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34B" w:rsidRDefault="00560534">
      <w:pPr>
        <w:pStyle w:val="Ttulo1"/>
        <w:spacing w:before="71" w:line="290" w:lineRule="auto"/>
        <w:ind w:left="4439" w:right="2838" w:hanging="378"/>
      </w:pPr>
      <w:bookmarkStart w:id="0" w:name="_GoBack"/>
      <w:bookmarkEnd w:id="0"/>
      <w:r>
        <w:t>MINISTERIO DE EDUCACIÓN AUDITORIA INTERNA CUA No.:107511</w:t>
      </w:r>
    </w:p>
    <w:p w:rsidR="00B7634B" w:rsidRDefault="00B7634B">
      <w:pPr>
        <w:pStyle w:val="Textoindependiente"/>
        <w:rPr>
          <w:b/>
          <w:sz w:val="26"/>
        </w:rPr>
      </w:pPr>
    </w:p>
    <w:p w:rsidR="00B7634B" w:rsidRDefault="00B7634B">
      <w:pPr>
        <w:pStyle w:val="Textoindependiente"/>
        <w:rPr>
          <w:b/>
          <w:sz w:val="26"/>
        </w:rPr>
      </w:pPr>
    </w:p>
    <w:p w:rsidR="00B7634B" w:rsidRDefault="00B7634B">
      <w:pPr>
        <w:pStyle w:val="Textoindependiente"/>
        <w:rPr>
          <w:b/>
          <w:sz w:val="26"/>
        </w:rPr>
      </w:pPr>
    </w:p>
    <w:p w:rsidR="00B7634B" w:rsidRDefault="00B7634B">
      <w:pPr>
        <w:pStyle w:val="Textoindependiente"/>
        <w:rPr>
          <w:b/>
          <w:sz w:val="26"/>
        </w:rPr>
      </w:pPr>
    </w:p>
    <w:p w:rsidR="00B7634B" w:rsidRDefault="00B7634B">
      <w:pPr>
        <w:pStyle w:val="Textoindependiente"/>
        <w:rPr>
          <w:b/>
          <w:sz w:val="26"/>
        </w:rPr>
      </w:pPr>
    </w:p>
    <w:p w:rsidR="00B7634B" w:rsidRDefault="00B7634B">
      <w:pPr>
        <w:pStyle w:val="Textoindependiente"/>
        <w:rPr>
          <w:b/>
          <w:sz w:val="26"/>
        </w:rPr>
      </w:pPr>
    </w:p>
    <w:p w:rsidR="00B7634B" w:rsidRDefault="00B7634B">
      <w:pPr>
        <w:pStyle w:val="Textoindependiente"/>
        <w:rPr>
          <w:b/>
          <w:sz w:val="26"/>
        </w:rPr>
      </w:pPr>
    </w:p>
    <w:p w:rsidR="00B7634B" w:rsidRDefault="00B7634B">
      <w:pPr>
        <w:pStyle w:val="Textoindependiente"/>
        <w:rPr>
          <w:b/>
          <w:sz w:val="26"/>
        </w:rPr>
      </w:pPr>
    </w:p>
    <w:p w:rsidR="00B7634B" w:rsidRDefault="00B7634B">
      <w:pPr>
        <w:pStyle w:val="Textoindependiente"/>
        <w:rPr>
          <w:b/>
          <w:sz w:val="26"/>
        </w:rPr>
      </w:pPr>
    </w:p>
    <w:p w:rsidR="00B7634B" w:rsidRDefault="00B7634B">
      <w:pPr>
        <w:pStyle w:val="Textoindependiente"/>
        <w:rPr>
          <w:b/>
          <w:sz w:val="26"/>
        </w:rPr>
      </w:pPr>
    </w:p>
    <w:p w:rsidR="00B7634B" w:rsidRDefault="00B7634B">
      <w:pPr>
        <w:pStyle w:val="Textoindependiente"/>
        <w:rPr>
          <w:b/>
          <w:sz w:val="26"/>
        </w:rPr>
      </w:pPr>
    </w:p>
    <w:p w:rsidR="00B7634B" w:rsidRDefault="00B7634B">
      <w:pPr>
        <w:pStyle w:val="Textoindependiente"/>
        <w:rPr>
          <w:b/>
          <w:sz w:val="26"/>
        </w:rPr>
      </w:pPr>
    </w:p>
    <w:p w:rsidR="00B7634B" w:rsidRDefault="00B7634B">
      <w:pPr>
        <w:pStyle w:val="Textoindependiente"/>
        <w:rPr>
          <w:b/>
          <w:sz w:val="26"/>
        </w:rPr>
      </w:pPr>
    </w:p>
    <w:p w:rsidR="00B7634B" w:rsidRDefault="00B7634B">
      <w:pPr>
        <w:pStyle w:val="Textoindependiente"/>
        <w:rPr>
          <w:b/>
          <w:sz w:val="26"/>
        </w:rPr>
      </w:pPr>
    </w:p>
    <w:p w:rsidR="00B7634B" w:rsidRDefault="00560534">
      <w:pPr>
        <w:spacing w:before="185" w:line="340" w:lineRule="auto"/>
        <w:ind w:left="3767" w:right="2565" w:hanging="2"/>
        <w:jc w:val="center"/>
        <w:rPr>
          <w:b/>
          <w:sz w:val="24"/>
        </w:rPr>
      </w:pPr>
      <w:r>
        <w:rPr>
          <w:b/>
          <w:sz w:val="24"/>
        </w:rPr>
        <w:t>MINISTERIO DE EDUCACIÓN ACTIVIDADES ADMINISTRATIVAS</w:t>
      </w:r>
    </w:p>
    <w:p w:rsidR="00B7634B" w:rsidRDefault="00560534">
      <w:pPr>
        <w:spacing w:before="3" w:line="290" w:lineRule="auto"/>
        <w:ind w:left="2320" w:right="1125" w:firstLine="2"/>
        <w:jc w:val="center"/>
        <w:rPr>
          <w:b/>
          <w:sz w:val="24"/>
        </w:rPr>
      </w:pPr>
      <w:r>
        <w:rPr>
          <w:b/>
          <w:sz w:val="24"/>
        </w:rPr>
        <w:t>Actividad Administrativa de verificación de entrega de los programas de apoyo a los establecimientos educativos</w:t>
      </w:r>
      <w:r>
        <w:rPr>
          <w:b/>
          <w:spacing w:val="-48"/>
          <w:sz w:val="24"/>
        </w:rPr>
        <w:t xml:space="preserve"> </w:t>
      </w:r>
      <w:r>
        <w:rPr>
          <w:b/>
          <w:sz w:val="24"/>
        </w:rPr>
        <w:t>con OPF, en la DIDEDUC de</w:t>
      </w:r>
      <w:r>
        <w:rPr>
          <w:b/>
          <w:spacing w:val="-9"/>
          <w:sz w:val="24"/>
        </w:rPr>
        <w:t xml:space="preserve"> </w:t>
      </w:r>
      <w:r>
        <w:rPr>
          <w:b/>
          <w:sz w:val="24"/>
        </w:rPr>
        <w:t>Quiche</w:t>
      </w: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rPr>
          <w:b/>
          <w:sz w:val="20"/>
        </w:rPr>
      </w:pPr>
    </w:p>
    <w:p w:rsidR="00B7634B" w:rsidRDefault="00B7634B">
      <w:pPr>
        <w:pStyle w:val="Textoindependiente"/>
        <w:spacing w:before="9"/>
        <w:rPr>
          <w:b/>
        </w:rPr>
      </w:pPr>
    </w:p>
    <w:p w:rsidR="00B7634B" w:rsidRDefault="00560534">
      <w:pPr>
        <w:spacing w:before="92"/>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 cy="365759"/>
                    </a:xfrm>
                    <a:prstGeom prst="rect">
                      <a:avLst/>
                    </a:prstGeom>
                  </pic:spPr>
                </pic:pic>
              </a:graphicData>
            </a:graphic>
          </wp:anchor>
        </w:drawing>
      </w:r>
      <w:r>
        <w:rPr>
          <w:b/>
          <w:sz w:val="24"/>
        </w:rPr>
        <w:t>GUATEMALA, ABRIL DE 2021</w:t>
      </w:r>
    </w:p>
    <w:p w:rsidR="00B7634B" w:rsidRDefault="00B7634B">
      <w:pPr>
        <w:rPr>
          <w:sz w:val="24"/>
        </w:rPr>
        <w:sectPr w:rsidR="00B7634B">
          <w:type w:val="continuous"/>
          <w:pgSz w:w="12240" w:h="15840"/>
          <w:pgMar w:top="1080" w:right="1600" w:bottom="0" w:left="400" w:header="720" w:footer="720" w:gutter="0"/>
          <w:cols w:space="720"/>
        </w:sectPr>
      </w:pPr>
    </w:p>
    <w:p w:rsidR="00B7634B" w:rsidRDefault="00560534">
      <w:pPr>
        <w:spacing w:before="71"/>
        <w:ind w:left="4938" w:right="4447"/>
        <w:jc w:val="center"/>
        <w:rPr>
          <w:b/>
          <w:sz w:val="24"/>
        </w:rPr>
      </w:pPr>
      <w:r>
        <w:rPr>
          <w:b/>
          <w:sz w:val="24"/>
        </w:rPr>
        <w:lastRenderedPageBreak/>
        <w:t>INDICE</w:t>
      </w:r>
    </w:p>
    <w:sdt>
      <w:sdtPr>
        <w:rPr>
          <w:i/>
          <w:sz w:val="22"/>
          <w:szCs w:val="22"/>
        </w:rPr>
        <w:id w:val="330800578"/>
        <w:docPartObj>
          <w:docPartGallery w:val="Table of Contents"/>
          <w:docPartUnique/>
        </w:docPartObj>
      </w:sdtPr>
      <w:sdtEndPr/>
      <w:sdtContent>
        <w:p w:rsidR="00B7634B" w:rsidRDefault="00560534">
          <w:pPr>
            <w:pStyle w:val="TDC1"/>
            <w:tabs>
              <w:tab w:val="right" w:pos="9427"/>
            </w:tabs>
            <w:spacing w:before="741"/>
            <w:rPr>
              <w:b w:val="0"/>
            </w:rPr>
          </w:pPr>
          <w:hyperlink w:anchor="_TOC_250003" w:history="1">
            <w:r>
              <w:t>INTRODUCCION</w:t>
            </w:r>
            <w:r>
              <w:tab/>
            </w:r>
            <w:r>
              <w:rPr>
                <w:b w:val="0"/>
                <w:position w:val="-3"/>
              </w:rPr>
              <w:t>1</w:t>
            </w:r>
          </w:hyperlink>
        </w:p>
        <w:p w:rsidR="00B7634B" w:rsidRDefault="00560534">
          <w:pPr>
            <w:pStyle w:val="TDC1"/>
            <w:tabs>
              <w:tab w:val="right" w:pos="9427"/>
            </w:tabs>
            <w:rPr>
              <w:b w:val="0"/>
            </w:rPr>
          </w:pPr>
          <w:r>
            <w:t>OBJETIVOS</w:t>
          </w:r>
          <w:r>
            <w:tab/>
          </w:r>
          <w:r>
            <w:rPr>
              <w:b w:val="0"/>
              <w:position w:val="-3"/>
            </w:rPr>
            <w:t>1</w:t>
          </w:r>
        </w:p>
        <w:p w:rsidR="00B7634B" w:rsidRDefault="00560534">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B7634B" w:rsidRDefault="00560534">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B7634B" w:rsidRDefault="00560534">
          <w:pPr>
            <w:pStyle w:val="TDC2"/>
            <w:tabs>
              <w:tab w:val="right" w:pos="9561"/>
            </w:tabs>
            <w:rPr>
              <w:b w:val="0"/>
              <w:i w:val="0"/>
              <w:sz w:val="24"/>
            </w:rPr>
          </w:pPr>
          <w:hyperlink w:anchor="_TOC_250000" w:history="1">
            <w:r>
              <w:rPr>
                <w:i w:val="0"/>
                <w:sz w:val="24"/>
              </w:rPr>
              <w:t>ANEXOS</w:t>
            </w:r>
            <w:r>
              <w:rPr>
                <w:i w:val="0"/>
                <w:sz w:val="24"/>
              </w:rPr>
              <w:tab/>
            </w:r>
            <w:r>
              <w:rPr>
                <w:b w:val="0"/>
                <w:i w:val="0"/>
                <w:position w:val="-3"/>
                <w:sz w:val="24"/>
              </w:rPr>
              <w:t>10</w:t>
            </w:r>
          </w:hyperlink>
        </w:p>
      </w:sdtContent>
    </w:sdt>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560534">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914400" cy="365760"/>
                    </a:xfrm>
                    <a:prstGeom prst="rect">
                      <a:avLst/>
                    </a:prstGeom>
                  </pic:spPr>
                </pic:pic>
              </a:graphicData>
            </a:graphic>
          </wp:anchor>
        </w:drawing>
      </w:r>
    </w:p>
    <w:p w:rsidR="00B7634B" w:rsidRDefault="00B7634B">
      <w:pPr>
        <w:rPr>
          <w:sz w:val="18"/>
        </w:rPr>
        <w:sectPr w:rsidR="00B7634B">
          <w:pgSz w:w="12240" w:h="15840"/>
          <w:pgMar w:top="1080" w:right="1600" w:bottom="0" w:left="400" w:header="720" w:footer="720" w:gutter="0"/>
          <w:cols w:space="720"/>
        </w:sectPr>
      </w:pPr>
    </w:p>
    <w:p w:rsidR="00B7634B" w:rsidRDefault="00560534">
      <w:pPr>
        <w:pStyle w:val="Ttulo1"/>
        <w:spacing w:before="82"/>
      </w:pPr>
      <w:bookmarkStart w:id="1" w:name="_TOC_250003"/>
      <w:bookmarkEnd w:id="1"/>
      <w:r>
        <w:lastRenderedPageBreak/>
        <w:t>INTRODUCCION</w:t>
      </w:r>
    </w:p>
    <w:p w:rsidR="00B7634B" w:rsidRDefault="00B7634B">
      <w:pPr>
        <w:pStyle w:val="Textoindependiente"/>
        <w:spacing w:before="10"/>
        <w:rPr>
          <w:b/>
          <w:sz w:val="33"/>
        </w:rPr>
      </w:pPr>
    </w:p>
    <w:p w:rsidR="00B7634B" w:rsidRDefault="00560534">
      <w:pPr>
        <w:pStyle w:val="Textoindependiente"/>
        <w:spacing w:line="278" w:lineRule="auto"/>
        <w:ind w:left="1301" w:right="103"/>
        <w:jc w:val="both"/>
      </w:pPr>
      <w:r>
        <w:t xml:space="preserve">De conformidad con el nombramiento de auditoría No. 107511-1-2021, de fecha 19 de febrero de 2021, fui designada para realizar auditoría administrativa de verificación de la entrega de los programas de apoyo a los establecimientos </w:t>
      </w:r>
      <w:r>
        <w:rPr>
          <w:spacing w:val="2"/>
        </w:rPr>
        <w:t xml:space="preserve">educativos </w:t>
      </w:r>
      <w:r>
        <w:t xml:space="preserve">con </w:t>
      </w:r>
      <w:r>
        <w:rPr>
          <w:spacing w:val="2"/>
        </w:rPr>
        <w:t>Organizaci</w:t>
      </w:r>
      <w:r>
        <w:rPr>
          <w:spacing w:val="2"/>
        </w:rPr>
        <w:t xml:space="preserve">ón </w:t>
      </w:r>
      <w:r>
        <w:t xml:space="preserve">de </w:t>
      </w:r>
      <w:r>
        <w:rPr>
          <w:spacing w:val="2"/>
        </w:rPr>
        <w:t xml:space="preserve">Padres </w:t>
      </w:r>
      <w:r>
        <w:t xml:space="preserve">de </w:t>
      </w:r>
      <w:r>
        <w:rPr>
          <w:spacing w:val="2"/>
        </w:rPr>
        <w:t xml:space="preserve">Familia –OPF- </w:t>
      </w:r>
      <w:r>
        <w:t xml:space="preserve">en la </w:t>
      </w:r>
      <w:r>
        <w:rPr>
          <w:spacing w:val="2"/>
        </w:rPr>
        <w:t xml:space="preserve">Dirección </w:t>
      </w:r>
      <w:r>
        <w:t>Departamental de</w:t>
      </w:r>
      <w:r>
        <w:rPr>
          <w:spacing w:val="-3"/>
        </w:rPr>
        <w:t xml:space="preserve"> </w:t>
      </w:r>
      <w:r>
        <w:t>Quiché.</w:t>
      </w:r>
    </w:p>
    <w:p w:rsidR="00B7634B" w:rsidRDefault="00B7634B">
      <w:pPr>
        <w:pStyle w:val="Textoindependiente"/>
        <w:spacing w:before="9"/>
        <w:rPr>
          <w:sz w:val="28"/>
        </w:rPr>
      </w:pPr>
    </w:p>
    <w:p w:rsidR="00B7634B" w:rsidRDefault="00560534">
      <w:pPr>
        <w:pStyle w:val="Ttulo1"/>
        <w:spacing w:line="578" w:lineRule="auto"/>
        <w:ind w:right="7545"/>
      </w:pPr>
      <w:r>
        <w:t>OBJETIVOS GENERAL</w:t>
      </w:r>
    </w:p>
    <w:p w:rsidR="00B7634B" w:rsidRDefault="00560534">
      <w:pPr>
        <w:pStyle w:val="Textoindependiente"/>
        <w:spacing w:line="278" w:lineRule="auto"/>
        <w:ind w:left="1301" w:right="101"/>
        <w:jc w:val="both"/>
      </w:pPr>
      <w:r>
        <w:t>Verificar que las Organizaciones de Padres de Familia -OPF-, cumplan con los principales lineamientos establecidos en las Circulares 002-2021, 005-2021 y 009-2021, em</w:t>
      </w:r>
      <w:r>
        <w:t>itidos por DIGEPSA, DIGEFOCE y DIGECADE, para la entrega de los programas: útiles escolares, valija didáctica, alimentación escolar y gratuidad.</w:t>
      </w:r>
    </w:p>
    <w:p w:rsidR="00B7634B" w:rsidRDefault="00B7634B">
      <w:pPr>
        <w:pStyle w:val="Textoindependiente"/>
        <w:spacing w:before="6"/>
        <w:rPr>
          <w:sz w:val="26"/>
        </w:rPr>
      </w:pPr>
    </w:p>
    <w:p w:rsidR="00B7634B" w:rsidRDefault="00560534">
      <w:pPr>
        <w:pStyle w:val="Ttulo1"/>
      </w:pPr>
      <w:r>
        <w:t>ESPECIFICOS</w:t>
      </w:r>
    </w:p>
    <w:p w:rsidR="00B7634B" w:rsidRDefault="00B7634B">
      <w:pPr>
        <w:pStyle w:val="Textoindependiente"/>
        <w:spacing w:before="3"/>
        <w:rPr>
          <w:b/>
          <w:sz w:val="28"/>
        </w:rPr>
      </w:pPr>
    </w:p>
    <w:p w:rsidR="00B7634B" w:rsidRDefault="00560534">
      <w:pPr>
        <w:pStyle w:val="Textoindependiente"/>
        <w:spacing w:line="278" w:lineRule="auto"/>
        <w:ind w:left="1901"/>
      </w:pPr>
      <w:r>
        <w:rPr>
          <w:noProof/>
          <w:lang w:val="es-GT" w:eastAsia="es-GT"/>
        </w:rPr>
        <w:drawing>
          <wp:anchor distT="0" distB="0" distL="0" distR="0" simplePos="0" relativeHeight="15729664"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67183" cy="67182"/>
                    </a:xfrm>
                    <a:prstGeom prst="rect">
                      <a:avLst/>
                    </a:prstGeom>
                  </pic:spPr>
                </pic:pic>
              </a:graphicData>
            </a:graphic>
          </wp:anchor>
        </w:drawing>
      </w:r>
      <w:r>
        <w:t>Realizar visita a 05 establecimientos educativos con Organización de Padres de Familia -OPF-.</w:t>
      </w:r>
    </w:p>
    <w:p w:rsidR="00B7634B" w:rsidRDefault="00560534">
      <w:pPr>
        <w:pStyle w:val="Textoindependiente"/>
        <w:spacing w:line="278" w:lineRule="auto"/>
        <w:ind w:left="1901"/>
      </w:pPr>
      <w:r>
        <w:rPr>
          <w:noProof/>
          <w:lang w:val="es-GT" w:eastAsia="es-GT"/>
        </w:rPr>
        <w:drawing>
          <wp:anchor distT="0" distB="0" distL="0" distR="0" simplePos="0" relativeHeight="15730176"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8" cstate="print"/>
                    <a:stretch>
                      <a:fillRect/>
                    </a:stretch>
                  </pic:blipFill>
                  <pic:spPr>
                    <a:xfrm>
                      <a:off x="0" y="0"/>
                      <a:ext cx="67183" cy="67182"/>
                    </a:xfrm>
                    <a:prstGeom prst="rect">
                      <a:avLst/>
                    </a:prstGeom>
                  </pic:spPr>
                </pic:pic>
              </a:graphicData>
            </a:graphic>
          </wp:anchor>
        </w:drawing>
      </w:r>
      <w:r>
        <w:t>V</w:t>
      </w:r>
      <w:r>
        <w:t>erificar que los productos entregados estén de acuerdo a los lineamientos establecidos.</w:t>
      </w:r>
    </w:p>
    <w:p w:rsidR="00B7634B" w:rsidRDefault="00560534">
      <w:pPr>
        <w:pStyle w:val="Textoindependiente"/>
        <w:spacing w:line="275" w:lineRule="exact"/>
        <w:ind w:left="1901"/>
      </w:pPr>
      <w:r>
        <w:rPr>
          <w:noProof/>
          <w:lang w:val="es-GT" w:eastAsia="es-GT"/>
        </w:rPr>
        <w:drawing>
          <wp:anchor distT="0" distB="0" distL="0" distR="0" simplePos="0" relativeHeight="15730688" behindDoc="0" locked="0" layoutInCell="1" allowOverlap="1">
            <wp:simplePos x="0" y="0"/>
            <wp:positionH relativeFrom="page">
              <wp:posOffset>1259713</wp:posOffset>
            </wp:positionH>
            <wp:positionV relativeFrom="paragraph">
              <wp:posOffset>32544</wp:posOffset>
            </wp:positionV>
            <wp:extent cx="67183" cy="67183"/>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8" cstate="print"/>
                    <a:stretch>
                      <a:fillRect/>
                    </a:stretch>
                  </pic:blipFill>
                  <pic:spPr>
                    <a:xfrm>
                      <a:off x="0" y="0"/>
                      <a:ext cx="67183" cy="67183"/>
                    </a:xfrm>
                    <a:prstGeom prst="rect">
                      <a:avLst/>
                    </a:prstGeom>
                  </pic:spPr>
                </pic:pic>
              </a:graphicData>
            </a:graphic>
          </wp:anchor>
        </w:drawing>
      </w:r>
      <w:r>
        <w:t>Determinar si existen deficiencias en la entrega de los productos.</w:t>
      </w:r>
    </w:p>
    <w:p w:rsidR="00B7634B" w:rsidRDefault="00560534">
      <w:pPr>
        <w:pStyle w:val="Textoindependiente"/>
        <w:spacing w:before="42" w:line="278" w:lineRule="auto"/>
        <w:ind w:left="1901"/>
      </w:pPr>
      <w:r>
        <w:rPr>
          <w:noProof/>
          <w:lang w:val="es-GT" w:eastAsia="es-GT"/>
        </w:rPr>
        <w:drawing>
          <wp:anchor distT="0" distB="0" distL="0" distR="0" simplePos="0" relativeHeight="15731200" behindDoc="0" locked="0" layoutInCell="1" allowOverlap="1">
            <wp:simplePos x="0" y="0"/>
            <wp:positionH relativeFrom="page">
              <wp:posOffset>1259713</wp:posOffset>
            </wp:positionH>
            <wp:positionV relativeFrom="paragraph">
              <wp:posOffset>60145</wp:posOffset>
            </wp:positionV>
            <wp:extent cx="67183" cy="67055"/>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9" cstate="print"/>
                    <a:stretch>
                      <a:fillRect/>
                    </a:stretch>
                  </pic:blipFill>
                  <pic:spPr>
                    <a:xfrm>
                      <a:off x="0" y="0"/>
                      <a:ext cx="67183" cy="67055"/>
                    </a:xfrm>
                    <a:prstGeom prst="rect">
                      <a:avLst/>
                    </a:prstGeom>
                  </pic:spPr>
                </pic:pic>
              </a:graphicData>
            </a:graphic>
          </wp:anchor>
        </w:drawing>
      </w:r>
      <w:r>
        <w:t>Verificar el procedimiento utilizado para las bolsas de productos no entregados.</w:t>
      </w:r>
    </w:p>
    <w:p w:rsidR="00B7634B" w:rsidRDefault="00560534">
      <w:pPr>
        <w:pStyle w:val="Textoindependiente"/>
        <w:spacing w:line="278" w:lineRule="auto"/>
        <w:ind w:left="1901"/>
      </w:pPr>
      <w:r>
        <w:rPr>
          <w:noProof/>
          <w:lang w:val="es-GT" w:eastAsia="es-GT"/>
        </w:rPr>
        <w:drawing>
          <wp:anchor distT="0" distB="0" distL="0" distR="0" simplePos="0" relativeHeight="15731712"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9" cstate="print"/>
                    <a:stretch>
                      <a:fillRect/>
                    </a:stretch>
                  </pic:blipFill>
                  <pic:spPr>
                    <a:xfrm>
                      <a:off x="0" y="0"/>
                      <a:ext cx="67183" cy="67055"/>
                    </a:xfrm>
                    <a:prstGeom prst="rect">
                      <a:avLst/>
                    </a:prstGeom>
                  </pic:spPr>
                </pic:pic>
              </a:graphicData>
            </a:graphic>
          </wp:anchor>
        </w:drawing>
      </w:r>
      <w:r>
        <w:t xml:space="preserve">Verificar que se </w:t>
      </w:r>
      <w:r>
        <w:t>apliquen los protocolos establecidos por el Ministerio de Educación, para la entrega de los programas de apoyo.</w:t>
      </w:r>
    </w:p>
    <w:p w:rsidR="00B7634B" w:rsidRDefault="00B7634B">
      <w:pPr>
        <w:pStyle w:val="Textoindependiente"/>
        <w:rPr>
          <w:sz w:val="26"/>
        </w:rPr>
      </w:pPr>
    </w:p>
    <w:p w:rsidR="00B7634B" w:rsidRDefault="00B7634B">
      <w:pPr>
        <w:pStyle w:val="Textoindependiente"/>
        <w:spacing w:before="2"/>
        <w:rPr>
          <w:sz w:val="26"/>
        </w:rPr>
      </w:pPr>
    </w:p>
    <w:p w:rsidR="00B7634B" w:rsidRDefault="00560534">
      <w:pPr>
        <w:pStyle w:val="Ttulo1"/>
      </w:pPr>
      <w:bookmarkStart w:id="2" w:name="_TOC_250002"/>
      <w:bookmarkEnd w:id="2"/>
      <w:r>
        <w:t>ALCANCE DE LA ACTIVIDAD</w:t>
      </w:r>
    </w:p>
    <w:p w:rsidR="00B7634B" w:rsidRDefault="00B7634B">
      <w:pPr>
        <w:pStyle w:val="Textoindependiente"/>
        <w:spacing w:before="10"/>
        <w:rPr>
          <w:b/>
          <w:sz w:val="33"/>
        </w:rPr>
      </w:pPr>
    </w:p>
    <w:p w:rsidR="00B7634B" w:rsidRDefault="00560534">
      <w:pPr>
        <w:pStyle w:val="Textoindependiente"/>
        <w:spacing w:line="278" w:lineRule="auto"/>
        <w:ind w:left="1301" w:right="102"/>
        <w:jc w:val="both"/>
      </w:pPr>
      <w:r>
        <w:t>Se efectuó por medio de muestra visitas a 5 establecimientos educativos del municipio de San Antonio Ilotenango, del Departamento de Quiché (Ver anexo 1), para verificar el cumplimiento de los principales lineamientos emitidos en las Circulares 002-2021, 0</w:t>
      </w:r>
      <w:r>
        <w:t>05-2021, 007-2021 y 009-2021 emitidas por la Dirección General de Participación Comunitaria y Servicios de Apoyo –DIGEPSA-, Dirección General de Fortalecimiento a la Comunidad Educativa –DIGEFOCE- y la Dirección General de Gestión de Calidad Educativa –DIG</w:t>
      </w:r>
      <w:r>
        <w:t>ECADE-, correspondiente a la entrega de útiles escolares, valija didáctica, alimentación escolar y gratuidad, durante el período comprendido del 24 de febrero al 3 de marzo de 2021.</w:t>
      </w:r>
    </w:p>
    <w:p w:rsidR="00B7634B" w:rsidRDefault="00B7634B">
      <w:pPr>
        <w:spacing w:line="278" w:lineRule="auto"/>
        <w:jc w:val="both"/>
        <w:sectPr w:rsidR="00B7634B">
          <w:headerReference w:type="default" r:id="rId10"/>
          <w:footerReference w:type="default" r:id="rId11"/>
          <w:pgSz w:w="12240" w:h="15840"/>
          <w:pgMar w:top="1060" w:right="1600" w:bottom="780" w:left="400" w:header="617" w:footer="596" w:gutter="0"/>
          <w:pgNumType w:start="1"/>
          <w:cols w:space="720"/>
        </w:sectPr>
      </w:pPr>
    </w:p>
    <w:p w:rsidR="00B7634B" w:rsidRDefault="00B7634B">
      <w:pPr>
        <w:pStyle w:val="Textoindependiente"/>
        <w:spacing w:before="10"/>
        <w:rPr>
          <w:sz w:val="26"/>
        </w:rPr>
      </w:pPr>
    </w:p>
    <w:p w:rsidR="00B7634B" w:rsidRDefault="00560534">
      <w:pPr>
        <w:pStyle w:val="Textoindependiente"/>
        <w:spacing w:before="92" w:line="278" w:lineRule="auto"/>
        <w:ind w:left="1301" w:right="103"/>
        <w:jc w:val="both"/>
      </w:pPr>
      <w:r>
        <w:t>Así mismo, se verificó el procedimiento que fue utilizado para las bolsas de productos no entregados y el cumplimiento de los protocolos establecidos por el Ministerio de Educación, para la entrega de los programas de apoyo.</w:t>
      </w:r>
    </w:p>
    <w:p w:rsidR="00B7634B" w:rsidRDefault="00B7634B">
      <w:pPr>
        <w:pStyle w:val="Textoindependiente"/>
        <w:spacing w:before="7"/>
        <w:rPr>
          <w:sz w:val="27"/>
        </w:rPr>
      </w:pPr>
    </w:p>
    <w:p w:rsidR="00B7634B" w:rsidRDefault="00560534">
      <w:pPr>
        <w:pStyle w:val="Textoindependiente"/>
        <w:spacing w:line="278" w:lineRule="auto"/>
        <w:ind w:left="1301" w:right="102"/>
        <w:jc w:val="both"/>
      </w:pPr>
      <w:r>
        <w:t>El alcance fue limitado debido</w:t>
      </w:r>
      <w:r>
        <w:t xml:space="preserve"> a que en las visitas efectuadas no fue posible verificar la entrega de valija didáctica y gratuidad derivado a que al momento de la visita aún no se habían ejecutado los fondos asignados a dichos programas por parte de las Organizaciones de Padres de Fami</w:t>
      </w:r>
      <w:r>
        <w:t>lia -OPF-, a directores y docentes de los establecimientos educativos (anexos 2 y 4). Así mismo, en la EORM Aldea Chiaj, San Antonio Ilotenango, hubo cambio de miembros del consejo de padres de familia el 15 de febrero del presente año, y por la cultura de</w:t>
      </w:r>
      <w:r>
        <w:t xml:space="preserve"> la comunidad el presidente que entregó el puesto se retiró definitivamente del Establecimiento Educativo, y por los trámites administrativos que conlleva el cambio atraso el proceso de ejecución de los programas de apoyo, así mismo, el presidente actual m</w:t>
      </w:r>
      <w:r>
        <w:t>anifestó que no está dispuesto a firmar documentos, hasta que se cumpla con todas las gestiones administrativas</w:t>
      </w:r>
      <w:r>
        <w:rPr>
          <w:spacing w:val="-7"/>
        </w:rPr>
        <w:t xml:space="preserve"> </w:t>
      </w:r>
      <w:r>
        <w:t>correspondientes.</w:t>
      </w:r>
    </w:p>
    <w:p w:rsidR="00B7634B" w:rsidRDefault="00B7634B">
      <w:pPr>
        <w:pStyle w:val="Textoindependiente"/>
        <w:spacing w:before="4"/>
        <w:rPr>
          <w:sz w:val="28"/>
        </w:rPr>
      </w:pPr>
    </w:p>
    <w:p w:rsidR="00B7634B" w:rsidRDefault="00560534">
      <w:pPr>
        <w:pStyle w:val="Ttulo1"/>
        <w:spacing w:before="1"/>
        <w:jc w:val="both"/>
      </w:pPr>
      <w:bookmarkStart w:id="3" w:name="_TOC_250001"/>
      <w:bookmarkEnd w:id="3"/>
      <w:r>
        <w:t>RESULTADOS DE LA ACTIVIDAD</w:t>
      </w:r>
    </w:p>
    <w:p w:rsidR="00B7634B" w:rsidRDefault="00B7634B">
      <w:pPr>
        <w:pStyle w:val="Textoindependiente"/>
        <w:spacing w:before="9"/>
        <w:rPr>
          <w:b/>
          <w:sz w:val="33"/>
        </w:rPr>
      </w:pPr>
    </w:p>
    <w:p w:rsidR="00B7634B" w:rsidRDefault="00560534">
      <w:pPr>
        <w:pStyle w:val="Textoindependiente"/>
        <w:spacing w:line="278" w:lineRule="auto"/>
        <w:ind w:left="1301" w:right="102"/>
        <w:jc w:val="both"/>
      </w:pPr>
      <w:r>
        <w:t>De conformidad con la participación del proceso de verificación de entrega de los programas de ap</w:t>
      </w:r>
      <w:r>
        <w:t>oyo se realizaron las siguientes actividades, a través de visita física a los establecimientos, utilizando cedulas narrativas y fotografías:</w:t>
      </w:r>
    </w:p>
    <w:p w:rsidR="00B7634B" w:rsidRDefault="00B7634B">
      <w:pPr>
        <w:pStyle w:val="Textoindependiente"/>
        <w:spacing w:before="2"/>
        <w:rPr>
          <w:sz w:val="23"/>
        </w:rPr>
      </w:pPr>
    </w:p>
    <w:p w:rsidR="00B7634B" w:rsidRDefault="00560534">
      <w:pPr>
        <w:pStyle w:val="Textoindependiente"/>
        <w:spacing w:before="1" w:line="278" w:lineRule="auto"/>
        <w:ind w:left="1901" w:right="103"/>
        <w:jc w:val="both"/>
      </w:pPr>
      <w:r>
        <w:rPr>
          <w:noProof/>
          <w:lang w:val="es-GT" w:eastAsia="es-GT"/>
        </w:rPr>
        <w:drawing>
          <wp:anchor distT="0" distB="0" distL="0" distR="0" simplePos="0" relativeHeight="15732224" behindDoc="0" locked="0" layoutInCell="1" allowOverlap="1">
            <wp:simplePos x="0" y="0"/>
            <wp:positionH relativeFrom="page">
              <wp:posOffset>1259713</wp:posOffset>
            </wp:positionH>
            <wp:positionV relativeFrom="paragraph">
              <wp:posOffset>34110</wp:posOffset>
            </wp:positionV>
            <wp:extent cx="67183" cy="67056"/>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9" cstate="print"/>
                    <a:stretch>
                      <a:fillRect/>
                    </a:stretch>
                  </pic:blipFill>
                  <pic:spPr>
                    <a:xfrm>
                      <a:off x="0" y="0"/>
                      <a:ext cx="67183" cy="67056"/>
                    </a:xfrm>
                    <a:prstGeom prst="rect">
                      <a:avLst/>
                    </a:prstGeom>
                  </pic:spPr>
                </pic:pic>
              </a:graphicData>
            </a:graphic>
          </wp:anchor>
        </w:drawing>
      </w:r>
      <w:r>
        <w:t>Que las compras de útiles escolares y valija didáctica correspondieran a los listados según oficio DIGECADE/SEE N</w:t>
      </w:r>
      <w:r>
        <w:t>o. 005-2021.</w:t>
      </w:r>
    </w:p>
    <w:p w:rsidR="00B7634B" w:rsidRDefault="00560534">
      <w:pPr>
        <w:pStyle w:val="Textoindependiente"/>
        <w:spacing w:line="278" w:lineRule="auto"/>
        <w:ind w:left="1901" w:right="103"/>
        <w:jc w:val="both"/>
      </w:pPr>
      <w:r>
        <w:rPr>
          <w:noProof/>
          <w:lang w:val="es-GT" w:eastAsia="es-GT"/>
        </w:rPr>
        <w:drawing>
          <wp:anchor distT="0" distB="0" distL="0" distR="0" simplePos="0" relativeHeight="15732736"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9" cstate="print"/>
                    <a:stretch>
                      <a:fillRect/>
                    </a:stretch>
                  </pic:blipFill>
                  <pic:spPr>
                    <a:xfrm>
                      <a:off x="0" y="0"/>
                      <a:ext cx="67183" cy="67055"/>
                    </a:xfrm>
                    <a:prstGeom prst="rect">
                      <a:avLst/>
                    </a:prstGeom>
                  </pic:spPr>
                </pic:pic>
              </a:graphicData>
            </a:graphic>
          </wp:anchor>
        </w:drawing>
      </w:r>
      <w:r>
        <w:t>Que las facturas coincidan con el giro normal del negocio, estuvieran vigentes con la resolución correspondiente, NIT y nombre de la OPF.</w:t>
      </w:r>
    </w:p>
    <w:p w:rsidR="00B7634B" w:rsidRDefault="00560534">
      <w:pPr>
        <w:pStyle w:val="Textoindependiente"/>
        <w:spacing w:line="278" w:lineRule="auto"/>
        <w:ind w:left="1901" w:right="101"/>
        <w:jc w:val="both"/>
      </w:pPr>
      <w:r>
        <w:rPr>
          <w:noProof/>
          <w:lang w:val="es-GT" w:eastAsia="es-GT"/>
        </w:rPr>
        <w:drawing>
          <wp:anchor distT="0" distB="0" distL="0" distR="0" simplePos="0" relativeHeight="15733248"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9" cstate="print"/>
                    <a:stretch>
                      <a:fillRect/>
                    </a:stretch>
                  </pic:blipFill>
                  <pic:spPr>
                    <a:xfrm>
                      <a:off x="0" y="0"/>
                      <a:ext cx="67183" cy="67055"/>
                    </a:xfrm>
                    <a:prstGeom prst="rect">
                      <a:avLst/>
                    </a:prstGeom>
                  </pic:spPr>
                </pic:pic>
              </a:graphicData>
            </a:graphic>
          </wp:anchor>
        </w:drawing>
      </w:r>
      <w:r>
        <w:t xml:space="preserve">Que la bolsa de útiles escolares por nivel y valija didáctica, y luego los </w:t>
      </w:r>
      <w:r>
        <w:rPr>
          <w:spacing w:val="3"/>
        </w:rPr>
        <w:t xml:space="preserve">productos  </w:t>
      </w:r>
      <w:r>
        <w:rPr>
          <w:spacing w:val="2"/>
        </w:rPr>
        <w:t xml:space="preserve">que  </w:t>
      </w:r>
      <w:r>
        <w:rPr>
          <w:spacing w:val="3"/>
        </w:rPr>
        <w:t xml:space="preserve">contenian  </w:t>
      </w:r>
      <w:r>
        <w:rPr>
          <w:spacing w:val="2"/>
        </w:rPr>
        <w:t>l</w:t>
      </w:r>
      <w:r>
        <w:rPr>
          <w:spacing w:val="2"/>
        </w:rPr>
        <w:t xml:space="preserve">as  </w:t>
      </w:r>
      <w:r>
        <w:rPr>
          <w:spacing w:val="3"/>
        </w:rPr>
        <w:t xml:space="preserve">bolsas,  </w:t>
      </w:r>
      <w:r>
        <w:t xml:space="preserve">se   </w:t>
      </w:r>
      <w:r>
        <w:rPr>
          <w:spacing w:val="3"/>
        </w:rPr>
        <w:t xml:space="preserve">compararon  para  constatar   </w:t>
      </w:r>
      <w:r>
        <w:t>si correspondían a los autorizados en el oficio DIGECADE/SEE Of. No. 005-2021.</w:t>
      </w:r>
    </w:p>
    <w:p w:rsidR="00B7634B" w:rsidRDefault="00560534">
      <w:pPr>
        <w:pStyle w:val="Textoindependiente"/>
        <w:spacing w:line="278" w:lineRule="auto"/>
        <w:ind w:left="1901" w:right="101"/>
        <w:jc w:val="both"/>
      </w:pPr>
      <w:r>
        <w:rPr>
          <w:noProof/>
          <w:lang w:val="es-GT" w:eastAsia="es-GT"/>
        </w:rPr>
        <w:drawing>
          <wp:anchor distT="0" distB="0" distL="0" distR="0" simplePos="0" relativeHeight="15733760"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9" cstate="print"/>
                    <a:stretch>
                      <a:fillRect/>
                    </a:stretch>
                  </pic:blipFill>
                  <pic:spPr>
                    <a:xfrm>
                      <a:off x="0" y="0"/>
                      <a:ext cx="67183" cy="67056"/>
                    </a:xfrm>
                    <a:prstGeom prst="rect">
                      <a:avLst/>
                    </a:prstGeom>
                  </pic:spPr>
                </pic:pic>
              </a:graphicData>
            </a:graphic>
          </wp:anchor>
        </w:drawing>
      </w:r>
      <w:r>
        <w:t>La forma en que se efectuó la entrega de las bolsas de útiles escolares y valija didáctica, en el establecimiento, y al finaliza</w:t>
      </w:r>
      <w:r>
        <w:t>r la entrega de útiles escolares se tomaron fotos del formulario PRA-FOR-02 “Formulario de Entrega de Útiles Escolares” en donde concluyó el proceso.</w:t>
      </w:r>
    </w:p>
    <w:p w:rsidR="00B7634B" w:rsidRDefault="00560534">
      <w:pPr>
        <w:pStyle w:val="Textoindependiente"/>
        <w:spacing w:line="278" w:lineRule="auto"/>
        <w:ind w:left="1901" w:right="101"/>
        <w:jc w:val="both"/>
      </w:pPr>
      <w:r>
        <w:rPr>
          <w:noProof/>
          <w:lang w:val="es-GT" w:eastAsia="es-GT"/>
        </w:rPr>
        <w:drawing>
          <wp:anchor distT="0" distB="0" distL="0" distR="0" simplePos="0" relativeHeight="15734272"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9" cstate="print"/>
                    <a:stretch>
                      <a:fillRect/>
                    </a:stretch>
                  </pic:blipFill>
                  <pic:spPr>
                    <a:xfrm>
                      <a:off x="0" y="0"/>
                      <a:ext cx="67183" cy="67056"/>
                    </a:xfrm>
                    <a:prstGeom prst="rect">
                      <a:avLst/>
                    </a:prstGeom>
                  </pic:spPr>
                </pic:pic>
              </a:graphicData>
            </a:graphic>
          </wp:anchor>
        </w:drawing>
      </w:r>
      <w:r>
        <w:t xml:space="preserve">Como se llevó a cabo el protocolo de seguridad, para la entrega de los útiles escolares y se comprobó si </w:t>
      </w:r>
      <w:r>
        <w:t>correspondía a las instrucciones giradas para su cumplimiento.</w:t>
      </w:r>
    </w:p>
    <w:p w:rsidR="00B7634B" w:rsidRDefault="00560534">
      <w:pPr>
        <w:pStyle w:val="Textoindependiente"/>
        <w:spacing w:line="278" w:lineRule="auto"/>
        <w:ind w:left="1901" w:right="104"/>
        <w:jc w:val="both"/>
      </w:pPr>
      <w:r>
        <w:rPr>
          <w:noProof/>
          <w:lang w:val="es-GT" w:eastAsia="es-GT"/>
        </w:rPr>
        <w:drawing>
          <wp:anchor distT="0" distB="0" distL="0" distR="0" simplePos="0" relativeHeight="15734784"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2" cstate="print"/>
                    <a:stretch>
                      <a:fillRect/>
                    </a:stretch>
                  </pic:blipFill>
                  <pic:spPr>
                    <a:xfrm>
                      <a:off x="0" y="0"/>
                      <a:ext cx="67183" cy="67182"/>
                    </a:xfrm>
                    <a:prstGeom prst="rect">
                      <a:avLst/>
                    </a:prstGeom>
                  </pic:spPr>
                </pic:pic>
              </a:graphicData>
            </a:graphic>
          </wp:anchor>
        </w:drawing>
      </w:r>
      <w:r>
        <w:rPr>
          <w:spacing w:val="4"/>
        </w:rPr>
        <w:t xml:space="preserve">Que </w:t>
      </w:r>
      <w:r>
        <w:rPr>
          <w:spacing w:val="3"/>
        </w:rPr>
        <w:t xml:space="preserve">se </w:t>
      </w:r>
      <w:r>
        <w:rPr>
          <w:spacing w:val="5"/>
        </w:rPr>
        <w:t xml:space="preserve">efectuara </w:t>
      </w:r>
      <w:r>
        <w:rPr>
          <w:spacing w:val="3"/>
        </w:rPr>
        <w:t xml:space="preserve">la </w:t>
      </w:r>
      <w:r>
        <w:rPr>
          <w:spacing w:val="5"/>
        </w:rPr>
        <w:t xml:space="preserve">compra </w:t>
      </w:r>
      <w:r>
        <w:rPr>
          <w:spacing w:val="4"/>
        </w:rPr>
        <w:t xml:space="preserve">para </w:t>
      </w:r>
      <w:r>
        <w:rPr>
          <w:spacing w:val="3"/>
        </w:rPr>
        <w:t xml:space="preserve">25 </w:t>
      </w:r>
      <w:r>
        <w:rPr>
          <w:spacing w:val="4"/>
        </w:rPr>
        <w:t xml:space="preserve">días </w:t>
      </w:r>
      <w:r>
        <w:rPr>
          <w:spacing w:val="3"/>
        </w:rPr>
        <w:t xml:space="preserve">es  </w:t>
      </w:r>
      <w:r>
        <w:rPr>
          <w:spacing w:val="4"/>
        </w:rPr>
        <w:t xml:space="preserve">decir  que  </w:t>
      </w:r>
      <w:r>
        <w:rPr>
          <w:spacing w:val="3"/>
        </w:rPr>
        <w:t xml:space="preserve">la  </w:t>
      </w:r>
      <w:r>
        <w:rPr>
          <w:spacing w:val="4"/>
        </w:rPr>
        <w:t xml:space="preserve">bolsa  </w:t>
      </w:r>
      <w:r>
        <w:t>estuviera valuada en Q. 100.00 (25 días por 4</w:t>
      </w:r>
      <w:r>
        <w:rPr>
          <w:spacing w:val="-15"/>
        </w:rPr>
        <w:t xml:space="preserve"> </w:t>
      </w:r>
      <w:r>
        <w:t>diarios).</w:t>
      </w:r>
    </w:p>
    <w:p w:rsidR="00B7634B" w:rsidRDefault="00560534">
      <w:pPr>
        <w:pStyle w:val="Textoindependiente"/>
        <w:spacing w:line="275" w:lineRule="exact"/>
        <w:ind w:left="1901"/>
        <w:jc w:val="both"/>
      </w:pPr>
      <w:r>
        <w:rPr>
          <w:noProof/>
          <w:lang w:val="es-GT" w:eastAsia="es-GT"/>
        </w:rPr>
        <w:drawing>
          <wp:anchor distT="0" distB="0" distL="0" distR="0" simplePos="0" relativeHeight="15735296" behindDoc="0" locked="0" layoutInCell="1" allowOverlap="1">
            <wp:simplePos x="0" y="0"/>
            <wp:positionH relativeFrom="page">
              <wp:posOffset>1259713</wp:posOffset>
            </wp:positionH>
            <wp:positionV relativeFrom="paragraph">
              <wp:posOffset>32544</wp:posOffset>
            </wp:positionV>
            <wp:extent cx="67183" cy="67183"/>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8" cstate="print"/>
                    <a:stretch>
                      <a:fillRect/>
                    </a:stretch>
                  </pic:blipFill>
                  <pic:spPr>
                    <a:xfrm>
                      <a:off x="0" y="0"/>
                      <a:ext cx="67183" cy="67183"/>
                    </a:xfrm>
                    <a:prstGeom prst="rect">
                      <a:avLst/>
                    </a:prstGeom>
                  </pic:spPr>
                </pic:pic>
              </a:graphicData>
            </a:graphic>
          </wp:anchor>
        </w:drawing>
      </w:r>
      <w:r>
        <w:t>Que los alimentos estaban debidamente embalados, para cada estudiante.</w:t>
      </w:r>
    </w:p>
    <w:p w:rsidR="00B7634B" w:rsidRDefault="00B7634B">
      <w:pPr>
        <w:spacing w:line="275" w:lineRule="exact"/>
        <w:jc w:val="both"/>
        <w:sectPr w:rsidR="00B7634B">
          <w:pgSz w:w="12240" w:h="15840"/>
          <w:pgMar w:top="1060" w:right="1600" w:bottom="780" w:left="400" w:header="617" w:footer="596" w:gutter="0"/>
          <w:cols w:space="720"/>
        </w:sectPr>
      </w:pPr>
    </w:p>
    <w:p w:rsidR="00B7634B" w:rsidRDefault="00560534">
      <w:pPr>
        <w:pStyle w:val="Textoindependiente"/>
        <w:spacing w:before="82" w:line="278" w:lineRule="auto"/>
        <w:ind w:left="1901" w:right="102"/>
        <w:jc w:val="both"/>
      </w:pPr>
      <w:r>
        <w:rPr>
          <w:noProof/>
          <w:lang w:val="es-GT" w:eastAsia="es-GT"/>
        </w:rPr>
        <w:drawing>
          <wp:anchor distT="0" distB="0" distL="0" distR="0" simplePos="0" relativeHeight="15735808" behindDoc="0" locked="0" layoutInCell="1" allowOverlap="1">
            <wp:simplePos x="0" y="0"/>
            <wp:positionH relativeFrom="page">
              <wp:posOffset>1259713</wp:posOffset>
            </wp:positionH>
            <wp:positionV relativeFrom="paragraph">
              <wp:posOffset>85418</wp:posOffset>
            </wp:positionV>
            <wp:extent cx="67183" cy="67183"/>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2" cstate="print"/>
                    <a:stretch>
                      <a:fillRect/>
                    </a:stretch>
                  </pic:blipFill>
                  <pic:spPr>
                    <a:xfrm>
                      <a:off x="0" y="0"/>
                      <a:ext cx="67183" cy="67183"/>
                    </a:xfrm>
                    <a:prstGeom prst="rect">
                      <a:avLst/>
                    </a:prstGeom>
                  </pic:spPr>
                </pic:pic>
              </a:graphicData>
            </a:graphic>
          </wp:anchor>
        </w:drawing>
      </w:r>
      <w:r>
        <w:t>Si se le entregó a la –OPF- el listado de personas que estén registrados en el Programa de Agricultura Familiar y si le compraron prioritariamente a estos.</w:t>
      </w:r>
    </w:p>
    <w:p w:rsidR="00B7634B" w:rsidRDefault="00560534">
      <w:pPr>
        <w:pStyle w:val="Textoindependiente"/>
        <w:spacing w:line="278" w:lineRule="auto"/>
        <w:ind w:left="1901" w:right="103"/>
        <w:jc w:val="both"/>
      </w:pPr>
      <w:r>
        <w:rPr>
          <w:noProof/>
          <w:lang w:val="es-GT" w:eastAsia="es-GT"/>
        </w:rPr>
        <w:drawing>
          <wp:anchor distT="0" distB="0" distL="0" distR="0" simplePos="0" relativeHeight="15736320"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9" cstate="print"/>
                    <a:stretch>
                      <a:fillRect/>
                    </a:stretch>
                  </pic:blipFill>
                  <pic:spPr>
                    <a:xfrm>
                      <a:off x="0" y="0"/>
                      <a:ext cx="67183" cy="67055"/>
                    </a:xfrm>
                    <a:prstGeom prst="rect">
                      <a:avLst/>
                    </a:prstGeom>
                  </pic:spPr>
                </pic:pic>
              </a:graphicData>
            </a:graphic>
          </wp:anchor>
        </w:drawing>
      </w:r>
      <w:r>
        <w:t>A través de f</w:t>
      </w:r>
      <w:r>
        <w:t>oto los productos contenidos en las bolsas de alimentación escolar y si corresponde a la opción de compra a, b, c o d, de la circular DIGEPSA-05-2021.</w:t>
      </w:r>
    </w:p>
    <w:p w:rsidR="00B7634B" w:rsidRDefault="00560534">
      <w:pPr>
        <w:pStyle w:val="Textoindependiente"/>
        <w:spacing w:line="278" w:lineRule="auto"/>
        <w:ind w:left="1901"/>
      </w:pPr>
      <w:r>
        <w:rPr>
          <w:noProof/>
          <w:lang w:val="es-GT" w:eastAsia="es-GT"/>
        </w:rPr>
        <w:drawing>
          <wp:anchor distT="0" distB="0" distL="0" distR="0" simplePos="0" relativeHeight="15736832" behindDoc="0" locked="0" layoutInCell="1" allowOverlap="1">
            <wp:simplePos x="0" y="0"/>
            <wp:positionH relativeFrom="page">
              <wp:posOffset>1259713</wp:posOffset>
            </wp:positionH>
            <wp:positionV relativeFrom="paragraph">
              <wp:posOffset>33475</wp:posOffset>
            </wp:positionV>
            <wp:extent cx="67183" cy="67182"/>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8" cstate="print"/>
                    <a:stretch>
                      <a:fillRect/>
                    </a:stretch>
                  </pic:blipFill>
                  <pic:spPr>
                    <a:xfrm>
                      <a:off x="0" y="0"/>
                      <a:ext cx="67183" cy="67182"/>
                    </a:xfrm>
                    <a:prstGeom prst="rect">
                      <a:avLst/>
                    </a:prstGeom>
                  </pic:spPr>
                </pic:pic>
              </a:graphicData>
            </a:graphic>
          </wp:anchor>
        </w:drawing>
      </w:r>
      <w:r>
        <w:t>Que la –OPF- cumplió con verificar la calidad y cantidad de alimentos que entregó el proveedor.</w:t>
      </w:r>
    </w:p>
    <w:p w:rsidR="00B7634B" w:rsidRDefault="00560534">
      <w:pPr>
        <w:pStyle w:val="Textoindependiente"/>
        <w:spacing w:line="278" w:lineRule="auto"/>
        <w:ind w:left="1901" w:right="102"/>
      </w:pPr>
      <w:r>
        <w:rPr>
          <w:noProof/>
          <w:lang w:val="es-GT" w:eastAsia="es-GT"/>
        </w:rPr>
        <w:drawing>
          <wp:anchor distT="0" distB="0" distL="0" distR="0" simplePos="0" relativeHeight="15737344"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8" cstate="print"/>
                    <a:stretch>
                      <a:fillRect/>
                    </a:stretch>
                  </pic:blipFill>
                  <pic:spPr>
                    <a:xfrm>
                      <a:off x="0" y="0"/>
                      <a:ext cx="67183" cy="67182"/>
                    </a:xfrm>
                    <a:prstGeom prst="rect">
                      <a:avLst/>
                    </a:prstGeom>
                  </pic:spPr>
                </pic:pic>
              </a:graphicData>
            </a:graphic>
          </wp:anchor>
        </w:drawing>
      </w:r>
      <w:r>
        <w:t>Durante</w:t>
      </w:r>
      <w:r>
        <w:t xml:space="preserve"> la jornada de entrega de alimentos y se tomó fotos al formulario PRA-FOR-141, “Formulario de Entrega de Alimentos”.</w:t>
      </w:r>
    </w:p>
    <w:p w:rsidR="00B7634B" w:rsidRDefault="00560534">
      <w:pPr>
        <w:pStyle w:val="Textoindependiente"/>
        <w:spacing w:line="278" w:lineRule="auto"/>
        <w:ind w:left="1901"/>
      </w:pPr>
      <w:r>
        <w:rPr>
          <w:noProof/>
          <w:lang w:val="es-GT" w:eastAsia="es-GT"/>
        </w:rPr>
        <w:drawing>
          <wp:anchor distT="0" distB="0" distL="0" distR="0" simplePos="0" relativeHeight="15737856"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2" cstate="print"/>
                    <a:stretch>
                      <a:fillRect/>
                    </a:stretch>
                  </pic:blipFill>
                  <pic:spPr>
                    <a:xfrm>
                      <a:off x="0" y="0"/>
                      <a:ext cx="67183" cy="67183"/>
                    </a:xfrm>
                    <a:prstGeom prst="rect">
                      <a:avLst/>
                    </a:prstGeom>
                  </pic:spPr>
                </pic:pic>
              </a:graphicData>
            </a:graphic>
          </wp:anchor>
        </w:drawing>
      </w:r>
      <w:r>
        <w:t>Se verificó el procedimiento utilizado para las bolsas de alimentos que no fueron recogidas por los padres de familia.</w:t>
      </w:r>
    </w:p>
    <w:p w:rsidR="00B7634B" w:rsidRDefault="00560534">
      <w:pPr>
        <w:pStyle w:val="Textoindependiente"/>
        <w:spacing w:line="278" w:lineRule="auto"/>
        <w:ind w:left="1901"/>
      </w:pPr>
      <w:r>
        <w:rPr>
          <w:noProof/>
          <w:lang w:val="es-GT" w:eastAsia="es-GT"/>
        </w:rPr>
        <w:drawing>
          <wp:anchor distT="0" distB="0" distL="0" distR="0" simplePos="0" relativeHeight="15738368"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8" cstate="print"/>
                    <a:stretch>
                      <a:fillRect/>
                    </a:stretch>
                  </pic:blipFill>
                  <pic:spPr>
                    <a:xfrm>
                      <a:off x="0" y="0"/>
                      <a:ext cx="67183" cy="67182"/>
                    </a:xfrm>
                    <a:prstGeom prst="rect">
                      <a:avLst/>
                    </a:prstGeom>
                  </pic:spPr>
                </pic:pic>
              </a:graphicData>
            </a:graphic>
          </wp:anchor>
        </w:drawing>
      </w:r>
      <w:r>
        <w:t>Que la –OPF- compr</w:t>
      </w:r>
      <w:r>
        <w:t>ó con carácter obligatorio los insumos indicados en la Circular DIGEPSA-No.002-2021.</w:t>
      </w:r>
    </w:p>
    <w:p w:rsidR="00B7634B" w:rsidRDefault="00560534">
      <w:pPr>
        <w:pStyle w:val="Textoindependiente"/>
        <w:spacing w:line="278" w:lineRule="auto"/>
        <w:ind w:left="1901" w:right="102"/>
        <w:jc w:val="both"/>
      </w:pPr>
      <w:r>
        <w:rPr>
          <w:noProof/>
          <w:lang w:val="es-GT" w:eastAsia="es-GT"/>
        </w:rPr>
        <w:drawing>
          <wp:anchor distT="0" distB="0" distL="0" distR="0" simplePos="0" relativeHeight="15738880"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8" cstate="print"/>
                    <a:stretch>
                      <a:fillRect/>
                    </a:stretch>
                  </pic:blipFill>
                  <pic:spPr>
                    <a:xfrm>
                      <a:off x="0" y="0"/>
                      <a:ext cx="67183" cy="67182"/>
                    </a:xfrm>
                    <a:prstGeom prst="rect">
                      <a:avLst/>
                    </a:prstGeom>
                  </pic:spPr>
                </pic:pic>
              </a:graphicData>
            </a:graphic>
          </wp:anchor>
        </w:drawing>
      </w:r>
      <w:r>
        <w:t xml:space="preserve">Se verificó que la –OPF- conjuntamente con el Director y docentes suscribieran el acta de la priorización para el programa de gratuidad de la educación, haciendo énfasis </w:t>
      </w:r>
      <w:r>
        <w:t>en los insumos descritos anteriormente para evitar la propagación del covid-19.</w:t>
      </w:r>
    </w:p>
    <w:p w:rsidR="00B7634B" w:rsidRDefault="00560534">
      <w:pPr>
        <w:pStyle w:val="Textoindependiente"/>
        <w:spacing w:line="278" w:lineRule="auto"/>
        <w:ind w:left="1901" w:right="102"/>
        <w:jc w:val="both"/>
      </w:pPr>
      <w:r>
        <w:rPr>
          <w:noProof/>
          <w:lang w:val="es-GT" w:eastAsia="es-GT"/>
        </w:rPr>
        <w:drawing>
          <wp:anchor distT="0" distB="0" distL="0" distR="0" simplePos="0" relativeHeight="15739392"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8" cstate="print"/>
                    <a:stretch>
                      <a:fillRect/>
                    </a:stretch>
                  </pic:blipFill>
                  <pic:spPr>
                    <a:xfrm>
                      <a:off x="0" y="0"/>
                      <a:ext cx="67183" cy="67183"/>
                    </a:xfrm>
                    <a:prstGeom prst="rect">
                      <a:avLst/>
                    </a:prstGeom>
                  </pic:spPr>
                </pic:pic>
              </a:graphicData>
            </a:graphic>
          </wp:anchor>
        </w:drawing>
      </w:r>
      <w:r>
        <w:t>Que los artículos fueron entregados mediante el formulario PRA-FOR-107 “Comprobante de Entrega/Recepción al Director del Centro Educativo”.</w:t>
      </w:r>
    </w:p>
    <w:p w:rsidR="00B7634B" w:rsidRDefault="00560534">
      <w:pPr>
        <w:pStyle w:val="Textoindependiente"/>
        <w:spacing w:line="278" w:lineRule="auto"/>
        <w:ind w:left="1901" w:right="102"/>
        <w:jc w:val="both"/>
      </w:pPr>
      <w:r>
        <w:rPr>
          <w:noProof/>
          <w:lang w:val="es-GT" w:eastAsia="es-GT"/>
        </w:rPr>
        <w:drawing>
          <wp:anchor distT="0" distB="0" distL="0" distR="0" simplePos="0" relativeHeight="15739904"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2" cstate="print"/>
                    <a:stretch>
                      <a:fillRect/>
                    </a:stretch>
                  </pic:blipFill>
                  <pic:spPr>
                    <a:xfrm>
                      <a:off x="0" y="0"/>
                      <a:ext cx="67183" cy="67183"/>
                    </a:xfrm>
                    <a:prstGeom prst="rect">
                      <a:avLst/>
                    </a:prstGeom>
                  </pic:spPr>
                </pic:pic>
              </a:graphicData>
            </a:graphic>
          </wp:anchor>
        </w:drawing>
      </w:r>
      <w:r>
        <w:t>Así mismo, se verificó el procedim</w:t>
      </w:r>
      <w:r>
        <w:t>iento que fue utilizado para las bolsas de productos no entregados y el cumplimiento de los protocolos establecidos por el Ministerio de Educación, para la entrega de los programas de</w:t>
      </w:r>
      <w:r>
        <w:rPr>
          <w:spacing w:val="-43"/>
        </w:rPr>
        <w:t xml:space="preserve"> </w:t>
      </w:r>
      <w:r>
        <w:t>apoyo.</w:t>
      </w:r>
    </w:p>
    <w:p w:rsidR="00B7634B" w:rsidRDefault="00B7634B">
      <w:pPr>
        <w:pStyle w:val="Textoindependiente"/>
        <w:rPr>
          <w:sz w:val="20"/>
        </w:rPr>
      </w:pPr>
    </w:p>
    <w:p w:rsidR="00B7634B" w:rsidRDefault="00B7634B">
      <w:pPr>
        <w:pStyle w:val="Textoindependiente"/>
        <w:spacing w:before="10"/>
        <w:rPr>
          <w:sz w:val="21"/>
        </w:rPr>
      </w:pPr>
    </w:p>
    <w:p w:rsidR="00B7634B" w:rsidRDefault="00560534">
      <w:pPr>
        <w:pStyle w:val="Ttulo1"/>
        <w:spacing w:before="93" w:line="566" w:lineRule="auto"/>
        <w:ind w:right="6318"/>
      </w:pPr>
      <w:r>
        <w:t>Deficiencia No. 1 Pagos Anticipados</w:t>
      </w:r>
    </w:p>
    <w:p w:rsidR="00B7634B" w:rsidRDefault="00560534">
      <w:pPr>
        <w:spacing w:before="2"/>
        <w:ind w:left="1301"/>
        <w:rPr>
          <w:b/>
          <w:sz w:val="24"/>
        </w:rPr>
      </w:pPr>
      <w:r>
        <w:rPr>
          <w:b/>
          <w:sz w:val="24"/>
        </w:rPr>
        <w:t>Condición</w:t>
      </w:r>
    </w:p>
    <w:p w:rsidR="00B7634B" w:rsidRDefault="00560534">
      <w:pPr>
        <w:pStyle w:val="Textoindependiente"/>
        <w:spacing w:before="56" w:line="278" w:lineRule="auto"/>
        <w:ind w:left="1301" w:right="102"/>
        <w:jc w:val="both"/>
      </w:pPr>
      <w:r>
        <w:t>En la Dirección Departamental de Educación de Quiché, al realizar la verificación física del programa de gratuidad de cinco establecimientos visitados, en la EORM y CODP Anexa a EORM aldea Chiaj, San Antonio Ilotenango Quiché, al 1 de marzo de 2021, se pag</w:t>
      </w:r>
      <w:r>
        <w:t xml:space="preserve">aron productos con cheques No. 0203 y 567 del Banco de Desarrollo Rural, al proveedor German López Zacarías, constatándose que dichos productos aún no habían sido entregados por parte del proveedor, faltando a los lineamientos establecidos por la Circular </w:t>
      </w:r>
      <w:r>
        <w:t>DIGEPSA-007-2021 de fecha 3 de febrero de 2021, (…) 6. Prohibiciones “…No se permite el pago por anticipado    ”</w:t>
      </w:r>
      <w:r>
        <w:rPr>
          <w:spacing w:val="21"/>
        </w:rPr>
        <w:t xml:space="preserve"> </w:t>
      </w:r>
      <w:r>
        <w:t>.</w:t>
      </w:r>
    </w:p>
    <w:p w:rsidR="00B7634B" w:rsidRDefault="00560534">
      <w:pPr>
        <w:pStyle w:val="Textoindependiente"/>
        <w:spacing w:line="271" w:lineRule="exact"/>
        <w:ind w:left="1301"/>
        <w:jc w:val="both"/>
      </w:pPr>
      <w:r>
        <w:t>Esta</w:t>
      </w:r>
      <w:r>
        <w:rPr>
          <w:spacing w:val="36"/>
        </w:rPr>
        <w:t xml:space="preserve"> </w:t>
      </w:r>
      <w:r>
        <w:t>situación</w:t>
      </w:r>
      <w:r>
        <w:rPr>
          <w:spacing w:val="36"/>
        </w:rPr>
        <w:t xml:space="preserve"> </w:t>
      </w:r>
      <w:r>
        <w:t>se</w:t>
      </w:r>
      <w:r>
        <w:rPr>
          <w:spacing w:val="36"/>
        </w:rPr>
        <w:t xml:space="preserve"> </w:t>
      </w:r>
      <w:r>
        <w:t>dio</w:t>
      </w:r>
      <w:r>
        <w:rPr>
          <w:spacing w:val="36"/>
        </w:rPr>
        <w:t xml:space="preserve"> </w:t>
      </w:r>
      <w:r>
        <w:t>por</w:t>
      </w:r>
      <w:r>
        <w:rPr>
          <w:spacing w:val="36"/>
        </w:rPr>
        <w:t xml:space="preserve"> </w:t>
      </w:r>
      <w:r>
        <w:t>falta</w:t>
      </w:r>
      <w:r>
        <w:rPr>
          <w:spacing w:val="36"/>
        </w:rPr>
        <w:t xml:space="preserve"> </w:t>
      </w:r>
      <w:r>
        <w:t>de</w:t>
      </w:r>
      <w:r>
        <w:rPr>
          <w:spacing w:val="36"/>
        </w:rPr>
        <w:t xml:space="preserve"> </w:t>
      </w:r>
      <w:r>
        <w:t>conocimiento</w:t>
      </w:r>
      <w:r>
        <w:rPr>
          <w:spacing w:val="36"/>
        </w:rPr>
        <w:t xml:space="preserve"> </w:t>
      </w:r>
      <w:r>
        <w:t>de</w:t>
      </w:r>
      <w:r>
        <w:rPr>
          <w:spacing w:val="36"/>
        </w:rPr>
        <w:t xml:space="preserve"> </w:t>
      </w:r>
      <w:r>
        <w:t>los</w:t>
      </w:r>
      <w:r>
        <w:rPr>
          <w:spacing w:val="36"/>
        </w:rPr>
        <w:t xml:space="preserve"> </w:t>
      </w:r>
      <w:r>
        <w:t>nuevos</w:t>
      </w:r>
      <w:r>
        <w:rPr>
          <w:spacing w:val="36"/>
        </w:rPr>
        <w:t xml:space="preserve"> </w:t>
      </w:r>
      <w:r>
        <w:t>integrantes</w:t>
      </w:r>
      <w:r>
        <w:rPr>
          <w:spacing w:val="36"/>
        </w:rPr>
        <w:t xml:space="preserve"> </w:t>
      </w:r>
      <w:r>
        <w:t>de</w:t>
      </w:r>
      <w:r>
        <w:rPr>
          <w:spacing w:val="36"/>
        </w:rPr>
        <w:t xml:space="preserve"> </w:t>
      </w:r>
      <w:r>
        <w:t>la</w:t>
      </w:r>
    </w:p>
    <w:p w:rsidR="00B7634B" w:rsidRDefault="00560534">
      <w:pPr>
        <w:pStyle w:val="Textoindependiente"/>
        <w:spacing w:before="44"/>
        <w:ind w:left="1301"/>
        <w:jc w:val="both"/>
      </w:pPr>
      <w:r>
        <w:t>–OPF- y no contar con los lineamientos oportunamente.</w:t>
      </w:r>
    </w:p>
    <w:p w:rsidR="00B7634B" w:rsidRDefault="00B7634B">
      <w:pPr>
        <w:jc w:val="both"/>
        <w:sectPr w:rsidR="00B7634B">
          <w:pgSz w:w="12240" w:h="15840"/>
          <w:pgMar w:top="1060" w:right="1600" w:bottom="780" w:left="400" w:header="617" w:footer="596" w:gutter="0"/>
          <w:cols w:space="720"/>
        </w:sectPr>
      </w:pPr>
    </w:p>
    <w:p w:rsidR="00B7634B" w:rsidRDefault="00B7634B">
      <w:pPr>
        <w:pStyle w:val="Textoindependiente"/>
        <w:spacing w:before="11"/>
        <w:rPr>
          <w:sz w:val="26"/>
        </w:rPr>
      </w:pPr>
    </w:p>
    <w:p w:rsidR="00B7634B" w:rsidRDefault="00560534">
      <w:pPr>
        <w:pStyle w:val="Ttulo1"/>
        <w:spacing w:before="92"/>
      </w:pPr>
      <w:r>
        <w:t>Recomendación</w:t>
      </w:r>
    </w:p>
    <w:p w:rsidR="00B7634B" w:rsidRDefault="00560534">
      <w:pPr>
        <w:pStyle w:val="Textoindependiente"/>
        <w:spacing w:before="56" w:line="278" w:lineRule="auto"/>
        <w:ind w:left="1301" w:right="102"/>
        <w:jc w:val="both"/>
      </w:pPr>
      <w:r>
        <w:t>Que el Director Departamental de Educación del Quiché, gire instrucciones por escrito al Departamento de Fortalecimiento a la Comunidad Educativa –DEFOCE- para que el técnico de servicio de apoyo verifique y realice lo siguien</w:t>
      </w:r>
      <w:r>
        <w:t>te:</w:t>
      </w:r>
    </w:p>
    <w:p w:rsidR="00B7634B" w:rsidRDefault="00B7634B">
      <w:pPr>
        <w:pStyle w:val="Textoindependiente"/>
        <w:spacing w:before="7"/>
        <w:rPr>
          <w:sz w:val="27"/>
        </w:rPr>
      </w:pPr>
    </w:p>
    <w:p w:rsidR="00B7634B" w:rsidRDefault="00560534">
      <w:pPr>
        <w:pStyle w:val="Prrafodelista"/>
        <w:numPr>
          <w:ilvl w:val="0"/>
          <w:numId w:val="8"/>
        </w:numPr>
        <w:tabs>
          <w:tab w:val="left" w:pos="1616"/>
        </w:tabs>
        <w:spacing w:line="278" w:lineRule="auto"/>
        <w:ind w:firstLine="0"/>
        <w:jc w:val="both"/>
        <w:rPr>
          <w:sz w:val="24"/>
        </w:rPr>
      </w:pPr>
      <w:r>
        <w:rPr>
          <w:sz w:val="24"/>
        </w:rPr>
        <w:t>Instruír a los miembros de la Organización de Padres de Familia –OPF- de ambos niveles, para que juntamente con el director del establecimiento educativo soliciten al proveedor que de inmediato haga efectiva la entrega de los productos que ya fueron p</w:t>
      </w:r>
      <w:r>
        <w:rPr>
          <w:sz w:val="24"/>
        </w:rPr>
        <w:t>agados, y se proceda a la adecuada distribución o en su defecto al reintegro</w:t>
      </w:r>
      <w:r>
        <w:rPr>
          <w:spacing w:val="-1"/>
          <w:sz w:val="24"/>
        </w:rPr>
        <w:t xml:space="preserve"> </w:t>
      </w:r>
      <w:r>
        <w:rPr>
          <w:sz w:val="24"/>
        </w:rPr>
        <w:t>correspondiente.</w:t>
      </w:r>
    </w:p>
    <w:p w:rsidR="00B7634B" w:rsidRDefault="00B7634B">
      <w:pPr>
        <w:pStyle w:val="Textoindependiente"/>
        <w:spacing w:before="6"/>
        <w:rPr>
          <w:sz w:val="27"/>
        </w:rPr>
      </w:pPr>
    </w:p>
    <w:p w:rsidR="00B7634B" w:rsidRDefault="00560534">
      <w:pPr>
        <w:pStyle w:val="Prrafodelista"/>
        <w:numPr>
          <w:ilvl w:val="0"/>
          <w:numId w:val="8"/>
        </w:numPr>
        <w:tabs>
          <w:tab w:val="left" w:pos="1581"/>
        </w:tabs>
        <w:ind w:left="1580" w:right="0" w:hanging="280"/>
        <w:jc w:val="both"/>
        <w:rPr>
          <w:sz w:val="24"/>
        </w:rPr>
      </w:pPr>
      <w:r>
        <w:rPr>
          <w:sz w:val="24"/>
        </w:rPr>
        <w:t>Vele para que no se efectúen pagos en forma anticipada,</w:t>
      </w:r>
      <w:r>
        <w:rPr>
          <w:spacing w:val="-18"/>
          <w:sz w:val="24"/>
        </w:rPr>
        <w:t xml:space="preserve"> </w:t>
      </w:r>
      <w:r>
        <w:rPr>
          <w:sz w:val="24"/>
        </w:rPr>
        <w:t>y</w:t>
      </w:r>
    </w:p>
    <w:p w:rsidR="00B7634B" w:rsidRDefault="00B7634B">
      <w:pPr>
        <w:pStyle w:val="Textoindependiente"/>
        <w:spacing w:before="7"/>
        <w:rPr>
          <w:sz w:val="31"/>
        </w:rPr>
      </w:pPr>
    </w:p>
    <w:p w:rsidR="00B7634B" w:rsidRDefault="00560534">
      <w:pPr>
        <w:pStyle w:val="Prrafodelista"/>
        <w:numPr>
          <w:ilvl w:val="0"/>
          <w:numId w:val="8"/>
        </w:numPr>
        <w:tabs>
          <w:tab w:val="left" w:pos="1570"/>
        </w:tabs>
        <w:spacing w:line="278" w:lineRule="auto"/>
        <w:ind w:right="102" w:firstLine="0"/>
        <w:jc w:val="both"/>
        <w:rPr>
          <w:sz w:val="24"/>
        </w:rPr>
      </w:pPr>
      <w:r>
        <w:rPr>
          <w:sz w:val="24"/>
        </w:rPr>
        <w:t>De seguimiento a las instrucciones giradas y acciones realizadas, para asegurar el cumplimiento de las mismas, esto con la finalidad de evitar posibles sanciones por parte del ente fiscalizador</w:t>
      </w:r>
      <w:r>
        <w:rPr>
          <w:spacing w:val="-7"/>
          <w:sz w:val="24"/>
        </w:rPr>
        <w:t xml:space="preserve"> </w:t>
      </w:r>
      <w:r>
        <w:rPr>
          <w:sz w:val="24"/>
        </w:rPr>
        <w:t>estatal.</w:t>
      </w:r>
    </w:p>
    <w:p w:rsidR="00B7634B" w:rsidRDefault="00B7634B">
      <w:pPr>
        <w:pStyle w:val="Textoindependiente"/>
        <w:spacing w:before="8"/>
        <w:rPr>
          <w:sz w:val="27"/>
        </w:rPr>
      </w:pPr>
    </w:p>
    <w:p w:rsidR="00B7634B" w:rsidRDefault="00560534">
      <w:pPr>
        <w:pStyle w:val="Ttulo1"/>
      </w:pPr>
      <w:r>
        <w:t>Deficiencia No. 2</w:t>
      </w:r>
    </w:p>
    <w:p w:rsidR="00B7634B" w:rsidRDefault="00560534">
      <w:pPr>
        <w:spacing w:before="80" w:line="652" w:lineRule="exact"/>
        <w:ind w:left="1301"/>
        <w:rPr>
          <w:b/>
          <w:sz w:val="24"/>
        </w:rPr>
      </w:pPr>
      <w:r>
        <w:rPr>
          <w:b/>
          <w:sz w:val="24"/>
        </w:rPr>
        <w:t>Falta de uso de formulario, entreg</w:t>
      </w:r>
      <w:r>
        <w:rPr>
          <w:b/>
          <w:sz w:val="24"/>
        </w:rPr>
        <w:t>a de producto y ejecución del gasto Condición</w:t>
      </w:r>
    </w:p>
    <w:p w:rsidR="00B7634B" w:rsidRDefault="00560534">
      <w:pPr>
        <w:pStyle w:val="Textoindependiente"/>
        <w:spacing w:line="253" w:lineRule="exact"/>
        <w:ind w:left="1301"/>
        <w:jc w:val="both"/>
      </w:pPr>
      <w:r>
        <w:t>En la Dirección Departamental de Educación de Quiché, durante la visita realizada</w:t>
      </w:r>
    </w:p>
    <w:p w:rsidR="00B7634B" w:rsidRDefault="00560534">
      <w:pPr>
        <w:pStyle w:val="Textoindependiente"/>
        <w:spacing w:before="43" w:line="278" w:lineRule="auto"/>
        <w:ind w:left="1301" w:right="101"/>
        <w:jc w:val="both"/>
      </w:pPr>
      <w:r>
        <w:t xml:space="preserve">a </w:t>
      </w:r>
      <w:r>
        <w:rPr>
          <w:spacing w:val="3"/>
        </w:rPr>
        <w:t xml:space="preserve">establecimientos  educativos,  </w:t>
      </w:r>
      <w:r>
        <w:t xml:space="preserve">se  </w:t>
      </w:r>
      <w:r>
        <w:rPr>
          <w:spacing w:val="3"/>
        </w:rPr>
        <w:t xml:space="preserve">determinó  </w:t>
      </w:r>
      <w:r>
        <w:rPr>
          <w:spacing w:val="2"/>
        </w:rPr>
        <w:t xml:space="preserve">que  </w:t>
      </w:r>
      <w:r>
        <w:t xml:space="preserve">de  </w:t>
      </w:r>
      <w:r>
        <w:rPr>
          <w:spacing w:val="2"/>
        </w:rPr>
        <w:t xml:space="preserve">las  </w:t>
      </w:r>
      <w:r>
        <w:rPr>
          <w:spacing w:val="3"/>
        </w:rPr>
        <w:t xml:space="preserve">cinco  visitadas:  </w:t>
      </w:r>
      <w:r>
        <w:t>dos Organizaciones de Padres de Familia –OPF- n</w:t>
      </w:r>
      <w:r>
        <w:t xml:space="preserve">o han entregado los productos adquiridos con el programa de gratuidad de la educación por medio del formulario PRA-FOR-107. “Comprobante de Entrega/Recepción al Director del Centro </w:t>
      </w:r>
      <w:r>
        <w:rPr>
          <w:spacing w:val="3"/>
        </w:rPr>
        <w:t xml:space="preserve">Educativo” </w:t>
      </w:r>
      <w:r>
        <w:t xml:space="preserve">y </w:t>
      </w:r>
      <w:r>
        <w:rPr>
          <w:spacing w:val="2"/>
        </w:rPr>
        <w:t xml:space="preserve">los </w:t>
      </w:r>
      <w:r>
        <w:rPr>
          <w:spacing w:val="3"/>
        </w:rPr>
        <w:t xml:space="preserve">otros </w:t>
      </w:r>
      <w:r>
        <w:rPr>
          <w:spacing w:val="2"/>
        </w:rPr>
        <w:t xml:space="preserve">dos </w:t>
      </w:r>
      <w:r>
        <w:rPr>
          <w:spacing w:val="3"/>
        </w:rPr>
        <w:t xml:space="preserve">faltan </w:t>
      </w:r>
      <w:r>
        <w:t xml:space="preserve">de </w:t>
      </w:r>
      <w:r>
        <w:rPr>
          <w:spacing w:val="3"/>
        </w:rPr>
        <w:t xml:space="preserve">ejecución </w:t>
      </w:r>
      <w:r>
        <w:rPr>
          <w:spacing w:val="2"/>
        </w:rPr>
        <w:t xml:space="preserve">del </w:t>
      </w:r>
      <w:r>
        <w:rPr>
          <w:spacing w:val="3"/>
        </w:rPr>
        <w:t xml:space="preserve">programa, instrucción </w:t>
      </w:r>
      <w:r>
        <w:t>es</w:t>
      </w:r>
      <w:r>
        <w:t>tablecida en la Circular DIGEPSA-No.002-2021 de fecha 21 de enero de 2021, la cual indica lo siguiente: “(…) que la –OPF- conjuntamente con el director y docentes, suscriben acta de la priorización para el Programa de Gratuidad de la Educación, haciendo én</w:t>
      </w:r>
      <w:r>
        <w:t>fasis de los insumos que serán adquiridos para evitar la propagación del COVID-19.(…)" "(...) La -OPF- hace entrega de los productos adquiridos al Director del centro educativo mediante formulario PRA-FOR-107 (…)”. Esta situación obedece al tiempo limitado</w:t>
      </w:r>
      <w:r>
        <w:t xml:space="preserve"> para la ejecución de los programas de apoyo y que priorizaron la entrega de los programas de útiles escolares y alimentación escolar (Ver Anexo</w:t>
      </w:r>
      <w:r>
        <w:rPr>
          <w:spacing w:val="-6"/>
        </w:rPr>
        <w:t xml:space="preserve"> </w:t>
      </w:r>
      <w:r>
        <w:t>2).</w:t>
      </w:r>
    </w:p>
    <w:p w:rsidR="00B7634B" w:rsidRDefault="00B7634B">
      <w:pPr>
        <w:spacing w:line="278" w:lineRule="auto"/>
        <w:jc w:val="both"/>
        <w:sectPr w:rsidR="00B7634B">
          <w:pgSz w:w="12240" w:h="15840"/>
          <w:pgMar w:top="1060" w:right="1600" w:bottom="780" w:left="400" w:header="617" w:footer="596" w:gutter="0"/>
          <w:cols w:space="720"/>
        </w:sectPr>
      </w:pPr>
    </w:p>
    <w:p w:rsidR="00B7634B" w:rsidRDefault="00560534">
      <w:pPr>
        <w:pStyle w:val="Ttulo1"/>
        <w:spacing w:before="82"/>
      </w:pPr>
      <w:r>
        <w:t>Recomendación</w:t>
      </w:r>
    </w:p>
    <w:p w:rsidR="00B7634B" w:rsidRDefault="00560534">
      <w:pPr>
        <w:pStyle w:val="Prrafodelista"/>
        <w:numPr>
          <w:ilvl w:val="0"/>
          <w:numId w:val="7"/>
        </w:numPr>
        <w:tabs>
          <w:tab w:val="left" w:pos="1593"/>
        </w:tabs>
        <w:spacing w:before="57" w:line="278" w:lineRule="auto"/>
        <w:ind w:right="102" w:firstLine="0"/>
        <w:jc w:val="both"/>
        <w:rPr>
          <w:sz w:val="24"/>
        </w:rPr>
      </w:pPr>
      <w:r>
        <w:rPr>
          <w:sz w:val="24"/>
        </w:rPr>
        <w:t>Que el Director Departamental de Educación del Quiché, gire instrucciones por e</w:t>
      </w:r>
      <w:r>
        <w:rPr>
          <w:sz w:val="24"/>
        </w:rPr>
        <w:t xml:space="preserve">scrito al Departamento de Fortalecimiento a la Comunidad Educativa –DEFOCE- para que el técnico de servicio de apoyo oriente y asesore oportunamente a los miembros de las Organizaciones de Padres de familia para que de manera </w:t>
      </w:r>
      <w:r>
        <w:rPr>
          <w:spacing w:val="3"/>
          <w:sz w:val="24"/>
        </w:rPr>
        <w:t xml:space="preserve">inmediata </w:t>
      </w:r>
      <w:r>
        <w:rPr>
          <w:sz w:val="24"/>
        </w:rPr>
        <w:t xml:space="preserve">se </w:t>
      </w:r>
      <w:r>
        <w:rPr>
          <w:spacing w:val="3"/>
          <w:sz w:val="24"/>
        </w:rPr>
        <w:t xml:space="preserve">haga </w:t>
      </w:r>
      <w:r>
        <w:rPr>
          <w:spacing w:val="2"/>
          <w:sz w:val="24"/>
        </w:rPr>
        <w:t xml:space="preserve">uso del </w:t>
      </w:r>
      <w:r>
        <w:rPr>
          <w:spacing w:val="3"/>
          <w:sz w:val="24"/>
        </w:rPr>
        <w:t>form</w:t>
      </w:r>
      <w:r>
        <w:rPr>
          <w:spacing w:val="3"/>
          <w:sz w:val="24"/>
        </w:rPr>
        <w:t xml:space="preserve">ulario PRA-FOR-107 "Comprobante </w:t>
      </w:r>
      <w:r>
        <w:rPr>
          <w:sz w:val="24"/>
        </w:rPr>
        <w:t xml:space="preserve">de Entrega/Recepción al Director del Centro Educativo" procedan a la entrega de los productos adquiridos con el programa de gratuidad de la educación a Directores de los </w:t>
      </w:r>
      <w:r>
        <w:rPr>
          <w:spacing w:val="2"/>
          <w:sz w:val="24"/>
        </w:rPr>
        <w:t xml:space="preserve">Establecimientos Educativos </w:t>
      </w:r>
      <w:r>
        <w:rPr>
          <w:sz w:val="24"/>
        </w:rPr>
        <w:t xml:space="preserve">y se </w:t>
      </w:r>
      <w:r>
        <w:rPr>
          <w:spacing w:val="2"/>
          <w:sz w:val="24"/>
        </w:rPr>
        <w:t xml:space="preserve">ejecute </w:t>
      </w:r>
      <w:r>
        <w:rPr>
          <w:sz w:val="24"/>
        </w:rPr>
        <w:t xml:space="preserve">lo que </w:t>
      </w:r>
      <w:r>
        <w:rPr>
          <w:spacing w:val="2"/>
          <w:sz w:val="24"/>
        </w:rPr>
        <w:t xml:space="preserve">corresponde </w:t>
      </w:r>
      <w:r>
        <w:rPr>
          <w:sz w:val="24"/>
        </w:rPr>
        <w:t>a los establecimientos</w:t>
      </w:r>
      <w:r>
        <w:rPr>
          <w:spacing w:val="-2"/>
          <w:sz w:val="24"/>
        </w:rPr>
        <w:t xml:space="preserve"> </w:t>
      </w:r>
      <w:r>
        <w:rPr>
          <w:sz w:val="24"/>
        </w:rPr>
        <w:t>pendientes.</w:t>
      </w:r>
    </w:p>
    <w:p w:rsidR="00B7634B" w:rsidRDefault="00560534">
      <w:pPr>
        <w:pStyle w:val="Prrafodelista"/>
        <w:numPr>
          <w:ilvl w:val="0"/>
          <w:numId w:val="7"/>
        </w:numPr>
        <w:tabs>
          <w:tab w:val="left" w:pos="1637"/>
        </w:tabs>
        <w:spacing w:line="278" w:lineRule="auto"/>
        <w:ind w:right="102" w:firstLine="0"/>
        <w:jc w:val="both"/>
        <w:rPr>
          <w:sz w:val="24"/>
        </w:rPr>
      </w:pPr>
      <w:r>
        <w:rPr>
          <w:sz w:val="24"/>
        </w:rPr>
        <w:t>Se de seguimiento a las instrucciones giradas y acciones realizadas, para asegurar el cumplimiento de las mismas, esto con la finalidad de evitar posibles sanciones por parte del ente fiscalizador</w:t>
      </w:r>
      <w:r>
        <w:rPr>
          <w:spacing w:val="-9"/>
          <w:sz w:val="24"/>
        </w:rPr>
        <w:t xml:space="preserve"> </w:t>
      </w:r>
      <w:r>
        <w:rPr>
          <w:sz w:val="24"/>
        </w:rPr>
        <w:t>estatal.</w:t>
      </w:r>
    </w:p>
    <w:p w:rsidR="00B7634B" w:rsidRDefault="00B7634B">
      <w:pPr>
        <w:pStyle w:val="Textoindependiente"/>
        <w:spacing w:before="2"/>
        <w:rPr>
          <w:sz w:val="27"/>
        </w:rPr>
      </w:pPr>
    </w:p>
    <w:p w:rsidR="00B7634B" w:rsidRDefault="00560534">
      <w:pPr>
        <w:pStyle w:val="Ttulo1"/>
      </w:pPr>
      <w:r>
        <w:t>De</w:t>
      </w:r>
      <w:r>
        <w:t>ficiencia No. 3</w:t>
      </w:r>
    </w:p>
    <w:p w:rsidR="00B7634B" w:rsidRDefault="00560534">
      <w:pPr>
        <w:spacing w:before="80" w:line="652" w:lineRule="exact"/>
        <w:ind w:left="1301"/>
        <w:rPr>
          <w:b/>
          <w:sz w:val="24"/>
        </w:rPr>
      </w:pPr>
      <w:r>
        <w:rPr>
          <w:b/>
          <w:sz w:val="24"/>
        </w:rPr>
        <w:t>Adquisición de productos de alimentación con proveedores no acreditados Condición</w:t>
      </w:r>
    </w:p>
    <w:p w:rsidR="00B7634B" w:rsidRDefault="00560534">
      <w:pPr>
        <w:pStyle w:val="Textoindependiente"/>
        <w:spacing w:line="253" w:lineRule="exact"/>
        <w:ind w:left="1301"/>
        <w:jc w:val="both"/>
      </w:pPr>
      <w:r>
        <w:t>En</w:t>
      </w:r>
      <w:r>
        <w:rPr>
          <w:spacing w:val="15"/>
        </w:rPr>
        <w:t xml:space="preserve"> </w:t>
      </w:r>
      <w:r>
        <w:t>la</w:t>
      </w:r>
      <w:r>
        <w:rPr>
          <w:spacing w:val="15"/>
        </w:rPr>
        <w:t xml:space="preserve"> </w:t>
      </w:r>
      <w:r>
        <w:t>Dirección</w:t>
      </w:r>
      <w:r>
        <w:rPr>
          <w:spacing w:val="15"/>
        </w:rPr>
        <w:t xml:space="preserve"> </w:t>
      </w:r>
      <w:r>
        <w:t>Departamental</w:t>
      </w:r>
      <w:r>
        <w:rPr>
          <w:spacing w:val="15"/>
        </w:rPr>
        <w:t xml:space="preserve"> </w:t>
      </w:r>
      <w:r>
        <w:t>de</w:t>
      </w:r>
      <w:r>
        <w:rPr>
          <w:spacing w:val="15"/>
        </w:rPr>
        <w:t xml:space="preserve"> </w:t>
      </w:r>
      <w:r>
        <w:t>Educación</w:t>
      </w:r>
      <w:r>
        <w:rPr>
          <w:spacing w:val="15"/>
        </w:rPr>
        <w:t xml:space="preserve"> </w:t>
      </w:r>
      <w:r>
        <w:t>de</w:t>
      </w:r>
      <w:r>
        <w:rPr>
          <w:spacing w:val="15"/>
        </w:rPr>
        <w:t xml:space="preserve"> </w:t>
      </w:r>
      <w:r>
        <w:t>Quiché,</w:t>
      </w:r>
      <w:r>
        <w:rPr>
          <w:spacing w:val="15"/>
        </w:rPr>
        <w:t xml:space="preserve"> </w:t>
      </w:r>
      <w:r>
        <w:t>al</w:t>
      </w:r>
      <w:r>
        <w:rPr>
          <w:spacing w:val="15"/>
        </w:rPr>
        <w:t xml:space="preserve"> </w:t>
      </w:r>
      <w:r>
        <w:t>realizar</w:t>
      </w:r>
      <w:r>
        <w:rPr>
          <w:spacing w:val="15"/>
        </w:rPr>
        <w:t xml:space="preserve"> </w:t>
      </w:r>
      <w:r>
        <w:t>la</w:t>
      </w:r>
      <w:r>
        <w:rPr>
          <w:spacing w:val="15"/>
        </w:rPr>
        <w:t xml:space="preserve"> </w:t>
      </w:r>
      <w:r>
        <w:t>verificación</w:t>
      </w:r>
    </w:p>
    <w:p w:rsidR="00B7634B" w:rsidRDefault="00560534">
      <w:pPr>
        <w:pStyle w:val="Textoindependiente"/>
        <w:spacing w:before="44" w:line="278" w:lineRule="auto"/>
        <w:ind w:left="1301" w:right="101"/>
        <w:jc w:val="both"/>
      </w:pPr>
      <w:r>
        <w:t>física del programa de alimentación escolar de cinco establecimientos visitados, la EOUM Zona 6 Chotacaj, San Antonio Ilotenango al 24 de febrero de 2021, se estableció que el Consejo Educativo del establecimiento no adquirió productos de alimentación esco</w:t>
      </w:r>
      <w:r>
        <w:t>lar con proveedores del programa de agricultura familiar acreditada por el Ministerio de Agricultura, Ganadería y Alimentación –MAGA- como lo indica la Circular-DIGEPSA-05-2021 de fecha 28 de enero de 2021 el cual indica lo siguiente: “(…) Los productos pr</w:t>
      </w:r>
      <w:r>
        <w:t>ovenientes de la agricultura familiar, deben comprarse prioritariamente a las personas acreditadas al Programa de Agricultura  Familiar  por  el  Ministerio  de  Agricultura,  Ganadería  y</w:t>
      </w:r>
      <w:r>
        <w:rPr>
          <w:spacing w:val="-9"/>
        </w:rPr>
        <w:t xml:space="preserve"> </w:t>
      </w:r>
      <w:r>
        <w:t>Alimentación</w:t>
      </w:r>
    </w:p>
    <w:p w:rsidR="00B7634B" w:rsidRDefault="00560534">
      <w:pPr>
        <w:pStyle w:val="Textoindependiente"/>
        <w:spacing w:line="278" w:lineRule="auto"/>
        <w:ind w:left="1301" w:right="103"/>
        <w:jc w:val="both"/>
      </w:pPr>
      <w:r>
        <w:t>–Maga-, según listado oficial trasladado mediante Ofic</w:t>
      </w:r>
      <w:r>
        <w:t>io DIGEFOCE 19-2021, (…)”. Ésta situación obedece a que los miembros de la –OPF- no recibieron la instrucción oportunamente.</w:t>
      </w:r>
    </w:p>
    <w:p w:rsidR="00B7634B" w:rsidRDefault="00B7634B">
      <w:pPr>
        <w:pStyle w:val="Textoindependiente"/>
        <w:spacing w:before="2"/>
        <w:rPr>
          <w:sz w:val="27"/>
        </w:rPr>
      </w:pPr>
    </w:p>
    <w:p w:rsidR="00B7634B" w:rsidRDefault="00560534">
      <w:pPr>
        <w:pStyle w:val="Ttulo1"/>
      </w:pPr>
      <w:r>
        <w:t>Recomendación</w:t>
      </w:r>
    </w:p>
    <w:p w:rsidR="00B7634B" w:rsidRDefault="00560534">
      <w:pPr>
        <w:pStyle w:val="Prrafodelista"/>
        <w:numPr>
          <w:ilvl w:val="0"/>
          <w:numId w:val="6"/>
        </w:numPr>
        <w:tabs>
          <w:tab w:val="left" w:pos="1593"/>
        </w:tabs>
        <w:spacing w:before="56" w:line="278" w:lineRule="auto"/>
        <w:ind w:right="102" w:firstLine="0"/>
        <w:jc w:val="both"/>
        <w:rPr>
          <w:sz w:val="24"/>
        </w:rPr>
      </w:pPr>
      <w:r>
        <w:rPr>
          <w:sz w:val="24"/>
        </w:rPr>
        <w:t>Que el Director Departamental de Educación del Quiché, gire instrucciones por escrito al Departamento de Fortalecimi</w:t>
      </w:r>
      <w:r>
        <w:rPr>
          <w:sz w:val="24"/>
        </w:rPr>
        <w:t xml:space="preserve">ento a la Comunidad Educativa –DEFOCE- </w:t>
      </w:r>
      <w:r>
        <w:rPr>
          <w:spacing w:val="3"/>
          <w:sz w:val="24"/>
        </w:rPr>
        <w:t xml:space="preserve">para que </w:t>
      </w:r>
      <w:r>
        <w:rPr>
          <w:spacing w:val="2"/>
          <w:sz w:val="24"/>
        </w:rPr>
        <w:t xml:space="preserve">el </w:t>
      </w:r>
      <w:r>
        <w:rPr>
          <w:spacing w:val="4"/>
          <w:sz w:val="24"/>
        </w:rPr>
        <w:t xml:space="preserve">técnico </w:t>
      </w:r>
      <w:r>
        <w:rPr>
          <w:spacing w:val="2"/>
          <w:sz w:val="24"/>
        </w:rPr>
        <w:t xml:space="preserve">de </w:t>
      </w:r>
      <w:r>
        <w:rPr>
          <w:spacing w:val="4"/>
          <w:sz w:val="24"/>
        </w:rPr>
        <w:t xml:space="preserve">servicio </w:t>
      </w:r>
      <w:r>
        <w:rPr>
          <w:spacing w:val="2"/>
          <w:sz w:val="24"/>
        </w:rPr>
        <w:t xml:space="preserve">de </w:t>
      </w:r>
      <w:r>
        <w:rPr>
          <w:spacing w:val="4"/>
          <w:sz w:val="24"/>
        </w:rPr>
        <w:t xml:space="preserve">apoyo indique </w:t>
      </w:r>
      <w:r>
        <w:rPr>
          <w:sz w:val="24"/>
        </w:rPr>
        <w:t xml:space="preserve">a </w:t>
      </w:r>
      <w:r>
        <w:rPr>
          <w:spacing w:val="3"/>
          <w:sz w:val="24"/>
        </w:rPr>
        <w:t xml:space="preserve">los </w:t>
      </w:r>
      <w:r>
        <w:rPr>
          <w:spacing w:val="4"/>
          <w:sz w:val="24"/>
        </w:rPr>
        <w:t xml:space="preserve">miembros </w:t>
      </w:r>
      <w:r>
        <w:rPr>
          <w:spacing w:val="2"/>
          <w:sz w:val="24"/>
        </w:rPr>
        <w:t xml:space="preserve">de la Organización </w:t>
      </w:r>
      <w:r>
        <w:rPr>
          <w:sz w:val="24"/>
        </w:rPr>
        <w:t xml:space="preserve">de </w:t>
      </w:r>
      <w:r>
        <w:rPr>
          <w:spacing w:val="2"/>
          <w:sz w:val="24"/>
        </w:rPr>
        <w:t xml:space="preserve">Padres </w:t>
      </w:r>
      <w:r>
        <w:rPr>
          <w:sz w:val="24"/>
        </w:rPr>
        <w:t xml:space="preserve">de </w:t>
      </w:r>
      <w:r>
        <w:rPr>
          <w:spacing w:val="2"/>
          <w:sz w:val="24"/>
        </w:rPr>
        <w:t xml:space="preserve">Familia-OPF- </w:t>
      </w:r>
      <w:r>
        <w:rPr>
          <w:sz w:val="24"/>
        </w:rPr>
        <w:t xml:space="preserve">y al </w:t>
      </w:r>
      <w:r>
        <w:rPr>
          <w:spacing w:val="2"/>
          <w:sz w:val="24"/>
        </w:rPr>
        <w:t xml:space="preserve">Director </w:t>
      </w:r>
      <w:r>
        <w:rPr>
          <w:sz w:val="24"/>
        </w:rPr>
        <w:t xml:space="preserve">del </w:t>
      </w:r>
      <w:r>
        <w:rPr>
          <w:spacing w:val="2"/>
          <w:sz w:val="24"/>
        </w:rPr>
        <w:t xml:space="preserve">establecimiento educativo </w:t>
      </w:r>
      <w:r>
        <w:rPr>
          <w:sz w:val="24"/>
        </w:rPr>
        <w:t xml:space="preserve">el </w:t>
      </w:r>
      <w:r>
        <w:rPr>
          <w:spacing w:val="2"/>
          <w:sz w:val="24"/>
        </w:rPr>
        <w:t xml:space="preserve">cumplimiento </w:t>
      </w:r>
      <w:r>
        <w:rPr>
          <w:sz w:val="24"/>
        </w:rPr>
        <w:t xml:space="preserve">de los </w:t>
      </w:r>
      <w:r>
        <w:rPr>
          <w:spacing w:val="2"/>
          <w:sz w:val="24"/>
        </w:rPr>
        <w:t xml:space="preserve">lineamientos establecidos </w:t>
      </w:r>
      <w:r>
        <w:rPr>
          <w:sz w:val="24"/>
        </w:rPr>
        <w:t xml:space="preserve">en la </w:t>
      </w:r>
      <w:r>
        <w:rPr>
          <w:spacing w:val="2"/>
          <w:sz w:val="24"/>
        </w:rPr>
        <w:t xml:space="preserve">Circular </w:t>
      </w:r>
      <w:r>
        <w:rPr>
          <w:sz w:val="24"/>
        </w:rPr>
        <w:t>DIGEPSA-05-2021, referente a la adquisición de productos de alimentación con proveedores del programa de agricultura familiar acreditados por el</w:t>
      </w:r>
      <w:r>
        <w:rPr>
          <w:spacing w:val="-29"/>
          <w:sz w:val="24"/>
        </w:rPr>
        <w:t xml:space="preserve"> </w:t>
      </w:r>
      <w:r>
        <w:rPr>
          <w:sz w:val="24"/>
        </w:rPr>
        <w:t>MAGA.</w:t>
      </w:r>
    </w:p>
    <w:p w:rsidR="00B7634B" w:rsidRDefault="00B7634B">
      <w:pPr>
        <w:spacing w:line="278" w:lineRule="auto"/>
        <w:jc w:val="both"/>
        <w:rPr>
          <w:sz w:val="24"/>
        </w:rPr>
        <w:sectPr w:rsidR="00B7634B">
          <w:pgSz w:w="12240" w:h="15840"/>
          <w:pgMar w:top="1060" w:right="1600" w:bottom="780" w:left="400" w:header="617" w:footer="596" w:gutter="0"/>
          <w:cols w:space="720"/>
        </w:sectPr>
      </w:pPr>
    </w:p>
    <w:p w:rsidR="00B7634B" w:rsidRDefault="00560534">
      <w:pPr>
        <w:pStyle w:val="Prrafodelista"/>
        <w:numPr>
          <w:ilvl w:val="0"/>
          <w:numId w:val="6"/>
        </w:numPr>
        <w:tabs>
          <w:tab w:val="left" w:pos="1582"/>
        </w:tabs>
        <w:spacing w:before="82" w:line="278" w:lineRule="auto"/>
        <w:ind w:right="102" w:firstLine="0"/>
        <w:jc w:val="both"/>
        <w:rPr>
          <w:sz w:val="24"/>
        </w:rPr>
      </w:pPr>
      <w:r>
        <w:rPr>
          <w:sz w:val="24"/>
        </w:rPr>
        <w:t>De seguimiento a las instrucciones giradas y acciones realizadas, para asegurar el cumplimi</w:t>
      </w:r>
      <w:r>
        <w:rPr>
          <w:sz w:val="24"/>
        </w:rPr>
        <w:t>ento de las mismas, esto con la finalidad de evitar posibles sanciones por parte del ente fiscalizador</w:t>
      </w:r>
      <w:r>
        <w:rPr>
          <w:spacing w:val="-7"/>
          <w:sz w:val="24"/>
        </w:rPr>
        <w:t xml:space="preserve"> </w:t>
      </w:r>
      <w:r>
        <w:rPr>
          <w:sz w:val="24"/>
        </w:rPr>
        <w:t>estatal.</w:t>
      </w:r>
    </w:p>
    <w:p w:rsidR="00B7634B" w:rsidRDefault="00B7634B">
      <w:pPr>
        <w:pStyle w:val="Textoindependiente"/>
        <w:spacing w:before="7"/>
        <w:rPr>
          <w:sz w:val="27"/>
        </w:rPr>
      </w:pPr>
    </w:p>
    <w:p w:rsidR="00B7634B" w:rsidRDefault="00560534">
      <w:pPr>
        <w:pStyle w:val="Ttulo1"/>
        <w:spacing w:before="1"/>
      </w:pPr>
      <w:r>
        <w:t>Deficiencia No. 4</w:t>
      </w:r>
    </w:p>
    <w:p w:rsidR="00B7634B" w:rsidRDefault="00560534">
      <w:pPr>
        <w:spacing w:before="2" w:line="650" w:lineRule="atLeast"/>
        <w:ind w:left="1301" w:right="1449"/>
        <w:rPr>
          <w:b/>
          <w:sz w:val="24"/>
        </w:rPr>
      </w:pPr>
      <w:r>
        <w:rPr>
          <w:b/>
          <w:sz w:val="24"/>
        </w:rPr>
        <w:t>Deficiencias en la entrega de bolsas de útiles escolares Condición</w:t>
      </w:r>
    </w:p>
    <w:p w:rsidR="00B7634B" w:rsidRDefault="00560534">
      <w:pPr>
        <w:pStyle w:val="Textoindependiente"/>
        <w:spacing w:before="59" w:line="278" w:lineRule="auto"/>
        <w:ind w:left="1301" w:right="103"/>
        <w:jc w:val="both"/>
      </w:pPr>
      <w:r>
        <w:t>En la Dirección Departamental de Educación de Quiché, al r</w:t>
      </w:r>
      <w:r>
        <w:t>ealizar la verificación física de las compras del programa de útiles escolares de cinco establecimientos visitados, en cuatro de los mismos durante la visita realizada del 24 de febrero al 03 de marzo de 2021 se determinó lo siguiente:</w:t>
      </w:r>
    </w:p>
    <w:p w:rsidR="00B7634B" w:rsidRDefault="00560534">
      <w:pPr>
        <w:pStyle w:val="Prrafodelista"/>
        <w:numPr>
          <w:ilvl w:val="0"/>
          <w:numId w:val="5"/>
        </w:numPr>
        <w:tabs>
          <w:tab w:val="left" w:pos="1647"/>
        </w:tabs>
        <w:spacing w:line="278" w:lineRule="auto"/>
        <w:ind w:right="104" w:firstLine="0"/>
        <w:jc w:val="both"/>
        <w:rPr>
          <w:sz w:val="24"/>
        </w:rPr>
      </w:pPr>
      <w:r>
        <w:rPr>
          <w:sz w:val="24"/>
        </w:rPr>
        <w:t xml:space="preserve">No se </w:t>
      </w:r>
      <w:r>
        <w:rPr>
          <w:spacing w:val="2"/>
          <w:sz w:val="24"/>
        </w:rPr>
        <w:t xml:space="preserve">presentó </w:t>
      </w:r>
      <w:r>
        <w:rPr>
          <w:sz w:val="24"/>
        </w:rPr>
        <w:t xml:space="preserve">la </w:t>
      </w:r>
      <w:r>
        <w:rPr>
          <w:spacing w:val="2"/>
          <w:sz w:val="24"/>
        </w:rPr>
        <w:t xml:space="preserve">factura </w:t>
      </w:r>
      <w:r>
        <w:rPr>
          <w:sz w:val="24"/>
        </w:rPr>
        <w:t xml:space="preserve">que </w:t>
      </w:r>
      <w:r>
        <w:rPr>
          <w:spacing w:val="2"/>
          <w:sz w:val="24"/>
        </w:rPr>
        <w:t xml:space="preserve">ampara </w:t>
      </w:r>
      <w:r>
        <w:rPr>
          <w:sz w:val="24"/>
        </w:rPr>
        <w:t xml:space="preserve">la </w:t>
      </w:r>
      <w:r>
        <w:rPr>
          <w:spacing w:val="2"/>
          <w:sz w:val="24"/>
        </w:rPr>
        <w:t xml:space="preserve">compra </w:t>
      </w:r>
      <w:r>
        <w:rPr>
          <w:sz w:val="24"/>
        </w:rPr>
        <w:t xml:space="preserve">del </w:t>
      </w:r>
      <w:r>
        <w:rPr>
          <w:spacing w:val="2"/>
          <w:sz w:val="24"/>
        </w:rPr>
        <w:t xml:space="preserve">programa </w:t>
      </w:r>
      <w:r>
        <w:rPr>
          <w:sz w:val="24"/>
        </w:rPr>
        <w:t xml:space="preserve">de </w:t>
      </w:r>
      <w:r>
        <w:rPr>
          <w:spacing w:val="2"/>
          <w:sz w:val="24"/>
        </w:rPr>
        <w:t xml:space="preserve">útiles </w:t>
      </w:r>
      <w:r>
        <w:rPr>
          <w:sz w:val="24"/>
        </w:rPr>
        <w:t>escolares, debido a que el proveedor no entregó la factura en el momento, por atender a otros establecimientos</w:t>
      </w:r>
      <w:r>
        <w:rPr>
          <w:spacing w:val="-7"/>
          <w:sz w:val="24"/>
        </w:rPr>
        <w:t xml:space="preserve"> </w:t>
      </w:r>
      <w:r>
        <w:rPr>
          <w:sz w:val="24"/>
        </w:rPr>
        <w:t>educativos.</w:t>
      </w:r>
    </w:p>
    <w:p w:rsidR="00B7634B" w:rsidRDefault="00560534">
      <w:pPr>
        <w:pStyle w:val="Prrafodelista"/>
        <w:numPr>
          <w:ilvl w:val="0"/>
          <w:numId w:val="5"/>
        </w:numPr>
        <w:tabs>
          <w:tab w:val="left" w:pos="1591"/>
        </w:tabs>
        <w:spacing w:line="278" w:lineRule="auto"/>
        <w:ind w:right="104" w:firstLine="0"/>
        <w:jc w:val="both"/>
        <w:rPr>
          <w:sz w:val="24"/>
        </w:rPr>
      </w:pPr>
      <w:r>
        <w:rPr>
          <w:sz w:val="24"/>
        </w:rPr>
        <w:t>169 bolsas de útiles escolares no incluían 1 tijera de 5 pulgadas marca Maped, de</w:t>
      </w:r>
      <w:r>
        <w:rPr>
          <w:sz w:val="24"/>
        </w:rPr>
        <w:t>bido a que no habían sido entregadas por el proveedor, por no tener el producto en</w:t>
      </w:r>
      <w:r>
        <w:rPr>
          <w:spacing w:val="-2"/>
          <w:sz w:val="24"/>
        </w:rPr>
        <w:t xml:space="preserve"> </w:t>
      </w:r>
      <w:r>
        <w:rPr>
          <w:sz w:val="24"/>
        </w:rPr>
        <w:t>existencia.</w:t>
      </w:r>
    </w:p>
    <w:p w:rsidR="00B7634B" w:rsidRDefault="00560534">
      <w:pPr>
        <w:pStyle w:val="Prrafodelista"/>
        <w:numPr>
          <w:ilvl w:val="0"/>
          <w:numId w:val="5"/>
        </w:numPr>
        <w:tabs>
          <w:tab w:val="left" w:pos="1594"/>
        </w:tabs>
        <w:spacing w:line="278" w:lineRule="auto"/>
        <w:ind w:firstLine="0"/>
        <w:jc w:val="both"/>
        <w:rPr>
          <w:sz w:val="24"/>
        </w:rPr>
      </w:pPr>
      <w:r>
        <w:rPr>
          <w:sz w:val="24"/>
        </w:rPr>
        <w:t>Bolsas de útiles escolares incompletas en relación a los productos solicitados por los docentes de cada grado, debido a que el proveedor no tiene los productos e</w:t>
      </w:r>
      <w:r>
        <w:rPr>
          <w:sz w:val="24"/>
        </w:rPr>
        <w:t>n</w:t>
      </w:r>
      <w:r>
        <w:rPr>
          <w:spacing w:val="-2"/>
          <w:sz w:val="24"/>
        </w:rPr>
        <w:t xml:space="preserve"> </w:t>
      </w:r>
      <w:r>
        <w:rPr>
          <w:sz w:val="24"/>
        </w:rPr>
        <w:t>existencia.</w:t>
      </w:r>
    </w:p>
    <w:p w:rsidR="00B7634B" w:rsidRDefault="00560534">
      <w:pPr>
        <w:pStyle w:val="Prrafodelista"/>
        <w:numPr>
          <w:ilvl w:val="0"/>
          <w:numId w:val="5"/>
        </w:numPr>
        <w:tabs>
          <w:tab w:val="left" w:pos="1651"/>
        </w:tabs>
        <w:spacing w:line="278" w:lineRule="auto"/>
        <w:ind w:right="102" w:firstLine="0"/>
        <w:jc w:val="both"/>
        <w:rPr>
          <w:sz w:val="24"/>
        </w:rPr>
      </w:pPr>
      <w:r>
        <w:rPr>
          <w:sz w:val="24"/>
        </w:rPr>
        <w:t xml:space="preserve">Los </w:t>
      </w:r>
      <w:r>
        <w:rPr>
          <w:spacing w:val="2"/>
          <w:sz w:val="24"/>
        </w:rPr>
        <w:t xml:space="preserve">útiles escolares adquiridos </w:t>
      </w:r>
      <w:r>
        <w:rPr>
          <w:sz w:val="24"/>
        </w:rPr>
        <w:t xml:space="preserve">por la –OPF- y </w:t>
      </w:r>
      <w:r>
        <w:rPr>
          <w:spacing w:val="2"/>
          <w:sz w:val="24"/>
        </w:rPr>
        <w:t xml:space="preserve">contenidos </w:t>
      </w:r>
      <w:r>
        <w:rPr>
          <w:sz w:val="24"/>
        </w:rPr>
        <w:t xml:space="preserve">en las </w:t>
      </w:r>
      <w:r>
        <w:rPr>
          <w:spacing w:val="2"/>
          <w:sz w:val="24"/>
        </w:rPr>
        <w:t xml:space="preserve">bolsas </w:t>
      </w:r>
      <w:r>
        <w:rPr>
          <w:sz w:val="24"/>
        </w:rPr>
        <w:t>entregadas a padres de familia, difieren entre lo entregado, lo facturado por el proveedor y lo indicado en el Oficio No. DIGECADE/SEE No. 005-2021, ésta situación se deb</w:t>
      </w:r>
      <w:r>
        <w:rPr>
          <w:sz w:val="24"/>
        </w:rPr>
        <w:t>e a que se basaron en las necesidades y requerimientos de los docentes para los alumnos de cada</w:t>
      </w:r>
      <w:r>
        <w:rPr>
          <w:spacing w:val="-9"/>
          <w:sz w:val="24"/>
        </w:rPr>
        <w:t xml:space="preserve"> </w:t>
      </w:r>
      <w:r>
        <w:rPr>
          <w:sz w:val="24"/>
        </w:rPr>
        <w:t>grado.</w:t>
      </w:r>
    </w:p>
    <w:p w:rsidR="00B7634B" w:rsidRDefault="00560534">
      <w:pPr>
        <w:pStyle w:val="Textoindependiente"/>
        <w:spacing w:line="278" w:lineRule="auto"/>
        <w:ind w:left="1301" w:right="102"/>
        <w:jc w:val="both"/>
      </w:pPr>
      <w:r>
        <w:t>Los incisos a, b y c estan regulados en la Circular DIGEPSA No. 09-2021 de fecha 4 de febrero de 2021 (…) el proveedor deberá entregar a la –OPF- la fact</w:t>
      </w:r>
      <w:r>
        <w:t>ura de los productos adquiridos de acuerdo a los lineamientos establecidos por la DIGEPSA en el PRA-INS-03, (…) recibir y almacenar la compra para programas de apoyo (…). Ver anexo</w:t>
      </w:r>
      <w:r>
        <w:rPr>
          <w:spacing w:val="-6"/>
        </w:rPr>
        <w:t xml:space="preserve"> </w:t>
      </w:r>
      <w:r>
        <w:t>3</w:t>
      </w:r>
    </w:p>
    <w:p w:rsidR="00B7634B" w:rsidRDefault="00B7634B">
      <w:pPr>
        <w:pStyle w:val="Textoindependiente"/>
        <w:spacing w:before="6"/>
        <w:rPr>
          <w:sz w:val="26"/>
        </w:rPr>
      </w:pPr>
    </w:p>
    <w:p w:rsidR="00B7634B" w:rsidRDefault="00560534">
      <w:pPr>
        <w:pStyle w:val="Ttulo1"/>
        <w:spacing w:before="1"/>
      </w:pPr>
      <w:r>
        <w:t>Recomendación</w:t>
      </w:r>
    </w:p>
    <w:p w:rsidR="00B7634B" w:rsidRDefault="00560534">
      <w:pPr>
        <w:pStyle w:val="Textoindependiente"/>
        <w:spacing w:before="56" w:line="278" w:lineRule="auto"/>
        <w:ind w:left="1301" w:right="102"/>
        <w:jc w:val="both"/>
      </w:pPr>
      <w:r>
        <w:t>Que el Director Departamental de Educación del Quiché, gir</w:t>
      </w:r>
      <w:r>
        <w:t>e instrucciones por escrito al Departamento de Fortalecimiento a la Comunidad Educativa –DEFOCE- para que el técnico de servicio de apoyo, realice lo siguiente:</w:t>
      </w:r>
    </w:p>
    <w:p w:rsidR="00B7634B" w:rsidRDefault="00B7634B">
      <w:pPr>
        <w:pStyle w:val="Textoindependiente"/>
        <w:spacing w:before="7"/>
        <w:rPr>
          <w:sz w:val="27"/>
        </w:rPr>
      </w:pPr>
    </w:p>
    <w:p w:rsidR="00B7634B" w:rsidRDefault="00560534">
      <w:pPr>
        <w:pStyle w:val="Prrafodelista"/>
        <w:numPr>
          <w:ilvl w:val="0"/>
          <w:numId w:val="4"/>
        </w:numPr>
        <w:tabs>
          <w:tab w:val="left" w:pos="1626"/>
        </w:tabs>
        <w:spacing w:line="278" w:lineRule="auto"/>
        <w:ind w:firstLine="0"/>
        <w:jc w:val="both"/>
        <w:rPr>
          <w:sz w:val="24"/>
        </w:rPr>
      </w:pPr>
      <w:r>
        <w:rPr>
          <w:sz w:val="24"/>
        </w:rPr>
        <w:t>Indique a los miembros de la –OPF- para que juntamente con el Director, soliciten de inmediato</w:t>
      </w:r>
      <w:r>
        <w:rPr>
          <w:sz w:val="24"/>
        </w:rPr>
        <w:t xml:space="preserve"> a la Librería Rodríguez, la entrega de la factura que soporta la compra de productos de útiles</w:t>
      </w:r>
      <w:r>
        <w:rPr>
          <w:spacing w:val="-9"/>
          <w:sz w:val="24"/>
        </w:rPr>
        <w:t xml:space="preserve"> </w:t>
      </w:r>
      <w:r>
        <w:rPr>
          <w:sz w:val="24"/>
        </w:rPr>
        <w:t>escolares.</w:t>
      </w:r>
    </w:p>
    <w:p w:rsidR="00B7634B" w:rsidRDefault="00B7634B">
      <w:pPr>
        <w:spacing w:line="278" w:lineRule="auto"/>
        <w:jc w:val="both"/>
        <w:rPr>
          <w:sz w:val="24"/>
        </w:rPr>
        <w:sectPr w:rsidR="00B7634B">
          <w:pgSz w:w="12240" w:h="15840"/>
          <w:pgMar w:top="1060" w:right="1600" w:bottom="780" w:left="400" w:header="617" w:footer="596" w:gutter="0"/>
          <w:cols w:space="720"/>
        </w:sectPr>
      </w:pPr>
    </w:p>
    <w:p w:rsidR="00B7634B" w:rsidRDefault="00560534">
      <w:pPr>
        <w:pStyle w:val="Prrafodelista"/>
        <w:numPr>
          <w:ilvl w:val="0"/>
          <w:numId w:val="4"/>
        </w:numPr>
        <w:tabs>
          <w:tab w:val="left" w:pos="1635"/>
        </w:tabs>
        <w:spacing w:before="82" w:line="278" w:lineRule="auto"/>
        <w:ind w:right="102" w:firstLine="0"/>
        <w:jc w:val="both"/>
        <w:rPr>
          <w:sz w:val="24"/>
        </w:rPr>
      </w:pPr>
      <w:r>
        <w:rPr>
          <w:sz w:val="24"/>
        </w:rPr>
        <w:t>Constate que los miembros de la -OPF- a la brevedad posible soliciten al proveedor -Tecno Ideas- las 169 tijeras y que sean entregados a los padres de familia, en la segunda entrega del programa de alimentación escolar, dejando evidencia de lo</w:t>
      </w:r>
      <w:r>
        <w:rPr>
          <w:spacing w:val="-4"/>
          <w:sz w:val="24"/>
        </w:rPr>
        <w:t xml:space="preserve"> </w:t>
      </w:r>
      <w:r>
        <w:rPr>
          <w:sz w:val="24"/>
        </w:rPr>
        <w:t>actuado.</w:t>
      </w:r>
    </w:p>
    <w:p w:rsidR="00B7634B" w:rsidRDefault="00B7634B">
      <w:pPr>
        <w:pStyle w:val="Textoindependiente"/>
        <w:spacing w:before="6"/>
        <w:rPr>
          <w:sz w:val="27"/>
        </w:rPr>
      </w:pPr>
    </w:p>
    <w:p w:rsidR="00B7634B" w:rsidRDefault="00560534">
      <w:pPr>
        <w:pStyle w:val="Prrafodelista"/>
        <w:numPr>
          <w:ilvl w:val="0"/>
          <w:numId w:val="4"/>
        </w:numPr>
        <w:tabs>
          <w:tab w:val="left" w:pos="1652"/>
        </w:tabs>
        <w:spacing w:line="278" w:lineRule="auto"/>
        <w:ind w:firstLine="0"/>
        <w:jc w:val="both"/>
        <w:rPr>
          <w:sz w:val="24"/>
        </w:rPr>
      </w:pPr>
      <w:r>
        <w:rPr>
          <w:spacing w:val="2"/>
          <w:sz w:val="24"/>
        </w:rPr>
        <w:t>Qu</w:t>
      </w:r>
      <w:r>
        <w:rPr>
          <w:spacing w:val="2"/>
          <w:sz w:val="24"/>
        </w:rPr>
        <w:t xml:space="preserve">e los </w:t>
      </w:r>
      <w:r>
        <w:rPr>
          <w:spacing w:val="3"/>
          <w:sz w:val="24"/>
        </w:rPr>
        <w:t xml:space="preserve">miembros </w:t>
      </w:r>
      <w:r>
        <w:rPr>
          <w:sz w:val="24"/>
        </w:rPr>
        <w:t xml:space="preserve">de la </w:t>
      </w:r>
      <w:r>
        <w:rPr>
          <w:spacing w:val="3"/>
          <w:sz w:val="24"/>
        </w:rPr>
        <w:t xml:space="preserve">-OPF- </w:t>
      </w:r>
      <w:r>
        <w:rPr>
          <w:sz w:val="24"/>
        </w:rPr>
        <w:t xml:space="preserve">en </w:t>
      </w:r>
      <w:r>
        <w:rPr>
          <w:spacing w:val="3"/>
          <w:sz w:val="24"/>
        </w:rPr>
        <w:t xml:space="preserve">conjunto </w:t>
      </w:r>
      <w:r>
        <w:rPr>
          <w:spacing w:val="2"/>
          <w:sz w:val="24"/>
        </w:rPr>
        <w:t xml:space="preserve">con  los  </w:t>
      </w:r>
      <w:r>
        <w:rPr>
          <w:spacing w:val="3"/>
          <w:sz w:val="24"/>
        </w:rPr>
        <w:t xml:space="preserve">docentes  </w:t>
      </w:r>
      <w:r>
        <w:rPr>
          <w:sz w:val="24"/>
        </w:rPr>
        <w:t xml:space="preserve">de  </w:t>
      </w:r>
      <w:r>
        <w:rPr>
          <w:spacing w:val="3"/>
          <w:sz w:val="24"/>
        </w:rPr>
        <w:t>cada</w:t>
      </w:r>
      <w:r>
        <w:rPr>
          <w:spacing w:val="72"/>
          <w:sz w:val="24"/>
        </w:rPr>
        <w:t xml:space="preserve"> </w:t>
      </w:r>
      <w:r>
        <w:rPr>
          <w:sz w:val="24"/>
        </w:rPr>
        <w:t>grado verifiquen los productos de útiles escolares que no fueron entregados por el proveedor, cerciorándose que los mismos coincidan con lo facturado y que sean entregados en la 2da. entrega del programa de alimentación escolar, dejando evidencia de lo</w:t>
      </w:r>
      <w:r>
        <w:rPr>
          <w:spacing w:val="-4"/>
          <w:sz w:val="24"/>
        </w:rPr>
        <w:t xml:space="preserve"> </w:t>
      </w:r>
      <w:r>
        <w:rPr>
          <w:sz w:val="24"/>
        </w:rPr>
        <w:t>act</w:t>
      </w:r>
      <w:r>
        <w:rPr>
          <w:sz w:val="24"/>
        </w:rPr>
        <w:t>uado.</w:t>
      </w:r>
    </w:p>
    <w:p w:rsidR="00B7634B" w:rsidRDefault="00B7634B">
      <w:pPr>
        <w:pStyle w:val="Textoindependiente"/>
        <w:spacing w:before="6"/>
        <w:rPr>
          <w:sz w:val="27"/>
        </w:rPr>
      </w:pPr>
    </w:p>
    <w:p w:rsidR="00B7634B" w:rsidRDefault="00560534">
      <w:pPr>
        <w:pStyle w:val="Prrafodelista"/>
        <w:numPr>
          <w:ilvl w:val="0"/>
          <w:numId w:val="4"/>
        </w:numPr>
        <w:tabs>
          <w:tab w:val="left" w:pos="1590"/>
        </w:tabs>
        <w:spacing w:line="278" w:lineRule="auto"/>
        <w:ind w:firstLine="0"/>
        <w:jc w:val="both"/>
        <w:rPr>
          <w:sz w:val="24"/>
        </w:rPr>
      </w:pPr>
      <w:r>
        <w:rPr>
          <w:sz w:val="24"/>
        </w:rPr>
        <w:t xml:space="preserve">Que se observen y se cumplan con las instrucciones dadas por el Ministerio de Educación. Así mismo, que la supervisión educativa y técnico de servicio de apoyo </w:t>
      </w:r>
      <w:r>
        <w:rPr>
          <w:spacing w:val="2"/>
          <w:sz w:val="24"/>
        </w:rPr>
        <w:t xml:space="preserve">vigilen </w:t>
      </w:r>
      <w:r>
        <w:rPr>
          <w:sz w:val="24"/>
        </w:rPr>
        <w:t xml:space="preserve">y </w:t>
      </w:r>
      <w:r>
        <w:rPr>
          <w:spacing w:val="2"/>
          <w:sz w:val="24"/>
        </w:rPr>
        <w:t xml:space="preserve">garanticen </w:t>
      </w:r>
      <w:r>
        <w:rPr>
          <w:sz w:val="24"/>
        </w:rPr>
        <w:t xml:space="preserve">que se </w:t>
      </w:r>
      <w:r>
        <w:rPr>
          <w:spacing w:val="2"/>
          <w:sz w:val="24"/>
        </w:rPr>
        <w:t xml:space="preserve">haya cumplido </w:t>
      </w:r>
      <w:r>
        <w:rPr>
          <w:sz w:val="24"/>
        </w:rPr>
        <w:t xml:space="preserve">con la </w:t>
      </w:r>
      <w:r>
        <w:rPr>
          <w:spacing w:val="2"/>
          <w:sz w:val="24"/>
        </w:rPr>
        <w:t xml:space="preserve">entrega </w:t>
      </w:r>
      <w:r>
        <w:rPr>
          <w:sz w:val="24"/>
        </w:rPr>
        <w:t xml:space="preserve">de los </w:t>
      </w:r>
      <w:r>
        <w:rPr>
          <w:spacing w:val="2"/>
          <w:sz w:val="24"/>
        </w:rPr>
        <w:t xml:space="preserve">productos </w:t>
      </w:r>
      <w:r>
        <w:rPr>
          <w:sz w:val="24"/>
        </w:rPr>
        <w:t xml:space="preserve">faltantes, así </w:t>
      </w:r>
      <w:r>
        <w:rPr>
          <w:sz w:val="24"/>
        </w:rPr>
        <w:t>como la observancia de los lineamientos dados por el</w:t>
      </w:r>
      <w:r>
        <w:rPr>
          <w:spacing w:val="-37"/>
          <w:sz w:val="24"/>
        </w:rPr>
        <w:t xml:space="preserve"> </w:t>
      </w:r>
      <w:r>
        <w:rPr>
          <w:sz w:val="24"/>
        </w:rPr>
        <w:t>MINEDUC.</w:t>
      </w:r>
    </w:p>
    <w:p w:rsidR="00B7634B" w:rsidRDefault="00B7634B">
      <w:pPr>
        <w:pStyle w:val="Textoindependiente"/>
        <w:spacing w:before="6"/>
        <w:rPr>
          <w:sz w:val="27"/>
        </w:rPr>
      </w:pPr>
    </w:p>
    <w:p w:rsidR="00B7634B" w:rsidRDefault="00560534">
      <w:pPr>
        <w:pStyle w:val="Prrafodelista"/>
        <w:numPr>
          <w:ilvl w:val="0"/>
          <w:numId w:val="4"/>
        </w:numPr>
        <w:tabs>
          <w:tab w:val="left" w:pos="1600"/>
        </w:tabs>
        <w:spacing w:before="1" w:line="278" w:lineRule="auto"/>
        <w:ind w:right="105" w:firstLine="0"/>
        <w:jc w:val="both"/>
        <w:rPr>
          <w:sz w:val="24"/>
        </w:rPr>
      </w:pPr>
      <w:r>
        <w:rPr>
          <w:sz w:val="24"/>
        </w:rPr>
        <w:t>Que de no ser factible la devolución de los productos se proceda a requerir al proveedor el reintegro</w:t>
      </w:r>
      <w:r>
        <w:rPr>
          <w:spacing w:val="-4"/>
          <w:sz w:val="24"/>
        </w:rPr>
        <w:t xml:space="preserve"> </w:t>
      </w:r>
      <w:r>
        <w:rPr>
          <w:sz w:val="24"/>
        </w:rPr>
        <w:t>correspondiente.</w:t>
      </w:r>
    </w:p>
    <w:p w:rsidR="00B7634B" w:rsidRDefault="00B7634B">
      <w:pPr>
        <w:pStyle w:val="Textoindependiente"/>
        <w:spacing w:before="7"/>
        <w:rPr>
          <w:sz w:val="27"/>
        </w:rPr>
      </w:pPr>
    </w:p>
    <w:p w:rsidR="00B7634B" w:rsidRDefault="00560534">
      <w:pPr>
        <w:pStyle w:val="Prrafodelista"/>
        <w:numPr>
          <w:ilvl w:val="0"/>
          <w:numId w:val="4"/>
        </w:numPr>
        <w:tabs>
          <w:tab w:val="left" w:pos="1535"/>
        </w:tabs>
        <w:spacing w:line="278" w:lineRule="auto"/>
        <w:ind w:firstLine="0"/>
        <w:jc w:val="both"/>
        <w:rPr>
          <w:sz w:val="24"/>
        </w:rPr>
      </w:pPr>
      <w:r>
        <w:rPr>
          <w:sz w:val="24"/>
        </w:rPr>
        <w:t xml:space="preserve">Que se de seguimiento a las instrucciones giradas y acciones realizadas, </w:t>
      </w:r>
      <w:r>
        <w:rPr>
          <w:sz w:val="24"/>
        </w:rPr>
        <w:t>para asegurar el cumplimiento de las mismas, esto con la finalidad de evitar posibles sanciones por parte del ente fiscalizador</w:t>
      </w:r>
      <w:r>
        <w:rPr>
          <w:spacing w:val="-9"/>
          <w:sz w:val="24"/>
        </w:rPr>
        <w:t xml:space="preserve"> </w:t>
      </w:r>
      <w:r>
        <w:rPr>
          <w:sz w:val="24"/>
        </w:rPr>
        <w:t>estatal.</w:t>
      </w:r>
    </w:p>
    <w:p w:rsidR="00B7634B" w:rsidRDefault="00B7634B">
      <w:pPr>
        <w:pStyle w:val="Textoindependiente"/>
        <w:spacing w:before="8"/>
        <w:rPr>
          <w:sz w:val="27"/>
        </w:rPr>
      </w:pPr>
    </w:p>
    <w:p w:rsidR="00B7634B" w:rsidRDefault="00560534">
      <w:pPr>
        <w:pStyle w:val="Ttulo1"/>
      </w:pPr>
      <w:r>
        <w:t>Deficiencia No. 5</w:t>
      </w:r>
    </w:p>
    <w:p w:rsidR="00B7634B" w:rsidRDefault="00560534">
      <w:pPr>
        <w:spacing w:before="16" w:line="650" w:lineRule="atLeast"/>
        <w:ind w:left="1301" w:right="2838"/>
        <w:rPr>
          <w:b/>
          <w:sz w:val="24"/>
        </w:rPr>
      </w:pPr>
      <w:r>
        <w:rPr>
          <w:b/>
          <w:sz w:val="24"/>
        </w:rPr>
        <w:t>Falta entrega de valija de didáctica a 8 docentes Condición</w:t>
      </w:r>
    </w:p>
    <w:p w:rsidR="00B7634B" w:rsidRDefault="00560534">
      <w:pPr>
        <w:pStyle w:val="Textoindependiente"/>
        <w:spacing w:before="59" w:line="278" w:lineRule="auto"/>
        <w:ind w:left="1301" w:right="102"/>
        <w:jc w:val="both"/>
      </w:pPr>
      <w:r>
        <w:t>En la Dirección Departamental de Educación de Quiché, al realizar la verificación física del programa de valija didáctica de cinco establecimientos visitados, en la EORM Aldea Chichó San Antonio Ilotenango, el 25 de febrero de 2021, se constató que los 8 d</w:t>
      </w:r>
      <w:r>
        <w:t>ocentes del establecimiento educativo no fueron beneficiados con la valija didáctica, como se indica en el convenio No.314-2021-000493 transferencia de recursos financieros, debido a que no recibieron fondos de la DIDEDUC por falta de presupuesto.</w:t>
      </w:r>
    </w:p>
    <w:p w:rsidR="00B7634B" w:rsidRDefault="00B7634B">
      <w:pPr>
        <w:pStyle w:val="Textoindependiente"/>
        <w:spacing w:before="5"/>
        <w:rPr>
          <w:sz w:val="27"/>
        </w:rPr>
      </w:pPr>
    </w:p>
    <w:p w:rsidR="00B7634B" w:rsidRDefault="00560534">
      <w:pPr>
        <w:pStyle w:val="Ttulo1"/>
      </w:pPr>
      <w:r>
        <w:t>Recomen</w:t>
      </w:r>
      <w:r>
        <w:t>dación</w:t>
      </w:r>
    </w:p>
    <w:p w:rsidR="00B7634B" w:rsidRDefault="00560534">
      <w:pPr>
        <w:pStyle w:val="Textoindependiente"/>
        <w:spacing w:before="57" w:line="278" w:lineRule="auto"/>
        <w:ind w:left="1301" w:right="102"/>
        <w:jc w:val="both"/>
      </w:pPr>
      <w:r>
        <w:t>Que el Director Departamental de Educación del Quiché, gire instrucciones por escrito al Departamento de Fortalecimiento a la Comunidad Educativa –DEFOCE- para que se realice lo siguiente:</w:t>
      </w:r>
    </w:p>
    <w:p w:rsidR="00B7634B" w:rsidRDefault="00B7634B">
      <w:pPr>
        <w:spacing w:line="278" w:lineRule="auto"/>
        <w:jc w:val="both"/>
        <w:sectPr w:rsidR="00B7634B">
          <w:pgSz w:w="12240" w:h="15840"/>
          <w:pgMar w:top="1060" w:right="1600" w:bottom="780" w:left="400" w:header="617" w:footer="596" w:gutter="0"/>
          <w:cols w:space="720"/>
        </w:sectPr>
      </w:pPr>
    </w:p>
    <w:p w:rsidR="00B7634B" w:rsidRDefault="00560534">
      <w:pPr>
        <w:pStyle w:val="Prrafodelista"/>
        <w:numPr>
          <w:ilvl w:val="0"/>
          <w:numId w:val="3"/>
        </w:numPr>
        <w:tabs>
          <w:tab w:val="left" w:pos="1643"/>
        </w:tabs>
        <w:spacing w:before="82" w:line="278" w:lineRule="auto"/>
        <w:ind w:right="101" w:firstLine="0"/>
        <w:jc w:val="both"/>
        <w:rPr>
          <w:sz w:val="24"/>
        </w:rPr>
      </w:pPr>
      <w:r>
        <w:rPr>
          <w:sz w:val="24"/>
        </w:rPr>
        <w:t>Se gestione la modificación presupuestaria y t</w:t>
      </w:r>
      <w:r>
        <w:rPr>
          <w:sz w:val="24"/>
        </w:rPr>
        <w:t>rasladen los fondos para la adquisición</w:t>
      </w:r>
      <w:r>
        <w:rPr>
          <w:spacing w:val="-5"/>
          <w:sz w:val="24"/>
        </w:rPr>
        <w:t xml:space="preserve"> </w:t>
      </w:r>
      <w:r>
        <w:rPr>
          <w:sz w:val="24"/>
        </w:rPr>
        <w:t>de</w:t>
      </w:r>
      <w:r>
        <w:rPr>
          <w:spacing w:val="-5"/>
          <w:sz w:val="24"/>
        </w:rPr>
        <w:t xml:space="preserve"> </w:t>
      </w:r>
      <w:r>
        <w:rPr>
          <w:sz w:val="24"/>
        </w:rPr>
        <w:t>valijas</w:t>
      </w:r>
      <w:r>
        <w:rPr>
          <w:spacing w:val="-4"/>
          <w:sz w:val="24"/>
        </w:rPr>
        <w:t xml:space="preserve"> </w:t>
      </w:r>
      <w:r>
        <w:rPr>
          <w:sz w:val="24"/>
        </w:rPr>
        <w:t>didácticas</w:t>
      </w:r>
      <w:r>
        <w:rPr>
          <w:spacing w:val="-5"/>
          <w:sz w:val="24"/>
        </w:rPr>
        <w:t xml:space="preserve"> </w:t>
      </w:r>
      <w:r>
        <w:rPr>
          <w:sz w:val="24"/>
        </w:rPr>
        <w:t>de</w:t>
      </w:r>
      <w:r>
        <w:rPr>
          <w:spacing w:val="-4"/>
          <w:sz w:val="24"/>
        </w:rPr>
        <w:t xml:space="preserve"> </w:t>
      </w:r>
      <w:r>
        <w:rPr>
          <w:sz w:val="24"/>
        </w:rPr>
        <w:t>8</w:t>
      </w:r>
      <w:r>
        <w:rPr>
          <w:spacing w:val="-5"/>
          <w:sz w:val="24"/>
        </w:rPr>
        <w:t xml:space="preserve"> </w:t>
      </w:r>
      <w:r>
        <w:rPr>
          <w:sz w:val="24"/>
        </w:rPr>
        <w:t>docentes</w:t>
      </w:r>
      <w:r>
        <w:rPr>
          <w:spacing w:val="-4"/>
          <w:sz w:val="24"/>
        </w:rPr>
        <w:t xml:space="preserve"> </w:t>
      </w:r>
      <w:r>
        <w:rPr>
          <w:sz w:val="24"/>
        </w:rPr>
        <w:t>con</w:t>
      </w:r>
      <w:r>
        <w:rPr>
          <w:spacing w:val="-5"/>
          <w:sz w:val="24"/>
        </w:rPr>
        <w:t xml:space="preserve"> </w:t>
      </w:r>
      <w:r>
        <w:rPr>
          <w:sz w:val="24"/>
        </w:rPr>
        <w:t>que</w:t>
      </w:r>
      <w:r>
        <w:rPr>
          <w:spacing w:val="-4"/>
          <w:sz w:val="24"/>
        </w:rPr>
        <w:t xml:space="preserve"> </w:t>
      </w:r>
      <w:r>
        <w:rPr>
          <w:sz w:val="24"/>
        </w:rPr>
        <w:t>cuenta</w:t>
      </w:r>
      <w:r>
        <w:rPr>
          <w:spacing w:val="-5"/>
          <w:sz w:val="24"/>
        </w:rPr>
        <w:t xml:space="preserve"> </w:t>
      </w:r>
      <w:r>
        <w:rPr>
          <w:sz w:val="24"/>
        </w:rPr>
        <w:t>el</w:t>
      </w:r>
      <w:r>
        <w:rPr>
          <w:spacing w:val="-4"/>
          <w:sz w:val="24"/>
        </w:rPr>
        <w:t xml:space="preserve"> </w:t>
      </w:r>
      <w:r>
        <w:rPr>
          <w:sz w:val="24"/>
        </w:rPr>
        <w:t>establecimiento.</w:t>
      </w:r>
    </w:p>
    <w:p w:rsidR="00B7634B" w:rsidRDefault="00B7634B">
      <w:pPr>
        <w:pStyle w:val="Textoindependiente"/>
        <w:spacing w:before="7"/>
        <w:rPr>
          <w:sz w:val="27"/>
        </w:rPr>
      </w:pPr>
    </w:p>
    <w:p w:rsidR="00B7634B" w:rsidRDefault="00560534">
      <w:pPr>
        <w:pStyle w:val="Prrafodelista"/>
        <w:numPr>
          <w:ilvl w:val="0"/>
          <w:numId w:val="3"/>
        </w:numPr>
        <w:tabs>
          <w:tab w:val="left" w:pos="1582"/>
        </w:tabs>
        <w:spacing w:before="1" w:line="278" w:lineRule="auto"/>
        <w:ind w:right="102" w:firstLine="0"/>
        <w:jc w:val="both"/>
        <w:rPr>
          <w:sz w:val="24"/>
        </w:rPr>
      </w:pPr>
      <w:r>
        <w:rPr>
          <w:sz w:val="24"/>
        </w:rPr>
        <w:t>De seguimiento a las instrucciones giradas y acciones realizadas, para asegurar el cumplimiento de las mismas, esto con la finalidad de evitar posibles sanciones por parte del ente fiscalizador</w:t>
      </w:r>
      <w:r>
        <w:rPr>
          <w:spacing w:val="-7"/>
          <w:sz w:val="24"/>
        </w:rPr>
        <w:t xml:space="preserve"> </w:t>
      </w:r>
      <w:r>
        <w:rPr>
          <w:sz w:val="24"/>
        </w:rPr>
        <w:t>estatal.</w:t>
      </w:r>
    </w:p>
    <w:p w:rsidR="00B7634B" w:rsidRDefault="00B7634B">
      <w:pPr>
        <w:pStyle w:val="Textoindependiente"/>
        <w:spacing w:before="7"/>
        <w:rPr>
          <w:sz w:val="27"/>
        </w:rPr>
      </w:pPr>
    </w:p>
    <w:p w:rsidR="00B7634B" w:rsidRDefault="00560534">
      <w:pPr>
        <w:pStyle w:val="Ttulo1"/>
        <w:ind w:left="1434"/>
      </w:pPr>
      <w:r>
        <w:t>Deficiencia No. 6</w:t>
      </w:r>
    </w:p>
    <w:p w:rsidR="00B7634B" w:rsidRDefault="00560534">
      <w:pPr>
        <w:spacing w:before="80" w:line="652" w:lineRule="exact"/>
        <w:ind w:left="1301" w:right="2838"/>
        <w:rPr>
          <w:b/>
          <w:sz w:val="24"/>
        </w:rPr>
      </w:pPr>
      <w:r>
        <w:rPr>
          <w:b/>
          <w:sz w:val="24"/>
        </w:rPr>
        <w:t>Deficiencias en la entrega de vali</w:t>
      </w:r>
      <w:r>
        <w:rPr>
          <w:b/>
          <w:sz w:val="24"/>
        </w:rPr>
        <w:t>ja didáctica Condición</w:t>
      </w:r>
    </w:p>
    <w:p w:rsidR="00B7634B" w:rsidRDefault="00560534">
      <w:pPr>
        <w:pStyle w:val="Textoindependiente"/>
        <w:spacing w:line="253" w:lineRule="exact"/>
        <w:ind w:left="1301"/>
      </w:pPr>
      <w:r>
        <w:t>En la Dirección Departamental de Educación de Quiché, al realizar la verificación</w:t>
      </w:r>
    </w:p>
    <w:p w:rsidR="00B7634B" w:rsidRDefault="00560534">
      <w:pPr>
        <w:pStyle w:val="Textoindependiente"/>
        <w:spacing w:before="44" w:line="278" w:lineRule="auto"/>
        <w:ind w:left="1301" w:right="104"/>
        <w:jc w:val="both"/>
      </w:pPr>
      <w:r>
        <w:t>física del programa de valija didáctica de cinco establecimientos del 24 de febrero al 03 de marzo de 2021 se determinó que:</w:t>
      </w:r>
    </w:p>
    <w:p w:rsidR="00B7634B" w:rsidRDefault="00B7634B">
      <w:pPr>
        <w:pStyle w:val="Textoindependiente"/>
        <w:spacing w:before="7"/>
        <w:rPr>
          <w:sz w:val="27"/>
        </w:rPr>
      </w:pPr>
    </w:p>
    <w:p w:rsidR="00B7634B" w:rsidRDefault="00560534">
      <w:pPr>
        <w:pStyle w:val="Prrafodelista"/>
        <w:numPr>
          <w:ilvl w:val="0"/>
          <w:numId w:val="2"/>
        </w:numPr>
        <w:tabs>
          <w:tab w:val="left" w:pos="1586"/>
        </w:tabs>
        <w:spacing w:before="1" w:line="278" w:lineRule="auto"/>
        <w:ind w:firstLine="0"/>
        <w:jc w:val="both"/>
        <w:rPr>
          <w:sz w:val="24"/>
        </w:rPr>
      </w:pPr>
      <w:r>
        <w:rPr>
          <w:sz w:val="24"/>
        </w:rPr>
        <w:t>Dos establecimientos no han ejecutado el programa de valija didáctica y uno no presentó la factura en el momento de la compra de los productos adquiridos con dicho programa, debido a la premura del tiempo se priorizó la ejecución de los programas de alimen</w:t>
      </w:r>
      <w:r>
        <w:rPr>
          <w:sz w:val="24"/>
        </w:rPr>
        <w:t>tación y útiles</w:t>
      </w:r>
      <w:r>
        <w:rPr>
          <w:spacing w:val="-8"/>
          <w:sz w:val="24"/>
        </w:rPr>
        <w:t xml:space="preserve"> </w:t>
      </w:r>
      <w:r>
        <w:rPr>
          <w:sz w:val="24"/>
        </w:rPr>
        <w:t>escolares.</w:t>
      </w:r>
    </w:p>
    <w:p w:rsidR="00B7634B" w:rsidRDefault="00B7634B">
      <w:pPr>
        <w:pStyle w:val="Textoindependiente"/>
        <w:spacing w:before="6"/>
        <w:rPr>
          <w:sz w:val="27"/>
        </w:rPr>
      </w:pPr>
    </w:p>
    <w:p w:rsidR="00B7634B" w:rsidRDefault="00560534">
      <w:pPr>
        <w:pStyle w:val="Prrafodelista"/>
        <w:numPr>
          <w:ilvl w:val="0"/>
          <w:numId w:val="2"/>
        </w:numPr>
        <w:tabs>
          <w:tab w:val="left" w:pos="1586"/>
        </w:tabs>
        <w:spacing w:line="278" w:lineRule="auto"/>
        <w:ind w:firstLine="0"/>
        <w:jc w:val="both"/>
        <w:rPr>
          <w:sz w:val="24"/>
        </w:rPr>
      </w:pPr>
      <w:r>
        <w:rPr>
          <w:sz w:val="24"/>
        </w:rPr>
        <w:t>Docentes de 1º. a 6º. Primaria no recibieron el total de productos solicitados en su valija</w:t>
      </w:r>
      <w:r>
        <w:rPr>
          <w:spacing w:val="-3"/>
          <w:sz w:val="24"/>
        </w:rPr>
        <w:t xml:space="preserve"> </w:t>
      </w:r>
      <w:r>
        <w:rPr>
          <w:sz w:val="24"/>
        </w:rPr>
        <w:t>didáctica.</w:t>
      </w:r>
    </w:p>
    <w:p w:rsidR="00B7634B" w:rsidRDefault="00B7634B">
      <w:pPr>
        <w:pStyle w:val="Textoindependiente"/>
        <w:spacing w:before="8"/>
        <w:rPr>
          <w:sz w:val="27"/>
        </w:rPr>
      </w:pPr>
    </w:p>
    <w:p w:rsidR="00B7634B" w:rsidRDefault="00560534">
      <w:pPr>
        <w:pStyle w:val="Prrafodelista"/>
        <w:numPr>
          <w:ilvl w:val="0"/>
          <w:numId w:val="2"/>
        </w:numPr>
        <w:tabs>
          <w:tab w:val="left" w:pos="1599"/>
        </w:tabs>
        <w:spacing w:line="278" w:lineRule="auto"/>
        <w:ind w:right="104" w:firstLine="0"/>
        <w:jc w:val="both"/>
        <w:rPr>
          <w:sz w:val="24"/>
        </w:rPr>
      </w:pPr>
      <w:r>
        <w:rPr>
          <w:sz w:val="24"/>
        </w:rPr>
        <w:t>No se constató físicamente la existencia de productos que corresponden a 7 valijas didácticas que se describen en la factura</w:t>
      </w:r>
      <w:r>
        <w:rPr>
          <w:sz w:val="24"/>
        </w:rPr>
        <w:t xml:space="preserve"> Serie B No. 31691 Librería Rodríguez, debido a la demanda que tiene el proveedor con los establecimientos del departamento para la entrega de los</w:t>
      </w:r>
      <w:r>
        <w:rPr>
          <w:spacing w:val="-11"/>
          <w:sz w:val="24"/>
        </w:rPr>
        <w:t xml:space="preserve"> </w:t>
      </w:r>
      <w:r>
        <w:rPr>
          <w:sz w:val="24"/>
        </w:rPr>
        <w:t>materiales.</w:t>
      </w:r>
    </w:p>
    <w:p w:rsidR="00B7634B" w:rsidRDefault="00B7634B">
      <w:pPr>
        <w:pStyle w:val="Textoindependiente"/>
        <w:spacing w:before="6"/>
        <w:rPr>
          <w:sz w:val="27"/>
        </w:rPr>
      </w:pPr>
    </w:p>
    <w:p w:rsidR="00B7634B" w:rsidRDefault="00560534">
      <w:pPr>
        <w:pStyle w:val="Textoindependiente"/>
        <w:spacing w:before="1" w:line="278" w:lineRule="auto"/>
        <w:ind w:left="1301" w:right="101"/>
        <w:jc w:val="both"/>
      </w:pPr>
      <w:r>
        <w:t>Lo anterior regulado en la Circular-DIGEPSA-09-2021 de fecha 4 de febrero de 2021 el cual indica</w:t>
      </w:r>
      <w:r>
        <w:t xml:space="preserve"> lo siguiente: “(…) “(…) La Organización de Padres de Familia juntamente con el Director y personal docente del centro educativo deberán planificar y priorizar las compras de los programas de (…) Recursos de Enseñanza (Valija Didáctica) (…)”. “(…) El prove</w:t>
      </w:r>
      <w:r>
        <w:t>edor deberá entregar a la –OPF- la factura de los productos adquiridos de acuerdo a los lineamientos establecido por la DIGEPSA debe recibir una factura de los productos adquiridos con el proveedor comercial (tienda, abarrotería, supermercado, entre otras)</w:t>
      </w:r>
      <w:r>
        <w:t xml:space="preserve"> (…)”.</w:t>
      </w:r>
    </w:p>
    <w:p w:rsidR="00B7634B" w:rsidRDefault="00B7634B">
      <w:pPr>
        <w:pStyle w:val="Textoindependiente"/>
        <w:spacing w:before="3"/>
        <w:rPr>
          <w:sz w:val="27"/>
        </w:rPr>
      </w:pPr>
    </w:p>
    <w:p w:rsidR="00B7634B" w:rsidRDefault="00560534">
      <w:pPr>
        <w:pStyle w:val="Prrafodelista"/>
        <w:numPr>
          <w:ilvl w:val="0"/>
          <w:numId w:val="2"/>
        </w:numPr>
        <w:tabs>
          <w:tab w:val="left" w:pos="1670"/>
        </w:tabs>
        <w:spacing w:line="278" w:lineRule="auto"/>
        <w:ind w:firstLine="0"/>
        <w:jc w:val="both"/>
        <w:rPr>
          <w:sz w:val="24"/>
        </w:rPr>
      </w:pPr>
      <w:r>
        <w:rPr>
          <w:spacing w:val="2"/>
          <w:sz w:val="24"/>
        </w:rPr>
        <w:t xml:space="preserve">Productos </w:t>
      </w:r>
      <w:r>
        <w:rPr>
          <w:sz w:val="24"/>
        </w:rPr>
        <w:t xml:space="preserve">de la </w:t>
      </w:r>
      <w:r>
        <w:rPr>
          <w:spacing w:val="2"/>
          <w:sz w:val="24"/>
        </w:rPr>
        <w:t xml:space="preserve">valija didáctica adquiridos </w:t>
      </w:r>
      <w:r>
        <w:rPr>
          <w:sz w:val="24"/>
        </w:rPr>
        <w:t xml:space="preserve">por la </w:t>
      </w:r>
      <w:r>
        <w:rPr>
          <w:spacing w:val="2"/>
          <w:sz w:val="24"/>
        </w:rPr>
        <w:t xml:space="preserve">–OPF- </w:t>
      </w:r>
      <w:r>
        <w:rPr>
          <w:sz w:val="24"/>
        </w:rPr>
        <w:t xml:space="preserve">y </w:t>
      </w:r>
      <w:r>
        <w:rPr>
          <w:spacing w:val="2"/>
          <w:sz w:val="24"/>
        </w:rPr>
        <w:t xml:space="preserve">director </w:t>
      </w:r>
      <w:r>
        <w:rPr>
          <w:sz w:val="24"/>
        </w:rPr>
        <w:t>del establecimiento, difieren a lo indicados en el Oficio No. DIGECADE/SEE No. 005-2021, debido a que fueron sustituidos algunos artículos por otros de acuerdo a las necesidades de</w:t>
      </w:r>
      <w:r>
        <w:rPr>
          <w:sz w:val="24"/>
        </w:rPr>
        <w:t xml:space="preserve"> la docente. Ver anexo</w:t>
      </w:r>
      <w:r>
        <w:rPr>
          <w:spacing w:val="-12"/>
          <w:sz w:val="24"/>
        </w:rPr>
        <w:t xml:space="preserve"> </w:t>
      </w:r>
      <w:r>
        <w:rPr>
          <w:sz w:val="24"/>
        </w:rPr>
        <w:t>4.</w:t>
      </w:r>
    </w:p>
    <w:p w:rsidR="00B7634B" w:rsidRDefault="00B7634B">
      <w:pPr>
        <w:spacing w:line="278" w:lineRule="auto"/>
        <w:jc w:val="both"/>
        <w:rPr>
          <w:sz w:val="24"/>
        </w:rPr>
        <w:sectPr w:rsidR="00B7634B">
          <w:pgSz w:w="12240" w:h="15840"/>
          <w:pgMar w:top="1060" w:right="1600" w:bottom="780" w:left="400" w:header="617" w:footer="596" w:gutter="0"/>
          <w:cols w:space="720"/>
        </w:sectPr>
      </w:pPr>
    </w:p>
    <w:p w:rsidR="00B7634B" w:rsidRDefault="00B7634B">
      <w:pPr>
        <w:pStyle w:val="Textoindependiente"/>
        <w:spacing w:before="11"/>
        <w:rPr>
          <w:sz w:val="26"/>
        </w:rPr>
      </w:pPr>
    </w:p>
    <w:p w:rsidR="00B7634B" w:rsidRDefault="00560534">
      <w:pPr>
        <w:pStyle w:val="Ttulo1"/>
        <w:spacing w:before="92"/>
      </w:pPr>
      <w:r>
        <w:t>Recomendación</w:t>
      </w:r>
    </w:p>
    <w:p w:rsidR="00B7634B" w:rsidRDefault="00560534">
      <w:pPr>
        <w:pStyle w:val="Textoindependiente"/>
        <w:spacing w:before="56" w:line="278" w:lineRule="auto"/>
        <w:ind w:left="1301" w:right="102"/>
        <w:jc w:val="both"/>
      </w:pPr>
      <w:r>
        <w:t>Que el Director Departamental de Educación del Quiché, gire instrucciones por escrito al Departamento de Fortalecimiento a la Comunidad Educativa –DEFOCE- para que el técnico de servicio de apoyo, realice lo siguiente:</w:t>
      </w:r>
    </w:p>
    <w:p w:rsidR="00B7634B" w:rsidRDefault="00B7634B">
      <w:pPr>
        <w:pStyle w:val="Textoindependiente"/>
        <w:spacing w:before="7"/>
        <w:rPr>
          <w:sz w:val="27"/>
        </w:rPr>
      </w:pPr>
    </w:p>
    <w:p w:rsidR="00B7634B" w:rsidRDefault="00560534">
      <w:pPr>
        <w:pStyle w:val="Prrafodelista"/>
        <w:numPr>
          <w:ilvl w:val="0"/>
          <w:numId w:val="1"/>
        </w:numPr>
        <w:tabs>
          <w:tab w:val="left" w:pos="1716"/>
        </w:tabs>
        <w:spacing w:line="278" w:lineRule="auto"/>
        <w:ind w:firstLine="0"/>
        <w:jc w:val="both"/>
        <w:rPr>
          <w:sz w:val="24"/>
        </w:rPr>
      </w:pPr>
      <w:r>
        <w:rPr>
          <w:sz w:val="24"/>
        </w:rPr>
        <w:t>Verifique juntamente con los docente</w:t>
      </w:r>
      <w:r>
        <w:rPr>
          <w:sz w:val="24"/>
        </w:rPr>
        <w:t>s de cada grado los productos que no fueron entregados por el proveedor y que de inmediato sean entregados a los docentes o en su defecto</w:t>
      </w:r>
      <w:r>
        <w:rPr>
          <w:spacing w:val="-6"/>
          <w:sz w:val="24"/>
        </w:rPr>
        <w:t xml:space="preserve"> </w:t>
      </w:r>
      <w:r>
        <w:rPr>
          <w:sz w:val="24"/>
        </w:rPr>
        <w:t>reintegrado.</w:t>
      </w:r>
    </w:p>
    <w:p w:rsidR="00B7634B" w:rsidRDefault="00B7634B">
      <w:pPr>
        <w:pStyle w:val="Textoindependiente"/>
        <w:spacing w:before="7"/>
        <w:rPr>
          <w:sz w:val="27"/>
        </w:rPr>
      </w:pPr>
    </w:p>
    <w:p w:rsidR="00B7634B" w:rsidRDefault="00560534">
      <w:pPr>
        <w:pStyle w:val="Prrafodelista"/>
        <w:numPr>
          <w:ilvl w:val="0"/>
          <w:numId w:val="1"/>
        </w:numPr>
        <w:tabs>
          <w:tab w:val="left" w:pos="1631"/>
        </w:tabs>
        <w:spacing w:before="1" w:line="278" w:lineRule="auto"/>
        <w:ind w:firstLine="0"/>
        <w:jc w:val="both"/>
        <w:rPr>
          <w:sz w:val="24"/>
        </w:rPr>
      </w:pPr>
      <w:r>
        <w:rPr>
          <w:sz w:val="24"/>
        </w:rPr>
        <w:t>Demanden del proveedor -Librería Rodríguez- para que de inmediato haga efectivo la entrega de los produc</w:t>
      </w:r>
      <w:r>
        <w:rPr>
          <w:sz w:val="24"/>
        </w:rPr>
        <w:t>tos de valija didáctica que ya fueron pagados, o en su defecto,</w:t>
      </w:r>
      <w:r>
        <w:rPr>
          <w:spacing w:val="-4"/>
          <w:sz w:val="24"/>
        </w:rPr>
        <w:t xml:space="preserve"> </w:t>
      </w:r>
      <w:r>
        <w:rPr>
          <w:sz w:val="24"/>
        </w:rPr>
        <w:t>reintegrados.</w:t>
      </w:r>
    </w:p>
    <w:p w:rsidR="00B7634B" w:rsidRDefault="00B7634B">
      <w:pPr>
        <w:pStyle w:val="Textoindependiente"/>
        <w:spacing w:before="6"/>
        <w:rPr>
          <w:sz w:val="27"/>
        </w:rPr>
      </w:pPr>
    </w:p>
    <w:p w:rsidR="00B7634B" w:rsidRDefault="00560534">
      <w:pPr>
        <w:pStyle w:val="Prrafodelista"/>
        <w:numPr>
          <w:ilvl w:val="0"/>
          <w:numId w:val="1"/>
        </w:numPr>
        <w:tabs>
          <w:tab w:val="left" w:pos="1637"/>
        </w:tabs>
        <w:spacing w:before="1" w:line="278" w:lineRule="auto"/>
        <w:ind w:firstLine="0"/>
        <w:jc w:val="both"/>
        <w:rPr>
          <w:sz w:val="24"/>
        </w:rPr>
      </w:pPr>
      <w:r>
        <w:rPr>
          <w:spacing w:val="2"/>
          <w:sz w:val="24"/>
        </w:rPr>
        <w:t xml:space="preserve">Observen </w:t>
      </w:r>
      <w:r>
        <w:rPr>
          <w:sz w:val="24"/>
        </w:rPr>
        <w:t xml:space="preserve">y se </w:t>
      </w:r>
      <w:r>
        <w:rPr>
          <w:spacing w:val="2"/>
          <w:sz w:val="24"/>
        </w:rPr>
        <w:t xml:space="preserve">cumplan </w:t>
      </w:r>
      <w:r>
        <w:rPr>
          <w:sz w:val="24"/>
        </w:rPr>
        <w:t xml:space="preserve">con las </w:t>
      </w:r>
      <w:r>
        <w:rPr>
          <w:spacing w:val="2"/>
          <w:sz w:val="24"/>
        </w:rPr>
        <w:t xml:space="preserve">instrucciones dadas </w:t>
      </w:r>
      <w:r>
        <w:rPr>
          <w:sz w:val="24"/>
        </w:rPr>
        <w:t xml:space="preserve">por el </w:t>
      </w:r>
      <w:r>
        <w:rPr>
          <w:spacing w:val="2"/>
          <w:sz w:val="24"/>
        </w:rPr>
        <w:t xml:space="preserve">Ministerio </w:t>
      </w:r>
      <w:r>
        <w:rPr>
          <w:sz w:val="24"/>
        </w:rPr>
        <w:t xml:space="preserve">de Educación. Así mismo, que la supervisión educativa y técnico de servicio de apoyo supervisen y garanticen </w:t>
      </w:r>
      <w:r>
        <w:rPr>
          <w:sz w:val="24"/>
        </w:rPr>
        <w:t>que se haya cumplido con la entrega de los productos faltantes, así como la observancia de los lineamientos dados por el</w:t>
      </w:r>
      <w:r>
        <w:rPr>
          <w:spacing w:val="-37"/>
          <w:sz w:val="24"/>
        </w:rPr>
        <w:t xml:space="preserve"> </w:t>
      </w:r>
      <w:r>
        <w:rPr>
          <w:sz w:val="24"/>
        </w:rPr>
        <w:t>MINEDUC.</w:t>
      </w:r>
    </w:p>
    <w:p w:rsidR="00B7634B" w:rsidRDefault="00B7634B">
      <w:pPr>
        <w:pStyle w:val="Textoindependiente"/>
        <w:spacing w:before="6"/>
        <w:rPr>
          <w:sz w:val="27"/>
        </w:rPr>
      </w:pPr>
    </w:p>
    <w:p w:rsidR="00B7634B" w:rsidRDefault="00560534">
      <w:pPr>
        <w:pStyle w:val="Prrafodelista"/>
        <w:numPr>
          <w:ilvl w:val="0"/>
          <w:numId w:val="1"/>
        </w:numPr>
        <w:tabs>
          <w:tab w:val="left" w:pos="1582"/>
        </w:tabs>
        <w:spacing w:line="278" w:lineRule="auto"/>
        <w:ind w:right="102" w:firstLine="0"/>
        <w:jc w:val="both"/>
        <w:rPr>
          <w:sz w:val="24"/>
        </w:rPr>
      </w:pPr>
      <w:r>
        <w:rPr>
          <w:sz w:val="24"/>
        </w:rPr>
        <w:t>De seguimiento a las instrucciones giradas y acciones realizadas, para asegurar el cumplimiento de las mismas, esto con la finalidad de evitar posibles sanciones por parte del ente fiscalizador</w:t>
      </w:r>
      <w:r>
        <w:rPr>
          <w:spacing w:val="-7"/>
          <w:sz w:val="24"/>
        </w:rPr>
        <w:t xml:space="preserve"> </w:t>
      </w:r>
      <w:r>
        <w:rPr>
          <w:sz w:val="24"/>
        </w:rPr>
        <w:t>estatal.</w:t>
      </w: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spacing w:before="6" w:after="1"/>
        <w:rPr>
          <w:sz w:val="13"/>
        </w:rPr>
      </w:pPr>
    </w:p>
    <w:p w:rsidR="00B7634B" w:rsidRDefault="00560534">
      <w:pPr>
        <w:tabs>
          <w:tab w:val="left" w:pos="5840"/>
        </w:tabs>
        <w:spacing w:line="20" w:lineRule="exact"/>
        <w:ind w:left="1436"/>
        <w:rPr>
          <w:sz w:val="2"/>
        </w:rPr>
      </w:pPr>
      <w:r>
        <w:rPr>
          <w:noProof/>
          <w:sz w:val="2"/>
          <w:lang w:val="es-GT" w:eastAsia="es-GT"/>
        </w:rPr>
        <mc:AlternateContent>
          <mc:Choice Requires="wpg">
            <w:drawing>
              <wp:inline distT="0" distB="0" distL="0" distR="0">
                <wp:extent cx="1617345" cy="9525"/>
                <wp:effectExtent l="3810" t="0" r="0" b="2540"/>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9525"/>
                          <a:chOff x="0" y="0"/>
                          <a:chExt cx="2547" cy="15"/>
                        </a:xfrm>
                      </wpg:grpSpPr>
                      <wps:wsp>
                        <wps:cNvPr id="32" name="Rectangle 9"/>
                        <wps:cNvSpPr>
                          <a:spLocks noChangeArrowheads="1"/>
                        </wps:cNvSpPr>
                        <wps:spPr bwMode="auto">
                          <a:xfrm>
                            <a:off x="0" y="0"/>
                            <a:ext cx="254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EC5FE5" id="Group 8" o:spid="_x0000_s1026" style="width:127.35pt;height:.75pt;mso-position-horizontal-relative:char;mso-position-vertical-relative:line" coordsize="25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0/9xgIAAEg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">
                <v:rect id="Rectangle 9" o:spid="_x0000_s1027" style="position:absolute;width:254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784985" cy="9525"/>
                <wp:effectExtent l="0" t="0" r="0" b="2540"/>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9525"/>
                          <a:chOff x="0" y="0"/>
                          <a:chExt cx="2811" cy="15"/>
                        </a:xfrm>
                      </wpg:grpSpPr>
                      <wps:wsp>
                        <wps:cNvPr id="28" name="Rectangle 7"/>
                        <wps:cNvSpPr>
                          <a:spLocks noChangeArrowheads="1"/>
                        </wps:cNvSpPr>
                        <wps:spPr bwMode="auto">
                          <a:xfrm>
                            <a:off x="0" y="0"/>
                            <a:ext cx="281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1B37B0" id="Group 6" o:spid="_x0000_s1026" style="width:140.55pt;height:.75pt;mso-position-horizontal-relative:char;mso-position-vertical-relative:line" coordsize="28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PdxwIAAEg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">
                <v:rect id="Rectangle 7" o:spid="_x0000_s1027" style="position:absolute;width:28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p>
    <w:p w:rsidR="00B7634B" w:rsidRDefault="00B7634B">
      <w:pPr>
        <w:spacing w:line="20" w:lineRule="exact"/>
        <w:rPr>
          <w:sz w:val="2"/>
        </w:rPr>
        <w:sectPr w:rsidR="00B7634B">
          <w:pgSz w:w="12240" w:h="15840"/>
          <w:pgMar w:top="1060" w:right="1600" w:bottom="780" w:left="400" w:header="617" w:footer="596" w:gutter="0"/>
          <w:cols w:space="720"/>
        </w:sectPr>
      </w:pPr>
    </w:p>
    <w:p w:rsidR="00B7634B" w:rsidRDefault="00560534">
      <w:pPr>
        <w:spacing w:before="19"/>
        <w:ind w:left="1451"/>
        <w:rPr>
          <w:sz w:val="14"/>
        </w:rPr>
      </w:pPr>
      <w:r>
        <w:rPr>
          <w:sz w:val="14"/>
        </w:rPr>
        <w:t>MARIA VICTORIA MENCHU IXCAQUIC</w:t>
      </w:r>
    </w:p>
    <w:p w:rsidR="00B7634B" w:rsidRDefault="00560534">
      <w:pPr>
        <w:spacing w:before="86"/>
        <w:ind w:left="1451"/>
        <w:rPr>
          <w:sz w:val="14"/>
        </w:rPr>
      </w:pPr>
      <w:r>
        <w:rPr>
          <w:sz w:val="14"/>
        </w:rPr>
        <w:t>Auditor</w:t>
      </w:r>
    </w:p>
    <w:p w:rsidR="00B7634B" w:rsidRDefault="00560534">
      <w:pPr>
        <w:spacing w:before="19"/>
        <w:ind w:left="1451"/>
        <w:rPr>
          <w:sz w:val="14"/>
        </w:rPr>
      </w:pPr>
      <w:r>
        <w:br w:type="column"/>
      </w:r>
      <w:r>
        <w:rPr>
          <w:sz w:val="14"/>
        </w:rPr>
        <w:t>MARIO AUGUSTO ORELLANA SANDOVAL</w:t>
      </w:r>
    </w:p>
    <w:p w:rsidR="00B7634B" w:rsidRDefault="00560534">
      <w:pPr>
        <w:spacing w:before="86"/>
        <w:ind w:left="1451"/>
        <w:rPr>
          <w:sz w:val="14"/>
        </w:rPr>
      </w:pPr>
      <w:r>
        <w:rPr>
          <w:sz w:val="14"/>
        </w:rPr>
        <w:t>Supervisor</w:t>
      </w:r>
    </w:p>
    <w:p w:rsidR="00B7634B" w:rsidRDefault="00B7634B">
      <w:pPr>
        <w:rPr>
          <w:sz w:val="14"/>
        </w:rPr>
        <w:sectPr w:rsidR="00B7634B">
          <w:type w:val="continuous"/>
          <w:pgSz w:w="12240" w:h="15840"/>
          <w:pgMar w:top="1080" w:right="1600" w:bottom="0" w:left="400" w:header="720" w:footer="720" w:gutter="0"/>
          <w:cols w:num="2" w:space="720" w:equalWidth="0">
            <w:col w:w="4004" w:space="400"/>
            <w:col w:w="5836"/>
          </w:cols>
        </w:sect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rPr>
          <w:sz w:val="20"/>
        </w:rPr>
      </w:pPr>
    </w:p>
    <w:p w:rsidR="00B7634B" w:rsidRDefault="00B7634B">
      <w:pPr>
        <w:pStyle w:val="Textoindependiente"/>
        <w:spacing w:before="1"/>
        <w:rPr>
          <w:sz w:val="20"/>
        </w:rPr>
      </w:pPr>
    </w:p>
    <w:p w:rsidR="00B7634B" w:rsidRDefault="00560534">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381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2B6A28"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49070" cy="9525"/>
                <wp:effectExtent l="0" t="0" r="0" b="381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8DAA66"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B7634B" w:rsidRDefault="00B7634B">
      <w:pPr>
        <w:spacing w:line="20" w:lineRule="exact"/>
        <w:rPr>
          <w:sz w:val="2"/>
        </w:rPr>
        <w:sectPr w:rsidR="00B7634B">
          <w:type w:val="continuous"/>
          <w:pgSz w:w="12240" w:h="15840"/>
          <w:pgMar w:top="1080" w:right="1600" w:bottom="0" w:left="400" w:header="720" w:footer="720" w:gutter="0"/>
          <w:cols w:space="720"/>
        </w:sectPr>
      </w:pPr>
    </w:p>
    <w:p w:rsidR="00B7634B" w:rsidRDefault="00560534">
      <w:pPr>
        <w:spacing w:before="19"/>
        <w:ind w:left="1451"/>
        <w:rPr>
          <w:sz w:val="14"/>
        </w:rPr>
      </w:pPr>
      <w:r>
        <w:rPr>
          <w:sz w:val="14"/>
        </w:rPr>
        <w:t>MILDRED LORENA FUENTES DE LEON</w:t>
      </w:r>
    </w:p>
    <w:p w:rsidR="00B7634B" w:rsidRDefault="00560534">
      <w:pPr>
        <w:spacing w:before="86"/>
        <w:ind w:left="1451"/>
        <w:rPr>
          <w:sz w:val="14"/>
        </w:rPr>
      </w:pPr>
      <w:r>
        <w:rPr>
          <w:sz w:val="14"/>
        </w:rPr>
        <w:t>Sub Director</w:t>
      </w:r>
    </w:p>
    <w:p w:rsidR="00B7634B" w:rsidRDefault="00560534">
      <w:pPr>
        <w:spacing w:before="19"/>
        <w:ind w:left="1451"/>
        <w:rPr>
          <w:sz w:val="14"/>
        </w:rPr>
      </w:pPr>
      <w:r>
        <w:br w:type="column"/>
      </w:r>
      <w:r>
        <w:rPr>
          <w:sz w:val="14"/>
        </w:rPr>
        <w:t>JULIA VICTORIA MONZON PEREZ</w:t>
      </w:r>
    </w:p>
    <w:p w:rsidR="00B7634B" w:rsidRDefault="00560534">
      <w:pPr>
        <w:spacing w:before="86"/>
        <w:ind w:left="1451"/>
        <w:rPr>
          <w:sz w:val="14"/>
        </w:rPr>
      </w:pPr>
      <w:r>
        <w:rPr>
          <w:sz w:val="14"/>
        </w:rPr>
        <w:t>Director</w:t>
      </w:r>
    </w:p>
    <w:p w:rsidR="00B7634B" w:rsidRDefault="00B7634B">
      <w:pPr>
        <w:rPr>
          <w:sz w:val="14"/>
        </w:rPr>
        <w:sectPr w:rsidR="00B7634B">
          <w:type w:val="continuous"/>
          <w:pgSz w:w="12240" w:h="15840"/>
          <w:pgMar w:top="1080" w:right="1600" w:bottom="0" w:left="400" w:header="720" w:footer="720" w:gutter="0"/>
          <w:cols w:num="2" w:space="720" w:equalWidth="0">
            <w:col w:w="4083" w:space="321"/>
            <w:col w:w="5836"/>
          </w:cols>
        </w:sectPr>
      </w:pPr>
    </w:p>
    <w:p w:rsidR="00B7634B" w:rsidRDefault="00560534">
      <w:pPr>
        <w:pStyle w:val="Ttulo1"/>
        <w:spacing w:before="82"/>
      </w:pPr>
      <w:bookmarkStart w:id="4" w:name="_TOC_250000"/>
      <w:bookmarkEnd w:id="4"/>
      <w:r>
        <w:t>ANEXOS</w:t>
      </w:r>
    </w:p>
    <w:p w:rsidR="00B7634B" w:rsidRDefault="00B7634B">
      <w:pPr>
        <w:pStyle w:val="Textoindependiente"/>
        <w:spacing w:before="1"/>
        <w:rPr>
          <w:b/>
          <w:sz w:val="29"/>
        </w:rPr>
      </w:pPr>
    </w:p>
    <w:p w:rsidR="00B7634B" w:rsidRDefault="00560534">
      <w:pPr>
        <w:spacing w:before="94"/>
        <w:ind w:left="2534"/>
        <w:rPr>
          <w:sz w:val="16"/>
        </w:rPr>
      </w:pPr>
      <w:r>
        <w:rPr>
          <w:noProof/>
          <w:lang w:val="es-GT" w:eastAsia="es-GT"/>
        </w:rPr>
        <w:drawing>
          <wp:anchor distT="0" distB="0" distL="0" distR="0" simplePos="0" relativeHeight="27" behindDoc="0" locked="0" layoutInCell="1" allowOverlap="1">
            <wp:simplePos x="0" y="0"/>
            <wp:positionH relativeFrom="page">
              <wp:posOffset>1126942</wp:posOffset>
            </wp:positionH>
            <wp:positionV relativeFrom="paragraph">
              <wp:posOffset>226363</wp:posOffset>
            </wp:positionV>
            <wp:extent cx="5479951" cy="7278624"/>
            <wp:effectExtent l="0" t="0" r="0" b="0"/>
            <wp:wrapTopAndBottom/>
            <wp:docPr id="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jpeg"/>
                    <pic:cNvPicPr/>
                  </pic:nvPicPr>
                  <pic:blipFill>
                    <a:blip r:embed="rId13" cstate="print"/>
                    <a:stretch>
                      <a:fillRect/>
                    </a:stretch>
                  </pic:blipFill>
                  <pic:spPr>
                    <a:xfrm>
                      <a:off x="0" y="0"/>
                      <a:ext cx="5479951" cy="7278624"/>
                    </a:xfrm>
                    <a:prstGeom prst="rect">
                      <a:avLst/>
                    </a:prstGeom>
                  </pic:spPr>
                </pic:pic>
              </a:graphicData>
            </a:graphic>
          </wp:anchor>
        </w:drawing>
      </w:r>
      <w:r>
        <w:rPr>
          <w:sz w:val="16"/>
        </w:rPr>
        <w:t>Anexo</w:t>
      </w:r>
    </w:p>
    <w:p w:rsidR="00B7634B" w:rsidRDefault="00B7634B">
      <w:pPr>
        <w:rPr>
          <w:sz w:val="16"/>
        </w:rPr>
        <w:sectPr w:rsidR="00B7634B">
          <w:pgSz w:w="12240" w:h="15840"/>
          <w:pgMar w:top="1060" w:right="1600" w:bottom="780" w:left="400" w:header="617" w:footer="596" w:gutter="0"/>
          <w:cols w:space="720"/>
        </w:sectPr>
      </w:pPr>
    </w:p>
    <w:p w:rsidR="00B7634B" w:rsidRDefault="00560534">
      <w:pPr>
        <w:spacing w:before="121"/>
        <w:ind w:left="2310"/>
        <w:rPr>
          <w:sz w:val="16"/>
        </w:rPr>
      </w:pPr>
      <w:r>
        <w:rPr>
          <w:noProof/>
          <w:lang w:val="es-GT" w:eastAsia="es-GT"/>
        </w:rPr>
        <w:drawing>
          <wp:anchor distT="0" distB="0" distL="0" distR="0" simplePos="0" relativeHeight="28" behindDoc="0" locked="0" layoutInCell="1" allowOverlap="1">
            <wp:simplePos x="0" y="0"/>
            <wp:positionH relativeFrom="page">
              <wp:posOffset>1108710</wp:posOffset>
            </wp:positionH>
            <wp:positionV relativeFrom="paragraph">
              <wp:posOffset>243635</wp:posOffset>
            </wp:positionV>
            <wp:extent cx="5434027" cy="7203185"/>
            <wp:effectExtent l="0" t="0" r="0" b="0"/>
            <wp:wrapTopAndBottom/>
            <wp:docPr id="4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jpeg"/>
                    <pic:cNvPicPr/>
                  </pic:nvPicPr>
                  <pic:blipFill>
                    <a:blip r:embed="rId14" cstate="print"/>
                    <a:stretch>
                      <a:fillRect/>
                    </a:stretch>
                  </pic:blipFill>
                  <pic:spPr>
                    <a:xfrm>
                      <a:off x="0" y="0"/>
                      <a:ext cx="5434027" cy="7203185"/>
                    </a:xfrm>
                    <a:prstGeom prst="rect">
                      <a:avLst/>
                    </a:prstGeom>
                  </pic:spPr>
                </pic:pic>
              </a:graphicData>
            </a:graphic>
          </wp:anchor>
        </w:drawing>
      </w:r>
      <w:r>
        <w:rPr>
          <w:sz w:val="16"/>
        </w:rPr>
        <w:t>Anexo 1</w:t>
      </w:r>
    </w:p>
    <w:sectPr w:rsidR="00B7634B">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60534">
      <w:r>
        <w:separator/>
      </w:r>
    </w:p>
  </w:endnote>
  <w:endnote w:type="continuationSeparator" w:id="0">
    <w:p w:rsidR="00000000" w:rsidRDefault="00560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34B" w:rsidRDefault="00560534">
    <w:pPr>
      <w:pStyle w:val="Textoindependiente"/>
      <w:spacing w:line="14" w:lineRule="auto"/>
      <w:rPr>
        <w:sz w:val="20"/>
      </w:rPr>
    </w:pPr>
    <w:r>
      <w:rPr>
        <w:noProof/>
        <w:lang w:val="es-GT" w:eastAsia="es-GT"/>
      </w:rPr>
      <mc:AlternateContent>
        <mc:Choice Requires="wpg">
          <w:drawing>
            <wp:anchor distT="0" distB="0" distL="114300" distR="114300" simplePos="0" relativeHeight="487369216"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26FCCC" id="Group 3" o:spid="_x0000_s1026" style="position:absolute;margin-left:25pt;margin-top:748.2pt;width:502pt;height:28.8pt;z-index:-15947264;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Md3+Qk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eeabDAAAA2wAAAA8AAABkcnMvZG93bnJldi54bWxET01vwjAMvU/af4g8aZcJUnZAqBAQbGLa&#10;ZWIrXLiZxrSFxqmajBZ+/XxA2s1+X36eLXpXqwu1ofJsYDRMQBHn3lZcGNht14MJqBCRLdaeycCV&#10;Aizmjw8zTK3v+IcuWSyUhHBI0UAZY5NqHfKSHIahb4iFO/rWYZS1LbRtsZNwV+vXJBlrhxXLhRIb&#10;eispP2e/zsBq+9WN9h9HAU6n9Tdubi/Z4d2Y56d+OQUVqY//4rv700p9aS+/yAB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55psMAAADbAAAADwAAAAAAAAAAAAAAAACf&#10;AgAAZHJzL2Rvd25yZXYueG1sUEsFBgAAAAAEAAQA9wAAAI8DA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369728"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34B" w:rsidRDefault="0056053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9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B7634B" w:rsidRDefault="00560534">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370240"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34B" w:rsidRDefault="0056053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9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B7634B" w:rsidRDefault="0056053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60534">
      <w:r>
        <w:separator/>
      </w:r>
    </w:p>
  </w:footnote>
  <w:footnote w:type="continuationSeparator" w:id="0">
    <w:p w:rsidR="00000000" w:rsidRDefault="00560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34B" w:rsidRDefault="00560534">
    <w:pPr>
      <w:pStyle w:val="Textoindependiente"/>
      <w:spacing w:line="14" w:lineRule="auto"/>
      <w:rPr>
        <w:sz w:val="20"/>
      </w:rPr>
    </w:pPr>
    <w:r>
      <w:rPr>
        <w:noProof/>
        <w:lang w:val="es-GT" w:eastAsia="es-GT"/>
      </w:rPr>
      <mc:AlternateContent>
        <mc:Choice Requires="wps">
          <w:drawing>
            <wp:anchor distT="0" distB="0" distL="114300" distR="114300" simplePos="0" relativeHeight="487367680"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1706F" id="Freeform 8" o:spid="_x0000_s1026" style="position:absolute;margin-left:85.05pt;margin-top:40.1pt;width:442pt;height:.75pt;z-index:-159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368192"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34B" w:rsidRDefault="00560534">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B7634B" w:rsidRDefault="00560534">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368704"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34B" w:rsidRDefault="0056053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B7634B" w:rsidRDefault="00560534">
                    <w:pPr>
                      <w:spacing w:before="15"/>
                      <w:ind w:left="20"/>
                      <w:rPr>
                        <w:sz w:val="14"/>
                      </w:rPr>
                    </w:pPr>
                    <w:r>
                      <w:rPr>
                        <w:color w:val="666666"/>
                        <w:sz w:val="14"/>
                      </w:rPr>
                      <w:t>MINISTERIO DE EDUCACIÓN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7F0D70"/>
    <w:multiLevelType w:val="hybridMultilevel"/>
    <w:tmpl w:val="4DD40F48"/>
    <w:lvl w:ilvl="0" w:tplc="92A0A370">
      <w:start w:val="1"/>
      <w:numFmt w:val="lowerLetter"/>
      <w:lvlText w:val="%1)"/>
      <w:lvlJc w:val="left"/>
      <w:pPr>
        <w:ind w:left="1301" w:hanging="292"/>
        <w:jc w:val="left"/>
      </w:pPr>
      <w:rPr>
        <w:rFonts w:ascii="Arial" w:eastAsia="Arial" w:hAnsi="Arial" w:cs="Arial" w:hint="default"/>
        <w:w w:val="100"/>
        <w:sz w:val="24"/>
        <w:szCs w:val="24"/>
        <w:lang w:val="es-ES" w:eastAsia="en-US" w:bidi="ar-SA"/>
      </w:rPr>
    </w:lvl>
    <w:lvl w:ilvl="1" w:tplc="6F50C698">
      <w:numFmt w:val="bullet"/>
      <w:lvlText w:val="•"/>
      <w:lvlJc w:val="left"/>
      <w:pPr>
        <w:ind w:left="2194" w:hanging="292"/>
      </w:pPr>
      <w:rPr>
        <w:rFonts w:hint="default"/>
        <w:lang w:val="es-ES" w:eastAsia="en-US" w:bidi="ar-SA"/>
      </w:rPr>
    </w:lvl>
    <w:lvl w:ilvl="2" w:tplc="278A207C">
      <w:numFmt w:val="bullet"/>
      <w:lvlText w:val="•"/>
      <w:lvlJc w:val="left"/>
      <w:pPr>
        <w:ind w:left="3088" w:hanging="292"/>
      </w:pPr>
      <w:rPr>
        <w:rFonts w:hint="default"/>
        <w:lang w:val="es-ES" w:eastAsia="en-US" w:bidi="ar-SA"/>
      </w:rPr>
    </w:lvl>
    <w:lvl w:ilvl="3" w:tplc="74F455BA">
      <w:numFmt w:val="bullet"/>
      <w:lvlText w:val="•"/>
      <w:lvlJc w:val="left"/>
      <w:pPr>
        <w:ind w:left="3982" w:hanging="292"/>
      </w:pPr>
      <w:rPr>
        <w:rFonts w:hint="default"/>
        <w:lang w:val="es-ES" w:eastAsia="en-US" w:bidi="ar-SA"/>
      </w:rPr>
    </w:lvl>
    <w:lvl w:ilvl="4" w:tplc="2CEA5EF0">
      <w:numFmt w:val="bullet"/>
      <w:lvlText w:val="•"/>
      <w:lvlJc w:val="left"/>
      <w:pPr>
        <w:ind w:left="4876" w:hanging="292"/>
      </w:pPr>
      <w:rPr>
        <w:rFonts w:hint="default"/>
        <w:lang w:val="es-ES" w:eastAsia="en-US" w:bidi="ar-SA"/>
      </w:rPr>
    </w:lvl>
    <w:lvl w:ilvl="5" w:tplc="8ED8663C">
      <w:numFmt w:val="bullet"/>
      <w:lvlText w:val="•"/>
      <w:lvlJc w:val="left"/>
      <w:pPr>
        <w:ind w:left="5770" w:hanging="292"/>
      </w:pPr>
      <w:rPr>
        <w:rFonts w:hint="default"/>
        <w:lang w:val="es-ES" w:eastAsia="en-US" w:bidi="ar-SA"/>
      </w:rPr>
    </w:lvl>
    <w:lvl w:ilvl="6" w:tplc="98D6F172">
      <w:numFmt w:val="bullet"/>
      <w:lvlText w:val="•"/>
      <w:lvlJc w:val="left"/>
      <w:pPr>
        <w:ind w:left="6664" w:hanging="292"/>
      </w:pPr>
      <w:rPr>
        <w:rFonts w:hint="default"/>
        <w:lang w:val="es-ES" w:eastAsia="en-US" w:bidi="ar-SA"/>
      </w:rPr>
    </w:lvl>
    <w:lvl w:ilvl="7" w:tplc="298EB672">
      <w:numFmt w:val="bullet"/>
      <w:lvlText w:val="•"/>
      <w:lvlJc w:val="left"/>
      <w:pPr>
        <w:ind w:left="7558" w:hanging="292"/>
      </w:pPr>
      <w:rPr>
        <w:rFonts w:hint="default"/>
        <w:lang w:val="es-ES" w:eastAsia="en-US" w:bidi="ar-SA"/>
      </w:rPr>
    </w:lvl>
    <w:lvl w:ilvl="8" w:tplc="E4A04CEC">
      <w:numFmt w:val="bullet"/>
      <w:lvlText w:val="•"/>
      <w:lvlJc w:val="left"/>
      <w:pPr>
        <w:ind w:left="8452" w:hanging="292"/>
      </w:pPr>
      <w:rPr>
        <w:rFonts w:hint="default"/>
        <w:lang w:val="es-ES" w:eastAsia="en-US" w:bidi="ar-SA"/>
      </w:rPr>
    </w:lvl>
  </w:abstractNum>
  <w:abstractNum w:abstractNumId="1">
    <w:nsid w:val="2F905C96"/>
    <w:multiLevelType w:val="hybridMultilevel"/>
    <w:tmpl w:val="5600CBA2"/>
    <w:lvl w:ilvl="0" w:tplc="9E2ED552">
      <w:start w:val="1"/>
      <w:numFmt w:val="lowerLetter"/>
      <w:lvlText w:val="%1)"/>
      <w:lvlJc w:val="left"/>
      <w:pPr>
        <w:ind w:left="1301" w:hanging="325"/>
        <w:jc w:val="left"/>
      </w:pPr>
      <w:rPr>
        <w:rFonts w:ascii="Arial" w:eastAsia="Arial" w:hAnsi="Arial" w:cs="Arial" w:hint="default"/>
        <w:spacing w:val="-25"/>
        <w:w w:val="100"/>
        <w:sz w:val="24"/>
        <w:szCs w:val="24"/>
        <w:lang w:val="es-ES" w:eastAsia="en-US" w:bidi="ar-SA"/>
      </w:rPr>
    </w:lvl>
    <w:lvl w:ilvl="1" w:tplc="38EE886C">
      <w:numFmt w:val="bullet"/>
      <w:lvlText w:val="•"/>
      <w:lvlJc w:val="left"/>
      <w:pPr>
        <w:ind w:left="2194" w:hanging="325"/>
      </w:pPr>
      <w:rPr>
        <w:rFonts w:hint="default"/>
        <w:lang w:val="es-ES" w:eastAsia="en-US" w:bidi="ar-SA"/>
      </w:rPr>
    </w:lvl>
    <w:lvl w:ilvl="2" w:tplc="030C4228">
      <w:numFmt w:val="bullet"/>
      <w:lvlText w:val="•"/>
      <w:lvlJc w:val="left"/>
      <w:pPr>
        <w:ind w:left="3088" w:hanging="325"/>
      </w:pPr>
      <w:rPr>
        <w:rFonts w:hint="default"/>
        <w:lang w:val="es-ES" w:eastAsia="en-US" w:bidi="ar-SA"/>
      </w:rPr>
    </w:lvl>
    <w:lvl w:ilvl="3" w:tplc="49D6E32E">
      <w:numFmt w:val="bullet"/>
      <w:lvlText w:val="•"/>
      <w:lvlJc w:val="left"/>
      <w:pPr>
        <w:ind w:left="3982" w:hanging="325"/>
      </w:pPr>
      <w:rPr>
        <w:rFonts w:hint="default"/>
        <w:lang w:val="es-ES" w:eastAsia="en-US" w:bidi="ar-SA"/>
      </w:rPr>
    </w:lvl>
    <w:lvl w:ilvl="4" w:tplc="20DAC180">
      <w:numFmt w:val="bullet"/>
      <w:lvlText w:val="•"/>
      <w:lvlJc w:val="left"/>
      <w:pPr>
        <w:ind w:left="4876" w:hanging="325"/>
      </w:pPr>
      <w:rPr>
        <w:rFonts w:hint="default"/>
        <w:lang w:val="es-ES" w:eastAsia="en-US" w:bidi="ar-SA"/>
      </w:rPr>
    </w:lvl>
    <w:lvl w:ilvl="5" w:tplc="E9C4C3A0">
      <w:numFmt w:val="bullet"/>
      <w:lvlText w:val="•"/>
      <w:lvlJc w:val="left"/>
      <w:pPr>
        <w:ind w:left="5770" w:hanging="325"/>
      </w:pPr>
      <w:rPr>
        <w:rFonts w:hint="default"/>
        <w:lang w:val="es-ES" w:eastAsia="en-US" w:bidi="ar-SA"/>
      </w:rPr>
    </w:lvl>
    <w:lvl w:ilvl="6" w:tplc="63869F26">
      <w:numFmt w:val="bullet"/>
      <w:lvlText w:val="•"/>
      <w:lvlJc w:val="left"/>
      <w:pPr>
        <w:ind w:left="6664" w:hanging="325"/>
      </w:pPr>
      <w:rPr>
        <w:rFonts w:hint="default"/>
        <w:lang w:val="es-ES" w:eastAsia="en-US" w:bidi="ar-SA"/>
      </w:rPr>
    </w:lvl>
    <w:lvl w:ilvl="7" w:tplc="25F0F2AE">
      <w:numFmt w:val="bullet"/>
      <w:lvlText w:val="•"/>
      <w:lvlJc w:val="left"/>
      <w:pPr>
        <w:ind w:left="7558" w:hanging="325"/>
      </w:pPr>
      <w:rPr>
        <w:rFonts w:hint="default"/>
        <w:lang w:val="es-ES" w:eastAsia="en-US" w:bidi="ar-SA"/>
      </w:rPr>
    </w:lvl>
    <w:lvl w:ilvl="8" w:tplc="A5A07E6C">
      <w:numFmt w:val="bullet"/>
      <w:lvlText w:val="•"/>
      <w:lvlJc w:val="left"/>
      <w:pPr>
        <w:ind w:left="8452" w:hanging="325"/>
      </w:pPr>
      <w:rPr>
        <w:rFonts w:hint="default"/>
        <w:lang w:val="es-ES" w:eastAsia="en-US" w:bidi="ar-SA"/>
      </w:rPr>
    </w:lvl>
  </w:abstractNum>
  <w:abstractNum w:abstractNumId="2">
    <w:nsid w:val="32605B67"/>
    <w:multiLevelType w:val="hybridMultilevel"/>
    <w:tmpl w:val="9A94850E"/>
    <w:lvl w:ilvl="0" w:tplc="CFEE9BE4">
      <w:start w:val="1"/>
      <w:numFmt w:val="lowerLetter"/>
      <w:lvlText w:val="%1)"/>
      <w:lvlJc w:val="left"/>
      <w:pPr>
        <w:ind w:left="1301" w:hanging="285"/>
        <w:jc w:val="left"/>
      </w:pPr>
      <w:rPr>
        <w:rFonts w:ascii="Arial" w:eastAsia="Arial" w:hAnsi="Arial" w:cs="Arial" w:hint="default"/>
        <w:w w:val="100"/>
        <w:sz w:val="24"/>
        <w:szCs w:val="24"/>
        <w:lang w:val="es-ES" w:eastAsia="en-US" w:bidi="ar-SA"/>
      </w:rPr>
    </w:lvl>
    <w:lvl w:ilvl="1" w:tplc="F22E7834">
      <w:numFmt w:val="bullet"/>
      <w:lvlText w:val="•"/>
      <w:lvlJc w:val="left"/>
      <w:pPr>
        <w:ind w:left="2194" w:hanging="285"/>
      </w:pPr>
      <w:rPr>
        <w:rFonts w:hint="default"/>
        <w:lang w:val="es-ES" w:eastAsia="en-US" w:bidi="ar-SA"/>
      </w:rPr>
    </w:lvl>
    <w:lvl w:ilvl="2" w:tplc="F52E827E">
      <w:numFmt w:val="bullet"/>
      <w:lvlText w:val="•"/>
      <w:lvlJc w:val="left"/>
      <w:pPr>
        <w:ind w:left="3088" w:hanging="285"/>
      </w:pPr>
      <w:rPr>
        <w:rFonts w:hint="default"/>
        <w:lang w:val="es-ES" w:eastAsia="en-US" w:bidi="ar-SA"/>
      </w:rPr>
    </w:lvl>
    <w:lvl w:ilvl="3" w:tplc="8FE02104">
      <w:numFmt w:val="bullet"/>
      <w:lvlText w:val="•"/>
      <w:lvlJc w:val="left"/>
      <w:pPr>
        <w:ind w:left="3982" w:hanging="285"/>
      </w:pPr>
      <w:rPr>
        <w:rFonts w:hint="default"/>
        <w:lang w:val="es-ES" w:eastAsia="en-US" w:bidi="ar-SA"/>
      </w:rPr>
    </w:lvl>
    <w:lvl w:ilvl="4" w:tplc="0A7EC5D6">
      <w:numFmt w:val="bullet"/>
      <w:lvlText w:val="•"/>
      <w:lvlJc w:val="left"/>
      <w:pPr>
        <w:ind w:left="4876" w:hanging="285"/>
      </w:pPr>
      <w:rPr>
        <w:rFonts w:hint="default"/>
        <w:lang w:val="es-ES" w:eastAsia="en-US" w:bidi="ar-SA"/>
      </w:rPr>
    </w:lvl>
    <w:lvl w:ilvl="5" w:tplc="4476EAE6">
      <w:numFmt w:val="bullet"/>
      <w:lvlText w:val="•"/>
      <w:lvlJc w:val="left"/>
      <w:pPr>
        <w:ind w:left="5770" w:hanging="285"/>
      </w:pPr>
      <w:rPr>
        <w:rFonts w:hint="default"/>
        <w:lang w:val="es-ES" w:eastAsia="en-US" w:bidi="ar-SA"/>
      </w:rPr>
    </w:lvl>
    <w:lvl w:ilvl="6" w:tplc="30DE032C">
      <w:numFmt w:val="bullet"/>
      <w:lvlText w:val="•"/>
      <w:lvlJc w:val="left"/>
      <w:pPr>
        <w:ind w:left="6664" w:hanging="285"/>
      </w:pPr>
      <w:rPr>
        <w:rFonts w:hint="default"/>
        <w:lang w:val="es-ES" w:eastAsia="en-US" w:bidi="ar-SA"/>
      </w:rPr>
    </w:lvl>
    <w:lvl w:ilvl="7" w:tplc="EB001CC4">
      <w:numFmt w:val="bullet"/>
      <w:lvlText w:val="•"/>
      <w:lvlJc w:val="left"/>
      <w:pPr>
        <w:ind w:left="7558" w:hanging="285"/>
      </w:pPr>
      <w:rPr>
        <w:rFonts w:hint="default"/>
        <w:lang w:val="es-ES" w:eastAsia="en-US" w:bidi="ar-SA"/>
      </w:rPr>
    </w:lvl>
    <w:lvl w:ilvl="8" w:tplc="DCBA7EEA">
      <w:numFmt w:val="bullet"/>
      <w:lvlText w:val="•"/>
      <w:lvlJc w:val="left"/>
      <w:pPr>
        <w:ind w:left="8452" w:hanging="285"/>
      </w:pPr>
      <w:rPr>
        <w:rFonts w:hint="default"/>
        <w:lang w:val="es-ES" w:eastAsia="en-US" w:bidi="ar-SA"/>
      </w:rPr>
    </w:lvl>
  </w:abstractNum>
  <w:abstractNum w:abstractNumId="3">
    <w:nsid w:val="387D60B8"/>
    <w:multiLevelType w:val="hybridMultilevel"/>
    <w:tmpl w:val="8B4C44B8"/>
    <w:lvl w:ilvl="0" w:tplc="B5D68972">
      <w:start w:val="1"/>
      <w:numFmt w:val="lowerLetter"/>
      <w:lvlText w:val="%1)"/>
      <w:lvlJc w:val="left"/>
      <w:pPr>
        <w:ind w:left="1301" w:hanging="342"/>
        <w:jc w:val="left"/>
      </w:pPr>
      <w:rPr>
        <w:rFonts w:ascii="Arial" w:eastAsia="Arial" w:hAnsi="Arial" w:cs="Arial" w:hint="default"/>
        <w:spacing w:val="-8"/>
        <w:w w:val="100"/>
        <w:sz w:val="24"/>
        <w:szCs w:val="24"/>
        <w:lang w:val="es-ES" w:eastAsia="en-US" w:bidi="ar-SA"/>
      </w:rPr>
    </w:lvl>
    <w:lvl w:ilvl="1" w:tplc="5EEAAF7C">
      <w:numFmt w:val="bullet"/>
      <w:lvlText w:val="•"/>
      <w:lvlJc w:val="left"/>
      <w:pPr>
        <w:ind w:left="2194" w:hanging="342"/>
      </w:pPr>
      <w:rPr>
        <w:rFonts w:hint="default"/>
        <w:lang w:val="es-ES" w:eastAsia="en-US" w:bidi="ar-SA"/>
      </w:rPr>
    </w:lvl>
    <w:lvl w:ilvl="2" w:tplc="D1BA68D4">
      <w:numFmt w:val="bullet"/>
      <w:lvlText w:val="•"/>
      <w:lvlJc w:val="left"/>
      <w:pPr>
        <w:ind w:left="3088" w:hanging="342"/>
      </w:pPr>
      <w:rPr>
        <w:rFonts w:hint="default"/>
        <w:lang w:val="es-ES" w:eastAsia="en-US" w:bidi="ar-SA"/>
      </w:rPr>
    </w:lvl>
    <w:lvl w:ilvl="3" w:tplc="E4DEDDBA">
      <w:numFmt w:val="bullet"/>
      <w:lvlText w:val="•"/>
      <w:lvlJc w:val="left"/>
      <w:pPr>
        <w:ind w:left="3982" w:hanging="342"/>
      </w:pPr>
      <w:rPr>
        <w:rFonts w:hint="default"/>
        <w:lang w:val="es-ES" w:eastAsia="en-US" w:bidi="ar-SA"/>
      </w:rPr>
    </w:lvl>
    <w:lvl w:ilvl="4" w:tplc="C5FAC226">
      <w:numFmt w:val="bullet"/>
      <w:lvlText w:val="•"/>
      <w:lvlJc w:val="left"/>
      <w:pPr>
        <w:ind w:left="4876" w:hanging="342"/>
      </w:pPr>
      <w:rPr>
        <w:rFonts w:hint="default"/>
        <w:lang w:val="es-ES" w:eastAsia="en-US" w:bidi="ar-SA"/>
      </w:rPr>
    </w:lvl>
    <w:lvl w:ilvl="5" w:tplc="9F785524">
      <w:numFmt w:val="bullet"/>
      <w:lvlText w:val="•"/>
      <w:lvlJc w:val="left"/>
      <w:pPr>
        <w:ind w:left="5770" w:hanging="342"/>
      </w:pPr>
      <w:rPr>
        <w:rFonts w:hint="default"/>
        <w:lang w:val="es-ES" w:eastAsia="en-US" w:bidi="ar-SA"/>
      </w:rPr>
    </w:lvl>
    <w:lvl w:ilvl="6" w:tplc="B3CE77F0">
      <w:numFmt w:val="bullet"/>
      <w:lvlText w:val="•"/>
      <w:lvlJc w:val="left"/>
      <w:pPr>
        <w:ind w:left="6664" w:hanging="342"/>
      </w:pPr>
      <w:rPr>
        <w:rFonts w:hint="default"/>
        <w:lang w:val="es-ES" w:eastAsia="en-US" w:bidi="ar-SA"/>
      </w:rPr>
    </w:lvl>
    <w:lvl w:ilvl="7" w:tplc="CE70210E">
      <w:numFmt w:val="bullet"/>
      <w:lvlText w:val="•"/>
      <w:lvlJc w:val="left"/>
      <w:pPr>
        <w:ind w:left="7558" w:hanging="342"/>
      </w:pPr>
      <w:rPr>
        <w:rFonts w:hint="default"/>
        <w:lang w:val="es-ES" w:eastAsia="en-US" w:bidi="ar-SA"/>
      </w:rPr>
    </w:lvl>
    <w:lvl w:ilvl="8" w:tplc="566CED76">
      <w:numFmt w:val="bullet"/>
      <w:lvlText w:val="•"/>
      <w:lvlJc w:val="left"/>
      <w:pPr>
        <w:ind w:left="8452" w:hanging="342"/>
      </w:pPr>
      <w:rPr>
        <w:rFonts w:hint="default"/>
        <w:lang w:val="es-ES" w:eastAsia="en-US" w:bidi="ar-SA"/>
      </w:rPr>
    </w:lvl>
  </w:abstractNum>
  <w:abstractNum w:abstractNumId="4">
    <w:nsid w:val="39390048"/>
    <w:multiLevelType w:val="hybridMultilevel"/>
    <w:tmpl w:val="0ABE816E"/>
    <w:lvl w:ilvl="0" w:tplc="E9A4B5D0">
      <w:start w:val="1"/>
      <w:numFmt w:val="lowerLetter"/>
      <w:lvlText w:val="%1)"/>
      <w:lvlJc w:val="left"/>
      <w:pPr>
        <w:ind w:left="1301" w:hanging="315"/>
        <w:jc w:val="left"/>
      </w:pPr>
      <w:rPr>
        <w:rFonts w:ascii="Arial" w:eastAsia="Arial" w:hAnsi="Arial" w:cs="Arial" w:hint="default"/>
        <w:spacing w:val="0"/>
        <w:w w:val="100"/>
        <w:sz w:val="24"/>
        <w:szCs w:val="24"/>
        <w:lang w:val="es-ES" w:eastAsia="en-US" w:bidi="ar-SA"/>
      </w:rPr>
    </w:lvl>
    <w:lvl w:ilvl="1" w:tplc="9858D9CA">
      <w:numFmt w:val="bullet"/>
      <w:lvlText w:val="•"/>
      <w:lvlJc w:val="left"/>
      <w:pPr>
        <w:ind w:left="2194" w:hanging="315"/>
      </w:pPr>
      <w:rPr>
        <w:rFonts w:hint="default"/>
        <w:lang w:val="es-ES" w:eastAsia="en-US" w:bidi="ar-SA"/>
      </w:rPr>
    </w:lvl>
    <w:lvl w:ilvl="2" w:tplc="A5042670">
      <w:numFmt w:val="bullet"/>
      <w:lvlText w:val="•"/>
      <w:lvlJc w:val="left"/>
      <w:pPr>
        <w:ind w:left="3088" w:hanging="315"/>
      </w:pPr>
      <w:rPr>
        <w:rFonts w:hint="default"/>
        <w:lang w:val="es-ES" w:eastAsia="en-US" w:bidi="ar-SA"/>
      </w:rPr>
    </w:lvl>
    <w:lvl w:ilvl="3" w:tplc="E3F2483C">
      <w:numFmt w:val="bullet"/>
      <w:lvlText w:val="•"/>
      <w:lvlJc w:val="left"/>
      <w:pPr>
        <w:ind w:left="3982" w:hanging="315"/>
      </w:pPr>
      <w:rPr>
        <w:rFonts w:hint="default"/>
        <w:lang w:val="es-ES" w:eastAsia="en-US" w:bidi="ar-SA"/>
      </w:rPr>
    </w:lvl>
    <w:lvl w:ilvl="4" w:tplc="B616F25E">
      <w:numFmt w:val="bullet"/>
      <w:lvlText w:val="•"/>
      <w:lvlJc w:val="left"/>
      <w:pPr>
        <w:ind w:left="4876" w:hanging="315"/>
      </w:pPr>
      <w:rPr>
        <w:rFonts w:hint="default"/>
        <w:lang w:val="es-ES" w:eastAsia="en-US" w:bidi="ar-SA"/>
      </w:rPr>
    </w:lvl>
    <w:lvl w:ilvl="5" w:tplc="C5DC35FA">
      <w:numFmt w:val="bullet"/>
      <w:lvlText w:val="•"/>
      <w:lvlJc w:val="left"/>
      <w:pPr>
        <w:ind w:left="5770" w:hanging="315"/>
      </w:pPr>
      <w:rPr>
        <w:rFonts w:hint="default"/>
        <w:lang w:val="es-ES" w:eastAsia="en-US" w:bidi="ar-SA"/>
      </w:rPr>
    </w:lvl>
    <w:lvl w:ilvl="6" w:tplc="0FC8A928">
      <w:numFmt w:val="bullet"/>
      <w:lvlText w:val="•"/>
      <w:lvlJc w:val="left"/>
      <w:pPr>
        <w:ind w:left="6664" w:hanging="315"/>
      </w:pPr>
      <w:rPr>
        <w:rFonts w:hint="default"/>
        <w:lang w:val="es-ES" w:eastAsia="en-US" w:bidi="ar-SA"/>
      </w:rPr>
    </w:lvl>
    <w:lvl w:ilvl="7" w:tplc="DB6C7040">
      <w:numFmt w:val="bullet"/>
      <w:lvlText w:val="•"/>
      <w:lvlJc w:val="left"/>
      <w:pPr>
        <w:ind w:left="7558" w:hanging="315"/>
      </w:pPr>
      <w:rPr>
        <w:rFonts w:hint="default"/>
        <w:lang w:val="es-ES" w:eastAsia="en-US" w:bidi="ar-SA"/>
      </w:rPr>
    </w:lvl>
    <w:lvl w:ilvl="8" w:tplc="BE14800C">
      <w:numFmt w:val="bullet"/>
      <w:lvlText w:val="•"/>
      <w:lvlJc w:val="left"/>
      <w:pPr>
        <w:ind w:left="8452" w:hanging="315"/>
      </w:pPr>
      <w:rPr>
        <w:rFonts w:hint="default"/>
        <w:lang w:val="es-ES" w:eastAsia="en-US" w:bidi="ar-SA"/>
      </w:rPr>
    </w:lvl>
  </w:abstractNum>
  <w:abstractNum w:abstractNumId="5">
    <w:nsid w:val="3E230C87"/>
    <w:multiLevelType w:val="hybridMultilevel"/>
    <w:tmpl w:val="A98E38C4"/>
    <w:lvl w:ilvl="0" w:tplc="0EFC4FFE">
      <w:start w:val="1"/>
      <w:numFmt w:val="lowerLetter"/>
      <w:lvlText w:val="%1)"/>
      <w:lvlJc w:val="left"/>
      <w:pPr>
        <w:ind w:left="1301" w:hanging="292"/>
        <w:jc w:val="left"/>
      </w:pPr>
      <w:rPr>
        <w:rFonts w:ascii="Arial" w:eastAsia="Arial" w:hAnsi="Arial" w:cs="Arial" w:hint="default"/>
        <w:w w:val="100"/>
        <w:sz w:val="24"/>
        <w:szCs w:val="24"/>
        <w:lang w:val="es-ES" w:eastAsia="en-US" w:bidi="ar-SA"/>
      </w:rPr>
    </w:lvl>
    <w:lvl w:ilvl="1" w:tplc="47FA8EB8">
      <w:numFmt w:val="bullet"/>
      <w:lvlText w:val="•"/>
      <w:lvlJc w:val="left"/>
      <w:pPr>
        <w:ind w:left="2194" w:hanging="292"/>
      </w:pPr>
      <w:rPr>
        <w:rFonts w:hint="default"/>
        <w:lang w:val="es-ES" w:eastAsia="en-US" w:bidi="ar-SA"/>
      </w:rPr>
    </w:lvl>
    <w:lvl w:ilvl="2" w:tplc="BDC4B352">
      <w:numFmt w:val="bullet"/>
      <w:lvlText w:val="•"/>
      <w:lvlJc w:val="left"/>
      <w:pPr>
        <w:ind w:left="3088" w:hanging="292"/>
      </w:pPr>
      <w:rPr>
        <w:rFonts w:hint="default"/>
        <w:lang w:val="es-ES" w:eastAsia="en-US" w:bidi="ar-SA"/>
      </w:rPr>
    </w:lvl>
    <w:lvl w:ilvl="3" w:tplc="09545C16">
      <w:numFmt w:val="bullet"/>
      <w:lvlText w:val="•"/>
      <w:lvlJc w:val="left"/>
      <w:pPr>
        <w:ind w:left="3982" w:hanging="292"/>
      </w:pPr>
      <w:rPr>
        <w:rFonts w:hint="default"/>
        <w:lang w:val="es-ES" w:eastAsia="en-US" w:bidi="ar-SA"/>
      </w:rPr>
    </w:lvl>
    <w:lvl w:ilvl="4" w:tplc="1BBA0346">
      <w:numFmt w:val="bullet"/>
      <w:lvlText w:val="•"/>
      <w:lvlJc w:val="left"/>
      <w:pPr>
        <w:ind w:left="4876" w:hanging="292"/>
      </w:pPr>
      <w:rPr>
        <w:rFonts w:hint="default"/>
        <w:lang w:val="es-ES" w:eastAsia="en-US" w:bidi="ar-SA"/>
      </w:rPr>
    </w:lvl>
    <w:lvl w:ilvl="5" w:tplc="1812E54A">
      <w:numFmt w:val="bullet"/>
      <w:lvlText w:val="•"/>
      <w:lvlJc w:val="left"/>
      <w:pPr>
        <w:ind w:left="5770" w:hanging="292"/>
      </w:pPr>
      <w:rPr>
        <w:rFonts w:hint="default"/>
        <w:lang w:val="es-ES" w:eastAsia="en-US" w:bidi="ar-SA"/>
      </w:rPr>
    </w:lvl>
    <w:lvl w:ilvl="6" w:tplc="C6181A02">
      <w:numFmt w:val="bullet"/>
      <w:lvlText w:val="•"/>
      <w:lvlJc w:val="left"/>
      <w:pPr>
        <w:ind w:left="6664" w:hanging="292"/>
      </w:pPr>
      <w:rPr>
        <w:rFonts w:hint="default"/>
        <w:lang w:val="es-ES" w:eastAsia="en-US" w:bidi="ar-SA"/>
      </w:rPr>
    </w:lvl>
    <w:lvl w:ilvl="7" w:tplc="42E00934">
      <w:numFmt w:val="bullet"/>
      <w:lvlText w:val="•"/>
      <w:lvlJc w:val="left"/>
      <w:pPr>
        <w:ind w:left="7558" w:hanging="292"/>
      </w:pPr>
      <w:rPr>
        <w:rFonts w:hint="default"/>
        <w:lang w:val="es-ES" w:eastAsia="en-US" w:bidi="ar-SA"/>
      </w:rPr>
    </w:lvl>
    <w:lvl w:ilvl="8" w:tplc="7A3EFEB0">
      <w:numFmt w:val="bullet"/>
      <w:lvlText w:val="•"/>
      <w:lvlJc w:val="left"/>
      <w:pPr>
        <w:ind w:left="8452" w:hanging="292"/>
      </w:pPr>
      <w:rPr>
        <w:rFonts w:hint="default"/>
        <w:lang w:val="es-ES" w:eastAsia="en-US" w:bidi="ar-SA"/>
      </w:rPr>
    </w:lvl>
  </w:abstractNum>
  <w:abstractNum w:abstractNumId="6">
    <w:nsid w:val="45BC00B5"/>
    <w:multiLevelType w:val="hybridMultilevel"/>
    <w:tmpl w:val="796A70D8"/>
    <w:lvl w:ilvl="0" w:tplc="A04C2CE8">
      <w:start w:val="1"/>
      <w:numFmt w:val="lowerLetter"/>
      <w:lvlText w:val="%1)"/>
      <w:lvlJc w:val="left"/>
      <w:pPr>
        <w:ind w:left="1301" w:hanging="346"/>
        <w:jc w:val="left"/>
      </w:pPr>
      <w:rPr>
        <w:rFonts w:ascii="Arial" w:eastAsia="Arial" w:hAnsi="Arial" w:cs="Arial" w:hint="default"/>
        <w:spacing w:val="-5"/>
        <w:w w:val="100"/>
        <w:sz w:val="24"/>
        <w:szCs w:val="24"/>
        <w:lang w:val="es-ES" w:eastAsia="en-US" w:bidi="ar-SA"/>
      </w:rPr>
    </w:lvl>
    <w:lvl w:ilvl="1" w:tplc="4B927E12">
      <w:numFmt w:val="bullet"/>
      <w:lvlText w:val="•"/>
      <w:lvlJc w:val="left"/>
      <w:pPr>
        <w:ind w:left="2194" w:hanging="346"/>
      </w:pPr>
      <w:rPr>
        <w:rFonts w:hint="default"/>
        <w:lang w:val="es-ES" w:eastAsia="en-US" w:bidi="ar-SA"/>
      </w:rPr>
    </w:lvl>
    <w:lvl w:ilvl="2" w:tplc="0B981600">
      <w:numFmt w:val="bullet"/>
      <w:lvlText w:val="•"/>
      <w:lvlJc w:val="left"/>
      <w:pPr>
        <w:ind w:left="3088" w:hanging="346"/>
      </w:pPr>
      <w:rPr>
        <w:rFonts w:hint="default"/>
        <w:lang w:val="es-ES" w:eastAsia="en-US" w:bidi="ar-SA"/>
      </w:rPr>
    </w:lvl>
    <w:lvl w:ilvl="3" w:tplc="656A2BF2">
      <w:numFmt w:val="bullet"/>
      <w:lvlText w:val="•"/>
      <w:lvlJc w:val="left"/>
      <w:pPr>
        <w:ind w:left="3982" w:hanging="346"/>
      </w:pPr>
      <w:rPr>
        <w:rFonts w:hint="default"/>
        <w:lang w:val="es-ES" w:eastAsia="en-US" w:bidi="ar-SA"/>
      </w:rPr>
    </w:lvl>
    <w:lvl w:ilvl="4" w:tplc="72A24FF6">
      <w:numFmt w:val="bullet"/>
      <w:lvlText w:val="•"/>
      <w:lvlJc w:val="left"/>
      <w:pPr>
        <w:ind w:left="4876" w:hanging="346"/>
      </w:pPr>
      <w:rPr>
        <w:rFonts w:hint="default"/>
        <w:lang w:val="es-ES" w:eastAsia="en-US" w:bidi="ar-SA"/>
      </w:rPr>
    </w:lvl>
    <w:lvl w:ilvl="5" w:tplc="E1F4F812">
      <w:numFmt w:val="bullet"/>
      <w:lvlText w:val="•"/>
      <w:lvlJc w:val="left"/>
      <w:pPr>
        <w:ind w:left="5770" w:hanging="346"/>
      </w:pPr>
      <w:rPr>
        <w:rFonts w:hint="default"/>
        <w:lang w:val="es-ES" w:eastAsia="en-US" w:bidi="ar-SA"/>
      </w:rPr>
    </w:lvl>
    <w:lvl w:ilvl="6" w:tplc="82A0B670">
      <w:numFmt w:val="bullet"/>
      <w:lvlText w:val="•"/>
      <w:lvlJc w:val="left"/>
      <w:pPr>
        <w:ind w:left="6664" w:hanging="346"/>
      </w:pPr>
      <w:rPr>
        <w:rFonts w:hint="default"/>
        <w:lang w:val="es-ES" w:eastAsia="en-US" w:bidi="ar-SA"/>
      </w:rPr>
    </w:lvl>
    <w:lvl w:ilvl="7" w:tplc="7FA450C6">
      <w:numFmt w:val="bullet"/>
      <w:lvlText w:val="•"/>
      <w:lvlJc w:val="left"/>
      <w:pPr>
        <w:ind w:left="7558" w:hanging="346"/>
      </w:pPr>
      <w:rPr>
        <w:rFonts w:hint="default"/>
        <w:lang w:val="es-ES" w:eastAsia="en-US" w:bidi="ar-SA"/>
      </w:rPr>
    </w:lvl>
    <w:lvl w:ilvl="8" w:tplc="3C40ABDA">
      <w:numFmt w:val="bullet"/>
      <w:lvlText w:val="•"/>
      <w:lvlJc w:val="left"/>
      <w:pPr>
        <w:ind w:left="8452" w:hanging="346"/>
      </w:pPr>
      <w:rPr>
        <w:rFonts w:hint="default"/>
        <w:lang w:val="es-ES" w:eastAsia="en-US" w:bidi="ar-SA"/>
      </w:rPr>
    </w:lvl>
  </w:abstractNum>
  <w:abstractNum w:abstractNumId="7">
    <w:nsid w:val="71301BB9"/>
    <w:multiLevelType w:val="hybridMultilevel"/>
    <w:tmpl w:val="76923C80"/>
    <w:lvl w:ilvl="0" w:tplc="767023CC">
      <w:start w:val="1"/>
      <w:numFmt w:val="lowerLetter"/>
      <w:lvlText w:val="%1)"/>
      <w:lvlJc w:val="left"/>
      <w:pPr>
        <w:ind w:left="1301" w:hanging="415"/>
        <w:jc w:val="left"/>
      </w:pPr>
      <w:rPr>
        <w:rFonts w:ascii="Arial" w:eastAsia="Arial" w:hAnsi="Arial" w:cs="Arial" w:hint="default"/>
        <w:spacing w:val="-33"/>
        <w:w w:val="100"/>
        <w:sz w:val="24"/>
        <w:szCs w:val="24"/>
        <w:lang w:val="es-ES" w:eastAsia="en-US" w:bidi="ar-SA"/>
      </w:rPr>
    </w:lvl>
    <w:lvl w:ilvl="1" w:tplc="ACBAD622">
      <w:numFmt w:val="bullet"/>
      <w:lvlText w:val="•"/>
      <w:lvlJc w:val="left"/>
      <w:pPr>
        <w:ind w:left="2194" w:hanging="415"/>
      </w:pPr>
      <w:rPr>
        <w:rFonts w:hint="default"/>
        <w:lang w:val="es-ES" w:eastAsia="en-US" w:bidi="ar-SA"/>
      </w:rPr>
    </w:lvl>
    <w:lvl w:ilvl="2" w:tplc="79B21B8A">
      <w:numFmt w:val="bullet"/>
      <w:lvlText w:val="•"/>
      <w:lvlJc w:val="left"/>
      <w:pPr>
        <w:ind w:left="3088" w:hanging="415"/>
      </w:pPr>
      <w:rPr>
        <w:rFonts w:hint="default"/>
        <w:lang w:val="es-ES" w:eastAsia="en-US" w:bidi="ar-SA"/>
      </w:rPr>
    </w:lvl>
    <w:lvl w:ilvl="3" w:tplc="C61A772C">
      <w:numFmt w:val="bullet"/>
      <w:lvlText w:val="•"/>
      <w:lvlJc w:val="left"/>
      <w:pPr>
        <w:ind w:left="3982" w:hanging="415"/>
      </w:pPr>
      <w:rPr>
        <w:rFonts w:hint="default"/>
        <w:lang w:val="es-ES" w:eastAsia="en-US" w:bidi="ar-SA"/>
      </w:rPr>
    </w:lvl>
    <w:lvl w:ilvl="4" w:tplc="4216D568">
      <w:numFmt w:val="bullet"/>
      <w:lvlText w:val="•"/>
      <w:lvlJc w:val="left"/>
      <w:pPr>
        <w:ind w:left="4876" w:hanging="415"/>
      </w:pPr>
      <w:rPr>
        <w:rFonts w:hint="default"/>
        <w:lang w:val="es-ES" w:eastAsia="en-US" w:bidi="ar-SA"/>
      </w:rPr>
    </w:lvl>
    <w:lvl w:ilvl="5" w:tplc="95BCF0C4">
      <w:numFmt w:val="bullet"/>
      <w:lvlText w:val="•"/>
      <w:lvlJc w:val="left"/>
      <w:pPr>
        <w:ind w:left="5770" w:hanging="415"/>
      </w:pPr>
      <w:rPr>
        <w:rFonts w:hint="default"/>
        <w:lang w:val="es-ES" w:eastAsia="en-US" w:bidi="ar-SA"/>
      </w:rPr>
    </w:lvl>
    <w:lvl w:ilvl="6" w:tplc="0DC216A4">
      <w:numFmt w:val="bullet"/>
      <w:lvlText w:val="•"/>
      <w:lvlJc w:val="left"/>
      <w:pPr>
        <w:ind w:left="6664" w:hanging="415"/>
      </w:pPr>
      <w:rPr>
        <w:rFonts w:hint="default"/>
        <w:lang w:val="es-ES" w:eastAsia="en-US" w:bidi="ar-SA"/>
      </w:rPr>
    </w:lvl>
    <w:lvl w:ilvl="7" w:tplc="E522FF52">
      <w:numFmt w:val="bullet"/>
      <w:lvlText w:val="•"/>
      <w:lvlJc w:val="left"/>
      <w:pPr>
        <w:ind w:left="7558" w:hanging="415"/>
      </w:pPr>
      <w:rPr>
        <w:rFonts w:hint="default"/>
        <w:lang w:val="es-ES" w:eastAsia="en-US" w:bidi="ar-SA"/>
      </w:rPr>
    </w:lvl>
    <w:lvl w:ilvl="8" w:tplc="8B2698F4">
      <w:numFmt w:val="bullet"/>
      <w:lvlText w:val="•"/>
      <w:lvlJc w:val="left"/>
      <w:pPr>
        <w:ind w:left="8452" w:hanging="415"/>
      </w:pPr>
      <w:rPr>
        <w:rFonts w:hint="default"/>
        <w:lang w:val="es-ES" w:eastAsia="en-US" w:bidi="ar-SA"/>
      </w:rPr>
    </w:lvl>
  </w:abstractNum>
  <w:num w:numId="1">
    <w:abstractNumId w:val="7"/>
  </w:num>
  <w:num w:numId="2">
    <w:abstractNumId w:val="2"/>
  </w:num>
  <w:num w:numId="3">
    <w:abstractNumId w:val="3"/>
  </w:num>
  <w:num w:numId="4">
    <w:abstractNumId w:val="1"/>
  </w:num>
  <w:num w:numId="5">
    <w:abstractNumId w:val="6"/>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34B"/>
    <w:rsid w:val="00560534"/>
    <w:rsid w:val="00B7634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9C1ABB29-0925-445B-8AEF-2C90CFA49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DC2">
    <w:name w:val="toc 2"/>
    <w:basedOn w:val="Normal"/>
    <w:uiPriority w:val="1"/>
    <w:qFormat/>
    <w:pPr>
      <w:spacing w:before="154"/>
      <w:ind w:left="1346"/>
    </w:pPr>
    <w:rPr>
      <w:b/>
      <w:bCs/>
      <w:i/>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301" w:right="103"/>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3012</Words>
  <Characters>16570</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19543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2021-05-04T21:35:00Z</dcterms:created>
  <dcterms:modified xsi:type="dcterms:W3CDTF">2021-05-04T21:35:00Z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LastSaved">
    <vt:filetime>2021-05-04T00:00:00Z</vt:filetime>
  </property>
</Properties>
</file>