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78FAB662" w:rsidR="003D258D" w:rsidRPr="00B82A12" w:rsidRDefault="003D258D" w:rsidP="003D258D">
      <w:pPr>
        <w:jc w:val="center"/>
        <w:rPr>
          <w:b/>
          <w:szCs w:val="24"/>
        </w:rPr>
      </w:pPr>
      <w:r w:rsidRPr="00B82A12">
        <w:rPr>
          <w:b/>
          <w:szCs w:val="24"/>
        </w:rPr>
        <w:t>INFORME O-DIDAI/</w:t>
      </w:r>
      <w:r w:rsidRPr="00B82A12">
        <w:rPr>
          <w:b/>
          <w:bCs/>
        </w:rPr>
        <w:t xml:space="preserve"> SUB-0</w:t>
      </w:r>
      <w:r w:rsidR="0087009D">
        <w:rPr>
          <w:b/>
          <w:bCs/>
        </w:rPr>
        <w:t>89</w:t>
      </w:r>
      <w:r w:rsidRPr="00B82A12">
        <w:rPr>
          <w:b/>
          <w:bCs/>
        </w:rPr>
        <w:t>-2023</w:t>
      </w:r>
      <w:r w:rsidR="00B031DF">
        <w:rPr>
          <w:b/>
          <w:bCs/>
        </w:rPr>
        <w:t>-1</w:t>
      </w:r>
    </w:p>
    <w:p w14:paraId="73B3B8AD" w14:textId="6331B765" w:rsidR="003D258D" w:rsidRPr="00FC73B5" w:rsidRDefault="003D258D" w:rsidP="003D258D">
      <w:pPr>
        <w:jc w:val="center"/>
        <w:rPr>
          <w:b/>
          <w:szCs w:val="24"/>
        </w:rPr>
      </w:pPr>
      <w:r w:rsidRPr="00B82A12">
        <w:rPr>
          <w:b/>
          <w:szCs w:val="24"/>
        </w:rPr>
        <w:t xml:space="preserve">SIAD </w:t>
      </w:r>
      <w:r>
        <w:rPr>
          <w:b/>
          <w:szCs w:val="24"/>
        </w:rPr>
        <w:t>6</w:t>
      </w:r>
      <w:r w:rsidR="0087009D">
        <w:rPr>
          <w:b/>
          <w:szCs w:val="24"/>
        </w:rPr>
        <w:t>25228</w:t>
      </w:r>
    </w:p>
    <w:p w14:paraId="50C0B6F6" w14:textId="77777777" w:rsidR="003D258D" w:rsidRPr="00FC73B5" w:rsidRDefault="003D258D" w:rsidP="003D258D">
      <w:pPr>
        <w:rPr>
          <w:szCs w:val="24"/>
        </w:rPr>
      </w:pP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4E1C553D" w14:textId="63BA9C53" w:rsidR="003D258D" w:rsidRPr="001F187B" w:rsidRDefault="003D258D" w:rsidP="001F187B">
      <w:pPr>
        <w:jc w:val="center"/>
        <w:rPr>
          <w:b/>
          <w:szCs w:val="24"/>
        </w:rPr>
      </w:pPr>
      <w:r w:rsidRPr="001F187B">
        <w:rPr>
          <w:b/>
          <w:szCs w:val="24"/>
        </w:rPr>
        <w:t xml:space="preserve">Consejo o consultoría de Primer seguimiento a las recomendaciones emitidas por </w:t>
      </w:r>
      <w:r w:rsidR="001F187B" w:rsidRPr="001F187B">
        <w:rPr>
          <w:b/>
          <w:szCs w:val="24"/>
        </w:rPr>
        <w:t xml:space="preserve">la </w:t>
      </w:r>
      <w:r w:rsidR="001F187B" w:rsidRPr="001F187B">
        <w:rPr>
          <w:rStyle w:val="contentpasted2"/>
          <w:b/>
          <w:szCs w:val="24"/>
          <w:bdr w:val="none" w:sz="0" w:space="0" w:color="auto" w:frame="1"/>
        </w:rPr>
        <w:t xml:space="preserve">Contraloría General de Cuentas, como resultado de la Auditoría Financiera y de Cumplimiento practicada por el período fiscal del 01 de enero al 31 de diciembre de 2022, en la Dirección Departamental de </w:t>
      </w:r>
      <w:r w:rsidR="00A748B6">
        <w:rPr>
          <w:rStyle w:val="contentpasted2"/>
          <w:b/>
          <w:szCs w:val="24"/>
          <w:bdr w:val="none" w:sz="0" w:space="0" w:color="auto" w:frame="1"/>
        </w:rPr>
        <w:t xml:space="preserve">Educación </w:t>
      </w:r>
      <w:r w:rsidR="004E4BBB">
        <w:rPr>
          <w:rStyle w:val="contentpasted2"/>
          <w:b/>
          <w:szCs w:val="24"/>
          <w:bdr w:val="none" w:sz="0" w:space="0" w:color="auto" w:frame="1"/>
        </w:rPr>
        <w:t xml:space="preserve">de </w:t>
      </w:r>
      <w:r w:rsidR="001F187B" w:rsidRPr="001F187B">
        <w:rPr>
          <w:rStyle w:val="contentpasted2"/>
          <w:b/>
          <w:szCs w:val="24"/>
          <w:bdr w:val="none" w:sz="0" w:space="0" w:color="auto" w:frame="1"/>
        </w:rPr>
        <w:t xml:space="preserve">Suchitepéquez </w:t>
      </w:r>
    </w:p>
    <w:p w14:paraId="2FFED69C" w14:textId="77777777" w:rsidR="003D258D" w:rsidRPr="001F187B" w:rsidRDefault="003D258D" w:rsidP="003D258D">
      <w:pPr>
        <w:rPr>
          <w:b/>
          <w:szCs w:val="24"/>
        </w:rPr>
      </w:pPr>
    </w:p>
    <w:p w14:paraId="5E7BE328" w14:textId="77777777" w:rsidR="003D258D" w:rsidRPr="00FC73B5" w:rsidRDefault="003D258D" w:rsidP="003D258D">
      <w:pPr>
        <w:rPr>
          <w:szCs w:val="24"/>
        </w:rPr>
      </w:pPr>
    </w:p>
    <w:p w14:paraId="51C6501E" w14:textId="77777777" w:rsidR="003D258D" w:rsidRPr="00FC73B5" w:rsidRDefault="003D258D" w:rsidP="003D258D">
      <w:pPr>
        <w:rPr>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079D9710" w14:textId="77777777" w:rsidR="001F187B" w:rsidRPr="00FC73B5" w:rsidRDefault="001F187B" w:rsidP="003D258D">
      <w:pPr>
        <w:rPr>
          <w:szCs w:val="24"/>
        </w:rPr>
      </w:pPr>
    </w:p>
    <w:p w14:paraId="4EC81641" w14:textId="0011D65A" w:rsidR="003D258D" w:rsidRPr="00FC73B5" w:rsidRDefault="003D258D" w:rsidP="003D258D">
      <w:pPr>
        <w:jc w:val="center"/>
        <w:rPr>
          <w:b/>
          <w:szCs w:val="24"/>
        </w:rPr>
      </w:pPr>
      <w:r w:rsidRPr="00FC73B5">
        <w:rPr>
          <w:b/>
          <w:szCs w:val="24"/>
        </w:rPr>
        <w:t xml:space="preserve">GUATEMALA, </w:t>
      </w:r>
      <w:r>
        <w:rPr>
          <w:b/>
          <w:szCs w:val="24"/>
        </w:rPr>
        <w:t>JU</w:t>
      </w:r>
      <w:r w:rsidR="001F187B">
        <w:rPr>
          <w:b/>
          <w:szCs w:val="24"/>
        </w:rPr>
        <w:t>L</w:t>
      </w:r>
      <w:r>
        <w:rPr>
          <w:b/>
          <w:szCs w:val="24"/>
        </w:rPr>
        <w:t>IO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799958CA" w14:textId="42FE4B2A" w:rsidR="003D258D" w:rsidRDefault="003D258D" w:rsidP="003D258D">
      <w:pPr>
        <w:pStyle w:val="TDC1"/>
        <w:tabs>
          <w:tab w:val="right" w:pos="8117"/>
        </w:tabs>
      </w:pPr>
      <w:r>
        <w:t>RECOMENDACIONES EN PROCESO</w:t>
      </w:r>
      <w:r>
        <w:tab/>
      </w:r>
      <w:r w:rsidR="00147B18">
        <w:t>1-</w:t>
      </w:r>
      <w:r w:rsidR="00884304">
        <w:t>2</w:t>
      </w:r>
    </w:p>
    <w:p w14:paraId="0AF02503" w14:textId="77777777" w:rsidR="003D258D" w:rsidRDefault="003D258D" w:rsidP="003D258D">
      <w:pPr>
        <w:pStyle w:val="TDC1"/>
        <w:tabs>
          <w:tab w:val="right" w:pos="8117"/>
        </w:tabs>
      </w:pPr>
    </w:p>
    <w:p w14:paraId="39C89FA9" w14:textId="4ABE3A40" w:rsidR="003D258D" w:rsidRDefault="003D258D" w:rsidP="003D258D">
      <w:pPr>
        <w:pStyle w:val="TDC1"/>
        <w:tabs>
          <w:tab w:val="right" w:pos="8117"/>
        </w:tabs>
      </w:pPr>
      <w:r>
        <w:t>COMENTARIO DE AUDITORIA</w:t>
      </w:r>
      <w:r>
        <w:tab/>
      </w:r>
      <w:r w:rsidR="00884304">
        <w:t>2</w:t>
      </w:r>
    </w:p>
    <w:p w14:paraId="60A1D961" w14:textId="77777777" w:rsidR="003D258D" w:rsidRDefault="003D258D" w:rsidP="003D258D">
      <w:pPr>
        <w:pStyle w:val="TDC1"/>
        <w:tabs>
          <w:tab w:val="right" w:pos="8117"/>
        </w:tabs>
      </w:pPr>
    </w:p>
    <w:p w14:paraId="3C1D46EA" w14:textId="2B115336"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04E83290" w14:textId="347E9FC7" w:rsidR="00AD255A" w:rsidRDefault="00AD255A" w:rsidP="00AD255A">
      <w:pPr>
        <w:spacing w:after="0" w:line="276" w:lineRule="auto"/>
        <w:ind w:left="0"/>
        <w:rPr>
          <w:rFonts w:eastAsia="Times New Roman"/>
          <w:b/>
          <w:color w:val="auto"/>
          <w:sz w:val="22"/>
          <w:bdr w:val="none" w:sz="0" w:space="0" w:color="auto" w:frame="1"/>
        </w:rPr>
      </w:pPr>
    </w:p>
    <w:p w14:paraId="0FCF24B4" w14:textId="5AE871F0"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50DF0877" w14:textId="77777777" w:rsidR="00AD255A" w:rsidRPr="0079760A" w:rsidRDefault="00AD255A" w:rsidP="00AD255A">
      <w:pPr>
        <w:rPr>
          <w:rFonts w:eastAsia="Times New Roman"/>
          <w:color w:val="auto"/>
          <w:szCs w:val="24"/>
          <w:bdr w:val="none" w:sz="0" w:space="0" w:color="auto" w:frame="1"/>
        </w:rPr>
      </w:pPr>
    </w:p>
    <w:p w14:paraId="00F72A9C" w14:textId="39B97FD2" w:rsidR="00AD255A" w:rsidRPr="0079760A" w:rsidRDefault="00AD255A" w:rsidP="00AD255A">
      <w:pPr>
        <w:rPr>
          <w:szCs w:val="24"/>
        </w:rPr>
      </w:pPr>
      <w:r w:rsidRPr="0079760A">
        <w:rPr>
          <w:rFonts w:eastAsia="Times New Roman"/>
          <w:color w:val="auto"/>
          <w:szCs w:val="24"/>
          <w:bdr w:val="none" w:sz="0" w:space="0" w:color="auto" w:frame="1"/>
        </w:rPr>
        <w:t>De conformidad con el nombramiento de auditoría No. O-DIDAI/SUB-089-202</w:t>
      </w:r>
      <w:r w:rsidR="00147B18">
        <w:rPr>
          <w:rFonts w:eastAsia="Times New Roman"/>
          <w:color w:val="auto"/>
          <w:szCs w:val="24"/>
          <w:bdr w:val="none" w:sz="0" w:space="0" w:color="auto" w:frame="1"/>
        </w:rPr>
        <w:t>3</w:t>
      </w:r>
      <w:r w:rsidRPr="0079760A">
        <w:rPr>
          <w:rFonts w:eastAsia="Times New Roman"/>
          <w:color w:val="auto"/>
          <w:szCs w:val="24"/>
          <w:bdr w:val="none" w:sz="0" w:space="0" w:color="auto" w:frame="1"/>
        </w:rPr>
        <w:t xml:space="preserve">, de fecha 04 de julio de 2023, emitido por la Licda. Julia Victoria Monzón Pérez, </w:t>
      </w:r>
      <w:r w:rsidR="00A748B6">
        <w:rPr>
          <w:rFonts w:eastAsia="Times New Roman"/>
          <w:color w:val="auto"/>
          <w:szCs w:val="24"/>
          <w:bdr w:val="none" w:sz="0" w:space="0" w:color="auto" w:frame="1"/>
        </w:rPr>
        <w:t>d</w:t>
      </w:r>
      <w:r w:rsidRPr="0079760A">
        <w:rPr>
          <w:rFonts w:eastAsia="Times New Roman"/>
          <w:color w:val="auto"/>
          <w:szCs w:val="24"/>
          <w:bdr w:val="none" w:sz="0" w:space="0" w:color="auto" w:frame="1"/>
        </w:rPr>
        <w:t xml:space="preserve">irectora de la Dirección de Auditoría Interna del Ministerio de Educación, fui nombrada para realizar consejo o consultoría </w:t>
      </w:r>
      <w:r w:rsidRPr="0079760A">
        <w:rPr>
          <w:szCs w:val="24"/>
        </w:rPr>
        <w:t xml:space="preserve">de Primer seguimiento a las recomendaciones emitidas por la </w:t>
      </w:r>
      <w:r w:rsidRPr="0079760A">
        <w:rPr>
          <w:rStyle w:val="contentpasted2"/>
          <w:szCs w:val="24"/>
          <w:bdr w:val="none" w:sz="0" w:space="0" w:color="auto" w:frame="1"/>
        </w:rPr>
        <w:t>Contraloría General de Cuentas, como resultado de la Auditoría Financiera y de Cumplimiento practicada por el período fiscal del 01 de enero al 31 de diciembre de 2022, en la Dirección Departamental de</w:t>
      </w:r>
      <w:r w:rsidR="00A748B6">
        <w:rPr>
          <w:rStyle w:val="contentpasted2"/>
          <w:szCs w:val="24"/>
          <w:bdr w:val="none" w:sz="0" w:space="0" w:color="auto" w:frame="1"/>
        </w:rPr>
        <w:t xml:space="preserve"> Educación</w:t>
      </w:r>
      <w:r w:rsidRPr="0079760A">
        <w:rPr>
          <w:rStyle w:val="contentpasted2"/>
          <w:szCs w:val="24"/>
          <w:bdr w:val="none" w:sz="0" w:space="0" w:color="auto" w:frame="1"/>
        </w:rPr>
        <w:t xml:space="preserve"> Suchitepéquez y Alta Verapaz</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57D515A3"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las recomendaciones emitidas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77777777"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Verificar si existen recomendaciones implementadas, en proceso e incumplidas.</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10EAC818" w14:textId="744FC26C" w:rsidR="00AD255A" w:rsidRPr="0079760A" w:rsidRDefault="00AD255A" w:rsidP="009C1D29">
      <w:pPr>
        <w:spacing w:line="276" w:lineRule="auto"/>
        <w:rPr>
          <w:rStyle w:val="contentpasted2"/>
          <w:szCs w:val="24"/>
          <w:bdr w:val="none" w:sz="0" w:space="0" w:color="auto" w:frame="1"/>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A748B6">
        <w:rPr>
          <w:szCs w:val="24"/>
          <w:lang w:bidi="es-ES"/>
        </w:rPr>
        <w:t>una</w:t>
      </w:r>
      <w:r w:rsidR="009C1D29" w:rsidRPr="0079760A">
        <w:rPr>
          <w:szCs w:val="24"/>
          <w:lang w:bidi="es-ES"/>
        </w:rPr>
        <w:t xml:space="preserve"> </w:t>
      </w:r>
      <w:r w:rsidR="00A748B6" w:rsidRPr="0079760A">
        <w:rPr>
          <w:szCs w:val="24"/>
          <w:lang w:bidi="es-ES"/>
        </w:rPr>
        <w:t>recomendación</w:t>
      </w:r>
      <w:r w:rsidR="009C1D29" w:rsidRPr="0079760A">
        <w:rPr>
          <w:szCs w:val="24"/>
          <w:lang w:bidi="es-ES"/>
        </w:rPr>
        <w:t xml:space="preserve"> emitida </w:t>
      </w:r>
      <w:r w:rsidR="009C1D29" w:rsidRPr="0079760A">
        <w:rPr>
          <w:szCs w:val="24"/>
        </w:rPr>
        <w:t xml:space="preserve">la </w:t>
      </w:r>
      <w:r w:rsidR="009C1D29" w:rsidRPr="0079760A">
        <w:rPr>
          <w:rStyle w:val="contentpasted2"/>
          <w:szCs w:val="24"/>
          <w:bdr w:val="none" w:sz="0" w:space="0" w:color="auto" w:frame="1"/>
        </w:rPr>
        <w:t>Contraloría General de Cuentas, como resultado de la Auditoría Financiera y de Cumplimiento practicada por el período fiscal del 01 de enero al 31 de diciembre de 2022, en la Dirección Departamental de Suchitepéquez.</w:t>
      </w:r>
    </w:p>
    <w:p w14:paraId="3798F375" w14:textId="77777777"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77777777"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El resultado del trabajo realizado, se resume a continuación:</w:t>
      </w:r>
    </w:p>
    <w:p w14:paraId="596D65BD" w14:textId="77777777" w:rsidR="0030683C" w:rsidRPr="0079760A" w:rsidRDefault="005441C9" w:rsidP="0030683C">
      <w:pPr>
        <w:spacing w:before="100" w:beforeAutospacing="1" w:after="100" w:afterAutospacing="1" w:line="240" w:lineRule="auto"/>
        <w:ind w:left="0" w:firstLine="0"/>
        <w:rPr>
          <w:rFonts w:eastAsia="Times New Roman"/>
          <w:b/>
          <w:szCs w:val="24"/>
        </w:rPr>
      </w:pPr>
      <w:r w:rsidRPr="0079760A">
        <w:rPr>
          <w:b/>
          <w:szCs w:val="24"/>
          <w:lang w:val="es-ES"/>
        </w:rPr>
        <w:t>RECOMENDACION EN PROCESO (</w:t>
      </w:r>
      <w:r w:rsidRPr="0079760A">
        <w:rPr>
          <w:rFonts w:eastAsia="Times New Roman"/>
          <w:b/>
          <w:szCs w:val="24"/>
        </w:rPr>
        <w:t>Ver detalle en anexo Formulario SR1)</w:t>
      </w:r>
    </w:p>
    <w:p w14:paraId="3C1D8AC6" w14:textId="2829A69F" w:rsidR="000C29D5" w:rsidRPr="00C23286" w:rsidRDefault="005441C9" w:rsidP="00C23286">
      <w:pPr>
        <w:rPr>
          <w:b/>
          <w:szCs w:val="24"/>
        </w:rPr>
      </w:pPr>
      <w:r w:rsidRPr="0079760A">
        <w:rPr>
          <w:rStyle w:val="normaltextrun"/>
          <w:szCs w:val="24"/>
          <w:lang w:val="es-ES"/>
        </w:rPr>
        <w:t xml:space="preserve">De conformidad con el análisis efectuado a los comentarios y documentos presentados </w:t>
      </w:r>
      <w:r w:rsidRPr="0079760A">
        <w:rPr>
          <w:rFonts w:eastAsia="Times New Roman"/>
          <w:szCs w:val="24"/>
        </w:rPr>
        <w:t xml:space="preserve">por el </w:t>
      </w:r>
      <w:proofErr w:type="gramStart"/>
      <w:r w:rsidRPr="0079760A">
        <w:rPr>
          <w:rFonts w:eastAsia="Times New Roman"/>
          <w:szCs w:val="24"/>
        </w:rPr>
        <w:t>Director</w:t>
      </w:r>
      <w:proofErr w:type="gramEnd"/>
      <w:r w:rsidRPr="0079760A">
        <w:rPr>
          <w:rFonts w:eastAsia="Times New Roman"/>
          <w:szCs w:val="24"/>
        </w:rPr>
        <w:t xml:space="preserve"> Departamental de Educación </w:t>
      </w:r>
      <w:r w:rsidR="0030683C" w:rsidRPr="0079760A">
        <w:rPr>
          <w:szCs w:val="24"/>
        </w:rPr>
        <w:t>de Suchitepéquez y la Jefe del Departamento de Fortalecimiento a la Comunidad Educativa</w:t>
      </w:r>
      <w:r w:rsidRPr="0079760A">
        <w:rPr>
          <w:rFonts w:eastAsia="Times New Roman"/>
          <w:szCs w:val="24"/>
        </w:rPr>
        <w:t>, según oficio</w:t>
      </w:r>
      <w:r w:rsidR="0030683C" w:rsidRPr="0079760A">
        <w:rPr>
          <w:rFonts w:eastAsia="Times New Roman"/>
          <w:szCs w:val="24"/>
        </w:rPr>
        <w:t>-</w:t>
      </w:r>
      <w:proofErr w:type="spellStart"/>
      <w:r w:rsidR="0030683C" w:rsidRPr="0079760A">
        <w:rPr>
          <w:rFonts w:eastAsia="Times New Roman"/>
          <w:szCs w:val="24"/>
        </w:rPr>
        <w:t>Defoce</w:t>
      </w:r>
      <w:proofErr w:type="spellEnd"/>
      <w:r w:rsidR="0030683C" w:rsidRPr="0079760A">
        <w:rPr>
          <w:rFonts w:eastAsia="Times New Roman"/>
          <w:szCs w:val="24"/>
        </w:rPr>
        <w:t xml:space="preserve">/RLCO/No. 096-2023, </w:t>
      </w:r>
      <w:r w:rsidRPr="0079760A">
        <w:rPr>
          <w:rFonts w:eastAsia="Times New Roman"/>
          <w:szCs w:val="24"/>
        </w:rPr>
        <w:t>de fecha 2</w:t>
      </w:r>
      <w:r w:rsidR="0030683C" w:rsidRPr="0079760A">
        <w:rPr>
          <w:rFonts w:eastAsia="Times New Roman"/>
          <w:szCs w:val="24"/>
        </w:rPr>
        <w:t>9</w:t>
      </w:r>
      <w:r w:rsidRPr="0079760A">
        <w:rPr>
          <w:rFonts w:eastAsia="Times New Roman"/>
          <w:szCs w:val="24"/>
        </w:rPr>
        <w:t xml:space="preserve"> de junio de 2023 </w:t>
      </w:r>
      <w:r w:rsidRPr="0079760A">
        <w:rPr>
          <w:szCs w:val="24"/>
          <w:lang w:val="es-ES"/>
        </w:rPr>
        <w:t xml:space="preserve">y </w:t>
      </w:r>
      <w:r w:rsidRPr="0079760A">
        <w:rPr>
          <w:rStyle w:val="normaltextrun"/>
          <w:szCs w:val="24"/>
          <w:lang w:val="es-ES"/>
        </w:rPr>
        <w:t>descritos en el formulario seguimiento a recomendaciones, se estableció que la recomendación al hallazgo relacionado con el cumplimiento de leyes y regulaciones aplicables: No. 1. “</w:t>
      </w:r>
      <w:r w:rsidR="0030683C" w:rsidRPr="0079760A">
        <w:rPr>
          <w:b/>
          <w:szCs w:val="24"/>
        </w:rPr>
        <w:t>Falta de supervisión y revisión de las operaciones y registros contables del libro de caja de las Organizaciones de Padres de Familia</w:t>
      </w:r>
      <w:r w:rsidRPr="0079760A">
        <w:rPr>
          <w:rStyle w:val="normaltextrun"/>
          <w:szCs w:val="24"/>
          <w:lang w:val="es-ES"/>
        </w:rPr>
        <w:t>”; se</w:t>
      </w:r>
      <w:r w:rsidR="00C23286">
        <w:rPr>
          <w:rStyle w:val="normaltextrun"/>
          <w:b/>
          <w:szCs w:val="24"/>
        </w:rPr>
        <w:t xml:space="preserve"> </w:t>
      </w:r>
      <w:r w:rsidR="0030683C" w:rsidRPr="0079760A">
        <w:rPr>
          <w:rStyle w:val="normaltextrun"/>
          <w:szCs w:val="24"/>
          <w:lang w:val="es-ES"/>
        </w:rPr>
        <w:t xml:space="preserve">encuentra en proceso, </w:t>
      </w:r>
      <w:r w:rsidR="00C23286">
        <w:rPr>
          <w:rStyle w:val="normaltextrun"/>
          <w:szCs w:val="24"/>
          <w:lang w:val="es-ES"/>
        </w:rPr>
        <w:t>derivado</w:t>
      </w:r>
      <w:r w:rsidR="0030683C" w:rsidRPr="0079760A">
        <w:rPr>
          <w:rStyle w:val="normaltextrun"/>
          <w:szCs w:val="24"/>
          <w:lang w:val="es-ES"/>
        </w:rPr>
        <w:t xml:space="preserve"> a </w:t>
      </w:r>
      <w:r w:rsidR="00E14129" w:rsidRPr="0079760A">
        <w:rPr>
          <w:rStyle w:val="normaltextrun"/>
          <w:szCs w:val="24"/>
          <w:lang w:val="es-ES"/>
        </w:rPr>
        <w:t>que,</w:t>
      </w:r>
      <w:r w:rsidR="0030683C" w:rsidRPr="0079760A">
        <w:rPr>
          <w:rStyle w:val="normaltextrun"/>
          <w:szCs w:val="24"/>
          <w:lang w:val="es-ES"/>
        </w:rPr>
        <w:t xml:space="preserve"> </w:t>
      </w:r>
      <w:r w:rsidR="000C29D5" w:rsidRPr="0079760A">
        <w:rPr>
          <w:szCs w:val="24"/>
        </w:rPr>
        <w:t xml:space="preserve">por parte de Técnico de Servicios de apoyo de Mazatenango, San Bernardino Suchitepéquez, San Antonio Suchitepéquez, no se </w:t>
      </w:r>
      <w:r w:rsidR="000C29D5" w:rsidRPr="0079760A">
        <w:rPr>
          <w:szCs w:val="24"/>
        </w:rPr>
        <w:lastRenderedPageBreak/>
        <w:t>present</w:t>
      </w:r>
      <w:r w:rsidR="00C23286">
        <w:rPr>
          <w:szCs w:val="24"/>
        </w:rPr>
        <w:t>ó</w:t>
      </w:r>
      <w:r w:rsidR="000C29D5" w:rsidRPr="0079760A">
        <w:rPr>
          <w:szCs w:val="24"/>
        </w:rPr>
        <w:t xml:space="preserve"> evidencia </w:t>
      </w:r>
      <w:r w:rsidR="00C23286">
        <w:rPr>
          <w:szCs w:val="24"/>
        </w:rPr>
        <w:t>donde haga constar que se</w:t>
      </w:r>
      <w:r w:rsidR="000C29D5" w:rsidRPr="0079760A">
        <w:rPr>
          <w:szCs w:val="24"/>
        </w:rPr>
        <w:t xml:space="preserve"> </w:t>
      </w:r>
      <w:r w:rsidR="00C23286" w:rsidRPr="0079760A">
        <w:rPr>
          <w:szCs w:val="24"/>
        </w:rPr>
        <w:t>realiz</w:t>
      </w:r>
      <w:r w:rsidR="00C23286">
        <w:rPr>
          <w:szCs w:val="24"/>
        </w:rPr>
        <w:t xml:space="preserve">ó </w:t>
      </w:r>
      <w:r w:rsidR="000C29D5" w:rsidRPr="0079760A">
        <w:rPr>
          <w:szCs w:val="24"/>
        </w:rPr>
        <w:t xml:space="preserve">revisión </w:t>
      </w:r>
      <w:r w:rsidR="00C23286">
        <w:rPr>
          <w:szCs w:val="24"/>
        </w:rPr>
        <w:t>a</w:t>
      </w:r>
      <w:r w:rsidR="000C29D5" w:rsidRPr="0079760A">
        <w:rPr>
          <w:szCs w:val="24"/>
        </w:rPr>
        <w:t xml:space="preserve"> los registros contables relacionados a los programas de apoyo, los cuales se encuentran actualizados y operados por la Organización de Padres de Familia -OPF-. </w:t>
      </w:r>
    </w:p>
    <w:p w14:paraId="5C6216C6" w14:textId="77777777" w:rsidR="003D258D" w:rsidRPr="0079760A" w:rsidRDefault="003D258D" w:rsidP="003D258D">
      <w:pPr>
        <w:spacing w:line="276" w:lineRule="auto"/>
        <w:ind w:left="0" w:firstLine="0"/>
        <w:rPr>
          <w:szCs w:val="24"/>
        </w:rPr>
      </w:pPr>
    </w:p>
    <w:p w14:paraId="3A109E4B" w14:textId="77777777" w:rsidR="003D258D" w:rsidRPr="0079760A" w:rsidRDefault="003D258D" w:rsidP="003D258D">
      <w:pPr>
        <w:spacing w:line="276" w:lineRule="auto"/>
        <w:ind w:left="0" w:firstLine="0"/>
        <w:rPr>
          <w:b/>
          <w:bCs/>
          <w:szCs w:val="24"/>
        </w:rPr>
      </w:pPr>
      <w:r w:rsidRPr="0079760A">
        <w:rPr>
          <w:b/>
          <w:bCs/>
          <w:szCs w:val="24"/>
        </w:rPr>
        <w:t>COMENTARIO DE AUDITORIA</w:t>
      </w:r>
    </w:p>
    <w:p w14:paraId="446DE0D8" w14:textId="2C868971" w:rsidR="003D258D" w:rsidRPr="0079760A" w:rsidRDefault="003D258D" w:rsidP="004A1610">
      <w:pPr>
        <w:pStyle w:val="paragraph"/>
        <w:spacing w:before="0" w:beforeAutospacing="0" w:after="0" w:afterAutospacing="0"/>
        <w:jc w:val="both"/>
        <w:textAlignment w:val="baseline"/>
        <w:rPr>
          <w:rFonts w:ascii="Arial" w:hAnsi="Arial" w:cs="Arial"/>
        </w:rPr>
      </w:pPr>
      <w:r w:rsidRPr="0079760A">
        <w:rPr>
          <w:rFonts w:ascii="Arial" w:hAnsi="Arial" w:cs="Arial"/>
        </w:rPr>
        <w:t>Derivado</w:t>
      </w:r>
      <w:r w:rsidR="00A748B6">
        <w:rPr>
          <w:rFonts w:ascii="Arial" w:hAnsi="Arial" w:cs="Arial"/>
        </w:rPr>
        <w:t xml:space="preserve"> que la Dirección de </w:t>
      </w:r>
      <w:r w:rsidR="00BE1060">
        <w:rPr>
          <w:rFonts w:ascii="Arial" w:hAnsi="Arial" w:cs="Arial"/>
        </w:rPr>
        <w:t>Auditoría</w:t>
      </w:r>
      <w:r w:rsidR="00A748B6">
        <w:rPr>
          <w:rFonts w:ascii="Arial" w:hAnsi="Arial" w:cs="Arial"/>
        </w:rPr>
        <w:t xml:space="preserve"> Interna realizó</w:t>
      </w:r>
      <w:r w:rsidRPr="0079760A">
        <w:rPr>
          <w:rFonts w:ascii="Arial" w:hAnsi="Arial" w:cs="Arial"/>
        </w:rPr>
        <w:t xml:space="preserve"> </w:t>
      </w:r>
      <w:r w:rsidRPr="0079760A">
        <w:rPr>
          <w:rFonts w:ascii="Arial" w:hAnsi="Arial" w:cs="Arial"/>
          <w:bCs/>
        </w:rPr>
        <w:t xml:space="preserve">primer seguimiento a la </w:t>
      </w:r>
      <w:r w:rsidR="00523735" w:rsidRPr="0079760A">
        <w:rPr>
          <w:rFonts w:ascii="Arial" w:hAnsi="Arial" w:cs="Arial"/>
          <w:bCs/>
        </w:rPr>
        <w:t>recomendación</w:t>
      </w:r>
      <w:r w:rsidRPr="0079760A">
        <w:rPr>
          <w:rFonts w:ascii="Arial" w:hAnsi="Arial" w:cs="Arial"/>
          <w:bCs/>
        </w:rPr>
        <w:t xml:space="preserve"> emitid</w:t>
      </w:r>
      <w:r w:rsidR="00523735">
        <w:rPr>
          <w:rFonts w:ascii="Arial" w:hAnsi="Arial" w:cs="Arial"/>
          <w:bCs/>
        </w:rPr>
        <w:t>a</w:t>
      </w:r>
      <w:r w:rsidRPr="0079760A">
        <w:rPr>
          <w:rFonts w:ascii="Arial" w:hAnsi="Arial" w:cs="Arial"/>
          <w:bCs/>
        </w:rPr>
        <w:t xml:space="preserve"> por la </w:t>
      </w:r>
      <w:r w:rsidR="004A1610" w:rsidRPr="0079760A">
        <w:rPr>
          <w:rStyle w:val="contentpasted2"/>
          <w:rFonts w:ascii="Arial" w:hAnsi="Arial" w:cs="Arial"/>
          <w:color w:val="000000"/>
          <w:bdr w:val="none" w:sz="0" w:space="0" w:color="auto" w:frame="1"/>
        </w:rPr>
        <w:t>Contraloría General de Cuentas</w:t>
      </w:r>
      <w:r w:rsidRPr="0079760A">
        <w:rPr>
          <w:rFonts w:ascii="Arial" w:hAnsi="Arial" w:cs="Arial"/>
          <w:bCs/>
        </w:rPr>
        <w:t xml:space="preserve"> </w:t>
      </w:r>
      <w:r w:rsidRPr="0079760A">
        <w:rPr>
          <w:rFonts w:ascii="Arial" w:hAnsi="Arial" w:cs="Arial"/>
        </w:rPr>
        <w:t>queda bajo la estricta responsabilidad de</w:t>
      </w:r>
      <w:r w:rsidR="00A748B6">
        <w:rPr>
          <w:rFonts w:ascii="Arial" w:hAnsi="Arial" w:cs="Arial"/>
        </w:rPr>
        <w:t>l</w:t>
      </w:r>
      <w:r w:rsidRPr="0079760A">
        <w:rPr>
          <w:rFonts w:ascii="Arial" w:hAnsi="Arial" w:cs="Arial"/>
        </w:rPr>
        <w:t xml:space="preserve"> </w:t>
      </w:r>
      <w:proofErr w:type="gramStart"/>
      <w:r w:rsidR="004A1610" w:rsidRPr="0079760A">
        <w:rPr>
          <w:rFonts w:ascii="Arial" w:hAnsi="Arial" w:cs="Arial"/>
        </w:rPr>
        <w:t>Director</w:t>
      </w:r>
      <w:proofErr w:type="gramEnd"/>
      <w:r w:rsidR="004A1610" w:rsidRPr="0079760A">
        <w:rPr>
          <w:rFonts w:ascii="Arial" w:hAnsi="Arial" w:cs="Arial"/>
        </w:rPr>
        <w:t xml:space="preserve"> Departamental de Educación de Suchitepéquez</w:t>
      </w:r>
      <w:r w:rsidRPr="0079760A">
        <w:rPr>
          <w:rFonts w:ascii="Arial" w:hAnsi="Arial" w:cs="Arial"/>
        </w:rPr>
        <w:t xml:space="preserve">, el seguimiento y cumplimiento de la </w:t>
      </w:r>
      <w:r w:rsidR="004A1610" w:rsidRPr="0079760A">
        <w:rPr>
          <w:rFonts w:ascii="Arial" w:hAnsi="Arial" w:cs="Arial"/>
        </w:rPr>
        <w:t>recomendación</w:t>
      </w:r>
      <w:r w:rsidR="00A748B6">
        <w:rPr>
          <w:rFonts w:ascii="Arial" w:hAnsi="Arial" w:cs="Arial"/>
        </w:rPr>
        <w:t xml:space="preserve"> que qued</w:t>
      </w:r>
      <w:r w:rsidR="00523735">
        <w:rPr>
          <w:rFonts w:ascii="Arial" w:hAnsi="Arial" w:cs="Arial"/>
        </w:rPr>
        <w:t>ó</w:t>
      </w:r>
      <w:r w:rsidR="00A748B6">
        <w:rPr>
          <w:rFonts w:ascii="Arial" w:hAnsi="Arial" w:cs="Arial"/>
        </w:rPr>
        <w:t xml:space="preserve"> en proceso para </w:t>
      </w:r>
      <w:r w:rsidR="004A1610" w:rsidRPr="0079760A">
        <w:rPr>
          <w:rStyle w:val="normaltextrun"/>
          <w:rFonts w:ascii="Arial" w:hAnsi="Arial" w:cs="Arial"/>
          <w:lang w:val="es-ES"/>
        </w:rPr>
        <w:t>evita</w:t>
      </w:r>
      <w:r w:rsidR="00C23286">
        <w:rPr>
          <w:rStyle w:val="normaltextrun"/>
          <w:rFonts w:ascii="Arial" w:hAnsi="Arial" w:cs="Arial"/>
          <w:lang w:val="es-ES"/>
        </w:rPr>
        <w:t>r</w:t>
      </w:r>
      <w:r w:rsidR="004A1610" w:rsidRPr="0079760A">
        <w:rPr>
          <w:rStyle w:val="normaltextrun"/>
          <w:rFonts w:ascii="Arial" w:hAnsi="Arial" w:cs="Arial"/>
          <w:lang w:val="es-ES"/>
        </w:rPr>
        <w:t xml:space="preserve"> posteriores sanciones pecuniarias, por </w:t>
      </w:r>
      <w:r w:rsidRPr="0079760A">
        <w:rPr>
          <w:rFonts w:ascii="Arial" w:hAnsi="Arial" w:cs="Arial"/>
        </w:rPr>
        <w:t>parte de la Contraloría General de Cuentas.</w:t>
      </w:r>
    </w:p>
    <w:p w14:paraId="46579E3A" w14:textId="77777777" w:rsidR="003D258D" w:rsidRPr="0079760A" w:rsidRDefault="003D258D" w:rsidP="003D258D">
      <w:pPr>
        <w:spacing w:line="276" w:lineRule="auto"/>
        <w:ind w:left="0" w:firstLine="0"/>
        <w:rPr>
          <w:szCs w:val="24"/>
        </w:rPr>
      </w:pP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2DBD7B23" w:rsidR="007F1759" w:rsidRDefault="007F1759" w:rsidP="001C0D8A">
      <w:pPr>
        <w:spacing w:line="276" w:lineRule="auto"/>
        <w:ind w:left="0" w:firstLine="0"/>
        <w:rPr>
          <w:szCs w:val="24"/>
        </w:rPr>
      </w:pPr>
    </w:p>
    <w:p w14:paraId="5929AA1B" w14:textId="2E6FB716" w:rsidR="00BE1060" w:rsidRDefault="00BE1060" w:rsidP="001C0D8A">
      <w:pPr>
        <w:spacing w:line="276" w:lineRule="auto"/>
        <w:ind w:left="0" w:firstLine="0"/>
        <w:rPr>
          <w:szCs w:val="24"/>
        </w:rPr>
      </w:pPr>
    </w:p>
    <w:p w14:paraId="0ECF8257" w14:textId="49C7F1B0" w:rsidR="00BE1060" w:rsidRDefault="00BE1060" w:rsidP="001C0D8A">
      <w:pPr>
        <w:spacing w:line="276" w:lineRule="auto"/>
        <w:ind w:left="0" w:firstLine="0"/>
        <w:rPr>
          <w:szCs w:val="24"/>
        </w:rPr>
      </w:pPr>
    </w:p>
    <w:p w14:paraId="168FBB9D" w14:textId="77777777" w:rsidR="00BE1060" w:rsidRDefault="00BE1060"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231D453D" w:rsidR="007F1759" w:rsidRDefault="007F1759" w:rsidP="001C0D8A">
      <w:pPr>
        <w:spacing w:line="276" w:lineRule="auto"/>
        <w:ind w:left="0" w:firstLine="0"/>
        <w:rPr>
          <w:szCs w:val="24"/>
        </w:rPr>
      </w:pPr>
    </w:p>
    <w:p w14:paraId="34F5E86A" w14:textId="58E1E746" w:rsidR="00BE1060" w:rsidRDefault="00BE1060" w:rsidP="001C0D8A">
      <w:pPr>
        <w:spacing w:line="276" w:lineRule="auto"/>
        <w:ind w:left="0" w:firstLine="0"/>
        <w:rPr>
          <w:szCs w:val="24"/>
        </w:rPr>
      </w:pPr>
    </w:p>
    <w:p w14:paraId="6D724E2E" w14:textId="552E2E2D" w:rsidR="00BE1060" w:rsidRDefault="00BE1060" w:rsidP="001C0D8A">
      <w:pPr>
        <w:spacing w:line="276" w:lineRule="auto"/>
        <w:ind w:left="0" w:firstLine="0"/>
        <w:rPr>
          <w:szCs w:val="24"/>
        </w:rPr>
      </w:pPr>
    </w:p>
    <w:p w14:paraId="67AE4ABD" w14:textId="24761F0F" w:rsidR="00BE1060" w:rsidRDefault="00BE1060" w:rsidP="001C0D8A">
      <w:pPr>
        <w:spacing w:line="276" w:lineRule="auto"/>
        <w:ind w:left="0" w:firstLine="0"/>
        <w:rPr>
          <w:szCs w:val="24"/>
        </w:rPr>
      </w:pPr>
    </w:p>
    <w:p w14:paraId="62925997" w14:textId="2383D936" w:rsidR="00BE1060" w:rsidRDefault="00BE1060" w:rsidP="001C0D8A">
      <w:pPr>
        <w:spacing w:line="276" w:lineRule="auto"/>
        <w:ind w:left="0" w:firstLine="0"/>
        <w:rPr>
          <w:szCs w:val="24"/>
        </w:rPr>
      </w:pPr>
    </w:p>
    <w:p w14:paraId="1430C0EA" w14:textId="2D6591BF" w:rsidR="00BE1060" w:rsidRDefault="00BE1060" w:rsidP="001C0D8A">
      <w:pPr>
        <w:spacing w:line="276" w:lineRule="auto"/>
        <w:ind w:left="0" w:firstLine="0"/>
        <w:rPr>
          <w:szCs w:val="24"/>
        </w:rPr>
      </w:pPr>
    </w:p>
    <w:p w14:paraId="2C9523D4" w14:textId="77777777" w:rsidR="00BE1060" w:rsidRDefault="00BE1060" w:rsidP="001C0D8A">
      <w:pPr>
        <w:spacing w:line="276" w:lineRule="auto"/>
        <w:ind w:left="0" w:firstLine="0"/>
        <w:rPr>
          <w:szCs w:val="24"/>
        </w:rPr>
      </w:pPr>
    </w:p>
    <w:p w14:paraId="6CD2DA8A" w14:textId="77777777" w:rsidR="007F1759" w:rsidRDefault="007F1759" w:rsidP="001C0D8A">
      <w:pPr>
        <w:spacing w:line="276" w:lineRule="auto"/>
        <w:ind w:left="0" w:firstLine="0"/>
        <w:rPr>
          <w:szCs w:val="24"/>
        </w:rPr>
      </w:pPr>
    </w:p>
    <w:p w14:paraId="38EB3217" w14:textId="77777777" w:rsidR="007F1759" w:rsidRDefault="007F1759" w:rsidP="001C0D8A">
      <w:pPr>
        <w:spacing w:line="276" w:lineRule="auto"/>
        <w:ind w:left="0" w:firstLine="0"/>
        <w:rPr>
          <w:szCs w:val="24"/>
        </w:rPr>
      </w:pPr>
    </w:p>
    <w:p w14:paraId="7D2FB598" w14:textId="77777777" w:rsidR="007F1759" w:rsidRDefault="007F1759" w:rsidP="001C0D8A">
      <w:pPr>
        <w:spacing w:line="276" w:lineRule="auto"/>
        <w:ind w:left="0" w:firstLine="0"/>
        <w:rPr>
          <w:szCs w:val="24"/>
        </w:rPr>
      </w:pPr>
    </w:p>
    <w:p w14:paraId="73BABAA9" w14:textId="77777777" w:rsidR="003D258D" w:rsidRDefault="003D258D" w:rsidP="001C0D8A">
      <w:pPr>
        <w:spacing w:line="276" w:lineRule="auto"/>
        <w:ind w:left="0" w:firstLine="0"/>
        <w:rPr>
          <w:szCs w:val="24"/>
        </w:rPr>
      </w:pPr>
    </w:p>
    <w:p w14:paraId="2375FC9D" w14:textId="77777777" w:rsidR="003D258D" w:rsidRDefault="003D258D" w:rsidP="001C0D8A">
      <w:pPr>
        <w:spacing w:line="276" w:lineRule="auto"/>
        <w:ind w:left="0" w:firstLine="0"/>
        <w:rPr>
          <w:szCs w:val="24"/>
        </w:rPr>
      </w:pPr>
    </w:p>
    <w:p w14:paraId="535FCA0A" w14:textId="77777777" w:rsidR="003D258D" w:rsidRDefault="003D258D" w:rsidP="001C0D8A">
      <w:pPr>
        <w:spacing w:line="276" w:lineRule="auto"/>
        <w:ind w:left="0" w:firstLine="0"/>
        <w:rPr>
          <w:szCs w:val="24"/>
        </w:rPr>
      </w:pPr>
    </w:p>
    <w:p w14:paraId="7E919637" w14:textId="77777777" w:rsidR="003D258D" w:rsidRDefault="003D258D" w:rsidP="001C0D8A">
      <w:pPr>
        <w:spacing w:line="276" w:lineRule="auto"/>
        <w:ind w:left="0" w:firstLine="0"/>
        <w:rPr>
          <w:szCs w:val="24"/>
        </w:rPr>
      </w:pPr>
    </w:p>
    <w:p w14:paraId="414A85BF" w14:textId="77777777" w:rsidR="003D258D" w:rsidRDefault="003D258D" w:rsidP="001C0D8A">
      <w:pPr>
        <w:spacing w:line="276" w:lineRule="auto"/>
        <w:ind w:left="0" w:firstLine="0"/>
        <w:rPr>
          <w:szCs w:val="24"/>
        </w:rPr>
      </w:pPr>
    </w:p>
    <w:p w14:paraId="22CA5083" w14:textId="77777777" w:rsidR="003D258D" w:rsidRDefault="003D258D" w:rsidP="001C0D8A">
      <w:pPr>
        <w:spacing w:line="276" w:lineRule="auto"/>
        <w:ind w:left="0" w:firstLine="0"/>
        <w:rPr>
          <w:szCs w:val="24"/>
        </w:rPr>
      </w:pPr>
    </w:p>
    <w:p w14:paraId="24B8FC48" w14:textId="77777777" w:rsidR="003D258D" w:rsidRDefault="003D258D" w:rsidP="001C0D8A">
      <w:pPr>
        <w:spacing w:line="276" w:lineRule="auto"/>
        <w:ind w:left="0" w:firstLine="0"/>
        <w:rPr>
          <w:szCs w:val="24"/>
        </w:rPr>
      </w:pPr>
    </w:p>
    <w:p w14:paraId="6030FC36" w14:textId="77777777" w:rsidR="003D258D" w:rsidRDefault="003D258D" w:rsidP="001C0D8A">
      <w:pPr>
        <w:spacing w:line="276" w:lineRule="auto"/>
        <w:ind w:left="0" w:firstLine="0"/>
        <w:rPr>
          <w:szCs w:val="24"/>
        </w:rPr>
      </w:pPr>
    </w:p>
    <w:p w14:paraId="46433229" w14:textId="77777777" w:rsidR="003D258D" w:rsidRDefault="003D258D" w:rsidP="001C0D8A">
      <w:pPr>
        <w:spacing w:line="276" w:lineRule="auto"/>
        <w:ind w:left="0" w:firstLine="0"/>
        <w:rPr>
          <w:szCs w:val="24"/>
        </w:rPr>
      </w:pPr>
    </w:p>
    <w:p w14:paraId="5904D3BC" w14:textId="77777777" w:rsidR="003D258D" w:rsidRDefault="003D258D" w:rsidP="001C0D8A">
      <w:pPr>
        <w:spacing w:line="276" w:lineRule="auto"/>
        <w:ind w:left="0" w:firstLine="0"/>
        <w:rPr>
          <w:szCs w:val="24"/>
        </w:rPr>
      </w:pPr>
    </w:p>
    <w:p w14:paraId="708513DC" w14:textId="77777777" w:rsidR="003D258D" w:rsidRDefault="003D258D" w:rsidP="001C0D8A">
      <w:pPr>
        <w:spacing w:line="276" w:lineRule="auto"/>
        <w:ind w:left="0" w:firstLine="0"/>
        <w:rPr>
          <w:szCs w:val="24"/>
        </w:rPr>
      </w:pPr>
    </w:p>
    <w:p w14:paraId="104E94DD" w14:textId="77777777" w:rsidR="003D258D" w:rsidRDefault="003D258D" w:rsidP="001C0D8A">
      <w:pPr>
        <w:spacing w:line="276" w:lineRule="auto"/>
        <w:ind w:left="0" w:firstLine="0"/>
        <w:rPr>
          <w:szCs w:val="24"/>
        </w:rPr>
      </w:pPr>
    </w:p>
    <w:p w14:paraId="052FC6FD" w14:textId="77777777" w:rsidR="003D258D" w:rsidRDefault="003D258D" w:rsidP="001C0D8A">
      <w:pPr>
        <w:spacing w:line="276" w:lineRule="auto"/>
        <w:ind w:left="0" w:firstLine="0"/>
        <w:rPr>
          <w:szCs w:val="24"/>
        </w:rPr>
      </w:pPr>
    </w:p>
    <w:p w14:paraId="12CD7782" w14:textId="77777777" w:rsidR="003D258D" w:rsidRDefault="003D258D" w:rsidP="001C0D8A">
      <w:pPr>
        <w:spacing w:line="276" w:lineRule="auto"/>
        <w:ind w:left="0" w:firstLine="0"/>
        <w:rPr>
          <w:szCs w:val="24"/>
        </w:rPr>
      </w:pPr>
    </w:p>
    <w:p w14:paraId="7C43F441" w14:textId="77777777" w:rsidR="003D258D" w:rsidRDefault="003D258D" w:rsidP="001C0D8A">
      <w:pPr>
        <w:spacing w:line="276" w:lineRule="auto"/>
        <w:ind w:left="0" w:firstLine="0"/>
        <w:rPr>
          <w:szCs w:val="24"/>
        </w:rPr>
      </w:pPr>
    </w:p>
    <w:p w14:paraId="1A6027A9" w14:textId="77777777" w:rsidR="003D258D" w:rsidRDefault="003D258D" w:rsidP="001C0D8A">
      <w:pPr>
        <w:spacing w:line="276" w:lineRule="auto"/>
        <w:ind w:left="0" w:firstLine="0"/>
        <w:rPr>
          <w:szCs w:val="24"/>
        </w:rPr>
      </w:pPr>
    </w:p>
    <w:p w14:paraId="6800EB9F" w14:textId="77777777" w:rsidR="003D258D" w:rsidRDefault="003D258D" w:rsidP="001C0D8A">
      <w:pPr>
        <w:spacing w:line="276" w:lineRule="auto"/>
        <w:ind w:left="0" w:firstLine="0"/>
        <w:rPr>
          <w:szCs w:val="24"/>
        </w:rPr>
      </w:pPr>
    </w:p>
    <w:p w14:paraId="17D199CA" w14:textId="77777777" w:rsidR="003D258D" w:rsidRDefault="003D258D"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788723EB" w14:textId="77777777" w:rsidR="00545057" w:rsidRDefault="00545057" w:rsidP="00545057">
      <w:pPr>
        <w:spacing w:line="276" w:lineRule="auto"/>
        <w:ind w:left="0" w:firstLine="0"/>
        <w:jc w:val="center"/>
        <w:rPr>
          <w:b/>
          <w:bCs/>
          <w:sz w:val="108"/>
          <w:szCs w:val="108"/>
        </w:rPr>
      </w:pPr>
      <w:r w:rsidRPr="00E213DE">
        <w:rPr>
          <w:b/>
          <w:bCs/>
          <w:sz w:val="108"/>
          <w:szCs w:val="108"/>
        </w:rPr>
        <w:t>ANEXO  1</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08B869E6" w14:textId="77777777" w:rsidR="00005222" w:rsidRDefault="00005222" w:rsidP="003D258D">
      <w:pPr>
        <w:pStyle w:val="Encabezado"/>
        <w:tabs>
          <w:tab w:val="left" w:pos="3915"/>
        </w:tabs>
        <w:ind w:right="360"/>
        <w:jc w:val="right"/>
        <w:rPr>
          <w:szCs w:val="24"/>
        </w:rPr>
      </w:pPr>
    </w:p>
    <w:p w14:paraId="5788A116" w14:textId="77777777" w:rsidR="00580016" w:rsidRDefault="00580016" w:rsidP="00580016">
      <w:pPr>
        <w:pStyle w:val="Ttulo1"/>
        <w:ind w:left="2832" w:firstLine="708"/>
      </w:pPr>
      <w:r>
        <w:t>IMPLEMENTACION DE RECOMENDACIONES</w:t>
      </w:r>
    </w:p>
    <w:tbl>
      <w:tblPr>
        <w:tblW w:w="139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
        <w:gridCol w:w="17"/>
        <w:gridCol w:w="561"/>
        <w:gridCol w:w="75"/>
        <w:gridCol w:w="1714"/>
        <w:gridCol w:w="2057"/>
        <w:gridCol w:w="75"/>
        <w:gridCol w:w="1602"/>
        <w:gridCol w:w="75"/>
        <w:gridCol w:w="610"/>
        <w:gridCol w:w="595"/>
        <w:gridCol w:w="75"/>
        <w:gridCol w:w="1058"/>
        <w:gridCol w:w="75"/>
        <w:gridCol w:w="290"/>
        <w:gridCol w:w="831"/>
        <w:gridCol w:w="75"/>
        <w:gridCol w:w="4061"/>
        <w:gridCol w:w="75"/>
      </w:tblGrid>
      <w:tr w:rsidR="00580016" w14:paraId="7A306604" w14:textId="77777777" w:rsidTr="002D562B">
        <w:trPr>
          <w:trHeight w:val="495"/>
        </w:trPr>
        <w:tc>
          <w:tcPr>
            <w:tcW w:w="2417" w:type="dxa"/>
            <w:gridSpan w:val="5"/>
            <w:vAlign w:val="center"/>
          </w:tcPr>
          <w:p w14:paraId="2F98A468" w14:textId="77777777" w:rsidR="00580016" w:rsidRPr="009B28C4" w:rsidRDefault="00580016" w:rsidP="002D562B">
            <w:pPr>
              <w:jc w:val="center"/>
              <w:rPr>
                <w:b/>
                <w:bCs/>
                <w:sz w:val="20"/>
                <w:szCs w:val="20"/>
              </w:rPr>
            </w:pPr>
            <w:r w:rsidRPr="009B28C4">
              <w:rPr>
                <w:b/>
                <w:bCs/>
                <w:sz w:val="20"/>
                <w:szCs w:val="20"/>
              </w:rPr>
              <w:t>Entidad:</w:t>
            </w:r>
          </w:p>
        </w:tc>
        <w:tc>
          <w:tcPr>
            <w:tcW w:w="11554" w:type="dxa"/>
            <w:gridSpan w:val="14"/>
            <w:vAlign w:val="center"/>
          </w:tcPr>
          <w:p w14:paraId="0DE7F457" w14:textId="77777777" w:rsidR="00580016" w:rsidRDefault="00580016" w:rsidP="002D562B">
            <w:pPr>
              <w:jc w:val="center"/>
              <w:rPr>
                <w:b/>
                <w:sz w:val="20"/>
                <w:szCs w:val="20"/>
              </w:rPr>
            </w:pPr>
            <w:r w:rsidRPr="009B28C4">
              <w:rPr>
                <w:b/>
                <w:sz w:val="20"/>
                <w:szCs w:val="20"/>
              </w:rPr>
              <w:t>Dirección Departamental</w:t>
            </w:r>
            <w:r>
              <w:rPr>
                <w:b/>
                <w:sz w:val="20"/>
                <w:szCs w:val="20"/>
              </w:rPr>
              <w:t xml:space="preserve"> de Educación</w:t>
            </w:r>
            <w:r w:rsidRPr="009B28C4">
              <w:rPr>
                <w:b/>
                <w:sz w:val="20"/>
                <w:szCs w:val="20"/>
              </w:rPr>
              <w:t xml:space="preserve"> de Suchitepéquez </w:t>
            </w:r>
          </w:p>
          <w:p w14:paraId="169556D2" w14:textId="77777777" w:rsidR="00580016" w:rsidRPr="009B28C4" w:rsidRDefault="00580016" w:rsidP="002D562B">
            <w:pPr>
              <w:jc w:val="center"/>
              <w:rPr>
                <w:b/>
                <w:sz w:val="20"/>
                <w:szCs w:val="20"/>
              </w:rPr>
            </w:pPr>
          </w:p>
        </w:tc>
      </w:tr>
      <w:tr w:rsidR="00580016" w14:paraId="4364C24A" w14:textId="77777777" w:rsidTr="002D562B">
        <w:trPr>
          <w:trHeight w:val="887"/>
        </w:trPr>
        <w:tc>
          <w:tcPr>
            <w:tcW w:w="2417" w:type="dxa"/>
            <w:gridSpan w:val="5"/>
            <w:vAlign w:val="center"/>
          </w:tcPr>
          <w:p w14:paraId="2DC69C58" w14:textId="77777777" w:rsidR="00580016" w:rsidRPr="009B28C4" w:rsidRDefault="00580016" w:rsidP="002D562B">
            <w:pPr>
              <w:jc w:val="center"/>
              <w:rPr>
                <w:b/>
                <w:bCs/>
                <w:sz w:val="20"/>
                <w:szCs w:val="20"/>
              </w:rPr>
            </w:pPr>
            <w:r w:rsidRPr="009B28C4">
              <w:rPr>
                <w:b/>
                <w:bCs/>
                <w:sz w:val="20"/>
                <w:szCs w:val="20"/>
              </w:rPr>
              <w:t>Tipo de Auditoria:</w:t>
            </w:r>
          </w:p>
        </w:tc>
        <w:tc>
          <w:tcPr>
            <w:tcW w:w="11554" w:type="dxa"/>
            <w:gridSpan w:val="14"/>
            <w:vAlign w:val="center"/>
          </w:tcPr>
          <w:p w14:paraId="37689D3B" w14:textId="77777777" w:rsidR="00580016" w:rsidRPr="009B28C4" w:rsidRDefault="00580016" w:rsidP="002D562B">
            <w:pPr>
              <w:jc w:val="center"/>
              <w:rPr>
                <w:b/>
                <w:sz w:val="20"/>
                <w:szCs w:val="20"/>
              </w:rPr>
            </w:pPr>
            <w:r w:rsidRPr="009B28C4">
              <w:rPr>
                <w:b/>
                <w:sz w:val="20"/>
                <w:szCs w:val="20"/>
              </w:rPr>
              <w:t xml:space="preserve">Consejo o consultoría de primer seguimiento a las recomendaciones emitidas por la Contraloría General de Cuentas, como resultado de la Auditoría Financiera y de Cumplimiento practicada por el período fiscal del 01 de enero al 31 de diciembre de 2022, en la Dirección Departamental de Suchitepéquez </w:t>
            </w:r>
          </w:p>
        </w:tc>
      </w:tr>
      <w:tr w:rsidR="00580016" w14:paraId="5EB9C6CC" w14:textId="77777777" w:rsidTr="002D562B">
        <w:trPr>
          <w:trHeight w:val="351"/>
        </w:trPr>
        <w:tc>
          <w:tcPr>
            <w:tcW w:w="2417" w:type="dxa"/>
            <w:gridSpan w:val="5"/>
            <w:vAlign w:val="center"/>
          </w:tcPr>
          <w:p w14:paraId="0B7E7344" w14:textId="77777777" w:rsidR="00580016" w:rsidRPr="009B28C4" w:rsidRDefault="00580016" w:rsidP="002D562B">
            <w:pPr>
              <w:jc w:val="center"/>
              <w:rPr>
                <w:b/>
                <w:bCs/>
                <w:sz w:val="20"/>
                <w:szCs w:val="20"/>
              </w:rPr>
            </w:pPr>
            <w:r w:rsidRPr="009B28C4">
              <w:rPr>
                <w:b/>
                <w:bCs/>
                <w:sz w:val="20"/>
                <w:szCs w:val="20"/>
              </w:rPr>
              <w:t>Nombramiento Actual:</w:t>
            </w:r>
          </w:p>
        </w:tc>
        <w:tc>
          <w:tcPr>
            <w:tcW w:w="4419" w:type="dxa"/>
            <w:gridSpan w:val="5"/>
            <w:vAlign w:val="center"/>
          </w:tcPr>
          <w:p w14:paraId="0D18BE24" w14:textId="77777777" w:rsidR="00580016" w:rsidRPr="009B28C4" w:rsidRDefault="00580016" w:rsidP="002D562B">
            <w:pPr>
              <w:jc w:val="center"/>
              <w:rPr>
                <w:b/>
                <w:bCs/>
                <w:sz w:val="20"/>
                <w:szCs w:val="20"/>
              </w:rPr>
            </w:pPr>
            <w:r w:rsidRPr="009B28C4">
              <w:rPr>
                <w:b/>
                <w:bCs/>
                <w:sz w:val="20"/>
                <w:szCs w:val="20"/>
                <w:lang w:val="es-ES_tradnl"/>
              </w:rPr>
              <w:t>O-DIDAI/SUB-089-2023</w:t>
            </w:r>
          </w:p>
        </w:tc>
        <w:tc>
          <w:tcPr>
            <w:tcW w:w="2093" w:type="dxa"/>
            <w:gridSpan w:val="5"/>
            <w:vAlign w:val="center"/>
          </w:tcPr>
          <w:p w14:paraId="094314AB" w14:textId="77777777" w:rsidR="00580016" w:rsidRPr="009B28C4" w:rsidRDefault="00580016" w:rsidP="002D562B">
            <w:pPr>
              <w:jc w:val="center"/>
              <w:rPr>
                <w:b/>
                <w:bCs/>
                <w:sz w:val="20"/>
                <w:szCs w:val="20"/>
              </w:rPr>
            </w:pPr>
            <w:r w:rsidRPr="009B28C4">
              <w:rPr>
                <w:b/>
                <w:bCs/>
                <w:sz w:val="20"/>
                <w:szCs w:val="20"/>
              </w:rPr>
              <w:t>No. Informe de Seguimiento:</w:t>
            </w:r>
          </w:p>
        </w:tc>
        <w:tc>
          <w:tcPr>
            <w:tcW w:w="5042" w:type="dxa"/>
            <w:gridSpan w:val="4"/>
            <w:vAlign w:val="center"/>
          </w:tcPr>
          <w:p w14:paraId="6D7C9054" w14:textId="77777777" w:rsidR="00580016" w:rsidRPr="009B28C4" w:rsidRDefault="00580016" w:rsidP="002D562B">
            <w:pPr>
              <w:jc w:val="center"/>
              <w:rPr>
                <w:b/>
                <w:bCs/>
                <w:sz w:val="20"/>
                <w:szCs w:val="20"/>
              </w:rPr>
            </w:pPr>
            <w:r w:rsidRPr="009B28C4">
              <w:rPr>
                <w:b/>
                <w:sz w:val="20"/>
                <w:szCs w:val="20"/>
              </w:rPr>
              <w:t>Auditoría Financiera y de Cumplimiento CGC período 2022</w:t>
            </w:r>
          </w:p>
        </w:tc>
      </w:tr>
      <w:tr w:rsidR="00580016" w14:paraId="2A6B2E93" w14:textId="77777777" w:rsidTr="002D562B">
        <w:trPr>
          <w:trHeight w:val="360"/>
        </w:trPr>
        <w:tc>
          <w:tcPr>
            <w:tcW w:w="2417" w:type="dxa"/>
            <w:gridSpan w:val="5"/>
            <w:vAlign w:val="center"/>
          </w:tcPr>
          <w:p w14:paraId="180C69B0" w14:textId="77777777" w:rsidR="00580016" w:rsidRPr="009B28C4" w:rsidRDefault="00580016" w:rsidP="002D562B">
            <w:pPr>
              <w:jc w:val="center"/>
              <w:rPr>
                <w:b/>
                <w:bCs/>
                <w:sz w:val="20"/>
                <w:szCs w:val="20"/>
              </w:rPr>
            </w:pPr>
            <w:r w:rsidRPr="009B28C4">
              <w:rPr>
                <w:b/>
                <w:bCs/>
                <w:sz w:val="20"/>
                <w:szCs w:val="20"/>
              </w:rPr>
              <w:t>Consultor Encargado:</w:t>
            </w:r>
          </w:p>
        </w:tc>
        <w:tc>
          <w:tcPr>
            <w:tcW w:w="4419" w:type="dxa"/>
            <w:gridSpan w:val="5"/>
            <w:vAlign w:val="center"/>
          </w:tcPr>
          <w:p w14:paraId="2F3F35CB" w14:textId="77777777" w:rsidR="00580016" w:rsidRPr="009B28C4" w:rsidRDefault="00580016" w:rsidP="002D562B">
            <w:pPr>
              <w:jc w:val="center"/>
              <w:rPr>
                <w:b/>
                <w:bCs/>
                <w:sz w:val="20"/>
                <w:szCs w:val="20"/>
              </w:rPr>
            </w:pPr>
            <w:r w:rsidRPr="009B28C4">
              <w:rPr>
                <w:b/>
                <w:bCs/>
                <w:sz w:val="20"/>
                <w:szCs w:val="20"/>
              </w:rPr>
              <w:t xml:space="preserve">Licda. María Elizabeth García </w:t>
            </w:r>
            <w:proofErr w:type="spellStart"/>
            <w:r w:rsidRPr="009B28C4">
              <w:rPr>
                <w:b/>
                <w:bCs/>
                <w:sz w:val="20"/>
                <w:szCs w:val="20"/>
              </w:rPr>
              <w:t>Oseida</w:t>
            </w:r>
            <w:proofErr w:type="spellEnd"/>
          </w:p>
        </w:tc>
        <w:tc>
          <w:tcPr>
            <w:tcW w:w="2093" w:type="dxa"/>
            <w:gridSpan w:val="5"/>
            <w:vAlign w:val="center"/>
          </w:tcPr>
          <w:p w14:paraId="26FF70B5" w14:textId="77777777" w:rsidR="00580016" w:rsidRPr="009B28C4" w:rsidRDefault="00580016" w:rsidP="002D562B">
            <w:pPr>
              <w:jc w:val="center"/>
              <w:rPr>
                <w:b/>
                <w:bCs/>
                <w:sz w:val="20"/>
                <w:szCs w:val="20"/>
              </w:rPr>
            </w:pPr>
            <w:r w:rsidRPr="009B28C4">
              <w:rPr>
                <w:b/>
                <w:bCs/>
                <w:sz w:val="20"/>
                <w:szCs w:val="20"/>
              </w:rPr>
              <w:t>Acompañamiento de Consultoría</w:t>
            </w:r>
          </w:p>
        </w:tc>
        <w:tc>
          <w:tcPr>
            <w:tcW w:w="5042" w:type="dxa"/>
            <w:gridSpan w:val="4"/>
            <w:vAlign w:val="center"/>
          </w:tcPr>
          <w:p w14:paraId="30939FEE" w14:textId="77777777" w:rsidR="00580016" w:rsidRPr="009B28C4" w:rsidRDefault="00580016" w:rsidP="002D562B">
            <w:pPr>
              <w:jc w:val="center"/>
              <w:rPr>
                <w:b/>
                <w:bCs/>
                <w:sz w:val="20"/>
                <w:szCs w:val="20"/>
              </w:rPr>
            </w:pPr>
            <w:r w:rsidRPr="009B28C4">
              <w:rPr>
                <w:b/>
                <w:bCs/>
                <w:sz w:val="20"/>
                <w:szCs w:val="20"/>
              </w:rPr>
              <w:t>Licenciado: Byron Roberto Ramírez Velarde</w:t>
            </w:r>
          </w:p>
        </w:tc>
      </w:tr>
      <w:tr w:rsidR="00580016" w14:paraId="3BC92BFF" w14:textId="77777777" w:rsidTr="002D562B">
        <w:tblPrEx>
          <w:jc w:val="center"/>
          <w:tblInd w:w="0" w:type="dxa"/>
        </w:tblPrEx>
        <w:trPr>
          <w:gridBefore w:val="2"/>
          <w:wBefore w:w="67" w:type="dxa"/>
          <w:cantSplit/>
          <w:trHeight w:val="300"/>
          <w:jc w:val="center"/>
        </w:trPr>
        <w:tc>
          <w:tcPr>
            <w:tcW w:w="636" w:type="dxa"/>
            <w:gridSpan w:val="2"/>
            <w:vMerge w:val="restart"/>
            <w:vAlign w:val="center"/>
          </w:tcPr>
          <w:p w14:paraId="6CE69152" w14:textId="77777777" w:rsidR="00580016" w:rsidRPr="009B28C4" w:rsidRDefault="00580016" w:rsidP="002D562B">
            <w:pPr>
              <w:jc w:val="center"/>
              <w:rPr>
                <w:b/>
                <w:bCs/>
                <w:sz w:val="20"/>
                <w:szCs w:val="20"/>
              </w:rPr>
            </w:pPr>
            <w:r w:rsidRPr="009B28C4">
              <w:rPr>
                <w:b/>
                <w:bCs/>
                <w:sz w:val="20"/>
                <w:szCs w:val="20"/>
              </w:rPr>
              <w:t>No.</w:t>
            </w:r>
          </w:p>
        </w:tc>
        <w:tc>
          <w:tcPr>
            <w:tcW w:w="3846" w:type="dxa"/>
            <w:gridSpan w:val="3"/>
            <w:vMerge w:val="restart"/>
            <w:vAlign w:val="center"/>
          </w:tcPr>
          <w:p w14:paraId="6461E169" w14:textId="77777777" w:rsidR="00580016" w:rsidRPr="009B28C4" w:rsidRDefault="00580016" w:rsidP="002D562B">
            <w:pPr>
              <w:jc w:val="center"/>
              <w:rPr>
                <w:b/>
                <w:bCs/>
                <w:sz w:val="20"/>
                <w:szCs w:val="20"/>
              </w:rPr>
            </w:pPr>
            <w:r w:rsidRPr="009B28C4">
              <w:rPr>
                <w:b/>
                <w:bCs/>
                <w:sz w:val="20"/>
                <w:szCs w:val="20"/>
              </w:rPr>
              <w:t>Condición y Recomendación</w:t>
            </w:r>
          </w:p>
        </w:tc>
        <w:tc>
          <w:tcPr>
            <w:tcW w:w="1677" w:type="dxa"/>
            <w:gridSpan w:val="2"/>
            <w:vMerge w:val="restart"/>
            <w:vAlign w:val="center"/>
          </w:tcPr>
          <w:p w14:paraId="1A116545" w14:textId="77777777" w:rsidR="00580016" w:rsidRPr="009B28C4" w:rsidRDefault="00580016" w:rsidP="002D562B">
            <w:pPr>
              <w:jc w:val="center"/>
              <w:rPr>
                <w:b/>
                <w:bCs/>
                <w:sz w:val="20"/>
                <w:szCs w:val="20"/>
              </w:rPr>
            </w:pPr>
            <w:r w:rsidRPr="009B28C4">
              <w:rPr>
                <w:b/>
                <w:bCs/>
                <w:sz w:val="20"/>
                <w:szCs w:val="20"/>
              </w:rPr>
              <w:t>Nombre del responsable</w:t>
            </w:r>
          </w:p>
        </w:tc>
        <w:tc>
          <w:tcPr>
            <w:tcW w:w="3609" w:type="dxa"/>
            <w:gridSpan w:val="8"/>
          </w:tcPr>
          <w:p w14:paraId="2866BFAA" w14:textId="77777777" w:rsidR="00580016" w:rsidRPr="009B28C4" w:rsidRDefault="00580016" w:rsidP="002D562B">
            <w:pPr>
              <w:jc w:val="center"/>
              <w:rPr>
                <w:b/>
                <w:bCs/>
                <w:sz w:val="20"/>
                <w:szCs w:val="20"/>
              </w:rPr>
            </w:pPr>
            <w:r w:rsidRPr="009B28C4">
              <w:rPr>
                <w:b/>
                <w:bCs/>
                <w:sz w:val="20"/>
                <w:szCs w:val="20"/>
              </w:rPr>
              <w:t>Situación</w:t>
            </w:r>
          </w:p>
        </w:tc>
        <w:tc>
          <w:tcPr>
            <w:tcW w:w="4136" w:type="dxa"/>
            <w:gridSpan w:val="2"/>
            <w:vAlign w:val="center"/>
          </w:tcPr>
          <w:p w14:paraId="08D3AE0F" w14:textId="77777777" w:rsidR="00580016" w:rsidRPr="009B28C4" w:rsidRDefault="00580016" w:rsidP="002D562B">
            <w:pPr>
              <w:jc w:val="center"/>
              <w:rPr>
                <w:b/>
                <w:bCs/>
                <w:sz w:val="20"/>
                <w:szCs w:val="20"/>
              </w:rPr>
            </w:pPr>
            <w:r w:rsidRPr="009B28C4">
              <w:rPr>
                <w:b/>
                <w:bCs/>
                <w:sz w:val="20"/>
                <w:szCs w:val="20"/>
              </w:rPr>
              <w:t>Observaciones</w:t>
            </w:r>
          </w:p>
        </w:tc>
      </w:tr>
      <w:tr w:rsidR="00580016" w14:paraId="165B4730" w14:textId="77777777" w:rsidTr="002D562B">
        <w:tblPrEx>
          <w:jc w:val="center"/>
          <w:tblInd w:w="0" w:type="dxa"/>
        </w:tblPrEx>
        <w:trPr>
          <w:gridBefore w:val="2"/>
          <w:wBefore w:w="67" w:type="dxa"/>
          <w:cantSplit/>
          <w:trHeight w:val="330"/>
          <w:jc w:val="center"/>
        </w:trPr>
        <w:tc>
          <w:tcPr>
            <w:tcW w:w="636" w:type="dxa"/>
            <w:gridSpan w:val="2"/>
            <w:vMerge/>
          </w:tcPr>
          <w:p w14:paraId="2FA9B878" w14:textId="77777777" w:rsidR="00580016" w:rsidRPr="009B28C4" w:rsidRDefault="00580016" w:rsidP="002D562B">
            <w:pPr>
              <w:rPr>
                <w:b/>
                <w:bCs/>
                <w:sz w:val="20"/>
                <w:szCs w:val="20"/>
              </w:rPr>
            </w:pPr>
          </w:p>
        </w:tc>
        <w:tc>
          <w:tcPr>
            <w:tcW w:w="3846" w:type="dxa"/>
            <w:gridSpan w:val="3"/>
            <w:vMerge/>
          </w:tcPr>
          <w:p w14:paraId="1D169D7A" w14:textId="77777777" w:rsidR="00580016" w:rsidRPr="009B28C4" w:rsidRDefault="00580016" w:rsidP="002D562B">
            <w:pPr>
              <w:jc w:val="center"/>
              <w:rPr>
                <w:b/>
                <w:bCs/>
                <w:sz w:val="20"/>
                <w:szCs w:val="20"/>
              </w:rPr>
            </w:pPr>
          </w:p>
        </w:tc>
        <w:tc>
          <w:tcPr>
            <w:tcW w:w="1677" w:type="dxa"/>
            <w:gridSpan w:val="2"/>
            <w:vMerge/>
          </w:tcPr>
          <w:p w14:paraId="07A4088C" w14:textId="77777777" w:rsidR="00580016" w:rsidRPr="009B28C4" w:rsidRDefault="00580016" w:rsidP="002D562B">
            <w:pPr>
              <w:rPr>
                <w:b/>
                <w:bCs/>
                <w:sz w:val="20"/>
                <w:szCs w:val="20"/>
              </w:rPr>
            </w:pPr>
          </w:p>
        </w:tc>
        <w:tc>
          <w:tcPr>
            <w:tcW w:w="1280" w:type="dxa"/>
            <w:gridSpan w:val="3"/>
          </w:tcPr>
          <w:p w14:paraId="3AE89151" w14:textId="77777777" w:rsidR="00580016" w:rsidRPr="009B28C4" w:rsidRDefault="00580016" w:rsidP="002D562B">
            <w:pPr>
              <w:jc w:val="center"/>
              <w:rPr>
                <w:b/>
                <w:bCs/>
                <w:sz w:val="20"/>
                <w:szCs w:val="20"/>
              </w:rPr>
            </w:pPr>
            <w:r w:rsidRPr="009B28C4">
              <w:rPr>
                <w:b/>
                <w:bCs/>
                <w:sz w:val="20"/>
                <w:szCs w:val="20"/>
              </w:rPr>
              <w:t>Realizada</w:t>
            </w:r>
          </w:p>
        </w:tc>
        <w:tc>
          <w:tcPr>
            <w:tcW w:w="1133" w:type="dxa"/>
            <w:gridSpan w:val="2"/>
          </w:tcPr>
          <w:p w14:paraId="071B9B95" w14:textId="77777777" w:rsidR="00580016" w:rsidRPr="009B28C4" w:rsidRDefault="00580016" w:rsidP="002D562B">
            <w:pPr>
              <w:jc w:val="center"/>
              <w:rPr>
                <w:b/>
                <w:bCs/>
                <w:sz w:val="20"/>
                <w:szCs w:val="20"/>
              </w:rPr>
            </w:pPr>
            <w:r w:rsidRPr="009B28C4">
              <w:rPr>
                <w:b/>
                <w:bCs/>
                <w:sz w:val="20"/>
                <w:szCs w:val="20"/>
              </w:rPr>
              <w:t>Proceso</w:t>
            </w:r>
          </w:p>
        </w:tc>
        <w:tc>
          <w:tcPr>
            <w:tcW w:w="1196" w:type="dxa"/>
            <w:gridSpan w:val="3"/>
          </w:tcPr>
          <w:p w14:paraId="492C5DB9" w14:textId="77777777" w:rsidR="00580016" w:rsidRPr="009B28C4" w:rsidRDefault="00580016" w:rsidP="002D562B">
            <w:pPr>
              <w:rPr>
                <w:b/>
                <w:bCs/>
                <w:sz w:val="20"/>
                <w:szCs w:val="20"/>
              </w:rPr>
            </w:pPr>
            <w:r w:rsidRPr="009B28C4">
              <w:rPr>
                <w:b/>
                <w:bCs/>
                <w:sz w:val="20"/>
                <w:szCs w:val="20"/>
              </w:rPr>
              <w:t>Incumplida</w:t>
            </w:r>
          </w:p>
        </w:tc>
        <w:tc>
          <w:tcPr>
            <w:tcW w:w="4136" w:type="dxa"/>
            <w:gridSpan w:val="2"/>
          </w:tcPr>
          <w:p w14:paraId="46145DB2" w14:textId="77777777" w:rsidR="00580016" w:rsidRPr="009B28C4" w:rsidRDefault="00580016" w:rsidP="002D562B">
            <w:pPr>
              <w:rPr>
                <w:b/>
                <w:bCs/>
                <w:sz w:val="20"/>
                <w:szCs w:val="20"/>
              </w:rPr>
            </w:pPr>
          </w:p>
        </w:tc>
      </w:tr>
      <w:tr w:rsidR="00580016" w14:paraId="52EF4C4B" w14:textId="77777777" w:rsidTr="002D562B">
        <w:tblPrEx>
          <w:jc w:val="center"/>
          <w:tblInd w:w="0" w:type="dxa"/>
        </w:tblPrEx>
        <w:trPr>
          <w:gridBefore w:val="2"/>
          <w:wBefore w:w="67" w:type="dxa"/>
          <w:cantSplit/>
          <w:trHeight w:val="330"/>
          <w:jc w:val="center"/>
        </w:trPr>
        <w:tc>
          <w:tcPr>
            <w:tcW w:w="13904" w:type="dxa"/>
            <w:gridSpan w:val="17"/>
            <w:vAlign w:val="center"/>
          </w:tcPr>
          <w:p w14:paraId="46C6C7E4" w14:textId="77777777" w:rsidR="00580016" w:rsidRDefault="00580016" w:rsidP="002D562B">
            <w:pPr>
              <w:rPr>
                <w:b/>
                <w:bCs/>
                <w:sz w:val="22"/>
              </w:rPr>
            </w:pPr>
            <w:r w:rsidRPr="00DF4B03">
              <w:rPr>
                <w:b/>
                <w:bCs/>
                <w:sz w:val="22"/>
              </w:rPr>
              <w:t xml:space="preserve">Hallazgos relacionados con el </w:t>
            </w:r>
            <w:r>
              <w:rPr>
                <w:b/>
                <w:bCs/>
                <w:sz w:val="22"/>
              </w:rPr>
              <w:t>Cumplimiento de Leyes y Regulaciones Aplicables</w:t>
            </w:r>
          </w:p>
        </w:tc>
      </w:tr>
      <w:tr w:rsidR="00580016" w:rsidRPr="00743CBF" w14:paraId="3B1DF8FF" w14:textId="77777777" w:rsidTr="002D562B">
        <w:tblPrEx>
          <w:jc w:val="center"/>
          <w:tblInd w:w="0" w:type="dxa"/>
        </w:tblPrEx>
        <w:trPr>
          <w:gridBefore w:val="1"/>
          <w:gridAfter w:val="1"/>
          <w:wBefore w:w="50" w:type="dxa"/>
          <w:wAfter w:w="75" w:type="dxa"/>
          <w:trHeight w:val="267"/>
          <w:jc w:val="center"/>
        </w:trPr>
        <w:tc>
          <w:tcPr>
            <w:tcW w:w="578" w:type="dxa"/>
            <w:gridSpan w:val="2"/>
            <w:vMerge w:val="restart"/>
            <w:vAlign w:val="center"/>
          </w:tcPr>
          <w:p w14:paraId="414ECA9D" w14:textId="77777777" w:rsidR="00580016" w:rsidRDefault="00580016" w:rsidP="002D562B">
            <w:pPr>
              <w:jc w:val="center"/>
              <w:rPr>
                <w:b/>
                <w:bCs/>
                <w:sz w:val="22"/>
              </w:rPr>
            </w:pPr>
            <w:r>
              <w:rPr>
                <w:b/>
                <w:bCs/>
                <w:sz w:val="22"/>
              </w:rPr>
              <w:t>No.</w:t>
            </w:r>
          </w:p>
        </w:tc>
        <w:tc>
          <w:tcPr>
            <w:tcW w:w="3846" w:type="dxa"/>
            <w:gridSpan w:val="3"/>
            <w:vMerge w:val="restart"/>
            <w:vAlign w:val="center"/>
          </w:tcPr>
          <w:p w14:paraId="06BFBC0F" w14:textId="77777777" w:rsidR="00580016" w:rsidRDefault="00580016" w:rsidP="002D562B">
            <w:pPr>
              <w:jc w:val="center"/>
              <w:rPr>
                <w:b/>
                <w:bCs/>
                <w:sz w:val="22"/>
              </w:rPr>
            </w:pPr>
            <w:r>
              <w:rPr>
                <w:b/>
                <w:bCs/>
                <w:sz w:val="22"/>
              </w:rPr>
              <w:t>Condición y Recomendación</w:t>
            </w:r>
          </w:p>
        </w:tc>
        <w:tc>
          <w:tcPr>
            <w:tcW w:w="1677" w:type="dxa"/>
            <w:gridSpan w:val="2"/>
            <w:vMerge w:val="restart"/>
            <w:vAlign w:val="center"/>
          </w:tcPr>
          <w:p w14:paraId="049E48D2" w14:textId="77777777" w:rsidR="00580016" w:rsidRDefault="00580016" w:rsidP="002D562B">
            <w:pPr>
              <w:jc w:val="center"/>
              <w:rPr>
                <w:b/>
                <w:bCs/>
                <w:sz w:val="22"/>
              </w:rPr>
            </w:pPr>
            <w:r>
              <w:rPr>
                <w:b/>
                <w:bCs/>
                <w:sz w:val="22"/>
              </w:rPr>
              <w:t>Nombre del responsable</w:t>
            </w:r>
          </w:p>
        </w:tc>
        <w:tc>
          <w:tcPr>
            <w:tcW w:w="3609" w:type="dxa"/>
            <w:gridSpan w:val="8"/>
            <w:vAlign w:val="center"/>
          </w:tcPr>
          <w:p w14:paraId="475C4AB3" w14:textId="77777777" w:rsidR="00580016" w:rsidRDefault="00580016" w:rsidP="002D562B">
            <w:pPr>
              <w:jc w:val="center"/>
              <w:rPr>
                <w:sz w:val="52"/>
                <w:szCs w:val="52"/>
              </w:rPr>
            </w:pPr>
            <w:r>
              <w:rPr>
                <w:b/>
                <w:bCs/>
                <w:sz w:val="22"/>
              </w:rPr>
              <w:t>Situación</w:t>
            </w:r>
          </w:p>
        </w:tc>
        <w:tc>
          <w:tcPr>
            <w:tcW w:w="4136" w:type="dxa"/>
            <w:gridSpan w:val="2"/>
            <w:vAlign w:val="center"/>
          </w:tcPr>
          <w:p w14:paraId="3AAA8786" w14:textId="77777777" w:rsidR="00580016" w:rsidRPr="00743CBF" w:rsidRDefault="00580016" w:rsidP="002D562B">
            <w:pPr>
              <w:pStyle w:val="Prrafodelista"/>
              <w:rPr>
                <w:b/>
                <w:sz w:val="20"/>
                <w:szCs w:val="20"/>
                <w:highlight w:val="yellow"/>
              </w:rPr>
            </w:pPr>
            <w:r w:rsidRPr="005C17CE">
              <w:rPr>
                <w:b/>
                <w:bCs/>
                <w:sz w:val="22"/>
              </w:rPr>
              <w:t>Observaciones</w:t>
            </w:r>
          </w:p>
        </w:tc>
      </w:tr>
      <w:tr w:rsidR="00580016" w:rsidRPr="00743CBF" w14:paraId="1625603A" w14:textId="77777777" w:rsidTr="002D562B">
        <w:tblPrEx>
          <w:jc w:val="center"/>
          <w:tblInd w:w="0" w:type="dxa"/>
        </w:tblPrEx>
        <w:trPr>
          <w:gridBefore w:val="1"/>
          <w:gridAfter w:val="1"/>
          <w:wBefore w:w="50" w:type="dxa"/>
          <w:wAfter w:w="75" w:type="dxa"/>
          <w:trHeight w:val="317"/>
          <w:jc w:val="center"/>
        </w:trPr>
        <w:tc>
          <w:tcPr>
            <w:tcW w:w="578" w:type="dxa"/>
            <w:gridSpan w:val="2"/>
            <w:vMerge/>
            <w:vAlign w:val="center"/>
          </w:tcPr>
          <w:p w14:paraId="07E615E6" w14:textId="77777777" w:rsidR="00580016" w:rsidRDefault="00580016" w:rsidP="002D562B">
            <w:pPr>
              <w:jc w:val="center"/>
              <w:rPr>
                <w:b/>
                <w:bCs/>
                <w:sz w:val="22"/>
              </w:rPr>
            </w:pPr>
          </w:p>
        </w:tc>
        <w:tc>
          <w:tcPr>
            <w:tcW w:w="3846" w:type="dxa"/>
            <w:gridSpan w:val="3"/>
            <w:vMerge/>
            <w:vAlign w:val="center"/>
          </w:tcPr>
          <w:p w14:paraId="20E2C211" w14:textId="77777777" w:rsidR="00580016" w:rsidRDefault="00580016" w:rsidP="002D562B">
            <w:pPr>
              <w:jc w:val="center"/>
              <w:rPr>
                <w:b/>
                <w:bCs/>
                <w:sz w:val="22"/>
              </w:rPr>
            </w:pPr>
          </w:p>
        </w:tc>
        <w:tc>
          <w:tcPr>
            <w:tcW w:w="1677" w:type="dxa"/>
            <w:gridSpan w:val="2"/>
            <w:vMerge/>
            <w:vAlign w:val="center"/>
          </w:tcPr>
          <w:p w14:paraId="363BD1C8" w14:textId="77777777" w:rsidR="00580016" w:rsidRDefault="00580016" w:rsidP="002D562B">
            <w:pPr>
              <w:jc w:val="center"/>
              <w:rPr>
                <w:b/>
                <w:bCs/>
                <w:sz w:val="22"/>
              </w:rPr>
            </w:pPr>
          </w:p>
        </w:tc>
        <w:tc>
          <w:tcPr>
            <w:tcW w:w="1280" w:type="dxa"/>
            <w:gridSpan w:val="3"/>
          </w:tcPr>
          <w:p w14:paraId="2FEBA3B3" w14:textId="77777777" w:rsidR="00580016" w:rsidRDefault="00580016" w:rsidP="002D562B">
            <w:pPr>
              <w:jc w:val="center"/>
              <w:rPr>
                <w:b/>
                <w:bCs/>
                <w:sz w:val="22"/>
              </w:rPr>
            </w:pPr>
            <w:r w:rsidRPr="009B28C4">
              <w:rPr>
                <w:b/>
                <w:bCs/>
                <w:sz w:val="20"/>
                <w:szCs w:val="20"/>
              </w:rPr>
              <w:t>Realizada</w:t>
            </w:r>
          </w:p>
        </w:tc>
        <w:tc>
          <w:tcPr>
            <w:tcW w:w="1133" w:type="dxa"/>
            <w:gridSpan w:val="2"/>
          </w:tcPr>
          <w:p w14:paraId="7DF3CCC9" w14:textId="77777777" w:rsidR="00580016" w:rsidRPr="00F9243D" w:rsidRDefault="00580016" w:rsidP="002D562B">
            <w:pPr>
              <w:jc w:val="center"/>
              <w:rPr>
                <w:b/>
                <w:bCs/>
                <w:sz w:val="22"/>
              </w:rPr>
            </w:pPr>
            <w:r w:rsidRPr="009B28C4">
              <w:rPr>
                <w:b/>
                <w:bCs/>
                <w:sz w:val="20"/>
                <w:szCs w:val="20"/>
              </w:rPr>
              <w:t>Proceso</w:t>
            </w:r>
          </w:p>
        </w:tc>
        <w:tc>
          <w:tcPr>
            <w:tcW w:w="1196" w:type="dxa"/>
            <w:gridSpan w:val="3"/>
          </w:tcPr>
          <w:p w14:paraId="0D043528" w14:textId="77777777" w:rsidR="00580016" w:rsidRPr="00F9243D" w:rsidRDefault="00580016" w:rsidP="002D562B">
            <w:pPr>
              <w:jc w:val="center"/>
              <w:rPr>
                <w:b/>
                <w:bCs/>
                <w:sz w:val="22"/>
              </w:rPr>
            </w:pPr>
            <w:r w:rsidRPr="009B28C4">
              <w:rPr>
                <w:b/>
                <w:bCs/>
                <w:sz w:val="20"/>
                <w:szCs w:val="20"/>
              </w:rPr>
              <w:t>Incumplida</w:t>
            </w:r>
          </w:p>
        </w:tc>
        <w:tc>
          <w:tcPr>
            <w:tcW w:w="4136" w:type="dxa"/>
            <w:gridSpan w:val="2"/>
          </w:tcPr>
          <w:p w14:paraId="7577F600" w14:textId="77777777" w:rsidR="00580016" w:rsidRPr="00743CBF" w:rsidRDefault="00580016" w:rsidP="002D562B">
            <w:pPr>
              <w:pStyle w:val="Prrafodelista"/>
              <w:rPr>
                <w:b/>
                <w:bCs/>
                <w:sz w:val="22"/>
                <w:highlight w:val="yellow"/>
              </w:rPr>
            </w:pPr>
          </w:p>
        </w:tc>
      </w:tr>
      <w:tr w:rsidR="00580016" w:rsidRPr="00743CBF" w14:paraId="56131911" w14:textId="77777777" w:rsidTr="002D562B">
        <w:tblPrEx>
          <w:jc w:val="center"/>
          <w:tblInd w:w="0" w:type="dxa"/>
        </w:tblPrEx>
        <w:trPr>
          <w:gridBefore w:val="1"/>
          <w:gridAfter w:val="1"/>
          <w:wBefore w:w="50" w:type="dxa"/>
          <w:wAfter w:w="75" w:type="dxa"/>
          <w:trHeight w:val="550"/>
          <w:jc w:val="center"/>
        </w:trPr>
        <w:tc>
          <w:tcPr>
            <w:tcW w:w="578" w:type="dxa"/>
            <w:gridSpan w:val="2"/>
            <w:vAlign w:val="center"/>
          </w:tcPr>
          <w:p w14:paraId="32E95F39" w14:textId="77777777" w:rsidR="00580016" w:rsidRPr="00D3761F" w:rsidRDefault="00580016" w:rsidP="002D562B">
            <w:pPr>
              <w:jc w:val="center"/>
              <w:rPr>
                <w:b/>
                <w:bCs/>
              </w:rPr>
            </w:pPr>
            <w:r w:rsidRPr="00D3761F">
              <w:rPr>
                <w:b/>
                <w:bCs/>
              </w:rPr>
              <w:t>1</w:t>
            </w:r>
          </w:p>
        </w:tc>
        <w:tc>
          <w:tcPr>
            <w:tcW w:w="3846" w:type="dxa"/>
            <w:gridSpan w:val="3"/>
            <w:vAlign w:val="center"/>
          </w:tcPr>
          <w:p w14:paraId="3DF6D27E" w14:textId="77777777" w:rsidR="00580016" w:rsidRPr="008E6B21" w:rsidRDefault="00580016" w:rsidP="002D562B">
            <w:pPr>
              <w:rPr>
                <w:b/>
                <w:sz w:val="20"/>
                <w:szCs w:val="20"/>
              </w:rPr>
            </w:pPr>
            <w:r w:rsidRPr="008E6B21">
              <w:rPr>
                <w:b/>
                <w:sz w:val="20"/>
                <w:szCs w:val="20"/>
              </w:rPr>
              <w:t>Falta de supervisión y revisión de las operaciones y registros contables del</w:t>
            </w:r>
          </w:p>
          <w:p w14:paraId="40F5FBDF" w14:textId="77777777" w:rsidR="00580016" w:rsidRDefault="00580016" w:rsidP="002D562B">
            <w:pPr>
              <w:rPr>
                <w:b/>
                <w:sz w:val="20"/>
                <w:szCs w:val="20"/>
              </w:rPr>
            </w:pPr>
            <w:r w:rsidRPr="008E6B21">
              <w:rPr>
                <w:b/>
                <w:sz w:val="20"/>
                <w:szCs w:val="20"/>
              </w:rPr>
              <w:t>libro de caja de las Organizaciones de Padres de Familia</w:t>
            </w:r>
          </w:p>
          <w:p w14:paraId="37CC7A85" w14:textId="77777777" w:rsidR="00580016" w:rsidRDefault="00580016" w:rsidP="002D562B">
            <w:pPr>
              <w:rPr>
                <w:b/>
                <w:sz w:val="20"/>
                <w:szCs w:val="20"/>
              </w:rPr>
            </w:pPr>
          </w:p>
          <w:p w14:paraId="3A85185C" w14:textId="77777777" w:rsidR="00580016" w:rsidRPr="0007401F" w:rsidRDefault="00580016" w:rsidP="002D562B">
            <w:pPr>
              <w:rPr>
                <w:b/>
                <w:sz w:val="20"/>
                <w:szCs w:val="20"/>
              </w:rPr>
            </w:pPr>
            <w:r>
              <w:rPr>
                <w:b/>
                <w:sz w:val="20"/>
                <w:szCs w:val="20"/>
              </w:rPr>
              <w:t>Condición</w:t>
            </w:r>
          </w:p>
          <w:p w14:paraId="1F04454F" w14:textId="77777777" w:rsidR="00580016" w:rsidRDefault="00580016" w:rsidP="002D562B">
            <w:pPr>
              <w:rPr>
                <w:sz w:val="20"/>
                <w:szCs w:val="20"/>
              </w:rPr>
            </w:pPr>
          </w:p>
          <w:p w14:paraId="01E3B0E9" w14:textId="77777777" w:rsidR="00580016" w:rsidRPr="008E6B21" w:rsidRDefault="00580016" w:rsidP="002D562B">
            <w:pPr>
              <w:rPr>
                <w:sz w:val="20"/>
                <w:szCs w:val="20"/>
              </w:rPr>
            </w:pPr>
            <w:r w:rsidRPr="008E6B21">
              <w:rPr>
                <w:sz w:val="20"/>
                <w:szCs w:val="20"/>
              </w:rPr>
              <w:t>En el Ministerio de Educación, Unidad Ejecutora 310 Dirección Departamental de Educación de Suchitepéquez, Programa 20 Apoyo para el Consumo Adecuado de</w:t>
            </w:r>
          </w:p>
          <w:p w14:paraId="17067985" w14:textId="77777777" w:rsidR="00580016" w:rsidRDefault="00580016" w:rsidP="002D562B">
            <w:pPr>
              <w:rPr>
                <w:sz w:val="20"/>
                <w:szCs w:val="20"/>
              </w:rPr>
            </w:pPr>
            <w:r w:rsidRPr="008E6B21">
              <w:rPr>
                <w:sz w:val="20"/>
                <w:szCs w:val="20"/>
              </w:rPr>
              <w:t xml:space="preserve">Alimentos, al evaluar el Renglón presupuestario 435 Transferencia a otras instituciones sin fines de lucro, según muestra seleccionada y derivado de la revisión física de los libros de caja </w:t>
            </w:r>
            <w:r w:rsidRPr="008E6B21">
              <w:rPr>
                <w:sz w:val="20"/>
                <w:szCs w:val="20"/>
              </w:rPr>
              <w:lastRenderedPageBreak/>
              <w:t xml:space="preserve">autorizados por la Dirección Departamental de Educación de Suchitepéquez a las Organizaciones de Padres de Familia -OPF-, se estableció la falta de supervisión y revisión de las operaciones y registros contables, relacionados con los recursos financieros transferidos a la -OPF- para la ejecución de los programas de apoyo en los establecimientos educativos, dichos libros no se encontraron actualizados y operados de forma correcta y oportuna. </w:t>
            </w:r>
          </w:p>
          <w:p w14:paraId="6E70907F" w14:textId="77777777" w:rsidR="00580016" w:rsidRDefault="00580016" w:rsidP="002D562B">
            <w:pPr>
              <w:rPr>
                <w:sz w:val="20"/>
                <w:szCs w:val="20"/>
              </w:rPr>
            </w:pPr>
          </w:p>
          <w:p w14:paraId="6F645D48" w14:textId="77777777" w:rsidR="00580016" w:rsidRDefault="00580016" w:rsidP="002D562B">
            <w:pPr>
              <w:rPr>
                <w:sz w:val="20"/>
                <w:szCs w:val="20"/>
              </w:rPr>
            </w:pPr>
          </w:p>
          <w:p w14:paraId="785B8AD0" w14:textId="77777777" w:rsidR="00580016" w:rsidRPr="0007401F" w:rsidRDefault="00580016" w:rsidP="002D562B">
            <w:pPr>
              <w:rPr>
                <w:b/>
                <w:sz w:val="20"/>
                <w:szCs w:val="20"/>
              </w:rPr>
            </w:pPr>
            <w:r w:rsidRPr="0007401F">
              <w:rPr>
                <w:b/>
                <w:sz w:val="20"/>
                <w:szCs w:val="20"/>
              </w:rPr>
              <w:t>Recomendación</w:t>
            </w:r>
          </w:p>
          <w:p w14:paraId="6AE950E9" w14:textId="77777777" w:rsidR="00580016" w:rsidRDefault="00580016" w:rsidP="002D562B">
            <w:pPr>
              <w:rPr>
                <w:sz w:val="20"/>
                <w:szCs w:val="20"/>
              </w:rPr>
            </w:pPr>
          </w:p>
          <w:p w14:paraId="13D1E485" w14:textId="77777777" w:rsidR="00580016" w:rsidRDefault="00580016" w:rsidP="002D562B">
            <w:pPr>
              <w:rPr>
                <w:sz w:val="20"/>
                <w:szCs w:val="20"/>
              </w:rPr>
            </w:pPr>
            <w:r w:rsidRPr="00252931">
              <w:rPr>
                <w:sz w:val="20"/>
                <w:szCs w:val="20"/>
              </w:rPr>
              <w:t>El Director Ejecutivo IV, quien funge como Director Departamental de Educación, debe girar instrucciones a la Asesor Profesional Especializado IV, quien funge como Jefe del Departamento de Fortalecimiento a la Comunidad Educativa, para que supervise las actividades de los Técnicos de Servicios de Apoyo a su cargo, y ella a su vez, gire instrucciones al Técnico de Servicios de Apoyo, quien funge como Técnico de Servicio de Apoyo, en el municipio de Mazatenango, al Técnico de Servicios de Apoyo, quien funge como Técnico de Servicio de Apoyo, en el municipio de San Bernardino Suchit</w:t>
            </w:r>
            <w:r>
              <w:rPr>
                <w:sz w:val="20"/>
                <w:szCs w:val="20"/>
              </w:rPr>
              <w:t>epéqu</w:t>
            </w:r>
            <w:r w:rsidRPr="00252931">
              <w:rPr>
                <w:sz w:val="20"/>
                <w:szCs w:val="20"/>
              </w:rPr>
              <w:t xml:space="preserve">ez, al Técnico de Servicios de Apoyo, quien funge como Técnico de Servicios de Apoyo, en el municipio de San Antonio Suchitepéquez, </w:t>
            </w:r>
            <w:r w:rsidRPr="00C349BD">
              <w:rPr>
                <w:sz w:val="20"/>
                <w:szCs w:val="20"/>
              </w:rPr>
              <w:t xml:space="preserve">para que revisen que los registros </w:t>
            </w:r>
            <w:r w:rsidRPr="00C349BD">
              <w:rPr>
                <w:sz w:val="20"/>
                <w:szCs w:val="20"/>
              </w:rPr>
              <w:lastRenderedPageBreak/>
              <w:t>contables relacionados a los programas de apoyo se encuentren actualizados y operados por la Organización de Padres de Familia -OPF- correctamente.</w:t>
            </w:r>
          </w:p>
          <w:p w14:paraId="76388F1D" w14:textId="77777777" w:rsidR="00580016" w:rsidRPr="00042045" w:rsidRDefault="00580016" w:rsidP="002D562B">
            <w:pPr>
              <w:rPr>
                <w:sz w:val="20"/>
                <w:szCs w:val="20"/>
              </w:rPr>
            </w:pPr>
          </w:p>
        </w:tc>
        <w:tc>
          <w:tcPr>
            <w:tcW w:w="1677" w:type="dxa"/>
            <w:gridSpan w:val="2"/>
          </w:tcPr>
          <w:p w14:paraId="72D752B4" w14:textId="77777777" w:rsidR="00580016" w:rsidRDefault="00580016" w:rsidP="002D562B">
            <w:pPr>
              <w:jc w:val="center"/>
              <w:rPr>
                <w:bCs/>
                <w:sz w:val="20"/>
                <w:szCs w:val="20"/>
              </w:rPr>
            </w:pPr>
          </w:p>
          <w:p w14:paraId="498CB74E" w14:textId="77777777" w:rsidR="00580016" w:rsidRDefault="00580016" w:rsidP="002D562B">
            <w:pPr>
              <w:jc w:val="center"/>
              <w:rPr>
                <w:bCs/>
                <w:sz w:val="20"/>
                <w:szCs w:val="20"/>
              </w:rPr>
            </w:pPr>
          </w:p>
          <w:p w14:paraId="3661052D" w14:textId="77777777" w:rsidR="00580016" w:rsidRDefault="00580016" w:rsidP="002D562B">
            <w:pPr>
              <w:jc w:val="center"/>
              <w:rPr>
                <w:bCs/>
                <w:sz w:val="20"/>
                <w:szCs w:val="20"/>
              </w:rPr>
            </w:pPr>
          </w:p>
          <w:p w14:paraId="43106105" w14:textId="77777777" w:rsidR="00580016" w:rsidRDefault="00580016" w:rsidP="002D562B">
            <w:pPr>
              <w:jc w:val="center"/>
              <w:rPr>
                <w:bCs/>
                <w:sz w:val="20"/>
                <w:szCs w:val="20"/>
              </w:rPr>
            </w:pPr>
          </w:p>
          <w:p w14:paraId="6666D634" w14:textId="77777777" w:rsidR="00580016" w:rsidRDefault="00580016" w:rsidP="002D562B">
            <w:pPr>
              <w:jc w:val="center"/>
              <w:rPr>
                <w:bCs/>
                <w:sz w:val="20"/>
                <w:szCs w:val="20"/>
              </w:rPr>
            </w:pPr>
          </w:p>
          <w:p w14:paraId="12347D7B" w14:textId="77777777" w:rsidR="00580016" w:rsidRDefault="00580016" w:rsidP="002D562B">
            <w:pPr>
              <w:jc w:val="center"/>
              <w:rPr>
                <w:bCs/>
                <w:sz w:val="20"/>
                <w:szCs w:val="20"/>
              </w:rPr>
            </w:pPr>
          </w:p>
          <w:p w14:paraId="02BEA371" w14:textId="77777777" w:rsidR="00580016" w:rsidRDefault="00580016" w:rsidP="002D562B">
            <w:pPr>
              <w:jc w:val="center"/>
              <w:rPr>
                <w:bCs/>
                <w:sz w:val="20"/>
                <w:szCs w:val="20"/>
              </w:rPr>
            </w:pPr>
          </w:p>
          <w:p w14:paraId="6690CBAA" w14:textId="77777777" w:rsidR="00580016" w:rsidRDefault="00580016" w:rsidP="002D562B">
            <w:pPr>
              <w:jc w:val="center"/>
              <w:rPr>
                <w:bCs/>
                <w:sz w:val="20"/>
                <w:szCs w:val="20"/>
              </w:rPr>
            </w:pPr>
          </w:p>
          <w:p w14:paraId="5BE219A4" w14:textId="77777777" w:rsidR="00580016" w:rsidRDefault="00580016" w:rsidP="002D562B">
            <w:pPr>
              <w:jc w:val="center"/>
              <w:rPr>
                <w:bCs/>
                <w:sz w:val="20"/>
                <w:szCs w:val="20"/>
              </w:rPr>
            </w:pPr>
          </w:p>
          <w:p w14:paraId="0BFE941B" w14:textId="77777777" w:rsidR="00580016" w:rsidRDefault="00580016" w:rsidP="002D562B">
            <w:pPr>
              <w:jc w:val="center"/>
              <w:rPr>
                <w:bCs/>
                <w:sz w:val="20"/>
                <w:szCs w:val="20"/>
              </w:rPr>
            </w:pPr>
          </w:p>
          <w:p w14:paraId="40847606" w14:textId="77777777" w:rsidR="00580016" w:rsidRDefault="00580016" w:rsidP="002D562B">
            <w:pPr>
              <w:jc w:val="center"/>
              <w:rPr>
                <w:bCs/>
                <w:sz w:val="20"/>
                <w:szCs w:val="20"/>
              </w:rPr>
            </w:pPr>
          </w:p>
          <w:p w14:paraId="34B09015" w14:textId="77777777" w:rsidR="00580016" w:rsidRDefault="00580016" w:rsidP="002D562B">
            <w:pPr>
              <w:jc w:val="center"/>
              <w:rPr>
                <w:bCs/>
                <w:sz w:val="20"/>
                <w:szCs w:val="20"/>
              </w:rPr>
            </w:pPr>
            <w:r>
              <w:rPr>
                <w:bCs/>
                <w:sz w:val="20"/>
                <w:szCs w:val="20"/>
              </w:rPr>
              <w:t>Ministra de Educación</w:t>
            </w:r>
          </w:p>
          <w:p w14:paraId="74944F8A" w14:textId="77777777" w:rsidR="00580016" w:rsidRDefault="00580016" w:rsidP="002D562B">
            <w:pPr>
              <w:jc w:val="center"/>
              <w:rPr>
                <w:bCs/>
                <w:sz w:val="20"/>
                <w:szCs w:val="20"/>
              </w:rPr>
            </w:pPr>
          </w:p>
          <w:p w14:paraId="78BC6022" w14:textId="77777777" w:rsidR="00580016" w:rsidRDefault="00580016" w:rsidP="002D562B">
            <w:pPr>
              <w:jc w:val="center"/>
              <w:rPr>
                <w:bCs/>
                <w:sz w:val="20"/>
                <w:szCs w:val="20"/>
              </w:rPr>
            </w:pPr>
          </w:p>
          <w:p w14:paraId="6DC0F40E" w14:textId="77777777" w:rsidR="00580016" w:rsidRDefault="00580016" w:rsidP="002D562B">
            <w:pPr>
              <w:jc w:val="center"/>
              <w:rPr>
                <w:bCs/>
                <w:sz w:val="20"/>
                <w:szCs w:val="20"/>
              </w:rPr>
            </w:pPr>
          </w:p>
          <w:p w14:paraId="1E5FB918" w14:textId="77777777" w:rsidR="00580016" w:rsidRDefault="00580016" w:rsidP="002D562B">
            <w:pPr>
              <w:jc w:val="center"/>
              <w:rPr>
                <w:sz w:val="20"/>
                <w:szCs w:val="20"/>
              </w:rPr>
            </w:pPr>
          </w:p>
          <w:p w14:paraId="594C98DF" w14:textId="77777777" w:rsidR="00580016" w:rsidRDefault="00580016" w:rsidP="002D562B">
            <w:pPr>
              <w:jc w:val="center"/>
              <w:rPr>
                <w:sz w:val="20"/>
                <w:szCs w:val="20"/>
              </w:rPr>
            </w:pPr>
          </w:p>
          <w:p w14:paraId="6A9183F7" w14:textId="77777777" w:rsidR="00580016" w:rsidRDefault="00580016" w:rsidP="002D562B">
            <w:pPr>
              <w:jc w:val="center"/>
              <w:rPr>
                <w:sz w:val="20"/>
                <w:szCs w:val="20"/>
              </w:rPr>
            </w:pPr>
          </w:p>
          <w:p w14:paraId="6B809C94" w14:textId="77777777" w:rsidR="00580016" w:rsidRDefault="00580016" w:rsidP="002D562B">
            <w:pPr>
              <w:jc w:val="center"/>
              <w:rPr>
                <w:sz w:val="20"/>
                <w:szCs w:val="20"/>
              </w:rPr>
            </w:pPr>
          </w:p>
          <w:p w14:paraId="4003D1A7" w14:textId="77777777" w:rsidR="00580016" w:rsidRDefault="00580016" w:rsidP="002D562B">
            <w:pPr>
              <w:jc w:val="center"/>
              <w:rPr>
                <w:sz w:val="20"/>
                <w:szCs w:val="20"/>
              </w:rPr>
            </w:pPr>
          </w:p>
          <w:p w14:paraId="6D8EBF1E" w14:textId="77777777" w:rsidR="00580016" w:rsidRDefault="00580016" w:rsidP="002D562B">
            <w:pPr>
              <w:jc w:val="center"/>
              <w:rPr>
                <w:sz w:val="20"/>
                <w:szCs w:val="20"/>
              </w:rPr>
            </w:pPr>
            <w:r w:rsidRPr="00252931">
              <w:rPr>
                <w:sz w:val="20"/>
                <w:szCs w:val="20"/>
              </w:rPr>
              <w:t xml:space="preserve">Director Ejecutivo IV, quien funge como </w:t>
            </w:r>
            <w:proofErr w:type="gramStart"/>
            <w:r w:rsidRPr="00252931">
              <w:rPr>
                <w:sz w:val="20"/>
                <w:szCs w:val="20"/>
              </w:rPr>
              <w:t>Director</w:t>
            </w:r>
            <w:proofErr w:type="gramEnd"/>
            <w:r w:rsidRPr="00252931">
              <w:rPr>
                <w:sz w:val="20"/>
                <w:szCs w:val="20"/>
              </w:rPr>
              <w:t xml:space="preserve"> Departamental de Educación, </w:t>
            </w:r>
          </w:p>
          <w:p w14:paraId="1846DEBB" w14:textId="77777777" w:rsidR="00580016" w:rsidRPr="00252931" w:rsidRDefault="00580016" w:rsidP="002D562B">
            <w:pPr>
              <w:jc w:val="center"/>
              <w:rPr>
                <w:bCs/>
                <w:sz w:val="20"/>
                <w:szCs w:val="20"/>
              </w:rPr>
            </w:pPr>
          </w:p>
          <w:p w14:paraId="71DB7715" w14:textId="77777777" w:rsidR="00580016" w:rsidRDefault="00580016" w:rsidP="002D562B">
            <w:pPr>
              <w:jc w:val="center"/>
              <w:rPr>
                <w:bCs/>
                <w:sz w:val="20"/>
                <w:szCs w:val="20"/>
              </w:rPr>
            </w:pPr>
          </w:p>
          <w:p w14:paraId="0B7467F4" w14:textId="77777777" w:rsidR="00580016" w:rsidRDefault="00580016" w:rsidP="002D562B">
            <w:pPr>
              <w:jc w:val="center"/>
              <w:rPr>
                <w:bCs/>
                <w:sz w:val="20"/>
                <w:szCs w:val="20"/>
              </w:rPr>
            </w:pPr>
          </w:p>
          <w:p w14:paraId="0BC4B0EB" w14:textId="77777777" w:rsidR="00580016" w:rsidRDefault="00580016" w:rsidP="002D562B">
            <w:pPr>
              <w:jc w:val="center"/>
              <w:rPr>
                <w:bCs/>
                <w:sz w:val="20"/>
                <w:szCs w:val="20"/>
              </w:rPr>
            </w:pPr>
          </w:p>
          <w:p w14:paraId="13C3E078" w14:textId="77777777" w:rsidR="00580016" w:rsidRDefault="00580016" w:rsidP="002D562B">
            <w:pPr>
              <w:jc w:val="center"/>
              <w:rPr>
                <w:bCs/>
                <w:sz w:val="20"/>
                <w:szCs w:val="20"/>
              </w:rPr>
            </w:pPr>
            <w:r w:rsidRPr="00252931">
              <w:rPr>
                <w:sz w:val="20"/>
                <w:szCs w:val="20"/>
              </w:rPr>
              <w:t xml:space="preserve">Asesor Profesional Especializado IV, quien funge como </w:t>
            </w:r>
            <w:proofErr w:type="gramStart"/>
            <w:r w:rsidRPr="00252931">
              <w:rPr>
                <w:sz w:val="20"/>
                <w:szCs w:val="20"/>
              </w:rPr>
              <w:t>Jefe</w:t>
            </w:r>
            <w:proofErr w:type="gramEnd"/>
            <w:r w:rsidRPr="00252931">
              <w:rPr>
                <w:sz w:val="20"/>
                <w:szCs w:val="20"/>
              </w:rPr>
              <w:t xml:space="preserve"> del Departamento de Fortalecimiento a la Comunidad Educativa</w:t>
            </w:r>
          </w:p>
          <w:p w14:paraId="5C871ECE" w14:textId="77777777" w:rsidR="00580016" w:rsidRDefault="00580016" w:rsidP="002D562B">
            <w:pPr>
              <w:jc w:val="center"/>
              <w:rPr>
                <w:bCs/>
                <w:sz w:val="20"/>
                <w:szCs w:val="20"/>
              </w:rPr>
            </w:pPr>
          </w:p>
          <w:p w14:paraId="46B59C0D" w14:textId="77777777" w:rsidR="00580016" w:rsidRDefault="00580016" w:rsidP="002D562B">
            <w:pPr>
              <w:jc w:val="center"/>
              <w:rPr>
                <w:bCs/>
                <w:sz w:val="20"/>
                <w:szCs w:val="20"/>
              </w:rPr>
            </w:pPr>
          </w:p>
          <w:p w14:paraId="4030890C" w14:textId="77777777" w:rsidR="00580016" w:rsidRDefault="00580016" w:rsidP="002D562B">
            <w:pPr>
              <w:jc w:val="center"/>
              <w:rPr>
                <w:bCs/>
                <w:sz w:val="20"/>
                <w:szCs w:val="20"/>
              </w:rPr>
            </w:pPr>
          </w:p>
          <w:p w14:paraId="21066189" w14:textId="77777777" w:rsidR="00580016" w:rsidRPr="009D1ADB" w:rsidRDefault="00580016" w:rsidP="002D562B">
            <w:pPr>
              <w:jc w:val="center"/>
              <w:rPr>
                <w:bCs/>
                <w:sz w:val="20"/>
                <w:szCs w:val="20"/>
              </w:rPr>
            </w:pPr>
            <w:r w:rsidRPr="00252931">
              <w:rPr>
                <w:bCs/>
                <w:sz w:val="20"/>
                <w:szCs w:val="20"/>
              </w:rPr>
              <w:t>Técnico de Servicios de apoyo de Mazatenango, San Bernardino Suchit</w:t>
            </w:r>
            <w:r>
              <w:rPr>
                <w:bCs/>
                <w:sz w:val="20"/>
                <w:szCs w:val="20"/>
              </w:rPr>
              <w:t>epé</w:t>
            </w:r>
            <w:r w:rsidRPr="00252931">
              <w:rPr>
                <w:bCs/>
                <w:sz w:val="20"/>
                <w:szCs w:val="20"/>
              </w:rPr>
              <w:t>quez, San Antonio Suchitepéquez</w:t>
            </w:r>
          </w:p>
        </w:tc>
        <w:tc>
          <w:tcPr>
            <w:tcW w:w="1280" w:type="dxa"/>
            <w:gridSpan w:val="3"/>
          </w:tcPr>
          <w:p w14:paraId="0CD885E3" w14:textId="77777777" w:rsidR="00580016" w:rsidRDefault="00580016" w:rsidP="002D562B">
            <w:pPr>
              <w:pStyle w:val="Ttulo2"/>
              <w:rPr>
                <w:sz w:val="52"/>
                <w:szCs w:val="52"/>
              </w:rPr>
            </w:pPr>
          </w:p>
          <w:p w14:paraId="69950305" w14:textId="77777777" w:rsidR="00580016" w:rsidRDefault="00580016" w:rsidP="002D562B">
            <w:pPr>
              <w:jc w:val="center"/>
              <w:rPr>
                <w:sz w:val="52"/>
                <w:szCs w:val="52"/>
              </w:rPr>
            </w:pPr>
          </w:p>
          <w:p w14:paraId="14A1C171" w14:textId="77777777" w:rsidR="00580016" w:rsidRDefault="00580016" w:rsidP="002D562B">
            <w:pPr>
              <w:jc w:val="center"/>
              <w:rPr>
                <w:sz w:val="52"/>
                <w:szCs w:val="52"/>
              </w:rPr>
            </w:pPr>
          </w:p>
          <w:p w14:paraId="1C86D1BD" w14:textId="77777777" w:rsidR="00580016" w:rsidRDefault="00580016" w:rsidP="002D562B">
            <w:pPr>
              <w:jc w:val="center"/>
              <w:rPr>
                <w:sz w:val="52"/>
                <w:szCs w:val="52"/>
              </w:rPr>
            </w:pPr>
          </w:p>
          <w:p w14:paraId="7B28F049" w14:textId="77777777" w:rsidR="00580016" w:rsidRDefault="00580016" w:rsidP="002D562B">
            <w:pPr>
              <w:jc w:val="center"/>
              <w:rPr>
                <w:sz w:val="52"/>
                <w:szCs w:val="52"/>
              </w:rPr>
            </w:pPr>
            <w:r w:rsidRPr="009D1ADB">
              <w:rPr>
                <w:sz w:val="52"/>
                <w:szCs w:val="52"/>
              </w:rPr>
              <w:sym w:font="Wingdings" w:char="F0FC"/>
            </w:r>
          </w:p>
          <w:p w14:paraId="6C971C4C" w14:textId="77777777" w:rsidR="00580016" w:rsidRDefault="00580016" w:rsidP="002D562B">
            <w:pPr>
              <w:jc w:val="center"/>
              <w:rPr>
                <w:sz w:val="52"/>
                <w:szCs w:val="52"/>
              </w:rPr>
            </w:pPr>
          </w:p>
          <w:p w14:paraId="7C259281" w14:textId="77777777" w:rsidR="00580016" w:rsidRDefault="00580016" w:rsidP="002D562B">
            <w:pPr>
              <w:jc w:val="center"/>
              <w:rPr>
                <w:sz w:val="52"/>
                <w:szCs w:val="52"/>
              </w:rPr>
            </w:pPr>
          </w:p>
          <w:p w14:paraId="48726BA7" w14:textId="77777777" w:rsidR="00580016" w:rsidRDefault="00580016" w:rsidP="002D562B">
            <w:pPr>
              <w:jc w:val="center"/>
              <w:rPr>
                <w:sz w:val="52"/>
                <w:szCs w:val="52"/>
              </w:rPr>
            </w:pPr>
          </w:p>
          <w:p w14:paraId="6898CB32" w14:textId="77777777" w:rsidR="00580016" w:rsidRDefault="00580016" w:rsidP="002D562B">
            <w:pPr>
              <w:jc w:val="center"/>
              <w:rPr>
                <w:sz w:val="52"/>
                <w:szCs w:val="52"/>
              </w:rPr>
            </w:pPr>
          </w:p>
          <w:p w14:paraId="48B81BB9" w14:textId="77777777" w:rsidR="00580016" w:rsidRDefault="00580016" w:rsidP="002D562B">
            <w:pPr>
              <w:jc w:val="center"/>
              <w:rPr>
                <w:sz w:val="52"/>
                <w:szCs w:val="52"/>
              </w:rPr>
            </w:pPr>
            <w:r w:rsidRPr="009D1ADB">
              <w:rPr>
                <w:sz w:val="52"/>
                <w:szCs w:val="52"/>
              </w:rPr>
              <w:sym w:font="Wingdings" w:char="F0FC"/>
            </w:r>
          </w:p>
          <w:p w14:paraId="5A0C6AE3" w14:textId="77777777" w:rsidR="00580016" w:rsidRDefault="00580016" w:rsidP="002D562B">
            <w:pPr>
              <w:jc w:val="center"/>
              <w:rPr>
                <w:sz w:val="52"/>
                <w:szCs w:val="52"/>
              </w:rPr>
            </w:pPr>
          </w:p>
          <w:p w14:paraId="296D68C6" w14:textId="77777777" w:rsidR="00580016" w:rsidRDefault="00580016" w:rsidP="002D562B">
            <w:pPr>
              <w:jc w:val="center"/>
              <w:rPr>
                <w:sz w:val="52"/>
                <w:szCs w:val="52"/>
              </w:rPr>
            </w:pPr>
          </w:p>
          <w:p w14:paraId="65593364" w14:textId="77777777" w:rsidR="00580016" w:rsidRDefault="00580016" w:rsidP="002D562B">
            <w:pPr>
              <w:jc w:val="center"/>
              <w:rPr>
                <w:sz w:val="52"/>
                <w:szCs w:val="52"/>
              </w:rPr>
            </w:pPr>
          </w:p>
          <w:p w14:paraId="2A157DC3" w14:textId="77777777" w:rsidR="00580016" w:rsidRDefault="00580016" w:rsidP="002D562B">
            <w:pPr>
              <w:jc w:val="center"/>
              <w:rPr>
                <w:sz w:val="52"/>
                <w:szCs w:val="52"/>
              </w:rPr>
            </w:pPr>
            <w:r w:rsidRPr="009D1ADB">
              <w:rPr>
                <w:sz w:val="52"/>
                <w:szCs w:val="52"/>
              </w:rPr>
              <w:sym w:font="Wingdings" w:char="F0FC"/>
            </w:r>
          </w:p>
          <w:p w14:paraId="1586740A" w14:textId="77777777" w:rsidR="00580016" w:rsidRDefault="00580016" w:rsidP="002D562B">
            <w:pPr>
              <w:jc w:val="center"/>
              <w:rPr>
                <w:sz w:val="52"/>
                <w:szCs w:val="52"/>
              </w:rPr>
            </w:pPr>
          </w:p>
          <w:p w14:paraId="621E6112" w14:textId="77777777" w:rsidR="00580016" w:rsidRDefault="00580016" w:rsidP="002D562B">
            <w:pPr>
              <w:jc w:val="center"/>
              <w:rPr>
                <w:sz w:val="52"/>
                <w:szCs w:val="52"/>
              </w:rPr>
            </w:pPr>
          </w:p>
          <w:p w14:paraId="427EEDA5" w14:textId="77777777" w:rsidR="00580016" w:rsidRDefault="00580016" w:rsidP="002D562B">
            <w:pPr>
              <w:jc w:val="center"/>
              <w:rPr>
                <w:sz w:val="52"/>
                <w:szCs w:val="52"/>
              </w:rPr>
            </w:pPr>
          </w:p>
          <w:p w14:paraId="1A6FA152" w14:textId="77777777" w:rsidR="00580016" w:rsidRDefault="00580016" w:rsidP="002D562B">
            <w:pPr>
              <w:jc w:val="center"/>
              <w:rPr>
                <w:sz w:val="52"/>
                <w:szCs w:val="52"/>
              </w:rPr>
            </w:pPr>
          </w:p>
          <w:p w14:paraId="478C7A1D" w14:textId="77777777" w:rsidR="00580016" w:rsidRPr="00E40274" w:rsidRDefault="00580016" w:rsidP="002D562B">
            <w:pPr>
              <w:jc w:val="center"/>
              <w:rPr>
                <w:sz w:val="20"/>
                <w:szCs w:val="20"/>
              </w:rPr>
            </w:pPr>
          </w:p>
        </w:tc>
        <w:tc>
          <w:tcPr>
            <w:tcW w:w="1133" w:type="dxa"/>
            <w:gridSpan w:val="2"/>
          </w:tcPr>
          <w:p w14:paraId="733594A1" w14:textId="77777777" w:rsidR="00580016" w:rsidRDefault="00580016" w:rsidP="002D562B">
            <w:pPr>
              <w:jc w:val="center"/>
              <w:rPr>
                <w:sz w:val="52"/>
                <w:szCs w:val="52"/>
              </w:rPr>
            </w:pPr>
          </w:p>
          <w:p w14:paraId="6993EC7B" w14:textId="77777777" w:rsidR="00580016" w:rsidRDefault="00580016" w:rsidP="002D562B">
            <w:pPr>
              <w:jc w:val="center"/>
              <w:rPr>
                <w:sz w:val="52"/>
                <w:szCs w:val="52"/>
              </w:rPr>
            </w:pPr>
          </w:p>
          <w:p w14:paraId="6AE41E98" w14:textId="77777777" w:rsidR="00580016" w:rsidRDefault="00580016" w:rsidP="002D562B">
            <w:pPr>
              <w:jc w:val="center"/>
              <w:rPr>
                <w:sz w:val="52"/>
                <w:szCs w:val="52"/>
              </w:rPr>
            </w:pPr>
          </w:p>
          <w:p w14:paraId="4C76AD59" w14:textId="77777777" w:rsidR="00580016" w:rsidRDefault="00580016" w:rsidP="002D562B">
            <w:pPr>
              <w:jc w:val="center"/>
              <w:rPr>
                <w:sz w:val="52"/>
                <w:szCs w:val="52"/>
              </w:rPr>
            </w:pPr>
          </w:p>
          <w:p w14:paraId="7FE4FA2F" w14:textId="77777777" w:rsidR="00580016" w:rsidRDefault="00580016" w:rsidP="002D562B">
            <w:pPr>
              <w:jc w:val="center"/>
              <w:rPr>
                <w:sz w:val="52"/>
                <w:szCs w:val="52"/>
              </w:rPr>
            </w:pPr>
          </w:p>
          <w:p w14:paraId="0E5EC886" w14:textId="77777777" w:rsidR="00580016" w:rsidRDefault="00580016" w:rsidP="002D562B">
            <w:pPr>
              <w:jc w:val="center"/>
              <w:rPr>
                <w:sz w:val="52"/>
                <w:szCs w:val="52"/>
              </w:rPr>
            </w:pPr>
          </w:p>
          <w:p w14:paraId="653F8270" w14:textId="77777777" w:rsidR="00580016" w:rsidRDefault="00580016" w:rsidP="002D562B">
            <w:pPr>
              <w:jc w:val="center"/>
              <w:rPr>
                <w:sz w:val="52"/>
                <w:szCs w:val="52"/>
              </w:rPr>
            </w:pPr>
          </w:p>
          <w:p w14:paraId="507BE0A6" w14:textId="77777777" w:rsidR="00580016" w:rsidRDefault="00580016" w:rsidP="002D562B">
            <w:pPr>
              <w:jc w:val="center"/>
              <w:rPr>
                <w:sz w:val="52"/>
                <w:szCs w:val="52"/>
              </w:rPr>
            </w:pPr>
          </w:p>
          <w:p w14:paraId="3B66119A" w14:textId="77777777" w:rsidR="00580016" w:rsidRDefault="00580016" w:rsidP="002D562B">
            <w:pPr>
              <w:jc w:val="center"/>
              <w:rPr>
                <w:sz w:val="52"/>
                <w:szCs w:val="52"/>
              </w:rPr>
            </w:pPr>
          </w:p>
          <w:p w14:paraId="55BE1DDB" w14:textId="77777777" w:rsidR="00580016" w:rsidRDefault="00580016" w:rsidP="002D562B">
            <w:pPr>
              <w:jc w:val="center"/>
              <w:rPr>
                <w:sz w:val="52"/>
                <w:szCs w:val="52"/>
              </w:rPr>
            </w:pPr>
          </w:p>
          <w:p w14:paraId="798C3D63" w14:textId="77777777" w:rsidR="00580016" w:rsidRDefault="00580016" w:rsidP="002D562B">
            <w:pPr>
              <w:jc w:val="center"/>
              <w:rPr>
                <w:sz w:val="52"/>
                <w:szCs w:val="52"/>
              </w:rPr>
            </w:pPr>
          </w:p>
          <w:p w14:paraId="141BEF36" w14:textId="77777777" w:rsidR="00580016" w:rsidRDefault="00580016" w:rsidP="002D562B">
            <w:pPr>
              <w:jc w:val="center"/>
              <w:rPr>
                <w:sz w:val="52"/>
                <w:szCs w:val="52"/>
              </w:rPr>
            </w:pPr>
          </w:p>
          <w:p w14:paraId="0EB4A1FE" w14:textId="77777777" w:rsidR="00580016" w:rsidRDefault="00580016" w:rsidP="002D562B">
            <w:pPr>
              <w:jc w:val="center"/>
              <w:rPr>
                <w:sz w:val="52"/>
                <w:szCs w:val="52"/>
              </w:rPr>
            </w:pPr>
          </w:p>
          <w:p w14:paraId="42B749AA" w14:textId="77777777" w:rsidR="00580016" w:rsidRDefault="00580016" w:rsidP="002D562B">
            <w:pPr>
              <w:jc w:val="center"/>
              <w:rPr>
                <w:sz w:val="52"/>
                <w:szCs w:val="52"/>
              </w:rPr>
            </w:pPr>
          </w:p>
          <w:p w14:paraId="0C91E809" w14:textId="77777777" w:rsidR="00580016" w:rsidRDefault="00580016" w:rsidP="002D562B">
            <w:pPr>
              <w:jc w:val="center"/>
              <w:rPr>
                <w:sz w:val="52"/>
                <w:szCs w:val="52"/>
              </w:rPr>
            </w:pPr>
          </w:p>
          <w:p w14:paraId="547F5C9D" w14:textId="77777777" w:rsidR="00580016" w:rsidRDefault="00580016" w:rsidP="002D562B">
            <w:pPr>
              <w:jc w:val="center"/>
              <w:rPr>
                <w:sz w:val="52"/>
                <w:szCs w:val="52"/>
              </w:rPr>
            </w:pPr>
          </w:p>
          <w:p w14:paraId="3510C77B" w14:textId="77777777" w:rsidR="00580016" w:rsidRDefault="00580016" w:rsidP="002D562B">
            <w:pPr>
              <w:jc w:val="center"/>
              <w:rPr>
                <w:sz w:val="52"/>
                <w:szCs w:val="52"/>
              </w:rPr>
            </w:pPr>
          </w:p>
          <w:p w14:paraId="5FC1885B" w14:textId="77777777" w:rsidR="00580016" w:rsidRDefault="00580016" w:rsidP="002D562B">
            <w:pPr>
              <w:jc w:val="center"/>
              <w:rPr>
                <w:sz w:val="52"/>
                <w:szCs w:val="52"/>
              </w:rPr>
            </w:pPr>
            <w:r w:rsidRPr="009D1ADB">
              <w:rPr>
                <w:sz w:val="52"/>
                <w:szCs w:val="52"/>
              </w:rPr>
              <w:sym w:font="Wingdings" w:char="F0FC"/>
            </w:r>
          </w:p>
          <w:p w14:paraId="1E9900A0" w14:textId="77777777" w:rsidR="00580016" w:rsidRDefault="00580016" w:rsidP="002D562B">
            <w:pPr>
              <w:jc w:val="center"/>
              <w:rPr>
                <w:sz w:val="52"/>
                <w:szCs w:val="52"/>
              </w:rPr>
            </w:pPr>
          </w:p>
          <w:p w14:paraId="6EB9AD60" w14:textId="77777777" w:rsidR="00580016" w:rsidRDefault="00580016" w:rsidP="002D562B">
            <w:pPr>
              <w:jc w:val="center"/>
              <w:rPr>
                <w:sz w:val="52"/>
                <w:szCs w:val="52"/>
              </w:rPr>
            </w:pPr>
          </w:p>
          <w:p w14:paraId="643D1F01" w14:textId="77777777" w:rsidR="00580016" w:rsidRDefault="00580016" w:rsidP="002D562B">
            <w:pPr>
              <w:jc w:val="center"/>
              <w:rPr>
                <w:sz w:val="52"/>
                <w:szCs w:val="52"/>
              </w:rPr>
            </w:pPr>
          </w:p>
          <w:p w14:paraId="17DB4F32" w14:textId="77777777" w:rsidR="00580016" w:rsidRDefault="00580016" w:rsidP="002D562B">
            <w:pPr>
              <w:jc w:val="center"/>
              <w:rPr>
                <w:sz w:val="52"/>
                <w:szCs w:val="52"/>
              </w:rPr>
            </w:pPr>
          </w:p>
          <w:p w14:paraId="5379DEDF" w14:textId="77777777" w:rsidR="00580016" w:rsidRDefault="00580016" w:rsidP="002D562B">
            <w:pPr>
              <w:jc w:val="center"/>
              <w:rPr>
                <w:sz w:val="52"/>
                <w:szCs w:val="52"/>
              </w:rPr>
            </w:pPr>
          </w:p>
          <w:p w14:paraId="0567E336" w14:textId="77777777" w:rsidR="00580016" w:rsidRDefault="00580016" w:rsidP="002D562B">
            <w:pPr>
              <w:jc w:val="center"/>
              <w:rPr>
                <w:sz w:val="52"/>
                <w:szCs w:val="52"/>
              </w:rPr>
            </w:pPr>
          </w:p>
          <w:p w14:paraId="7D844C0E" w14:textId="77777777" w:rsidR="00580016" w:rsidRDefault="00580016" w:rsidP="002D562B">
            <w:pPr>
              <w:jc w:val="center"/>
              <w:rPr>
                <w:sz w:val="52"/>
                <w:szCs w:val="52"/>
              </w:rPr>
            </w:pPr>
          </w:p>
          <w:p w14:paraId="5766B330" w14:textId="77777777" w:rsidR="00580016" w:rsidRDefault="00580016" w:rsidP="002D562B">
            <w:pPr>
              <w:jc w:val="center"/>
              <w:rPr>
                <w:sz w:val="52"/>
                <w:szCs w:val="52"/>
              </w:rPr>
            </w:pPr>
          </w:p>
          <w:p w14:paraId="19F52D41" w14:textId="77777777" w:rsidR="00580016" w:rsidRDefault="00580016" w:rsidP="002D562B">
            <w:pPr>
              <w:jc w:val="center"/>
              <w:rPr>
                <w:sz w:val="52"/>
                <w:szCs w:val="52"/>
              </w:rPr>
            </w:pPr>
          </w:p>
          <w:p w14:paraId="6DD5D0E8" w14:textId="77777777" w:rsidR="00580016" w:rsidRDefault="00580016" w:rsidP="002D562B">
            <w:pPr>
              <w:jc w:val="center"/>
              <w:rPr>
                <w:sz w:val="52"/>
                <w:szCs w:val="52"/>
              </w:rPr>
            </w:pPr>
          </w:p>
          <w:p w14:paraId="3EBC3A42" w14:textId="77777777" w:rsidR="00580016" w:rsidRDefault="00580016" w:rsidP="002D562B">
            <w:pPr>
              <w:jc w:val="center"/>
              <w:rPr>
                <w:sz w:val="52"/>
                <w:szCs w:val="52"/>
              </w:rPr>
            </w:pPr>
          </w:p>
          <w:p w14:paraId="5613D80F" w14:textId="77777777" w:rsidR="00580016" w:rsidRDefault="00580016" w:rsidP="002D562B">
            <w:pPr>
              <w:jc w:val="center"/>
              <w:rPr>
                <w:sz w:val="52"/>
                <w:szCs w:val="52"/>
              </w:rPr>
            </w:pPr>
          </w:p>
          <w:p w14:paraId="5254885F" w14:textId="77777777" w:rsidR="00580016" w:rsidRDefault="00580016" w:rsidP="002D562B">
            <w:pPr>
              <w:jc w:val="center"/>
              <w:rPr>
                <w:sz w:val="52"/>
                <w:szCs w:val="52"/>
              </w:rPr>
            </w:pPr>
          </w:p>
          <w:p w14:paraId="100084F3" w14:textId="77777777" w:rsidR="00580016" w:rsidRDefault="00580016" w:rsidP="002D562B">
            <w:pPr>
              <w:jc w:val="center"/>
              <w:rPr>
                <w:sz w:val="52"/>
                <w:szCs w:val="52"/>
              </w:rPr>
            </w:pPr>
          </w:p>
          <w:p w14:paraId="7EF908FC" w14:textId="77777777" w:rsidR="00580016" w:rsidRDefault="00580016" w:rsidP="002D562B">
            <w:pPr>
              <w:jc w:val="center"/>
              <w:rPr>
                <w:sz w:val="52"/>
                <w:szCs w:val="52"/>
              </w:rPr>
            </w:pPr>
          </w:p>
          <w:p w14:paraId="32DA99EB" w14:textId="77777777" w:rsidR="00580016" w:rsidRDefault="00580016" w:rsidP="002D562B">
            <w:pPr>
              <w:jc w:val="center"/>
              <w:rPr>
                <w:sz w:val="52"/>
                <w:szCs w:val="52"/>
              </w:rPr>
            </w:pPr>
          </w:p>
          <w:p w14:paraId="074F9548" w14:textId="77777777" w:rsidR="00580016" w:rsidRDefault="00580016" w:rsidP="002D562B">
            <w:pPr>
              <w:jc w:val="center"/>
              <w:rPr>
                <w:sz w:val="52"/>
                <w:szCs w:val="52"/>
              </w:rPr>
            </w:pPr>
          </w:p>
          <w:p w14:paraId="131E9485" w14:textId="77777777" w:rsidR="00580016" w:rsidRDefault="00580016" w:rsidP="002D562B">
            <w:pPr>
              <w:jc w:val="center"/>
              <w:rPr>
                <w:sz w:val="52"/>
                <w:szCs w:val="52"/>
              </w:rPr>
            </w:pPr>
          </w:p>
          <w:p w14:paraId="17346FFC" w14:textId="77777777" w:rsidR="00580016" w:rsidRDefault="00580016" w:rsidP="002D562B">
            <w:pPr>
              <w:jc w:val="center"/>
              <w:rPr>
                <w:sz w:val="52"/>
                <w:szCs w:val="52"/>
              </w:rPr>
            </w:pPr>
          </w:p>
          <w:p w14:paraId="51B8DCD4" w14:textId="77777777" w:rsidR="00580016" w:rsidRPr="00E40274" w:rsidRDefault="00580016" w:rsidP="002D562B">
            <w:pPr>
              <w:jc w:val="center"/>
              <w:rPr>
                <w:b/>
                <w:bCs/>
                <w:sz w:val="20"/>
                <w:szCs w:val="20"/>
              </w:rPr>
            </w:pPr>
          </w:p>
        </w:tc>
        <w:tc>
          <w:tcPr>
            <w:tcW w:w="1196" w:type="dxa"/>
            <w:gridSpan w:val="3"/>
          </w:tcPr>
          <w:p w14:paraId="3BFC9964" w14:textId="77777777" w:rsidR="00580016" w:rsidRDefault="00580016" w:rsidP="002D562B">
            <w:pPr>
              <w:jc w:val="center"/>
              <w:rPr>
                <w:sz w:val="52"/>
                <w:szCs w:val="52"/>
              </w:rPr>
            </w:pPr>
          </w:p>
          <w:p w14:paraId="64956C24" w14:textId="77777777" w:rsidR="00580016" w:rsidRDefault="00580016" w:rsidP="002D562B">
            <w:pPr>
              <w:jc w:val="center"/>
              <w:rPr>
                <w:sz w:val="52"/>
                <w:szCs w:val="52"/>
              </w:rPr>
            </w:pPr>
          </w:p>
          <w:p w14:paraId="5362809C" w14:textId="77777777" w:rsidR="00580016" w:rsidRDefault="00580016" w:rsidP="002D562B">
            <w:pPr>
              <w:jc w:val="center"/>
              <w:rPr>
                <w:sz w:val="52"/>
                <w:szCs w:val="52"/>
              </w:rPr>
            </w:pPr>
          </w:p>
          <w:p w14:paraId="04ECD138" w14:textId="77777777" w:rsidR="00580016" w:rsidRDefault="00580016" w:rsidP="002D562B">
            <w:pPr>
              <w:jc w:val="center"/>
              <w:rPr>
                <w:sz w:val="52"/>
                <w:szCs w:val="52"/>
              </w:rPr>
            </w:pPr>
          </w:p>
          <w:p w14:paraId="0C22FE14" w14:textId="77777777" w:rsidR="00580016" w:rsidRPr="00E40274" w:rsidRDefault="00580016" w:rsidP="002D562B">
            <w:pPr>
              <w:jc w:val="center"/>
              <w:rPr>
                <w:b/>
                <w:bCs/>
                <w:sz w:val="20"/>
                <w:szCs w:val="20"/>
              </w:rPr>
            </w:pPr>
          </w:p>
        </w:tc>
        <w:tc>
          <w:tcPr>
            <w:tcW w:w="4136" w:type="dxa"/>
            <w:gridSpan w:val="2"/>
          </w:tcPr>
          <w:p w14:paraId="357A099A" w14:textId="77777777" w:rsidR="00580016" w:rsidRPr="00DA23DE" w:rsidRDefault="00580016" w:rsidP="002D562B">
            <w:pPr>
              <w:rPr>
                <w:b/>
                <w:sz w:val="20"/>
                <w:szCs w:val="20"/>
                <w:u w:val="single"/>
              </w:rPr>
            </w:pPr>
            <w:r>
              <w:rPr>
                <w:b/>
                <w:sz w:val="20"/>
                <w:szCs w:val="20"/>
                <w:u w:val="single"/>
              </w:rPr>
              <w:t>Acciones Realizadas:</w:t>
            </w:r>
          </w:p>
          <w:p w14:paraId="25CF2599" w14:textId="77777777" w:rsidR="00580016" w:rsidRPr="00743CBF" w:rsidRDefault="00580016" w:rsidP="002D562B">
            <w:pPr>
              <w:rPr>
                <w:b/>
                <w:sz w:val="20"/>
                <w:szCs w:val="20"/>
                <w:highlight w:val="yellow"/>
              </w:rPr>
            </w:pPr>
          </w:p>
          <w:p w14:paraId="16E23175" w14:textId="77777777" w:rsidR="00580016" w:rsidRDefault="00580016" w:rsidP="002D562B">
            <w:pPr>
              <w:rPr>
                <w:bCs/>
                <w:sz w:val="20"/>
                <w:szCs w:val="20"/>
              </w:rPr>
            </w:pPr>
            <w:r w:rsidRPr="00347ED9">
              <w:rPr>
                <w:bCs/>
                <w:sz w:val="20"/>
                <w:szCs w:val="20"/>
              </w:rPr>
              <w:t>Mediante oficio O-DS/DIDAI-59</w:t>
            </w:r>
            <w:r>
              <w:rPr>
                <w:bCs/>
                <w:sz w:val="20"/>
                <w:szCs w:val="20"/>
              </w:rPr>
              <w:t>6</w:t>
            </w:r>
            <w:r w:rsidRPr="00347ED9">
              <w:rPr>
                <w:bCs/>
                <w:sz w:val="20"/>
                <w:szCs w:val="20"/>
              </w:rPr>
              <w:t xml:space="preserve">-2023, de fecha 07 de junio de 2023, la Señora Ministra de Educación giró instrucciones al Director Departamental de Educación de </w:t>
            </w:r>
            <w:r>
              <w:rPr>
                <w:bCs/>
                <w:sz w:val="20"/>
                <w:szCs w:val="20"/>
              </w:rPr>
              <w:t>Suchitepéquez</w:t>
            </w:r>
            <w:r w:rsidRPr="00347ED9">
              <w:rPr>
                <w:bCs/>
                <w:sz w:val="20"/>
                <w:szCs w:val="20"/>
              </w:rPr>
              <w:t xml:space="preserve">, solicitando realizar las acciones necesarias para asegurar el debido cumplimiento, asimismo, gire instrucciones al personal bajo su cargo para que desarrolle de manera eficiente y responsable las labores encomendadas, evitando con ello sanciones por parte de la Contraloría General de Cuentas, en el incumplimiento de las recomendaciones emitidas como resultado de la Auditoría Financiera y de Cumplimiento </w:t>
            </w:r>
            <w:r w:rsidRPr="00347ED9">
              <w:rPr>
                <w:bCs/>
                <w:sz w:val="20"/>
                <w:szCs w:val="20"/>
              </w:rPr>
              <w:lastRenderedPageBreak/>
              <w:t>practicada por el período fiscal del 01 de enero al 31 de diciembre de 2022.</w:t>
            </w:r>
          </w:p>
          <w:p w14:paraId="7E9004EE" w14:textId="77777777" w:rsidR="00580016" w:rsidRDefault="00580016" w:rsidP="002D562B">
            <w:pPr>
              <w:rPr>
                <w:bCs/>
                <w:sz w:val="20"/>
                <w:szCs w:val="20"/>
              </w:rPr>
            </w:pPr>
          </w:p>
          <w:p w14:paraId="761A1DD6" w14:textId="77777777" w:rsidR="00580016" w:rsidRDefault="00580016" w:rsidP="002D562B">
            <w:pPr>
              <w:rPr>
                <w:bCs/>
                <w:sz w:val="20"/>
                <w:szCs w:val="20"/>
              </w:rPr>
            </w:pPr>
            <w:r w:rsidRPr="00CD2E77">
              <w:rPr>
                <w:bCs/>
                <w:sz w:val="20"/>
                <w:szCs w:val="20"/>
              </w:rPr>
              <w:t xml:space="preserve">Por medio de Oficio </w:t>
            </w:r>
            <w:r>
              <w:rPr>
                <w:bCs/>
                <w:sz w:val="20"/>
                <w:szCs w:val="20"/>
              </w:rPr>
              <w:t>DDES Auditoría No. 27-2023 BJMG/</w:t>
            </w:r>
            <w:proofErr w:type="spellStart"/>
            <w:r>
              <w:rPr>
                <w:bCs/>
                <w:sz w:val="20"/>
                <w:szCs w:val="20"/>
              </w:rPr>
              <w:t>ip</w:t>
            </w:r>
            <w:proofErr w:type="spellEnd"/>
            <w:r>
              <w:rPr>
                <w:bCs/>
                <w:sz w:val="20"/>
                <w:szCs w:val="20"/>
              </w:rPr>
              <w:t xml:space="preserve"> O-DS/DIDAI No. 596-2023</w:t>
            </w:r>
            <w:r w:rsidRPr="00CD2E77">
              <w:rPr>
                <w:bCs/>
                <w:sz w:val="20"/>
                <w:szCs w:val="20"/>
              </w:rPr>
              <w:t xml:space="preserve"> de fecha </w:t>
            </w:r>
            <w:r>
              <w:rPr>
                <w:bCs/>
                <w:sz w:val="20"/>
                <w:szCs w:val="20"/>
              </w:rPr>
              <w:t xml:space="preserve">20 de junio 2023, el Director Departamental de Educación Suchitepéquez, giró instrucciones a la Jefa Departamento de Fortalecimiento a la Comunidad DIDEDUC Suchitepéquez solicitándole se sirva presentar informe de cumplimiento de las acciones realizadas en relación al hallazgo confirmado </w:t>
            </w:r>
            <w:r w:rsidRPr="00347ED9">
              <w:rPr>
                <w:bCs/>
                <w:sz w:val="20"/>
                <w:szCs w:val="20"/>
              </w:rPr>
              <w:t>de la Auditoría Financiera y de Cumplimiento practicada por el período fiscal del 01 de enero al 31 de diciembre de 2022</w:t>
            </w:r>
            <w:r>
              <w:rPr>
                <w:bCs/>
                <w:sz w:val="20"/>
                <w:szCs w:val="20"/>
              </w:rPr>
              <w:t xml:space="preserve">, por la Contraloría General de Cuentas.  </w:t>
            </w:r>
          </w:p>
          <w:p w14:paraId="62F792DA" w14:textId="77777777" w:rsidR="00580016" w:rsidRDefault="00580016" w:rsidP="002D562B">
            <w:pPr>
              <w:rPr>
                <w:bCs/>
                <w:sz w:val="20"/>
                <w:szCs w:val="20"/>
              </w:rPr>
            </w:pPr>
          </w:p>
          <w:p w14:paraId="4EC995A1" w14:textId="77777777" w:rsidR="00580016" w:rsidRDefault="00580016" w:rsidP="002D562B">
            <w:pPr>
              <w:pStyle w:val="Prrafodelista"/>
              <w:ind w:left="0"/>
              <w:rPr>
                <w:bCs/>
                <w:sz w:val="20"/>
                <w:szCs w:val="20"/>
              </w:rPr>
            </w:pPr>
            <w:r w:rsidRPr="00FB5D33">
              <w:rPr>
                <w:bCs/>
                <w:sz w:val="20"/>
                <w:szCs w:val="20"/>
              </w:rPr>
              <w:t>Por</w:t>
            </w:r>
            <w:r w:rsidRPr="00CD2E77">
              <w:rPr>
                <w:bCs/>
                <w:sz w:val="20"/>
                <w:szCs w:val="20"/>
              </w:rPr>
              <w:t xml:space="preserve"> medio de Oficio</w:t>
            </w:r>
            <w:r>
              <w:rPr>
                <w:bCs/>
                <w:sz w:val="20"/>
                <w:szCs w:val="20"/>
              </w:rPr>
              <w:t>-</w:t>
            </w:r>
            <w:proofErr w:type="spellStart"/>
            <w:r>
              <w:rPr>
                <w:bCs/>
                <w:sz w:val="20"/>
                <w:szCs w:val="20"/>
              </w:rPr>
              <w:t>Defoce</w:t>
            </w:r>
            <w:proofErr w:type="spellEnd"/>
            <w:r>
              <w:rPr>
                <w:bCs/>
                <w:sz w:val="20"/>
                <w:szCs w:val="20"/>
              </w:rPr>
              <w:t xml:space="preserve">/RLCO/No. 094-2023, Mazatenango, Suchitepéquez </w:t>
            </w:r>
            <w:r w:rsidRPr="00CD2E77">
              <w:rPr>
                <w:bCs/>
                <w:sz w:val="20"/>
                <w:szCs w:val="20"/>
              </w:rPr>
              <w:t xml:space="preserve">de fecha </w:t>
            </w:r>
            <w:r>
              <w:rPr>
                <w:bCs/>
                <w:sz w:val="20"/>
                <w:szCs w:val="20"/>
              </w:rPr>
              <w:t>28 de junio 2023, el Jefe del Departamento de Fortalecimiento a la Comunidad Educativa, instruyó al Técnico de Servicio de Apoyo de los Municipios de San Bernardino y Mazatenango Suchitepéquez, para que en el estricto cumplimiento de sus funciones brinden capacitaciones, acompañamiento, revisión y actualización a las OPF, de los municipios en mención, así mismo mantengan actualizados los libros contables autorizados para el manejo de los programas de apoyo del Ministerio de Educción.</w:t>
            </w:r>
          </w:p>
          <w:p w14:paraId="267E1290" w14:textId="77777777" w:rsidR="00580016" w:rsidRDefault="00580016" w:rsidP="002D562B">
            <w:pPr>
              <w:pStyle w:val="Prrafodelista"/>
              <w:ind w:left="0"/>
              <w:rPr>
                <w:bCs/>
                <w:sz w:val="20"/>
                <w:szCs w:val="20"/>
              </w:rPr>
            </w:pPr>
          </w:p>
          <w:p w14:paraId="4D9AE651" w14:textId="77777777" w:rsidR="00580016" w:rsidRDefault="00580016" w:rsidP="002D562B">
            <w:pPr>
              <w:pStyle w:val="Prrafodelista"/>
              <w:ind w:left="0"/>
              <w:rPr>
                <w:bCs/>
                <w:sz w:val="20"/>
                <w:szCs w:val="20"/>
              </w:rPr>
            </w:pPr>
            <w:r w:rsidRPr="00FB5D33">
              <w:rPr>
                <w:bCs/>
                <w:sz w:val="20"/>
                <w:szCs w:val="20"/>
              </w:rPr>
              <w:t>Por</w:t>
            </w:r>
            <w:r w:rsidRPr="00CD2E77">
              <w:rPr>
                <w:bCs/>
                <w:sz w:val="20"/>
                <w:szCs w:val="20"/>
              </w:rPr>
              <w:t xml:space="preserve"> medio de Oficio</w:t>
            </w:r>
            <w:r>
              <w:rPr>
                <w:bCs/>
                <w:sz w:val="20"/>
                <w:szCs w:val="20"/>
              </w:rPr>
              <w:t>-</w:t>
            </w:r>
            <w:proofErr w:type="spellStart"/>
            <w:r>
              <w:rPr>
                <w:bCs/>
                <w:sz w:val="20"/>
                <w:szCs w:val="20"/>
              </w:rPr>
              <w:t>Defoce</w:t>
            </w:r>
            <w:proofErr w:type="spellEnd"/>
            <w:r>
              <w:rPr>
                <w:bCs/>
                <w:sz w:val="20"/>
                <w:szCs w:val="20"/>
              </w:rPr>
              <w:t xml:space="preserve">/RLCO/No. 095-2023, Mazatenango, Suchitepéquez </w:t>
            </w:r>
            <w:r w:rsidRPr="00CD2E77">
              <w:rPr>
                <w:bCs/>
                <w:sz w:val="20"/>
                <w:szCs w:val="20"/>
              </w:rPr>
              <w:t xml:space="preserve">de fecha </w:t>
            </w:r>
            <w:r>
              <w:rPr>
                <w:bCs/>
                <w:sz w:val="20"/>
                <w:szCs w:val="20"/>
              </w:rPr>
              <w:t xml:space="preserve">28 de junio 2023, el Jefe del Departamento de Fortalecimiento a la Comunidad </w:t>
            </w:r>
            <w:r>
              <w:rPr>
                <w:bCs/>
                <w:sz w:val="20"/>
                <w:szCs w:val="20"/>
              </w:rPr>
              <w:lastRenderedPageBreak/>
              <w:t>Educativa, instruyó al Técnico de Servicio de Apoyo del Municipio de San Antonio, Suchitepéquez, para que en el estricto cumplimiento de sus funciones brinden capacitaciones, acompañamiento, revisión y actualización a las OPF, de los municipios en mención, así mismo mantengan actualizados los libros contables autorizados para el manejo de los programas de apoyo del Ministerio de Educción.</w:t>
            </w:r>
          </w:p>
          <w:p w14:paraId="4A82A09E" w14:textId="77777777" w:rsidR="00580016" w:rsidRDefault="00580016" w:rsidP="002D562B">
            <w:pPr>
              <w:pStyle w:val="Prrafodelista"/>
              <w:ind w:left="0"/>
              <w:rPr>
                <w:bCs/>
                <w:sz w:val="20"/>
                <w:szCs w:val="20"/>
              </w:rPr>
            </w:pPr>
          </w:p>
          <w:p w14:paraId="1058BC85" w14:textId="77777777" w:rsidR="00580016" w:rsidRDefault="00580016" w:rsidP="002D562B">
            <w:pPr>
              <w:pStyle w:val="Prrafodelista"/>
              <w:ind w:left="0"/>
              <w:rPr>
                <w:bCs/>
                <w:sz w:val="20"/>
                <w:szCs w:val="20"/>
              </w:rPr>
            </w:pPr>
            <w:r w:rsidRPr="00FB5D33">
              <w:rPr>
                <w:bCs/>
                <w:sz w:val="20"/>
                <w:szCs w:val="20"/>
              </w:rPr>
              <w:t>Por</w:t>
            </w:r>
            <w:r w:rsidRPr="00CD2E77">
              <w:rPr>
                <w:bCs/>
                <w:sz w:val="20"/>
                <w:szCs w:val="20"/>
              </w:rPr>
              <w:t xml:space="preserve"> medio de </w:t>
            </w:r>
            <w:r>
              <w:rPr>
                <w:bCs/>
                <w:sz w:val="20"/>
                <w:szCs w:val="20"/>
              </w:rPr>
              <w:t>C</w:t>
            </w:r>
            <w:r>
              <w:rPr>
                <w:bCs/>
              </w:rPr>
              <w:t>ircular/SOE No. 07-2023/</w:t>
            </w:r>
            <w:proofErr w:type="spellStart"/>
            <w:r>
              <w:rPr>
                <w:bCs/>
              </w:rPr>
              <w:t>rlco</w:t>
            </w:r>
            <w:proofErr w:type="spellEnd"/>
            <w:r>
              <w:rPr>
                <w:bCs/>
                <w:sz w:val="20"/>
                <w:szCs w:val="20"/>
              </w:rPr>
              <w:t xml:space="preserve">, </w:t>
            </w:r>
            <w:r w:rsidRPr="00CD2E77">
              <w:rPr>
                <w:bCs/>
                <w:sz w:val="20"/>
                <w:szCs w:val="20"/>
              </w:rPr>
              <w:t xml:space="preserve">de fecha </w:t>
            </w:r>
            <w:r>
              <w:rPr>
                <w:bCs/>
                <w:sz w:val="20"/>
                <w:szCs w:val="20"/>
              </w:rPr>
              <w:t xml:space="preserve">20 de abril 2023, la Jefa del Departamento de Fortalecimiento a la Comunidad Educativa, instruyó a la Franja de Supervisión, para que derivado de la ejecución y control de los Programas de Apoyo asignados a los establecimientos educativos a través de las Organizaciones de Padres de Familia, capaciten a las </w:t>
            </w:r>
            <w:proofErr w:type="spellStart"/>
            <w:r>
              <w:rPr>
                <w:bCs/>
                <w:sz w:val="20"/>
                <w:szCs w:val="20"/>
              </w:rPr>
              <w:t>OPF’s</w:t>
            </w:r>
            <w:proofErr w:type="spellEnd"/>
            <w:r>
              <w:rPr>
                <w:bCs/>
                <w:sz w:val="20"/>
                <w:szCs w:val="20"/>
              </w:rPr>
              <w:t xml:space="preserve"> en relación a los libros de actas, libro de caja, registro de Integrantes y auxiliares de Almacén del Programa de Alimentación Escolar</w:t>
            </w:r>
          </w:p>
          <w:p w14:paraId="3744FC1B" w14:textId="77777777" w:rsidR="00580016" w:rsidRDefault="00580016" w:rsidP="002D562B">
            <w:pPr>
              <w:pStyle w:val="Prrafodelista"/>
              <w:ind w:left="0"/>
              <w:rPr>
                <w:bCs/>
                <w:sz w:val="20"/>
                <w:szCs w:val="20"/>
              </w:rPr>
            </w:pPr>
          </w:p>
          <w:p w14:paraId="6C885DB7" w14:textId="77777777" w:rsidR="00580016" w:rsidRPr="00DA23DE" w:rsidRDefault="00580016" w:rsidP="002D562B">
            <w:pPr>
              <w:rPr>
                <w:b/>
                <w:bCs/>
                <w:sz w:val="20"/>
                <w:szCs w:val="20"/>
                <w:u w:val="single"/>
              </w:rPr>
            </w:pPr>
            <w:r>
              <w:rPr>
                <w:b/>
                <w:bCs/>
                <w:sz w:val="20"/>
                <w:szCs w:val="20"/>
                <w:u w:val="single"/>
              </w:rPr>
              <w:t>Comentario de Auditoría:</w:t>
            </w:r>
          </w:p>
          <w:p w14:paraId="1427CDE9" w14:textId="36CB8F3A" w:rsidR="00580016" w:rsidRPr="00743CBF" w:rsidRDefault="00580016" w:rsidP="00486D35">
            <w:pPr>
              <w:rPr>
                <w:sz w:val="20"/>
                <w:szCs w:val="20"/>
                <w:highlight w:val="yellow"/>
              </w:rPr>
            </w:pPr>
            <w:r w:rsidRPr="005F2292">
              <w:rPr>
                <w:b/>
                <w:bCs/>
                <w:sz w:val="20"/>
                <w:szCs w:val="20"/>
              </w:rPr>
              <w:t xml:space="preserve">Con base a lo anterior, la recomendación se considera atendida </w:t>
            </w:r>
            <w:r w:rsidRPr="00DA23DE">
              <w:rPr>
                <w:sz w:val="20"/>
                <w:szCs w:val="20"/>
              </w:rPr>
              <w:t>por parte de la Señora Ministra de Educación, El Director Ejecutivo IV, quien funge como Director Departamental de Educación, Asesor Profesional Especializado IV, quien funge como Jefe del Departamento de Fortalecimiento a la Comunidad Educativa, y</w:t>
            </w:r>
            <w:r w:rsidRPr="005F2292">
              <w:rPr>
                <w:b/>
                <w:bCs/>
                <w:sz w:val="20"/>
                <w:szCs w:val="20"/>
              </w:rPr>
              <w:t xml:space="preserve"> en proceso </w:t>
            </w:r>
            <w:r w:rsidRPr="004B1566">
              <w:rPr>
                <w:sz w:val="20"/>
                <w:szCs w:val="20"/>
              </w:rPr>
              <w:t xml:space="preserve">por parte de Técnico de </w:t>
            </w:r>
            <w:r w:rsidRPr="004B1566">
              <w:rPr>
                <w:sz w:val="20"/>
                <w:szCs w:val="20"/>
              </w:rPr>
              <w:lastRenderedPageBreak/>
              <w:t xml:space="preserve">Servicios de apoyo de Mazatenango, San Bernardino Suchitepéquez, San Antonio Suchitepéquez, derivado que </w:t>
            </w:r>
            <w:r>
              <w:rPr>
                <w:sz w:val="20"/>
                <w:szCs w:val="20"/>
              </w:rPr>
              <w:t xml:space="preserve">no se presentó evidencia de la revisión de los registros </w:t>
            </w:r>
            <w:r w:rsidRPr="004B1566">
              <w:rPr>
                <w:sz w:val="20"/>
                <w:szCs w:val="20"/>
              </w:rPr>
              <w:t xml:space="preserve">contables </w:t>
            </w:r>
            <w:r>
              <w:rPr>
                <w:sz w:val="20"/>
                <w:szCs w:val="20"/>
              </w:rPr>
              <w:t>relacionados a los programas de apoyo, los cuales se encuentran actualizados y operados por la Organización de Padres de Famil</w:t>
            </w:r>
            <w:r w:rsidR="00486D35">
              <w:rPr>
                <w:sz w:val="20"/>
                <w:szCs w:val="20"/>
              </w:rPr>
              <w:t>ia</w:t>
            </w:r>
            <w:r>
              <w:rPr>
                <w:sz w:val="20"/>
                <w:szCs w:val="20"/>
              </w:rPr>
              <w:t xml:space="preserve"> -OPF-. </w:t>
            </w:r>
          </w:p>
        </w:tc>
      </w:tr>
    </w:tbl>
    <w:p w14:paraId="35B58E92" w14:textId="77777777" w:rsidR="00580016" w:rsidRPr="004A4C2B" w:rsidRDefault="00580016" w:rsidP="00580016">
      <w:pPr>
        <w:jc w:val="center"/>
        <w:rPr>
          <w:sz w:val="18"/>
          <w:szCs w:val="18"/>
        </w:rPr>
      </w:pPr>
      <w:r>
        <w:rPr>
          <w:sz w:val="18"/>
          <w:szCs w:val="18"/>
        </w:rPr>
        <w:lastRenderedPageBreak/>
        <w:t>Guatemala, 11 de julio 2023</w:t>
      </w:r>
    </w:p>
    <w:p w14:paraId="112B5860" w14:textId="77777777" w:rsidR="00580016" w:rsidRDefault="00580016" w:rsidP="00580016">
      <w:pPr>
        <w:tabs>
          <w:tab w:val="left" w:pos="11007"/>
        </w:tabs>
        <w:rPr>
          <w:sz w:val="18"/>
          <w:szCs w:val="18"/>
        </w:rPr>
      </w:pPr>
      <w:r w:rsidRPr="004A4C2B">
        <w:rPr>
          <w:sz w:val="18"/>
          <w:szCs w:val="18"/>
        </w:rPr>
        <w:tab/>
      </w:r>
    </w:p>
    <w:p w14:paraId="4DAFFE4A" w14:textId="77777777" w:rsidR="00580016" w:rsidRDefault="00580016" w:rsidP="00580016">
      <w:pPr>
        <w:tabs>
          <w:tab w:val="left" w:pos="11007"/>
        </w:tabs>
        <w:rPr>
          <w:sz w:val="18"/>
          <w:szCs w:val="18"/>
        </w:rPr>
      </w:pPr>
    </w:p>
    <w:p w14:paraId="73BB33F3" w14:textId="77777777" w:rsidR="00580016" w:rsidRDefault="00580016" w:rsidP="00580016">
      <w:pPr>
        <w:tabs>
          <w:tab w:val="left" w:pos="11007"/>
        </w:tabs>
        <w:rPr>
          <w:sz w:val="18"/>
          <w:szCs w:val="18"/>
        </w:rPr>
      </w:pPr>
    </w:p>
    <w:p w14:paraId="6FC4E4AA" w14:textId="77777777" w:rsidR="00580016" w:rsidRPr="004A4C2B" w:rsidRDefault="00580016" w:rsidP="00580016">
      <w:pPr>
        <w:jc w:val="center"/>
        <w:rPr>
          <w:rFonts w:eastAsia="Calibri"/>
          <w:b/>
          <w:sz w:val="18"/>
          <w:szCs w:val="18"/>
        </w:rPr>
      </w:pPr>
      <w:r w:rsidRPr="004A4C2B">
        <w:rPr>
          <w:b/>
          <w:sz w:val="18"/>
          <w:szCs w:val="18"/>
        </w:rPr>
        <w:t>FIRMA Y SELLO: ___________________________________________________</w:t>
      </w:r>
    </w:p>
    <w:p w14:paraId="6F854378" w14:textId="77777777" w:rsidR="00580016" w:rsidRDefault="00580016" w:rsidP="00580016">
      <w:pPr>
        <w:jc w:val="center"/>
        <w:rPr>
          <w:rFonts w:eastAsia="Calibri"/>
          <w:b/>
          <w:sz w:val="18"/>
          <w:szCs w:val="18"/>
        </w:rPr>
      </w:pPr>
      <w:r>
        <w:rPr>
          <w:rFonts w:eastAsia="Calibri"/>
          <w:b/>
          <w:sz w:val="18"/>
          <w:szCs w:val="18"/>
        </w:rPr>
        <w:t xml:space="preserve">Licenciado </w:t>
      </w:r>
      <w:proofErr w:type="spellStart"/>
      <w:r>
        <w:rPr>
          <w:rFonts w:eastAsia="Calibri"/>
          <w:b/>
          <w:sz w:val="18"/>
          <w:szCs w:val="18"/>
        </w:rPr>
        <w:t>Bayron</w:t>
      </w:r>
      <w:proofErr w:type="spellEnd"/>
      <w:r>
        <w:rPr>
          <w:rFonts w:eastAsia="Calibri"/>
          <w:b/>
          <w:sz w:val="18"/>
          <w:szCs w:val="18"/>
        </w:rPr>
        <w:t xml:space="preserve"> de Jesús Morales González</w:t>
      </w:r>
    </w:p>
    <w:p w14:paraId="667A3A38" w14:textId="77777777" w:rsidR="00580016" w:rsidRPr="004A4C2B" w:rsidRDefault="00580016" w:rsidP="00580016">
      <w:pPr>
        <w:jc w:val="center"/>
        <w:rPr>
          <w:rFonts w:eastAsia="Calibri"/>
          <w:b/>
          <w:sz w:val="18"/>
          <w:szCs w:val="18"/>
        </w:rPr>
      </w:pPr>
      <w:r>
        <w:rPr>
          <w:rFonts w:eastAsia="Calibri"/>
          <w:b/>
          <w:sz w:val="18"/>
          <w:szCs w:val="18"/>
        </w:rPr>
        <w:t>Director Departamental de Educación de Suchitepéquez</w:t>
      </w:r>
    </w:p>
    <w:p w14:paraId="7A185846" w14:textId="77777777" w:rsidR="00580016" w:rsidRDefault="00580016" w:rsidP="00580016">
      <w:pPr>
        <w:tabs>
          <w:tab w:val="left" w:pos="11007"/>
        </w:tabs>
        <w:jc w:val="center"/>
        <w:rPr>
          <w:sz w:val="18"/>
          <w:szCs w:val="18"/>
        </w:rPr>
      </w:pPr>
    </w:p>
    <w:p w14:paraId="12FF5EC8" w14:textId="77777777" w:rsidR="00580016" w:rsidRDefault="00580016" w:rsidP="00580016">
      <w:pPr>
        <w:tabs>
          <w:tab w:val="left" w:pos="11007"/>
        </w:tabs>
        <w:jc w:val="center"/>
        <w:rPr>
          <w:sz w:val="18"/>
          <w:szCs w:val="18"/>
        </w:rPr>
      </w:pPr>
    </w:p>
    <w:p w14:paraId="44385DB4" w14:textId="77777777" w:rsidR="00580016" w:rsidRDefault="00580016" w:rsidP="00580016">
      <w:pPr>
        <w:tabs>
          <w:tab w:val="left" w:pos="11007"/>
        </w:tabs>
        <w:jc w:val="center"/>
        <w:rPr>
          <w:sz w:val="18"/>
          <w:szCs w:val="18"/>
        </w:rPr>
      </w:pPr>
    </w:p>
    <w:p w14:paraId="7EBDC08E" w14:textId="77777777" w:rsidR="00580016" w:rsidRDefault="00580016" w:rsidP="00580016">
      <w:pPr>
        <w:tabs>
          <w:tab w:val="left" w:pos="11007"/>
        </w:tabs>
        <w:jc w:val="center"/>
        <w:rPr>
          <w:sz w:val="18"/>
          <w:szCs w:val="18"/>
        </w:rPr>
      </w:pPr>
    </w:p>
    <w:p w14:paraId="5090F727" w14:textId="77777777" w:rsidR="00580016" w:rsidRPr="004A4C2B" w:rsidRDefault="00580016" w:rsidP="00580016">
      <w:pPr>
        <w:jc w:val="center"/>
        <w:rPr>
          <w:rFonts w:eastAsia="Calibri"/>
          <w:b/>
          <w:sz w:val="18"/>
          <w:szCs w:val="18"/>
        </w:rPr>
      </w:pPr>
      <w:r w:rsidRPr="004A4C2B">
        <w:rPr>
          <w:b/>
          <w:sz w:val="18"/>
          <w:szCs w:val="18"/>
        </w:rPr>
        <w:t>FIRMA Y SELLO: ___________________________________________________</w:t>
      </w:r>
    </w:p>
    <w:p w14:paraId="64667ED7" w14:textId="77777777" w:rsidR="00580016" w:rsidRDefault="00580016" w:rsidP="00580016">
      <w:pPr>
        <w:jc w:val="center"/>
        <w:rPr>
          <w:rFonts w:eastAsia="Calibri"/>
          <w:b/>
          <w:sz w:val="18"/>
          <w:szCs w:val="18"/>
        </w:rPr>
      </w:pPr>
      <w:r>
        <w:rPr>
          <w:rFonts w:eastAsia="Calibri"/>
          <w:b/>
          <w:sz w:val="18"/>
          <w:szCs w:val="18"/>
        </w:rPr>
        <w:t>M.A. Rosa Linda Cajas Ochoa</w:t>
      </w:r>
    </w:p>
    <w:p w14:paraId="4B1CD89E" w14:textId="77777777" w:rsidR="00580016" w:rsidRDefault="00580016" w:rsidP="00580016">
      <w:pPr>
        <w:jc w:val="center"/>
        <w:rPr>
          <w:rFonts w:eastAsia="Calibri"/>
          <w:b/>
          <w:sz w:val="18"/>
          <w:szCs w:val="18"/>
        </w:rPr>
      </w:pPr>
      <w:r>
        <w:rPr>
          <w:rFonts w:eastAsia="Calibri"/>
          <w:b/>
          <w:sz w:val="18"/>
          <w:szCs w:val="18"/>
        </w:rPr>
        <w:t>Jefe del Departamento de Fortalecimiento a la Comunidad Educativa</w:t>
      </w:r>
    </w:p>
    <w:p w14:paraId="2CAF0F6C" w14:textId="77777777" w:rsidR="00580016" w:rsidRDefault="00580016" w:rsidP="00580016">
      <w:pPr>
        <w:ind w:left="3540"/>
        <w:jc w:val="center"/>
        <w:rPr>
          <w:rFonts w:eastAsia="Calibri"/>
          <w:b/>
          <w:sz w:val="18"/>
          <w:szCs w:val="18"/>
        </w:rPr>
      </w:pPr>
    </w:p>
    <w:p w14:paraId="52EF7CE6" w14:textId="77777777" w:rsidR="00580016" w:rsidRDefault="00580016" w:rsidP="00580016">
      <w:pPr>
        <w:ind w:left="3540"/>
        <w:jc w:val="center"/>
        <w:rPr>
          <w:rFonts w:eastAsia="Calibri"/>
          <w:b/>
          <w:sz w:val="18"/>
          <w:szCs w:val="18"/>
        </w:rPr>
      </w:pPr>
    </w:p>
    <w:p w14:paraId="48975527" w14:textId="77777777" w:rsidR="00580016" w:rsidRDefault="00580016" w:rsidP="00580016">
      <w:pPr>
        <w:ind w:left="3540"/>
        <w:rPr>
          <w:rFonts w:eastAsia="Calibri"/>
          <w:b/>
          <w:sz w:val="18"/>
          <w:szCs w:val="18"/>
        </w:rPr>
      </w:pPr>
    </w:p>
    <w:p w14:paraId="48818670" w14:textId="77777777" w:rsidR="00580016" w:rsidRDefault="00580016" w:rsidP="00580016">
      <w:pPr>
        <w:rPr>
          <w:rFonts w:eastAsia="Calibri"/>
          <w:b/>
          <w:sz w:val="18"/>
          <w:szCs w:val="18"/>
        </w:rPr>
      </w:pPr>
    </w:p>
    <w:p w14:paraId="2C0F41B1" w14:textId="77777777" w:rsidR="00580016" w:rsidRPr="004A4C2B" w:rsidRDefault="00580016" w:rsidP="00580016">
      <w:pPr>
        <w:jc w:val="center"/>
        <w:rPr>
          <w:rFonts w:eastAsia="Calibri"/>
          <w:b/>
          <w:sz w:val="18"/>
          <w:szCs w:val="18"/>
        </w:rPr>
      </w:pPr>
      <w:r w:rsidRPr="004A4C2B">
        <w:rPr>
          <w:b/>
          <w:sz w:val="18"/>
          <w:szCs w:val="18"/>
        </w:rPr>
        <w:t>FIRMA Y SELLO: ___________________________________________________</w:t>
      </w:r>
    </w:p>
    <w:p w14:paraId="6057F652" w14:textId="77777777" w:rsidR="00580016" w:rsidRDefault="00580016" w:rsidP="00580016">
      <w:pPr>
        <w:jc w:val="center"/>
        <w:rPr>
          <w:rFonts w:eastAsia="Calibri"/>
          <w:b/>
          <w:sz w:val="18"/>
          <w:szCs w:val="18"/>
        </w:rPr>
      </w:pPr>
      <w:r>
        <w:rPr>
          <w:rFonts w:eastAsia="Calibri"/>
          <w:b/>
          <w:sz w:val="18"/>
          <w:szCs w:val="18"/>
        </w:rPr>
        <w:t>Sra. Angela González</w:t>
      </w:r>
    </w:p>
    <w:p w14:paraId="29918B85" w14:textId="77777777" w:rsidR="00580016" w:rsidRDefault="00580016" w:rsidP="00580016">
      <w:pPr>
        <w:jc w:val="center"/>
        <w:rPr>
          <w:rFonts w:eastAsia="Calibri"/>
          <w:b/>
          <w:sz w:val="18"/>
          <w:szCs w:val="18"/>
        </w:rPr>
      </w:pPr>
      <w:r>
        <w:rPr>
          <w:rFonts w:eastAsia="Calibri"/>
          <w:b/>
          <w:sz w:val="18"/>
          <w:szCs w:val="18"/>
        </w:rPr>
        <w:t>Técnico de Servicio de Apoyo</w:t>
      </w:r>
    </w:p>
    <w:p w14:paraId="4FA23E17" w14:textId="77777777" w:rsidR="00580016" w:rsidRDefault="00580016" w:rsidP="00580016">
      <w:pPr>
        <w:jc w:val="center"/>
        <w:rPr>
          <w:rFonts w:eastAsia="Calibri"/>
          <w:b/>
          <w:sz w:val="18"/>
          <w:szCs w:val="18"/>
        </w:rPr>
      </w:pPr>
      <w:r>
        <w:rPr>
          <w:rFonts w:eastAsia="Calibri"/>
          <w:b/>
          <w:sz w:val="18"/>
          <w:szCs w:val="18"/>
        </w:rPr>
        <w:t>Municipios Asignados, San Bernardino y Mazatenango Suchitepéquez</w:t>
      </w:r>
    </w:p>
    <w:p w14:paraId="1E34CADB" w14:textId="77777777" w:rsidR="00580016" w:rsidRDefault="00580016" w:rsidP="00580016">
      <w:pPr>
        <w:jc w:val="center"/>
        <w:rPr>
          <w:b/>
          <w:sz w:val="18"/>
          <w:szCs w:val="18"/>
        </w:rPr>
      </w:pPr>
    </w:p>
    <w:p w14:paraId="6A56E682" w14:textId="77777777" w:rsidR="00580016" w:rsidRDefault="00580016" w:rsidP="00580016">
      <w:pPr>
        <w:jc w:val="center"/>
        <w:rPr>
          <w:b/>
          <w:sz w:val="18"/>
          <w:szCs w:val="18"/>
        </w:rPr>
      </w:pPr>
    </w:p>
    <w:p w14:paraId="22D5F6D9" w14:textId="77777777" w:rsidR="00580016" w:rsidRDefault="00580016" w:rsidP="00580016">
      <w:pPr>
        <w:jc w:val="center"/>
        <w:rPr>
          <w:b/>
          <w:sz w:val="18"/>
          <w:szCs w:val="18"/>
        </w:rPr>
      </w:pPr>
    </w:p>
    <w:p w14:paraId="056BB2B6" w14:textId="77777777" w:rsidR="00580016" w:rsidRDefault="00580016" w:rsidP="00580016">
      <w:pPr>
        <w:jc w:val="center"/>
        <w:rPr>
          <w:b/>
          <w:sz w:val="18"/>
          <w:szCs w:val="18"/>
        </w:rPr>
      </w:pPr>
    </w:p>
    <w:p w14:paraId="0FB3955C" w14:textId="77777777" w:rsidR="00580016" w:rsidRDefault="00580016" w:rsidP="00580016">
      <w:pPr>
        <w:jc w:val="center"/>
        <w:rPr>
          <w:b/>
          <w:sz w:val="18"/>
          <w:szCs w:val="18"/>
        </w:rPr>
      </w:pPr>
    </w:p>
    <w:p w14:paraId="7775A876" w14:textId="77777777" w:rsidR="00580016" w:rsidRDefault="00580016" w:rsidP="00580016">
      <w:pPr>
        <w:jc w:val="center"/>
        <w:rPr>
          <w:b/>
          <w:sz w:val="18"/>
          <w:szCs w:val="18"/>
        </w:rPr>
      </w:pPr>
    </w:p>
    <w:p w14:paraId="77CC9FFD" w14:textId="77777777" w:rsidR="00580016" w:rsidRDefault="00580016" w:rsidP="00580016">
      <w:pPr>
        <w:jc w:val="center"/>
        <w:rPr>
          <w:b/>
          <w:sz w:val="18"/>
          <w:szCs w:val="18"/>
        </w:rPr>
      </w:pPr>
    </w:p>
    <w:p w14:paraId="0022A71F" w14:textId="77777777" w:rsidR="00580016" w:rsidRPr="004A4C2B" w:rsidRDefault="00580016" w:rsidP="00580016">
      <w:pPr>
        <w:jc w:val="center"/>
        <w:rPr>
          <w:rFonts w:eastAsia="Calibri"/>
          <w:b/>
          <w:sz w:val="18"/>
          <w:szCs w:val="18"/>
        </w:rPr>
      </w:pPr>
      <w:r w:rsidRPr="004A4C2B">
        <w:rPr>
          <w:b/>
          <w:sz w:val="18"/>
          <w:szCs w:val="18"/>
        </w:rPr>
        <w:t>FIRMA Y SELLO: ___________________________________________________</w:t>
      </w:r>
    </w:p>
    <w:p w14:paraId="4C720DA1" w14:textId="77777777" w:rsidR="00580016" w:rsidRDefault="00580016" w:rsidP="00580016">
      <w:pPr>
        <w:jc w:val="center"/>
        <w:rPr>
          <w:rFonts w:eastAsia="Calibri"/>
          <w:b/>
          <w:sz w:val="18"/>
          <w:szCs w:val="18"/>
        </w:rPr>
      </w:pPr>
      <w:r>
        <w:rPr>
          <w:rFonts w:eastAsia="Calibri"/>
          <w:b/>
          <w:sz w:val="18"/>
          <w:szCs w:val="18"/>
        </w:rPr>
        <w:t xml:space="preserve">Licenciada Vilma </w:t>
      </w:r>
      <w:proofErr w:type="spellStart"/>
      <w:r>
        <w:rPr>
          <w:rFonts w:eastAsia="Calibri"/>
          <w:b/>
          <w:sz w:val="18"/>
          <w:szCs w:val="18"/>
        </w:rPr>
        <w:t>Aricela</w:t>
      </w:r>
      <w:proofErr w:type="spellEnd"/>
      <w:r>
        <w:rPr>
          <w:rFonts w:eastAsia="Calibri"/>
          <w:b/>
          <w:sz w:val="18"/>
          <w:szCs w:val="18"/>
        </w:rPr>
        <w:t xml:space="preserve"> López </w:t>
      </w:r>
      <w:proofErr w:type="spellStart"/>
      <w:r>
        <w:rPr>
          <w:rFonts w:eastAsia="Calibri"/>
          <w:b/>
          <w:sz w:val="18"/>
          <w:szCs w:val="18"/>
        </w:rPr>
        <w:t>López</w:t>
      </w:r>
      <w:proofErr w:type="spellEnd"/>
    </w:p>
    <w:p w14:paraId="4E81AA43" w14:textId="77777777" w:rsidR="00580016" w:rsidRDefault="00580016" w:rsidP="00580016">
      <w:pPr>
        <w:jc w:val="center"/>
        <w:rPr>
          <w:rFonts w:eastAsia="Calibri"/>
          <w:b/>
          <w:sz w:val="18"/>
          <w:szCs w:val="18"/>
        </w:rPr>
      </w:pPr>
      <w:r>
        <w:rPr>
          <w:rFonts w:eastAsia="Calibri"/>
          <w:b/>
          <w:sz w:val="18"/>
          <w:szCs w:val="18"/>
        </w:rPr>
        <w:t>Técnico de Servicio de Apoyo</w:t>
      </w:r>
    </w:p>
    <w:p w14:paraId="5F6DAD38" w14:textId="77777777" w:rsidR="00580016" w:rsidRDefault="00580016" w:rsidP="00580016">
      <w:pPr>
        <w:jc w:val="center"/>
        <w:rPr>
          <w:rFonts w:eastAsia="Calibri"/>
          <w:b/>
          <w:sz w:val="18"/>
          <w:szCs w:val="18"/>
        </w:rPr>
      </w:pPr>
      <w:r>
        <w:rPr>
          <w:rFonts w:eastAsia="Calibri"/>
          <w:b/>
          <w:sz w:val="18"/>
          <w:szCs w:val="18"/>
        </w:rPr>
        <w:t>Municipios Asignados, San Antonio, Suchitepéquez</w:t>
      </w:r>
    </w:p>
    <w:p w14:paraId="0D9B383B" w14:textId="77777777" w:rsidR="00580016" w:rsidRDefault="00580016" w:rsidP="00580016">
      <w:pPr>
        <w:jc w:val="center"/>
        <w:rPr>
          <w:rFonts w:eastAsia="Calibri"/>
          <w:b/>
          <w:sz w:val="18"/>
          <w:szCs w:val="18"/>
        </w:rPr>
      </w:pPr>
    </w:p>
    <w:p w14:paraId="32AA68D7" w14:textId="77777777" w:rsidR="00580016" w:rsidRDefault="00580016" w:rsidP="003D258D">
      <w:pPr>
        <w:pStyle w:val="Encabezado"/>
        <w:tabs>
          <w:tab w:val="left" w:pos="3915"/>
        </w:tabs>
        <w:ind w:right="360"/>
        <w:jc w:val="right"/>
        <w:rPr>
          <w:szCs w:val="24"/>
        </w:rPr>
      </w:pPr>
    </w:p>
    <w:sectPr w:rsidR="00580016"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1EBD" w14:textId="77777777" w:rsidR="00A421AB" w:rsidRDefault="00A421AB">
      <w:pPr>
        <w:spacing w:after="0" w:line="240" w:lineRule="auto"/>
      </w:pPr>
      <w:r>
        <w:separator/>
      </w:r>
    </w:p>
  </w:endnote>
  <w:endnote w:type="continuationSeparator" w:id="0">
    <w:p w14:paraId="2C5D0CF7" w14:textId="77777777" w:rsidR="00A421AB" w:rsidRDefault="00A4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A73F" w14:textId="77777777" w:rsidR="00A421AB" w:rsidRDefault="00A421AB">
      <w:pPr>
        <w:spacing w:after="0" w:line="240" w:lineRule="auto"/>
      </w:pPr>
      <w:r>
        <w:separator/>
      </w:r>
    </w:p>
  </w:footnote>
  <w:footnote w:type="continuationSeparator" w:id="0">
    <w:p w14:paraId="4924C3E3" w14:textId="77777777" w:rsidR="00A421AB" w:rsidRDefault="00A4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7FB9D311"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1C0D8A">
      <w:rPr>
        <w:color w:val="666666"/>
        <w:sz w:val="14"/>
      </w:rPr>
      <w:t>0</w:t>
    </w:r>
    <w:r w:rsidR="00AD255A">
      <w:rPr>
        <w:color w:val="666666"/>
        <w:sz w:val="14"/>
      </w:rPr>
      <w:t>8</w:t>
    </w:r>
    <w:r w:rsidR="003D258D">
      <w:rPr>
        <w:color w:val="666666"/>
        <w:sz w:val="14"/>
      </w:rPr>
      <w:t>9</w:t>
    </w:r>
    <w:r w:rsidR="002A2F52">
      <w:rPr>
        <w:color w:val="666666"/>
        <w:sz w:val="14"/>
      </w:rPr>
      <w:t>-202</w:t>
    </w:r>
    <w:r w:rsidR="001C0D8A">
      <w:rPr>
        <w:color w:val="666666"/>
        <w:sz w:val="14"/>
      </w:rPr>
      <w:t>3</w:t>
    </w:r>
    <w:r w:rsidR="00B031DF">
      <w:rPr>
        <w:color w:val="666666"/>
        <w:sz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4"/>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946D1"/>
    <w:rsid w:val="000B08D5"/>
    <w:rsid w:val="000B2FCB"/>
    <w:rsid w:val="000C19E4"/>
    <w:rsid w:val="000C29D5"/>
    <w:rsid w:val="000E420E"/>
    <w:rsid w:val="000F1735"/>
    <w:rsid w:val="000F4A94"/>
    <w:rsid w:val="00123375"/>
    <w:rsid w:val="001301D3"/>
    <w:rsid w:val="00134357"/>
    <w:rsid w:val="00143471"/>
    <w:rsid w:val="00147B18"/>
    <w:rsid w:val="00161D98"/>
    <w:rsid w:val="00185226"/>
    <w:rsid w:val="001B1E11"/>
    <w:rsid w:val="001B5A36"/>
    <w:rsid w:val="001C0D8A"/>
    <w:rsid w:val="001C6F3F"/>
    <w:rsid w:val="001F187B"/>
    <w:rsid w:val="002165C1"/>
    <w:rsid w:val="00217DD4"/>
    <w:rsid w:val="002247E0"/>
    <w:rsid w:val="00232C7C"/>
    <w:rsid w:val="00240528"/>
    <w:rsid w:val="00246E15"/>
    <w:rsid w:val="00250762"/>
    <w:rsid w:val="00265D80"/>
    <w:rsid w:val="00290AAD"/>
    <w:rsid w:val="00290D5A"/>
    <w:rsid w:val="002A2F52"/>
    <w:rsid w:val="002A498D"/>
    <w:rsid w:val="002D2F4F"/>
    <w:rsid w:val="002E1784"/>
    <w:rsid w:val="002E6375"/>
    <w:rsid w:val="002F1366"/>
    <w:rsid w:val="003023E6"/>
    <w:rsid w:val="0030683C"/>
    <w:rsid w:val="00315F58"/>
    <w:rsid w:val="0031791D"/>
    <w:rsid w:val="00320031"/>
    <w:rsid w:val="00331EB7"/>
    <w:rsid w:val="00333E1C"/>
    <w:rsid w:val="00355812"/>
    <w:rsid w:val="003568A5"/>
    <w:rsid w:val="00367D0E"/>
    <w:rsid w:val="0038146A"/>
    <w:rsid w:val="00386A53"/>
    <w:rsid w:val="003A58A1"/>
    <w:rsid w:val="003B31A8"/>
    <w:rsid w:val="003B4CE1"/>
    <w:rsid w:val="003C36E6"/>
    <w:rsid w:val="003D258D"/>
    <w:rsid w:val="003F4259"/>
    <w:rsid w:val="003F5ACE"/>
    <w:rsid w:val="0041208E"/>
    <w:rsid w:val="00413E59"/>
    <w:rsid w:val="004207B8"/>
    <w:rsid w:val="0044429C"/>
    <w:rsid w:val="00451598"/>
    <w:rsid w:val="00457A30"/>
    <w:rsid w:val="00466631"/>
    <w:rsid w:val="0047622D"/>
    <w:rsid w:val="00485D8B"/>
    <w:rsid w:val="00486D35"/>
    <w:rsid w:val="004879E1"/>
    <w:rsid w:val="00490B91"/>
    <w:rsid w:val="004A0EA2"/>
    <w:rsid w:val="004A1610"/>
    <w:rsid w:val="004B4A2A"/>
    <w:rsid w:val="004D3D1B"/>
    <w:rsid w:val="004E4BBB"/>
    <w:rsid w:val="004E79C4"/>
    <w:rsid w:val="004F4C79"/>
    <w:rsid w:val="00523735"/>
    <w:rsid w:val="005259DA"/>
    <w:rsid w:val="0053644A"/>
    <w:rsid w:val="005421A5"/>
    <w:rsid w:val="00543F94"/>
    <w:rsid w:val="005441C9"/>
    <w:rsid w:val="00545057"/>
    <w:rsid w:val="00564703"/>
    <w:rsid w:val="00571EA6"/>
    <w:rsid w:val="00580016"/>
    <w:rsid w:val="005949F3"/>
    <w:rsid w:val="005A0528"/>
    <w:rsid w:val="005A4EA3"/>
    <w:rsid w:val="005B4122"/>
    <w:rsid w:val="005D327D"/>
    <w:rsid w:val="005E1249"/>
    <w:rsid w:val="005E56FB"/>
    <w:rsid w:val="00616A83"/>
    <w:rsid w:val="00616F3D"/>
    <w:rsid w:val="00617507"/>
    <w:rsid w:val="0063714A"/>
    <w:rsid w:val="00641FAE"/>
    <w:rsid w:val="00663093"/>
    <w:rsid w:val="00687397"/>
    <w:rsid w:val="006A527C"/>
    <w:rsid w:val="006A7935"/>
    <w:rsid w:val="006E6BF9"/>
    <w:rsid w:val="006F576C"/>
    <w:rsid w:val="00712B9A"/>
    <w:rsid w:val="00746489"/>
    <w:rsid w:val="0074769A"/>
    <w:rsid w:val="0076487B"/>
    <w:rsid w:val="00782FEE"/>
    <w:rsid w:val="0079760A"/>
    <w:rsid w:val="007A78CC"/>
    <w:rsid w:val="007B1288"/>
    <w:rsid w:val="007E35B8"/>
    <w:rsid w:val="007E3D3F"/>
    <w:rsid w:val="007E502D"/>
    <w:rsid w:val="007F1759"/>
    <w:rsid w:val="00805671"/>
    <w:rsid w:val="00810EA0"/>
    <w:rsid w:val="008263C5"/>
    <w:rsid w:val="008453CC"/>
    <w:rsid w:val="00860970"/>
    <w:rsid w:val="0087009D"/>
    <w:rsid w:val="00873813"/>
    <w:rsid w:val="00874CDC"/>
    <w:rsid w:val="008766C5"/>
    <w:rsid w:val="00884304"/>
    <w:rsid w:val="00895D0E"/>
    <w:rsid w:val="008D6298"/>
    <w:rsid w:val="008E39C6"/>
    <w:rsid w:val="0094334D"/>
    <w:rsid w:val="00960D88"/>
    <w:rsid w:val="009624B5"/>
    <w:rsid w:val="0099185C"/>
    <w:rsid w:val="00994034"/>
    <w:rsid w:val="009C1D29"/>
    <w:rsid w:val="009C3C12"/>
    <w:rsid w:val="00A118F8"/>
    <w:rsid w:val="00A22955"/>
    <w:rsid w:val="00A277E8"/>
    <w:rsid w:val="00A3168A"/>
    <w:rsid w:val="00A421AB"/>
    <w:rsid w:val="00A425CC"/>
    <w:rsid w:val="00A435BE"/>
    <w:rsid w:val="00A56D5E"/>
    <w:rsid w:val="00A630FA"/>
    <w:rsid w:val="00A66637"/>
    <w:rsid w:val="00A748B6"/>
    <w:rsid w:val="00A95DAF"/>
    <w:rsid w:val="00A961C0"/>
    <w:rsid w:val="00AA0B2B"/>
    <w:rsid w:val="00AB01AF"/>
    <w:rsid w:val="00AB1FFA"/>
    <w:rsid w:val="00AC3CED"/>
    <w:rsid w:val="00AC564F"/>
    <w:rsid w:val="00AD255A"/>
    <w:rsid w:val="00AE0A02"/>
    <w:rsid w:val="00AE328C"/>
    <w:rsid w:val="00AF0CD3"/>
    <w:rsid w:val="00AF1290"/>
    <w:rsid w:val="00AF7EF1"/>
    <w:rsid w:val="00B031DF"/>
    <w:rsid w:val="00B22813"/>
    <w:rsid w:val="00B35046"/>
    <w:rsid w:val="00B47F80"/>
    <w:rsid w:val="00B513FE"/>
    <w:rsid w:val="00B82017"/>
    <w:rsid w:val="00B82159"/>
    <w:rsid w:val="00B86A65"/>
    <w:rsid w:val="00BA389C"/>
    <w:rsid w:val="00BA4AD3"/>
    <w:rsid w:val="00BA4EC8"/>
    <w:rsid w:val="00BC600D"/>
    <w:rsid w:val="00BD2E73"/>
    <w:rsid w:val="00BE1060"/>
    <w:rsid w:val="00BE2F15"/>
    <w:rsid w:val="00BF274A"/>
    <w:rsid w:val="00C008B3"/>
    <w:rsid w:val="00C203DD"/>
    <w:rsid w:val="00C23286"/>
    <w:rsid w:val="00C356FB"/>
    <w:rsid w:val="00C55B44"/>
    <w:rsid w:val="00C5762C"/>
    <w:rsid w:val="00C62B85"/>
    <w:rsid w:val="00C91921"/>
    <w:rsid w:val="00C9307E"/>
    <w:rsid w:val="00CA2279"/>
    <w:rsid w:val="00CB5360"/>
    <w:rsid w:val="00CD35A3"/>
    <w:rsid w:val="00CE2373"/>
    <w:rsid w:val="00D00F0E"/>
    <w:rsid w:val="00D1179B"/>
    <w:rsid w:val="00D169C8"/>
    <w:rsid w:val="00D25AB2"/>
    <w:rsid w:val="00D362B6"/>
    <w:rsid w:val="00D64C58"/>
    <w:rsid w:val="00D9032E"/>
    <w:rsid w:val="00DA2E4C"/>
    <w:rsid w:val="00DA77C2"/>
    <w:rsid w:val="00DB777A"/>
    <w:rsid w:val="00DD0F66"/>
    <w:rsid w:val="00DD3FD1"/>
    <w:rsid w:val="00DE314C"/>
    <w:rsid w:val="00DF7D4C"/>
    <w:rsid w:val="00E14129"/>
    <w:rsid w:val="00E1717D"/>
    <w:rsid w:val="00E21970"/>
    <w:rsid w:val="00E30B7B"/>
    <w:rsid w:val="00E412B0"/>
    <w:rsid w:val="00E45370"/>
    <w:rsid w:val="00E457B2"/>
    <w:rsid w:val="00E75699"/>
    <w:rsid w:val="00E77E7B"/>
    <w:rsid w:val="00EA318A"/>
    <w:rsid w:val="00EA6D1D"/>
    <w:rsid w:val="00EB43D6"/>
    <w:rsid w:val="00EE18B3"/>
    <w:rsid w:val="00EE4C26"/>
    <w:rsid w:val="00EE6DE7"/>
    <w:rsid w:val="00F10DAD"/>
    <w:rsid w:val="00F11B72"/>
    <w:rsid w:val="00F42540"/>
    <w:rsid w:val="00F54A3E"/>
    <w:rsid w:val="00F5644C"/>
    <w:rsid w:val="00F564C4"/>
    <w:rsid w:val="00F87A78"/>
    <w:rsid w:val="00F87C70"/>
    <w:rsid w:val="00F908E6"/>
    <w:rsid w:val="00FA51AA"/>
    <w:rsid w:val="00FB7BA7"/>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1678</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2023-07-13T21:33:00Z</cp:lastPrinted>
  <dcterms:created xsi:type="dcterms:W3CDTF">2023-07-27T21:58:00Z</dcterms:created>
  <dcterms:modified xsi:type="dcterms:W3CDTF">2023-07-27T21:58:00Z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