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B89F1" w14:textId="77777777" w:rsidR="00CA6FCF" w:rsidRDefault="00345AA4" w:rsidP="00393907">
      <w:pPr>
        <w:spacing w:line="290" w:lineRule="auto"/>
        <w:ind w:left="4439" w:right="2838" w:hanging="378"/>
        <w:rPr>
          <w:b/>
          <w:sz w:val="24"/>
        </w:rPr>
      </w:pPr>
      <w:r>
        <w:rPr>
          <w:b/>
          <w:sz w:val="24"/>
        </w:rPr>
        <w:t>MINISTERIO DE EDUCACIÓN AUDITOR</w:t>
      </w:r>
      <w:r w:rsidR="00DF56BA">
        <w:rPr>
          <w:b/>
          <w:sz w:val="24"/>
        </w:rPr>
        <w:t>Í</w:t>
      </w:r>
      <w:r>
        <w:rPr>
          <w:b/>
          <w:sz w:val="24"/>
        </w:rPr>
        <w:t xml:space="preserve">A INTERNA </w:t>
      </w:r>
    </w:p>
    <w:p w14:paraId="3BA7AF5A" w14:textId="77777777" w:rsidR="00A255F0" w:rsidRDefault="00177A94" w:rsidP="00393907">
      <w:pPr>
        <w:spacing w:line="290" w:lineRule="auto"/>
        <w:ind w:left="2880" w:right="2838" w:firstLine="720"/>
        <w:jc w:val="center"/>
        <w:rPr>
          <w:b/>
          <w:sz w:val="24"/>
        </w:rPr>
      </w:pPr>
      <w:r>
        <w:rPr>
          <w:b/>
          <w:sz w:val="24"/>
        </w:rPr>
        <w:t xml:space="preserve">Informe </w:t>
      </w:r>
      <w:r w:rsidR="00A255F0">
        <w:rPr>
          <w:b/>
          <w:sz w:val="24"/>
        </w:rPr>
        <w:t>O</w:t>
      </w:r>
      <w:r>
        <w:rPr>
          <w:b/>
          <w:sz w:val="24"/>
        </w:rPr>
        <w:t>-</w:t>
      </w:r>
      <w:r w:rsidR="00A255F0">
        <w:rPr>
          <w:b/>
          <w:sz w:val="24"/>
        </w:rPr>
        <w:t>DIDAI/SUB-</w:t>
      </w:r>
      <w:r w:rsidR="00DF56BA">
        <w:rPr>
          <w:b/>
          <w:sz w:val="24"/>
        </w:rPr>
        <w:t>006</w:t>
      </w:r>
      <w:r w:rsidR="00A255F0">
        <w:rPr>
          <w:b/>
          <w:sz w:val="24"/>
        </w:rPr>
        <w:t>-202</w:t>
      </w:r>
      <w:r w:rsidR="00DF56BA">
        <w:rPr>
          <w:b/>
          <w:sz w:val="24"/>
        </w:rPr>
        <w:t>3</w:t>
      </w:r>
    </w:p>
    <w:p w14:paraId="2AFEF081" w14:textId="77777777" w:rsidR="00177A94" w:rsidRDefault="00177A94" w:rsidP="00393907">
      <w:pPr>
        <w:spacing w:line="290" w:lineRule="auto"/>
        <w:ind w:left="2880" w:right="2838" w:firstLine="720"/>
        <w:jc w:val="center"/>
        <w:rPr>
          <w:b/>
          <w:sz w:val="24"/>
        </w:rPr>
      </w:pPr>
      <w:r>
        <w:rPr>
          <w:b/>
          <w:sz w:val="24"/>
        </w:rPr>
        <w:t xml:space="preserve">SIAD </w:t>
      </w:r>
      <w:r w:rsidR="00DF56BA">
        <w:rPr>
          <w:b/>
          <w:sz w:val="24"/>
        </w:rPr>
        <w:t>609968</w:t>
      </w:r>
    </w:p>
    <w:p w14:paraId="115D526B" w14:textId="77777777" w:rsidR="00CA6FCF" w:rsidRDefault="00CA6FCF">
      <w:pPr>
        <w:pStyle w:val="Textoindependiente"/>
        <w:rPr>
          <w:b/>
          <w:sz w:val="26"/>
        </w:rPr>
      </w:pPr>
    </w:p>
    <w:p w14:paraId="442F8646" w14:textId="77777777" w:rsidR="00CA6FCF" w:rsidRDefault="00CA6FCF">
      <w:pPr>
        <w:pStyle w:val="Textoindependiente"/>
        <w:rPr>
          <w:b/>
          <w:sz w:val="26"/>
        </w:rPr>
      </w:pPr>
    </w:p>
    <w:p w14:paraId="6E3EF621" w14:textId="77777777" w:rsidR="00CA6FCF" w:rsidRDefault="00CA6FCF">
      <w:pPr>
        <w:pStyle w:val="Textoindependiente"/>
        <w:rPr>
          <w:b/>
          <w:sz w:val="26"/>
        </w:rPr>
      </w:pPr>
    </w:p>
    <w:p w14:paraId="007553DE" w14:textId="77777777" w:rsidR="00CA6FCF" w:rsidRDefault="00CA6FCF">
      <w:pPr>
        <w:pStyle w:val="Textoindependiente"/>
        <w:rPr>
          <w:b/>
          <w:sz w:val="26"/>
        </w:rPr>
      </w:pPr>
    </w:p>
    <w:p w14:paraId="301F1323" w14:textId="77777777" w:rsidR="00CA6FCF" w:rsidRDefault="00CA6FCF">
      <w:pPr>
        <w:pStyle w:val="Textoindependiente"/>
        <w:rPr>
          <w:b/>
          <w:sz w:val="26"/>
        </w:rPr>
      </w:pPr>
    </w:p>
    <w:p w14:paraId="332DF4FE" w14:textId="77777777" w:rsidR="00CA6FCF" w:rsidRDefault="00CA6FCF">
      <w:pPr>
        <w:pStyle w:val="Textoindependiente"/>
        <w:rPr>
          <w:b/>
          <w:sz w:val="26"/>
        </w:rPr>
      </w:pPr>
    </w:p>
    <w:p w14:paraId="051C7A00" w14:textId="77777777" w:rsidR="00CA6FCF" w:rsidRDefault="00CA6FCF">
      <w:pPr>
        <w:pStyle w:val="Textoindependiente"/>
        <w:rPr>
          <w:b/>
          <w:sz w:val="26"/>
        </w:rPr>
      </w:pPr>
    </w:p>
    <w:p w14:paraId="3080F2EF" w14:textId="77777777" w:rsidR="00CA6FCF" w:rsidRDefault="00CA6FCF">
      <w:pPr>
        <w:pStyle w:val="Textoindependiente"/>
        <w:rPr>
          <w:b/>
          <w:sz w:val="26"/>
        </w:rPr>
      </w:pPr>
    </w:p>
    <w:p w14:paraId="5DF47B00" w14:textId="77777777" w:rsidR="00CA6FCF" w:rsidRDefault="00CA6FCF">
      <w:pPr>
        <w:pStyle w:val="Textoindependiente"/>
        <w:rPr>
          <w:b/>
          <w:sz w:val="26"/>
        </w:rPr>
      </w:pPr>
    </w:p>
    <w:p w14:paraId="071F8BBA" w14:textId="77777777" w:rsidR="00CA6FCF" w:rsidRDefault="00CA6FCF">
      <w:pPr>
        <w:pStyle w:val="Textoindependiente"/>
        <w:rPr>
          <w:b/>
          <w:sz w:val="26"/>
        </w:rPr>
      </w:pPr>
    </w:p>
    <w:p w14:paraId="60401CC2" w14:textId="77777777" w:rsidR="00CA6FCF" w:rsidRDefault="00CA6FCF">
      <w:pPr>
        <w:pStyle w:val="Textoindependiente"/>
        <w:rPr>
          <w:b/>
          <w:sz w:val="26"/>
        </w:rPr>
      </w:pPr>
    </w:p>
    <w:p w14:paraId="169C358A" w14:textId="77777777" w:rsidR="00CA6FCF" w:rsidRDefault="00CA6FCF">
      <w:pPr>
        <w:pStyle w:val="Textoindependiente"/>
        <w:rPr>
          <w:b/>
          <w:sz w:val="26"/>
        </w:rPr>
      </w:pPr>
    </w:p>
    <w:p w14:paraId="01BEBAAA" w14:textId="77777777" w:rsidR="00CA6FCF" w:rsidRDefault="00CA6FCF">
      <w:pPr>
        <w:pStyle w:val="Textoindependiente"/>
        <w:rPr>
          <w:b/>
          <w:sz w:val="26"/>
        </w:rPr>
      </w:pPr>
    </w:p>
    <w:p w14:paraId="0D0BC2D5" w14:textId="77777777" w:rsidR="00CA6FCF" w:rsidRDefault="00CA6FCF" w:rsidP="00093B4A">
      <w:pPr>
        <w:pStyle w:val="Textoindependiente"/>
        <w:jc w:val="center"/>
        <w:rPr>
          <w:b/>
          <w:sz w:val="26"/>
        </w:rPr>
      </w:pPr>
    </w:p>
    <w:p w14:paraId="173E2C44" w14:textId="77777777" w:rsidR="00D13412" w:rsidRDefault="000779CC" w:rsidP="00D13412">
      <w:pPr>
        <w:spacing w:line="290" w:lineRule="auto"/>
        <w:ind w:left="1701" w:right="601"/>
        <w:jc w:val="center"/>
        <w:rPr>
          <w:b/>
          <w:sz w:val="24"/>
        </w:rPr>
      </w:pPr>
      <w:r>
        <w:rPr>
          <w:b/>
          <w:sz w:val="24"/>
        </w:rPr>
        <w:t>Consejo o consultoría de s</w:t>
      </w:r>
      <w:r w:rsidR="00A255F0">
        <w:rPr>
          <w:b/>
          <w:sz w:val="24"/>
        </w:rPr>
        <w:t xml:space="preserve">egundo </w:t>
      </w:r>
      <w:r w:rsidR="00345AA4">
        <w:rPr>
          <w:b/>
          <w:sz w:val="24"/>
        </w:rPr>
        <w:t>seguimiento a las</w:t>
      </w:r>
      <w:r w:rsidR="00D13412">
        <w:rPr>
          <w:b/>
          <w:sz w:val="24"/>
        </w:rPr>
        <w:t xml:space="preserve"> </w:t>
      </w:r>
      <w:r w:rsidR="00345AA4">
        <w:rPr>
          <w:b/>
          <w:sz w:val="24"/>
        </w:rPr>
        <w:t xml:space="preserve">recomendaciones </w:t>
      </w:r>
      <w:r w:rsidR="00093B4A">
        <w:rPr>
          <w:b/>
          <w:sz w:val="24"/>
        </w:rPr>
        <w:t xml:space="preserve">emitidas por la Dirección de Auditoría, que quedaron </w:t>
      </w:r>
      <w:r w:rsidR="00DF56BA">
        <w:rPr>
          <w:b/>
          <w:sz w:val="24"/>
        </w:rPr>
        <w:t>en proceso en e</w:t>
      </w:r>
      <w:r w:rsidR="00093B4A">
        <w:rPr>
          <w:b/>
          <w:sz w:val="24"/>
        </w:rPr>
        <w:t xml:space="preserve">l </w:t>
      </w:r>
      <w:r w:rsidR="00DF56BA">
        <w:rPr>
          <w:b/>
          <w:sz w:val="24"/>
        </w:rPr>
        <w:t>i</w:t>
      </w:r>
      <w:r w:rsidR="00093B4A">
        <w:rPr>
          <w:b/>
          <w:sz w:val="24"/>
        </w:rPr>
        <w:t xml:space="preserve">nforme </w:t>
      </w:r>
      <w:r w:rsidR="00DF56BA">
        <w:rPr>
          <w:b/>
          <w:sz w:val="24"/>
        </w:rPr>
        <w:t>e</w:t>
      </w:r>
      <w:r w:rsidR="00093B4A">
        <w:rPr>
          <w:b/>
          <w:sz w:val="24"/>
        </w:rPr>
        <w:t>jecutivo O-DIDAI/SUB-</w:t>
      </w:r>
      <w:r w:rsidR="00DF56BA">
        <w:rPr>
          <w:b/>
          <w:sz w:val="24"/>
        </w:rPr>
        <w:t>231</w:t>
      </w:r>
      <w:r w:rsidR="00093B4A">
        <w:rPr>
          <w:b/>
          <w:sz w:val="24"/>
        </w:rPr>
        <w:t xml:space="preserve">-2022, </w:t>
      </w:r>
      <w:r w:rsidR="00DF56BA">
        <w:rPr>
          <w:b/>
          <w:sz w:val="24"/>
        </w:rPr>
        <w:t xml:space="preserve">respecto a la Auditoría de cumplimiento por el período del 01 de enero al 31 de julio de 2022, verificación de la normativa aplicable a los movimientos administrativos y bloqueo de salarios, practicada </w:t>
      </w:r>
      <w:r w:rsidR="00015E4E">
        <w:rPr>
          <w:b/>
          <w:sz w:val="24"/>
        </w:rPr>
        <w:t>en la</w:t>
      </w:r>
      <w:r w:rsidR="00DF56BA">
        <w:rPr>
          <w:b/>
          <w:sz w:val="24"/>
        </w:rPr>
        <w:t xml:space="preserve"> Dirección Departamental de Educación de Suchitepéquez</w:t>
      </w:r>
    </w:p>
    <w:p w14:paraId="4734F0BB" w14:textId="77777777" w:rsidR="00CA6FCF" w:rsidRDefault="00CA6FCF" w:rsidP="00D13412">
      <w:pPr>
        <w:spacing w:line="290" w:lineRule="auto"/>
        <w:ind w:left="1701" w:right="601"/>
        <w:jc w:val="center"/>
        <w:rPr>
          <w:b/>
          <w:sz w:val="24"/>
        </w:rPr>
      </w:pPr>
    </w:p>
    <w:p w14:paraId="5503FDD4" w14:textId="77777777" w:rsidR="00CA6FCF" w:rsidRDefault="00CA6FCF" w:rsidP="00093B4A">
      <w:pPr>
        <w:pStyle w:val="Textoindependiente"/>
        <w:jc w:val="center"/>
        <w:rPr>
          <w:b/>
          <w:sz w:val="20"/>
        </w:rPr>
      </w:pPr>
    </w:p>
    <w:p w14:paraId="152D7F8A" w14:textId="77777777" w:rsidR="00CA6FCF" w:rsidRDefault="00CA6FCF">
      <w:pPr>
        <w:pStyle w:val="Textoindependiente"/>
        <w:rPr>
          <w:b/>
          <w:sz w:val="20"/>
        </w:rPr>
      </w:pPr>
    </w:p>
    <w:p w14:paraId="0D829C97" w14:textId="77777777" w:rsidR="00CA6FCF" w:rsidRDefault="00CA6FCF">
      <w:pPr>
        <w:pStyle w:val="Textoindependiente"/>
        <w:rPr>
          <w:b/>
          <w:sz w:val="20"/>
        </w:rPr>
      </w:pPr>
    </w:p>
    <w:p w14:paraId="66BDFCF5" w14:textId="77777777" w:rsidR="00CA6FCF" w:rsidRDefault="00CA6FCF">
      <w:pPr>
        <w:pStyle w:val="Textoindependiente"/>
        <w:rPr>
          <w:b/>
          <w:sz w:val="20"/>
        </w:rPr>
      </w:pPr>
    </w:p>
    <w:p w14:paraId="219E345F" w14:textId="77777777" w:rsidR="00CA6FCF" w:rsidRDefault="00CA6FCF">
      <w:pPr>
        <w:pStyle w:val="Textoindependiente"/>
        <w:rPr>
          <w:b/>
          <w:sz w:val="20"/>
        </w:rPr>
      </w:pPr>
    </w:p>
    <w:p w14:paraId="4D4BF388" w14:textId="77777777" w:rsidR="00CA6FCF" w:rsidRDefault="00CA6FCF">
      <w:pPr>
        <w:pStyle w:val="Textoindependiente"/>
        <w:rPr>
          <w:b/>
          <w:sz w:val="20"/>
        </w:rPr>
      </w:pPr>
    </w:p>
    <w:p w14:paraId="75CA8C22" w14:textId="77777777" w:rsidR="00CA6FCF" w:rsidRDefault="00CA6FCF">
      <w:pPr>
        <w:pStyle w:val="Textoindependiente"/>
        <w:rPr>
          <w:b/>
          <w:sz w:val="20"/>
        </w:rPr>
      </w:pPr>
    </w:p>
    <w:p w14:paraId="766EEB7C" w14:textId="77777777" w:rsidR="00CA6FCF" w:rsidRDefault="00CA6FCF">
      <w:pPr>
        <w:pStyle w:val="Textoindependiente"/>
        <w:rPr>
          <w:b/>
          <w:sz w:val="20"/>
        </w:rPr>
      </w:pPr>
    </w:p>
    <w:p w14:paraId="184CED0F" w14:textId="77777777" w:rsidR="00CA6FCF" w:rsidRDefault="00CA6FCF">
      <w:pPr>
        <w:pStyle w:val="Textoindependiente"/>
        <w:rPr>
          <w:b/>
          <w:sz w:val="20"/>
        </w:rPr>
      </w:pPr>
    </w:p>
    <w:p w14:paraId="5A2F1969" w14:textId="77777777" w:rsidR="00CA6FCF" w:rsidRDefault="00CA6FCF">
      <w:pPr>
        <w:pStyle w:val="Textoindependiente"/>
        <w:rPr>
          <w:b/>
          <w:sz w:val="20"/>
        </w:rPr>
      </w:pPr>
    </w:p>
    <w:p w14:paraId="5BEEBD7D" w14:textId="77777777" w:rsidR="00CA6FCF" w:rsidRDefault="00CA6FCF">
      <w:pPr>
        <w:pStyle w:val="Textoindependiente"/>
        <w:rPr>
          <w:b/>
          <w:sz w:val="20"/>
        </w:rPr>
      </w:pPr>
    </w:p>
    <w:p w14:paraId="70E85746" w14:textId="77777777" w:rsidR="00CA6FCF" w:rsidRDefault="00CA6FCF">
      <w:pPr>
        <w:pStyle w:val="Textoindependiente"/>
        <w:rPr>
          <w:b/>
          <w:sz w:val="20"/>
        </w:rPr>
      </w:pPr>
    </w:p>
    <w:p w14:paraId="1C6903BB" w14:textId="77777777" w:rsidR="00CA6FCF" w:rsidRDefault="00CA6FCF">
      <w:pPr>
        <w:pStyle w:val="Textoindependiente"/>
        <w:rPr>
          <w:b/>
          <w:sz w:val="20"/>
        </w:rPr>
      </w:pPr>
    </w:p>
    <w:p w14:paraId="03C0D49C" w14:textId="77777777" w:rsidR="00CA6FCF" w:rsidRDefault="00CA6FCF">
      <w:pPr>
        <w:pStyle w:val="Textoindependiente"/>
        <w:rPr>
          <w:b/>
          <w:sz w:val="20"/>
        </w:rPr>
      </w:pPr>
    </w:p>
    <w:p w14:paraId="17A91694" w14:textId="77777777" w:rsidR="00CA6FCF" w:rsidRDefault="00CA6FCF">
      <w:pPr>
        <w:pStyle w:val="Textoindependiente"/>
        <w:rPr>
          <w:b/>
          <w:sz w:val="20"/>
        </w:rPr>
      </w:pPr>
    </w:p>
    <w:p w14:paraId="4CD3DE31" w14:textId="77777777" w:rsidR="00CA6FCF" w:rsidRDefault="00CA6FCF">
      <w:pPr>
        <w:pStyle w:val="Textoindependiente"/>
        <w:rPr>
          <w:b/>
          <w:sz w:val="20"/>
        </w:rPr>
      </w:pPr>
    </w:p>
    <w:p w14:paraId="76FFE101" w14:textId="77777777" w:rsidR="00CA6FCF" w:rsidRDefault="00CA6FCF">
      <w:pPr>
        <w:pStyle w:val="Textoindependiente"/>
        <w:rPr>
          <w:b/>
          <w:sz w:val="20"/>
        </w:rPr>
      </w:pPr>
    </w:p>
    <w:p w14:paraId="5167D015" w14:textId="77777777" w:rsidR="00CA6FCF" w:rsidRDefault="00CA6FCF">
      <w:pPr>
        <w:pStyle w:val="Textoindependiente"/>
        <w:rPr>
          <w:b/>
          <w:sz w:val="20"/>
        </w:rPr>
      </w:pPr>
    </w:p>
    <w:p w14:paraId="16A6A50D" w14:textId="77777777" w:rsidR="00CA6FCF" w:rsidRDefault="00CA6FCF">
      <w:pPr>
        <w:pStyle w:val="Textoindependiente"/>
        <w:rPr>
          <w:b/>
          <w:sz w:val="20"/>
        </w:rPr>
      </w:pPr>
    </w:p>
    <w:p w14:paraId="12169B06" w14:textId="77777777" w:rsidR="00CA6FCF" w:rsidRDefault="00CA6FCF">
      <w:pPr>
        <w:pStyle w:val="Textoindependiente"/>
        <w:rPr>
          <w:b/>
          <w:sz w:val="20"/>
        </w:rPr>
      </w:pPr>
    </w:p>
    <w:p w14:paraId="0845EA9B" w14:textId="77777777" w:rsidR="00CA6FCF" w:rsidRDefault="00CA6FCF">
      <w:pPr>
        <w:pStyle w:val="Textoindependiente"/>
        <w:rPr>
          <w:b/>
          <w:sz w:val="20"/>
        </w:rPr>
      </w:pPr>
    </w:p>
    <w:p w14:paraId="7D460356" w14:textId="77777777" w:rsidR="00CA6FCF" w:rsidRDefault="00CA6FCF">
      <w:pPr>
        <w:pStyle w:val="Textoindependiente"/>
        <w:spacing w:before="8"/>
        <w:rPr>
          <w:b/>
          <w:sz w:val="26"/>
        </w:rPr>
      </w:pPr>
    </w:p>
    <w:p w14:paraId="01FB01F1" w14:textId="77777777" w:rsidR="00CA6FCF" w:rsidRDefault="00345AA4">
      <w:pPr>
        <w:spacing w:before="92"/>
        <w:ind w:left="3801"/>
        <w:rPr>
          <w:b/>
          <w:sz w:val="24"/>
        </w:rPr>
      </w:pPr>
      <w:r>
        <w:rPr>
          <w:b/>
          <w:sz w:val="24"/>
        </w:rPr>
        <w:t xml:space="preserve">GUATEMALA, </w:t>
      </w:r>
      <w:r w:rsidR="00015E4E">
        <w:rPr>
          <w:b/>
          <w:sz w:val="24"/>
        </w:rPr>
        <w:t xml:space="preserve">ENERO </w:t>
      </w:r>
      <w:r>
        <w:rPr>
          <w:b/>
          <w:sz w:val="24"/>
        </w:rPr>
        <w:t>DE 202</w:t>
      </w:r>
      <w:r w:rsidR="00015E4E">
        <w:rPr>
          <w:b/>
          <w:sz w:val="24"/>
        </w:rPr>
        <w:t>3</w:t>
      </w:r>
    </w:p>
    <w:p w14:paraId="15862C3B" w14:textId="77777777" w:rsidR="00CA6FCF" w:rsidRDefault="00CA6FCF">
      <w:pPr>
        <w:rPr>
          <w:sz w:val="24"/>
        </w:rPr>
        <w:sectPr w:rsidR="00CA6FCF">
          <w:type w:val="continuous"/>
          <w:pgSz w:w="12240" w:h="15840"/>
          <w:pgMar w:top="1080" w:right="1600" w:bottom="0" w:left="400" w:header="720" w:footer="720" w:gutter="0"/>
          <w:cols w:space="720"/>
        </w:sectPr>
      </w:pPr>
    </w:p>
    <w:p w14:paraId="575B9752" w14:textId="77777777" w:rsidR="00CA6FCF" w:rsidRDefault="00345AA4">
      <w:pPr>
        <w:spacing w:before="71"/>
        <w:ind w:left="4938" w:right="4447"/>
        <w:jc w:val="center"/>
        <w:rPr>
          <w:b/>
          <w:sz w:val="24"/>
        </w:rPr>
      </w:pPr>
      <w:r>
        <w:rPr>
          <w:b/>
          <w:sz w:val="24"/>
        </w:rPr>
        <w:lastRenderedPageBreak/>
        <w:t>INDICE</w:t>
      </w:r>
    </w:p>
    <w:sdt>
      <w:sdtPr>
        <w:id w:val="1580712209"/>
        <w:docPartObj>
          <w:docPartGallery w:val="Table of Contents"/>
          <w:docPartUnique/>
        </w:docPartObj>
      </w:sdtPr>
      <w:sdtEndPr/>
      <w:sdtContent>
        <w:p w14:paraId="6FC904FF" w14:textId="77777777" w:rsidR="00CA6FCF" w:rsidRDefault="001E0695">
          <w:pPr>
            <w:pStyle w:val="TDC1"/>
            <w:tabs>
              <w:tab w:val="right" w:pos="9427"/>
            </w:tabs>
            <w:spacing w:before="741"/>
            <w:rPr>
              <w:b w:val="0"/>
            </w:rPr>
          </w:pPr>
          <w:hyperlink w:anchor="_TOC_250003" w:history="1">
            <w:r w:rsidR="00345AA4">
              <w:t>INTRODUCCION</w:t>
            </w:r>
            <w:r w:rsidR="00345AA4">
              <w:tab/>
            </w:r>
            <w:r w:rsidR="00345AA4">
              <w:rPr>
                <w:b w:val="0"/>
                <w:position w:val="-3"/>
              </w:rPr>
              <w:t>1</w:t>
            </w:r>
          </w:hyperlink>
        </w:p>
        <w:p w14:paraId="0DD18D2C" w14:textId="77777777" w:rsidR="00CA6FCF" w:rsidRDefault="00345AA4">
          <w:pPr>
            <w:pStyle w:val="TDC1"/>
            <w:tabs>
              <w:tab w:val="right" w:pos="9427"/>
            </w:tabs>
            <w:rPr>
              <w:b w:val="0"/>
            </w:rPr>
          </w:pPr>
          <w:r>
            <w:t>OBJETIVOS</w:t>
          </w:r>
          <w:r>
            <w:tab/>
          </w:r>
          <w:r>
            <w:rPr>
              <w:b w:val="0"/>
              <w:position w:val="-3"/>
            </w:rPr>
            <w:t>1</w:t>
          </w:r>
        </w:p>
        <w:p w14:paraId="3B217F11" w14:textId="77777777" w:rsidR="00CA6FCF" w:rsidRDefault="001E0695">
          <w:pPr>
            <w:pStyle w:val="TDC1"/>
            <w:tabs>
              <w:tab w:val="right" w:pos="9427"/>
            </w:tabs>
            <w:spacing w:before="154"/>
            <w:rPr>
              <w:b w:val="0"/>
            </w:rPr>
          </w:pPr>
          <w:hyperlink w:anchor="_TOC_250002" w:history="1">
            <w:r w:rsidR="00345AA4">
              <w:t>ALCANCE DE</w:t>
            </w:r>
            <w:r w:rsidR="00345AA4">
              <w:rPr>
                <w:spacing w:val="-3"/>
              </w:rPr>
              <w:t xml:space="preserve"> </w:t>
            </w:r>
            <w:r w:rsidR="00345AA4">
              <w:t>LA</w:t>
            </w:r>
            <w:r w:rsidR="00345AA4">
              <w:rPr>
                <w:spacing w:val="-1"/>
              </w:rPr>
              <w:t xml:space="preserve"> </w:t>
            </w:r>
            <w:r w:rsidR="00345AA4">
              <w:t>ACTIVIDAD</w:t>
            </w:r>
            <w:r w:rsidR="00345AA4">
              <w:tab/>
            </w:r>
            <w:r w:rsidR="00345AA4">
              <w:rPr>
                <w:b w:val="0"/>
                <w:position w:val="-3"/>
              </w:rPr>
              <w:t>1</w:t>
            </w:r>
          </w:hyperlink>
        </w:p>
        <w:p w14:paraId="0F147DDB" w14:textId="77777777" w:rsidR="00CA6FCF" w:rsidRDefault="001E0695">
          <w:pPr>
            <w:pStyle w:val="TDC1"/>
            <w:tabs>
              <w:tab w:val="right" w:pos="9427"/>
            </w:tabs>
            <w:rPr>
              <w:b w:val="0"/>
            </w:rPr>
          </w:pPr>
          <w:hyperlink w:anchor="_TOC_250001" w:history="1">
            <w:r w:rsidR="00345AA4">
              <w:t>RESULTADOS DE</w:t>
            </w:r>
            <w:r w:rsidR="00345AA4">
              <w:rPr>
                <w:spacing w:val="-3"/>
              </w:rPr>
              <w:t xml:space="preserve"> </w:t>
            </w:r>
            <w:r w:rsidR="00345AA4">
              <w:t>LA</w:t>
            </w:r>
            <w:r w:rsidR="00345AA4">
              <w:rPr>
                <w:spacing w:val="-1"/>
              </w:rPr>
              <w:t xml:space="preserve"> </w:t>
            </w:r>
            <w:r w:rsidR="00345AA4">
              <w:t>ACTIVIDAD</w:t>
            </w:r>
            <w:r w:rsidR="00345AA4">
              <w:tab/>
            </w:r>
            <w:r w:rsidR="00345AA4">
              <w:rPr>
                <w:b w:val="0"/>
                <w:position w:val="-3"/>
              </w:rPr>
              <w:t>1</w:t>
            </w:r>
          </w:hyperlink>
        </w:p>
        <w:p w14:paraId="202CE366" w14:textId="77777777" w:rsidR="00CA6FCF" w:rsidRDefault="00697B5C">
          <w:pPr>
            <w:pStyle w:val="TDC1"/>
            <w:tabs>
              <w:tab w:val="right" w:pos="9427"/>
            </w:tabs>
            <w:spacing w:before="154"/>
            <w:rPr>
              <w:b w:val="0"/>
            </w:rPr>
          </w:pPr>
          <w:r>
            <w:t xml:space="preserve">ANEXO                                                                                                           </w:t>
          </w:r>
          <w:r w:rsidR="00AA176A" w:rsidRPr="0001467A">
            <w:rPr>
              <w:b w:val="0"/>
              <w:position w:val="-3"/>
            </w:rPr>
            <w:t>3</w:t>
          </w:r>
        </w:p>
      </w:sdtContent>
    </w:sdt>
    <w:p w14:paraId="751C734D" w14:textId="77777777" w:rsidR="00CA6FCF" w:rsidRDefault="00CA6FCF">
      <w:pPr>
        <w:pStyle w:val="Textoindependiente"/>
        <w:rPr>
          <w:sz w:val="20"/>
        </w:rPr>
      </w:pPr>
    </w:p>
    <w:p w14:paraId="5F805A77" w14:textId="77777777" w:rsidR="00CA6FCF" w:rsidRDefault="00CA6FCF">
      <w:pPr>
        <w:pStyle w:val="Textoindependiente"/>
        <w:rPr>
          <w:sz w:val="20"/>
        </w:rPr>
      </w:pPr>
    </w:p>
    <w:p w14:paraId="5A1B6D0F" w14:textId="77777777" w:rsidR="00CA6FCF" w:rsidRDefault="00CA6FCF">
      <w:pPr>
        <w:pStyle w:val="Textoindependiente"/>
        <w:rPr>
          <w:sz w:val="20"/>
        </w:rPr>
      </w:pPr>
    </w:p>
    <w:p w14:paraId="6933AC84" w14:textId="77777777" w:rsidR="00CA6FCF" w:rsidRDefault="00CA6FCF">
      <w:pPr>
        <w:pStyle w:val="Textoindependiente"/>
        <w:rPr>
          <w:sz w:val="20"/>
        </w:rPr>
      </w:pPr>
    </w:p>
    <w:p w14:paraId="7E6E3C82" w14:textId="77777777" w:rsidR="00CA6FCF" w:rsidRDefault="00CA6FCF">
      <w:pPr>
        <w:pStyle w:val="Textoindependiente"/>
        <w:rPr>
          <w:sz w:val="20"/>
        </w:rPr>
      </w:pPr>
    </w:p>
    <w:p w14:paraId="66145164" w14:textId="77777777" w:rsidR="00CA6FCF" w:rsidRDefault="00CA6FCF">
      <w:pPr>
        <w:pStyle w:val="Textoindependiente"/>
        <w:rPr>
          <w:sz w:val="20"/>
        </w:rPr>
      </w:pPr>
    </w:p>
    <w:p w14:paraId="3483676F" w14:textId="77777777" w:rsidR="00CA6FCF" w:rsidRDefault="00CA6FCF">
      <w:pPr>
        <w:pStyle w:val="Textoindependiente"/>
        <w:rPr>
          <w:sz w:val="20"/>
        </w:rPr>
      </w:pPr>
    </w:p>
    <w:p w14:paraId="3023DBB3" w14:textId="77777777" w:rsidR="00CA6FCF" w:rsidRDefault="00CA6FCF">
      <w:pPr>
        <w:pStyle w:val="Textoindependiente"/>
        <w:rPr>
          <w:sz w:val="20"/>
        </w:rPr>
      </w:pPr>
    </w:p>
    <w:p w14:paraId="6AB03BB7" w14:textId="77777777" w:rsidR="00CA6FCF" w:rsidRDefault="00CA6FCF">
      <w:pPr>
        <w:pStyle w:val="Textoindependiente"/>
        <w:rPr>
          <w:sz w:val="20"/>
        </w:rPr>
      </w:pPr>
    </w:p>
    <w:p w14:paraId="05EFC595" w14:textId="77777777" w:rsidR="00CA6FCF" w:rsidRDefault="00CA6FCF">
      <w:pPr>
        <w:pStyle w:val="Textoindependiente"/>
        <w:rPr>
          <w:sz w:val="20"/>
        </w:rPr>
      </w:pPr>
    </w:p>
    <w:p w14:paraId="5A7BA065" w14:textId="77777777" w:rsidR="00CA6FCF" w:rsidRDefault="00CA6FCF">
      <w:pPr>
        <w:pStyle w:val="Textoindependiente"/>
        <w:rPr>
          <w:sz w:val="20"/>
        </w:rPr>
      </w:pPr>
    </w:p>
    <w:p w14:paraId="53C53688" w14:textId="77777777" w:rsidR="00CA6FCF" w:rsidRDefault="00CA6FCF">
      <w:pPr>
        <w:pStyle w:val="Textoindependiente"/>
        <w:rPr>
          <w:sz w:val="20"/>
        </w:rPr>
      </w:pPr>
    </w:p>
    <w:p w14:paraId="4FC9D234" w14:textId="77777777" w:rsidR="00CA6FCF" w:rsidRDefault="00CA6FCF">
      <w:pPr>
        <w:pStyle w:val="Textoindependiente"/>
        <w:rPr>
          <w:sz w:val="20"/>
        </w:rPr>
      </w:pPr>
    </w:p>
    <w:p w14:paraId="0C91E3B8" w14:textId="77777777" w:rsidR="00CA6FCF" w:rsidRDefault="00CA6FCF" w:rsidP="000779CC">
      <w:pPr>
        <w:pStyle w:val="Textoindependiente"/>
        <w:jc w:val="center"/>
        <w:rPr>
          <w:sz w:val="20"/>
        </w:rPr>
      </w:pPr>
    </w:p>
    <w:p w14:paraId="53D9C09E" w14:textId="77777777" w:rsidR="00CA6FCF" w:rsidRDefault="00CA6FCF">
      <w:pPr>
        <w:pStyle w:val="Textoindependiente"/>
        <w:rPr>
          <w:sz w:val="20"/>
        </w:rPr>
      </w:pPr>
    </w:p>
    <w:p w14:paraId="63BF3EC5" w14:textId="77777777" w:rsidR="00CA6FCF" w:rsidRDefault="00CA6FCF">
      <w:pPr>
        <w:pStyle w:val="Textoindependiente"/>
        <w:rPr>
          <w:sz w:val="20"/>
        </w:rPr>
      </w:pPr>
    </w:p>
    <w:p w14:paraId="3AD7EF72" w14:textId="77777777" w:rsidR="00CA6FCF" w:rsidRDefault="00CA6FCF">
      <w:pPr>
        <w:pStyle w:val="Textoindependiente"/>
        <w:rPr>
          <w:sz w:val="20"/>
        </w:rPr>
      </w:pPr>
    </w:p>
    <w:p w14:paraId="0909C721" w14:textId="77777777" w:rsidR="00CA6FCF" w:rsidRDefault="00CA6FCF">
      <w:pPr>
        <w:pStyle w:val="Textoindependiente"/>
        <w:rPr>
          <w:sz w:val="20"/>
        </w:rPr>
      </w:pPr>
    </w:p>
    <w:p w14:paraId="5728E0E1" w14:textId="77777777" w:rsidR="00CA6FCF" w:rsidRDefault="00CA6FCF">
      <w:pPr>
        <w:pStyle w:val="Textoindependiente"/>
        <w:rPr>
          <w:sz w:val="20"/>
        </w:rPr>
      </w:pPr>
    </w:p>
    <w:p w14:paraId="5647F1CD" w14:textId="77777777" w:rsidR="00CA6FCF" w:rsidRDefault="00CA6FCF">
      <w:pPr>
        <w:pStyle w:val="Textoindependiente"/>
        <w:rPr>
          <w:sz w:val="20"/>
        </w:rPr>
      </w:pPr>
    </w:p>
    <w:p w14:paraId="21142C0D" w14:textId="77777777" w:rsidR="00CA6FCF" w:rsidRDefault="00CA6FCF">
      <w:pPr>
        <w:pStyle w:val="Textoindependiente"/>
        <w:rPr>
          <w:sz w:val="20"/>
        </w:rPr>
      </w:pPr>
    </w:p>
    <w:p w14:paraId="1DEABBC0" w14:textId="77777777" w:rsidR="00CA6FCF" w:rsidRDefault="00CA6FCF">
      <w:pPr>
        <w:pStyle w:val="Textoindependiente"/>
        <w:rPr>
          <w:sz w:val="20"/>
        </w:rPr>
      </w:pPr>
    </w:p>
    <w:p w14:paraId="51318419" w14:textId="77777777" w:rsidR="00CA6FCF" w:rsidRDefault="00CA6FCF">
      <w:pPr>
        <w:pStyle w:val="Textoindependiente"/>
        <w:rPr>
          <w:sz w:val="20"/>
        </w:rPr>
      </w:pPr>
    </w:p>
    <w:p w14:paraId="73A59AA1" w14:textId="77777777" w:rsidR="00CA6FCF" w:rsidRDefault="00CA6FCF">
      <w:pPr>
        <w:pStyle w:val="Textoindependiente"/>
        <w:rPr>
          <w:sz w:val="20"/>
        </w:rPr>
      </w:pPr>
    </w:p>
    <w:p w14:paraId="332A13BE" w14:textId="77777777" w:rsidR="00CA6FCF" w:rsidRDefault="00CA6FCF">
      <w:pPr>
        <w:pStyle w:val="Textoindependiente"/>
        <w:rPr>
          <w:sz w:val="20"/>
        </w:rPr>
      </w:pPr>
    </w:p>
    <w:p w14:paraId="7044203C" w14:textId="77777777" w:rsidR="00CA6FCF" w:rsidRDefault="00CA6FCF">
      <w:pPr>
        <w:pStyle w:val="Textoindependiente"/>
        <w:rPr>
          <w:sz w:val="20"/>
        </w:rPr>
      </w:pPr>
    </w:p>
    <w:p w14:paraId="00959131" w14:textId="77777777" w:rsidR="00CA6FCF" w:rsidRDefault="00CA6FCF">
      <w:pPr>
        <w:pStyle w:val="Textoindependiente"/>
        <w:rPr>
          <w:sz w:val="20"/>
        </w:rPr>
      </w:pPr>
    </w:p>
    <w:p w14:paraId="04EFADCA" w14:textId="77777777" w:rsidR="00CA6FCF" w:rsidRDefault="00CA6FCF">
      <w:pPr>
        <w:pStyle w:val="Textoindependiente"/>
        <w:rPr>
          <w:sz w:val="20"/>
        </w:rPr>
      </w:pPr>
    </w:p>
    <w:p w14:paraId="79EADF92" w14:textId="77777777" w:rsidR="00CA6FCF" w:rsidRDefault="00CA6FCF">
      <w:pPr>
        <w:pStyle w:val="Textoindependiente"/>
        <w:rPr>
          <w:sz w:val="20"/>
        </w:rPr>
      </w:pPr>
    </w:p>
    <w:p w14:paraId="428FCA6D" w14:textId="77777777" w:rsidR="00CA6FCF" w:rsidRDefault="00CA6FCF">
      <w:pPr>
        <w:pStyle w:val="Textoindependiente"/>
        <w:rPr>
          <w:sz w:val="20"/>
        </w:rPr>
      </w:pPr>
    </w:p>
    <w:p w14:paraId="21557EDB" w14:textId="77777777" w:rsidR="00CA6FCF" w:rsidRDefault="00CA6FCF">
      <w:pPr>
        <w:pStyle w:val="Textoindependiente"/>
        <w:rPr>
          <w:sz w:val="20"/>
        </w:rPr>
      </w:pPr>
    </w:p>
    <w:p w14:paraId="67F0676E" w14:textId="77777777" w:rsidR="00CA6FCF" w:rsidRDefault="00CA6FCF">
      <w:pPr>
        <w:pStyle w:val="Textoindependiente"/>
        <w:rPr>
          <w:sz w:val="20"/>
        </w:rPr>
      </w:pPr>
    </w:p>
    <w:p w14:paraId="0CBCD8EE" w14:textId="77777777" w:rsidR="00CA6FCF" w:rsidRDefault="00CA6FCF">
      <w:pPr>
        <w:pStyle w:val="Textoindependiente"/>
        <w:rPr>
          <w:sz w:val="20"/>
        </w:rPr>
      </w:pPr>
    </w:p>
    <w:p w14:paraId="43DAE080" w14:textId="77777777" w:rsidR="00CA6FCF" w:rsidRDefault="00CA6FCF">
      <w:pPr>
        <w:pStyle w:val="Textoindependiente"/>
        <w:rPr>
          <w:sz w:val="20"/>
        </w:rPr>
      </w:pPr>
    </w:p>
    <w:p w14:paraId="3EE377A0" w14:textId="77777777" w:rsidR="00CA6FCF" w:rsidRDefault="00CA6FCF">
      <w:pPr>
        <w:pStyle w:val="Textoindependiente"/>
        <w:rPr>
          <w:sz w:val="20"/>
        </w:rPr>
      </w:pPr>
    </w:p>
    <w:p w14:paraId="377108E5" w14:textId="77777777" w:rsidR="00CA6FCF" w:rsidRDefault="00CA6FCF">
      <w:pPr>
        <w:pStyle w:val="Textoindependiente"/>
        <w:rPr>
          <w:sz w:val="20"/>
        </w:rPr>
      </w:pPr>
    </w:p>
    <w:p w14:paraId="066F15E2" w14:textId="77777777" w:rsidR="00CA6FCF" w:rsidRDefault="00CA6FCF">
      <w:pPr>
        <w:pStyle w:val="Textoindependiente"/>
        <w:rPr>
          <w:sz w:val="20"/>
        </w:rPr>
      </w:pPr>
    </w:p>
    <w:p w14:paraId="6EA726A9" w14:textId="77777777" w:rsidR="00CA6FCF" w:rsidRDefault="00CA6FCF">
      <w:pPr>
        <w:pStyle w:val="Textoindependiente"/>
        <w:rPr>
          <w:sz w:val="20"/>
        </w:rPr>
      </w:pPr>
    </w:p>
    <w:p w14:paraId="1D831E01" w14:textId="77777777" w:rsidR="00CA6FCF" w:rsidRDefault="00CA6FCF">
      <w:pPr>
        <w:pStyle w:val="Textoindependiente"/>
        <w:rPr>
          <w:sz w:val="20"/>
        </w:rPr>
      </w:pPr>
    </w:p>
    <w:p w14:paraId="4A22C289" w14:textId="77777777" w:rsidR="00CA6FCF" w:rsidRDefault="00CA6FCF">
      <w:pPr>
        <w:pStyle w:val="Textoindependiente"/>
        <w:rPr>
          <w:sz w:val="20"/>
        </w:rPr>
      </w:pPr>
    </w:p>
    <w:p w14:paraId="328DE81F" w14:textId="77777777" w:rsidR="00CA6FCF" w:rsidRDefault="00CA6FCF">
      <w:pPr>
        <w:pStyle w:val="Textoindependiente"/>
        <w:rPr>
          <w:sz w:val="20"/>
        </w:rPr>
      </w:pPr>
    </w:p>
    <w:p w14:paraId="090ECBC0" w14:textId="77777777" w:rsidR="00CA6FCF" w:rsidRDefault="00CA6FCF">
      <w:pPr>
        <w:pStyle w:val="Textoindependiente"/>
        <w:rPr>
          <w:sz w:val="20"/>
        </w:rPr>
      </w:pPr>
    </w:p>
    <w:p w14:paraId="17AB3A1A" w14:textId="77777777" w:rsidR="00CA6FCF" w:rsidRDefault="00CA6FCF">
      <w:pPr>
        <w:pStyle w:val="Textoindependiente"/>
        <w:rPr>
          <w:sz w:val="20"/>
        </w:rPr>
      </w:pPr>
    </w:p>
    <w:p w14:paraId="1EE0B783" w14:textId="77777777" w:rsidR="00CA6FCF" w:rsidRDefault="00CA6FCF">
      <w:pPr>
        <w:pStyle w:val="Textoindependiente"/>
        <w:rPr>
          <w:sz w:val="20"/>
        </w:rPr>
      </w:pPr>
    </w:p>
    <w:p w14:paraId="2DECDBAE" w14:textId="77777777" w:rsidR="00CA6FCF" w:rsidRDefault="00CA6FCF">
      <w:pPr>
        <w:pStyle w:val="Textoindependiente"/>
        <w:spacing w:before="7"/>
        <w:rPr>
          <w:sz w:val="18"/>
        </w:rPr>
      </w:pPr>
    </w:p>
    <w:p w14:paraId="72B479CD" w14:textId="77777777" w:rsidR="00CA6FCF" w:rsidRDefault="00CA6FCF">
      <w:pPr>
        <w:rPr>
          <w:sz w:val="18"/>
        </w:rPr>
        <w:sectPr w:rsidR="00CA6FCF">
          <w:pgSz w:w="12240" w:h="15840"/>
          <w:pgMar w:top="1080" w:right="1600" w:bottom="0" w:left="400" w:header="720" w:footer="720" w:gutter="0"/>
          <w:cols w:space="720"/>
        </w:sectPr>
      </w:pPr>
    </w:p>
    <w:p w14:paraId="10B19447" w14:textId="77777777" w:rsidR="00CA6FCF" w:rsidRDefault="00345AA4">
      <w:pPr>
        <w:pStyle w:val="Ttulo1"/>
        <w:spacing w:before="82"/>
      </w:pPr>
      <w:bookmarkStart w:id="0" w:name="_TOC_250003"/>
      <w:bookmarkEnd w:id="0"/>
      <w:r>
        <w:lastRenderedPageBreak/>
        <w:t>INTRODUCCI</w:t>
      </w:r>
      <w:r w:rsidR="0017170C">
        <w:t>Ó</w:t>
      </w:r>
      <w:r>
        <w:t>N</w:t>
      </w:r>
    </w:p>
    <w:p w14:paraId="0792235D" w14:textId="77777777" w:rsidR="00CA6FCF" w:rsidRDefault="00CA6FCF">
      <w:pPr>
        <w:pStyle w:val="Textoindependiente"/>
        <w:spacing w:before="10"/>
        <w:rPr>
          <w:b/>
          <w:sz w:val="33"/>
        </w:rPr>
      </w:pPr>
    </w:p>
    <w:p w14:paraId="0C6369C6" w14:textId="77777777" w:rsidR="0085090A" w:rsidRPr="00280995" w:rsidRDefault="0085090A" w:rsidP="0085090A">
      <w:pPr>
        <w:pStyle w:val="Sinespaciado"/>
        <w:ind w:left="1301"/>
        <w:jc w:val="both"/>
        <w:rPr>
          <w:rFonts w:ascii="Arial" w:hAnsi="Arial" w:cs="Arial"/>
        </w:rPr>
      </w:pPr>
      <w:r w:rsidRPr="00280995">
        <w:rPr>
          <w:rFonts w:ascii="Arial" w:hAnsi="Arial" w:cs="Arial"/>
        </w:rPr>
        <w:t>De conformidad con el nombramiento de auditoría No. O-DIDAI/SUB-</w:t>
      </w:r>
      <w:r w:rsidR="005B2FA9">
        <w:rPr>
          <w:rFonts w:ascii="Arial" w:hAnsi="Arial" w:cs="Arial"/>
        </w:rPr>
        <w:t>006</w:t>
      </w:r>
      <w:r w:rsidRPr="00280995">
        <w:rPr>
          <w:rFonts w:ascii="Arial" w:hAnsi="Arial" w:cs="Arial"/>
        </w:rPr>
        <w:t>-202</w:t>
      </w:r>
      <w:r w:rsidR="005B2FA9">
        <w:rPr>
          <w:rFonts w:ascii="Arial" w:hAnsi="Arial" w:cs="Arial"/>
        </w:rPr>
        <w:t>3</w:t>
      </w:r>
      <w:r w:rsidRPr="00280995">
        <w:rPr>
          <w:rFonts w:ascii="Arial" w:hAnsi="Arial" w:cs="Arial"/>
        </w:rPr>
        <w:t>, de fecha 1</w:t>
      </w:r>
      <w:r w:rsidR="005B2FA9">
        <w:rPr>
          <w:rFonts w:ascii="Arial" w:hAnsi="Arial" w:cs="Arial"/>
        </w:rPr>
        <w:t>3</w:t>
      </w:r>
      <w:r w:rsidRPr="00280995">
        <w:rPr>
          <w:rFonts w:ascii="Arial" w:hAnsi="Arial" w:cs="Arial"/>
        </w:rPr>
        <w:t xml:space="preserve"> de </w:t>
      </w:r>
      <w:r w:rsidR="005B2FA9">
        <w:rPr>
          <w:rFonts w:ascii="Arial" w:hAnsi="Arial" w:cs="Arial"/>
        </w:rPr>
        <w:t xml:space="preserve">enero </w:t>
      </w:r>
      <w:r w:rsidRPr="00280995">
        <w:rPr>
          <w:rFonts w:ascii="Arial" w:hAnsi="Arial" w:cs="Arial"/>
        </w:rPr>
        <w:t>de 202</w:t>
      </w:r>
      <w:r w:rsidR="005B2FA9">
        <w:rPr>
          <w:rFonts w:ascii="Arial" w:hAnsi="Arial" w:cs="Arial"/>
        </w:rPr>
        <w:t>3</w:t>
      </w:r>
      <w:r w:rsidRPr="00280995">
        <w:rPr>
          <w:rFonts w:ascii="Arial" w:hAnsi="Arial" w:cs="Arial"/>
        </w:rPr>
        <w:t>, fui nombrado para realizar segundo seguimiento a la</w:t>
      </w:r>
      <w:r w:rsidR="005B2FA9">
        <w:rPr>
          <w:rFonts w:ascii="Arial" w:hAnsi="Arial" w:cs="Arial"/>
        </w:rPr>
        <w:t>s</w:t>
      </w:r>
      <w:r w:rsidRPr="00280995">
        <w:rPr>
          <w:rFonts w:ascii="Arial" w:hAnsi="Arial" w:cs="Arial"/>
        </w:rPr>
        <w:t xml:space="preserve"> recomendaci</w:t>
      </w:r>
      <w:r w:rsidR="005B2FA9">
        <w:rPr>
          <w:rFonts w:ascii="Arial" w:hAnsi="Arial" w:cs="Arial"/>
        </w:rPr>
        <w:t xml:space="preserve">ones </w:t>
      </w:r>
      <w:r w:rsidRPr="00280995">
        <w:rPr>
          <w:rFonts w:ascii="Arial" w:hAnsi="Arial" w:cs="Arial"/>
        </w:rPr>
        <w:t xml:space="preserve"> emitida</w:t>
      </w:r>
      <w:r w:rsidR="005B2FA9">
        <w:rPr>
          <w:rFonts w:ascii="Arial" w:hAnsi="Arial" w:cs="Arial"/>
        </w:rPr>
        <w:t>s</w:t>
      </w:r>
      <w:r w:rsidRPr="00280995">
        <w:rPr>
          <w:rFonts w:ascii="Arial" w:hAnsi="Arial" w:cs="Arial"/>
        </w:rPr>
        <w:t xml:space="preserve"> por la </w:t>
      </w:r>
      <w:r w:rsidR="0062688F">
        <w:rPr>
          <w:rFonts w:ascii="Arial" w:hAnsi="Arial" w:cs="Arial"/>
        </w:rPr>
        <w:t>Dirección de Auditoría Interna, que qued</w:t>
      </w:r>
      <w:r w:rsidR="005B2FA9">
        <w:rPr>
          <w:rFonts w:ascii="Arial" w:hAnsi="Arial" w:cs="Arial"/>
        </w:rPr>
        <w:t xml:space="preserve">aron en proceso </w:t>
      </w:r>
      <w:r w:rsidR="0062688F">
        <w:rPr>
          <w:rFonts w:ascii="Arial" w:hAnsi="Arial" w:cs="Arial"/>
        </w:rPr>
        <w:t>en el Informe Ejecutivo O-DIDAI/SUB-</w:t>
      </w:r>
      <w:r w:rsidR="005B2FA9">
        <w:rPr>
          <w:rFonts w:ascii="Arial" w:hAnsi="Arial" w:cs="Arial"/>
        </w:rPr>
        <w:t>231</w:t>
      </w:r>
      <w:r w:rsidR="0062688F">
        <w:rPr>
          <w:rFonts w:ascii="Arial" w:hAnsi="Arial" w:cs="Arial"/>
        </w:rPr>
        <w:t xml:space="preserve">-2022, </w:t>
      </w:r>
      <w:r w:rsidR="005B2FA9">
        <w:rPr>
          <w:rFonts w:ascii="Arial" w:hAnsi="Arial" w:cs="Arial"/>
        </w:rPr>
        <w:t xml:space="preserve">respecto a la Auditoría de cumplimiento por el período del 01 de enero al 31 de julio de 2022, verificación de la normativa aplicable a los movimientos administrativos y bloqueo de salarios, practicada en </w:t>
      </w:r>
      <w:r w:rsidR="0062688F">
        <w:rPr>
          <w:rFonts w:ascii="Arial" w:hAnsi="Arial" w:cs="Arial"/>
        </w:rPr>
        <w:t xml:space="preserve">la Dirección Departamental de Educación de </w:t>
      </w:r>
      <w:r w:rsidR="005B2FA9">
        <w:rPr>
          <w:rFonts w:ascii="Arial" w:hAnsi="Arial" w:cs="Arial"/>
        </w:rPr>
        <w:t>Suchitepéquez</w:t>
      </w:r>
      <w:r w:rsidR="0062688F">
        <w:rPr>
          <w:rFonts w:ascii="Arial" w:hAnsi="Arial" w:cs="Arial"/>
        </w:rPr>
        <w:t>.</w:t>
      </w:r>
    </w:p>
    <w:p w14:paraId="5CDD933D" w14:textId="77777777" w:rsidR="00CA6FCF" w:rsidRDefault="00CA6FCF">
      <w:pPr>
        <w:pStyle w:val="Textoindependiente"/>
        <w:spacing w:before="7"/>
        <w:rPr>
          <w:sz w:val="28"/>
        </w:rPr>
      </w:pPr>
    </w:p>
    <w:p w14:paraId="3B6681D9" w14:textId="77777777" w:rsidR="00CA6FCF" w:rsidRDefault="00345AA4">
      <w:pPr>
        <w:spacing w:line="578" w:lineRule="auto"/>
        <w:ind w:left="1301" w:right="7545"/>
        <w:rPr>
          <w:b/>
          <w:sz w:val="24"/>
        </w:rPr>
      </w:pPr>
      <w:r>
        <w:rPr>
          <w:b/>
          <w:sz w:val="24"/>
        </w:rPr>
        <w:t>OBJETIVOS GENERAL</w:t>
      </w:r>
    </w:p>
    <w:p w14:paraId="669030E1" w14:textId="77777777" w:rsidR="00CA6FCF" w:rsidRPr="00FC3A24" w:rsidRDefault="00345AA4" w:rsidP="00B350BE">
      <w:pPr>
        <w:pStyle w:val="Textoindependiente"/>
        <w:spacing w:line="278" w:lineRule="auto"/>
        <w:ind w:left="1301" w:right="103"/>
        <w:jc w:val="both"/>
        <w:rPr>
          <w:sz w:val="22"/>
          <w:szCs w:val="22"/>
        </w:rPr>
      </w:pPr>
      <w:r w:rsidRPr="00FC3A24">
        <w:rPr>
          <w:sz w:val="22"/>
          <w:szCs w:val="22"/>
        </w:rPr>
        <w:t xml:space="preserve">Realizar </w:t>
      </w:r>
      <w:r w:rsidR="00E35922" w:rsidRPr="00FC3A24">
        <w:rPr>
          <w:sz w:val="22"/>
          <w:szCs w:val="22"/>
        </w:rPr>
        <w:t xml:space="preserve">segundo </w:t>
      </w:r>
      <w:r w:rsidRPr="00FC3A24">
        <w:rPr>
          <w:sz w:val="22"/>
          <w:szCs w:val="22"/>
        </w:rPr>
        <w:t xml:space="preserve">seguimiento a las recomendaciones emitidas por la </w:t>
      </w:r>
      <w:r w:rsidR="009607EC">
        <w:rPr>
          <w:sz w:val="22"/>
          <w:szCs w:val="22"/>
        </w:rPr>
        <w:t>Dirección de Auditoría Interna.</w:t>
      </w:r>
    </w:p>
    <w:p w14:paraId="44B019C7" w14:textId="77777777" w:rsidR="00CA6FCF" w:rsidRDefault="00CA6FCF">
      <w:pPr>
        <w:pStyle w:val="Textoindependiente"/>
        <w:spacing w:before="7"/>
        <w:rPr>
          <w:sz w:val="26"/>
        </w:rPr>
      </w:pPr>
    </w:p>
    <w:p w14:paraId="32D9D2AB" w14:textId="77777777" w:rsidR="00CA6FCF" w:rsidRDefault="00345AA4">
      <w:pPr>
        <w:spacing w:before="1"/>
        <w:ind w:left="1301"/>
        <w:rPr>
          <w:b/>
          <w:sz w:val="24"/>
        </w:rPr>
      </w:pPr>
      <w:r>
        <w:rPr>
          <w:b/>
          <w:sz w:val="24"/>
        </w:rPr>
        <w:t>ESPECÍFICO</w:t>
      </w:r>
    </w:p>
    <w:p w14:paraId="6973A8C2" w14:textId="77777777" w:rsidR="00CA6FCF" w:rsidRDefault="00CA6FCF">
      <w:pPr>
        <w:pStyle w:val="Textoindependiente"/>
        <w:spacing w:before="7"/>
        <w:rPr>
          <w:b/>
          <w:sz w:val="32"/>
        </w:rPr>
      </w:pPr>
    </w:p>
    <w:p w14:paraId="151E14FD" w14:textId="77777777" w:rsidR="00CA6FCF" w:rsidRPr="00FC3A24" w:rsidRDefault="00345AA4">
      <w:pPr>
        <w:pStyle w:val="Textoindependiente"/>
        <w:ind w:left="1301"/>
        <w:jc w:val="both"/>
        <w:rPr>
          <w:sz w:val="22"/>
          <w:szCs w:val="22"/>
        </w:rPr>
      </w:pPr>
      <w:r w:rsidRPr="00FC3A24">
        <w:rPr>
          <w:sz w:val="22"/>
          <w:szCs w:val="22"/>
        </w:rPr>
        <w:t>Verificar si existen recomendaciones implementadas, en proceso e incumplidas.</w:t>
      </w:r>
    </w:p>
    <w:p w14:paraId="3E17E0B6" w14:textId="77777777" w:rsidR="00CA6FCF" w:rsidRDefault="00CA6FCF">
      <w:pPr>
        <w:pStyle w:val="Textoindependiente"/>
        <w:spacing w:before="9"/>
        <w:rPr>
          <w:sz w:val="32"/>
        </w:rPr>
      </w:pPr>
    </w:p>
    <w:p w14:paraId="351485CD" w14:textId="77777777" w:rsidR="00CA6FCF" w:rsidRDefault="00345AA4">
      <w:pPr>
        <w:pStyle w:val="Ttulo1"/>
        <w:spacing w:before="1"/>
      </w:pPr>
      <w:bookmarkStart w:id="1" w:name="_TOC_250002"/>
      <w:bookmarkEnd w:id="1"/>
      <w:r>
        <w:t>ALCANCE DE LA ACTIVIDAD</w:t>
      </w:r>
    </w:p>
    <w:p w14:paraId="6F5DE196" w14:textId="77777777" w:rsidR="00CA6FCF" w:rsidRDefault="00CA6FCF">
      <w:pPr>
        <w:pStyle w:val="Textoindependiente"/>
        <w:spacing w:before="9"/>
        <w:rPr>
          <w:b/>
          <w:sz w:val="33"/>
        </w:rPr>
      </w:pPr>
    </w:p>
    <w:p w14:paraId="7FA428B5" w14:textId="77777777" w:rsidR="00CA6FCF" w:rsidRPr="00745DC1" w:rsidRDefault="00EF7A79" w:rsidP="00745DC1">
      <w:pPr>
        <w:pStyle w:val="Textoindependiente"/>
        <w:spacing w:before="8"/>
        <w:ind w:left="1301"/>
        <w:jc w:val="both"/>
        <w:rPr>
          <w:sz w:val="22"/>
          <w:szCs w:val="22"/>
        </w:rPr>
      </w:pPr>
      <w:r w:rsidRPr="00745DC1">
        <w:rPr>
          <w:sz w:val="22"/>
          <w:szCs w:val="22"/>
        </w:rPr>
        <w:t xml:space="preserve">Se efectuó segundo seguimiento a </w:t>
      </w:r>
      <w:r w:rsidR="00EB0219">
        <w:rPr>
          <w:sz w:val="22"/>
          <w:szCs w:val="22"/>
        </w:rPr>
        <w:t xml:space="preserve">dos </w:t>
      </w:r>
      <w:r w:rsidRPr="00745DC1">
        <w:rPr>
          <w:sz w:val="22"/>
          <w:szCs w:val="22"/>
        </w:rPr>
        <w:t>recomendaci</w:t>
      </w:r>
      <w:r w:rsidR="00EB0219">
        <w:rPr>
          <w:sz w:val="22"/>
          <w:szCs w:val="22"/>
        </w:rPr>
        <w:t>ones</w:t>
      </w:r>
      <w:r w:rsidR="00BA59B8">
        <w:rPr>
          <w:sz w:val="22"/>
          <w:szCs w:val="22"/>
        </w:rPr>
        <w:t xml:space="preserve"> </w:t>
      </w:r>
      <w:r w:rsidRPr="00745DC1">
        <w:rPr>
          <w:sz w:val="22"/>
          <w:szCs w:val="22"/>
        </w:rPr>
        <w:t>que qued</w:t>
      </w:r>
      <w:r w:rsidR="00EB0219">
        <w:rPr>
          <w:sz w:val="22"/>
          <w:szCs w:val="22"/>
        </w:rPr>
        <w:t xml:space="preserve">aron en proceso </w:t>
      </w:r>
      <w:r w:rsidRPr="00745DC1">
        <w:rPr>
          <w:sz w:val="22"/>
          <w:szCs w:val="22"/>
        </w:rPr>
        <w:t>en el primer seguimiento, emitida</w:t>
      </w:r>
      <w:r w:rsidR="00EB0219">
        <w:rPr>
          <w:sz w:val="22"/>
          <w:szCs w:val="22"/>
        </w:rPr>
        <w:t>s</w:t>
      </w:r>
      <w:r w:rsidRPr="00745DC1">
        <w:rPr>
          <w:sz w:val="22"/>
          <w:szCs w:val="22"/>
        </w:rPr>
        <w:t xml:space="preserve"> por la </w:t>
      </w:r>
      <w:r w:rsidR="00453915">
        <w:rPr>
          <w:sz w:val="22"/>
          <w:szCs w:val="22"/>
        </w:rPr>
        <w:t>Dirección de Auditoría Interna</w:t>
      </w:r>
      <w:r w:rsidRPr="00745DC1">
        <w:rPr>
          <w:sz w:val="22"/>
          <w:szCs w:val="22"/>
        </w:rPr>
        <w:t xml:space="preserve">, como resultado de la </w:t>
      </w:r>
      <w:r w:rsidR="00B350BE" w:rsidRPr="00B350BE">
        <w:rPr>
          <w:sz w:val="22"/>
          <w:szCs w:val="22"/>
        </w:rPr>
        <w:t xml:space="preserve">auditoría </w:t>
      </w:r>
      <w:r w:rsidR="003F6737">
        <w:rPr>
          <w:sz w:val="22"/>
          <w:szCs w:val="22"/>
        </w:rPr>
        <w:t xml:space="preserve">sobre el cumplimiento de la normativa aplicable </w:t>
      </w:r>
      <w:r w:rsidR="00EB0219">
        <w:rPr>
          <w:sz w:val="22"/>
          <w:szCs w:val="22"/>
        </w:rPr>
        <w:t xml:space="preserve">a los movimientos administrativos y bloqueo de salarios, </w:t>
      </w:r>
      <w:r w:rsidR="003F6737">
        <w:rPr>
          <w:sz w:val="22"/>
          <w:szCs w:val="22"/>
        </w:rPr>
        <w:t xml:space="preserve">por el período comprendido del 01 de </w:t>
      </w:r>
      <w:r w:rsidR="00EB0219">
        <w:rPr>
          <w:sz w:val="22"/>
          <w:szCs w:val="22"/>
        </w:rPr>
        <w:t>enero al 31 de julio de 2022</w:t>
      </w:r>
      <w:r w:rsidR="003F6737">
        <w:rPr>
          <w:sz w:val="22"/>
          <w:szCs w:val="22"/>
        </w:rPr>
        <w:t xml:space="preserve">, en la Dirección Departamental de Educación de </w:t>
      </w:r>
      <w:r w:rsidR="00EB0219">
        <w:rPr>
          <w:sz w:val="22"/>
          <w:szCs w:val="22"/>
        </w:rPr>
        <w:t>Suchitepéquez</w:t>
      </w:r>
      <w:r w:rsidR="003F6737">
        <w:rPr>
          <w:sz w:val="22"/>
          <w:szCs w:val="22"/>
        </w:rPr>
        <w:t>.</w:t>
      </w:r>
    </w:p>
    <w:p w14:paraId="57BA9346" w14:textId="77777777" w:rsidR="00EF7A79" w:rsidRDefault="00EF7A79">
      <w:pPr>
        <w:pStyle w:val="Textoindependiente"/>
        <w:spacing w:before="8"/>
        <w:rPr>
          <w:sz w:val="28"/>
        </w:rPr>
      </w:pPr>
    </w:p>
    <w:p w14:paraId="2BB0D772" w14:textId="77777777" w:rsidR="00DF391E" w:rsidRDefault="00345AA4" w:rsidP="00DF391E">
      <w:pPr>
        <w:pStyle w:val="Ttulo1"/>
        <w:spacing w:before="1"/>
      </w:pPr>
      <w:bookmarkStart w:id="2" w:name="_TOC_250001"/>
      <w:bookmarkEnd w:id="2"/>
      <w:r>
        <w:t>RESULTADOS DE LA ACTIVIDAD</w:t>
      </w:r>
      <w:r w:rsidR="00F85EA8">
        <w:t xml:space="preserve"> </w:t>
      </w:r>
    </w:p>
    <w:p w14:paraId="3A460349" w14:textId="77777777" w:rsidR="00DF391E" w:rsidRDefault="00FE4201" w:rsidP="00DF391E">
      <w:pPr>
        <w:pStyle w:val="Sinespaciado"/>
        <w:ind w:left="1276"/>
        <w:jc w:val="both"/>
        <w:rPr>
          <w:rFonts w:ascii="Arial" w:hAnsi="Arial" w:cs="Arial"/>
          <w:bCs/>
        </w:rPr>
      </w:pPr>
      <w:r w:rsidRPr="00521C7B">
        <w:rPr>
          <w:rFonts w:ascii="Arial" w:hAnsi="Arial" w:cs="Arial"/>
        </w:rPr>
        <w:t>El</w:t>
      </w:r>
      <w:r w:rsidRPr="00521C7B">
        <w:rPr>
          <w:rFonts w:ascii="Arial" w:hAnsi="Arial" w:cs="Arial"/>
          <w:spacing w:val="-4"/>
        </w:rPr>
        <w:t xml:space="preserve"> </w:t>
      </w:r>
      <w:r w:rsidRPr="00521C7B">
        <w:rPr>
          <w:rFonts w:ascii="Arial" w:hAnsi="Arial" w:cs="Arial"/>
        </w:rPr>
        <w:t>resultado</w:t>
      </w:r>
      <w:r w:rsidRPr="00521C7B">
        <w:rPr>
          <w:rFonts w:ascii="Arial" w:hAnsi="Arial" w:cs="Arial"/>
          <w:spacing w:val="-4"/>
        </w:rPr>
        <w:t xml:space="preserve"> del </w:t>
      </w:r>
      <w:r w:rsidRPr="00521C7B">
        <w:rPr>
          <w:rFonts w:ascii="Arial" w:hAnsi="Arial" w:cs="Arial"/>
        </w:rPr>
        <w:t>trabajo</w:t>
      </w:r>
      <w:r w:rsidRPr="00521C7B">
        <w:rPr>
          <w:rFonts w:ascii="Arial" w:hAnsi="Arial" w:cs="Arial"/>
          <w:spacing w:val="-4"/>
        </w:rPr>
        <w:t xml:space="preserve"> </w:t>
      </w:r>
      <w:r w:rsidRPr="00521C7B">
        <w:rPr>
          <w:rFonts w:ascii="Arial" w:hAnsi="Arial" w:cs="Arial"/>
        </w:rPr>
        <w:t>realizado</w:t>
      </w:r>
      <w:r>
        <w:rPr>
          <w:rFonts w:ascii="Arial" w:hAnsi="Arial" w:cs="Arial"/>
        </w:rPr>
        <w:t>,</w:t>
      </w:r>
      <w:r w:rsidRPr="00521C7B">
        <w:rPr>
          <w:rFonts w:ascii="Arial" w:hAnsi="Arial" w:cs="Arial"/>
          <w:spacing w:val="-4"/>
        </w:rPr>
        <w:t xml:space="preserve"> </w:t>
      </w:r>
      <w:r w:rsidRPr="00521C7B">
        <w:rPr>
          <w:rFonts w:ascii="Arial" w:hAnsi="Arial" w:cs="Arial"/>
        </w:rPr>
        <w:t>se</w:t>
      </w:r>
      <w:r w:rsidRPr="00521C7B">
        <w:rPr>
          <w:rFonts w:ascii="Arial" w:hAnsi="Arial" w:cs="Arial"/>
          <w:spacing w:val="-3"/>
        </w:rPr>
        <w:t xml:space="preserve"> </w:t>
      </w:r>
      <w:r w:rsidRPr="00521C7B">
        <w:rPr>
          <w:rFonts w:ascii="Arial" w:hAnsi="Arial" w:cs="Arial"/>
        </w:rPr>
        <w:t>resume</w:t>
      </w:r>
      <w:r w:rsidRPr="00521C7B">
        <w:rPr>
          <w:rFonts w:ascii="Arial" w:hAnsi="Arial" w:cs="Arial"/>
          <w:spacing w:val="-4"/>
        </w:rPr>
        <w:t xml:space="preserve"> </w:t>
      </w:r>
      <w:r w:rsidRPr="00521C7B">
        <w:rPr>
          <w:rFonts w:ascii="Arial" w:hAnsi="Arial" w:cs="Arial"/>
        </w:rPr>
        <w:t>a</w:t>
      </w:r>
      <w:r w:rsidRPr="00521C7B">
        <w:rPr>
          <w:rFonts w:ascii="Arial" w:hAnsi="Arial" w:cs="Arial"/>
          <w:spacing w:val="-4"/>
        </w:rPr>
        <w:t xml:space="preserve"> </w:t>
      </w:r>
      <w:r w:rsidRPr="00521C7B">
        <w:rPr>
          <w:rFonts w:ascii="Arial" w:hAnsi="Arial" w:cs="Arial"/>
        </w:rPr>
        <w:t>continuación:</w:t>
      </w:r>
    </w:p>
    <w:p w14:paraId="2AF8DD50" w14:textId="77777777" w:rsidR="008C0361" w:rsidRDefault="008C0361" w:rsidP="00DF391E">
      <w:pPr>
        <w:pStyle w:val="Sinespaciado"/>
        <w:ind w:left="1276"/>
        <w:jc w:val="both"/>
        <w:rPr>
          <w:rFonts w:ascii="Arial" w:hAnsi="Arial" w:cs="Arial"/>
          <w:bCs/>
        </w:rPr>
      </w:pPr>
    </w:p>
    <w:p w14:paraId="284F1F14" w14:textId="77777777" w:rsidR="00DF391E" w:rsidRDefault="00FC3A24" w:rsidP="00DF391E">
      <w:pPr>
        <w:pStyle w:val="Sinespaciado"/>
        <w:ind w:left="1276"/>
        <w:jc w:val="both"/>
        <w:rPr>
          <w:rFonts w:ascii="Arial" w:hAnsi="Arial" w:cs="Arial"/>
          <w:b/>
        </w:rPr>
      </w:pPr>
      <w:r w:rsidRPr="00FA2274">
        <w:rPr>
          <w:rFonts w:ascii="Arial" w:hAnsi="Arial" w:cs="Arial"/>
          <w:b/>
        </w:rPr>
        <w:t>RECOMENDACION EN PROCESO</w:t>
      </w:r>
      <w:r w:rsidR="00BB5678">
        <w:rPr>
          <w:rFonts w:ascii="Arial" w:hAnsi="Arial" w:cs="Arial"/>
          <w:b/>
        </w:rPr>
        <w:t xml:space="preserve"> (Ver detalle en Anexo Formulario SR 1)</w:t>
      </w:r>
      <w:r w:rsidRPr="00FA2274">
        <w:rPr>
          <w:rFonts w:ascii="Arial" w:hAnsi="Arial" w:cs="Arial"/>
          <w:b/>
        </w:rPr>
        <w:t xml:space="preserve"> </w:t>
      </w:r>
    </w:p>
    <w:p w14:paraId="7E681402" w14:textId="77777777" w:rsidR="00FE4201" w:rsidRPr="00FE4201" w:rsidRDefault="00FE4201" w:rsidP="00DF391E">
      <w:pPr>
        <w:pStyle w:val="Sinespaciado"/>
        <w:ind w:left="1276"/>
        <w:jc w:val="both"/>
        <w:rPr>
          <w:rFonts w:ascii="Arial" w:hAnsi="Arial" w:cs="Arial"/>
        </w:rPr>
      </w:pPr>
      <w:r w:rsidRPr="00FE4201">
        <w:rPr>
          <w:rFonts w:ascii="Arial" w:hAnsi="Arial" w:cs="Arial"/>
        </w:rPr>
        <w:t xml:space="preserve">De conformidad </w:t>
      </w:r>
      <w:r w:rsidR="00780E71">
        <w:rPr>
          <w:rFonts w:ascii="Arial" w:hAnsi="Arial" w:cs="Arial"/>
        </w:rPr>
        <w:t xml:space="preserve">al análisis realizado a los comentarios, a la documentación presentada por la Dirección </w:t>
      </w:r>
      <w:r w:rsidR="006300D1">
        <w:rPr>
          <w:rFonts w:ascii="Arial" w:hAnsi="Arial" w:cs="Arial"/>
        </w:rPr>
        <w:t xml:space="preserve">Departamental de Educación de </w:t>
      </w:r>
      <w:r w:rsidR="00EB0219">
        <w:rPr>
          <w:rFonts w:ascii="Arial" w:hAnsi="Arial" w:cs="Arial"/>
        </w:rPr>
        <w:t xml:space="preserve">Suchitepéquez </w:t>
      </w:r>
      <w:r w:rsidR="00780E71">
        <w:rPr>
          <w:rFonts w:ascii="Arial" w:hAnsi="Arial" w:cs="Arial"/>
        </w:rPr>
        <w:t xml:space="preserve">y </w:t>
      </w:r>
      <w:r w:rsidR="0071754A">
        <w:rPr>
          <w:rFonts w:ascii="Arial" w:hAnsi="Arial" w:cs="Arial"/>
        </w:rPr>
        <w:t>a</w:t>
      </w:r>
      <w:r w:rsidRPr="00FE4201">
        <w:rPr>
          <w:rFonts w:ascii="Arial" w:hAnsi="Arial" w:cs="Arial"/>
        </w:rPr>
        <w:t xml:space="preserve">l Formulario SR 1 </w:t>
      </w:r>
      <w:r w:rsidR="00780E71">
        <w:rPr>
          <w:rFonts w:ascii="Arial" w:hAnsi="Arial" w:cs="Arial"/>
        </w:rPr>
        <w:t>“S</w:t>
      </w:r>
      <w:r w:rsidRPr="00FE4201">
        <w:rPr>
          <w:rFonts w:ascii="Arial" w:hAnsi="Arial" w:cs="Arial"/>
        </w:rPr>
        <w:t xml:space="preserve">eguimiento a </w:t>
      </w:r>
      <w:r w:rsidR="00780E71">
        <w:rPr>
          <w:rFonts w:ascii="Arial" w:hAnsi="Arial" w:cs="Arial"/>
        </w:rPr>
        <w:t>R</w:t>
      </w:r>
      <w:r w:rsidRPr="00FE4201">
        <w:rPr>
          <w:rFonts w:ascii="Arial" w:hAnsi="Arial" w:cs="Arial"/>
        </w:rPr>
        <w:t>ecomendaciones</w:t>
      </w:r>
      <w:r w:rsidR="00780E71">
        <w:rPr>
          <w:rFonts w:ascii="Arial" w:hAnsi="Arial" w:cs="Arial"/>
        </w:rPr>
        <w:t xml:space="preserve"> emitidas por la </w:t>
      </w:r>
      <w:r w:rsidR="000A3B08">
        <w:rPr>
          <w:rFonts w:ascii="Arial" w:hAnsi="Arial" w:cs="Arial"/>
        </w:rPr>
        <w:t>Dirección de Auditoría Interna</w:t>
      </w:r>
      <w:r w:rsidR="00EB0219">
        <w:rPr>
          <w:rFonts w:ascii="Arial" w:hAnsi="Arial" w:cs="Arial"/>
        </w:rPr>
        <w:t>”</w:t>
      </w:r>
      <w:r w:rsidRPr="00FE4201">
        <w:rPr>
          <w:rFonts w:ascii="Arial" w:hAnsi="Arial" w:cs="Arial"/>
        </w:rPr>
        <w:t>, se determinó que la</w:t>
      </w:r>
      <w:r w:rsidR="00EB0219">
        <w:rPr>
          <w:rFonts w:ascii="Arial" w:hAnsi="Arial" w:cs="Arial"/>
        </w:rPr>
        <w:t>s</w:t>
      </w:r>
      <w:r w:rsidRPr="00FE4201">
        <w:rPr>
          <w:rFonts w:ascii="Arial" w:hAnsi="Arial" w:cs="Arial"/>
        </w:rPr>
        <w:t xml:space="preserve"> recomendaci</w:t>
      </w:r>
      <w:r w:rsidR="00EB0219">
        <w:rPr>
          <w:rFonts w:ascii="Arial" w:hAnsi="Arial" w:cs="Arial"/>
        </w:rPr>
        <w:t xml:space="preserve">ones </w:t>
      </w:r>
      <w:r w:rsidRPr="00FE4201">
        <w:rPr>
          <w:rFonts w:ascii="Arial" w:hAnsi="Arial" w:cs="Arial"/>
        </w:rPr>
        <w:t>de</w:t>
      </w:r>
      <w:r w:rsidR="000A3B08">
        <w:rPr>
          <w:rFonts w:ascii="Arial" w:hAnsi="Arial" w:cs="Arial"/>
        </w:rPr>
        <w:t xml:space="preserve"> la</w:t>
      </w:r>
      <w:r w:rsidR="00EB0219">
        <w:rPr>
          <w:rFonts w:ascii="Arial" w:hAnsi="Arial" w:cs="Arial"/>
        </w:rPr>
        <w:t>s</w:t>
      </w:r>
      <w:r w:rsidR="000A3B08">
        <w:rPr>
          <w:rFonts w:ascii="Arial" w:hAnsi="Arial" w:cs="Arial"/>
        </w:rPr>
        <w:t xml:space="preserve"> deficiencia</w:t>
      </w:r>
      <w:r w:rsidR="00EB0219">
        <w:rPr>
          <w:rFonts w:ascii="Arial" w:hAnsi="Arial" w:cs="Arial"/>
        </w:rPr>
        <w:t>s</w:t>
      </w:r>
      <w:r w:rsidR="0001467A">
        <w:rPr>
          <w:rFonts w:ascii="Arial" w:hAnsi="Arial" w:cs="Arial"/>
        </w:rPr>
        <w:t xml:space="preserve"> detectada</w:t>
      </w:r>
      <w:r w:rsidR="00EB0219">
        <w:rPr>
          <w:rFonts w:ascii="Arial" w:hAnsi="Arial" w:cs="Arial"/>
        </w:rPr>
        <w:t>s</w:t>
      </w:r>
      <w:r w:rsidR="00780E71">
        <w:rPr>
          <w:rFonts w:ascii="Arial" w:hAnsi="Arial" w:cs="Arial"/>
        </w:rPr>
        <w:t>, está</w:t>
      </w:r>
      <w:r w:rsidR="00EB0219">
        <w:rPr>
          <w:rFonts w:ascii="Arial" w:hAnsi="Arial" w:cs="Arial"/>
        </w:rPr>
        <w:t>n</w:t>
      </w:r>
      <w:r w:rsidR="00780E71">
        <w:rPr>
          <w:rFonts w:ascii="Arial" w:hAnsi="Arial" w:cs="Arial"/>
        </w:rPr>
        <w:t xml:space="preserve"> en proceso de implementación</w:t>
      </w:r>
      <w:r w:rsidR="0001467A">
        <w:rPr>
          <w:rFonts w:ascii="Arial" w:hAnsi="Arial" w:cs="Arial"/>
        </w:rPr>
        <w:t xml:space="preserve"> debido a lo siguiente</w:t>
      </w:r>
      <w:r w:rsidRPr="00FE4201">
        <w:rPr>
          <w:rFonts w:ascii="Arial" w:hAnsi="Arial" w:cs="Arial"/>
        </w:rPr>
        <w:t>:</w:t>
      </w:r>
    </w:p>
    <w:p w14:paraId="79D49772" w14:textId="77777777" w:rsidR="007B1894" w:rsidRDefault="007B1894" w:rsidP="00B17B50">
      <w:pPr>
        <w:pStyle w:val="Sinespaciado"/>
        <w:ind w:left="1276"/>
        <w:jc w:val="both"/>
        <w:rPr>
          <w:rFonts w:ascii="Arial" w:hAnsi="Arial" w:cs="Arial"/>
          <w:b/>
        </w:rPr>
      </w:pPr>
    </w:p>
    <w:p w14:paraId="6BC2E107" w14:textId="77777777" w:rsidR="00C73561" w:rsidRDefault="006516AE" w:rsidP="00B17B50">
      <w:pPr>
        <w:pStyle w:val="Sinespaciado"/>
        <w:ind w:left="1276"/>
        <w:jc w:val="both"/>
        <w:rPr>
          <w:rFonts w:ascii="Arial" w:hAnsi="Arial" w:cs="Arial"/>
        </w:rPr>
      </w:pPr>
      <w:r w:rsidRPr="006516AE">
        <w:rPr>
          <w:rFonts w:ascii="Arial" w:hAnsi="Arial" w:cs="Arial"/>
          <w:b/>
        </w:rPr>
        <w:t xml:space="preserve">Riesgo materializado. 1 </w:t>
      </w:r>
      <w:r w:rsidR="00652B2E" w:rsidRPr="006516AE">
        <w:rPr>
          <w:rFonts w:ascii="Arial" w:hAnsi="Arial" w:cs="Arial"/>
          <w:b/>
        </w:rPr>
        <w:t>Deficiencia en el registro de movimientos administrativos de personal</w:t>
      </w:r>
      <w:r w:rsidRPr="006516AE">
        <w:rPr>
          <w:rFonts w:ascii="Arial" w:hAnsi="Arial" w:cs="Arial"/>
          <w:b/>
        </w:rPr>
        <w:t>.</w:t>
      </w:r>
      <w:r>
        <w:rPr>
          <w:rFonts w:ascii="Arial" w:hAnsi="Arial" w:cs="Arial"/>
        </w:rPr>
        <w:t xml:space="preserve"> </w:t>
      </w:r>
      <w:r w:rsidR="00652B2E">
        <w:rPr>
          <w:rFonts w:ascii="Arial" w:hAnsi="Arial" w:cs="Arial"/>
        </w:rPr>
        <w:t>No presentaron evidencia donde conste que la Coordinadora de Recursos Humanos con el encargado de la Unidad de Gestión y Desarrollo de Personal, implementó las acciones necesarias para cumplir los plazos establecidos en el Instructivo RHU-INS-15</w:t>
      </w:r>
      <w:r w:rsidR="00C73561">
        <w:rPr>
          <w:rFonts w:ascii="Arial" w:hAnsi="Arial" w:cs="Arial"/>
        </w:rPr>
        <w:t>;</w:t>
      </w:r>
      <w:r w:rsidR="00652B2E">
        <w:rPr>
          <w:rFonts w:ascii="Arial" w:hAnsi="Arial" w:cs="Arial"/>
        </w:rPr>
        <w:t xml:space="preserve"> ni de la instrucción girada a los supervisores educativos</w:t>
      </w:r>
      <w:r w:rsidR="00C73561">
        <w:rPr>
          <w:rFonts w:ascii="Arial" w:hAnsi="Arial" w:cs="Arial"/>
        </w:rPr>
        <w:t xml:space="preserve"> y directores para que soliciten el bloqueo de pagos, cuando ocurra una acción de movimiento de personal, tampoco sobre la instrucción de deducir responsabilidades y sanciones disciplinarias al personal que no cumpla con lo establecido en el instructivo anteriormente descrito.</w:t>
      </w:r>
    </w:p>
    <w:p w14:paraId="2E3FCA0C" w14:textId="77777777" w:rsidR="0095731E" w:rsidRDefault="0095731E" w:rsidP="00B17B50">
      <w:pPr>
        <w:pStyle w:val="Sinespaciado"/>
        <w:ind w:left="1276"/>
        <w:jc w:val="both"/>
        <w:rPr>
          <w:rFonts w:ascii="Arial" w:hAnsi="Arial" w:cs="Arial"/>
        </w:rPr>
      </w:pPr>
    </w:p>
    <w:p w14:paraId="6036F59D" w14:textId="77777777" w:rsidR="0095731E" w:rsidRDefault="0095731E" w:rsidP="00B17B50">
      <w:pPr>
        <w:pStyle w:val="Sinespaciado"/>
        <w:ind w:left="1276"/>
        <w:jc w:val="both"/>
        <w:rPr>
          <w:rFonts w:ascii="Arial" w:hAnsi="Arial" w:cs="Arial"/>
        </w:rPr>
      </w:pPr>
    </w:p>
    <w:p w14:paraId="37797E46" w14:textId="77777777" w:rsidR="00652B2E" w:rsidRPr="00652B2E" w:rsidRDefault="006516AE" w:rsidP="00B17B50">
      <w:pPr>
        <w:pStyle w:val="Sinespaciado"/>
        <w:ind w:left="1276"/>
        <w:jc w:val="both"/>
        <w:rPr>
          <w:rFonts w:ascii="Arial" w:hAnsi="Arial" w:cs="Arial"/>
        </w:rPr>
      </w:pPr>
      <w:r w:rsidRPr="006516AE">
        <w:rPr>
          <w:rFonts w:ascii="Arial" w:hAnsi="Arial" w:cs="Arial"/>
          <w:b/>
        </w:rPr>
        <w:lastRenderedPageBreak/>
        <w:t xml:space="preserve">Riesgo materializado. 2 </w:t>
      </w:r>
      <w:r w:rsidR="0095731E" w:rsidRPr="006516AE">
        <w:rPr>
          <w:rFonts w:ascii="Arial" w:hAnsi="Arial" w:cs="Arial"/>
          <w:b/>
        </w:rPr>
        <w:t>Sueldos pagados no devengados</w:t>
      </w:r>
      <w:r w:rsidRPr="006516AE">
        <w:rPr>
          <w:rFonts w:ascii="Arial" w:hAnsi="Arial" w:cs="Arial"/>
          <w:b/>
        </w:rPr>
        <w:t>.</w:t>
      </w:r>
      <w:r>
        <w:rPr>
          <w:rFonts w:ascii="Arial" w:hAnsi="Arial" w:cs="Arial"/>
        </w:rPr>
        <w:t xml:space="preserve"> </w:t>
      </w:r>
      <w:r w:rsidR="00E1102D">
        <w:rPr>
          <w:rFonts w:ascii="Arial" w:hAnsi="Arial" w:cs="Arial"/>
        </w:rPr>
        <w:t>Los sueldos pagados no devengados del empleado Carlos Roberto Rodríguez Pineda no han sido reintegrados y no presentaron evidencia sobre la deducción de responsabilidades y sanciones disciplinarias.</w:t>
      </w:r>
      <w:r w:rsidR="00C73561">
        <w:rPr>
          <w:rFonts w:ascii="Arial" w:hAnsi="Arial" w:cs="Arial"/>
        </w:rPr>
        <w:t xml:space="preserve">  </w:t>
      </w:r>
      <w:r w:rsidR="00652B2E">
        <w:rPr>
          <w:rFonts w:ascii="Arial" w:hAnsi="Arial" w:cs="Arial"/>
        </w:rPr>
        <w:t xml:space="preserve">  </w:t>
      </w:r>
    </w:p>
    <w:p w14:paraId="4AEE0F08" w14:textId="77777777" w:rsidR="00DF391E" w:rsidRPr="00775954" w:rsidRDefault="00DF391E" w:rsidP="00DF391E">
      <w:pPr>
        <w:pStyle w:val="Sinespaciado"/>
        <w:ind w:left="1276"/>
        <w:jc w:val="both"/>
        <w:rPr>
          <w:rFonts w:ascii="Arial" w:hAnsi="Arial" w:cs="Arial"/>
          <w:bCs/>
        </w:rPr>
      </w:pPr>
    </w:p>
    <w:p w14:paraId="29C38A50" w14:textId="77777777" w:rsidR="00DF391E" w:rsidRDefault="00FC3A24" w:rsidP="00DF391E">
      <w:pPr>
        <w:pStyle w:val="Sinespaciado"/>
        <w:ind w:left="1276"/>
        <w:jc w:val="both"/>
        <w:rPr>
          <w:rFonts w:ascii="Arial" w:hAnsi="Arial" w:cs="Arial"/>
          <w:color w:val="000000"/>
        </w:rPr>
      </w:pPr>
      <w:r w:rsidRPr="00280995">
        <w:rPr>
          <w:rFonts w:ascii="Arial" w:hAnsi="Arial" w:cs="Arial"/>
          <w:color w:val="000000"/>
        </w:rPr>
        <w:t>El resultado que la</w:t>
      </w:r>
      <w:r w:rsidR="00261528">
        <w:rPr>
          <w:rFonts w:ascii="Arial" w:hAnsi="Arial" w:cs="Arial"/>
          <w:color w:val="000000"/>
        </w:rPr>
        <w:t>s</w:t>
      </w:r>
      <w:r w:rsidRPr="00280995">
        <w:rPr>
          <w:rFonts w:ascii="Arial" w:hAnsi="Arial" w:cs="Arial"/>
          <w:color w:val="000000"/>
        </w:rPr>
        <w:t xml:space="preserve"> recomendaci</w:t>
      </w:r>
      <w:r w:rsidR="00261528">
        <w:rPr>
          <w:rFonts w:ascii="Arial" w:hAnsi="Arial" w:cs="Arial"/>
          <w:color w:val="000000"/>
        </w:rPr>
        <w:t xml:space="preserve">ones </w:t>
      </w:r>
      <w:r w:rsidRPr="00280995">
        <w:rPr>
          <w:rFonts w:ascii="Arial" w:hAnsi="Arial" w:cs="Arial"/>
          <w:color w:val="000000"/>
        </w:rPr>
        <w:t>esté</w:t>
      </w:r>
      <w:r w:rsidR="00261528">
        <w:rPr>
          <w:rFonts w:ascii="Arial" w:hAnsi="Arial" w:cs="Arial"/>
          <w:color w:val="000000"/>
        </w:rPr>
        <w:t>n</w:t>
      </w:r>
      <w:r w:rsidRPr="00280995">
        <w:rPr>
          <w:rFonts w:ascii="Arial" w:hAnsi="Arial" w:cs="Arial"/>
          <w:color w:val="000000"/>
        </w:rPr>
        <w:t xml:space="preserve"> en proceso, propicia que se mantenga</w:t>
      </w:r>
      <w:r w:rsidR="00C73561">
        <w:rPr>
          <w:rFonts w:ascii="Arial" w:hAnsi="Arial" w:cs="Arial"/>
          <w:color w:val="000000"/>
        </w:rPr>
        <w:t>n</w:t>
      </w:r>
      <w:r w:rsidRPr="00280995">
        <w:rPr>
          <w:rFonts w:ascii="Arial" w:hAnsi="Arial" w:cs="Arial"/>
          <w:color w:val="000000"/>
        </w:rPr>
        <w:t xml:space="preserve"> firme</w:t>
      </w:r>
      <w:r w:rsidR="00C73561">
        <w:rPr>
          <w:rFonts w:ascii="Arial" w:hAnsi="Arial" w:cs="Arial"/>
          <w:color w:val="000000"/>
        </w:rPr>
        <w:t>s</w:t>
      </w:r>
      <w:r w:rsidRPr="00280995">
        <w:rPr>
          <w:rFonts w:ascii="Arial" w:hAnsi="Arial" w:cs="Arial"/>
          <w:color w:val="000000"/>
        </w:rPr>
        <w:t xml:space="preserve"> la</w:t>
      </w:r>
      <w:r w:rsidR="00C73561">
        <w:rPr>
          <w:rFonts w:ascii="Arial" w:hAnsi="Arial" w:cs="Arial"/>
          <w:color w:val="000000"/>
        </w:rPr>
        <w:t>s</w:t>
      </w:r>
      <w:r w:rsidRPr="00280995">
        <w:rPr>
          <w:rFonts w:ascii="Arial" w:hAnsi="Arial" w:cs="Arial"/>
          <w:color w:val="000000"/>
        </w:rPr>
        <w:t xml:space="preserve"> acci</w:t>
      </w:r>
      <w:r w:rsidR="00C73561">
        <w:rPr>
          <w:rFonts w:ascii="Arial" w:hAnsi="Arial" w:cs="Arial"/>
          <w:color w:val="000000"/>
        </w:rPr>
        <w:t xml:space="preserve">ones </w:t>
      </w:r>
      <w:r w:rsidRPr="00280995">
        <w:rPr>
          <w:rFonts w:ascii="Arial" w:hAnsi="Arial" w:cs="Arial"/>
          <w:color w:val="000000"/>
        </w:rPr>
        <w:t>correctiva</w:t>
      </w:r>
      <w:r w:rsidR="00C73561">
        <w:rPr>
          <w:rFonts w:ascii="Arial" w:hAnsi="Arial" w:cs="Arial"/>
          <w:color w:val="000000"/>
        </w:rPr>
        <w:t>s</w:t>
      </w:r>
      <w:r w:rsidR="002773C0">
        <w:rPr>
          <w:rFonts w:ascii="Arial" w:hAnsi="Arial" w:cs="Arial"/>
          <w:color w:val="000000"/>
        </w:rPr>
        <w:t xml:space="preserve">, </w:t>
      </w:r>
      <w:r w:rsidRPr="00280995">
        <w:rPr>
          <w:rFonts w:ascii="Arial" w:hAnsi="Arial" w:cs="Arial"/>
          <w:color w:val="000000"/>
        </w:rPr>
        <w:t xml:space="preserve">que exista atraso en </w:t>
      </w:r>
      <w:r w:rsidR="00902914">
        <w:rPr>
          <w:rFonts w:ascii="Arial" w:hAnsi="Arial" w:cs="Arial"/>
          <w:color w:val="000000"/>
        </w:rPr>
        <w:t xml:space="preserve">los </w:t>
      </w:r>
      <w:r w:rsidRPr="00280995">
        <w:rPr>
          <w:rFonts w:ascii="Arial" w:hAnsi="Arial" w:cs="Arial"/>
          <w:color w:val="000000"/>
        </w:rPr>
        <w:t>proceso</w:t>
      </w:r>
      <w:r w:rsidR="00902914">
        <w:rPr>
          <w:rFonts w:ascii="Arial" w:hAnsi="Arial" w:cs="Arial"/>
          <w:color w:val="000000"/>
        </w:rPr>
        <w:t>s</w:t>
      </w:r>
      <w:r w:rsidRPr="00280995">
        <w:rPr>
          <w:rFonts w:ascii="Arial" w:hAnsi="Arial" w:cs="Arial"/>
          <w:color w:val="000000"/>
        </w:rPr>
        <w:t xml:space="preserve"> administrativo</w:t>
      </w:r>
      <w:r w:rsidR="00902914">
        <w:rPr>
          <w:rFonts w:ascii="Arial" w:hAnsi="Arial" w:cs="Arial"/>
          <w:color w:val="000000"/>
        </w:rPr>
        <w:t>s</w:t>
      </w:r>
      <w:r w:rsidR="00812DFC">
        <w:rPr>
          <w:rFonts w:ascii="Arial" w:hAnsi="Arial" w:cs="Arial"/>
          <w:color w:val="000000"/>
        </w:rPr>
        <w:t xml:space="preserve"> </w:t>
      </w:r>
      <w:r w:rsidR="00C73561">
        <w:rPr>
          <w:rFonts w:ascii="Arial" w:hAnsi="Arial" w:cs="Arial"/>
          <w:color w:val="000000"/>
        </w:rPr>
        <w:t>de personal</w:t>
      </w:r>
      <w:r w:rsidR="0095731E">
        <w:rPr>
          <w:rFonts w:ascii="Arial" w:hAnsi="Arial" w:cs="Arial"/>
          <w:color w:val="000000"/>
        </w:rPr>
        <w:t xml:space="preserve"> y en la recuperación de los fondos públicos</w:t>
      </w:r>
      <w:r w:rsidR="00C73561">
        <w:rPr>
          <w:rFonts w:ascii="Arial" w:hAnsi="Arial" w:cs="Arial"/>
          <w:color w:val="000000"/>
        </w:rPr>
        <w:t xml:space="preserve">, </w:t>
      </w:r>
      <w:r w:rsidRPr="00280995">
        <w:rPr>
          <w:rFonts w:ascii="Arial" w:hAnsi="Arial" w:cs="Arial"/>
          <w:color w:val="000000"/>
        </w:rPr>
        <w:t xml:space="preserve">así </w:t>
      </w:r>
      <w:r w:rsidR="00CF22E1">
        <w:rPr>
          <w:rFonts w:ascii="Arial" w:hAnsi="Arial" w:cs="Arial"/>
          <w:color w:val="000000"/>
        </w:rPr>
        <w:t xml:space="preserve">como </w:t>
      </w:r>
      <w:r w:rsidRPr="00280995">
        <w:rPr>
          <w:rFonts w:ascii="Arial" w:hAnsi="Arial" w:cs="Arial"/>
          <w:color w:val="000000"/>
        </w:rPr>
        <w:t xml:space="preserve">riesgo de </w:t>
      </w:r>
      <w:r w:rsidR="00CF22E1">
        <w:rPr>
          <w:rFonts w:ascii="Arial" w:hAnsi="Arial" w:cs="Arial"/>
          <w:color w:val="000000"/>
        </w:rPr>
        <w:t>posibles sanciones por el ente fiscalizador estatal</w:t>
      </w:r>
      <w:r w:rsidR="003F1BEE">
        <w:rPr>
          <w:rFonts w:ascii="Arial" w:hAnsi="Arial" w:cs="Arial"/>
          <w:color w:val="000000"/>
        </w:rPr>
        <w:t>.</w:t>
      </w:r>
    </w:p>
    <w:p w14:paraId="4D9DE1D3" w14:textId="77777777" w:rsidR="00DF391E" w:rsidRDefault="00DF391E" w:rsidP="00DF391E">
      <w:pPr>
        <w:pStyle w:val="Sinespaciado"/>
        <w:ind w:left="1276"/>
        <w:jc w:val="both"/>
        <w:rPr>
          <w:rFonts w:ascii="Arial" w:hAnsi="Arial" w:cs="Arial"/>
          <w:color w:val="000000"/>
        </w:rPr>
      </w:pPr>
    </w:p>
    <w:p w14:paraId="3CED2F6C" w14:textId="77777777" w:rsidR="00DF391E" w:rsidRDefault="00FC3A24" w:rsidP="00DF391E">
      <w:pPr>
        <w:pStyle w:val="Sinespaciado"/>
        <w:ind w:left="1276"/>
        <w:jc w:val="both"/>
        <w:rPr>
          <w:rFonts w:ascii="Arial" w:hAnsi="Arial" w:cs="Arial"/>
          <w:b/>
        </w:rPr>
      </w:pPr>
      <w:r w:rsidRPr="00362564">
        <w:rPr>
          <w:rFonts w:ascii="Arial" w:hAnsi="Arial" w:cs="Arial"/>
          <w:b/>
        </w:rPr>
        <w:t>COMENTARIO DE AUDITORÍA</w:t>
      </w:r>
    </w:p>
    <w:p w14:paraId="72411EEB" w14:textId="77777777" w:rsidR="00DF391E" w:rsidRDefault="00DF391E" w:rsidP="00DF391E">
      <w:pPr>
        <w:pStyle w:val="Sinespaciado"/>
        <w:ind w:left="1276"/>
        <w:jc w:val="both"/>
        <w:rPr>
          <w:rFonts w:ascii="Arial" w:hAnsi="Arial" w:cs="Arial"/>
          <w:b/>
        </w:rPr>
      </w:pPr>
    </w:p>
    <w:p w14:paraId="474C11A9" w14:textId="77777777" w:rsidR="004F74BD" w:rsidRDefault="00DD15EE" w:rsidP="00DF391E">
      <w:pPr>
        <w:pStyle w:val="Sinespaciado"/>
        <w:ind w:left="1276"/>
        <w:jc w:val="both"/>
        <w:rPr>
          <w:rFonts w:ascii="Arial" w:hAnsi="Arial" w:cs="Arial"/>
          <w:lang w:val="es-MX"/>
        </w:rPr>
      </w:pPr>
      <w:r>
        <w:rPr>
          <w:rFonts w:ascii="Arial" w:hAnsi="Arial" w:cs="Arial"/>
          <w:lang w:val="es-MX"/>
        </w:rPr>
        <w:t>Los comentarios y el estado actual de la implementación de la</w:t>
      </w:r>
      <w:r w:rsidR="0087785C">
        <w:rPr>
          <w:rFonts w:ascii="Arial" w:hAnsi="Arial" w:cs="Arial"/>
          <w:lang w:val="es-MX"/>
        </w:rPr>
        <w:t>s</w:t>
      </w:r>
      <w:r>
        <w:rPr>
          <w:rFonts w:ascii="Arial" w:hAnsi="Arial" w:cs="Arial"/>
          <w:lang w:val="es-MX"/>
        </w:rPr>
        <w:t xml:space="preserve"> recomendaci</w:t>
      </w:r>
      <w:r w:rsidR="0087785C">
        <w:rPr>
          <w:rFonts w:ascii="Arial" w:hAnsi="Arial" w:cs="Arial"/>
          <w:lang w:val="es-MX"/>
        </w:rPr>
        <w:t>ones</w:t>
      </w:r>
      <w:r>
        <w:rPr>
          <w:rFonts w:ascii="Arial" w:hAnsi="Arial" w:cs="Arial"/>
          <w:lang w:val="es-MX"/>
        </w:rPr>
        <w:t>, qued</w:t>
      </w:r>
      <w:r w:rsidR="008B6098">
        <w:rPr>
          <w:rFonts w:ascii="Arial" w:hAnsi="Arial" w:cs="Arial"/>
          <w:lang w:val="es-MX"/>
        </w:rPr>
        <w:t>ó</w:t>
      </w:r>
      <w:r>
        <w:rPr>
          <w:rFonts w:ascii="Arial" w:hAnsi="Arial" w:cs="Arial"/>
          <w:lang w:val="es-MX"/>
        </w:rPr>
        <w:t xml:space="preserve"> asentado en los formularios SR1, “Implementación de Recomendaciones emitidas por la </w:t>
      </w:r>
      <w:r w:rsidR="008B6098">
        <w:rPr>
          <w:rFonts w:ascii="Arial" w:hAnsi="Arial" w:cs="Arial"/>
          <w:lang w:val="es-MX"/>
        </w:rPr>
        <w:t>Dirección de Auditoría Interna</w:t>
      </w:r>
      <w:r>
        <w:rPr>
          <w:rFonts w:ascii="Arial" w:hAnsi="Arial" w:cs="Arial"/>
          <w:lang w:val="es-MX"/>
        </w:rPr>
        <w:t xml:space="preserve">”, mismos que fueron firmados de conformidad por </w:t>
      </w:r>
      <w:r w:rsidR="0087785C">
        <w:rPr>
          <w:rFonts w:ascii="Arial" w:hAnsi="Arial" w:cs="Arial"/>
          <w:lang w:val="es-MX"/>
        </w:rPr>
        <w:t xml:space="preserve">el </w:t>
      </w:r>
      <w:r>
        <w:rPr>
          <w:rFonts w:ascii="Arial" w:hAnsi="Arial" w:cs="Arial"/>
          <w:lang w:val="es-MX"/>
        </w:rPr>
        <w:t xml:space="preserve">Director </w:t>
      </w:r>
      <w:r w:rsidR="008B6098">
        <w:rPr>
          <w:rFonts w:ascii="Arial" w:hAnsi="Arial" w:cs="Arial"/>
          <w:lang w:val="es-MX"/>
        </w:rPr>
        <w:t xml:space="preserve">Departamental de Educación </w:t>
      </w:r>
      <w:r>
        <w:rPr>
          <w:rFonts w:ascii="Arial" w:hAnsi="Arial" w:cs="Arial"/>
          <w:lang w:val="es-MX"/>
        </w:rPr>
        <w:t xml:space="preserve">de </w:t>
      </w:r>
      <w:r w:rsidR="0087785C">
        <w:rPr>
          <w:rFonts w:ascii="Arial" w:hAnsi="Arial" w:cs="Arial"/>
          <w:lang w:val="es-MX"/>
        </w:rPr>
        <w:t>Suchitepéquez</w:t>
      </w:r>
      <w:r>
        <w:rPr>
          <w:rFonts w:ascii="Arial" w:hAnsi="Arial" w:cs="Arial"/>
          <w:lang w:val="es-MX"/>
        </w:rPr>
        <w:t>.  Así mismo, en dichos formularios se indicó que, d</w:t>
      </w:r>
      <w:r w:rsidR="00FC3A24">
        <w:rPr>
          <w:rFonts w:ascii="Arial" w:hAnsi="Arial" w:cs="Arial"/>
          <w:lang w:val="es-MX"/>
        </w:rPr>
        <w:t>erivado a que la Dirección de Auditoría Interna, efect</w:t>
      </w:r>
      <w:r w:rsidR="00375E61">
        <w:rPr>
          <w:rFonts w:ascii="Arial" w:hAnsi="Arial" w:cs="Arial"/>
          <w:lang w:val="es-MX"/>
        </w:rPr>
        <w:t>uó</w:t>
      </w:r>
      <w:r w:rsidR="00FC3A24">
        <w:rPr>
          <w:rFonts w:ascii="Arial" w:hAnsi="Arial" w:cs="Arial"/>
          <w:lang w:val="es-MX"/>
        </w:rPr>
        <w:t xml:space="preserve"> el segundo y último seguimiento a la recomendaci</w:t>
      </w:r>
      <w:r w:rsidR="008B6098">
        <w:rPr>
          <w:rFonts w:ascii="Arial" w:hAnsi="Arial" w:cs="Arial"/>
          <w:lang w:val="es-MX"/>
        </w:rPr>
        <w:t xml:space="preserve">ón </w:t>
      </w:r>
      <w:r w:rsidR="00FC3A24">
        <w:rPr>
          <w:rFonts w:ascii="Arial" w:hAnsi="Arial" w:cs="Arial"/>
          <w:lang w:val="es-MX"/>
        </w:rPr>
        <w:t xml:space="preserve">emitida por </w:t>
      </w:r>
      <w:r w:rsidR="008B6098">
        <w:rPr>
          <w:rFonts w:ascii="Arial" w:hAnsi="Arial" w:cs="Arial"/>
          <w:lang w:val="es-MX"/>
        </w:rPr>
        <w:t>esta Dirección</w:t>
      </w:r>
      <w:r w:rsidR="00CD0C2E">
        <w:rPr>
          <w:rFonts w:ascii="Arial" w:hAnsi="Arial" w:cs="Arial"/>
          <w:lang w:val="es-MX"/>
        </w:rPr>
        <w:t xml:space="preserve">, </w:t>
      </w:r>
      <w:r w:rsidR="00FC3A24">
        <w:rPr>
          <w:rFonts w:ascii="Arial" w:hAnsi="Arial" w:cs="Arial"/>
          <w:lang w:val="es-MX"/>
        </w:rPr>
        <w:t>qued</w:t>
      </w:r>
      <w:r w:rsidR="00CD0C2E">
        <w:rPr>
          <w:rFonts w:ascii="Arial" w:hAnsi="Arial" w:cs="Arial"/>
          <w:lang w:val="es-MX"/>
        </w:rPr>
        <w:t>a</w:t>
      </w:r>
      <w:r w:rsidR="00FC3A24">
        <w:rPr>
          <w:rFonts w:ascii="Arial" w:hAnsi="Arial" w:cs="Arial"/>
          <w:lang w:val="es-MX"/>
        </w:rPr>
        <w:t xml:space="preserve"> bajo la responsabilidad de la Dirección </w:t>
      </w:r>
      <w:r w:rsidR="008B6098">
        <w:rPr>
          <w:rFonts w:ascii="Arial" w:hAnsi="Arial" w:cs="Arial"/>
          <w:lang w:val="es-MX"/>
        </w:rPr>
        <w:t xml:space="preserve">Departamental de Educación de </w:t>
      </w:r>
      <w:r w:rsidR="0087785C">
        <w:rPr>
          <w:rFonts w:ascii="Arial" w:hAnsi="Arial" w:cs="Arial"/>
          <w:lang w:val="es-MX"/>
        </w:rPr>
        <w:t>Suchitepéquez</w:t>
      </w:r>
      <w:r w:rsidR="00FC3A24">
        <w:rPr>
          <w:rFonts w:ascii="Arial" w:hAnsi="Arial" w:cs="Arial"/>
          <w:lang w:val="es-MX"/>
        </w:rPr>
        <w:t>, realizar las acciones para dar cumplimiento a la</w:t>
      </w:r>
      <w:r w:rsidR="0087785C">
        <w:rPr>
          <w:rFonts w:ascii="Arial" w:hAnsi="Arial" w:cs="Arial"/>
          <w:lang w:val="es-MX"/>
        </w:rPr>
        <w:t>s</w:t>
      </w:r>
      <w:r w:rsidR="00FC3A24">
        <w:rPr>
          <w:rFonts w:ascii="Arial" w:hAnsi="Arial" w:cs="Arial"/>
          <w:lang w:val="es-MX"/>
        </w:rPr>
        <w:t xml:space="preserve"> </w:t>
      </w:r>
      <w:r w:rsidR="004F74BD">
        <w:rPr>
          <w:rFonts w:ascii="Arial" w:hAnsi="Arial" w:cs="Arial"/>
          <w:lang w:val="es-MX"/>
        </w:rPr>
        <w:t>recomendaci</w:t>
      </w:r>
      <w:r w:rsidR="00261528">
        <w:rPr>
          <w:rFonts w:ascii="Arial" w:hAnsi="Arial" w:cs="Arial"/>
          <w:lang w:val="es-MX"/>
        </w:rPr>
        <w:t xml:space="preserve">ones </w:t>
      </w:r>
      <w:r w:rsidR="00BF747B">
        <w:rPr>
          <w:rFonts w:ascii="Arial" w:hAnsi="Arial" w:cs="Arial"/>
          <w:lang w:val="es-MX"/>
        </w:rPr>
        <w:t>que qued</w:t>
      </w:r>
      <w:r w:rsidR="00261528">
        <w:rPr>
          <w:rFonts w:ascii="Arial" w:hAnsi="Arial" w:cs="Arial"/>
          <w:lang w:val="es-MX"/>
        </w:rPr>
        <w:t xml:space="preserve">aron </w:t>
      </w:r>
      <w:r w:rsidR="00BF747B">
        <w:rPr>
          <w:rFonts w:ascii="Arial" w:hAnsi="Arial" w:cs="Arial"/>
          <w:lang w:val="es-MX"/>
        </w:rPr>
        <w:t xml:space="preserve">en proceso </w:t>
      </w:r>
      <w:r w:rsidR="00FC3A24">
        <w:rPr>
          <w:rFonts w:ascii="Arial" w:hAnsi="Arial" w:cs="Arial"/>
          <w:lang w:val="es-MX"/>
        </w:rPr>
        <w:t xml:space="preserve">y evitar sanciones por </w:t>
      </w:r>
      <w:r w:rsidR="00261528">
        <w:rPr>
          <w:rFonts w:ascii="Arial" w:hAnsi="Arial" w:cs="Arial"/>
          <w:lang w:val="es-MX"/>
        </w:rPr>
        <w:t>parte d</w:t>
      </w:r>
      <w:r w:rsidR="00FC3A24">
        <w:rPr>
          <w:rFonts w:ascii="Arial" w:hAnsi="Arial" w:cs="Arial"/>
          <w:lang w:val="es-MX"/>
        </w:rPr>
        <w:t>el ente fiscalizador estatal.</w:t>
      </w:r>
    </w:p>
    <w:p w14:paraId="4C4E56A3" w14:textId="77777777" w:rsidR="008B1F35" w:rsidRDefault="008B1F35" w:rsidP="00DF391E">
      <w:pPr>
        <w:pStyle w:val="Sinespaciado"/>
        <w:ind w:left="1276"/>
        <w:jc w:val="both"/>
        <w:rPr>
          <w:rFonts w:ascii="Arial" w:hAnsi="Arial" w:cs="Arial"/>
          <w:lang w:val="es-MX"/>
        </w:rPr>
      </w:pPr>
    </w:p>
    <w:p w14:paraId="745E87AC" w14:textId="77777777" w:rsidR="008B1F35" w:rsidRDefault="008B1F35" w:rsidP="00DF391E">
      <w:pPr>
        <w:pStyle w:val="Sinespaciado"/>
        <w:ind w:left="1276"/>
        <w:jc w:val="both"/>
        <w:rPr>
          <w:rFonts w:ascii="Arial" w:hAnsi="Arial" w:cs="Arial"/>
          <w:lang w:val="es-MX"/>
        </w:rPr>
      </w:pPr>
    </w:p>
    <w:p w14:paraId="6987D73B" w14:textId="77777777" w:rsidR="008B1F35" w:rsidRDefault="008B1F35" w:rsidP="00DF391E">
      <w:pPr>
        <w:pStyle w:val="Sinespaciado"/>
        <w:ind w:left="1276"/>
        <w:jc w:val="both"/>
        <w:rPr>
          <w:rFonts w:ascii="Arial" w:hAnsi="Arial" w:cs="Arial"/>
          <w:lang w:val="es-MX"/>
        </w:rPr>
      </w:pPr>
    </w:p>
    <w:p w14:paraId="1B58D51E" w14:textId="77777777" w:rsidR="008B1F35" w:rsidRDefault="008B1F35" w:rsidP="00DF391E">
      <w:pPr>
        <w:pStyle w:val="Sinespaciado"/>
        <w:ind w:left="1276"/>
        <w:jc w:val="both"/>
        <w:rPr>
          <w:rFonts w:ascii="Arial" w:hAnsi="Arial" w:cs="Arial"/>
          <w:lang w:val="es-MX"/>
        </w:rPr>
      </w:pPr>
    </w:p>
    <w:p w14:paraId="39F49BD7" w14:textId="77777777" w:rsidR="008B1F35" w:rsidRDefault="008B1F35" w:rsidP="00DF391E">
      <w:pPr>
        <w:pStyle w:val="Sinespaciado"/>
        <w:ind w:left="1276"/>
        <w:jc w:val="both"/>
        <w:rPr>
          <w:rFonts w:ascii="Arial" w:hAnsi="Arial" w:cs="Arial"/>
          <w:lang w:val="es-MX"/>
        </w:rPr>
      </w:pPr>
    </w:p>
    <w:p w14:paraId="780B6CEE" w14:textId="77777777" w:rsidR="008B1F35" w:rsidRDefault="008B1F35" w:rsidP="00DF391E">
      <w:pPr>
        <w:pStyle w:val="Sinespaciado"/>
        <w:ind w:left="1276"/>
        <w:jc w:val="both"/>
        <w:rPr>
          <w:rFonts w:ascii="Arial" w:hAnsi="Arial" w:cs="Arial"/>
          <w:lang w:val="es-MX"/>
        </w:rPr>
      </w:pPr>
    </w:p>
    <w:p w14:paraId="695EE0E4" w14:textId="77777777" w:rsidR="008B1F35" w:rsidRDefault="008B1F35" w:rsidP="00DF391E">
      <w:pPr>
        <w:pStyle w:val="Sinespaciado"/>
        <w:ind w:left="1276"/>
        <w:jc w:val="both"/>
        <w:rPr>
          <w:rFonts w:ascii="Arial" w:hAnsi="Arial" w:cs="Arial"/>
          <w:lang w:val="es-MX"/>
        </w:rPr>
      </w:pPr>
    </w:p>
    <w:p w14:paraId="77E68389" w14:textId="77777777" w:rsidR="008B1F35" w:rsidRDefault="008B1F35" w:rsidP="00DF391E">
      <w:pPr>
        <w:pStyle w:val="Sinespaciado"/>
        <w:ind w:left="1276"/>
        <w:jc w:val="both"/>
        <w:rPr>
          <w:rFonts w:ascii="Arial" w:hAnsi="Arial" w:cs="Arial"/>
          <w:lang w:val="es-MX"/>
        </w:rPr>
      </w:pPr>
    </w:p>
    <w:p w14:paraId="61511082" w14:textId="77777777" w:rsidR="008B1F35" w:rsidRDefault="008B1F35" w:rsidP="00DF391E">
      <w:pPr>
        <w:pStyle w:val="Sinespaciado"/>
        <w:ind w:left="1276"/>
        <w:jc w:val="both"/>
        <w:rPr>
          <w:rFonts w:ascii="Arial" w:hAnsi="Arial" w:cs="Arial"/>
          <w:lang w:val="es-MX"/>
        </w:rPr>
      </w:pPr>
    </w:p>
    <w:p w14:paraId="7DF3413C" w14:textId="77777777" w:rsidR="008B1F35" w:rsidRDefault="008B1F35" w:rsidP="00DF391E">
      <w:pPr>
        <w:pStyle w:val="Sinespaciado"/>
        <w:ind w:left="1276"/>
        <w:jc w:val="both"/>
        <w:rPr>
          <w:rFonts w:ascii="Arial" w:hAnsi="Arial" w:cs="Arial"/>
          <w:lang w:val="es-MX"/>
        </w:rPr>
      </w:pPr>
    </w:p>
    <w:p w14:paraId="781A9E38" w14:textId="77777777" w:rsidR="008B1F35" w:rsidRDefault="008B1F35" w:rsidP="00DF391E">
      <w:pPr>
        <w:pStyle w:val="Sinespaciado"/>
        <w:ind w:left="1276"/>
        <w:jc w:val="both"/>
        <w:rPr>
          <w:rFonts w:ascii="Arial" w:hAnsi="Arial" w:cs="Arial"/>
          <w:lang w:val="es-MX"/>
        </w:rPr>
      </w:pPr>
    </w:p>
    <w:p w14:paraId="3034BB43" w14:textId="77777777" w:rsidR="008B1F35" w:rsidRDefault="008B1F35" w:rsidP="00DF391E">
      <w:pPr>
        <w:pStyle w:val="Sinespaciado"/>
        <w:ind w:left="1276"/>
        <w:jc w:val="both"/>
        <w:rPr>
          <w:rFonts w:ascii="Arial" w:hAnsi="Arial" w:cs="Arial"/>
          <w:lang w:val="es-MX"/>
        </w:rPr>
      </w:pPr>
    </w:p>
    <w:p w14:paraId="7200C8FC" w14:textId="77777777" w:rsidR="008B1F35" w:rsidRDefault="008B1F35" w:rsidP="00DF391E">
      <w:pPr>
        <w:pStyle w:val="Sinespaciado"/>
        <w:ind w:left="1276"/>
        <w:jc w:val="both"/>
        <w:rPr>
          <w:rFonts w:ascii="Arial" w:hAnsi="Arial" w:cs="Arial"/>
          <w:lang w:val="es-MX"/>
        </w:rPr>
      </w:pPr>
    </w:p>
    <w:p w14:paraId="232B6EF9" w14:textId="77777777" w:rsidR="008B1F35" w:rsidRDefault="008B1F35" w:rsidP="00DF391E">
      <w:pPr>
        <w:pStyle w:val="Sinespaciado"/>
        <w:ind w:left="1276"/>
        <w:jc w:val="both"/>
        <w:rPr>
          <w:rFonts w:ascii="Arial" w:hAnsi="Arial" w:cs="Arial"/>
          <w:lang w:val="es-MX"/>
        </w:rPr>
      </w:pPr>
    </w:p>
    <w:p w14:paraId="544D1103" w14:textId="77777777" w:rsidR="008B1F35" w:rsidRDefault="008B1F35" w:rsidP="00DF391E">
      <w:pPr>
        <w:pStyle w:val="Sinespaciado"/>
        <w:ind w:left="1276"/>
        <w:jc w:val="both"/>
        <w:rPr>
          <w:rFonts w:ascii="Arial" w:hAnsi="Arial" w:cs="Arial"/>
          <w:lang w:val="es-MX"/>
        </w:rPr>
      </w:pPr>
    </w:p>
    <w:p w14:paraId="2B926FAA" w14:textId="77777777" w:rsidR="008B1F35" w:rsidRDefault="008B1F35" w:rsidP="00DF391E">
      <w:pPr>
        <w:pStyle w:val="Sinespaciado"/>
        <w:ind w:left="1276"/>
        <w:jc w:val="both"/>
        <w:rPr>
          <w:rFonts w:ascii="Arial" w:hAnsi="Arial" w:cs="Arial"/>
          <w:lang w:val="es-MX"/>
        </w:rPr>
      </w:pPr>
    </w:p>
    <w:p w14:paraId="2BD2A2DA" w14:textId="77777777" w:rsidR="008B1F35" w:rsidRDefault="008B1F35" w:rsidP="00DF391E">
      <w:pPr>
        <w:pStyle w:val="Sinespaciado"/>
        <w:ind w:left="1276"/>
        <w:jc w:val="both"/>
        <w:rPr>
          <w:rFonts w:ascii="Arial" w:hAnsi="Arial" w:cs="Arial"/>
          <w:lang w:val="es-MX"/>
        </w:rPr>
      </w:pPr>
    </w:p>
    <w:p w14:paraId="4ABE53B8" w14:textId="78155ED0" w:rsidR="008B1F35" w:rsidRDefault="008B1F35" w:rsidP="00DF391E">
      <w:pPr>
        <w:pStyle w:val="Sinespaciado"/>
        <w:ind w:left="1276"/>
        <w:jc w:val="both"/>
        <w:rPr>
          <w:rFonts w:ascii="Arial" w:hAnsi="Arial" w:cs="Arial"/>
          <w:lang w:val="es-MX"/>
        </w:rPr>
      </w:pPr>
    </w:p>
    <w:p w14:paraId="66E34C98" w14:textId="38FE46F3" w:rsidR="001E0695" w:rsidRDefault="001E0695" w:rsidP="00DF391E">
      <w:pPr>
        <w:pStyle w:val="Sinespaciado"/>
        <w:ind w:left="1276"/>
        <w:jc w:val="both"/>
        <w:rPr>
          <w:rFonts w:ascii="Arial" w:hAnsi="Arial" w:cs="Arial"/>
          <w:lang w:val="es-MX"/>
        </w:rPr>
      </w:pPr>
    </w:p>
    <w:p w14:paraId="0DF4A90E" w14:textId="7E062A37" w:rsidR="001E0695" w:rsidRDefault="001E0695" w:rsidP="00DF391E">
      <w:pPr>
        <w:pStyle w:val="Sinespaciado"/>
        <w:ind w:left="1276"/>
        <w:jc w:val="both"/>
        <w:rPr>
          <w:rFonts w:ascii="Arial" w:hAnsi="Arial" w:cs="Arial"/>
          <w:lang w:val="es-MX"/>
        </w:rPr>
      </w:pPr>
    </w:p>
    <w:p w14:paraId="4D8E7FA8" w14:textId="6EC43DA6" w:rsidR="001E0695" w:rsidRDefault="001E0695" w:rsidP="00DF391E">
      <w:pPr>
        <w:pStyle w:val="Sinespaciado"/>
        <w:ind w:left="1276"/>
        <w:jc w:val="both"/>
        <w:rPr>
          <w:rFonts w:ascii="Arial" w:hAnsi="Arial" w:cs="Arial"/>
          <w:lang w:val="es-MX"/>
        </w:rPr>
      </w:pPr>
    </w:p>
    <w:p w14:paraId="797DFF8A" w14:textId="71C1433F" w:rsidR="001E0695" w:rsidRDefault="001E0695" w:rsidP="00DF391E">
      <w:pPr>
        <w:pStyle w:val="Sinespaciado"/>
        <w:ind w:left="1276"/>
        <w:jc w:val="both"/>
        <w:rPr>
          <w:rFonts w:ascii="Arial" w:hAnsi="Arial" w:cs="Arial"/>
          <w:lang w:val="es-MX"/>
        </w:rPr>
      </w:pPr>
    </w:p>
    <w:p w14:paraId="1E3DBA4E" w14:textId="412103E6" w:rsidR="001E0695" w:rsidRDefault="001E0695" w:rsidP="00DF391E">
      <w:pPr>
        <w:pStyle w:val="Sinespaciado"/>
        <w:ind w:left="1276"/>
        <w:jc w:val="both"/>
        <w:rPr>
          <w:rFonts w:ascii="Arial" w:hAnsi="Arial" w:cs="Arial"/>
          <w:lang w:val="es-MX"/>
        </w:rPr>
      </w:pPr>
    </w:p>
    <w:p w14:paraId="2A9F65EC" w14:textId="4015E0A2" w:rsidR="001E0695" w:rsidRDefault="001E0695" w:rsidP="00DF391E">
      <w:pPr>
        <w:pStyle w:val="Sinespaciado"/>
        <w:ind w:left="1276"/>
        <w:jc w:val="both"/>
        <w:rPr>
          <w:rFonts w:ascii="Arial" w:hAnsi="Arial" w:cs="Arial"/>
          <w:lang w:val="es-MX"/>
        </w:rPr>
      </w:pPr>
    </w:p>
    <w:p w14:paraId="22576EC9" w14:textId="0F41D6E3" w:rsidR="001E0695" w:rsidRDefault="001E0695" w:rsidP="00DF391E">
      <w:pPr>
        <w:pStyle w:val="Sinespaciado"/>
        <w:ind w:left="1276"/>
        <w:jc w:val="both"/>
        <w:rPr>
          <w:rFonts w:ascii="Arial" w:hAnsi="Arial" w:cs="Arial"/>
          <w:lang w:val="es-MX"/>
        </w:rPr>
      </w:pPr>
    </w:p>
    <w:p w14:paraId="6BDD68FA" w14:textId="28112699" w:rsidR="001E0695" w:rsidRDefault="001E0695" w:rsidP="00DF391E">
      <w:pPr>
        <w:pStyle w:val="Sinespaciado"/>
        <w:ind w:left="1276"/>
        <w:jc w:val="both"/>
        <w:rPr>
          <w:rFonts w:ascii="Arial" w:hAnsi="Arial" w:cs="Arial"/>
          <w:lang w:val="es-MX"/>
        </w:rPr>
      </w:pPr>
    </w:p>
    <w:p w14:paraId="35028516" w14:textId="3CB87E1A" w:rsidR="001E0695" w:rsidRDefault="001E0695" w:rsidP="00DF391E">
      <w:pPr>
        <w:pStyle w:val="Sinespaciado"/>
        <w:ind w:left="1276"/>
        <w:jc w:val="both"/>
        <w:rPr>
          <w:rFonts w:ascii="Arial" w:hAnsi="Arial" w:cs="Arial"/>
          <w:lang w:val="es-MX"/>
        </w:rPr>
      </w:pPr>
    </w:p>
    <w:p w14:paraId="0CCA6E82" w14:textId="4CFE3A82" w:rsidR="001E0695" w:rsidRDefault="001E0695" w:rsidP="00DF391E">
      <w:pPr>
        <w:pStyle w:val="Sinespaciado"/>
        <w:ind w:left="1276"/>
        <w:jc w:val="both"/>
        <w:rPr>
          <w:rFonts w:ascii="Arial" w:hAnsi="Arial" w:cs="Arial"/>
          <w:lang w:val="es-MX"/>
        </w:rPr>
      </w:pPr>
    </w:p>
    <w:p w14:paraId="7ECD3CE7" w14:textId="77777777" w:rsidR="001E0695" w:rsidRDefault="001E0695" w:rsidP="00DF391E">
      <w:pPr>
        <w:pStyle w:val="Sinespaciado"/>
        <w:ind w:left="1276"/>
        <w:jc w:val="both"/>
        <w:rPr>
          <w:rFonts w:ascii="Arial" w:hAnsi="Arial" w:cs="Arial"/>
          <w:lang w:val="es-MX"/>
        </w:rPr>
        <w:sectPr w:rsidR="001E0695" w:rsidSect="00E4367E">
          <w:headerReference w:type="default" r:id="rId8"/>
          <w:footerReference w:type="default" r:id="rId9"/>
          <w:pgSz w:w="12240" w:h="15840"/>
          <w:pgMar w:top="1060" w:right="1600" w:bottom="780" w:left="400" w:header="617" w:footer="596" w:gutter="0"/>
          <w:pgNumType w:start="1"/>
          <w:cols w:space="720"/>
        </w:sectPr>
      </w:pPr>
    </w:p>
    <w:p w14:paraId="280210F8" w14:textId="77777777" w:rsidR="001E0695" w:rsidRDefault="001E0695">
      <w:pPr>
        <w:rPr>
          <w:sz w:val="20"/>
        </w:rPr>
      </w:pPr>
      <w:r>
        <w:rPr>
          <w:b/>
          <w:bCs/>
          <w:sz w:val="20"/>
        </w:rPr>
        <w:lastRenderedPageBreak/>
        <w:t>MINISTERIO DE EDUCACIÓN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b/>
          <w:sz w:val="20"/>
        </w:rPr>
        <w:t>Formulario SR1</w:t>
      </w:r>
    </w:p>
    <w:p w14:paraId="7251C685" w14:textId="77777777" w:rsidR="001E0695" w:rsidRDefault="001E0695">
      <w:pPr>
        <w:rPr>
          <w:sz w:val="20"/>
        </w:rPr>
      </w:pPr>
      <w:r>
        <w:rPr>
          <w:b/>
          <w:bCs/>
          <w:sz w:val="20"/>
        </w:rPr>
        <w:t>DIRECCIÓN DE AUDITORIA INTERNA</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4639C0A5" w14:textId="77777777" w:rsidR="001E0695" w:rsidRDefault="001E0695">
      <w:pPr>
        <w:rPr>
          <w:sz w:val="20"/>
        </w:rPr>
      </w:pPr>
    </w:p>
    <w:p w14:paraId="30A05C2C" w14:textId="77777777" w:rsidR="001E0695" w:rsidRDefault="001E0695" w:rsidP="008B3928">
      <w:pPr>
        <w:pStyle w:val="Ttulo1"/>
      </w:pPr>
      <w:r>
        <w:t xml:space="preserve">IMPLEMENTACIÓN DE </w:t>
      </w:r>
      <w:r w:rsidRPr="00D52A58">
        <w:t xml:space="preserve">RECOMENDACIONES EMITIDAS POR </w:t>
      </w:r>
      <w:r>
        <w:t>DIRECCIÓN DE AUDITORÍA INTERNA –DIDAI-</w:t>
      </w:r>
    </w:p>
    <w:tbl>
      <w:tblPr>
        <w:tblW w:w="1417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1"/>
        <w:gridCol w:w="3381"/>
        <w:gridCol w:w="2977"/>
        <w:gridCol w:w="5386"/>
      </w:tblGrid>
      <w:tr w:rsidR="001E0695" w14:paraId="69FE3537" w14:textId="77777777" w:rsidTr="006816B1">
        <w:tblPrEx>
          <w:tblCellMar>
            <w:top w:w="0" w:type="dxa"/>
            <w:bottom w:w="0" w:type="dxa"/>
          </w:tblCellMar>
        </w:tblPrEx>
        <w:trPr>
          <w:trHeight w:val="531"/>
        </w:trPr>
        <w:tc>
          <w:tcPr>
            <w:tcW w:w="2431" w:type="dxa"/>
            <w:vAlign w:val="bottom"/>
          </w:tcPr>
          <w:p w14:paraId="12FCE2D9" w14:textId="77777777" w:rsidR="001E0695" w:rsidRDefault="001E0695" w:rsidP="00A16462">
            <w:pPr>
              <w:rPr>
                <w:b/>
                <w:bCs/>
              </w:rPr>
            </w:pPr>
            <w:r w:rsidRPr="00F45F12">
              <w:rPr>
                <w:b/>
                <w:bCs/>
              </w:rPr>
              <w:t>Unidad Ejecutora:</w:t>
            </w:r>
          </w:p>
        </w:tc>
        <w:tc>
          <w:tcPr>
            <w:tcW w:w="11744" w:type="dxa"/>
            <w:gridSpan w:val="3"/>
            <w:vAlign w:val="bottom"/>
          </w:tcPr>
          <w:p w14:paraId="0A9750AA" w14:textId="77777777" w:rsidR="001E0695" w:rsidRDefault="001E0695" w:rsidP="00022CA3">
            <w:pPr>
              <w:rPr>
                <w:b/>
              </w:rPr>
            </w:pPr>
            <w:r>
              <w:rPr>
                <w:b/>
              </w:rPr>
              <w:t>DIRECCIÓN DEPARTAMENTAL DE EDUCACIÓN DE SUCHITEPEQUEZ</w:t>
            </w:r>
          </w:p>
        </w:tc>
      </w:tr>
      <w:tr w:rsidR="001E0695" w14:paraId="6F89C813" w14:textId="77777777" w:rsidTr="006816B1">
        <w:tblPrEx>
          <w:tblCellMar>
            <w:top w:w="0" w:type="dxa"/>
            <w:bottom w:w="0" w:type="dxa"/>
          </w:tblCellMar>
        </w:tblPrEx>
        <w:trPr>
          <w:trHeight w:val="879"/>
        </w:trPr>
        <w:tc>
          <w:tcPr>
            <w:tcW w:w="2431" w:type="dxa"/>
            <w:vAlign w:val="center"/>
          </w:tcPr>
          <w:p w14:paraId="584C664E" w14:textId="77777777" w:rsidR="001E0695" w:rsidRDefault="001E0695" w:rsidP="00A16462">
            <w:pPr>
              <w:rPr>
                <w:b/>
                <w:bCs/>
              </w:rPr>
            </w:pPr>
            <w:r>
              <w:rPr>
                <w:b/>
                <w:bCs/>
              </w:rPr>
              <w:t>Tipo de Auditoria:</w:t>
            </w:r>
          </w:p>
        </w:tc>
        <w:tc>
          <w:tcPr>
            <w:tcW w:w="11744" w:type="dxa"/>
            <w:gridSpan w:val="3"/>
            <w:vAlign w:val="bottom"/>
          </w:tcPr>
          <w:p w14:paraId="05FDAAB0" w14:textId="77777777" w:rsidR="001E0695" w:rsidRPr="00065686" w:rsidRDefault="001E0695" w:rsidP="0029032E">
            <w:pPr>
              <w:adjustRightInd w:val="0"/>
              <w:jc w:val="both"/>
              <w:rPr>
                <w:b/>
              </w:rPr>
            </w:pPr>
            <w:r>
              <w:rPr>
                <w:b/>
              </w:rPr>
              <w:t xml:space="preserve">Segundo </w:t>
            </w:r>
            <w:r w:rsidRPr="00065686">
              <w:rPr>
                <w:b/>
              </w:rPr>
              <w:t xml:space="preserve">seguimiento a las recomendaciones emitidas por la </w:t>
            </w:r>
            <w:r>
              <w:rPr>
                <w:b/>
              </w:rPr>
              <w:t xml:space="preserve">Dirección de Auditoría Interna, que quedaron en proceso en el informe ejecutivo O-DIDAI/SUB-231-2022, respecto a la Auditoría de cumplimiento por el período del 01 de enero al 31 de julio de 2022, verificación de la normativa aplicable a los movimientos administrativos y bloqueo de salarios, practicada en la </w:t>
            </w:r>
            <w:r w:rsidRPr="00065686">
              <w:rPr>
                <w:b/>
              </w:rPr>
              <w:t xml:space="preserve">Dirección </w:t>
            </w:r>
            <w:r>
              <w:rPr>
                <w:b/>
              </w:rPr>
              <w:t>Departamental de Educación de Suchitepéquez.</w:t>
            </w:r>
          </w:p>
        </w:tc>
      </w:tr>
      <w:tr w:rsidR="001E0695" w14:paraId="5B23708E" w14:textId="77777777" w:rsidTr="00BE52D4">
        <w:tblPrEx>
          <w:tblCellMar>
            <w:top w:w="0" w:type="dxa"/>
            <w:bottom w:w="0" w:type="dxa"/>
          </w:tblCellMar>
        </w:tblPrEx>
        <w:trPr>
          <w:trHeight w:val="709"/>
        </w:trPr>
        <w:tc>
          <w:tcPr>
            <w:tcW w:w="2431" w:type="dxa"/>
            <w:vAlign w:val="center"/>
          </w:tcPr>
          <w:p w14:paraId="13CD6C34" w14:textId="77777777" w:rsidR="001E0695" w:rsidRDefault="001E0695" w:rsidP="00D96479">
            <w:pPr>
              <w:rPr>
                <w:b/>
                <w:bCs/>
              </w:rPr>
            </w:pPr>
            <w:r>
              <w:rPr>
                <w:b/>
                <w:bCs/>
              </w:rPr>
              <w:t>Nombramiento:</w:t>
            </w:r>
          </w:p>
        </w:tc>
        <w:tc>
          <w:tcPr>
            <w:tcW w:w="3381" w:type="dxa"/>
            <w:vAlign w:val="center"/>
          </w:tcPr>
          <w:p w14:paraId="4ABCBE90" w14:textId="77777777" w:rsidR="001E0695" w:rsidRPr="00065686" w:rsidRDefault="001E0695" w:rsidP="0029032E">
            <w:pPr>
              <w:rPr>
                <w:b/>
                <w:bCs/>
              </w:rPr>
            </w:pPr>
            <w:r w:rsidRPr="00065686">
              <w:rPr>
                <w:b/>
                <w:bCs/>
              </w:rPr>
              <w:t>O-DIDAI/SUB-</w:t>
            </w:r>
            <w:r>
              <w:rPr>
                <w:b/>
                <w:bCs/>
              </w:rPr>
              <w:t>006</w:t>
            </w:r>
            <w:r w:rsidRPr="00065686">
              <w:rPr>
                <w:b/>
                <w:bCs/>
              </w:rPr>
              <w:t>-202</w:t>
            </w:r>
            <w:r>
              <w:rPr>
                <w:b/>
                <w:bCs/>
              </w:rPr>
              <w:t>3</w:t>
            </w:r>
          </w:p>
        </w:tc>
        <w:tc>
          <w:tcPr>
            <w:tcW w:w="8363" w:type="dxa"/>
            <w:gridSpan w:val="2"/>
            <w:vAlign w:val="center"/>
          </w:tcPr>
          <w:p w14:paraId="45E77294" w14:textId="77777777" w:rsidR="001E0695" w:rsidRPr="008B3928" w:rsidRDefault="001E0695" w:rsidP="0029032E">
            <w:pPr>
              <w:adjustRightInd w:val="0"/>
              <w:jc w:val="both"/>
              <w:rPr>
                <w:b/>
                <w:bCs/>
                <w:highlight w:val="yellow"/>
              </w:rPr>
            </w:pPr>
            <w:r w:rsidRPr="00A52347">
              <w:rPr>
                <w:b/>
                <w:bCs/>
              </w:rPr>
              <w:t>Informe No. O-DIDAI/SUB-</w:t>
            </w:r>
            <w:r>
              <w:rPr>
                <w:b/>
                <w:bCs/>
              </w:rPr>
              <w:t>006</w:t>
            </w:r>
            <w:r w:rsidRPr="00A52347">
              <w:rPr>
                <w:b/>
                <w:bCs/>
              </w:rPr>
              <w:t>-202</w:t>
            </w:r>
            <w:r>
              <w:rPr>
                <w:b/>
                <w:bCs/>
              </w:rPr>
              <w:t>3</w:t>
            </w:r>
          </w:p>
        </w:tc>
      </w:tr>
      <w:tr w:rsidR="001E0695" w14:paraId="4FA2B6B3" w14:textId="77777777" w:rsidTr="007E5F68">
        <w:tblPrEx>
          <w:tblCellMar>
            <w:top w:w="0" w:type="dxa"/>
            <w:bottom w:w="0" w:type="dxa"/>
          </w:tblCellMar>
        </w:tblPrEx>
        <w:trPr>
          <w:trHeight w:val="280"/>
        </w:trPr>
        <w:tc>
          <w:tcPr>
            <w:tcW w:w="2431" w:type="dxa"/>
            <w:vAlign w:val="center"/>
          </w:tcPr>
          <w:p w14:paraId="79A1DACA" w14:textId="77777777" w:rsidR="001E0695" w:rsidRDefault="001E0695" w:rsidP="007E5F68">
            <w:pPr>
              <w:rPr>
                <w:b/>
                <w:bCs/>
              </w:rPr>
            </w:pPr>
            <w:r>
              <w:rPr>
                <w:b/>
                <w:bCs/>
              </w:rPr>
              <w:t>Auditor Encargado:</w:t>
            </w:r>
          </w:p>
        </w:tc>
        <w:tc>
          <w:tcPr>
            <w:tcW w:w="3381" w:type="dxa"/>
            <w:vAlign w:val="center"/>
          </w:tcPr>
          <w:p w14:paraId="5153641A" w14:textId="77777777" w:rsidR="001E0695" w:rsidRDefault="001E0695" w:rsidP="007E5F68">
            <w:pPr>
              <w:rPr>
                <w:b/>
                <w:bCs/>
              </w:rPr>
            </w:pPr>
            <w:r>
              <w:rPr>
                <w:b/>
                <w:bCs/>
              </w:rPr>
              <w:t xml:space="preserve">Lic. Fredy Roseniel Nieves Nicolás </w:t>
            </w:r>
          </w:p>
        </w:tc>
        <w:tc>
          <w:tcPr>
            <w:tcW w:w="2977" w:type="dxa"/>
            <w:vAlign w:val="center"/>
          </w:tcPr>
          <w:p w14:paraId="073428DE" w14:textId="77777777" w:rsidR="001E0695" w:rsidRDefault="001E0695" w:rsidP="007E5F68">
            <w:pPr>
              <w:rPr>
                <w:b/>
                <w:bCs/>
              </w:rPr>
            </w:pPr>
            <w:r>
              <w:rPr>
                <w:b/>
                <w:bCs/>
              </w:rPr>
              <w:t>Supervisor:</w:t>
            </w:r>
          </w:p>
        </w:tc>
        <w:tc>
          <w:tcPr>
            <w:tcW w:w="5386" w:type="dxa"/>
            <w:vAlign w:val="center"/>
          </w:tcPr>
          <w:p w14:paraId="771083F1" w14:textId="77777777" w:rsidR="001E0695" w:rsidRDefault="001E0695" w:rsidP="0029032E">
            <w:pPr>
              <w:rPr>
                <w:b/>
                <w:bCs/>
              </w:rPr>
            </w:pPr>
            <w:r>
              <w:rPr>
                <w:b/>
                <w:bCs/>
              </w:rPr>
              <w:t>Lic. Marvin Rodolfo Cruz Martínez</w:t>
            </w:r>
          </w:p>
        </w:tc>
      </w:tr>
    </w:tbl>
    <w:p w14:paraId="3047DE80" w14:textId="77777777" w:rsidR="001E0695" w:rsidRDefault="001E0695">
      <w:pPr>
        <w:rPr>
          <w:b/>
          <w:bCs/>
        </w:rPr>
      </w:pPr>
    </w:p>
    <w:tbl>
      <w:tblPr>
        <w:tblW w:w="1417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
        <w:gridCol w:w="4679"/>
        <w:gridCol w:w="1275"/>
        <w:gridCol w:w="993"/>
        <w:gridCol w:w="850"/>
        <w:gridCol w:w="992"/>
        <w:gridCol w:w="5103"/>
      </w:tblGrid>
      <w:tr w:rsidR="001E0695" w14:paraId="7C3CE064" w14:textId="77777777" w:rsidTr="00E82A8A">
        <w:tblPrEx>
          <w:tblCellMar>
            <w:top w:w="0" w:type="dxa"/>
            <w:bottom w:w="0" w:type="dxa"/>
          </w:tblCellMar>
        </w:tblPrEx>
        <w:trPr>
          <w:trHeight w:val="300"/>
          <w:tblHeader/>
        </w:trPr>
        <w:tc>
          <w:tcPr>
            <w:tcW w:w="283" w:type="dxa"/>
            <w:vMerge w:val="restart"/>
            <w:shd w:val="clear" w:color="auto" w:fill="D9D9D9"/>
            <w:vAlign w:val="center"/>
          </w:tcPr>
          <w:p w14:paraId="502F9670" w14:textId="77777777" w:rsidR="001E0695" w:rsidRDefault="001E0695" w:rsidP="00637269">
            <w:pPr>
              <w:jc w:val="center"/>
              <w:rPr>
                <w:b/>
                <w:bCs/>
              </w:rPr>
            </w:pPr>
          </w:p>
        </w:tc>
        <w:tc>
          <w:tcPr>
            <w:tcW w:w="4679" w:type="dxa"/>
            <w:vMerge w:val="restart"/>
            <w:shd w:val="clear" w:color="auto" w:fill="D9D9D9"/>
            <w:vAlign w:val="center"/>
          </w:tcPr>
          <w:p w14:paraId="4CAB1A88" w14:textId="77777777" w:rsidR="001E0695" w:rsidRDefault="001E0695" w:rsidP="00637269">
            <w:pPr>
              <w:jc w:val="center"/>
              <w:rPr>
                <w:b/>
                <w:bCs/>
              </w:rPr>
            </w:pPr>
            <w:r>
              <w:rPr>
                <w:b/>
                <w:bCs/>
              </w:rPr>
              <w:t>Recomendación</w:t>
            </w:r>
          </w:p>
        </w:tc>
        <w:tc>
          <w:tcPr>
            <w:tcW w:w="1275" w:type="dxa"/>
            <w:vMerge w:val="restart"/>
            <w:shd w:val="clear" w:color="auto" w:fill="D9D9D9"/>
            <w:vAlign w:val="center"/>
          </w:tcPr>
          <w:p w14:paraId="5B25B70F" w14:textId="77777777" w:rsidR="001E0695" w:rsidRDefault="001E0695" w:rsidP="00637269">
            <w:pPr>
              <w:jc w:val="center"/>
              <w:rPr>
                <w:b/>
                <w:bCs/>
              </w:rPr>
            </w:pPr>
            <w:r w:rsidRPr="005A4AA6">
              <w:rPr>
                <w:b/>
                <w:bCs/>
                <w:sz w:val="12"/>
              </w:rPr>
              <w:t xml:space="preserve">Nombre del </w:t>
            </w:r>
            <w:proofErr w:type="gramStart"/>
            <w:r w:rsidRPr="005A4AA6">
              <w:rPr>
                <w:b/>
                <w:bCs/>
                <w:sz w:val="12"/>
              </w:rPr>
              <w:t>Responsable</w:t>
            </w:r>
            <w:proofErr w:type="gramEnd"/>
          </w:p>
        </w:tc>
        <w:tc>
          <w:tcPr>
            <w:tcW w:w="2835" w:type="dxa"/>
            <w:gridSpan w:val="3"/>
            <w:shd w:val="clear" w:color="auto" w:fill="D9D9D9"/>
          </w:tcPr>
          <w:p w14:paraId="50ECAA9E" w14:textId="77777777" w:rsidR="001E0695" w:rsidRDefault="001E0695" w:rsidP="00637269">
            <w:pPr>
              <w:jc w:val="center"/>
              <w:rPr>
                <w:b/>
                <w:bCs/>
              </w:rPr>
            </w:pPr>
            <w:r>
              <w:rPr>
                <w:b/>
                <w:bCs/>
              </w:rPr>
              <w:t>RECOMENDACIONES</w:t>
            </w:r>
          </w:p>
        </w:tc>
        <w:tc>
          <w:tcPr>
            <w:tcW w:w="5103" w:type="dxa"/>
            <w:vMerge w:val="restart"/>
            <w:shd w:val="clear" w:color="auto" w:fill="D9D9D9"/>
            <w:vAlign w:val="center"/>
          </w:tcPr>
          <w:p w14:paraId="225A4605" w14:textId="77777777" w:rsidR="001E0695" w:rsidRDefault="001E0695" w:rsidP="00637269">
            <w:pPr>
              <w:jc w:val="center"/>
              <w:rPr>
                <w:b/>
                <w:bCs/>
              </w:rPr>
            </w:pPr>
            <w:r>
              <w:rPr>
                <w:b/>
                <w:bCs/>
              </w:rPr>
              <w:t xml:space="preserve">Comentario de los </w:t>
            </w:r>
            <w:proofErr w:type="gramStart"/>
            <w:r>
              <w:rPr>
                <w:b/>
                <w:bCs/>
              </w:rPr>
              <w:t>Responsables</w:t>
            </w:r>
            <w:proofErr w:type="gramEnd"/>
            <w:r>
              <w:rPr>
                <w:b/>
                <w:bCs/>
              </w:rPr>
              <w:t xml:space="preserve"> y/o de Auditoria Interna</w:t>
            </w:r>
          </w:p>
        </w:tc>
      </w:tr>
      <w:tr w:rsidR="001E0695" w14:paraId="20660D56" w14:textId="77777777" w:rsidTr="00E82A8A">
        <w:tblPrEx>
          <w:tblCellMar>
            <w:top w:w="0" w:type="dxa"/>
            <w:bottom w:w="0" w:type="dxa"/>
          </w:tblCellMar>
        </w:tblPrEx>
        <w:trPr>
          <w:trHeight w:val="330"/>
          <w:tblHeader/>
        </w:trPr>
        <w:tc>
          <w:tcPr>
            <w:tcW w:w="283" w:type="dxa"/>
            <w:vMerge/>
          </w:tcPr>
          <w:p w14:paraId="46794D78" w14:textId="77777777" w:rsidR="001E0695" w:rsidRDefault="001E0695" w:rsidP="00637269">
            <w:pPr>
              <w:rPr>
                <w:b/>
                <w:bCs/>
              </w:rPr>
            </w:pPr>
          </w:p>
        </w:tc>
        <w:tc>
          <w:tcPr>
            <w:tcW w:w="4679" w:type="dxa"/>
            <w:vMerge/>
          </w:tcPr>
          <w:p w14:paraId="369DD939" w14:textId="77777777" w:rsidR="001E0695" w:rsidRDefault="001E0695" w:rsidP="00637269">
            <w:pPr>
              <w:jc w:val="center"/>
              <w:rPr>
                <w:b/>
                <w:bCs/>
              </w:rPr>
            </w:pPr>
          </w:p>
        </w:tc>
        <w:tc>
          <w:tcPr>
            <w:tcW w:w="1275" w:type="dxa"/>
            <w:vMerge/>
            <w:tcBorders>
              <w:bottom w:val="single" w:sz="4" w:space="0" w:color="auto"/>
            </w:tcBorders>
          </w:tcPr>
          <w:p w14:paraId="60A3375F" w14:textId="77777777" w:rsidR="001E0695" w:rsidRDefault="001E0695" w:rsidP="00637269">
            <w:pPr>
              <w:rPr>
                <w:b/>
                <w:bCs/>
              </w:rPr>
            </w:pPr>
          </w:p>
        </w:tc>
        <w:tc>
          <w:tcPr>
            <w:tcW w:w="993" w:type="dxa"/>
            <w:shd w:val="clear" w:color="auto" w:fill="D9D9D9"/>
          </w:tcPr>
          <w:p w14:paraId="70902547" w14:textId="77777777" w:rsidR="001E0695" w:rsidRPr="00CE3EE1" w:rsidRDefault="001E0695" w:rsidP="00637269">
            <w:pPr>
              <w:jc w:val="center"/>
              <w:rPr>
                <w:b/>
                <w:bCs/>
                <w:sz w:val="14"/>
              </w:rPr>
            </w:pPr>
          </w:p>
          <w:p w14:paraId="64F318F7" w14:textId="77777777" w:rsidR="001E0695" w:rsidRPr="00CE3EE1" w:rsidRDefault="001E0695" w:rsidP="00637269">
            <w:pPr>
              <w:jc w:val="center"/>
              <w:rPr>
                <w:b/>
                <w:bCs/>
                <w:sz w:val="14"/>
              </w:rPr>
            </w:pPr>
            <w:r w:rsidRPr="00CE3EE1">
              <w:rPr>
                <w:b/>
                <w:bCs/>
                <w:sz w:val="14"/>
              </w:rPr>
              <w:t>Cumplidas</w:t>
            </w:r>
          </w:p>
        </w:tc>
        <w:tc>
          <w:tcPr>
            <w:tcW w:w="850" w:type="dxa"/>
            <w:shd w:val="clear" w:color="auto" w:fill="D9D9D9"/>
          </w:tcPr>
          <w:p w14:paraId="5D11A574" w14:textId="77777777" w:rsidR="001E0695" w:rsidRPr="00CE3EE1" w:rsidRDefault="001E0695" w:rsidP="00637269">
            <w:pPr>
              <w:jc w:val="center"/>
              <w:rPr>
                <w:b/>
                <w:bCs/>
                <w:sz w:val="14"/>
              </w:rPr>
            </w:pPr>
            <w:r w:rsidRPr="00CE3EE1">
              <w:rPr>
                <w:b/>
                <w:bCs/>
                <w:sz w:val="14"/>
              </w:rPr>
              <w:t>En</w:t>
            </w:r>
          </w:p>
          <w:p w14:paraId="0905384C" w14:textId="77777777" w:rsidR="001E0695" w:rsidRPr="00CE3EE1" w:rsidRDefault="001E0695" w:rsidP="00637269">
            <w:pPr>
              <w:jc w:val="center"/>
              <w:rPr>
                <w:b/>
                <w:bCs/>
                <w:sz w:val="14"/>
              </w:rPr>
            </w:pPr>
            <w:r w:rsidRPr="00CE3EE1">
              <w:rPr>
                <w:b/>
                <w:bCs/>
                <w:sz w:val="14"/>
              </w:rPr>
              <w:t>Proceso</w:t>
            </w:r>
          </w:p>
        </w:tc>
        <w:tc>
          <w:tcPr>
            <w:tcW w:w="992" w:type="dxa"/>
            <w:shd w:val="clear" w:color="auto" w:fill="D9D9D9"/>
          </w:tcPr>
          <w:p w14:paraId="284D7754" w14:textId="77777777" w:rsidR="001E0695" w:rsidRPr="00CE3EE1" w:rsidRDefault="001E0695" w:rsidP="00637269">
            <w:pPr>
              <w:jc w:val="center"/>
              <w:rPr>
                <w:b/>
                <w:bCs/>
                <w:sz w:val="14"/>
              </w:rPr>
            </w:pPr>
          </w:p>
          <w:p w14:paraId="3EE7A270" w14:textId="77777777" w:rsidR="001E0695" w:rsidRPr="00CE3EE1" w:rsidRDefault="001E0695" w:rsidP="00637269">
            <w:pPr>
              <w:jc w:val="center"/>
              <w:rPr>
                <w:b/>
                <w:bCs/>
                <w:sz w:val="14"/>
              </w:rPr>
            </w:pPr>
            <w:r>
              <w:rPr>
                <w:b/>
                <w:bCs/>
                <w:sz w:val="14"/>
              </w:rPr>
              <w:t>Inc</w:t>
            </w:r>
            <w:r w:rsidRPr="00CE3EE1">
              <w:rPr>
                <w:b/>
                <w:bCs/>
                <w:sz w:val="14"/>
              </w:rPr>
              <w:t>umplidas</w:t>
            </w:r>
          </w:p>
        </w:tc>
        <w:tc>
          <w:tcPr>
            <w:tcW w:w="5103" w:type="dxa"/>
            <w:vMerge/>
          </w:tcPr>
          <w:p w14:paraId="574F831E" w14:textId="77777777" w:rsidR="001E0695" w:rsidRDefault="001E0695" w:rsidP="00637269">
            <w:pPr>
              <w:rPr>
                <w:b/>
                <w:bCs/>
              </w:rPr>
            </w:pPr>
          </w:p>
        </w:tc>
      </w:tr>
      <w:tr w:rsidR="001E0695" w:rsidRPr="005B4D65" w14:paraId="119E0932" w14:textId="77777777" w:rsidTr="00E82A8A">
        <w:tblPrEx>
          <w:tblCellMar>
            <w:top w:w="0" w:type="dxa"/>
            <w:bottom w:w="0" w:type="dxa"/>
          </w:tblCellMar>
        </w:tblPrEx>
        <w:trPr>
          <w:trHeight w:val="574"/>
        </w:trPr>
        <w:tc>
          <w:tcPr>
            <w:tcW w:w="283" w:type="dxa"/>
          </w:tcPr>
          <w:p w14:paraId="061A6441" w14:textId="77777777" w:rsidR="001E0695" w:rsidRDefault="001E0695" w:rsidP="00637269">
            <w:pPr>
              <w:jc w:val="center"/>
              <w:rPr>
                <w:bCs/>
                <w:sz w:val="20"/>
                <w:szCs w:val="20"/>
              </w:rPr>
            </w:pPr>
          </w:p>
          <w:p w14:paraId="3D84B415" w14:textId="77777777" w:rsidR="001E0695" w:rsidRDefault="001E0695" w:rsidP="00637269">
            <w:pPr>
              <w:jc w:val="center"/>
              <w:rPr>
                <w:bCs/>
                <w:sz w:val="20"/>
                <w:szCs w:val="20"/>
              </w:rPr>
            </w:pPr>
            <w:r>
              <w:rPr>
                <w:bCs/>
                <w:sz w:val="20"/>
                <w:szCs w:val="20"/>
              </w:rPr>
              <w:t>1</w:t>
            </w:r>
          </w:p>
          <w:p w14:paraId="26FD5263" w14:textId="77777777" w:rsidR="001E0695" w:rsidRDefault="001E0695" w:rsidP="00B13D5A">
            <w:pPr>
              <w:rPr>
                <w:bCs/>
                <w:sz w:val="20"/>
                <w:szCs w:val="20"/>
              </w:rPr>
            </w:pPr>
          </w:p>
          <w:p w14:paraId="5F4E61C0" w14:textId="77777777" w:rsidR="001E0695" w:rsidRDefault="001E0695" w:rsidP="00637269">
            <w:pPr>
              <w:jc w:val="center"/>
              <w:rPr>
                <w:bCs/>
                <w:sz w:val="20"/>
                <w:szCs w:val="20"/>
              </w:rPr>
            </w:pPr>
          </w:p>
          <w:p w14:paraId="5D08EF05" w14:textId="77777777" w:rsidR="001E0695" w:rsidRDefault="001E0695" w:rsidP="00637269">
            <w:pPr>
              <w:jc w:val="center"/>
              <w:rPr>
                <w:bCs/>
                <w:sz w:val="20"/>
                <w:szCs w:val="20"/>
              </w:rPr>
            </w:pPr>
          </w:p>
          <w:p w14:paraId="3AC67EB7" w14:textId="77777777" w:rsidR="001E0695" w:rsidRDefault="001E0695" w:rsidP="00637269">
            <w:pPr>
              <w:jc w:val="center"/>
              <w:rPr>
                <w:bCs/>
                <w:sz w:val="20"/>
                <w:szCs w:val="20"/>
              </w:rPr>
            </w:pPr>
          </w:p>
          <w:p w14:paraId="6BF7FB88" w14:textId="77777777" w:rsidR="001E0695" w:rsidRDefault="001E0695" w:rsidP="00637269">
            <w:pPr>
              <w:jc w:val="center"/>
              <w:rPr>
                <w:bCs/>
                <w:sz w:val="20"/>
                <w:szCs w:val="20"/>
              </w:rPr>
            </w:pPr>
          </w:p>
          <w:p w14:paraId="2379946F" w14:textId="77777777" w:rsidR="001E0695" w:rsidRDefault="001E0695" w:rsidP="00637269">
            <w:pPr>
              <w:jc w:val="center"/>
              <w:rPr>
                <w:bCs/>
                <w:sz w:val="20"/>
                <w:szCs w:val="20"/>
              </w:rPr>
            </w:pPr>
          </w:p>
          <w:p w14:paraId="0A401BE7" w14:textId="77777777" w:rsidR="001E0695" w:rsidRDefault="001E0695" w:rsidP="00637269">
            <w:pPr>
              <w:jc w:val="center"/>
              <w:rPr>
                <w:bCs/>
                <w:sz w:val="20"/>
                <w:szCs w:val="20"/>
              </w:rPr>
            </w:pPr>
          </w:p>
          <w:p w14:paraId="587B1B86" w14:textId="77777777" w:rsidR="001E0695" w:rsidRDefault="001E0695" w:rsidP="00637269">
            <w:pPr>
              <w:jc w:val="center"/>
              <w:rPr>
                <w:bCs/>
                <w:sz w:val="20"/>
                <w:szCs w:val="20"/>
              </w:rPr>
            </w:pPr>
          </w:p>
          <w:p w14:paraId="05DBBCC6" w14:textId="77777777" w:rsidR="001E0695" w:rsidRDefault="001E0695" w:rsidP="00637269">
            <w:pPr>
              <w:jc w:val="center"/>
              <w:rPr>
                <w:bCs/>
                <w:sz w:val="20"/>
                <w:szCs w:val="20"/>
              </w:rPr>
            </w:pPr>
          </w:p>
          <w:p w14:paraId="59E5AA48" w14:textId="77777777" w:rsidR="001E0695" w:rsidRDefault="001E0695" w:rsidP="00637269">
            <w:pPr>
              <w:jc w:val="center"/>
              <w:rPr>
                <w:bCs/>
                <w:sz w:val="20"/>
                <w:szCs w:val="20"/>
              </w:rPr>
            </w:pPr>
          </w:p>
          <w:p w14:paraId="5AC26864" w14:textId="77777777" w:rsidR="001E0695" w:rsidRDefault="001E0695" w:rsidP="00637269">
            <w:pPr>
              <w:jc w:val="center"/>
              <w:rPr>
                <w:bCs/>
                <w:sz w:val="20"/>
                <w:szCs w:val="20"/>
              </w:rPr>
            </w:pPr>
          </w:p>
          <w:p w14:paraId="6F2BB52B" w14:textId="77777777" w:rsidR="001E0695" w:rsidRDefault="001E0695" w:rsidP="00637269">
            <w:pPr>
              <w:jc w:val="center"/>
              <w:rPr>
                <w:bCs/>
                <w:sz w:val="20"/>
                <w:szCs w:val="20"/>
              </w:rPr>
            </w:pPr>
          </w:p>
          <w:p w14:paraId="7AD22196" w14:textId="77777777" w:rsidR="001E0695" w:rsidRDefault="001E0695" w:rsidP="00637269">
            <w:pPr>
              <w:jc w:val="center"/>
              <w:rPr>
                <w:bCs/>
                <w:sz w:val="20"/>
                <w:szCs w:val="20"/>
              </w:rPr>
            </w:pPr>
          </w:p>
          <w:p w14:paraId="6A5F7824" w14:textId="77777777" w:rsidR="001E0695" w:rsidRDefault="001E0695" w:rsidP="00637269">
            <w:pPr>
              <w:jc w:val="center"/>
              <w:rPr>
                <w:bCs/>
                <w:sz w:val="20"/>
                <w:szCs w:val="20"/>
              </w:rPr>
            </w:pPr>
          </w:p>
          <w:p w14:paraId="6B90F8A2" w14:textId="77777777" w:rsidR="001E0695" w:rsidRDefault="001E0695" w:rsidP="00637269">
            <w:pPr>
              <w:jc w:val="center"/>
              <w:rPr>
                <w:bCs/>
                <w:sz w:val="20"/>
                <w:szCs w:val="20"/>
              </w:rPr>
            </w:pPr>
          </w:p>
          <w:p w14:paraId="339F4CD9" w14:textId="77777777" w:rsidR="001E0695" w:rsidRDefault="001E0695" w:rsidP="00637269">
            <w:pPr>
              <w:jc w:val="center"/>
              <w:rPr>
                <w:bCs/>
                <w:sz w:val="20"/>
                <w:szCs w:val="20"/>
              </w:rPr>
            </w:pPr>
          </w:p>
          <w:p w14:paraId="0153ED30" w14:textId="77777777" w:rsidR="001E0695" w:rsidRDefault="001E0695" w:rsidP="00637269">
            <w:pPr>
              <w:jc w:val="center"/>
              <w:rPr>
                <w:bCs/>
                <w:sz w:val="20"/>
                <w:szCs w:val="20"/>
              </w:rPr>
            </w:pPr>
          </w:p>
          <w:p w14:paraId="0BBF0170" w14:textId="77777777" w:rsidR="001E0695" w:rsidRDefault="001E0695" w:rsidP="00637269">
            <w:pPr>
              <w:jc w:val="center"/>
              <w:rPr>
                <w:bCs/>
                <w:sz w:val="20"/>
                <w:szCs w:val="20"/>
              </w:rPr>
            </w:pPr>
          </w:p>
          <w:p w14:paraId="39A6E59A" w14:textId="77777777" w:rsidR="001E0695" w:rsidRDefault="001E0695" w:rsidP="00637269">
            <w:pPr>
              <w:jc w:val="center"/>
              <w:rPr>
                <w:bCs/>
                <w:sz w:val="20"/>
                <w:szCs w:val="20"/>
              </w:rPr>
            </w:pPr>
          </w:p>
          <w:p w14:paraId="52C327F6" w14:textId="77777777" w:rsidR="001E0695" w:rsidRDefault="001E0695" w:rsidP="00637269">
            <w:pPr>
              <w:jc w:val="center"/>
              <w:rPr>
                <w:bCs/>
                <w:sz w:val="20"/>
                <w:szCs w:val="20"/>
              </w:rPr>
            </w:pPr>
          </w:p>
          <w:p w14:paraId="23E0F6D0" w14:textId="77777777" w:rsidR="001E0695" w:rsidRDefault="001E0695" w:rsidP="00637269">
            <w:pPr>
              <w:jc w:val="center"/>
              <w:rPr>
                <w:bCs/>
                <w:sz w:val="20"/>
                <w:szCs w:val="20"/>
              </w:rPr>
            </w:pPr>
          </w:p>
          <w:p w14:paraId="0869595D" w14:textId="77777777" w:rsidR="001E0695" w:rsidRDefault="001E0695" w:rsidP="00637269">
            <w:pPr>
              <w:jc w:val="center"/>
              <w:rPr>
                <w:bCs/>
                <w:sz w:val="20"/>
                <w:szCs w:val="20"/>
              </w:rPr>
            </w:pPr>
          </w:p>
          <w:p w14:paraId="4C96096B" w14:textId="77777777" w:rsidR="001E0695" w:rsidRDefault="001E0695" w:rsidP="00637269">
            <w:pPr>
              <w:jc w:val="center"/>
              <w:rPr>
                <w:bCs/>
                <w:sz w:val="20"/>
                <w:szCs w:val="20"/>
              </w:rPr>
            </w:pPr>
          </w:p>
          <w:p w14:paraId="32F43666" w14:textId="77777777" w:rsidR="001E0695" w:rsidRDefault="001E0695" w:rsidP="00637269">
            <w:pPr>
              <w:jc w:val="center"/>
              <w:rPr>
                <w:bCs/>
                <w:sz w:val="20"/>
                <w:szCs w:val="20"/>
              </w:rPr>
            </w:pPr>
          </w:p>
          <w:p w14:paraId="5DD7A971" w14:textId="77777777" w:rsidR="001E0695" w:rsidRDefault="001E0695" w:rsidP="00637269">
            <w:pPr>
              <w:jc w:val="center"/>
              <w:rPr>
                <w:bCs/>
                <w:sz w:val="20"/>
                <w:szCs w:val="20"/>
              </w:rPr>
            </w:pPr>
          </w:p>
          <w:p w14:paraId="358C2B58" w14:textId="77777777" w:rsidR="001E0695" w:rsidRDefault="001E0695" w:rsidP="00637269">
            <w:pPr>
              <w:jc w:val="center"/>
              <w:rPr>
                <w:bCs/>
                <w:sz w:val="20"/>
                <w:szCs w:val="20"/>
              </w:rPr>
            </w:pPr>
          </w:p>
          <w:p w14:paraId="5D6799E5" w14:textId="77777777" w:rsidR="001E0695" w:rsidRDefault="001E0695" w:rsidP="00637269">
            <w:pPr>
              <w:jc w:val="center"/>
              <w:rPr>
                <w:bCs/>
                <w:sz w:val="20"/>
                <w:szCs w:val="20"/>
              </w:rPr>
            </w:pPr>
          </w:p>
          <w:p w14:paraId="6A87D89B" w14:textId="77777777" w:rsidR="001E0695" w:rsidRDefault="001E0695" w:rsidP="00637269">
            <w:pPr>
              <w:jc w:val="center"/>
              <w:rPr>
                <w:bCs/>
                <w:sz w:val="20"/>
                <w:szCs w:val="20"/>
              </w:rPr>
            </w:pPr>
          </w:p>
          <w:p w14:paraId="788D9A28" w14:textId="77777777" w:rsidR="001E0695" w:rsidRDefault="001E0695" w:rsidP="00637269">
            <w:pPr>
              <w:jc w:val="center"/>
              <w:rPr>
                <w:bCs/>
                <w:sz w:val="20"/>
                <w:szCs w:val="20"/>
              </w:rPr>
            </w:pPr>
          </w:p>
          <w:p w14:paraId="6B5FE74A" w14:textId="77777777" w:rsidR="001E0695" w:rsidRDefault="001E0695" w:rsidP="00637269">
            <w:pPr>
              <w:jc w:val="center"/>
              <w:rPr>
                <w:bCs/>
                <w:sz w:val="20"/>
                <w:szCs w:val="20"/>
              </w:rPr>
            </w:pPr>
          </w:p>
          <w:p w14:paraId="5938FE56" w14:textId="77777777" w:rsidR="001E0695" w:rsidRDefault="001E0695" w:rsidP="00637269">
            <w:pPr>
              <w:jc w:val="center"/>
              <w:rPr>
                <w:bCs/>
                <w:sz w:val="20"/>
                <w:szCs w:val="20"/>
              </w:rPr>
            </w:pPr>
          </w:p>
          <w:p w14:paraId="7A821E34" w14:textId="77777777" w:rsidR="001E0695" w:rsidRDefault="001E0695" w:rsidP="00637269">
            <w:pPr>
              <w:jc w:val="center"/>
              <w:rPr>
                <w:bCs/>
                <w:sz w:val="20"/>
                <w:szCs w:val="20"/>
              </w:rPr>
            </w:pPr>
          </w:p>
          <w:p w14:paraId="6CCD9F7B" w14:textId="77777777" w:rsidR="001E0695" w:rsidRDefault="001E0695" w:rsidP="00637269">
            <w:pPr>
              <w:jc w:val="center"/>
              <w:rPr>
                <w:bCs/>
                <w:sz w:val="20"/>
                <w:szCs w:val="20"/>
              </w:rPr>
            </w:pPr>
          </w:p>
          <w:p w14:paraId="276C35C9" w14:textId="77777777" w:rsidR="001E0695" w:rsidRDefault="001E0695" w:rsidP="00637269">
            <w:pPr>
              <w:jc w:val="center"/>
              <w:rPr>
                <w:bCs/>
                <w:sz w:val="20"/>
                <w:szCs w:val="20"/>
              </w:rPr>
            </w:pPr>
          </w:p>
          <w:p w14:paraId="7D581C7C" w14:textId="77777777" w:rsidR="001E0695" w:rsidRDefault="001E0695" w:rsidP="00637269">
            <w:pPr>
              <w:jc w:val="center"/>
              <w:rPr>
                <w:bCs/>
                <w:sz w:val="20"/>
                <w:szCs w:val="20"/>
              </w:rPr>
            </w:pPr>
          </w:p>
          <w:p w14:paraId="3849B14A" w14:textId="77777777" w:rsidR="001E0695" w:rsidRDefault="001E0695" w:rsidP="00637269">
            <w:pPr>
              <w:jc w:val="center"/>
              <w:rPr>
                <w:bCs/>
                <w:sz w:val="20"/>
                <w:szCs w:val="20"/>
              </w:rPr>
            </w:pPr>
          </w:p>
          <w:p w14:paraId="7E23419D" w14:textId="77777777" w:rsidR="001E0695" w:rsidRDefault="001E0695" w:rsidP="00637269">
            <w:pPr>
              <w:jc w:val="center"/>
              <w:rPr>
                <w:bCs/>
                <w:sz w:val="20"/>
                <w:szCs w:val="20"/>
              </w:rPr>
            </w:pPr>
          </w:p>
          <w:p w14:paraId="29992D28" w14:textId="77777777" w:rsidR="001E0695" w:rsidRDefault="001E0695" w:rsidP="00637269">
            <w:pPr>
              <w:jc w:val="center"/>
              <w:rPr>
                <w:bCs/>
                <w:sz w:val="20"/>
                <w:szCs w:val="20"/>
              </w:rPr>
            </w:pPr>
          </w:p>
          <w:p w14:paraId="74661A97" w14:textId="77777777" w:rsidR="001E0695" w:rsidRDefault="001E0695" w:rsidP="00637269">
            <w:pPr>
              <w:jc w:val="center"/>
              <w:rPr>
                <w:bCs/>
                <w:sz w:val="20"/>
                <w:szCs w:val="20"/>
              </w:rPr>
            </w:pPr>
          </w:p>
          <w:p w14:paraId="0C170281" w14:textId="77777777" w:rsidR="001E0695" w:rsidRDefault="001E0695" w:rsidP="00637269">
            <w:pPr>
              <w:jc w:val="center"/>
              <w:rPr>
                <w:bCs/>
                <w:sz w:val="20"/>
                <w:szCs w:val="20"/>
              </w:rPr>
            </w:pPr>
          </w:p>
          <w:p w14:paraId="69C7B4DA" w14:textId="77777777" w:rsidR="001E0695" w:rsidRDefault="001E0695" w:rsidP="00637269">
            <w:pPr>
              <w:jc w:val="center"/>
              <w:rPr>
                <w:bCs/>
                <w:sz w:val="20"/>
                <w:szCs w:val="20"/>
              </w:rPr>
            </w:pPr>
          </w:p>
          <w:p w14:paraId="2D71EC8F" w14:textId="77777777" w:rsidR="001E0695" w:rsidRDefault="001E0695" w:rsidP="00637269">
            <w:pPr>
              <w:jc w:val="center"/>
              <w:rPr>
                <w:bCs/>
                <w:sz w:val="20"/>
                <w:szCs w:val="20"/>
              </w:rPr>
            </w:pPr>
          </w:p>
          <w:p w14:paraId="068CE9DE" w14:textId="77777777" w:rsidR="001E0695" w:rsidRDefault="001E0695" w:rsidP="00637269">
            <w:pPr>
              <w:jc w:val="center"/>
              <w:rPr>
                <w:bCs/>
                <w:sz w:val="20"/>
                <w:szCs w:val="20"/>
              </w:rPr>
            </w:pPr>
          </w:p>
          <w:p w14:paraId="66F49ACD" w14:textId="77777777" w:rsidR="001E0695" w:rsidRDefault="001E0695" w:rsidP="00637269">
            <w:pPr>
              <w:jc w:val="center"/>
              <w:rPr>
                <w:bCs/>
                <w:sz w:val="20"/>
                <w:szCs w:val="20"/>
              </w:rPr>
            </w:pPr>
          </w:p>
          <w:p w14:paraId="50E38A4E" w14:textId="77777777" w:rsidR="001E0695" w:rsidRDefault="001E0695" w:rsidP="00637269">
            <w:pPr>
              <w:jc w:val="center"/>
              <w:rPr>
                <w:bCs/>
                <w:sz w:val="20"/>
                <w:szCs w:val="20"/>
              </w:rPr>
            </w:pPr>
          </w:p>
          <w:p w14:paraId="443DB863" w14:textId="77777777" w:rsidR="001E0695" w:rsidRDefault="001E0695" w:rsidP="00637269">
            <w:pPr>
              <w:jc w:val="center"/>
              <w:rPr>
                <w:bCs/>
                <w:sz w:val="20"/>
                <w:szCs w:val="20"/>
              </w:rPr>
            </w:pPr>
          </w:p>
          <w:p w14:paraId="0ED796F1" w14:textId="77777777" w:rsidR="001E0695" w:rsidRDefault="001E0695" w:rsidP="00637269">
            <w:pPr>
              <w:jc w:val="center"/>
              <w:rPr>
                <w:bCs/>
                <w:sz w:val="20"/>
                <w:szCs w:val="20"/>
              </w:rPr>
            </w:pPr>
          </w:p>
          <w:p w14:paraId="7FC66161" w14:textId="77777777" w:rsidR="001E0695" w:rsidRDefault="001E0695" w:rsidP="00637269">
            <w:pPr>
              <w:jc w:val="center"/>
              <w:rPr>
                <w:bCs/>
                <w:sz w:val="20"/>
                <w:szCs w:val="20"/>
              </w:rPr>
            </w:pPr>
          </w:p>
          <w:p w14:paraId="7892D187" w14:textId="77777777" w:rsidR="001E0695" w:rsidRDefault="001E0695" w:rsidP="00637269">
            <w:pPr>
              <w:jc w:val="center"/>
              <w:rPr>
                <w:bCs/>
                <w:sz w:val="20"/>
                <w:szCs w:val="20"/>
              </w:rPr>
            </w:pPr>
          </w:p>
          <w:p w14:paraId="337D1BA9" w14:textId="77777777" w:rsidR="001E0695" w:rsidRDefault="001E0695" w:rsidP="00637269">
            <w:pPr>
              <w:jc w:val="center"/>
              <w:rPr>
                <w:bCs/>
                <w:sz w:val="20"/>
                <w:szCs w:val="20"/>
              </w:rPr>
            </w:pPr>
          </w:p>
          <w:p w14:paraId="619AE05C" w14:textId="77777777" w:rsidR="001E0695" w:rsidRDefault="001E0695" w:rsidP="00637269">
            <w:pPr>
              <w:jc w:val="center"/>
              <w:rPr>
                <w:bCs/>
                <w:sz w:val="20"/>
                <w:szCs w:val="20"/>
              </w:rPr>
            </w:pPr>
          </w:p>
          <w:p w14:paraId="0D9E0B95" w14:textId="77777777" w:rsidR="001E0695" w:rsidRDefault="001E0695" w:rsidP="00637269">
            <w:pPr>
              <w:jc w:val="center"/>
              <w:rPr>
                <w:bCs/>
                <w:sz w:val="20"/>
                <w:szCs w:val="20"/>
              </w:rPr>
            </w:pPr>
          </w:p>
          <w:p w14:paraId="032F04A9" w14:textId="77777777" w:rsidR="001E0695" w:rsidRDefault="001E0695" w:rsidP="00637269">
            <w:pPr>
              <w:jc w:val="center"/>
              <w:rPr>
                <w:bCs/>
                <w:sz w:val="20"/>
                <w:szCs w:val="20"/>
              </w:rPr>
            </w:pPr>
          </w:p>
          <w:p w14:paraId="3DD27D58" w14:textId="77777777" w:rsidR="001E0695" w:rsidRDefault="001E0695" w:rsidP="00637269">
            <w:pPr>
              <w:jc w:val="center"/>
              <w:rPr>
                <w:bCs/>
                <w:sz w:val="20"/>
                <w:szCs w:val="20"/>
              </w:rPr>
            </w:pPr>
          </w:p>
          <w:p w14:paraId="4F1F6A6B" w14:textId="77777777" w:rsidR="001E0695" w:rsidRDefault="001E0695" w:rsidP="00637269">
            <w:pPr>
              <w:jc w:val="center"/>
              <w:rPr>
                <w:bCs/>
                <w:sz w:val="20"/>
                <w:szCs w:val="20"/>
              </w:rPr>
            </w:pPr>
          </w:p>
          <w:p w14:paraId="0342665D" w14:textId="77777777" w:rsidR="001E0695" w:rsidRDefault="001E0695" w:rsidP="00637269">
            <w:pPr>
              <w:jc w:val="center"/>
              <w:rPr>
                <w:bCs/>
                <w:sz w:val="20"/>
                <w:szCs w:val="20"/>
              </w:rPr>
            </w:pPr>
          </w:p>
          <w:p w14:paraId="255DA8F2" w14:textId="77777777" w:rsidR="001E0695" w:rsidRDefault="001E0695" w:rsidP="00637269">
            <w:pPr>
              <w:jc w:val="center"/>
              <w:rPr>
                <w:bCs/>
                <w:sz w:val="20"/>
                <w:szCs w:val="20"/>
              </w:rPr>
            </w:pPr>
          </w:p>
          <w:p w14:paraId="1527175F" w14:textId="77777777" w:rsidR="001E0695" w:rsidRDefault="001E0695" w:rsidP="00637269">
            <w:pPr>
              <w:jc w:val="center"/>
              <w:rPr>
                <w:bCs/>
                <w:sz w:val="20"/>
                <w:szCs w:val="20"/>
              </w:rPr>
            </w:pPr>
          </w:p>
          <w:p w14:paraId="17B85E9F" w14:textId="77777777" w:rsidR="001E0695" w:rsidRDefault="001E0695" w:rsidP="00637269">
            <w:pPr>
              <w:jc w:val="center"/>
              <w:rPr>
                <w:bCs/>
                <w:sz w:val="20"/>
                <w:szCs w:val="20"/>
              </w:rPr>
            </w:pPr>
          </w:p>
          <w:p w14:paraId="1712BBB4" w14:textId="77777777" w:rsidR="001E0695" w:rsidRDefault="001E0695" w:rsidP="00637269">
            <w:pPr>
              <w:jc w:val="center"/>
              <w:rPr>
                <w:bCs/>
                <w:sz w:val="20"/>
                <w:szCs w:val="20"/>
              </w:rPr>
            </w:pPr>
          </w:p>
          <w:p w14:paraId="44B795DF" w14:textId="77777777" w:rsidR="001E0695" w:rsidRDefault="001E0695" w:rsidP="00637269">
            <w:pPr>
              <w:jc w:val="center"/>
              <w:rPr>
                <w:bCs/>
                <w:sz w:val="20"/>
                <w:szCs w:val="20"/>
              </w:rPr>
            </w:pPr>
          </w:p>
          <w:p w14:paraId="51FD6FAA" w14:textId="77777777" w:rsidR="001E0695" w:rsidRDefault="001E0695" w:rsidP="00637269">
            <w:pPr>
              <w:jc w:val="center"/>
              <w:rPr>
                <w:bCs/>
                <w:sz w:val="20"/>
                <w:szCs w:val="20"/>
              </w:rPr>
            </w:pPr>
          </w:p>
          <w:p w14:paraId="02B1BCEE" w14:textId="77777777" w:rsidR="001E0695" w:rsidRDefault="001E0695" w:rsidP="00637269">
            <w:pPr>
              <w:jc w:val="center"/>
              <w:rPr>
                <w:bCs/>
                <w:sz w:val="20"/>
                <w:szCs w:val="20"/>
              </w:rPr>
            </w:pPr>
          </w:p>
          <w:p w14:paraId="77A9A6B6" w14:textId="77777777" w:rsidR="001E0695" w:rsidRDefault="001E0695" w:rsidP="00637269">
            <w:pPr>
              <w:jc w:val="center"/>
              <w:rPr>
                <w:bCs/>
                <w:sz w:val="20"/>
                <w:szCs w:val="20"/>
              </w:rPr>
            </w:pPr>
          </w:p>
          <w:p w14:paraId="426D936C" w14:textId="77777777" w:rsidR="001E0695" w:rsidRDefault="001E0695" w:rsidP="00637269">
            <w:pPr>
              <w:jc w:val="center"/>
              <w:rPr>
                <w:bCs/>
                <w:sz w:val="20"/>
                <w:szCs w:val="20"/>
              </w:rPr>
            </w:pPr>
          </w:p>
          <w:p w14:paraId="00BD7805" w14:textId="77777777" w:rsidR="001E0695" w:rsidRDefault="001E0695" w:rsidP="00637269">
            <w:pPr>
              <w:jc w:val="center"/>
              <w:rPr>
                <w:bCs/>
                <w:sz w:val="20"/>
                <w:szCs w:val="20"/>
              </w:rPr>
            </w:pPr>
          </w:p>
          <w:p w14:paraId="7FB20CDD" w14:textId="77777777" w:rsidR="001E0695" w:rsidRDefault="001E0695" w:rsidP="00637269">
            <w:pPr>
              <w:jc w:val="center"/>
              <w:rPr>
                <w:bCs/>
                <w:sz w:val="20"/>
                <w:szCs w:val="20"/>
              </w:rPr>
            </w:pPr>
          </w:p>
          <w:p w14:paraId="6CA46B33" w14:textId="77777777" w:rsidR="001E0695" w:rsidRDefault="001E0695" w:rsidP="00637269">
            <w:pPr>
              <w:jc w:val="center"/>
              <w:rPr>
                <w:bCs/>
                <w:sz w:val="20"/>
                <w:szCs w:val="20"/>
              </w:rPr>
            </w:pPr>
          </w:p>
          <w:p w14:paraId="7AB18513" w14:textId="77777777" w:rsidR="001E0695" w:rsidRDefault="001E0695" w:rsidP="00637269">
            <w:pPr>
              <w:jc w:val="center"/>
              <w:rPr>
                <w:bCs/>
                <w:sz w:val="20"/>
                <w:szCs w:val="20"/>
              </w:rPr>
            </w:pPr>
          </w:p>
          <w:p w14:paraId="074B2C5B" w14:textId="77777777" w:rsidR="001E0695" w:rsidRDefault="001E0695" w:rsidP="00637269">
            <w:pPr>
              <w:jc w:val="center"/>
              <w:rPr>
                <w:bCs/>
                <w:sz w:val="20"/>
                <w:szCs w:val="20"/>
              </w:rPr>
            </w:pPr>
          </w:p>
          <w:p w14:paraId="69F15BAC" w14:textId="77777777" w:rsidR="001E0695" w:rsidRDefault="001E0695" w:rsidP="00637269">
            <w:pPr>
              <w:jc w:val="center"/>
              <w:rPr>
                <w:bCs/>
                <w:sz w:val="20"/>
                <w:szCs w:val="20"/>
              </w:rPr>
            </w:pPr>
          </w:p>
          <w:p w14:paraId="6B56D3A9" w14:textId="77777777" w:rsidR="001E0695" w:rsidRDefault="001E0695" w:rsidP="00637269">
            <w:pPr>
              <w:jc w:val="center"/>
              <w:rPr>
                <w:bCs/>
                <w:sz w:val="20"/>
                <w:szCs w:val="20"/>
              </w:rPr>
            </w:pPr>
          </w:p>
          <w:p w14:paraId="7D02F619" w14:textId="77777777" w:rsidR="001E0695" w:rsidRDefault="001E0695" w:rsidP="00637269">
            <w:pPr>
              <w:jc w:val="center"/>
              <w:rPr>
                <w:bCs/>
                <w:sz w:val="20"/>
                <w:szCs w:val="20"/>
              </w:rPr>
            </w:pPr>
          </w:p>
          <w:p w14:paraId="75A81916" w14:textId="77777777" w:rsidR="001E0695" w:rsidRDefault="001E0695" w:rsidP="00637269">
            <w:pPr>
              <w:jc w:val="center"/>
              <w:rPr>
                <w:bCs/>
                <w:sz w:val="20"/>
                <w:szCs w:val="20"/>
              </w:rPr>
            </w:pPr>
          </w:p>
          <w:p w14:paraId="4CD75282" w14:textId="77777777" w:rsidR="001E0695" w:rsidRDefault="001E0695" w:rsidP="00637269">
            <w:pPr>
              <w:jc w:val="center"/>
              <w:rPr>
                <w:bCs/>
                <w:sz w:val="20"/>
                <w:szCs w:val="20"/>
              </w:rPr>
            </w:pPr>
          </w:p>
          <w:p w14:paraId="7B852641" w14:textId="77777777" w:rsidR="001E0695" w:rsidRDefault="001E0695" w:rsidP="00637269">
            <w:pPr>
              <w:jc w:val="center"/>
              <w:rPr>
                <w:bCs/>
                <w:sz w:val="20"/>
                <w:szCs w:val="20"/>
              </w:rPr>
            </w:pPr>
          </w:p>
          <w:p w14:paraId="3E19946F" w14:textId="77777777" w:rsidR="001E0695" w:rsidRDefault="001E0695" w:rsidP="00637269">
            <w:pPr>
              <w:jc w:val="center"/>
              <w:rPr>
                <w:bCs/>
                <w:sz w:val="20"/>
                <w:szCs w:val="20"/>
              </w:rPr>
            </w:pPr>
          </w:p>
          <w:p w14:paraId="766033DF" w14:textId="77777777" w:rsidR="001E0695" w:rsidRDefault="001E0695" w:rsidP="00637269">
            <w:pPr>
              <w:jc w:val="center"/>
              <w:rPr>
                <w:bCs/>
                <w:sz w:val="20"/>
                <w:szCs w:val="20"/>
              </w:rPr>
            </w:pPr>
          </w:p>
          <w:p w14:paraId="63B2F223" w14:textId="77777777" w:rsidR="001E0695" w:rsidRDefault="001E0695" w:rsidP="00637269">
            <w:pPr>
              <w:jc w:val="center"/>
              <w:rPr>
                <w:bCs/>
                <w:sz w:val="20"/>
                <w:szCs w:val="20"/>
              </w:rPr>
            </w:pPr>
          </w:p>
          <w:p w14:paraId="630019EE" w14:textId="77777777" w:rsidR="001E0695" w:rsidRDefault="001E0695" w:rsidP="00637269">
            <w:pPr>
              <w:jc w:val="center"/>
              <w:rPr>
                <w:bCs/>
                <w:sz w:val="20"/>
                <w:szCs w:val="20"/>
              </w:rPr>
            </w:pPr>
          </w:p>
          <w:p w14:paraId="15EFAAE9" w14:textId="77777777" w:rsidR="001E0695" w:rsidRDefault="001E0695" w:rsidP="00637269">
            <w:pPr>
              <w:jc w:val="center"/>
              <w:rPr>
                <w:bCs/>
                <w:sz w:val="20"/>
                <w:szCs w:val="20"/>
              </w:rPr>
            </w:pPr>
          </w:p>
          <w:p w14:paraId="267C7241" w14:textId="77777777" w:rsidR="001E0695" w:rsidRDefault="001E0695" w:rsidP="00637269">
            <w:pPr>
              <w:jc w:val="center"/>
              <w:rPr>
                <w:bCs/>
                <w:sz w:val="20"/>
                <w:szCs w:val="20"/>
              </w:rPr>
            </w:pPr>
          </w:p>
          <w:p w14:paraId="0F37F7A4" w14:textId="77777777" w:rsidR="001E0695" w:rsidRDefault="001E0695" w:rsidP="00637269">
            <w:pPr>
              <w:jc w:val="center"/>
              <w:rPr>
                <w:bCs/>
                <w:sz w:val="20"/>
                <w:szCs w:val="20"/>
              </w:rPr>
            </w:pPr>
            <w:r>
              <w:rPr>
                <w:bCs/>
                <w:sz w:val="20"/>
                <w:szCs w:val="20"/>
              </w:rPr>
              <w:t>2</w:t>
            </w:r>
          </w:p>
          <w:p w14:paraId="712401C0" w14:textId="77777777" w:rsidR="001E0695" w:rsidRDefault="001E0695" w:rsidP="00637269">
            <w:pPr>
              <w:jc w:val="center"/>
              <w:rPr>
                <w:bCs/>
                <w:sz w:val="20"/>
                <w:szCs w:val="20"/>
              </w:rPr>
            </w:pPr>
          </w:p>
          <w:p w14:paraId="0D642547" w14:textId="77777777" w:rsidR="001E0695" w:rsidRDefault="001E0695" w:rsidP="00637269">
            <w:pPr>
              <w:jc w:val="center"/>
              <w:rPr>
                <w:bCs/>
                <w:sz w:val="20"/>
                <w:szCs w:val="20"/>
              </w:rPr>
            </w:pPr>
          </w:p>
          <w:p w14:paraId="55F6D874" w14:textId="77777777" w:rsidR="001E0695" w:rsidRDefault="001E0695" w:rsidP="00637269">
            <w:pPr>
              <w:jc w:val="center"/>
              <w:rPr>
                <w:bCs/>
                <w:sz w:val="20"/>
                <w:szCs w:val="20"/>
              </w:rPr>
            </w:pPr>
          </w:p>
          <w:p w14:paraId="79DAB4CD" w14:textId="77777777" w:rsidR="001E0695" w:rsidRDefault="001E0695" w:rsidP="00637269">
            <w:pPr>
              <w:jc w:val="center"/>
              <w:rPr>
                <w:bCs/>
                <w:sz w:val="20"/>
                <w:szCs w:val="20"/>
              </w:rPr>
            </w:pPr>
          </w:p>
          <w:p w14:paraId="5657146F" w14:textId="77777777" w:rsidR="001E0695" w:rsidRDefault="001E0695" w:rsidP="00637269">
            <w:pPr>
              <w:jc w:val="center"/>
              <w:rPr>
                <w:bCs/>
                <w:sz w:val="20"/>
                <w:szCs w:val="20"/>
              </w:rPr>
            </w:pPr>
          </w:p>
          <w:p w14:paraId="65B7B8D1" w14:textId="77777777" w:rsidR="001E0695" w:rsidRDefault="001E0695" w:rsidP="00637269">
            <w:pPr>
              <w:jc w:val="center"/>
              <w:rPr>
                <w:bCs/>
                <w:sz w:val="20"/>
                <w:szCs w:val="20"/>
              </w:rPr>
            </w:pPr>
          </w:p>
          <w:p w14:paraId="543A299A" w14:textId="77777777" w:rsidR="001E0695" w:rsidRDefault="001E0695" w:rsidP="00637269">
            <w:pPr>
              <w:jc w:val="center"/>
              <w:rPr>
                <w:bCs/>
                <w:sz w:val="20"/>
                <w:szCs w:val="20"/>
              </w:rPr>
            </w:pPr>
          </w:p>
          <w:p w14:paraId="565AE690" w14:textId="77777777" w:rsidR="001E0695" w:rsidRDefault="001E0695" w:rsidP="00637269">
            <w:pPr>
              <w:jc w:val="center"/>
              <w:rPr>
                <w:bCs/>
                <w:sz w:val="20"/>
                <w:szCs w:val="20"/>
              </w:rPr>
            </w:pPr>
          </w:p>
          <w:p w14:paraId="784C188C" w14:textId="77777777" w:rsidR="001E0695" w:rsidRDefault="001E0695" w:rsidP="00637269">
            <w:pPr>
              <w:jc w:val="center"/>
              <w:rPr>
                <w:bCs/>
                <w:sz w:val="20"/>
                <w:szCs w:val="20"/>
              </w:rPr>
            </w:pPr>
          </w:p>
          <w:p w14:paraId="1A56A4D4" w14:textId="77777777" w:rsidR="001E0695" w:rsidRDefault="001E0695" w:rsidP="00637269">
            <w:pPr>
              <w:jc w:val="center"/>
              <w:rPr>
                <w:bCs/>
                <w:sz w:val="20"/>
                <w:szCs w:val="20"/>
              </w:rPr>
            </w:pPr>
          </w:p>
          <w:p w14:paraId="08FE1723" w14:textId="77777777" w:rsidR="001E0695" w:rsidRDefault="001E0695" w:rsidP="00637269">
            <w:pPr>
              <w:jc w:val="center"/>
              <w:rPr>
                <w:bCs/>
                <w:sz w:val="20"/>
                <w:szCs w:val="20"/>
              </w:rPr>
            </w:pPr>
          </w:p>
          <w:p w14:paraId="16CA3D15" w14:textId="77777777" w:rsidR="001E0695" w:rsidRDefault="001E0695" w:rsidP="00637269">
            <w:pPr>
              <w:jc w:val="center"/>
              <w:rPr>
                <w:bCs/>
                <w:sz w:val="20"/>
                <w:szCs w:val="20"/>
              </w:rPr>
            </w:pPr>
          </w:p>
          <w:p w14:paraId="67961E47" w14:textId="77777777" w:rsidR="001E0695" w:rsidRDefault="001E0695" w:rsidP="00637269">
            <w:pPr>
              <w:jc w:val="center"/>
              <w:rPr>
                <w:bCs/>
                <w:sz w:val="20"/>
                <w:szCs w:val="20"/>
              </w:rPr>
            </w:pPr>
          </w:p>
          <w:p w14:paraId="051466DC" w14:textId="77777777" w:rsidR="001E0695" w:rsidRDefault="001E0695" w:rsidP="00637269">
            <w:pPr>
              <w:jc w:val="center"/>
              <w:rPr>
                <w:bCs/>
                <w:sz w:val="20"/>
                <w:szCs w:val="20"/>
              </w:rPr>
            </w:pPr>
          </w:p>
          <w:p w14:paraId="7ABAA9F6" w14:textId="77777777" w:rsidR="001E0695" w:rsidRDefault="001E0695" w:rsidP="00637269">
            <w:pPr>
              <w:jc w:val="center"/>
              <w:rPr>
                <w:bCs/>
                <w:sz w:val="20"/>
                <w:szCs w:val="20"/>
              </w:rPr>
            </w:pPr>
          </w:p>
          <w:p w14:paraId="66172A5E" w14:textId="77777777" w:rsidR="001E0695" w:rsidRDefault="001E0695" w:rsidP="00637269">
            <w:pPr>
              <w:jc w:val="center"/>
              <w:rPr>
                <w:bCs/>
                <w:sz w:val="20"/>
                <w:szCs w:val="20"/>
              </w:rPr>
            </w:pPr>
          </w:p>
          <w:p w14:paraId="21C1367C" w14:textId="77777777" w:rsidR="001E0695" w:rsidRDefault="001E0695" w:rsidP="00637269">
            <w:pPr>
              <w:jc w:val="center"/>
              <w:rPr>
                <w:bCs/>
                <w:sz w:val="20"/>
                <w:szCs w:val="20"/>
              </w:rPr>
            </w:pPr>
          </w:p>
          <w:p w14:paraId="0C5400D3" w14:textId="77777777" w:rsidR="001E0695" w:rsidRDefault="001E0695" w:rsidP="00637269">
            <w:pPr>
              <w:jc w:val="center"/>
              <w:rPr>
                <w:bCs/>
                <w:sz w:val="20"/>
                <w:szCs w:val="20"/>
              </w:rPr>
            </w:pPr>
          </w:p>
          <w:p w14:paraId="0DB066F6" w14:textId="77777777" w:rsidR="001E0695" w:rsidRDefault="001E0695" w:rsidP="00637269">
            <w:pPr>
              <w:jc w:val="center"/>
              <w:rPr>
                <w:bCs/>
                <w:sz w:val="20"/>
                <w:szCs w:val="20"/>
              </w:rPr>
            </w:pPr>
          </w:p>
          <w:p w14:paraId="436AA9B5" w14:textId="77777777" w:rsidR="001E0695" w:rsidRDefault="001E0695" w:rsidP="00637269">
            <w:pPr>
              <w:jc w:val="center"/>
              <w:rPr>
                <w:bCs/>
                <w:sz w:val="20"/>
                <w:szCs w:val="20"/>
              </w:rPr>
            </w:pPr>
          </w:p>
          <w:p w14:paraId="6DFD6363" w14:textId="77777777" w:rsidR="001E0695" w:rsidRDefault="001E0695" w:rsidP="00637269">
            <w:pPr>
              <w:jc w:val="center"/>
              <w:rPr>
                <w:bCs/>
                <w:sz w:val="20"/>
                <w:szCs w:val="20"/>
              </w:rPr>
            </w:pPr>
          </w:p>
          <w:p w14:paraId="2CDAB69E" w14:textId="77777777" w:rsidR="001E0695" w:rsidRDefault="001E0695" w:rsidP="00637269">
            <w:pPr>
              <w:jc w:val="center"/>
              <w:rPr>
                <w:bCs/>
                <w:sz w:val="20"/>
                <w:szCs w:val="20"/>
              </w:rPr>
            </w:pPr>
          </w:p>
          <w:p w14:paraId="5D9C835E" w14:textId="77777777" w:rsidR="001E0695" w:rsidRDefault="001E0695" w:rsidP="00637269">
            <w:pPr>
              <w:jc w:val="center"/>
              <w:rPr>
                <w:bCs/>
                <w:sz w:val="20"/>
                <w:szCs w:val="20"/>
              </w:rPr>
            </w:pPr>
          </w:p>
          <w:p w14:paraId="5868A149" w14:textId="77777777" w:rsidR="001E0695" w:rsidRDefault="001E0695" w:rsidP="00637269">
            <w:pPr>
              <w:jc w:val="center"/>
              <w:rPr>
                <w:bCs/>
                <w:sz w:val="20"/>
                <w:szCs w:val="20"/>
              </w:rPr>
            </w:pPr>
          </w:p>
          <w:p w14:paraId="41005C30" w14:textId="77777777" w:rsidR="001E0695" w:rsidRDefault="001E0695" w:rsidP="00637269">
            <w:pPr>
              <w:jc w:val="center"/>
              <w:rPr>
                <w:bCs/>
                <w:sz w:val="20"/>
                <w:szCs w:val="20"/>
              </w:rPr>
            </w:pPr>
          </w:p>
          <w:p w14:paraId="45DD8224" w14:textId="77777777" w:rsidR="001E0695" w:rsidRDefault="001E0695" w:rsidP="00637269">
            <w:pPr>
              <w:jc w:val="center"/>
              <w:rPr>
                <w:bCs/>
                <w:sz w:val="20"/>
                <w:szCs w:val="20"/>
              </w:rPr>
            </w:pPr>
          </w:p>
          <w:p w14:paraId="5DD67DB6" w14:textId="77777777" w:rsidR="001E0695" w:rsidRDefault="001E0695" w:rsidP="00637269">
            <w:pPr>
              <w:jc w:val="center"/>
              <w:rPr>
                <w:bCs/>
                <w:sz w:val="20"/>
                <w:szCs w:val="20"/>
              </w:rPr>
            </w:pPr>
          </w:p>
          <w:p w14:paraId="08A198C5" w14:textId="77777777" w:rsidR="001E0695" w:rsidRDefault="001E0695" w:rsidP="00637269">
            <w:pPr>
              <w:jc w:val="center"/>
              <w:rPr>
                <w:bCs/>
                <w:sz w:val="20"/>
                <w:szCs w:val="20"/>
              </w:rPr>
            </w:pPr>
          </w:p>
          <w:p w14:paraId="3A6E7563" w14:textId="77777777" w:rsidR="001E0695" w:rsidRDefault="001E0695" w:rsidP="00637269">
            <w:pPr>
              <w:jc w:val="center"/>
              <w:rPr>
                <w:bCs/>
                <w:sz w:val="20"/>
                <w:szCs w:val="20"/>
              </w:rPr>
            </w:pPr>
          </w:p>
          <w:p w14:paraId="3A9A3D2B" w14:textId="77777777" w:rsidR="001E0695" w:rsidRDefault="001E0695" w:rsidP="00637269">
            <w:pPr>
              <w:jc w:val="center"/>
              <w:rPr>
                <w:bCs/>
                <w:sz w:val="20"/>
                <w:szCs w:val="20"/>
              </w:rPr>
            </w:pPr>
          </w:p>
          <w:p w14:paraId="4A296B2B" w14:textId="77777777" w:rsidR="001E0695" w:rsidRDefault="001E0695" w:rsidP="00637269">
            <w:pPr>
              <w:jc w:val="center"/>
              <w:rPr>
                <w:bCs/>
                <w:sz w:val="20"/>
                <w:szCs w:val="20"/>
              </w:rPr>
            </w:pPr>
          </w:p>
          <w:p w14:paraId="32013494" w14:textId="77777777" w:rsidR="001E0695" w:rsidRDefault="001E0695" w:rsidP="00637269">
            <w:pPr>
              <w:jc w:val="center"/>
              <w:rPr>
                <w:bCs/>
                <w:sz w:val="20"/>
                <w:szCs w:val="20"/>
              </w:rPr>
            </w:pPr>
          </w:p>
          <w:p w14:paraId="734AD114" w14:textId="77777777" w:rsidR="001E0695" w:rsidRDefault="001E0695" w:rsidP="00637269">
            <w:pPr>
              <w:jc w:val="center"/>
              <w:rPr>
                <w:bCs/>
                <w:sz w:val="20"/>
                <w:szCs w:val="20"/>
              </w:rPr>
            </w:pPr>
          </w:p>
          <w:p w14:paraId="1843D8C4" w14:textId="77777777" w:rsidR="001E0695" w:rsidRDefault="001E0695" w:rsidP="00637269">
            <w:pPr>
              <w:jc w:val="center"/>
              <w:rPr>
                <w:bCs/>
                <w:sz w:val="20"/>
                <w:szCs w:val="20"/>
              </w:rPr>
            </w:pPr>
          </w:p>
          <w:p w14:paraId="7DDF8B46" w14:textId="77777777" w:rsidR="001E0695" w:rsidRDefault="001E0695" w:rsidP="00637269">
            <w:pPr>
              <w:jc w:val="center"/>
              <w:rPr>
                <w:bCs/>
                <w:sz w:val="20"/>
                <w:szCs w:val="20"/>
              </w:rPr>
            </w:pPr>
          </w:p>
          <w:p w14:paraId="03EF05DA" w14:textId="77777777" w:rsidR="001E0695" w:rsidRDefault="001E0695" w:rsidP="00637269">
            <w:pPr>
              <w:jc w:val="center"/>
              <w:rPr>
                <w:bCs/>
                <w:sz w:val="20"/>
                <w:szCs w:val="20"/>
              </w:rPr>
            </w:pPr>
          </w:p>
          <w:p w14:paraId="03C034C5" w14:textId="77777777" w:rsidR="001E0695" w:rsidRDefault="001E0695" w:rsidP="00637269">
            <w:pPr>
              <w:jc w:val="center"/>
              <w:rPr>
                <w:bCs/>
                <w:sz w:val="20"/>
                <w:szCs w:val="20"/>
              </w:rPr>
            </w:pPr>
          </w:p>
          <w:p w14:paraId="7FB5225C" w14:textId="77777777" w:rsidR="001E0695" w:rsidRDefault="001E0695" w:rsidP="00637269">
            <w:pPr>
              <w:jc w:val="center"/>
              <w:rPr>
                <w:bCs/>
                <w:sz w:val="20"/>
                <w:szCs w:val="20"/>
              </w:rPr>
            </w:pPr>
          </w:p>
          <w:p w14:paraId="62F4177C" w14:textId="77777777" w:rsidR="001E0695" w:rsidRDefault="001E0695" w:rsidP="00637269">
            <w:pPr>
              <w:jc w:val="center"/>
              <w:rPr>
                <w:bCs/>
                <w:sz w:val="20"/>
                <w:szCs w:val="20"/>
              </w:rPr>
            </w:pPr>
          </w:p>
          <w:p w14:paraId="4935D7D3" w14:textId="77777777" w:rsidR="001E0695" w:rsidRDefault="001E0695" w:rsidP="00637269">
            <w:pPr>
              <w:jc w:val="center"/>
              <w:rPr>
                <w:bCs/>
                <w:sz w:val="20"/>
                <w:szCs w:val="20"/>
              </w:rPr>
            </w:pPr>
          </w:p>
          <w:p w14:paraId="31A58315" w14:textId="77777777" w:rsidR="001E0695" w:rsidRDefault="001E0695" w:rsidP="00637269">
            <w:pPr>
              <w:jc w:val="center"/>
              <w:rPr>
                <w:bCs/>
                <w:sz w:val="20"/>
                <w:szCs w:val="20"/>
              </w:rPr>
            </w:pPr>
          </w:p>
          <w:p w14:paraId="35A296C5" w14:textId="77777777" w:rsidR="001E0695" w:rsidRDefault="001E0695" w:rsidP="00637269">
            <w:pPr>
              <w:jc w:val="center"/>
              <w:rPr>
                <w:bCs/>
                <w:sz w:val="20"/>
                <w:szCs w:val="20"/>
              </w:rPr>
            </w:pPr>
          </w:p>
          <w:p w14:paraId="397ECAC0" w14:textId="77777777" w:rsidR="001E0695" w:rsidRDefault="001E0695" w:rsidP="00637269">
            <w:pPr>
              <w:jc w:val="center"/>
              <w:rPr>
                <w:bCs/>
                <w:sz w:val="20"/>
                <w:szCs w:val="20"/>
              </w:rPr>
            </w:pPr>
          </w:p>
          <w:p w14:paraId="5034F0A8" w14:textId="77777777" w:rsidR="001E0695" w:rsidRDefault="001E0695" w:rsidP="00637269">
            <w:pPr>
              <w:jc w:val="center"/>
              <w:rPr>
                <w:bCs/>
                <w:sz w:val="20"/>
                <w:szCs w:val="20"/>
              </w:rPr>
            </w:pPr>
          </w:p>
          <w:p w14:paraId="1A012CC2" w14:textId="77777777" w:rsidR="001E0695" w:rsidRDefault="001E0695" w:rsidP="00637269">
            <w:pPr>
              <w:jc w:val="center"/>
              <w:rPr>
                <w:bCs/>
                <w:sz w:val="20"/>
                <w:szCs w:val="20"/>
              </w:rPr>
            </w:pPr>
          </w:p>
          <w:p w14:paraId="3A1ECC25" w14:textId="77777777" w:rsidR="001E0695" w:rsidRDefault="001E0695" w:rsidP="00637269">
            <w:pPr>
              <w:jc w:val="center"/>
              <w:rPr>
                <w:bCs/>
                <w:sz w:val="20"/>
                <w:szCs w:val="20"/>
              </w:rPr>
            </w:pPr>
          </w:p>
          <w:p w14:paraId="4A8A6DB9" w14:textId="77777777" w:rsidR="001E0695" w:rsidRDefault="001E0695" w:rsidP="00637269">
            <w:pPr>
              <w:jc w:val="center"/>
              <w:rPr>
                <w:bCs/>
                <w:sz w:val="20"/>
                <w:szCs w:val="20"/>
              </w:rPr>
            </w:pPr>
          </w:p>
          <w:p w14:paraId="3BA03A95" w14:textId="77777777" w:rsidR="001E0695" w:rsidRDefault="001E0695" w:rsidP="00637269">
            <w:pPr>
              <w:jc w:val="center"/>
              <w:rPr>
                <w:bCs/>
                <w:sz w:val="20"/>
                <w:szCs w:val="20"/>
              </w:rPr>
            </w:pPr>
          </w:p>
          <w:p w14:paraId="0CF440F2" w14:textId="77777777" w:rsidR="001E0695" w:rsidRPr="00D56E69" w:rsidRDefault="001E0695" w:rsidP="00637269">
            <w:pPr>
              <w:jc w:val="center"/>
              <w:rPr>
                <w:bCs/>
                <w:sz w:val="20"/>
                <w:szCs w:val="20"/>
              </w:rPr>
            </w:pPr>
          </w:p>
        </w:tc>
        <w:tc>
          <w:tcPr>
            <w:tcW w:w="4679" w:type="dxa"/>
          </w:tcPr>
          <w:p w14:paraId="116C3D16" w14:textId="77777777" w:rsidR="001E0695" w:rsidRDefault="001E0695" w:rsidP="00637269">
            <w:pPr>
              <w:jc w:val="both"/>
              <w:rPr>
                <w:b/>
                <w:bCs/>
                <w:color w:val="000000"/>
                <w:sz w:val="20"/>
                <w:szCs w:val="16"/>
              </w:rPr>
            </w:pPr>
            <w:r>
              <w:rPr>
                <w:b/>
                <w:bCs/>
                <w:color w:val="000000"/>
                <w:sz w:val="20"/>
                <w:szCs w:val="16"/>
              </w:rPr>
              <w:lastRenderedPageBreak/>
              <w:t>Riesgo materializado:</w:t>
            </w:r>
          </w:p>
          <w:p w14:paraId="00703F2D" w14:textId="77777777" w:rsidR="001E0695" w:rsidRDefault="001E0695" w:rsidP="00637269">
            <w:pPr>
              <w:jc w:val="both"/>
              <w:rPr>
                <w:b/>
                <w:bCs/>
                <w:color w:val="000000"/>
                <w:sz w:val="20"/>
                <w:szCs w:val="16"/>
              </w:rPr>
            </w:pPr>
            <w:r>
              <w:rPr>
                <w:b/>
                <w:bCs/>
                <w:color w:val="000000"/>
                <w:sz w:val="20"/>
                <w:szCs w:val="16"/>
              </w:rPr>
              <w:t>Deficiencia en el registro de movimientos administrativos de personal</w:t>
            </w:r>
          </w:p>
          <w:p w14:paraId="6D344E14" w14:textId="77777777" w:rsidR="001E0695" w:rsidRDefault="001E0695" w:rsidP="00637269">
            <w:pPr>
              <w:jc w:val="both"/>
              <w:rPr>
                <w:sz w:val="20"/>
                <w:szCs w:val="20"/>
              </w:rPr>
            </w:pPr>
          </w:p>
          <w:p w14:paraId="0AA43FF8" w14:textId="77777777" w:rsidR="001E0695" w:rsidRDefault="001E0695" w:rsidP="00971E52">
            <w:pPr>
              <w:jc w:val="both"/>
              <w:rPr>
                <w:sz w:val="20"/>
                <w:szCs w:val="20"/>
              </w:rPr>
            </w:pPr>
            <w:r w:rsidRPr="00F30185">
              <w:rPr>
                <w:sz w:val="20"/>
                <w:szCs w:val="20"/>
              </w:rPr>
              <w:t>En la</w:t>
            </w:r>
            <w:r>
              <w:rPr>
                <w:sz w:val="20"/>
                <w:szCs w:val="20"/>
              </w:rPr>
              <w:t xml:space="preserve"> Auditoría de Cumplimiento, efectuada en la Dirección Departamental de Educación de Suchitepéquez, para verificar el cumplimiento de la normativa aplicable a los movimientos administrativos y bloqueo de salarios, se verificaron 67 casos generados en el sistema Guatenóminas, por causa de destitución, fallecimiento, jubilación y renuncia, correspondiente al período del 01 de enero al 31 de julio de 2022, determinándose que en 27 casos, se registró con atraso por más de 10 días entre la fecha de bloqueo y la fecha efectiva de aplicación, incumpliendo el plazo establecido en el Instructivo RHU-INS-15, Bloqueo de Salarios y Conformación de Expedientes de Acciones o Movimientos de Personal para los Renglones 011 “Personal Permanente” y 022 “Personal por Contrato”.  Ver Anexo 1 del informe.  </w:t>
            </w:r>
          </w:p>
          <w:p w14:paraId="5A36BEEB" w14:textId="77777777" w:rsidR="001E0695" w:rsidRDefault="001E0695" w:rsidP="00637269">
            <w:pPr>
              <w:jc w:val="both"/>
              <w:rPr>
                <w:sz w:val="20"/>
                <w:szCs w:val="20"/>
              </w:rPr>
            </w:pPr>
          </w:p>
          <w:p w14:paraId="0147358F" w14:textId="77777777" w:rsidR="001E0695" w:rsidRDefault="001E0695" w:rsidP="00637269">
            <w:pPr>
              <w:jc w:val="both"/>
              <w:rPr>
                <w:b/>
                <w:sz w:val="20"/>
                <w:szCs w:val="20"/>
              </w:rPr>
            </w:pPr>
            <w:r w:rsidRPr="000F44BB">
              <w:rPr>
                <w:b/>
                <w:sz w:val="20"/>
                <w:szCs w:val="20"/>
              </w:rPr>
              <w:lastRenderedPageBreak/>
              <w:t>Recomendaci</w:t>
            </w:r>
            <w:r>
              <w:rPr>
                <w:b/>
                <w:sz w:val="20"/>
                <w:szCs w:val="20"/>
              </w:rPr>
              <w:t>o</w:t>
            </w:r>
            <w:r w:rsidRPr="000F44BB">
              <w:rPr>
                <w:b/>
                <w:sz w:val="20"/>
                <w:szCs w:val="20"/>
              </w:rPr>
              <w:t>n</w:t>
            </w:r>
            <w:r>
              <w:rPr>
                <w:b/>
                <w:sz w:val="20"/>
                <w:szCs w:val="20"/>
              </w:rPr>
              <w:t>es</w:t>
            </w:r>
          </w:p>
          <w:p w14:paraId="23DE6FEA" w14:textId="77777777" w:rsidR="001E0695" w:rsidRDefault="001E0695" w:rsidP="00637269">
            <w:pPr>
              <w:jc w:val="both"/>
              <w:rPr>
                <w:sz w:val="20"/>
                <w:szCs w:val="20"/>
              </w:rPr>
            </w:pPr>
          </w:p>
          <w:p w14:paraId="277829FE" w14:textId="77777777" w:rsidR="001E0695" w:rsidRDefault="001E0695" w:rsidP="00AF10BB">
            <w:pPr>
              <w:jc w:val="both"/>
              <w:rPr>
                <w:sz w:val="20"/>
                <w:szCs w:val="20"/>
                <w:lang w:val="es-GT"/>
              </w:rPr>
            </w:pPr>
            <w:r>
              <w:rPr>
                <w:sz w:val="20"/>
                <w:szCs w:val="20"/>
                <w:lang w:val="es-GT"/>
              </w:rPr>
              <w:t xml:space="preserve">Que el </w:t>
            </w:r>
            <w:proofErr w:type="gramStart"/>
            <w:r>
              <w:rPr>
                <w:sz w:val="20"/>
                <w:szCs w:val="20"/>
                <w:lang w:val="es-GT"/>
              </w:rPr>
              <w:t>Director</w:t>
            </w:r>
            <w:proofErr w:type="gramEnd"/>
            <w:r>
              <w:rPr>
                <w:sz w:val="20"/>
                <w:szCs w:val="20"/>
                <w:lang w:val="es-GT"/>
              </w:rPr>
              <w:t xml:space="preserve"> Departamental de Educación de Suchitepéquez, gire sus instrucciones por escrito a:</w:t>
            </w:r>
          </w:p>
          <w:p w14:paraId="47EFCD47" w14:textId="77777777" w:rsidR="001E0695" w:rsidRDefault="001E0695" w:rsidP="001E0695">
            <w:pPr>
              <w:widowControl/>
              <w:numPr>
                <w:ilvl w:val="0"/>
                <w:numId w:val="1"/>
              </w:numPr>
              <w:autoSpaceDE/>
              <w:autoSpaceDN/>
              <w:jc w:val="both"/>
              <w:rPr>
                <w:sz w:val="20"/>
                <w:szCs w:val="20"/>
                <w:lang w:val="es-GT"/>
              </w:rPr>
            </w:pPr>
            <w:r>
              <w:rPr>
                <w:sz w:val="20"/>
                <w:szCs w:val="20"/>
                <w:lang w:val="es-GT"/>
              </w:rPr>
              <w:t xml:space="preserve">La Coordinadora de Recursos Humanos para que, conjuntamente con el Encargado de la Unidad de Gestión y Desarrollo de Personal, implementen las acciones necesarias que permita cumplir con los plazos establecidos en el Instructivo RHU-INS-15, Bloqueo de Salarios y Conformación de Expedientes de Acciones o Movimientos de Personal para los Renglones 011 “Personal Permanente” y 022 “Personal por Contrato”, con el fin de </w:t>
            </w:r>
            <w:proofErr w:type="spellStart"/>
            <w:r>
              <w:rPr>
                <w:sz w:val="20"/>
                <w:szCs w:val="20"/>
                <w:lang w:val="es-GT"/>
              </w:rPr>
              <w:t>eficientar</w:t>
            </w:r>
            <w:proofErr w:type="spellEnd"/>
            <w:r>
              <w:rPr>
                <w:sz w:val="20"/>
                <w:szCs w:val="20"/>
                <w:lang w:val="es-GT"/>
              </w:rPr>
              <w:t xml:space="preserve"> los procesos del registro oportuno de movimientos administrativos de personal y bloqueo de salarios, en el Sistema de Nómina, -GUATENOMINAS-.</w:t>
            </w:r>
          </w:p>
          <w:p w14:paraId="55A2F060" w14:textId="77777777" w:rsidR="001E0695" w:rsidRDefault="001E0695" w:rsidP="00AF10BB">
            <w:pPr>
              <w:jc w:val="both"/>
              <w:rPr>
                <w:sz w:val="20"/>
                <w:szCs w:val="20"/>
                <w:lang w:val="es-GT"/>
              </w:rPr>
            </w:pPr>
          </w:p>
          <w:p w14:paraId="66EC7148" w14:textId="77777777" w:rsidR="001E0695" w:rsidRDefault="001E0695" w:rsidP="001E0695">
            <w:pPr>
              <w:widowControl/>
              <w:numPr>
                <w:ilvl w:val="0"/>
                <w:numId w:val="1"/>
              </w:numPr>
              <w:autoSpaceDE/>
              <w:autoSpaceDN/>
              <w:jc w:val="both"/>
              <w:rPr>
                <w:sz w:val="20"/>
                <w:szCs w:val="20"/>
                <w:lang w:val="es-GT"/>
              </w:rPr>
            </w:pPr>
            <w:r>
              <w:rPr>
                <w:sz w:val="20"/>
                <w:szCs w:val="20"/>
                <w:lang w:val="es-GT"/>
              </w:rPr>
              <w:t xml:space="preserve">A los Supervisores Educativos y </w:t>
            </w:r>
            <w:proofErr w:type="gramStart"/>
            <w:r>
              <w:rPr>
                <w:sz w:val="20"/>
                <w:szCs w:val="20"/>
                <w:lang w:val="es-GT"/>
              </w:rPr>
              <w:t>Directores</w:t>
            </w:r>
            <w:proofErr w:type="gramEnd"/>
            <w:r>
              <w:rPr>
                <w:sz w:val="20"/>
                <w:szCs w:val="20"/>
                <w:lang w:val="es-GT"/>
              </w:rPr>
              <w:t xml:space="preserve"> de establecimientos educativos oficiales para que soliciten inmediatamente el bloqueo de salario de personal a su cargo que jurisdiccionalmente le pertenecen, al momento de conocer alguna situación que lo justifique, con el fin de evitar pago de salarios no devengados.</w:t>
            </w:r>
          </w:p>
          <w:p w14:paraId="17C2D244" w14:textId="77777777" w:rsidR="001E0695" w:rsidRDefault="001E0695" w:rsidP="00AF10BB">
            <w:pPr>
              <w:jc w:val="both"/>
              <w:rPr>
                <w:sz w:val="20"/>
                <w:szCs w:val="20"/>
                <w:lang w:val="es-GT"/>
              </w:rPr>
            </w:pPr>
          </w:p>
          <w:p w14:paraId="28093EE4" w14:textId="77777777" w:rsidR="001E0695" w:rsidRDefault="001E0695" w:rsidP="00AF10BB">
            <w:pPr>
              <w:jc w:val="both"/>
              <w:rPr>
                <w:sz w:val="20"/>
                <w:szCs w:val="20"/>
                <w:lang w:val="es-GT"/>
              </w:rPr>
            </w:pPr>
            <w:r>
              <w:rPr>
                <w:sz w:val="20"/>
                <w:szCs w:val="20"/>
                <w:lang w:val="es-GT"/>
              </w:rPr>
              <w:t>Asimismo, se impongan las sanciones disciplinarias correspondientes al personal que no cumpla con lo establecido en dicha normativa, con el fin de deducir responsabilidades administrativas respectivas.</w:t>
            </w:r>
          </w:p>
          <w:p w14:paraId="05BE6F8C" w14:textId="77777777" w:rsidR="001E0695" w:rsidRDefault="001E0695" w:rsidP="00AF10BB">
            <w:pPr>
              <w:jc w:val="both"/>
              <w:rPr>
                <w:sz w:val="20"/>
                <w:szCs w:val="20"/>
                <w:lang w:val="es-GT"/>
              </w:rPr>
            </w:pPr>
          </w:p>
          <w:p w14:paraId="75CA029B" w14:textId="77777777" w:rsidR="001E0695" w:rsidRDefault="001E0695" w:rsidP="00AF10BB">
            <w:pPr>
              <w:jc w:val="both"/>
              <w:rPr>
                <w:b/>
                <w:sz w:val="20"/>
                <w:szCs w:val="20"/>
                <w:lang w:val="es-GT"/>
              </w:rPr>
            </w:pPr>
          </w:p>
          <w:p w14:paraId="61D2EFB7" w14:textId="77777777" w:rsidR="001E0695" w:rsidRDefault="001E0695" w:rsidP="00AF10BB">
            <w:pPr>
              <w:jc w:val="both"/>
              <w:rPr>
                <w:b/>
                <w:sz w:val="20"/>
                <w:szCs w:val="20"/>
                <w:lang w:val="es-GT"/>
              </w:rPr>
            </w:pPr>
          </w:p>
          <w:p w14:paraId="74431F9C" w14:textId="77777777" w:rsidR="001E0695" w:rsidRDefault="001E0695" w:rsidP="00AF10BB">
            <w:pPr>
              <w:jc w:val="both"/>
              <w:rPr>
                <w:b/>
                <w:sz w:val="20"/>
                <w:szCs w:val="20"/>
                <w:lang w:val="es-GT"/>
              </w:rPr>
            </w:pPr>
          </w:p>
          <w:p w14:paraId="4E20A599" w14:textId="77777777" w:rsidR="001E0695" w:rsidRDefault="001E0695" w:rsidP="00AF10BB">
            <w:pPr>
              <w:jc w:val="both"/>
              <w:rPr>
                <w:b/>
                <w:sz w:val="20"/>
                <w:szCs w:val="20"/>
                <w:lang w:val="es-GT"/>
              </w:rPr>
            </w:pPr>
          </w:p>
          <w:p w14:paraId="557DB739" w14:textId="77777777" w:rsidR="001E0695" w:rsidRDefault="001E0695" w:rsidP="00AF10BB">
            <w:pPr>
              <w:jc w:val="both"/>
              <w:rPr>
                <w:b/>
                <w:sz w:val="20"/>
                <w:szCs w:val="20"/>
                <w:lang w:val="es-GT"/>
              </w:rPr>
            </w:pPr>
          </w:p>
          <w:p w14:paraId="52EADAF9" w14:textId="77777777" w:rsidR="001E0695" w:rsidRDefault="001E0695" w:rsidP="00AF10BB">
            <w:pPr>
              <w:jc w:val="both"/>
              <w:rPr>
                <w:b/>
                <w:sz w:val="20"/>
                <w:szCs w:val="20"/>
                <w:lang w:val="es-GT"/>
              </w:rPr>
            </w:pPr>
          </w:p>
          <w:p w14:paraId="16DF776C" w14:textId="77777777" w:rsidR="001E0695" w:rsidRDefault="001E0695" w:rsidP="00AF10BB">
            <w:pPr>
              <w:jc w:val="both"/>
              <w:rPr>
                <w:b/>
                <w:sz w:val="20"/>
                <w:szCs w:val="20"/>
                <w:lang w:val="es-GT"/>
              </w:rPr>
            </w:pPr>
          </w:p>
          <w:p w14:paraId="15F53278" w14:textId="77777777" w:rsidR="001E0695" w:rsidRDefault="001E0695" w:rsidP="00AF10BB">
            <w:pPr>
              <w:jc w:val="both"/>
              <w:rPr>
                <w:b/>
                <w:sz w:val="20"/>
                <w:szCs w:val="20"/>
                <w:lang w:val="es-GT"/>
              </w:rPr>
            </w:pPr>
          </w:p>
          <w:p w14:paraId="7A9DDCF6" w14:textId="77777777" w:rsidR="001E0695" w:rsidRDefault="001E0695" w:rsidP="00AF10BB">
            <w:pPr>
              <w:jc w:val="both"/>
              <w:rPr>
                <w:b/>
                <w:sz w:val="20"/>
                <w:szCs w:val="20"/>
                <w:lang w:val="es-GT"/>
              </w:rPr>
            </w:pPr>
          </w:p>
          <w:p w14:paraId="1532D27D" w14:textId="77777777" w:rsidR="001E0695" w:rsidRDefault="001E0695" w:rsidP="00AF10BB">
            <w:pPr>
              <w:jc w:val="both"/>
              <w:rPr>
                <w:b/>
                <w:sz w:val="20"/>
                <w:szCs w:val="20"/>
                <w:lang w:val="es-GT"/>
              </w:rPr>
            </w:pPr>
          </w:p>
          <w:p w14:paraId="59C1C878" w14:textId="77777777" w:rsidR="001E0695" w:rsidRDefault="001E0695" w:rsidP="00AF10BB">
            <w:pPr>
              <w:jc w:val="both"/>
              <w:rPr>
                <w:b/>
                <w:sz w:val="20"/>
                <w:szCs w:val="20"/>
                <w:lang w:val="es-GT"/>
              </w:rPr>
            </w:pPr>
          </w:p>
          <w:p w14:paraId="7A34933C" w14:textId="77777777" w:rsidR="001E0695" w:rsidRDefault="001E0695" w:rsidP="00AF10BB">
            <w:pPr>
              <w:jc w:val="both"/>
              <w:rPr>
                <w:b/>
                <w:sz w:val="20"/>
                <w:szCs w:val="20"/>
                <w:lang w:val="es-GT"/>
              </w:rPr>
            </w:pPr>
          </w:p>
          <w:p w14:paraId="4E01575D" w14:textId="77777777" w:rsidR="001E0695" w:rsidRDefault="001E0695" w:rsidP="00AF10BB">
            <w:pPr>
              <w:jc w:val="both"/>
              <w:rPr>
                <w:b/>
                <w:sz w:val="20"/>
                <w:szCs w:val="20"/>
                <w:lang w:val="es-GT"/>
              </w:rPr>
            </w:pPr>
          </w:p>
          <w:p w14:paraId="24815A49" w14:textId="77777777" w:rsidR="001E0695" w:rsidRDefault="001E0695" w:rsidP="00AF10BB">
            <w:pPr>
              <w:jc w:val="both"/>
              <w:rPr>
                <w:b/>
                <w:sz w:val="20"/>
                <w:szCs w:val="20"/>
                <w:lang w:val="es-GT"/>
              </w:rPr>
            </w:pPr>
          </w:p>
          <w:p w14:paraId="117171A6" w14:textId="77777777" w:rsidR="001E0695" w:rsidRDefault="001E0695" w:rsidP="00AF10BB">
            <w:pPr>
              <w:jc w:val="both"/>
              <w:rPr>
                <w:b/>
                <w:sz w:val="20"/>
                <w:szCs w:val="20"/>
                <w:lang w:val="es-GT"/>
              </w:rPr>
            </w:pPr>
          </w:p>
          <w:p w14:paraId="48219996" w14:textId="77777777" w:rsidR="001E0695" w:rsidRDefault="001E0695" w:rsidP="00AF10BB">
            <w:pPr>
              <w:jc w:val="both"/>
              <w:rPr>
                <w:b/>
                <w:sz w:val="20"/>
                <w:szCs w:val="20"/>
                <w:lang w:val="es-GT"/>
              </w:rPr>
            </w:pPr>
          </w:p>
          <w:p w14:paraId="4C0DF6BE" w14:textId="77777777" w:rsidR="001E0695" w:rsidRDefault="001E0695" w:rsidP="00AF10BB">
            <w:pPr>
              <w:jc w:val="both"/>
              <w:rPr>
                <w:b/>
                <w:sz w:val="20"/>
                <w:szCs w:val="20"/>
                <w:lang w:val="es-GT"/>
              </w:rPr>
            </w:pPr>
          </w:p>
          <w:p w14:paraId="4EBFBC67" w14:textId="77777777" w:rsidR="001E0695" w:rsidRDefault="001E0695" w:rsidP="00AF10BB">
            <w:pPr>
              <w:jc w:val="both"/>
              <w:rPr>
                <w:b/>
                <w:sz w:val="20"/>
                <w:szCs w:val="20"/>
                <w:lang w:val="es-GT"/>
              </w:rPr>
            </w:pPr>
          </w:p>
          <w:p w14:paraId="2CAB8C0B" w14:textId="77777777" w:rsidR="001E0695" w:rsidRDefault="001E0695" w:rsidP="00AF10BB">
            <w:pPr>
              <w:jc w:val="both"/>
              <w:rPr>
                <w:b/>
                <w:sz w:val="20"/>
                <w:szCs w:val="20"/>
                <w:lang w:val="es-GT"/>
              </w:rPr>
            </w:pPr>
          </w:p>
          <w:p w14:paraId="4C28468E" w14:textId="77777777" w:rsidR="001E0695" w:rsidRDefault="001E0695" w:rsidP="00AF10BB">
            <w:pPr>
              <w:jc w:val="both"/>
              <w:rPr>
                <w:b/>
                <w:sz w:val="20"/>
                <w:szCs w:val="20"/>
                <w:lang w:val="es-GT"/>
              </w:rPr>
            </w:pPr>
          </w:p>
          <w:p w14:paraId="40279725" w14:textId="77777777" w:rsidR="001E0695" w:rsidRDefault="001E0695" w:rsidP="00AF10BB">
            <w:pPr>
              <w:jc w:val="both"/>
              <w:rPr>
                <w:b/>
                <w:sz w:val="20"/>
                <w:szCs w:val="20"/>
                <w:lang w:val="es-GT"/>
              </w:rPr>
            </w:pPr>
          </w:p>
          <w:p w14:paraId="49DE2CF3" w14:textId="77777777" w:rsidR="001E0695" w:rsidRDefault="001E0695" w:rsidP="00AF10BB">
            <w:pPr>
              <w:jc w:val="both"/>
              <w:rPr>
                <w:b/>
                <w:sz w:val="20"/>
                <w:szCs w:val="20"/>
                <w:lang w:val="es-GT"/>
              </w:rPr>
            </w:pPr>
          </w:p>
          <w:p w14:paraId="6B6F3D31" w14:textId="77777777" w:rsidR="001E0695" w:rsidRDefault="001E0695" w:rsidP="00AF10BB">
            <w:pPr>
              <w:jc w:val="both"/>
              <w:rPr>
                <w:b/>
                <w:sz w:val="20"/>
                <w:szCs w:val="20"/>
                <w:lang w:val="es-GT"/>
              </w:rPr>
            </w:pPr>
          </w:p>
          <w:p w14:paraId="258B759E" w14:textId="77777777" w:rsidR="001E0695" w:rsidRPr="009A1C29" w:rsidRDefault="001E0695" w:rsidP="00AF10BB">
            <w:pPr>
              <w:jc w:val="both"/>
              <w:rPr>
                <w:b/>
                <w:sz w:val="20"/>
                <w:szCs w:val="20"/>
                <w:lang w:val="es-GT"/>
              </w:rPr>
            </w:pPr>
            <w:r w:rsidRPr="009A1C29">
              <w:rPr>
                <w:b/>
                <w:sz w:val="20"/>
                <w:szCs w:val="20"/>
                <w:lang w:val="es-GT"/>
              </w:rPr>
              <w:t>Riesgo materializado</w:t>
            </w:r>
          </w:p>
          <w:p w14:paraId="722BE8C4" w14:textId="77777777" w:rsidR="001E0695" w:rsidRDefault="001E0695" w:rsidP="00AF10BB">
            <w:pPr>
              <w:jc w:val="both"/>
              <w:rPr>
                <w:b/>
                <w:sz w:val="20"/>
                <w:szCs w:val="20"/>
                <w:lang w:val="es-GT"/>
              </w:rPr>
            </w:pPr>
            <w:r w:rsidRPr="009A5F2E">
              <w:rPr>
                <w:b/>
                <w:sz w:val="20"/>
                <w:szCs w:val="20"/>
                <w:lang w:val="es-GT"/>
              </w:rPr>
              <w:t>Sueldos pagados no devengados</w:t>
            </w:r>
          </w:p>
          <w:p w14:paraId="198D9427" w14:textId="77777777" w:rsidR="001E0695" w:rsidRDefault="001E0695" w:rsidP="00AF10BB">
            <w:pPr>
              <w:jc w:val="both"/>
              <w:rPr>
                <w:b/>
                <w:sz w:val="20"/>
                <w:szCs w:val="20"/>
                <w:lang w:val="es-GT"/>
              </w:rPr>
            </w:pPr>
          </w:p>
          <w:p w14:paraId="677953D6" w14:textId="77777777" w:rsidR="001E0695" w:rsidRDefault="001E0695" w:rsidP="00AF10BB">
            <w:pPr>
              <w:jc w:val="both"/>
              <w:rPr>
                <w:sz w:val="20"/>
                <w:szCs w:val="20"/>
                <w:lang w:val="es-GT"/>
              </w:rPr>
            </w:pPr>
            <w:r>
              <w:rPr>
                <w:sz w:val="20"/>
                <w:szCs w:val="20"/>
                <w:lang w:val="es-GT"/>
              </w:rPr>
              <w:t xml:space="preserve">En la Auditoría de Cumplimiento, efectuada en la Dirección Departamental de Educación de Suchitepéquez, para verificar el cumplimiento de la normativa aplicable a los movimientos administrativos y bloqueo de salarios, se verificaron 67 casos generados en el Sistema </w:t>
            </w:r>
            <w:proofErr w:type="spellStart"/>
            <w:r>
              <w:rPr>
                <w:sz w:val="20"/>
                <w:szCs w:val="20"/>
                <w:lang w:val="es-GT"/>
              </w:rPr>
              <w:t>Guatenóminas</w:t>
            </w:r>
            <w:proofErr w:type="spellEnd"/>
            <w:r>
              <w:rPr>
                <w:sz w:val="20"/>
                <w:szCs w:val="20"/>
                <w:lang w:val="es-GT"/>
              </w:rPr>
              <w:t xml:space="preserve">, por causa de destitución, fallecimiento, jubilación y renuncia, correspondiente al período del 01 de enero al 31 de julio de 2022, determinándose que al empleado identificado con código No. 990032693, se le pagaron sueldos no devengados, correspondientes a 75 días, por el valor de Q. 23,692.50.  De la cantidad indicada se solicitó confirmación a la Coordinación de Recursos Humanos, sin embargo, a la fecha no se obtuvo información, así como evidencia de haber efectuado el reintegro correspondiente.  Ver anexo </w:t>
            </w:r>
            <w:r>
              <w:rPr>
                <w:sz w:val="20"/>
                <w:szCs w:val="20"/>
                <w:lang w:val="es-GT"/>
              </w:rPr>
              <w:lastRenderedPageBreak/>
              <w:t>2 del informe.</w:t>
            </w:r>
          </w:p>
          <w:p w14:paraId="3492375F" w14:textId="77777777" w:rsidR="001E0695" w:rsidRDefault="001E0695" w:rsidP="00AF10BB">
            <w:pPr>
              <w:jc w:val="both"/>
              <w:rPr>
                <w:sz w:val="20"/>
                <w:szCs w:val="20"/>
                <w:lang w:val="es-GT"/>
              </w:rPr>
            </w:pPr>
          </w:p>
          <w:p w14:paraId="6863104D" w14:textId="77777777" w:rsidR="001E0695" w:rsidRDefault="001E0695" w:rsidP="00AF10BB">
            <w:pPr>
              <w:jc w:val="both"/>
              <w:rPr>
                <w:b/>
                <w:sz w:val="20"/>
                <w:szCs w:val="20"/>
                <w:lang w:val="es-GT"/>
              </w:rPr>
            </w:pPr>
            <w:r w:rsidRPr="00DA2808">
              <w:rPr>
                <w:b/>
                <w:sz w:val="20"/>
                <w:szCs w:val="20"/>
                <w:lang w:val="es-GT"/>
              </w:rPr>
              <w:t>Recomendaciones</w:t>
            </w:r>
          </w:p>
          <w:p w14:paraId="3B753D2E" w14:textId="77777777" w:rsidR="001E0695" w:rsidRDefault="001E0695" w:rsidP="00AF10BB">
            <w:pPr>
              <w:jc w:val="both"/>
              <w:rPr>
                <w:b/>
                <w:sz w:val="20"/>
                <w:szCs w:val="20"/>
                <w:lang w:val="es-GT"/>
              </w:rPr>
            </w:pPr>
          </w:p>
          <w:p w14:paraId="1BB8D412" w14:textId="77777777" w:rsidR="001E0695" w:rsidRDefault="001E0695" w:rsidP="00AF10BB">
            <w:pPr>
              <w:jc w:val="both"/>
              <w:rPr>
                <w:sz w:val="20"/>
                <w:szCs w:val="20"/>
                <w:lang w:val="es-GT"/>
              </w:rPr>
            </w:pPr>
            <w:r w:rsidRPr="00B220D9">
              <w:rPr>
                <w:sz w:val="20"/>
                <w:szCs w:val="20"/>
                <w:lang w:val="es-GT"/>
              </w:rPr>
              <w:t>Que el</w:t>
            </w:r>
            <w:r>
              <w:rPr>
                <w:sz w:val="20"/>
                <w:szCs w:val="20"/>
                <w:lang w:val="es-GT"/>
              </w:rPr>
              <w:t xml:space="preserve"> Director Departamental de Educación de Suchitepéquez, gire sus instrucciones por escrito a la Coordinadora de Recursos Humanos para que conjuntamente con el Encargado de la Unidad de Gestión y Desarrollo de Personal, confirmen el valor total de sueldos pagados no devengados del empleado número No. 990032693, para que con el acompañamiento del Departamento de Asesoría Jurídica, se efectúen las gestiones necesarias que permita que se realice el reintegro correspondiente, de conformidad con el Instructivo RHU-INS-14, Reintegro de salarios cobrados no devengados.  </w:t>
            </w:r>
            <w:r w:rsidRPr="00B220D9">
              <w:rPr>
                <w:sz w:val="20"/>
                <w:szCs w:val="20"/>
                <w:lang w:val="es-GT"/>
              </w:rPr>
              <w:t xml:space="preserve">    </w:t>
            </w:r>
          </w:p>
          <w:p w14:paraId="1CAC7F86" w14:textId="77777777" w:rsidR="001E0695" w:rsidRDefault="001E0695" w:rsidP="00AF10BB">
            <w:pPr>
              <w:jc w:val="both"/>
              <w:rPr>
                <w:sz w:val="20"/>
                <w:szCs w:val="20"/>
                <w:lang w:val="es-GT"/>
              </w:rPr>
            </w:pPr>
          </w:p>
          <w:p w14:paraId="20A4E803" w14:textId="77777777" w:rsidR="001E0695" w:rsidRPr="00B220D9" w:rsidRDefault="001E0695" w:rsidP="00AF10BB">
            <w:pPr>
              <w:jc w:val="both"/>
              <w:rPr>
                <w:sz w:val="20"/>
                <w:szCs w:val="20"/>
                <w:lang w:val="es-GT"/>
              </w:rPr>
            </w:pPr>
            <w:r>
              <w:rPr>
                <w:sz w:val="20"/>
                <w:szCs w:val="20"/>
                <w:lang w:val="es-GT"/>
              </w:rPr>
              <w:t xml:space="preserve">Asimismo, se impongan las sanciones disciplinarias correspondientes al personal que no cumpla con lo establecido en dicha normativa, con el fin de deducir responsabilidades administrativas respectivas. </w:t>
            </w:r>
          </w:p>
          <w:p w14:paraId="716574A2" w14:textId="77777777" w:rsidR="001E0695" w:rsidRDefault="001E0695" w:rsidP="00AF10BB">
            <w:pPr>
              <w:jc w:val="both"/>
              <w:rPr>
                <w:sz w:val="20"/>
                <w:szCs w:val="20"/>
                <w:lang w:val="es-GT"/>
              </w:rPr>
            </w:pPr>
          </w:p>
          <w:p w14:paraId="5C3857DF" w14:textId="77777777" w:rsidR="001E0695" w:rsidRDefault="001E0695" w:rsidP="00AF10BB">
            <w:pPr>
              <w:jc w:val="both"/>
              <w:rPr>
                <w:sz w:val="20"/>
                <w:szCs w:val="20"/>
                <w:lang w:val="es-GT"/>
              </w:rPr>
            </w:pPr>
          </w:p>
          <w:p w14:paraId="788FEAF0" w14:textId="77777777" w:rsidR="001E0695" w:rsidRPr="00FE4199" w:rsidRDefault="001E0695" w:rsidP="00AF10BB">
            <w:pPr>
              <w:jc w:val="both"/>
              <w:rPr>
                <w:sz w:val="20"/>
                <w:szCs w:val="20"/>
                <w:lang w:val="es-GT"/>
              </w:rPr>
            </w:pPr>
            <w:r>
              <w:rPr>
                <w:sz w:val="20"/>
                <w:szCs w:val="20"/>
                <w:lang w:val="es-GT"/>
              </w:rPr>
              <w:t xml:space="preserve"> </w:t>
            </w:r>
          </w:p>
        </w:tc>
        <w:tc>
          <w:tcPr>
            <w:tcW w:w="1275" w:type="dxa"/>
            <w:tcBorders>
              <w:top w:val="single" w:sz="4" w:space="0" w:color="auto"/>
              <w:bottom w:val="single" w:sz="4" w:space="0" w:color="auto"/>
            </w:tcBorders>
          </w:tcPr>
          <w:p w14:paraId="4434ECBA" w14:textId="77777777" w:rsidR="001E0695" w:rsidRPr="00EC197A" w:rsidRDefault="001E0695" w:rsidP="00637269">
            <w:pPr>
              <w:adjustRightInd w:val="0"/>
              <w:jc w:val="both"/>
              <w:rPr>
                <w:bCs/>
                <w:sz w:val="14"/>
                <w:szCs w:val="14"/>
                <w:lang w:val="es-GT"/>
              </w:rPr>
            </w:pPr>
          </w:p>
          <w:p w14:paraId="3D6A7902" w14:textId="77777777" w:rsidR="001E0695" w:rsidRDefault="001E0695" w:rsidP="00637269">
            <w:pPr>
              <w:adjustRightInd w:val="0"/>
              <w:jc w:val="both"/>
              <w:rPr>
                <w:bCs/>
                <w:sz w:val="14"/>
                <w:szCs w:val="14"/>
                <w:lang w:val="es-GT"/>
              </w:rPr>
            </w:pPr>
          </w:p>
          <w:p w14:paraId="38B1089C" w14:textId="77777777" w:rsidR="001E0695" w:rsidRDefault="001E0695" w:rsidP="00637269">
            <w:pPr>
              <w:adjustRightInd w:val="0"/>
              <w:jc w:val="both"/>
              <w:rPr>
                <w:bCs/>
                <w:sz w:val="14"/>
                <w:szCs w:val="14"/>
                <w:lang w:val="es-GT"/>
              </w:rPr>
            </w:pPr>
          </w:p>
          <w:p w14:paraId="7AA41C10" w14:textId="77777777" w:rsidR="001E0695" w:rsidRDefault="001E0695" w:rsidP="00637269">
            <w:pPr>
              <w:adjustRightInd w:val="0"/>
              <w:jc w:val="both"/>
              <w:rPr>
                <w:bCs/>
                <w:sz w:val="14"/>
                <w:szCs w:val="14"/>
                <w:lang w:val="es-GT"/>
              </w:rPr>
            </w:pPr>
          </w:p>
          <w:p w14:paraId="04D59863" w14:textId="77777777" w:rsidR="001E0695" w:rsidRDefault="001E0695" w:rsidP="00637269">
            <w:pPr>
              <w:adjustRightInd w:val="0"/>
              <w:jc w:val="both"/>
              <w:rPr>
                <w:bCs/>
                <w:sz w:val="14"/>
                <w:szCs w:val="14"/>
                <w:lang w:val="es-GT"/>
              </w:rPr>
            </w:pPr>
          </w:p>
          <w:p w14:paraId="1143CA23" w14:textId="77777777" w:rsidR="001E0695" w:rsidRDefault="001E0695" w:rsidP="00637269">
            <w:pPr>
              <w:adjustRightInd w:val="0"/>
              <w:jc w:val="both"/>
              <w:rPr>
                <w:bCs/>
                <w:sz w:val="14"/>
                <w:szCs w:val="14"/>
                <w:lang w:val="es-GT"/>
              </w:rPr>
            </w:pPr>
          </w:p>
          <w:p w14:paraId="70AE4EB8" w14:textId="77777777" w:rsidR="001E0695" w:rsidRDefault="001E0695" w:rsidP="00637269">
            <w:pPr>
              <w:adjustRightInd w:val="0"/>
              <w:jc w:val="both"/>
              <w:rPr>
                <w:bCs/>
                <w:sz w:val="14"/>
                <w:szCs w:val="14"/>
                <w:lang w:val="es-GT"/>
              </w:rPr>
            </w:pPr>
            <w:r>
              <w:rPr>
                <w:bCs/>
                <w:sz w:val="14"/>
                <w:szCs w:val="14"/>
                <w:lang w:val="es-GT"/>
              </w:rPr>
              <w:t>David Castillo Padilla</w:t>
            </w:r>
          </w:p>
          <w:p w14:paraId="6A0ED6E9" w14:textId="77777777" w:rsidR="001E0695" w:rsidRDefault="001E0695" w:rsidP="00637269">
            <w:pPr>
              <w:adjustRightInd w:val="0"/>
              <w:jc w:val="both"/>
              <w:rPr>
                <w:bCs/>
                <w:sz w:val="14"/>
                <w:szCs w:val="14"/>
                <w:lang w:val="es-GT"/>
              </w:rPr>
            </w:pPr>
          </w:p>
          <w:p w14:paraId="5657A267" w14:textId="77777777" w:rsidR="001E0695" w:rsidRDefault="001E0695" w:rsidP="00637269">
            <w:pPr>
              <w:adjustRightInd w:val="0"/>
              <w:jc w:val="both"/>
              <w:rPr>
                <w:bCs/>
                <w:sz w:val="14"/>
                <w:szCs w:val="14"/>
                <w:lang w:val="es-GT"/>
              </w:rPr>
            </w:pPr>
            <w:r>
              <w:rPr>
                <w:bCs/>
                <w:sz w:val="14"/>
                <w:szCs w:val="14"/>
                <w:lang w:val="es-GT"/>
              </w:rPr>
              <w:t>Ruth Elizabeth Gordillo Orozco</w:t>
            </w:r>
          </w:p>
          <w:p w14:paraId="7AFE299F" w14:textId="77777777" w:rsidR="001E0695" w:rsidRDefault="001E0695" w:rsidP="00660535">
            <w:pPr>
              <w:adjustRightInd w:val="0"/>
              <w:jc w:val="both"/>
              <w:rPr>
                <w:bCs/>
                <w:sz w:val="14"/>
                <w:szCs w:val="14"/>
                <w:lang w:val="es-GT"/>
              </w:rPr>
            </w:pPr>
          </w:p>
          <w:p w14:paraId="038FC1A9" w14:textId="77777777" w:rsidR="001E0695" w:rsidRDefault="001E0695" w:rsidP="00660535">
            <w:pPr>
              <w:adjustRightInd w:val="0"/>
              <w:jc w:val="both"/>
              <w:rPr>
                <w:bCs/>
                <w:sz w:val="14"/>
                <w:szCs w:val="14"/>
                <w:lang w:val="es-GT"/>
              </w:rPr>
            </w:pPr>
            <w:r>
              <w:rPr>
                <w:bCs/>
                <w:sz w:val="14"/>
                <w:szCs w:val="14"/>
                <w:lang w:val="es-GT"/>
              </w:rPr>
              <w:t xml:space="preserve">Allan Roger Gaitán </w:t>
            </w:r>
            <w:proofErr w:type="spellStart"/>
            <w:r>
              <w:rPr>
                <w:bCs/>
                <w:sz w:val="14"/>
                <w:szCs w:val="14"/>
                <w:lang w:val="es-GT"/>
              </w:rPr>
              <w:t>Zaldaña</w:t>
            </w:r>
            <w:proofErr w:type="spellEnd"/>
          </w:p>
          <w:p w14:paraId="3D051E7A" w14:textId="77777777" w:rsidR="001E0695" w:rsidRPr="00EC197A" w:rsidRDefault="001E0695" w:rsidP="00637269">
            <w:pPr>
              <w:adjustRightInd w:val="0"/>
              <w:jc w:val="both"/>
              <w:rPr>
                <w:bCs/>
                <w:sz w:val="14"/>
                <w:szCs w:val="14"/>
                <w:lang w:val="es-GT"/>
              </w:rPr>
            </w:pPr>
            <w:r w:rsidRPr="00EC197A">
              <w:rPr>
                <w:bCs/>
                <w:sz w:val="14"/>
                <w:szCs w:val="14"/>
                <w:lang w:val="es-GT"/>
              </w:rPr>
              <w:t xml:space="preserve"> </w:t>
            </w:r>
          </w:p>
          <w:p w14:paraId="086EFD00" w14:textId="77777777" w:rsidR="001E0695" w:rsidRPr="00EC197A" w:rsidRDefault="001E0695" w:rsidP="00637269">
            <w:pPr>
              <w:adjustRightInd w:val="0"/>
              <w:jc w:val="both"/>
              <w:rPr>
                <w:bCs/>
                <w:sz w:val="14"/>
                <w:szCs w:val="14"/>
                <w:lang w:val="es-GT"/>
              </w:rPr>
            </w:pPr>
          </w:p>
          <w:p w14:paraId="24EC91D7" w14:textId="77777777" w:rsidR="001E0695" w:rsidRPr="00EC197A" w:rsidRDefault="001E0695" w:rsidP="00637269">
            <w:pPr>
              <w:adjustRightInd w:val="0"/>
              <w:jc w:val="both"/>
              <w:rPr>
                <w:bCs/>
                <w:sz w:val="14"/>
                <w:szCs w:val="14"/>
                <w:lang w:val="es-GT"/>
              </w:rPr>
            </w:pPr>
          </w:p>
          <w:p w14:paraId="22A3985C" w14:textId="77777777" w:rsidR="001E0695" w:rsidRPr="00EC197A" w:rsidRDefault="001E0695" w:rsidP="00637269">
            <w:pPr>
              <w:adjustRightInd w:val="0"/>
              <w:jc w:val="both"/>
              <w:rPr>
                <w:bCs/>
                <w:sz w:val="14"/>
                <w:szCs w:val="14"/>
                <w:lang w:val="es-GT"/>
              </w:rPr>
            </w:pPr>
          </w:p>
          <w:p w14:paraId="7918BE30" w14:textId="77777777" w:rsidR="001E0695" w:rsidRPr="00EC197A" w:rsidRDefault="001E0695" w:rsidP="00637269">
            <w:pPr>
              <w:adjustRightInd w:val="0"/>
              <w:jc w:val="both"/>
              <w:rPr>
                <w:bCs/>
                <w:sz w:val="14"/>
                <w:szCs w:val="14"/>
                <w:lang w:val="es-GT"/>
              </w:rPr>
            </w:pPr>
          </w:p>
          <w:p w14:paraId="45451D31" w14:textId="77777777" w:rsidR="001E0695" w:rsidRPr="00EC197A" w:rsidRDefault="001E0695" w:rsidP="006F218F">
            <w:pPr>
              <w:adjustRightInd w:val="0"/>
              <w:jc w:val="both"/>
              <w:rPr>
                <w:bCs/>
                <w:sz w:val="14"/>
                <w:szCs w:val="14"/>
                <w:lang w:val="es-GT"/>
              </w:rPr>
            </w:pPr>
          </w:p>
          <w:p w14:paraId="077DAE0E" w14:textId="77777777" w:rsidR="001E0695" w:rsidRPr="00EC197A" w:rsidRDefault="001E0695" w:rsidP="00637269">
            <w:pPr>
              <w:adjustRightInd w:val="0"/>
              <w:ind w:left="214"/>
              <w:jc w:val="both"/>
              <w:rPr>
                <w:bCs/>
                <w:sz w:val="14"/>
                <w:szCs w:val="14"/>
                <w:lang w:val="es-GT"/>
              </w:rPr>
            </w:pPr>
          </w:p>
          <w:p w14:paraId="7B8B0CF9" w14:textId="77777777" w:rsidR="001E0695" w:rsidRPr="00EC197A" w:rsidRDefault="001E0695" w:rsidP="006F218F">
            <w:pPr>
              <w:adjustRightInd w:val="0"/>
              <w:jc w:val="both"/>
              <w:rPr>
                <w:bCs/>
                <w:sz w:val="14"/>
                <w:szCs w:val="14"/>
                <w:lang w:val="es-GT"/>
              </w:rPr>
            </w:pPr>
          </w:p>
          <w:p w14:paraId="207DAE03" w14:textId="77777777" w:rsidR="001E0695" w:rsidRPr="00EC197A" w:rsidRDefault="001E0695" w:rsidP="00637269">
            <w:pPr>
              <w:adjustRightInd w:val="0"/>
              <w:jc w:val="both"/>
              <w:rPr>
                <w:bCs/>
                <w:sz w:val="14"/>
                <w:szCs w:val="14"/>
                <w:lang w:val="es-GT"/>
              </w:rPr>
            </w:pPr>
          </w:p>
          <w:p w14:paraId="10895ED1" w14:textId="77777777" w:rsidR="001E0695" w:rsidRPr="00EC197A" w:rsidRDefault="001E0695" w:rsidP="00637269">
            <w:pPr>
              <w:adjustRightInd w:val="0"/>
              <w:jc w:val="both"/>
              <w:rPr>
                <w:bCs/>
                <w:sz w:val="14"/>
                <w:szCs w:val="14"/>
                <w:lang w:val="es-GT"/>
              </w:rPr>
            </w:pPr>
          </w:p>
          <w:p w14:paraId="01073479" w14:textId="77777777" w:rsidR="001E0695" w:rsidRPr="00EC197A" w:rsidRDefault="001E0695" w:rsidP="00637269">
            <w:pPr>
              <w:adjustRightInd w:val="0"/>
              <w:jc w:val="both"/>
              <w:rPr>
                <w:bCs/>
                <w:sz w:val="14"/>
                <w:szCs w:val="14"/>
                <w:lang w:val="es-GT"/>
              </w:rPr>
            </w:pPr>
          </w:p>
          <w:p w14:paraId="0C74B072" w14:textId="77777777" w:rsidR="001E0695" w:rsidRPr="00EC197A" w:rsidRDefault="001E0695" w:rsidP="00637269">
            <w:pPr>
              <w:adjustRightInd w:val="0"/>
              <w:jc w:val="both"/>
              <w:rPr>
                <w:bCs/>
                <w:sz w:val="14"/>
                <w:szCs w:val="14"/>
                <w:lang w:val="es-GT"/>
              </w:rPr>
            </w:pPr>
          </w:p>
          <w:p w14:paraId="73A1B883" w14:textId="77777777" w:rsidR="001E0695" w:rsidRPr="00EC197A" w:rsidRDefault="001E0695" w:rsidP="00637269">
            <w:pPr>
              <w:adjustRightInd w:val="0"/>
              <w:jc w:val="both"/>
              <w:rPr>
                <w:bCs/>
                <w:sz w:val="14"/>
                <w:szCs w:val="14"/>
                <w:lang w:val="es-GT"/>
              </w:rPr>
            </w:pPr>
          </w:p>
          <w:p w14:paraId="1E3080A7" w14:textId="77777777" w:rsidR="001E0695" w:rsidRPr="00EC197A" w:rsidRDefault="001E0695" w:rsidP="00637269">
            <w:pPr>
              <w:adjustRightInd w:val="0"/>
              <w:jc w:val="both"/>
              <w:rPr>
                <w:bCs/>
                <w:sz w:val="14"/>
                <w:szCs w:val="14"/>
                <w:lang w:val="es-GT"/>
              </w:rPr>
            </w:pPr>
          </w:p>
          <w:p w14:paraId="45C436B2" w14:textId="77777777" w:rsidR="001E0695" w:rsidRPr="00EC197A" w:rsidRDefault="001E0695" w:rsidP="00637269">
            <w:pPr>
              <w:adjustRightInd w:val="0"/>
              <w:jc w:val="both"/>
              <w:rPr>
                <w:bCs/>
                <w:sz w:val="14"/>
                <w:szCs w:val="14"/>
                <w:lang w:val="es-GT"/>
              </w:rPr>
            </w:pPr>
          </w:p>
          <w:p w14:paraId="13733511" w14:textId="77777777" w:rsidR="001E0695" w:rsidRPr="00EC197A" w:rsidRDefault="001E0695" w:rsidP="00637269">
            <w:pPr>
              <w:adjustRightInd w:val="0"/>
              <w:jc w:val="both"/>
              <w:rPr>
                <w:bCs/>
                <w:sz w:val="14"/>
                <w:szCs w:val="14"/>
                <w:lang w:val="es-GT"/>
              </w:rPr>
            </w:pPr>
          </w:p>
          <w:p w14:paraId="45C77DF4" w14:textId="77777777" w:rsidR="001E0695" w:rsidRPr="00EC197A" w:rsidRDefault="001E0695" w:rsidP="00637269">
            <w:pPr>
              <w:adjustRightInd w:val="0"/>
              <w:jc w:val="both"/>
              <w:rPr>
                <w:bCs/>
                <w:sz w:val="14"/>
                <w:szCs w:val="14"/>
                <w:lang w:val="es-GT"/>
              </w:rPr>
            </w:pPr>
          </w:p>
          <w:p w14:paraId="1137DD00" w14:textId="77777777" w:rsidR="001E0695" w:rsidRPr="00EC197A" w:rsidRDefault="001E0695" w:rsidP="00637269">
            <w:pPr>
              <w:adjustRightInd w:val="0"/>
              <w:jc w:val="both"/>
              <w:rPr>
                <w:bCs/>
                <w:sz w:val="14"/>
                <w:szCs w:val="14"/>
                <w:lang w:val="es-GT"/>
              </w:rPr>
            </w:pPr>
          </w:p>
          <w:p w14:paraId="2725F6EF" w14:textId="77777777" w:rsidR="001E0695" w:rsidRPr="00EC197A" w:rsidRDefault="001E0695" w:rsidP="00637269">
            <w:pPr>
              <w:adjustRightInd w:val="0"/>
              <w:jc w:val="both"/>
              <w:rPr>
                <w:bCs/>
                <w:sz w:val="14"/>
                <w:szCs w:val="14"/>
                <w:lang w:val="es-GT"/>
              </w:rPr>
            </w:pPr>
          </w:p>
          <w:p w14:paraId="767EEF8F" w14:textId="77777777" w:rsidR="001E0695" w:rsidRPr="00EC197A" w:rsidRDefault="001E0695" w:rsidP="00637269">
            <w:pPr>
              <w:adjustRightInd w:val="0"/>
              <w:jc w:val="both"/>
              <w:rPr>
                <w:bCs/>
                <w:sz w:val="14"/>
                <w:szCs w:val="14"/>
                <w:lang w:val="es-GT"/>
              </w:rPr>
            </w:pPr>
          </w:p>
          <w:p w14:paraId="7EB93EC0" w14:textId="77777777" w:rsidR="001E0695" w:rsidRPr="00EC197A" w:rsidRDefault="001E0695" w:rsidP="00637269">
            <w:pPr>
              <w:adjustRightInd w:val="0"/>
              <w:jc w:val="both"/>
              <w:rPr>
                <w:bCs/>
                <w:sz w:val="14"/>
                <w:szCs w:val="14"/>
                <w:lang w:val="es-GT"/>
              </w:rPr>
            </w:pPr>
          </w:p>
          <w:p w14:paraId="23A94B0E" w14:textId="77777777" w:rsidR="001E0695" w:rsidRPr="00EC197A" w:rsidRDefault="001E0695" w:rsidP="00637269">
            <w:pPr>
              <w:adjustRightInd w:val="0"/>
              <w:jc w:val="both"/>
              <w:rPr>
                <w:bCs/>
                <w:sz w:val="14"/>
                <w:szCs w:val="14"/>
                <w:lang w:val="es-GT"/>
              </w:rPr>
            </w:pPr>
          </w:p>
          <w:p w14:paraId="30B122F1" w14:textId="77777777" w:rsidR="001E0695" w:rsidRPr="00EC197A" w:rsidRDefault="001E0695" w:rsidP="00637269">
            <w:pPr>
              <w:adjustRightInd w:val="0"/>
              <w:jc w:val="both"/>
              <w:rPr>
                <w:bCs/>
                <w:sz w:val="14"/>
                <w:szCs w:val="14"/>
                <w:lang w:val="es-GT"/>
              </w:rPr>
            </w:pPr>
          </w:p>
          <w:p w14:paraId="16963CA3" w14:textId="77777777" w:rsidR="001E0695" w:rsidRPr="00EC197A" w:rsidRDefault="001E0695" w:rsidP="00637269">
            <w:pPr>
              <w:adjustRightInd w:val="0"/>
              <w:jc w:val="both"/>
              <w:rPr>
                <w:bCs/>
                <w:sz w:val="14"/>
                <w:szCs w:val="14"/>
                <w:lang w:val="es-GT"/>
              </w:rPr>
            </w:pPr>
          </w:p>
          <w:p w14:paraId="1CA0FED3" w14:textId="77777777" w:rsidR="001E0695" w:rsidRPr="00EC197A" w:rsidRDefault="001E0695" w:rsidP="00637269">
            <w:pPr>
              <w:adjustRightInd w:val="0"/>
              <w:jc w:val="both"/>
              <w:rPr>
                <w:bCs/>
                <w:sz w:val="14"/>
                <w:szCs w:val="14"/>
                <w:lang w:val="es-GT"/>
              </w:rPr>
            </w:pPr>
          </w:p>
          <w:p w14:paraId="675CB4AC" w14:textId="77777777" w:rsidR="001E0695" w:rsidRPr="00EC197A" w:rsidRDefault="001E0695" w:rsidP="00637269">
            <w:pPr>
              <w:adjustRightInd w:val="0"/>
              <w:jc w:val="both"/>
              <w:rPr>
                <w:bCs/>
                <w:sz w:val="14"/>
                <w:szCs w:val="14"/>
                <w:lang w:val="es-GT"/>
              </w:rPr>
            </w:pPr>
          </w:p>
          <w:p w14:paraId="6A8C2A62" w14:textId="77777777" w:rsidR="001E0695" w:rsidRPr="00EC197A" w:rsidRDefault="001E0695" w:rsidP="00637269">
            <w:pPr>
              <w:pStyle w:val="Prrafodelista"/>
              <w:rPr>
                <w:bCs/>
                <w:sz w:val="14"/>
                <w:szCs w:val="14"/>
                <w:lang w:val="es-GT"/>
              </w:rPr>
            </w:pPr>
          </w:p>
          <w:p w14:paraId="1E42F421" w14:textId="77777777" w:rsidR="001E0695" w:rsidRPr="00EC197A" w:rsidRDefault="001E0695" w:rsidP="00637269">
            <w:pPr>
              <w:adjustRightInd w:val="0"/>
              <w:jc w:val="both"/>
              <w:rPr>
                <w:bCs/>
                <w:sz w:val="14"/>
                <w:szCs w:val="14"/>
                <w:lang w:val="es-GT"/>
              </w:rPr>
            </w:pPr>
          </w:p>
          <w:p w14:paraId="099C5981" w14:textId="77777777" w:rsidR="001E0695" w:rsidRPr="00EC197A" w:rsidRDefault="001E0695" w:rsidP="00637269">
            <w:pPr>
              <w:adjustRightInd w:val="0"/>
              <w:jc w:val="both"/>
              <w:rPr>
                <w:bCs/>
                <w:sz w:val="14"/>
                <w:szCs w:val="14"/>
                <w:lang w:val="es-GT"/>
              </w:rPr>
            </w:pPr>
          </w:p>
          <w:p w14:paraId="4E22503A" w14:textId="77777777" w:rsidR="001E0695" w:rsidRPr="00EC197A" w:rsidRDefault="001E0695" w:rsidP="00637269">
            <w:pPr>
              <w:adjustRightInd w:val="0"/>
              <w:jc w:val="both"/>
              <w:rPr>
                <w:bCs/>
                <w:sz w:val="14"/>
                <w:szCs w:val="14"/>
                <w:lang w:val="es-GT"/>
              </w:rPr>
            </w:pPr>
          </w:p>
          <w:p w14:paraId="156C9AEA" w14:textId="77777777" w:rsidR="001E0695" w:rsidRPr="00EC197A" w:rsidRDefault="001E0695" w:rsidP="00637269">
            <w:pPr>
              <w:adjustRightInd w:val="0"/>
              <w:jc w:val="both"/>
              <w:rPr>
                <w:bCs/>
                <w:sz w:val="14"/>
                <w:szCs w:val="14"/>
                <w:lang w:val="es-GT"/>
              </w:rPr>
            </w:pPr>
          </w:p>
          <w:p w14:paraId="027FAE52" w14:textId="77777777" w:rsidR="001E0695" w:rsidRPr="00EC197A" w:rsidRDefault="001E0695" w:rsidP="00637269">
            <w:pPr>
              <w:adjustRightInd w:val="0"/>
              <w:jc w:val="both"/>
              <w:rPr>
                <w:bCs/>
                <w:sz w:val="14"/>
                <w:szCs w:val="14"/>
                <w:lang w:val="es-GT"/>
              </w:rPr>
            </w:pPr>
          </w:p>
          <w:p w14:paraId="774F32D0" w14:textId="77777777" w:rsidR="001E0695" w:rsidRPr="00EC197A" w:rsidRDefault="001E0695" w:rsidP="00637269">
            <w:pPr>
              <w:adjustRightInd w:val="0"/>
              <w:jc w:val="both"/>
              <w:rPr>
                <w:bCs/>
                <w:sz w:val="14"/>
                <w:szCs w:val="14"/>
                <w:lang w:val="es-GT"/>
              </w:rPr>
            </w:pPr>
          </w:p>
          <w:p w14:paraId="345D4A28" w14:textId="77777777" w:rsidR="001E0695" w:rsidRPr="00EC197A" w:rsidRDefault="001E0695" w:rsidP="00637269">
            <w:pPr>
              <w:adjustRightInd w:val="0"/>
              <w:jc w:val="both"/>
              <w:rPr>
                <w:bCs/>
                <w:sz w:val="14"/>
                <w:szCs w:val="14"/>
                <w:lang w:val="es-GT"/>
              </w:rPr>
            </w:pPr>
          </w:p>
          <w:p w14:paraId="79F29CFF" w14:textId="77777777" w:rsidR="001E0695" w:rsidRPr="00EC197A" w:rsidRDefault="001E0695" w:rsidP="00637269">
            <w:pPr>
              <w:adjustRightInd w:val="0"/>
              <w:jc w:val="both"/>
              <w:rPr>
                <w:bCs/>
                <w:sz w:val="14"/>
                <w:szCs w:val="14"/>
                <w:lang w:val="es-GT"/>
              </w:rPr>
            </w:pPr>
          </w:p>
          <w:p w14:paraId="6B7DD2E1" w14:textId="77777777" w:rsidR="001E0695" w:rsidRPr="00EC197A" w:rsidRDefault="001E0695" w:rsidP="00637269">
            <w:pPr>
              <w:adjustRightInd w:val="0"/>
              <w:jc w:val="both"/>
              <w:rPr>
                <w:bCs/>
                <w:sz w:val="14"/>
                <w:szCs w:val="14"/>
                <w:lang w:val="es-GT"/>
              </w:rPr>
            </w:pPr>
          </w:p>
          <w:p w14:paraId="550FDF79" w14:textId="77777777" w:rsidR="001E0695" w:rsidRPr="00EC197A" w:rsidRDefault="001E0695" w:rsidP="00637269">
            <w:pPr>
              <w:adjustRightInd w:val="0"/>
              <w:jc w:val="both"/>
              <w:rPr>
                <w:bCs/>
                <w:sz w:val="14"/>
                <w:szCs w:val="14"/>
                <w:lang w:val="es-GT"/>
              </w:rPr>
            </w:pPr>
          </w:p>
          <w:p w14:paraId="5CFD07C9" w14:textId="77777777" w:rsidR="001E0695" w:rsidRPr="00EC197A" w:rsidRDefault="001E0695" w:rsidP="00637269">
            <w:pPr>
              <w:adjustRightInd w:val="0"/>
              <w:jc w:val="both"/>
              <w:rPr>
                <w:bCs/>
                <w:sz w:val="14"/>
                <w:szCs w:val="14"/>
                <w:lang w:val="es-GT"/>
              </w:rPr>
            </w:pPr>
          </w:p>
          <w:p w14:paraId="72209A42" w14:textId="77777777" w:rsidR="001E0695" w:rsidRPr="00EC197A" w:rsidRDefault="001E0695" w:rsidP="00637269">
            <w:pPr>
              <w:adjustRightInd w:val="0"/>
              <w:jc w:val="both"/>
              <w:rPr>
                <w:bCs/>
                <w:sz w:val="14"/>
                <w:szCs w:val="14"/>
                <w:lang w:val="es-GT"/>
              </w:rPr>
            </w:pPr>
          </w:p>
          <w:p w14:paraId="67CAD9EC" w14:textId="77777777" w:rsidR="001E0695" w:rsidRPr="00EC197A" w:rsidRDefault="001E0695" w:rsidP="00637269">
            <w:pPr>
              <w:adjustRightInd w:val="0"/>
              <w:jc w:val="both"/>
              <w:rPr>
                <w:bCs/>
                <w:sz w:val="14"/>
                <w:szCs w:val="14"/>
                <w:lang w:val="es-GT"/>
              </w:rPr>
            </w:pPr>
          </w:p>
          <w:p w14:paraId="6C172DFD" w14:textId="77777777" w:rsidR="001E0695" w:rsidRDefault="001E0695" w:rsidP="00EE1E83">
            <w:pPr>
              <w:pStyle w:val="Prrafodelista"/>
              <w:rPr>
                <w:bCs/>
                <w:sz w:val="14"/>
                <w:szCs w:val="14"/>
                <w:lang w:val="es-GT"/>
              </w:rPr>
            </w:pPr>
          </w:p>
          <w:p w14:paraId="504C3B65" w14:textId="77777777" w:rsidR="001E0695" w:rsidRDefault="001E0695" w:rsidP="00EE1E83">
            <w:pPr>
              <w:pStyle w:val="Prrafodelista"/>
              <w:rPr>
                <w:bCs/>
                <w:sz w:val="14"/>
                <w:szCs w:val="14"/>
                <w:lang w:val="es-GT"/>
              </w:rPr>
            </w:pPr>
          </w:p>
          <w:p w14:paraId="178F6E88" w14:textId="77777777" w:rsidR="001E0695" w:rsidRDefault="001E0695" w:rsidP="00EE1E83">
            <w:pPr>
              <w:pStyle w:val="Prrafodelista"/>
              <w:rPr>
                <w:bCs/>
                <w:sz w:val="14"/>
                <w:szCs w:val="14"/>
                <w:lang w:val="es-GT"/>
              </w:rPr>
            </w:pPr>
          </w:p>
          <w:p w14:paraId="74900CE7" w14:textId="77777777" w:rsidR="001E0695" w:rsidRDefault="001E0695" w:rsidP="00EE1E83">
            <w:pPr>
              <w:pStyle w:val="Prrafodelista"/>
              <w:rPr>
                <w:bCs/>
                <w:sz w:val="14"/>
                <w:szCs w:val="14"/>
                <w:lang w:val="es-GT"/>
              </w:rPr>
            </w:pPr>
          </w:p>
          <w:p w14:paraId="554BEE48" w14:textId="77777777" w:rsidR="001E0695" w:rsidRDefault="001E0695" w:rsidP="00EE1E83">
            <w:pPr>
              <w:pStyle w:val="Prrafodelista"/>
              <w:rPr>
                <w:bCs/>
                <w:sz w:val="14"/>
                <w:szCs w:val="14"/>
                <w:lang w:val="es-GT"/>
              </w:rPr>
            </w:pPr>
          </w:p>
          <w:p w14:paraId="5D011D71" w14:textId="77777777" w:rsidR="001E0695" w:rsidRDefault="001E0695" w:rsidP="00EE1E83">
            <w:pPr>
              <w:pStyle w:val="Prrafodelista"/>
              <w:rPr>
                <w:bCs/>
                <w:sz w:val="14"/>
                <w:szCs w:val="14"/>
                <w:lang w:val="es-GT"/>
              </w:rPr>
            </w:pPr>
          </w:p>
          <w:p w14:paraId="0ED3575D" w14:textId="77777777" w:rsidR="001E0695" w:rsidRDefault="001E0695" w:rsidP="00EE1E83">
            <w:pPr>
              <w:pStyle w:val="Prrafodelista"/>
              <w:rPr>
                <w:bCs/>
                <w:sz w:val="14"/>
                <w:szCs w:val="14"/>
                <w:lang w:val="es-GT"/>
              </w:rPr>
            </w:pPr>
          </w:p>
          <w:p w14:paraId="5CCB400F" w14:textId="77777777" w:rsidR="001E0695" w:rsidRDefault="001E0695" w:rsidP="00EE1E83">
            <w:pPr>
              <w:pStyle w:val="Prrafodelista"/>
              <w:rPr>
                <w:bCs/>
                <w:sz w:val="14"/>
                <w:szCs w:val="14"/>
                <w:lang w:val="es-GT"/>
              </w:rPr>
            </w:pPr>
          </w:p>
          <w:p w14:paraId="7C655EE8" w14:textId="77777777" w:rsidR="001E0695" w:rsidRDefault="001E0695" w:rsidP="009A1C29">
            <w:pPr>
              <w:adjustRightInd w:val="0"/>
              <w:jc w:val="both"/>
              <w:rPr>
                <w:bCs/>
                <w:sz w:val="14"/>
                <w:szCs w:val="14"/>
                <w:lang w:val="es-GT"/>
              </w:rPr>
            </w:pPr>
          </w:p>
          <w:p w14:paraId="57F6D3DB" w14:textId="77777777" w:rsidR="001E0695" w:rsidRDefault="001E0695" w:rsidP="009A1C29">
            <w:pPr>
              <w:adjustRightInd w:val="0"/>
              <w:jc w:val="both"/>
              <w:rPr>
                <w:bCs/>
                <w:sz w:val="14"/>
                <w:szCs w:val="14"/>
                <w:lang w:val="es-GT"/>
              </w:rPr>
            </w:pPr>
          </w:p>
          <w:p w14:paraId="332A4FDA" w14:textId="77777777" w:rsidR="001E0695" w:rsidRDefault="001E0695" w:rsidP="009A1C29">
            <w:pPr>
              <w:adjustRightInd w:val="0"/>
              <w:jc w:val="both"/>
              <w:rPr>
                <w:bCs/>
                <w:sz w:val="14"/>
                <w:szCs w:val="14"/>
                <w:lang w:val="es-GT"/>
              </w:rPr>
            </w:pPr>
          </w:p>
          <w:p w14:paraId="7946291F" w14:textId="77777777" w:rsidR="001E0695" w:rsidRDefault="001E0695" w:rsidP="009A1C29">
            <w:pPr>
              <w:adjustRightInd w:val="0"/>
              <w:jc w:val="both"/>
              <w:rPr>
                <w:bCs/>
                <w:sz w:val="14"/>
                <w:szCs w:val="14"/>
                <w:lang w:val="es-GT"/>
              </w:rPr>
            </w:pPr>
          </w:p>
          <w:p w14:paraId="13A47CAE" w14:textId="77777777" w:rsidR="001E0695" w:rsidRDefault="001E0695" w:rsidP="009A1C29">
            <w:pPr>
              <w:adjustRightInd w:val="0"/>
              <w:jc w:val="both"/>
              <w:rPr>
                <w:bCs/>
                <w:sz w:val="14"/>
                <w:szCs w:val="14"/>
                <w:lang w:val="es-GT"/>
              </w:rPr>
            </w:pPr>
          </w:p>
          <w:p w14:paraId="284FE0C6" w14:textId="77777777" w:rsidR="001E0695" w:rsidRDefault="001E0695" w:rsidP="009A1C29">
            <w:pPr>
              <w:adjustRightInd w:val="0"/>
              <w:jc w:val="both"/>
              <w:rPr>
                <w:bCs/>
                <w:sz w:val="14"/>
                <w:szCs w:val="14"/>
                <w:lang w:val="es-GT"/>
              </w:rPr>
            </w:pPr>
          </w:p>
          <w:p w14:paraId="1B6EE34C" w14:textId="77777777" w:rsidR="001E0695" w:rsidRDefault="001E0695" w:rsidP="009A1C29">
            <w:pPr>
              <w:adjustRightInd w:val="0"/>
              <w:jc w:val="both"/>
              <w:rPr>
                <w:bCs/>
                <w:sz w:val="14"/>
                <w:szCs w:val="14"/>
                <w:lang w:val="es-GT"/>
              </w:rPr>
            </w:pPr>
          </w:p>
          <w:p w14:paraId="0812AC82" w14:textId="77777777" w:rsidR="001E0695" w:rsidRDefault="001E0695" w:rsidP="009A1C29">
            <w:pPr>
              <w:adjustRightInd w:val="0"/>
              <w:jc w:val="both"/>
              <w:rPr>
                <w:bCs/>
                <w:sz w:val="14"/>
                <w:szCs w:val="14"/>
                <w:lang w:val="es-GT"/>
              </w:rPr>
            </w:pPr>
          </w:p>
          <w:p w14:paraId="4F70BF28" w14:textId="77777777" w:rsidR="001E0695" w:rsidRDefault="001E0695" w:rsidP="009A1C29">
            <w:pPr>
              <w:adjustRightInd w:val="0"/>
              <w:jc w:val="both"/>
              <w:rPr>
                <w:bCs/>
                <w:sz w:val="14"/>
                <w:szCs w:val="14"/>
                <w:lang w:val="es-GT"/>
              </w:rPr>
            </w:pPr>
          </w:p>
          <w:p w14:paraId="336249C2" w14:textId="77777777" w:rsidR="001E0695" w:rsidRDefault="001E0695" w:rsidP="009A1C29">
            <w:pPr>
              <w:adjustRightInd w:val="0"/>
              <w:jc w:val="both"/>
              <w:rPr>
                <w:bCs/>
                <w:sz w:val="14"/>
                <w:szCs w:val="14"/>
                <w:lang w:val="es-GT"/>
              </w:rPr>
            </w:pPr>
          </w:p>
          <w:p w14:paraId="5CB4645A" w14:textId="77777777" w:rsidR="001E0695" w:rsidRDefault="001E0695" w:rsidP="009A1C29">
            <w:pPr>
              <w:adjustRightInd w:val="0"/>
              <w:jc w:val="both"/>
              <w:rPr>
                <w:bCs/>
                <w:sz w:val="14"/>
                <w:szCs w:val="14"/>
                <w:lang w:val="es-GT"/>
              </w:rPr>
            </w:pPr>
          </w:p>
          <w:p w14:paraId="0F7AB879" w14:textId="77777777" w:rsidR="001E0695" w:rsidRDefault="001E0695" w:rsidP="009A1C29">
            <w:pPr>
              <w:adjustRightInd w:val="0"/>
              <w:jc w:val="both"/>
              <w:rPr>
                <w:bCs/>
                <w:sz w:val="14"/>
                <w:szCs w:val="14"/>
                <w:lang w:val="es-GT"/>
              </w:rPr>
            </w:pPr>
          </w:p>
          <w:p w14:paraId="7203C362" w14:textId="77777777" w:rsidR="001E0695" w:rsidRDefault="001E0695" w:rsidP="009A1C29">
            <w:pPr>
              <w:adjustRightInd w:val="0"/>
              <w:jc w:val="both"/>
              <w:rPr>
                <w:bCs/>
                <w:sz w:val="14"/>
                <w:szCs w:val="14"/>
                <w:lang w:val="es-GT"/>
              </w:rPr>
            </w:pPr>
          </w:p>
          <w:p w14:paraId="156B871B" w14:textId="77777777" w:rsidR="001E0695" w:rsidRDefault="001E0695" w:rsidP="009A1C29">
            <w:pPr>
              <w:adjustRightInd w:val="0"/>
              <w:jc w:val="both"/>
              <w:rPr>
                <w:bCs/>
                <w:sz w:val="14"/>
                <w:szCs w:val="14"/>
                <w:lang w:val="es-GT"/>
              </w:rPr>
            </w:pPr>
          </w:p>
          <w:p w14:paraId="592ADE10" w14:textId="77777777" w:rsidR="001E0695" w:rsidRDefault="001E0695" w:rsidP="009A1C29">
            <w:pPr>
              <w:adjustRightInd w:val="0"/>
              <w:jc w:val="both"/>
              <w:rPr>
                <w:bCs/>
                <w:sz w:val="14"/>
                <w:szCs w:val="14"/>
                <w:lang w:val="es-GT"/>
              </w:rPr>
            </w:pPr>
          </w:p>
          <w:p w14:paraId="5C96020C" w14:textId="77777777" w:rsidR="001E0695" w:rsidRDefault="001E0695" w:rsidP="009A1C29">
            <w:pPr>
              <w:adjustRightInd w:val="0"/>
              <w:jc w:val="both"/>
              <w:rPr>
                <w:bCs/>
                <w:sz w:val="14"/>
                <w:szCs w:val="14"/>
                <w:lang w:val="es-GT"/>
              </w:rPr>
            </w:pPr>
          </w:p>
          <w:p w14:paraId="01D97854" w14:textId="77777777" w:rsidR="001E0695" w:rsidRDefault="001E0695" w:rsidP="009A1C29">
            <w:pPr>
              <w:adjustRightInd w:val="0"/>
              <w:jc w:val="both"/>
              <w:rPr>
                <w:bCs/>
                <w:sz w:val="14"/>
                <w:szCs w:val="14"/>
                <w:lang w:val="es-GT"/>
              </w:rPr>
            </w:pPr>
          </w:p>
          <w:p w14:paraId="0EE9EC8F" w14:textId="77777777" w:rsidR="001E0695" w:rsidRDefault="001E0695" w:rsidP="009A1C29">
            <w:pPr>
              <w:adjustRightInd w:val="0"/>
              <w:jc w:val="both"/>
              <w:rPr>
                <w:bCs/>
                <w:sz w:val="14"/>
                <w:szCs w:val="14"/>
                <w:lang w:val="es-GT"/>
              </w:rPr>
            </w:pPr>
          </w:p>
          <w:p w14:paraId="3F24ECB7" w14:textId="77777777" w:rsidR="001E0695" w:rsidRDefault="001E0695" w:rsidP="009A1C29">
            <w:pPr>
              <w:adjustRightInd w:val="0"/>
              <w:jc w:val="both"/>
              <w:rPr>
                <w:bCs/>
                <w:sz w:val="14"/>
                <w:szCs w:val="14"/>
                <w:lang w:val="es-GT"/>
              </w:rPr>
            </w:pPr>
          </w:p>
          <w:p w14:paraId="0699ECE5" w14:textId="77777777" w:rsidR="001E0695" w:rsidRDefault="001E0695" w:rsidP="009A1C29">
            <w:pPr>
              <w:adjustRightInd w:val="0"/>
              <w:jc w:val="both"/>
              <w:rPr>
                <w:bCs/>
                <w:sz w:val="14"/>
                <w:szCs w:val="14"/>
                <w:lang w:val="es-GT"/>
              </w:rPr>
            </w:pPr>
          </w:p>
          <w:p w14:paraId="5A21BA72" w14:textId="77777777" w:rsidR="001E0695" w:rsidRDefault="001E0695" w:rsidP="009A1C29">
            <w:pPr>
              <w:adjustRightInd w:val="0"/>
              <w:jc w:val="both"/>
              <w:rPr>
                <w:bCs/>
                <w:sz w:val="14"/>
                <w:szCs w:val="14"/>
                <w:lang w:val="es-GT"/>
              </w:rPr>
            </w:pPr>
          </w:p>
          <w:p w14:paraId="5AFA9C87" w14:textId="77777777" w:rsidR="001E0695" w:rsidRDefault="001E0695" w:rsidP="009A1C29">
            <w:pPr>
              <w:adjustRightInd w:val="0"/>
              <w:jc w:val="both"/>
              <w:rPr>
                <w:bCs/>
                <w:sz w:val="14"/>
                <w:szCs w:val="14"/>
                <w:lang w:val="es-GT"/>
              </w:rPr>
            </w:pPr>
          </w:p>
          <w:p w14:paraId="5B53BD36" w14:textId="77777777" w:rsidR="001E0695" w:rsidRDefault="001E0695" w:rsidP="009A1C29">
            <w:pPr>
              <w:adjustRightInd w:val="0"/>
              <w:jc w:val="both"/>
              <w:rPr>
                <w:bCs/>
                <w:sz w:val="14"/>
                <w:szCs w:val="14"/>
                <w:lang w:val="es-GT"/>
              </w:rPr>
            </w:pPr>
          </w:p>
          <w:p w14:paraId="368E961C" w14:textId="77777777" w:rsidR="001E0695" w:rsidRDefault="001E0695" w:rsidP="009A1C29">
            <w:pPr>
              <w:adjustRightInd w:val="0"/>
              <w:jc w:val="both"/>
              <w:rPr>
                <w:bCs/>
                <w:sz w:val="14"/>
                <w:szCs w:val="14"/>
                <w:lang w:val="es-GT"/>
              </w:rPr>
            </w:pPr>
          </w:p>
          <w:p w14:paraId="172193AE" w14:textId="77777777" w:rsidR="001E0695" w:rsidRDefault="001E0695" w:rsidP="009A1C29">
            <w:pPr>
              <w:adjustRightInd w:val="0"/>
              <w:jc w:val="both"/>
              <w:rPr>
                <w:bCs/>
                <w:sz w:val="14"/>
                <w:szCs w:val="14"/>
                <w:lang w:val="es-GT"/>
              </w:rPr>
            </w:pPr>
          </w:p>
          <w:p w14:paraId="7E2B3613" w14:textId="77777777" w:rsidR="001E0695" w:rsidRDefault="001E0695" w:rsidP="009A1C29">
            <w:pPr>
              <w:adjustRightInd w:val="0"/>
              <w:jc w:val="both"/>
              <w:rPr>
                <w:bCs/>
                <w:sz w:val="14"/>
                <w:szCs w:val="14"/>
                <w:lang w:val="es-GT"/>
              </w:rPr>
            </w:pPr>
          </w:p>
          <w:p w14:paraId="5AC67C20" w14:textId="77777777" w:rsidR="001E0695" w:rsidRDefault="001E0695" w:rsidP="009A1C29">
            <w:pPr>
              <w:adjustRightInd w:val="0"/>
              <w:jc w:val="both"/>
              <w:rPr>
                <w:bCs/>
                <w:sz w:val="14"/>
                <w:szCs w:val="14"/>
                <w:lang w:val="es-GT"/>
              </w:rPr>
            </w:pPr>
          </w:p>
          <w:p w14:paraId="0B94AFF8" w14:textId="77777777" w:rsidR="001E0695" w:rsidRDefault="001E0695" w:rsidP="009A1C29">
            <w:pPr>
              <w:adjustRightInd w:val="0"/>
              <w:jc w:val="both"/>
              <w:rPr>
                <w:bCs/>
                <w:sz w:val="14"/>
                <w:szCs w:val="14"/>
                <w:lang w:val="es-GT"/>
              </w:rPr>
            </w:pPr>
          </w:p>
          <w:p w14:paraId="622F767D" w14:textId="77777777" w:rsidR="001E0695" w:rsidRDefault="001E0695" w:rsidP="009A1C29">
            <w:pPr>
              <w:adjustRightInd w:val="0"/>
              <w:jc w:val="both"/>
              <w:rPr>
                <w:bCs/>
                <w:sz w:val="14"/>
                <w:szCs w:val="14"/>
                <w:lang w:val="es-GT"/>
              </w:rPr>
            </w:pPr>
          </w:p>
          <w:p w14:paraId="51E1787E" w14:textId="77777777" w:rsidR="001E0695" w:rsidRDefault="001E0695" w:rsidP="009A1C29">
            <w:pPr>
              <w:adjustRightInd w:val="0"/>
              <w:jc w:val="both"/>
              <w:rPr>
                <w:bCs/>
                <w:sz w:val="14"/>
                <w:szCs w:val="14"/>
                <w:lang w:val="es-GT"/>
              </w:rPr>
            </w:pPr>
          </w:p>
          <w:p w14:paraId="51D866DE" w14:textId="77777777" w:rsidR="001E0695" w:rsidRDefault="001E0695" w:rsidP="009A1C29">
            <w:pPr>
              <w:adjustRightInd w:val="0"/>
              <w:jc w:val="both"/>
              <w:rPr>
                <w:bCs/>
                <w:sz w:val="14"/>
                <w:szCs w:val="14"/>
                <w:lang w:val="es-GT"/>
              </w:rPr>
            </w:pPr>
          </w:p>
          <w:p w14:paraId="75EF3E78" w14:textId="77777777" w:rsidR="001E0695" w:rsidRDefault="001E0695" w:rsidP="009A1C29">
            <w:pPr>
              <w:adjustRightInd w:val="0"/>
              <w:jc w:val="both"/>
              <w:rPr>
                <w:bCs/>
                <w:sz w:val="14"/>
                <w:szCs w:val="14"/>
                <w:lang w:val="es-GT"/>
              </w:rPr>
            </w:pPr>
          </w:p>
          <w:p w14:paraId="763C6A0A" w14:textId="77777777" w:rsidR="001E0695" w:rsidRDefault="001E0695" w:rsidP="009A1C29">
            <w:pPr>
              <w:adjustRightInd w:val="0"/>
              <w:jc w:val="both"/>
              <w:rPr>
                <w:bCs/>
                <w:sz w:val="14"/>
                <w:szCs w:val="14"/>
                <w:lang w:val="es-GT"/>
              </w:rPr>
            </w:pPr>
          </w:p>
          <w:p w14:paraId="06BD09EE" w14:textId="77777777" w:rsidR="001E0695" w:rsidRDefault="001E0695" w:rsidP="009A1C29">
            <w:pPr>
              <w:adjustRightInd w:val="0"/>
              <w:jc w:val="both"/>
              <w:rPr>
                <w:bCs/>
                <w:sz w:val="14"/>
                <w:szCs w:val="14"/>
                <w:lang w:val="es-GT"/>
              </w:rPr>
            </w:pPr>
          </w:p>
          <w:p w14:paraId="1D32B286" w14:textId="77777777" w:rsidR="001E0695" w:rsidRDefault="001E0695" w:rsidP="009A1C29">
            <w:pPr>
              <w:adjustRightInd w:val="0"/>
              <w:jc w:val="both"/>
              <w:rPr>
                <w:bCs/>
                <w:sz w:val="14"/>
                <w:szCs w:val="14"/>
                <w:lang w:val="es-GT"/>
              </w:rPr>
            </w:pPr>
          </w:p>
          <w:p w14:paraId="3CF787F6" w14:textId="77777777" w:rsidR="001E0695" w:rsidRDefault="001E0695" w:rsidP="009A1C29">
            <w:pPr>
              <w:adjustRightInd w:val="0"/>
              <w:jc w:val="both"/>
              <w:rPr>
                <w:bCs/>
                <w:sz w:val="14"/>
                <w:szCs w:val="14"/>
                <w:lang w:val="es-GT"/>
              </w:rPr>
            </w:pPr>
          </w:p>
          <w:p w14:paraId="7F27B491" w14:textId="77777777" w:rsidR="001E0695" w:rsidRDefault="001E0695" w:rsidP="009A1C29">
            <w:pPr>
              <w:adjustRightInd w:val="0"/>
              <w:jc w:val="both"/>
              <w:rPr>
                <w:bCs/>
                <w:sz w:val="14"/>
                <w:szCs w:val="14"/>
                <w:lang w:val="es-GT"/>
              </w:rPr>
            </w:pPr>
          </w:p>
          <w:p w14:paraId="31471477" w14:textId="77777777" w:rsidR="001E0695" w:rsidRDefault="001E0695" w:rsidP="009A1C29">
            <w:pPr>
              <w:adjustRightInd w:val="0"/>
              <w:jc w:val="both"/>
              <w:rPr>
                <w:bCs/>
                <w:sz w:val="14"/>
                <w:szCs w:val="14"/>
                <w:lang w:val="es-GT"/>
              </w:rPr>
            </w:pPr>
          </w:p>
          <w:p w14:paraId="0EE8E164" w14:textId="77777777" w:rsidR="001E0695" w:rsidRDefault="001E0695" w:rsidP="009A1C29">
            <w:pPr>
              <w:adjustRightInd w:val="0"/>
              <w:jc w:val="both"/>
              <w:rPr>
                <w:bCs/>
                <w:sz w:val="14"/>
                <w:szCs w:val="14"/>
                <w:lang w:val="es-GT"/>
              </w:rPr>
            </w:pPr>
          </w:p>
          <w:p w14:paraId="171B69BC" w14:textId="77777777" w:rsidR="001E0695" w:rsidRDefault="001E0695" w:rsidP="009A1C29">
            <w:pPr>
              <w:adjustRightInd w:val="0"/>
              <w:jc w:val="both"/>
              <w:rPr>
                <w:bCs/>
                <w:sz w:val="14"/>
                <w:szCs w:val="14"/>
                <w:lang w:val="es-GT"/>
              </w:rPr>
            </w:pPr>
          </w:p>
          <w:p w14:paraId="11B411D0" w14:textId="77777777" w:rsidR="001E0695" w:rsidRDefault="001E0695" w:rsidP="009A1C29">
            <w:pPr>
              <w:adjustRightInd w:val="0"/>
              <w:jc w:val="both"/>
              <w:rPr>
                <w:bCs/>
                <w:sz w:val="14"/>
                <w:szCs w:val="14"/>
                <w:lang w:val="es-GT"/>
              </w:rPr>
            </w:pPr>
          </w:p>
          <w:p w14:paraId="441C1B19" w14:textId="77777777" w:rsidR="001E0695" w:rsidRDefault="001E0695" w:rsidP="009A1C29">
            <w:pPr>
              <w:adjustRightInd w:val="0"/>
              <w:jc w:val="both"/>
              <w:rPr>
                <w:bCs/>
                <w:sz w:val="14"/>
                <w:szCs w:val="14"/>
                <w:lang w:val="es-GT"/>
              </w:rPr>
            </w:pPr>
          </w:p>
          <w:p w14:paraId="05487350" w14:textId="77777777" w:rsidR="001E0695" w:rsidRDefault="001E0695" w:rsidP="009A1C29">
            <w:pPr>
              <w:adjustRightInd w:val="0"/>
              <w:jc w:val="both"/>
              <w:rPr>
                <w:bCs/>
                <w:sz w:val="14"/>
                <w:szCs w:val="14"/>
                <w:lang w:val="es-GT"/>
              </w:rPr>
            </w:pPr>
          </w:p>
          <w:p w14:paraId="477C86C0" w14:textId="77777777" w:rsidR="001E0695" w:rsidRDefault="001E0695" w:rsidP="009A1C29">
            <w:pPr>
              <w:adjustRightInd w:val="0"/>
              <w:jc w:val="both"/>
              <w:rPr>
                <w:bCs/>
                <w:sz w:val="14"/>
                <w:szCs w:val="14"/>
                <w:lang w:val="es-GT"/>
              </w:rPr>
            </w:pPr>
          </w:p>
          <w:p w14:paraId="0F4A408E" w14:textId="77777777" w:rsidR="001E0695" w:rsidRDefault="001E0695" w:rsidP="009A1C29">
            <w:pPr>
              <w:adjustRightInd w:val="0"/>
              <w:jc w:val="both"/>
              <w:rPr>
                <w:bCs/>
                <w:sz w:val="14"/>
                <w:szCs w:val="14"/>
                <w:lang w:val="es-GT"/>
              </w:rPr>
            </w:pPr>
          </w:p>
          <w:p w14:paraId="2E9B4208" w14:textId="77777777" w:rsidR="001E0695" w:rsidRDefault="001E0695" w:rsidP="009A1C29">
            <w:pPr>
              <w:adjustRightInd w:val="0"/>
              <w:jc w:val="both"/>
              <w:rPr>
                <w:bCs/>
                <w:sz w:val="14"/>
                <w:szCs w:val="14"/>
                <w:lang w:val="es-GT"/>
              </w:rPr>
            </w:pPr>
          </w:p>
          <w:p w14:paraId="1540FA76" w14:textId="77777777" w:rsidR="001E0695" w:rsidRDefault="001E0695" w:rsidP="009A1C29">
            <w:pPr>
              <w:adjustRightInd w:val="0"/>
              <w:jc w:val="both"/>
              <w:rPr>
                <w:bCs/>
                <w:sz w:val="14"/>
                <w:szCs w:val="14"/>
                <w:lang w:val="es-GT"/>
              </w:rPr>
            </w:pPr>
          </w:p>
          <w:p w14:paraId="78D53444" w14:textId="77777777" w:rsidR="001E0695" w:rsidRDefault="001E0695" w:rsidP="009A1C29">
            <w:pPr>
              <w:adjustRightInd w:val="0"/>
              <w:jc w:val="both"/>
              <w:rPr>
                <w:bCs/>
                <w:sz w:val="14"/>
                <w:szCs w:val="14"/>
                <w:lang w:val="es-GT"/>
              </w:rPr>
            </w:pPr>
          </w:p>
          <w:p w14:paraId="264305C6" w14:textId="77777777" w:rsidR="001E0695" w:rsidRDefault="001E0695" w:rsidP="009A1C29">
            <w:pPr>
              <w:adjustRightInd w:val="0"/>
              <w:jc w:val="both"/>
              <w:rPr>
                <w:bCs/>
                <w:sz w:val="14"/>
                <w:szCs w:val="14"/>
                <w:lang w:val="es-GT"/>
              </w:rPr>
            </w:pPr>
          </w:p>
          <w:p w14:paraId="74413426" w14:textId="77777777" w:rsidR="001E0695" w:rsidRDefault="001E0695" w:rsidP="009A1C29">
            <w:pPr>
              <w:adjustRightInd w:val="0"/>
              <w:jc w:val="both"/>
              <w:rPr>
                <w:bCs/>
                <w:sz w:val="14"/>
                <w:szCs w:val="14"/>
                <w:lang w:val="es-GT"/>
              </w:rPr>
            </w:pPr>
          </w:p>
          <w:p w14:paraId="047A90FE" w14:textId="77777777" w:rsidR="001E0695" w:rsidRDefault="001E0695" w:rsidP="009A1C29">
            <w:pPr>
              <w:adjustRightInd w:val="0"/>
              <w:jc w:val="both"/>
              <w:rPr>
                <w:bCs/>
                <w:sz w:val="14"/>
                <w:szCs w:val="14"/>
                <w:lang w:val="es-GT"/>
              </w:rPr>
            </w:pPr>
          </w:p>
          <w:p w14:paraId="6D190510" w14:textId="77777777" w:rsidR="001E0695" w:rsidRDefault="001E0695" w:rsidP="009A1C29">
            <w:pPr>
              <w:adjustRightInd w:val="0"/>
              <w:jc w:val="both"/>
              <w:rPr>
                <w:bCs/>
                <w:sz w:val="14"/>
                <w:szCs w:val="14"/>
                <w:lang w:val="es-GT"/>
              </w:rPr>
            </w:pPr>
          </w:p>
          <w:p w14:paraId="73E417C4" w14:textId="77777777" w:rsidR="001E0695" w:rsidRDefault="001E0695" w:rsidP="009A1C29">
            <w:pPr>
              <w:adjustRightInd w:val="0"/>
              <w:jc w:val="both"/>
              <w:rPr>
                <w:bCs/>
                <w:sz w:val="14"/>
                <w:szCs w:val="14"/>
                <w:lang w:val="es-GT"/>
              </w:rPr>
            </w:pPr>
          </w:p>
          <w:p w14:paraId="1070BC35" w14:textId="77777777" w:rsidR="001E0695" w:rsidRDefault="001E0695" w:rsidP="009A1C29">
            <w:pPr>
              <w:adjustRightInd w:val="0"/>
              <w:jc w:val="both"/>
              <w:rPr>
                <w:bCs/>
                <w:sz w:val="14"/>
                <w:szCs w:val="14"/>
                <w:lang w:val="es-GT"/>
              </w:rPr>
            </w:pPr>
          </w:p>
          <w:p w14:paraId="4FF0F66C" w14:textId="77777777" w:rsidR="001E0695" w:rsidRDefault="001E0695" w:rsidP="009A1C29">
            <w:pPr>
              <w:adjustRightInd w:val="0"/>
              <w:jc w:val="both"/>
              <w:rPr>
                <w:bCs/>
                <w:sz w:val="14"/>
                <w:szCs w:val="14"/>
                <w:lang w:val="es-GT"/>
              </w:rPr>
            </w:pPr>
          </w:p>
          <w:p w14:paraId="6A2A7DC6" w14:textId="77777777" w:rsidR="001E0695" w:rsidRDefault="001E0695" w:rsidP="009A1C29">
            <w:pPr>
              <w:adjustRightInd w:val="0"/>
              <w:jc w:val="both"/>
              <w:rPr>
                <w:bCs/>
                <w:sz w:val="14"/>
                <w:szCs w:val="14"/>
                <w:lang w:val="es-GT"/>
              </w:rPr>
            </w:pPr>
          </w:p>
          <w:p w14:paraId="7B280E63" w14:textId="77777777" w:rsidR="001E0695" w:rsidRDefault="001E0695" w:rsidP="009A1C29">
            <w:pPr>
              <w:adjustRightInd w:val="0"/>
              <w:jc w:val="both"/>
              <w:rPr>
                <w:bCs/>
                <w:sz w:val="14"/>
                <w:szCs w:val="14"/>
                <w:lang w:val="es-GT"/>
              </w:rPr>
            </w:pPr>
          </w:p>
          <w:p w14:paraId="4ABCD6AA" w14:textId="77777777" w:rsidR="001E0695" w:rsidRDefault="001E0695" w:rsidP="009A1C29">
            <w:pPr>
              <w:adjustRightInd w:val="0"/>
              <w:jc w:val="both"/>
              <w:rPr>
                <w:bCs/>
                <w:sz w:val="14"/>
                <w:szCs w:val="14"/>
                <w:lang w:val="es-GT"/>
              </w:rPr>
            </w:pPr>
          </w:p>
          <w:p w14:paraId="49840469" w14:textId="77777777" w:rsidR="001E0695" w:rsidRDefault="001E0695" w:rsidP="009A1C29">
            <w:pPr>
              <w:adjustRightInd w:val="0"/>
              <w:jc w:val="both"/>
              <w:rPr>
                <w:bCs/>
                <w:sz w:val="14"/>
                <w:szCs w:val="14"/>
                <w:lang w:val="es-GT"/>
              </w:rPr>
            </w:pPr>
          </w:p>
          <w:p w14:paraId="68AA0303" w14:textId="77777777" w:rsidR="001E0695" w:rsidRDefault="001E0695" w:rsidP="009A1C29">
            <w:pPr>
              <w:adjustRightInd w:val="0"/>
              <w:jc w:val="both"/>
              <w:rPr>
                <w:bCs/>
                <w:sz w:val="14"/>
                <w:szCs w:val="14"/>
                <w:lang w:val="es-GT"/>
              </w:rPr>
            </w:pPr>
          </w:p>
          <w:p w14:paraId="5D42863F" w14:textId="77777777" w:rsidR="001E0695" w:rsidRDefault="001E0695" w:rsidP="009A1C29">
            <w:pPr>
              <w:adjustRightInd w:val="0"/>
              <w:jc w:val="both"/>
              <w:rPr>
                <w:bCs/>
                <w:sz w:val="14"/>
                <w:szCs w:val="14"/>
                <w:lang w:val="es-GT"/>
              </w:rPr>
            </w:pPr>
          </w:p>
          <w:p w14:paraId="5C24F7E6" w14:textId="77777777" w:rsidR="001E0695" w:rsidRDefault="001E0695" w:rsidP="009A1C29">
            <w:pPr>
              <w:adjustRightInd w:val="0"/>
              <w:jc w:val="both"/>
              <w:rPr>
                <w:bCs/>
                <w:sz w:val="14"/>
                <w:szCs w:val="14"/>
                <w:lang w:val="es-GT"/>
              </w:rPr>
            </w:pPr>
          </w:p>
          <w:p w14:paraId="11472AAB" w14:textId="77777777" w:rsidR="001E0695" w:rsidRDefault="001E0695" w:rsidP="009A1C29">
            <w:pPr>
              <w:adjustRightInd w:val="0"/>
              <w:jc w:val="both"/>
              <w:rPr>
                <w:bCs/>
                <w:sz w:val="14"/>
                <w:szCs w:val="14"/>
                <w:lang w:val="es-GT"/>
              </w:rPr>
            </w:pPr>
            <w:r>
              <w:rPr>
                <w:bCs/>
                <w:sz w:val="14"/>
                <w:szCs w:val="14"/>
                <w:lang w:val="es-GT"/>
              </w:rPr>
              <w:t>David Castillo Padilla</w:t>
            </w:r>
          </w:p>
          <w:p w14:paraId="723C9C1D" w14:textId="77777777" w:rsidR="001E0695" w:rsidRDefault="001E0695" w:rsidP="009A1C29">
            <w:pPr>
              <w:adjustRightInd w:val="0"/>
              <w:jc w:val="both"/>
              <w:rPr>
                <w:bCs/>
                <w:sz w:val="14"/>
                <w:szCs w:val="14"/>
                <w:lang w:val="es-GT"/>
              </w:rPr>
            </w:pPr>
          </w:p>
          <w:p w14:paraId="1A3DF501" w14:textId="77777777" w:rsidR="001E0695" w:rsidRDefault="001E0695" w:rsidP="009A1C29">
            <w:pPr>
              <w:adjustRightInd w:val="0"/>
              <w:jc w:val="both"/>
              <w:rPr>
                <w:bCs/>
                <w:sz w:val="14"/>
                <w:szCs w:val="14"/>
                <w:lang w:val="es-GT"/>
              </w:rPr>
            </w:pPr>
            <w:r>
              <w:rPr>
                <w:bCs/>
                <w:sz w:val="14"/>
                <w:szCs w:val="14"/>
                <w:lang w:val="es-GT"/>
              </w:rPr>
              <w:t>Ruth Elizabeth Gordillo Orozco</w:t>
            </w:r>
          </w:p>
          <w:p w14:paraId="55ECF390" w14:textId="77777777" w:rsidR="001E0695" w:rsidRDefault="001E0695" w:rsidP="009A1C29">
            <w:pPr>
              <w:adjustRightInd w:val="0"/>
              <w:jc w:val="both"/>
              <w:rPr>
                <w:bCs/>
                <w:sz w:val="14"/>
                <w:szCs w:val="14"/>
                <w:lang w:val="es-GT"/>
              </w:rPr>
            </w:pPr>
          </w:p>
          <w:p w14:paraId="7E48D119" w14:textId="77777777" w:rsidR="001E0695" w:rsidRPr="00EC197A" w:rsidRDefault="001E0695" w:rsidP="009A1C29">
            <w:pPr>
              <w:pStyle w:val="Prrafodelista"/>
              <w:rPr>
                <w:bCs/>
                <w:sz w:val="14"/>
                <w:szCs w:val="14"/>
                <w:lang w:val="es-GT"/>
              </w:rPr>
            </w:pPr>
            <w:r>
              <w:rPr>
                <w:bCs/>
                <w:sz w:val="14"/>
                <w:szCs w:val="14"/>
                <w:lang w:val="es-GT"/>
              </w:rPr>
              <w:t xml:space="preserve">Allan Roger Gaitán </w:t>
            </w:r>
            <w:proofErr w:type="spellStart"/>
            <w:r>
              <w:rPr>
                <w:bCs/>
                <w:sz w:val="14"/>
                <w:szCs w:val="14"/>
                <w:lang w:val="es-GT"/>
              </w:rPr>
              <w:t>Zaldaña</w:t>
            </w:r>
            <w:proofErr w:type="spellEnd"/>
          </w:p>
        </w:tc>
        <w:tc>
          <w:tcPr>
            <w:tcW w:w="993" w:type="dxa"/>
          </w:tcPr>
          <w:p w14:paraId="4A8A9A9A" w14:textId="77777777" w:rsidR="001E0695" w:rsidRDefault="001E0695" w:rsidP="00637269">
            <w:pPr>
              <w:jc w:val="center"/>
              <w:rPr>
                <w:sz w:val="20"/>
                <w:szCs w:val="20"/>
                <w:lang w:val="es-GT"/>
              </w:rPr>
            </w:pPr>
          </w:p>
          <w:p w14:paraId="4259DCCA" w14:textId="77777777" w:rsidR="001E0695" w:rsidRDefault="001E0695" w:rsidP="00637269">
            <w:pPr>
              <w:jc w:val="center"/>
              <w:rPr>
                <w:sz w:val="20"/>
                <w:szCs w:val="20"/>
                <w:lang w:val="es-GT"/>
              </w:rPr>
            </w:pPr>
          </w:p>
          <w:p w14:paraId="0C77F8DE" w14:textId="77777777" w:rsidR="001E0695" w:rsidRDefault="001E0695" w:rsidP="00637269">
            <w:pPr>
              <w:jc w:val="center"/>
              <w:rPr>
                <w:sz w:val="20"/>
                <w:szCs w:val="20"/>
                <w:lang w:val="es-GT"/>
              </w:rPr>
            </w:pPr>
          </w:p>
          <w:p w14:paraId="71931B10" w14:textId="77777777" w:rsidR="001E0695" w:rsidRDefault="001E0695" w:rsidP="00637269">
            <w:pPr>
              <w:jc w:val="center"/>
              <w:rPr>
                <w:sz w:val="20"/>
                <w:szCs w:val="20"/>
                <w:lang w:val="es-GT"/>
              </w:rPr>
            </w:pPr>
          </w:p>
          <w:p w14:paraId="33821A6B" w14:textId="77777777" w:rsidR="001E0695" w:rsidRDefault="001E0695" w:rsidP="00637269">
            <w:pPr>
              <w:jc w:val="center"/>
              <w:rPr>
                <w:sz w:val="20"/>
                <w:szCs w:val="20"/>
                <w:lang w:val="es-GT"/>
              </w:rPr>
            </w:pPr>
          </w:p>
          <w:p w14:paraId="213C3A0A" w14:textId="77777777" w:rsidR="001E0695" w:rsidRDefault="001E0695" w:rsidP="00637269">
            <w:pPr>
              <w:jc w:val="center"/>
              <w:rPr>
                <w:sz w:val="20"/>
                <w:szCs w:val="20"/>
                <w:lang w:val="es-GT"/>
              </w:rPr>
            </w:pPr>
          </w:p>
          <w:p w14:paraId="1E8B49D5" w14:textId="77777777" w:rsidR="001E0695" w:rsidRDefault="001E0695" w:rsidP="00637269">
            <w:pPr>
              <w:jc w:val="center"/>
              <w:rPr>
                <w:sz w:val="20"/>
                <w:szCs w:val="20"/>
                <w:lang w:val="es-GT"/>
              </w:rPr>
            </w:pPr>
          </w:p>
          <w:p w14:paraId="609C2CB2" w14:textId="77777777" w:rsidR="001E0695" w:rsidRDefault="001E0695" w:rsidP="00637269">
            <w:pPr>
              <w:jc w:val="center"/>
              <w:rPr>
                <w:sz w:val="20"/>
                <w:szCs w:val="20"/>
                <w:lang w:val="es-GT"/>
              </w:rPr>
            </w:pPr>
          </w:p>
          <w:p w14:paraId="626B8AF8" w14:textId="77777777" w:rsidR="001E0695" w:rsidRDefault="001E0695" w:rsidP="00637269">
            <w:pPr>
              <w:jc w:val="center"/>
              <w:rPr>
                <w:sz w:val="20"/>
                <w:szCs w:val="20"/>
                <w:lang w:val="es-GT"/>
              </w:rPr>
            </w:pPr>
          </w:p>
          <w:p w14:paraId="52BF31EC" w14:textId="77777777" w:rsidR="001E0695" w:rsidRDefault="001E0695" w:rsidP="00637269">
            <w:pPr>
              <w:jc w:val="center"/>
              <w:rPr>
                <w:sz w:val="20"/>
                <w:szCs w:val="20"/>
                <w:lang w:val="es-GT"/>
              </w:rPr>
            </w:pPr>
          </w:p>
          <w:p w14:paraId="0BEAFECF" w14:textId="77777777" w:rsidR="001E0695" w:rsidRDefault="001E0695" w:rsidP="00637269">
            <w:pPr>
              <w:jc w:val="center"/>
              <w:rPr>
                <w:sz w:val="20"/>
                <w:szCs w:val="20"/>
                <w:lang w:val="es-GT"/>
              </w:rPr>
            </w:pPr>
          </w:p>
          <w:p w14:paraId="513DF708" w14:textId="77777777" w:rsidR="001E0695" w:rsidRDefault="001E0695" w:rsidP="00637269">
            <w:pPr>
              <w:jc w:val="center"/>
              <w:rPr>
                <w:sz w:val="20"/>
                <w:szCs w:val="20"/>
                <w:lang w:val="es-GT"/>
              </w:rPr>
            </w:pPr>
          </w:p>
          <w:p w14:paraId="513AD1B6" w14:textId="77777777" w:rsidR="001E0695" w:rsidRDefault="001E0695" w:rsidP="00637269">
            <w:pPr>
              <w:jc w:val="center"/>
              <w:rPr>
                <w:sz w:val="20"/>
                <w:szCs w:val="20"/>
                <w:lang w:val="es-GT"/>
              </w:rPr>
            </w:pPr>
          </w:p>
          <w:p w14:paraId="588C0ADB" w14:textId="77777777" w:rsidR="001E0695" w:rsidRDefault="001E0695" w:rsidP="00637269">
            <w:pPr>
              <w:jc w:val="center"/>
              <w:rPr>
                <w:sz w:val="20"/>
                <w:szCs w:val="20"/>
                <w:lang w:val="es-GT"/>
              </w:rPr>
            </w:pPr>
          </w:p>
          <w:p w14:paraId="0F89684D" w14:textId="77777777" w:rsidR="001E0695" w:rsidRDefault="001E0695" w:rsidP="00637269">
            <w:pPr>
              <w:jc w:val="center"/>
              <w:rPr>
                <w:sz w:val="20"/>
                <w:szCs w:val="20"/>
                <w:lang w:val="es-GT"/>
              </w:rPr>
            </w:pPr>
          </w:p>
          <w:p w14:paraId="2573054D" w14:textId="77777777" w:rsidR="001E0695" w:rsidRDefault="001E0695" w:rsidP="00637269">
            <w:pPr>
              <w:jc w:val="center"/>
              <w:rPr>
                <w:sz w:val="20"/>
                <w:szCs w:val="20"/>
                <w:lang w:val="es-GT"/>
              </w:rPr>
            </w:pPr>
          </w:p>
          <w:p w14:paraId="489F1EB5" w14:textId="77777777" w:rsidR="001E0695" w:rsidRDefault="001E0695" w:rsidP="00637269">
            <w:pPr>
              <w:jc w:val="center"/>
              <w:rPr>
                <w:sz w:val="20"/>
                <w:szCs w:val="20"/>
                <w:lang w:val="es-GT"/>
              </w:rPr>
            </w:pPr>
          </w:p>
          <w:p w14:paraId="1B69E763" w14:textId="77777777" w:rsidR="001E0695" w:rsidRDefault="001E0695" w:rsidP="00637269">
            <w:pPr>
              <w:jc w:val="center"/>
              <w:rPr>
                <w:sz w:val="20"/>
                <w:szCs w:val="20"/>
                <w:lang w:val="es-GT"/>
              </w:rPr>
            </w:pPr>
          </w:p>
          <w:p w14:paraId="48DE8E71" w14:textId="77777777" w:rsidR="001E0695" w:rsidRDefault="001E0695" w:rsidP="00637269">
            <w:pPr>
              <w:jc w:val="center"/>
              <w:rPr>
                <w:sz w:val="20"/>
                <w:szCs w:val="20"/>
                <w:lang w:val="es-GT"/>
              </w:rPr>
            </w:pPr>
          </w:p>
          <w:p w14:paraId="1D0B57D9" w14:textId="77777777" w:rsidR="001E0695" w:rsidRDefault="001E0695" w:rsidP="00637269">
            <w:pPr>
              <w:jc w:val="center"/>
              <w:rPr>
                <w:sz w:val="20"/>
                <w:szCs w:val="20"/>
                <w:lang w:val="es-GT"/>
              </w:rPr>
            </w:pPr>
          </w:p>
          <w:p w14:paraId="5735EEA8" w14:textId="77777777" w:rsidR="001E0695" w:rsidRDefault="001E0695" w:rsidP="00637269">
            <w:pPr>
              <w:jc w:val="center"/>
              <w:rPr>
                <w:sz w:val="20"/>
                <w:szCs w:val="20"/>
                <w:lang w:val="es-GT"/>
              </w:rPr>
            </w:pPr>
          </w:p>
          <w:p w14:paraId="4B11802B" w14:textId="77777777" w:rsidR="001E0695" w:rsidRDefault="001E0695" w:rsidP="00637269">
            <w:pPr>
              <w:jc w:val="center"/>
              <w:rPr>
                <w:sz w:val="20"/>
                <w:szCs w:val="20"/>
                <w:lang w:val="es-GT"/>
              </w:rPr>
            </w:pPr>
          </w:p>
          <w:p w14:paraId="796EC2FD" w14:textId="77777777" w:rsidR="001E0695" w:rsidRDefault="001E0695" w:rsidP="00637269">
            <w:pPr>
              <w:jc w:val="center"/>
              <w:rPr>
                <w:sz w:val="20"/>
                <w:szCs w:val="20"/>
                <w:lang w:val="es-GT"/>
              </w:rPr>
            </w:pPr>
          </w:p>
          <w:p w14:paraId="293B6E28" w14:textId="77777777" w:rsidR="001E0695" w:rsidRDefault="001E0695" w:rsidP="00637269">
            <w:pPr>
              <w:jc w:val="center"/>
              <w:rPr>
                <w:sz w:val="20"/>
                <w:szCs w:val="20"/>
                <w:lang w:val="es-GT"/>
              </w:rPr>
            </w:pPr>
          </w:p>
          <w:p w14:paraId="67FDACF3" w14:textId="77777777" w:rsidR="001E0695" w:rsidRDefault="001E0695" w:rsidP="00637269">
            <w:pPr>
              <w:jc w:val="center"/>
              <w:rPr>
                <w:sz w:val="20"/>
                <w:szCs w:val="20"/>
                <w:lang w:val="es-GT"/>
              </w:rPr>
            </w:pPr>
          </w:p>
          <w:p w14:paraId="09E0DDDE" w14:textId="77777777" w:rsidR="001E0695" w:rsidRDefault="001E0695" w:rsidP="00637269">
            <w:pPr>
              <w:jc w:val="center"/>
              <w:rPr>
                <w:sz w:val="20"/>
                <w:szCs w:val="20"/>
                <w:lang w:val="es-GT"/>
              </w:rPr>
            </w:pPr>
          </w:p>
          <w:p w14:paraId="12AC3D3B" w14:textId="77777777" w:rsidR="001E0695" w:rsidRDefault="001E0695" w:rsidP="00637269">
            <w:pPr>
              <w:jc w:val="center"/>
              <w:rPr>
                <w:sz w:val="20"/>
                <w:szCs w:val="20"/>
                <w:lang w:val="es-GT"/>
              </w:rPr>
            </w:pPr>
          </w:p>
          <w:p w14:paraId="74B5C105" w14:textId="77777777" w:rsidR="001E0695" w:rsidRDefault="001E0695" w:rsidP="00637269">
            <w:pPr>
              <w:jc w:val="center"/>
              <w:rPr>
                <w:sz w:val="20"/>
                <w:szCs w:val="20"/>
                <w:lang w:val="es-GT"/>
              </w:rPr>
            </w:pPr>
          </w:p>
          <w:p w14:paraId="7BBACCAE" w14:textId="77777777" w:rsidR="001E0695" w:rsidRDefault="001E0695" w:rsidP="00637269">
            <w:pPr>
              <w:jc w:val="center"/>
              <w:rPr>
                <w:sz w:val="20"/>
                <w:szCs w:val="20"/>
                <w:lang w:val="es-GT"/>
              </w:rPr>
            </w:pPr>
          </w:p>
          <w:p w14:paraId="484B36C2" w14:textId="77777777" w:rsidR="001E0695" w:rsidRDefault="001E0695" w:rsidP="00637269">
            <w:pPr>
              <w:jc w:val="center"/>
              <w:rPr>
                <w:sz w:val="20"/>
                <w:szCs w:val="20"/>
                <w:lang w:val="es-GT"/>
              </w:rPr>
            </w:pPr>
          </w:p>
          <w:p w14:paraId="08807A96" w14:textId="77777777" w:rsidR="001E0695" w:rsidRDefault="001E0695" w:rsidP="00637269">
            <w:pPr>
              <w:jc w:val="center"/>
              <w:rPr>
                <w:sz w:val="20"/>
                <w:szCs w:val="20"/>
                <w:lang w:val="es-GT"/>
              </w:rPr>
            </w:pPr>
          </w:p>
          <w:p w14:paraId="43EB7242" w14:textId="77777777" w:rsidR="001E0695" w:rsidRDefault="001E0695" w:rsidP="00637269">
            <w:pPr>
              <w:jc w:val="center"/>
              <w:rPr>
                <w:sz w:val="20"/>
                <w:szCs w:val="20"/>
                <w:lang w:val="es-GT"/>
              </w:rPr>
            </w:pPr>
          </w:p>
          <w:p w14:paraId="3A8B166F" w14:textId="77777777" w:rsidR="001E0695" w:rsidRDefault="001E0695" w:rsidP="00637269">
            <w:pPr>
              <w:jc w:val="center"/>
              <w:rPr>
                <w:sz w:val="20"/>
                <w:szCs w:val="20"/>
                <w:lang w:val="es-GT"/>
              </w:rPr>
            </w:pPr>
          </w:p>
          <w:p w14:paraId="04E86C9B" w14:textId="77777777" w:rsidR="001E0695" w:rsidRDefault="001E0695" w:rsidP="00637269">
            <w:pPr>
              <w:jc w:val="center"/>
              <w:rPr>
                <w:sz w:val="20"/>
                <w:szCs w:val="20"/>
                <w:lang w:val="es-GT"/>
              </w:rPr>
            </w:pPr>
          </w:p>
          <w:p w14:paraId="639B2656" w14:textId="77777777" w:rsidR="001E0695" w:rsidRDefault="001E0695" w:rsidP="00637269">
            <w:pPr>
              <w:jc w:val="center"/>
              <w:rPr>
                <w:sz w:val="20"/>
                <w:szCs w:val="20"/>
                <w:lang w:val="es-GT"/>
              </w:rPr>
            </w:pPr>
          </w:p>
          <w:p w14:paraId="521A9BA4" w14:textId="77777777" w:rsidR="001E0695" w:rsidRDefault="001E0695" w:rsidP="00637269">
            <w:pPr>
              <w:jc w:val="center"/>
              <w:rPr>
                <w:sz w:val="20"/>
                <w:szCs w:val="20"/>
                <w:lang w:val="es-GT"/>
              </w:rPr>
            </w:pPr>
          </w:p>
          <w:p w14:paraId="61D1B9B8" w14:textId="77777777" w:rsidR="001E0695" w:rsidRDefault="001E0695" w:rsidP="00637269">
            <w:pPr>
              <w:jc w:val="center"/>
              <w:rPr>
                <w:sz w:val="20"/>
                <w:szCs w:val="20"/>
                <w:lang w:val="es-GT"/>
              </w:rPr>
            </w:pPr>
          </w:p>
          <w:p w14:paraId="45CEAB33" w14:textId="77777777" w:rsidR="001E0695" w:rsidRDefault="001E0695" w:rsidP="00637269">
            <w:pPr>
              <w:jc w:val="center"/>
              <w:rPr>
                <w:sz w:val="20"/>
                <w:szCs w:val="20"/>
                <w:lang w:val="es-GT"/>
              </w:rPr>
            </w:pPr>
          </w:p>
          <w:p w14:paraId="248A97D3" w14:textId="77777777" w:rsidR="001E0695" w:rsidRDefault="001E0695" w:rsidP="00637269">
            <w:pPr>
              <w:jc w:val="center"/>
              <w:rPr>
                <w:sz w:val="20"/>
                <w:szCs w:val="20"/>
                <w:lang w:val="es-GT"/>
              </w:rPr>
            </w:pPr>
          </w:p>
          <w:p w14:paraId="73EF3A63" w14:textId="77777777" w:rsidR="001E0695" w:rsidRDefault="001E0695" w:rsidP="00637269">
            <w:pPr>
              <w:jc w:val="center"/>
              <w:rPr>
                <w:sz w:val="20"/>
                <w:szCs w:val="20"/>
                <w:lang w:val="es-GT"/>
              </w:rPr>
            </w:pPr>
          </w:p>
          <w:p w14:paraId="3B9FE5C5" w14:textId="77777777" w:rsidR="001E0695" w:rsidRDefault="001E0695" w:rsidP="00637269">
            <w:pPr>
              <w:jc w:val="center"/>
              <w:rPr>
                <w:sz w:val="20"/>
                <w:szCs w:val="20"/>
                <w:lang w:val="es-GT"/>
              </w:rPr>
            </w:pPr>
          </w:p>
          <w:p w14:paraId="003E8F83" w14:textId="77777777" w:rsidR="001E0695" w:rsidRDefault="001E0695" w:rsidP="00637269">
            <w:pPr>
              <w:jc w:val="center"/>
              <w:rPr>
                <w:sz w:val="20"/>
                <w:szCs w:val="20"/>
                <w:lang w:val="es-GT"/>
              </w:rPr>
            </w:pPr>
          </w:p>
          <w:p w14:paraId="7B143900" w14:textId="77777777" w:rsidR="001E0695" w:rsidRDefault="001E0695" w:rsidP="00637269">
            <w:pPr>
              <w:jc w:val="center"/>
              <w:rPr>
                <w:sz w:val="20"/>
                <w:szCs w:val="20"/>
                <w:lang w:val="es-GT"/>
              </w:rPr>
            </w:pPr>
          </w:p>
          <w:p w14:paraId="51DBBFD8" w14:textId="77777777" w:rsidR="001E0695" w:rsidRDefault="001E0695" w:rsidP="00637269">
            <w:pPr>
              <w:jc w:val="center"/>
              <w:rPr>
                <w:sz w:val="20"/>
                <w:szCs w:val="20"/>
                <w:lang w:val="es-GT"/>
              </w:rPr>
            </w:pPr>
          </w:p>
          <w:p w14:paraId="765B99A8" w14:textId="77777777" w:rsidR="001E0695" w:rsidRDefault="001E0695" w:rsidP="00637269">
            <w:pPr>
              <w:jc w:val="center"/>
              <w:rPr>
                <w:sz w:val="20"/>
                <w:szCs w:val="20"/>
                <w:lang w:val="es-GT"/>
              </w:rPr>
            </w:pPr>
          </w:p>
          <w:p w14:paraId="3322BA38" w14:textId="77777777" w:rsidR="001E0695" w:rsidRDefault="001E0695" w:rsidP="00637269">
            <w:pPr>
              <w:jc w:val="center"/>
              <w:rPr>
                <w:sz w:val="20"/>
                <w:szCs w:val="20"/>
                <w:lang w:val="es-GT"/>
              </w:rPr>
            </w:pPr>
          </w:p>
          <w:p w14:paraId="564EB74E" w14:textId="77777777" w:rsidR="001E0695" w:rsidRDefault="001E0695" w:rsidP="00637269">
            <w:pPr>
              <w:jc w:val="center"/>
              <w:rPr>
                <w:sz w:val="20"/>
                <w:szCs w:val="20"/>
                <w:lang w:val="es-GT"/>
              </w:rPr>
            </w:pPr>
          </w:p>
          <w:p w14:paraId="24DB17AF" w14:textId="77777777" w:rsidR="001E0695" w:rsidRDefault="001E0695" w:rsidP="00637269">
            <w:pPr>
              <w:jc w:val="center"/>
              <w:rPr>
                <w:sz w:val="20"/>
                <w:szCs w:val="20"/>
                <w:lang w:val="es-GT"/>
              </w:rPr>
            </w:pPr>
          </w:p>
          <w:p w14:paraId="04286114" w14:textId="77777777" w:rsidR="001E0695" w:rsidRDefault="001E0695" w:rsidP="00637269">
            <w:pPr>
              <w:jc w:val="center"/>
              <w:rPr>
                <w:sz w:val="20"/>
                <w:szCs w:val="20"/>
                <w:lang w:val="es-GT"/>
              </w:rPr>
            </w:pPr>
          </w:p>
          <w:p w14:paraId="1C210134" w14:textId="77777777" w:rsidR="001E0695" w:rsidRDefault="001E0695" w:rsidP="00637269">
            <w:pPr>
              <w:jc w:val="center"/>
              <w:rPr>
                <w:sz w:val="20"/>
                <w:szCs w:val="20"/>
                <w:lang w:val="es-GT"/>
              </w:rPr>
            </w:pPr>
          </w:p>
          <w:p w14:paraId="3937DF90" w14:textId="77777777" w:rsidR="001E0695" w:rsidRDefault="001E0695" w:rsidP="00637269">
            <w:pPr>
              <w:jc w:val="center"/>
              <w:rPr>
                <w:sz w:val="20"/>
                <w:szCs w:val="20"/>
                <w:lang w:val="es-GT"/>
              </w:rPr>
            </w:pPr>
          </w:p>
          <w:p w14:paraId="2F886F94" w14:textId="77777777" w:rsidR="001E0695" w:rsidRDefault="001E0695" w:rsidP="00637269">
            <w:pPr>
              <w:jc w:val="center"/>
              <w:rPr>
                <w:sz w:val="20"/>
                <w:szCs w:val="20"/>
                <w:lang w:val="es-GT"/>
              </w:rPr>
            </w:pPr>
          </w:p>
          <w:p w14:paraId="202D598F" w14:textId="77777777" w:rsidR="001E0695" w:rsidRDefault="001E0695" w:rsidP="00637269">
            <w:pPr>
              <w:jc w:val="center"/>
              <w:rPr>
                <w:sz w:val="20"/>
                <w:szCs w:val="20"/>
                <w:lang w:val="es-GT"/>
              </w:rPr>
            </w:pPr>
          </w:p>
          <w:p w14:paraId="06D17FCB" w14:textId="77777777" w:rsidR="001E0695" w:rsidRDefault="001E0695" w:rsidP="00637269">
            <w:pPr>
              <w:jc w:val="center"/>
              <w:rPr>
                <w:sz w:val="20"/>
                <w:szCs w:val="20"/>
                <w:lang w:val="es-GT"/>
              </w:rPr>
            </w:pPr>
          </w:p>
          <w:p w14:paraId="2E20551B" w14:textId="77777777" w:rsidR="001E0695" w:rsidRDefault="001E0695" w:rsidP="00637269">
            <w:pPr>
              <w:jc w:val="center"/>
              <w:rPr>
                <w:sz w:val="20"/>
                <w:szCs w:val="20"/>
                <w:lang w:val="es-GT"/>
              </w:rPr>
            </w:pPr>
          </w:p>
          <w:p w14:paraId="296DB5CA" w14:textId="77777777" w:rsidR="001E0695" w:rsidRDefault="001E0695" w:rsidP="00637269">
            <w:pPr>
              <w:jc w:val="center"/>
              <w:rPr>
                <w:sz w:val="20"/>
                <w:szCs w:val="20"/>
                <w:lang w:val="es-GT"/>
              </w:rPr>
            </w:pPr>
          </w:p>
          <w:p w14:paraId="70E3DD12" w14:textId="77777777" w:rsidR="001E0695" w:rsidRDefault="001E0695" w:rsidP="00637269">
            <w:pPr>
              <w:jc w:val="center"/>
              <w:rPr>
                <w:sz w:val="20"/>
                <w:szCs w:val="20"/>
                <w:lang w:val="es-GT"/>
              </w:rPr>
            </w:pPr>
          </w:p>
          <w:p w14:paraId="70A501CF" w14:textId="77777777" w:rsidR="001E0695" w:rsidRDefault="001E0695" w:rsidP="00637269">
            <w:pPr>
              <w:jc w:val="center"/>
              <w:rPr>
                <w:sz w:val="20"/>
                <w:szCs w:val="20"/>
                <w:lang w:val="es-GT"/>
              </w:rPr>
            </w:pPr>
          </w:p>
          <w:p w14:paraId="05434F39" w14:textId="77777777" w:rsidR="001E0695" w:rsidRDefault="001E0695" w:rsidP="00637269">
            <w:pPr>
              <w:jc w:val="center"/>
              <w:rPr>
                <w:sz w:val="20"/>
                <w:szCs w:val="20"/>
                <w:lang w:val="es-GT"/>
              </w:rPr>
            </w:pPr>
          </w:p>
          <w:p w14:paraId="0242FC47" w14:textId="77777777" w:rsidR="001E0695" w:rsidRDefault="001E0695" w:rsidP="00637269">
            <w:pPr>
              <w:jc w:val="center"/>
              <w:rPr>
                <w:sz w:val="20"/>
                <w:szCs w:val="20"/>
                <w:lang w:val="es-GT"/>
              </w:rPr>
            </w:pPr>
          </w:p>
          <w:p w14:paraId="5ED4D69B" w14:textId="77777777" w:rsidR="001E0695" w:rsidRDefault="001E0695" w:rsidP="00637269">
            <w:pPr>
              <w:jc w:val="center"/>
              <w:rPr>
                <w:sz w:val="20"/>
                <w:szCs w:val="20"/>
                <w:lang w:val="es-GT"/>
              </w:rPr>
            </w:pPr>
          </w:p>
          <w:p w14:paraId="2639D599" w14:textId="77777777" w:rsidR="001E0695" w:rsidRDefault="001E0695" w:rsidP="00637269">
            <w:pPr>
              <w:jc w:val="center"/>
              <w:rPr>
                <w:sz w:val="20"/>
                <w:szCs w:val="20"/>
                <w:lang w:val="es-GT"/>
              </w:rPr>
            </w:pPr>
          </w:p>
          <w:p w14:paraId="13C41E89" w14:textId="77777777" w:rsidR="001E0695" w:rsidRDefault="001E0695" w:rsidP="00637269">
            <w:pPr>
              <w:jc w:val="center"/>
              <w:rPr>
                <w:sz w:val="20"/>
                <w:szCs w:val="20"/>
                <w:lang w:val="es-GT"/>
              </w:rPr>
            </w:pPr>
          </w:p>
          <w:p w14:paraId="65D419FA" w14:textId="77777777" w:rsidR="001E0695" w:rsidRDefault="001E0695" w:rsidP="00637269">
            <w:pPr>
              <w:jc w:val="center"/>
              <w:rPr>
                <w:sz w:val="20"/>
                <w:szCs w:val="20"/>
                <w:lang w:val="es-GT"/>
              </w:rPr>
            </w:pPr>
          </w:p>
          <w:p w14:paraId="14F56C1B" w14:textId="77777777" w:rsidR="001E0695" w:rsidRDefault="001E0695" w:rsidP="00637269">
            <w:pPr>
              <w:jc w:val="center"/>
              <w:rPr>
                <w:sz w:val="20"/>
                <w:szCs w:val="20"/>
                <w:lang w:val="es-GT"/>
              </w:rPr>
            </w:pPr>
          </w:p>
          <w:p w14:paraId="26410AF2" w14:textId="77777777" w:rsidR="001E0695" w:rsidRDefault="001E0695" w:rsidP="00637269">
            <w:pPr>
              <w:jc w:val="center"/>
              <w:rPr>
                <w:sz w:val="20"/>
                <w:szCs w:val="20"/>
                <w:lang w:val="es-GT"/>
              </w:rPr>
            </w:pPr>
          </w:p>
          <w:p w14:paraId="284DB62A" w14:textId="77777777" w:rsidR="001E0695" w:rsidRDefault="001E0695" w:rsidP="00637269">
            <w:pPr>
              <w:jc w:val="center"/>
              <w:rPr>
                <w:sz w:val="20"/>
                <w:szCs w:val="20"/>
                <w:lang w:val="es-GT"/>
              </w:rPr>
            </w:pPr>
          </w:p>
          <w:p w14:paraId="48523157" w14:textId="77777777" w:rsidR="001E0695" w:rsidRDefault="001E0695" w:rsidP="00637269">
            <w:pPr>
              <w:jc w:val="center"/>
              <w:rPr>
                <w:sz w:val="20"/>
                <w:szCs w:val="20"/>
                <w:lang w:val="es-GT"/>
              </w:rPr>
            </w:pPr>
          </w:p>
          <w:p w14:paraId="143BA668" w14:textId="77777777" w:rsidR="001E0695" w:rsidRDefault="001E0695" w:rsidP="00637269">
            <w:pPr>
              <w:jc w:val="center"/>
              <w:rPr>
                <w:sz w:val="20"/>
                <w:szCs w:val="20"/>
                <w:lang w:val="es-GT"/>
              </w:rPr>
            </w:pPr>
          </w:p>
          <w:p w14:paraId="4F6BA86A" w14:textId="77777777" w:rsidR="001E0695" w:rsidRDefault="001E0695" w:rsidP="00637269">
            <w:pPr>
              <w:jc w:val="center"/>
              <w:rPr>
                <w:sz w:val="20"/>
                <w:szCs w:val="20"/>
                <w:lang w:val="es-GT"/>
              </w:rPr>
            </w:pPr>
          </w:p>
          <w:p w14:paraId="7028D308" w14:textId="77777777" w:rsidR="001E0695" w:rsidRDefault="001E0695" w:rsidP="00637269">
            <w:pPr>
              <w:jc w:val="center"/>
              <w:rPr>
                <w:sz w:val="20"/>
                <w:szCs w:val="20"/>
                <w:lang w:val="es-GT"/>
              </w:rPr>
            </w:pPr>
          </w:p>
          <w:p w14:paraId="6934C2A7" w14:textId="77777777" w:rsidR="001E0695" w:rsidRDefault="001E0695" w:rsidP="00637269">
            <w:pPr>
              <w:jc w:val="center"/>
              <w:rPr>
                <w:sz w:val="20"/>
                <w:szCs w:val="20"/>
                <w:lang w:val="es-GT"/>
              </w:rPr>
            </w:pPr>
          </w:p>
          <w:p w14:paraId="281C7E79" w14:textId="77777777" w:rsidR="001E0695" w:rsidRDefault="001E0695" w:rsidP="00637269">
            <w:pPr>
              <w:jc w:val="center"/>
              <w:rPr>
                <w:sz w:val="20"/>
                <w:szCs w:val="20"/>
                <w:lang w:val="es-GT"/>
              </w:rPr>
            </w:pPr>
          </w:p>
          <w:p w14:paraId="682CC0D2" w14:textId="77777777" w:rsidR="001E0695" w:rsidRDefault="001E0695" w:rsidP="00637269">
            <w:pPr>
              <w:jc w:val="center"/>
              <w:rPr>
                <w:sz w:val="20"/>
                <w:szCs w:val="20"/>
                <w:lang w:val="es-GT"/>
              </w:rPr>
            </w:pPr>
          </w:p>
          <w:p w14:paraId="17EE2277" w14:textId="77777777" w:rsidR="001E0695" w:rsidRDefault="001E0695" w:rsidP="00637269">
            <w:pPr>
              <w:jc w:val="center"/>
              <w:rPr>
                <w:sz w:val="20"/>
                <w:szCs w:val="20"/>
                <w:lang w:val="es-GT"/>
              </w:rPr>
            </w:pPr>
          </w:p>
          <w:p w14:paraId="25ACF178" w14:textId="77777777" w:rsidR="001E0695" w:rsidRDefault="001E0695" w:rsidP="00637269">
            <w:pPr>
              <w:jc w:val="center"/>
              <w:rPr>
                <w:sz w:val="20"/>
                <w:szCs w:val="20"/>
                <w:lang w:val="es-GT"/>
              </w:rPr>
            </w:pPr>
          </w:p>
          <w:p w14:paraId="76B851F2" w14:textId="77777777" w:rsidR="001E0695" w:rsidRDefault="001E0695" w:rsidP="00637269">
            <w:pPr>
              <w:jc w:val="center"/>
              <w:rPr>
                <w:sz w:val="20"/>
                <w:szCs w:val="20"/>
                <w:lang w:val="es-GT"/>
              </w:rPr>
            </w:pPr>
          </w:p>
          <w:p w14:paraId="182CAA73" w14:textId="77777777" w:rsidR="001E0695" w:rsidRDefault="001E0695" w:rsidP="00637269">
            <w:pPr>
              <w:jc w:val="center"/>
              <w:rPr>
                <w:sz w:val="20"/>
                <w:szCs w:val="20"/>
                <w:lang w:val="es-GT"/>
              </w:rPr>
            </w:pPr>
          </w:p>
          <w:p w14:paraId="0493C93C" w14:textId="77777777" w:rsidR="001E0695" w:rsidRDefault="001E0695" w:rsidP="00637269">
            <w:pPr>
              <w:jc w:val="center"/>
              <w:rPr>
                <w:b/>
                <w:sz w:val="20"/>
                <w:szCs w:val="20"/>
                <w:lang w:val="es-GT"/>
              </w:rPr>
            </w:pPr>
          </w:p>
          <w:p w14:paraId="349BB2E7" w14:textId="77777777" w:rsidR="001E0695" w:rsidRDefault="001E0695" w:rsidP="00637269">
            <w:pPr>
              <w:jc w:val="center"/>
              <w:rPr>
                <w:b/>
                <w:sz w:val="20"/>
                <w:szCs w:val="20"/>
                <w:lang w:val="es-GT"/>
              </w:rPr>
            </w:pPr>
          </w:p>
          <w:p w14:paraId="542B12EC" w14:textId="77777777" w:rsidR="001E0695" w:rsidRDefault="001E0695" w:rsidP="00637269">
            <w:pPr>
              <w:jc w:val="center"/>
              <w:rPr>
                <w:b/>
                <w:sz w:val="20"/>
                <w:szCs w:val="20"/>
                <w:lang w:val="es-GT"/>
              </w:rPr>
            </w:pPr>
          </w:p>
          <w:p w14:paraId="1381BAC2" w14:textId="77777777" w:rsidR="001E0695" w:rsidRDefault="001E0695" w:rsidP="00637269">
            <w:pPr>
              <w:jc w:val="center"/>
              <w:rPr>
                <w:b/>
                <w:sz w:val="20"/>
                <w:szCs w:val="20"/>
                <w:lang w:val="es-GT"/>
              </w:rPr>
            </w:pPr>
          </w:p>
          <w:p w14:paraId="72E661D7" w14:textId="77777777" w:rsidR="001E0695" w:rsidRDefault="001E0695" w:rsidP="00637269">
            <w:pPr>
              <w:jc w:val="center"/>
              <w:rPr>
                <w:b/>
                <w:sz w:val="20"/>
                <w:szCs w:val="20"/>
                <w:lang w:val="es-GT"/>
              </w:rPr>
            </w:pPr>
          </w:p>
          <w:p w14:paraId="0B446C3F" w14:textId="77777777" w:rsidR="001E0695" w:rsidRDefault="001E0695" w:rsidP="00637269">
            <w:pPr>
              <w:jc w:val="center"/>
              <w:rPr>
                <w:b/>
                <w:sz w:val="20"/>
                <w:szCs w:val="20"/>
                <w:lang w:val="es-GT"/>
              </w:rPr>
            </w:pPr>
          </w:p>
          <w:p w14:paraId="5AF9592B" w14:textId="77777777" w:rsidR="001E0695" w:rsidRDefault="001E0695" w:rsidP="00637269">
            <w:pPr>
              <w:jc w:val="center"/>
              <w:rPr>
                <w:b/>
                <w:sz w:val="20"/>
                <w:szCs w:val="20"/>
                <w:lang w:val="es-GT"/>
              </w:rPr>
            </w:pPr>
          </w:p>
          <w:p w14:paraId="2ADEADE0" w14:textId="77777777" w:rsidR="001E0695" w:rsidRDefault="001E0695" w:rsidP="00637269">
            <w:pPr>
              <w:jc w:val="center"/>
              <w:rPr>
                <w:b/>
                <w:sz w:val="20"/>
                <w:szCs w:val="20"/>
                <w:lang w:val="es-GT"/>
              </w:rPr>
            </w:pPr>
          </w:p>
          <w:p w14:paraId="3BC12964" w14:textId="77777777" w:rsidR="001E0695" w:rsidRDefault="001E0695" w:rsidP="00637269">
            <w:pPr>
              <w:jc w:val="center"/>
              <w:rPr>
                <w:b/>
                <w:sz w:val="20"/>
                <w:szCs w:val="20"/>
                <w:lang w:val="es-GT"/>
              </w:rPr>
            </w:pPr>
          </w:p>
          <w:p w14:paraId="7C5DB1F3" w14:textId="77777777" w:rsidR="001E0695" w:rsidRDefault="001E0695" w:rsidP="00637269">
            <w:pPr>
              <w:jc w:val="center"/>
              <w:rPr>
                <w:b/>
                <w:sz w:val="20"/>
                <w:szCs w:val="20"/>
                <w:lang w:val="es-GT"/>
              </w:rPr>
            </w:pPr>
          </w:p>
          <w:p w14:paraId="3180A234" w14:textId="77777777" w:rsidR="001E0695" w:rsidRDefault="001E0695" w:rsidP="00637269">
            <w:pPr>
              <w:jc w:val="center"/>
              <w:rPr>
                <w:b/>
                <w:sz w:val="20"/>
                <w:szCs w:val="20"/>
                <w:lang w:val="es-GT"/>
              </w:rPr>
            </w:pPr>
          </w:p>
          <w:p w14:paraId="2EDB6029" w14:textId="77777777" w:rsidR="001E0695" w:rsidRDefault="001E0695" w:rsidP="00637269">
            <w:pPr>
              <w:jc w:val="center"/>
              <w:rPr>
                <w:b/>
                <w:sz w:val="20"/>
                <w:szCs w:val="20"/>
                <w:lang w:val="es-GT"/>
              </w:rPr>
            </w:pPr>
          </w:p>
          <w:p w14:paraId="3104D25F" w14:textId="77777777" w:rsidR="001E0695" w:rsidRDefault="001E0695" w:rsidP="00637269">
            <w:pPr>
              <w:jc w:val="center"/>
              <w:rPr>
                <w:b/>
                <w:sz w:val="20"/>
                <w:szCs w:val="20"/>
                <w:lang w:val="es-GT"/>
              </w:rPr>
            </w:pPr>
          </w:p>
          <w:p w14:paraId="2107594F" w14:textId="77777777" w:rsidR="001E0695" w:rsidRDefault="001E0695" w:rsidP="00637269">
            <w:pPr>
              <w:jc w:val="center"/>
              <w:rPr>
                <w:b/>
                <w:sz w:val="20"/>
                <w:szCs w:val="20"/>
                <w:lang w:val="es-GT"/>
              </w:rPr>
            </w:pPr>
          </w:p>
          <w:p w14:paraId="31F9FA86" w14:textId="77777777" w:rsidR="001E0695" w:rsidRDefault="001E0695" w:rsidP="00637269">
            <w:pPr>
              <w:jc w:val="center"/>
              <w:rPr>
                <w:b/>
                <w:sz w:val="20"/>
                <w:szCs w:val="20"/>
                <w:lang w:val="es-GT"/>
              </w:rPr>
            </w:pPr>
          </w:p>
          <w:p w14:paraId="5E0CC3D0" w14:textId="77777777" w:rsidR="001E0695" w:rsidRDefault="001E0695" w:rsidP="00637269">
            <w:pPr>
              <w:jc w:val="center"/>
              <w:rPr>
                <w:b/>
                <w:sz w:val="20"/>
                <w:szCs w:val="20"/>
                <w:lang w:val="es-GT"/>
              </w:rPr>
            </w:pPr>
          </w:p>
          <w:p w14:paraId="2AC0FA4D" w14:textId="77777777" w:rsidR="001E0695" w:rsidRDefault="001E0695" w:rsidP="00637269">
            <w:pPr>
              <w:jc w:val="center"/>
              <w:rPr>
                <w:b/>
                <w:sz w:val="20"/>
                <w:szCs w:val="20"/>
                <w:lang w:val="es-GT"/>
              </w:rPr>
            </w:pPr>
          </w:p>
          <w:p w14:paraId="484F197D" w14:textId="77777777" w:rsidR="001E0695" w:rsidRDefault="001E0695" w:rsidP="00637269">
            <w:pPr>
              <w:jc w:val="center"/>
              <w:rPr>
                <w:b/>
                <w:sz w:val="20"/>
                <w:szCs w:val="20"/>
                <w:lang w:val="es-GT"/>
              </w:rPr>
            </w:pPr>
          </w:p>
          <w:p w14:paraId="1D91AF1F" w14:textId="77777777" w:rsidR="001E0695" w:rsidRDefault="001E0695" w:rsidP="00637269">
            <w:pPr>
              <w:jc w:val="center"/>
              <w:rPr>
                <w:b/>
                <w:sz w:val="20"/>
                <w:szCs w:val="20"/>
                <w:lang w:val="es-GT"/>
              </w:rPr>
            </w:pPr>
          </w:p>
          <w:p w14:paraId="78F80283" w14:textId="77777777" w:rsidR="001E0695" w:rsidRDefault="001E0695" w:rsidP="00637269">
            <w:pPr>
              <w:jc w:val="center"/>
              <w:rPr>
                <w:b/>
                <w:sz w:val="20"/>
                <w:szCs w:val="20"/>
                <w:lang w:val="es-GT"/>
              </w:rPr>
            </w:pPr>
          </w:p>
          <w:p w14:paraId="5D855C04" w14:textId="77777777" w:rsidR="001E0695" w:rsidRDefault="001E0695" w:rsidP="00637269">
            <w:pPr>
              <w:jc w:val="center"/>
              <w:rPr>
                <w:b/>
                <w:sz w:val="20"/>
                <w:szCs w:val="20"/>
                <w:lang w:val="es-GT"/>
              </w:rPr>
            </w:pPr>
          </w:p>
          <w:p w14:paraId="6027EC2E" w14:textId="77777777" w:rsidR="001E0695" w:rsidRPr="007A74D5" w:rsidRDefault="001E0695" w:rsidP="00F42414">
            <w:pPr>
              <w:jc w:val="center"/>
              <w:rPr>
                <w:b/>
                <w:sz w:val="20"/>
                <w:szCs w:val="20"/>
                <w:lang w:val="es-GT"/>
              </w:rPr>
            </w:pPr>
          </w:p>
        </w:tc>
        <w:tc>
          <w:tcPr>
            <w:tcW w:w="850" w:type="dxa"/>
          </w:tcPr>
          <w:p w14:paraId="769C7BAC" w14:textId="77777777" w:rsidR="001E0695" w:rsidRDefault="001E0695" w:rsidP="00637269">
            <w:pPr>
              <w:jc w:val="center"/>
              <w:rPr>
                <w:b/>
                <w:sz w:val="32"/>
                <w:szCs w:val="20"/>
                <w:lang w:val="es-GT"/>
              </w:rPr>
            </w:pPr>
          </w:p>
          <w:p w14:paraId="6C4162F4" w14:textId="77777777" w:rsidR="001E0695" w:rsidRDefault="001E0695" w:rsidP="00637269">
            <w:pPr>
              <w:jc w:val="center"/>
              <w:rPr>
                <w:sz w:val="20"/>
                <w:szCs w:val="20"/>
                <w:lang w:val="es-GT"/>
              </w:rPr>
            </w:pPr>
          </w:p>
          <w:p w14:paraId="237E1305" w14:textId="77777777" w:rsidR="001E0695" w:rsidRDefault="001E0695" w:rsidP="00637269">
            <w:pPr>
              <w:jc w:val="center"/>
              <w:rPr>
                <w:sz w:val="20"/>
                <w:szCs w:val="20"/>
                <w:lang w:val="es-GT"/>
              </w:rPr>
            </w:pPr>
          </w:p>
          <w:p w14:paraId="36AC5B58" w14:textId="77777777" w:rsidR="001E0695" w:rsidRDefault="001E0695" w:rsidP="00637269">
            <w:pPr>
              <w:jc w:val="center"/>
              <w:rPr>
                <w:sz w:val="20"/>
                <w:szCs w:val="20"/>
                <w:lang w:val="es-GT"/>
              </w:rPr>
            </w:pPr>
          </w:p>
          <w:p w14:paraId="0D38FF1C" w14:textId="77777777" w:rsidR="001E0695" w:rsidRDefault="001E0695" w:rsidP="00637269">
            <w:pPr>
              <w:jc w:val="center"/>
              <w:rPr>
                <w:sz w:val="20"/>
                <w:szCs w:val="20"/>
                <w:lang w:val="es-GT"/>
              </w:rPr>
            </w:pPr>
          </w:p>
          <w:p w14:paraId="5E9F9B3A" w14:textId="77777777" w:rsidR="001E0695" w:rsidRDefault="001E0695" w:rsidP="00637269">
            <w:pPr>
              <w:jc w:val="center"/>
              <w:rPr>
                <w:sz w:val="20"/>
                <w:szCs w:val="20"/>
                <w:lang w:val="es-GT"/>
              </w:rPr>
            </w:pPr>
          </w:p>
          <w:p w14:paraId="2C12F9E8" w14:textId="77777777" w:rsidR="001E0695" w:rsidRDefault="001E0695" w:rsidP="00637269">
            <w:pPr>
              <w:jc w:val="center"/>
              <w:rPr>
                <w:sz w:val="20"/>
                <w:szCs w:val="20"/>
                <w:lang w:val="es-GT"/>
              </w:rPr>
            </w:pPr>
          </w:p>
          <w:p w14:paraId="6F09FA17" w14:textId="77777777" w:rsidR="001E0695" w:rsidRDefault="001E0695" w:rsidP="00637269">
            <w:pPr>
              <w:jc w:val="center"/>
              <w:rPr>
                <w:sz w:val="20"/>
                <w:szCs w:val="20"/>
                <w:lang w:val="es-GT"/>
              </w:rPr>
            </w:pPr>
          </w:p>
          <w:p w14:paraId="6CCC4920" w14:textId="77777777" w:rsidR="001E0695" w:rsidRDefault="001E0695" w:rsidP="00637269">
            <w:pPr>
              <w:jc w:val="center"/>
              <w:rPr>
                <w:sz w:val="20"/>
                <w:szCs w:val="20"/>
                <w:lang w:val="es-GT"/>
              </w:rPr>
            </w:pPr>
          </w:p>
          <w:p w14:paraId="741E4BBB" w14:textId="77777777" w:rsidR="001E0695" w:rsidRDefault="001E0695" w:rsidP="00637269">
            <w:pPr>
              <w:jc w:val="center"/>
              <w:rPr>
                <w:sz w:val="20"/>
                <w:szCs w:val="20"/>
                <w:lang w:val="es-GT"/>
              </w:rPr>
            </w:pPr>
          </w:p>
          <w:p w14:paraId="494C2F8E" w14:textId="77777777" w:rsidR="001E0695" w:rsidRDefault="001E0695" w:rsidP="00637269">
            <w:pPr>
              <w:jc w:val="center"/>
              <w:rPr>
                <w:sz w:val="20"/>
                <w:szCs w:val="20"/>
                <w:lang w:val="es-GT"/>
              </w:rPr>
            </w:pPr>
          </w:p>
          <w:p w14:paraId="0AC946B6" w14:textId="77777777" w:rsidR="001E0695" w:rsidRDefault="001E0695" w:rsidP="00637269">
            <w:pPr>
              <w:jc w:val="center"/>
              <w:rPr>
                <w:b/>
                <w:sz w:val="32"/>
                <w:szCs w:val="20"/>
                <w:lang w:val="es-GT"/>
              </w:rPr>
            </w:pPr>
          </w:p>
          <w:p w14:paraId="66AA6BB6" w14:textId="77777777" w:rsidR="001E0695" w:rsidRDefault="001E0695" w:rsidP="00637269">
            <w:pPr>
              <w:jc w:val="center"/>
              <w:rPr>
                <w:b/>
                <w:sz w:val="32"/>
                <w:szCs w:val="20"/>
                <w:lang w:val="es-GT"/>
              </w:rPr>
            </w:pPr>
          </w:p>
          <w:p w14:paraId="32F31CC7" w14:textId="77777777" w:rsidR="001E0695" w:rsidRDefault="001E0695" w:rsidP="00637269">
            <w:pPr>
              <w:jc w:val="center"/>
              <w:rPr>
                <w:b/>
                <w:sz w:val="32"/>
                <w:szCs w:val="20"/>
                <w:lang w:val="es-GT"/>
              </w:rPr>
            </w:pPr>
          </w:p>
          <w:p w14:paraId="33A3DB35" w14:textId="77777777" w:rsidR="001E0695" w:rsidRDefault="001E0695" w:rsidP="00637269">
            <w:pPr>
              <w:jc w:val="center"/>
              <w:rPr>
                <w:b/>
                <w:sz w:val="32"/>
                <w:szCs w:val="20"/>
                <w:lang w:val="es-GT"/>
              </w:rPr>
            </w:pPr>
          </w:p>
          <w:p w14:paraId="301D3CB9" w14:textId="77777777" w:rsidR="001E0695" w:rsidRDefault="001E0695" w:rsidP="00637269">
            <w:pPr>
              <w:jc w:val="center"/>
              <w:rPr>
                <w:b/>
                <w:sz w:val="32"/>
                <w:szCs w:val="20"/>
                <w:lang w:val="es-GT"/>
              </w:rPr>
            </w:pPr>
          </w:p>
          <w:p w14:paraId="6CAF4F15" w14:textId="77777777" w:rsidR="001E0695" w:rsidRDefault="001E0695" w:rsidP="00637269">
            <w:pPr>
              <w:jc w:val="center"/>
              <w:rPr>
                <w:b/>
                <w:sz w:val="32"/>
                <w:szCs w:val="20"/>
                <w:lang w:val="es-GT"/>
              </w:rPr>
            </w:pPr>
          </w:p>
          <w:p w14:paraId="1C79DC95" w14:textId="77777777" w:rsidR="001E0695" w:rsidRDefault="001E0695" w:rsidP="00637269">
            <w:pPr>
              <w:jc w:val="center"/>
              <w:rPr>
                <w:b/>
                <w:sz w:val="32"/>
                <w:szCs w:val="20"/>
                <w:lang w:val="es-GT"/>
              </w:rPr>
            </w:pPr>
          </w:p>
          <w:p w14:paraId="0A0FEEAA" w14:textId="77777777" w:rsidR="001E0695" w:rsidRDefault="001E0695" w:rsidP="00637269">
            <w:pPr>
              <w:jc w:val="center"/>
              <w:rPr>
                <w:b/>
                <w:sz w:val="32"/>
                <w:szCs w:val="20"/>
                <w:lang w:val="es-GT"/>
              </w:rPr>
            </w:pPr>
          </w:p>
          <w:p w14:paraId="20439B85" w14:textId="77777777" w:rsidR="001E0695" w:rsidRDefault="001E0695" w:rsidP="00637269">
            <w:pPr>
              <w:jc w:val="center"/>
              <w:rPr>
                <w:b/>
                <w:sz w:val="32"/>
                <w:szCs w:val="20"/>
                <w:lang w:val="es-GT"/>
              </w:rPr>
            </w:pPr>
          </w:p>
          <w:p w14:paraId="5CB1F3CA" w14:textId="77777777" w:rsidR="001E0695" w:rsidRDefault="001E0695" w:rsidP="00637269">
            <w:pPr>
              <w:jc w:val="center"/>
              <w:rPr>
                <w:b/>
                <w:sz w:val="32"/>
                <w:szCs w:val="20"/>
                <w:lang w:val="es-GT"/>
              </w:rPr>
            </w:pPr>
          </w:p>
          <w:p w14:paraId="31E2683F" w14:textId="77777777" w:rsidR="001E0695" w:rsidRDefault="001E0695" w:rsidP="00637269">
            <w:pPr>
              <w:jc w:val="center"/>
              <w:rPr>
                <w:b/>
                <w:sz w:val="32"/>
                <w:szCs w:val="20"/>
                <w:lang w:val="es-GT"/>
              </w:rPr>
            </w:pPr>
          </w:p>
          <w:p w14:paraId="55C606E3" w14:textId="77777777" w:rsidR="001E0695" w:rsidRDefault="001E0695" w:rsidP="00637269">
            <w:pPr>
              <w:jc w:val="center"/>
              <w:rPr>
                <w:b/>
                <w:sz w:val="32"/>
                <w:szCs w:val="20"/>
                <w:lang w:val="es-GT"/>
              </w:rPr>
            </w:pPr>
          </w:p>
          <w:p w14:paraId="29030FAD" w14:textId="77777777" w:rsidR="001E0695" w:rsidRDefault="001E0695" w:rsidP="00637269">
            <w:pPr>
              <w:jc w:val="center"/>
              <w:rPr>
                <w:b/>
                <w:sz w:val="32"/>
                <w:szCs w:val="20"/>
                <w:lang w:val="es-GT"/>
              </w:rPr>
            </w:pPr>
          </w:p>
          <w:p w14:paraId="757D382F" w14:textId="77777777" w:rsidR="001E0695" w:rsidRDefault="001E0695" w:rsidP="00637269">
            <w:pPr>
              <w:jc w:val="center"/>
              <w:rPr>
                <w:b/>
                <w:sz w:val="32"/>
                <w:szCs w:val="20"/>
                <w:lang w:val="es-GT"/>
              </w:rPr>
            </w:pPr>
          </w:p>
          <w:p w14:paraId="5FE16932" w14:textId="77777777" w:rsidR="001E0695" w:rsidRPr="00854BB8" w:rsidRDefault="001E0695" w:rsidP="00E90FC3">
            <w:pPr>
              <w:jc w:val="center"/>
              <w:rPr>
                <w:sz w:val="20"/>
                <w:szCs w:val="20"/>
                <w:lang w:val="es-GT"/>
              </w:rPr>
            </w:pPr>
            <w:r w:rsidRPr="00854BB8">
              <w:rPr>
                <w:sz w:val="20"/>
                <w:szCs w:val="20"/>
                <w:lang w:val="es-GT"/>
              </w:rPr>
              <w:t>X</w:t>
            </w:r>
          </w:p>
          <w:p w14:paraId="658D8265" w14:textId="77777777" w:rsidR="001E0695" w:rsidRDefault="001E0695" w:rsidP="00637269">
            <w:pPr>
              <w:jc w:val="center"/>
              <w:rPr>
                <w:b/>
                <w:sz w:val="32"/>
                <w:szCs w:val="20"/>
                <w:lang w:val="es-GT"/>
              </w:rPr>
            </w:pPr>
          </w:p>
          <w:p w14:paraId="00D057BA" w14:textId="77777777" w:rsidR="001E0695" w:rsidRDefault="001E0695" w:rsidP="00637269">
            <w:pPr>
              <w:jc w:val="center"/>
              <w:rPr>
                <w:b/>
                <w:sz w:val="32"/>
                <w:szCs w:val="20"/>
                <w:lang w:val="es-GT"/>
              </w:rPr>
            </w:pPr>
          </w:p>
          <w:p w14:paraId="53C237C9" w14:textId="77777777" w:rsidR="001E0695" w:rsidRDefault="001E0695" w:rsidP="00637269">
            <w:pPr>
              <w:jc w:val="center"/>
              <w:rPr>
                <w:b/>
                <w:sz w:val="32"/>
                <w:szCs w:val="20"/>
                <w:lang w:val="es-GT"/>
              </w:rPr>
            </w:pPr>
          </w:p>
          <w:p w14:paraId="5CE30338" w14:textId="77777777" w:rsidR="001E0695" w:rsidRDefault="001E0695" w:rsidP="00637269">
            <w:pPr>
              <w:jc w:val="center"/>
              <w:rPr>
                <w:b/>
                <w:sz w:val="32"/>
                <w:szCs w:val="20"/>
                <w:lang w:val="es-GT"/>
              </w:rPr>
            </w:pPr>
          </w:p>
          <w:p w14:paraId="0BFF618D" w14:textId="77777777" w:rsidR="001E0695" w:rsidRDefault="001E0695" w:rsidP="00637269">
            <w:pPr>
              <w:jc w:val="center"/>
              <w:rPr>
                <w:b/>
                <w:sz w:val="32"/>
                <w:szCs w:val="20"/>
                <w:lang w:val="es-GT"/>
              </w:rPr>
            </w:pPr>
          </w:p>
          <w:p w14:paraId="5F4E0868" w14:textId="77777777" w:rsidR="001E0695" w:rsidRDefault="001E0695" w:rsidP="00637269">
            <w:pPr>
              <w:jc w:val="center"/>
              <w:rPr>
                <w:b/>
                <w:sz w:val="32"/>
                <w:szCs w:val="20"/>
                <w:lang w:val="es-GT"/>
              </w:rPr>
            </w:pPr>
          </w:p>
          <w:p w14:paraId="4FA561BC" w14:textId="77777777" w:rsidR="001E0695" w:rsidRDefault="001E0695" w:rsidP="00637269">
            <w:pPr>
              <w:jc w:val="center"/>
              <w:rPr>
                <w:b/>
                <w:sz w:val="32"/>
                <w:szCs w:val="20"/>
                <w:lang w:val="es-GT"/>
              </w:rPr>
            </w:pPr>
          </w:p>
          <w:p w14:paraId="16A34EFA" w14:textId="77777777" w:rsidR="001E0695" w:rsidRDefault="001E0695" w:rsidP="00637269">
            <w:pPr>
              <w:jc w:val="center"/>
              <w:rPr>
                <w:b/>
                <w:sz w:val="32"/>
                <w:szCs w:val="20"/>
                <w:lang w:val="es-GT"/>
              </w:rPr>
            </w:pPr>
          </w:p>
          <w:p w14:paraId="121992F5" w14:textId="77777777" w:rsidR="001E0695" w:rsidRPr="00854BB8" w:rsidRDefault="001E0695" w:rsidP="00E90FC3">
            <w:pPr>
              <w:jc w:val="center"/>
              <w:rPr>
                <w:sz w:val="20"/>
                <w:szCs w:val="20"/>
                <w:lang w:val="es-GT"/>
              </w:rPr>
            </w:pPr>
            <w:r w:rsidRPr="00854BB8">
              <w:rPr>
                <w:sz w:val="20"/>
                <w:szCs w:val="20"/>
                <w:lang w:val="es-GT"/>
              </w:rPr>
              <w:t>X</w:t>
            </w:r>
          </w:p>
          <w:p w14:paraId="7A277513" w14:textId="77777777" w:rsidR="001E0695" w:rsidRDefault="001E0695" w:rsidP="00637269">
            <w:pPr>
              <w:jc w:val="center"/>
              <w:rPr>
                <w:b/>
                <w:sz w:val="32"/>
                <w:szCs w:val="20"/>
                <w:lang w:val="es-GT"/>
              </w:rPr>
            </w:pPr>
          </w:p>
          <w:p w14:paraId="56C36352" w14:textId="77777777" w:rsidR="001E0695" w:rsidRDefault="001E0695" w:rsidP="00637269">
            <w:pPr>
              <w:jc w:val="center"/>
              <w:rPr>
                <w:b/>
                <w:sz w:val="32"/>
                <w:szCs w:val="20"/>
                <w:lang w:val="es-GT"/>
              </w:rPr>
            </w:pPr>
          </w:p>
          <w:p w14:paraId="20C61FBA" w14:textId="77777777" w:rsidR="001E0695" w:rsidRDefault="001E0695" w:rsidP="00637269">
            <w:pPr>
              <w:jc w:val="center"/>
              <w:rPr>
                <w:b/>
                <w:sz w:val="32"/>
                <w:szCs w:val="20"/>
                <w:lang w:val="es-GT"/>
              </w:rPr>
            </w:pPr>
          </w:p>
          <w:p w14:paraId="6BBBDB5D" w14:textId="77777777" w:rsidR="001E0695" w:rsidRDefault="001E0695" w:rsidP="00637269">
            <w:pPr>
              <w:jc w:val="center"/>
              <w:rPr>
                <w:b/>
                <w:sz w:val="32"/>
                <w:szCs w:val="20"/>
                <w:lang w:val="es-GT"/>
              </w:rPr>
            </w:pPr>
          </w:p>
          <w:p w14:paraId="20DB72DA" w14:textId="77777777" w:rsidR="001E0695" w:rsidRDefault="001E0695" w:rsidP="00637269">
            <w:pPr>
              <w:jc w:val="center"/>
              <w:rPr>
                <w:b/>
                <w:sz w:val="32"/>
                <w:szCs w:val="20"/>
                <w:lang w:val="es-GT"/>
              </w:rPr>
            </w:pPr>
          </w:p>
          <w:p w14:paraId="1DD1D69C" w14:textId="77777777" w:rsidR="001E0695" w:rsidRDefault="001E0695" w:rsidP="00637269">
            <w:pPr>
              <w:jc w:val="center"/>
              <w:rPr>
                <w:b/>
                <w:sz w:val="32"/>
                <w:szCs w:val="20"/>
                <w:lang w:val="es-GT"/>
              </w:rPr>
            </w:pPr>
          </w:p>
          <w:p w14:paraId="1622E81B" w14:textId="77777777" w:rsidR="001E0695" w:rsidRDefault="001E0695" w:rsidP="00637269">
            <w:pPr>
              <w:jc w:val="center"/>
              <w:rPr>
                <w:b/>
                <w:sz w:val="32"/>
                <w:szCs w:val="20"/>
                <w:lang w:val="es-GT"/>
              </w:rPr>
            </w:pPr>
          </w:p>
          <w:p w14:paraId="542F0795" w14:textId="77777777" w:rsidR="001E0695" w:rsidRDefault="001E0695" w:rsidP="00637269">
            <w:pPr>
              <w:jc w:val="center"/>
              <w:rPr>
                <w:b/>
                <w:sz w:val="32"/>
                <w:szCs w:val="20"/>
                <w:lang w:val="es-GT"/>
              </w:rPr>
            </w:pPr>
          </w:p>
          <w:p w14:paraId="2B42CCAD" w14:textId="77777777" w:rsidR="001E0695" w:rsidRDefault="001E0695" w:rsidP="00637269">
            <w:pPr>
              <w:jc w:val="center"/>
              <w:rPr>
                <w:b/>
                <w:sz w:val="32"/>
                <w:szCs w:val="20"/>
                <w:lang w:val="es-GT"/>
              </w:rPr>
            </w:pPr>
          </w:p>
          <w:p w14:paraId="3CB2D1C1" w14:textId="77777777" w:rsidR="001E0695" w:rsidRDefault="001E0695" w:rsidP="00637269">
            <w:pPr>
              <w:jc w:val="center"/>
              <w:rPr>
                <w:b/>
                <w:sz w:val="32"/>
                <w:szCs w:val="20"/>
                <w:lang w:val="es-GT"/>
              </w:rPr>
            </w:pPr>
          </w:p>
          <w:p w14:paraId="3325A8D7" w14:textId="77777777" w:rsidR="001E0695" w:rsidRDefault="001E0695" w:rsidP="00637269">
            <w:pPr>
              <w:jc w:val="center"/>
              <w:rPr>
                <w:b/>
                <w:sz w:val="32"/>
                <w:szCs w:val="20"/>
                <w:lang w:val="es-GT"/>
              </w:rPr>
            </w:pPr>
          </w:p>
          <w:p w14:paraId="46CAFDC5" w14:textId="77777777" w:rsidR="001E0695" w:rsidRDefault="001E0695" w:rsidP="00637269">
            <w:pPr>
              <w:jc w:val="center"/>
              <w:rPr>
                <w:b/>
                <w:sz w:val="32"/>
                <w:szCs w:val="20"/>
                <w:lang w:val="es-GT"/>
              </w:rPr>
            </w:pPr>
          </w:p>
          <w:p w14:paraId="74765B36" w14:textId="77777777" w:rsidR="001E0695" w:rsidRDefault="001E0695" w:rsidP="00637269">
            <w:pPr>
              <w:jc w:val="center"/>
              <w:rPr>
                <w:b/>
                <w:sz w:val="32"/>
                <w:szCs w:val="20"/>
                <w:lang w:val="es-GT"/>
              </w:rPr>
            </w:pPr>
          </w:p>
          <w:p w14:paraId="7B960EFD" w14:textId="77777777" w:rsidR="001E0695" w:rsidRDefault="001E0695" w:rsidP="00637269">
            <w:pPr>
              <w:jc w:val="center"/>
              <w:rPr>
                <w:b/>
                <w:sz w:val="32"/>
                <w:szCs w:val="20"/>
                <w:lang w:val="es-GT"/>
              </w:rPr>
            </w:pPr>
          </w:p>
          <w:p w14:paraId="46CA0129" w14:textId="77777777" w:rsidR="001E0695" w:rsidRDefault="001E0695" w:rsidP="00637269">
            <w:pPr>
              <w:jc w:val="center"/>
              <w:rPr>
                <w:b/>
                <w:sz w:val="32"/>
                <w:szCs w:val="20"/>
                <w:lang w:val="es-GT"/>
              </w:rPr>
            </w:pPr>
          </w:p>
          <w:p w14:paraId="4E9B6879" w14:textId="77777777" w:rsidR="001E0695" w:rsidRDefault="001E0695" w:rsidP="00637269">
            <w:pPr>
              <w:jc w:val="center"/>
              <w:rPr>
                <w:b/>
                <w:sz w:val="32"/>
                <w:szCs w:val="20"/>
                <w:lang w:val="es-GT"/>
              </w:rPr>
            </w:pPr>
          </w:p>
          <w:p w14:paraId="3B03B6FC" w14:textId="77777777" w:rsidR="001E0695" w:rsidRDefault="001E0695" w:rsidP="00637269">
            <w:pPr>
              <w:jc w:val="center"/>
              <w:rPr>
                <w:b/>
                <w:sz w:val="32"/>
                <w:szCs w:val="20"/>
                <w:lang w:val="es-GT"/>
              </w:rPr>
            </w:pPr>
          </w:p>
          <w:p w14:paraId="188FB0E6" w14:textId="77777777" w:rsidR="001E0695" w:rsidRDefault="001E0695" w:rsidP="00637269">
            <w:pPr>
              <w:jc w:val="center"/>
              <w:rPr>
                <w:b/>
                <w:sz w:val="32"/>
                <w:szCs w:val="20"/>
                <w:lang w:val="es-GT"/>
              </w:rPr>
            </w:pPr>
          </w:p>
          <w:p w14:paraId="5B8228BE" w14:textId="77777777" w:rsidR="001E0695" w:rsidRDefault="001E0695" w:rsidP="00637269">
            <w:pPr>
              <w:jc w:val="center"/>
              <w:rPr>
                <w:b/>
                <w:sz w:val="32"/>
                <w:szCs w:val="20"/>
                <w:lang w:val="es-GT"/>
              </w:rPr>
            </w:pPr>
          </w:p>
          <w:p w14:paraId="2B61DBEA" w14:textId="77777777" w:rsidR="001E0695" w:rsidRDefault="001E0695" w:rsidP="00637269">
            <w:pPr>
              <w:jc w:val="center"/>
              <w:rPr>
                <w:b/>
                <w:sz w:val="32"/>
                <w:szCs w:val="20"/>
                <w:lang w:val="es-GT"/>
              </w:rPr>
            </w:pPr>
          </w:p>
          <w:p w14:paraId="643E6025" w14:textId="77777777" w:rsidR="001E0695" w:rsidRDefault="001E0695" w:rsidP="00637269">
            <w:pPr>
              <w:jc w:val="center"/>
              <w:rPr>
                <w:b/>
                <w:sz w:val="32"/>
                <w:szCs w:val="20"/>
                <w:lang w:val="es-GT"/>
              </w:rPr>
            </w:pPr>
          </w:p>
          <w:p w14:paraId="47FB57DD" w14:textId="77777777" w:rsidR="001E0695" w:rsidRDefault="001E0695" w:rsidP="00637269">
            <w:pPr>
              <w:jc w:val="center"/>
              <w:rPr>
                <w:b/>
                <w:sz w:val="32"/>
                <w:szCs w:val="20"/>
                <w:lang w:val="es-GT"/>
              </w:rPr>
            </w:pPr>
          </w:p>
          <w:p w14:paraId="10668CC2" w14:textId="77777777" w:rsidR="001E0695" w:rsidRDefault="001E0695" w:rsidP="00637269">
            <w:pPr>
              <w:jc w:val="center"/>
              <w:rPr>
                <w:b/>
                <w:sz w:val="32"/>
                <w:szCs w:val="20"/>
                <w:lang w:val="es-GT"/>
              </w:rPr>
            </w:pPr>
          </w:p>
          <w:p w14:paraId="4932AF4A" w14:textId="77777777" w:rsidR="001E0695" w:rsidRDefault="001E0695" w:rsidP="00637269">
            <w:pPr>
              <w:jc w:val="center"/>
              <w:rPr>
                <w:b/>
                <w:sz w:val="32"/>
                <w:szCs w:val="20"/>
                <w:lang w:val="es-GT"/>
              </w:rPr>
            </w:pPr>
          </w:p>
          <w:p w14:paraId="387B884B" w14:textId="77777777" w:rsidR="001E0695" w:rsidRDefault="001E0695" w:rsidP="00637269">
            <w:pPr>
              <w:jc w:val="center"/>
              <w:rPr>
                <w:b/>
                <w:sz w:val="32"/>
                <w:szCs w:val="20"/>
                <w:lang w:val="es-GT"/>
              </w:rPr>
            </w:pPr>
          </w:p>
          <w:p w14:paraId="762879FD" w14:textId="77777777" w:rsidR="001E0695" w:rsidRDefault="001E0695" w:rsidP="00637269">
            <w:pPr>
              <w:jc w:val="center"/>
              <w:rPr>
                <w:b/>
                <w:sz w:val="32"/>
                <w:szCs w:val="20"/>
                <w:lang w:val="es-GT"/>
              </w:rPr>
            </w:pPr>
          </w:p>
          <w:p w14:paraId="09DCC976" w14:textId="77777777" w:rsidR="001E0695" w:rsidRDefault="001E0695" w:rsidP="00637269">
            <w:pPr>
              <w:jc w:val="center"/>
              <w:rPr>
                <w:b/>
                <w:sz w:val="32"/>
                <w:szCs w:val="20"/>
                <w:lang w:val="es-GT"/>
              </w:rPr>
            </w:pPr>
          </w:p>
          <w:p w14:paraId="762972BB" w14:textId="77777777" w:rsidR="001E0695" w:rsidRDefault="001E0695" w:rsidP="00637269">
            <w:pPr>
              <w:jc w:val="center"/>
              <w:rPr>
                <w:b/>
                <w:sz w:val="32"/>
                <w:szCs w:val="20"/>
                <w:lang w:val="es-GT"/>
              </w:rPr>
            </w:pPr>
          </w:p>
          <w:p w14:paraId="2F2358FC" w14:textId="77777777" w:rsidR="001E0695" w:rsidRDefault="001E0695" w:rsidP="00637269">
            <w:pPr>
              <w:jc w:val="center"/>
              <w:rPr>
                <w:b/>
                <w:sz w:val="32"/>
                <w:szCs w:val="20"/>
                <w:lang w:val="es-GT"/>
              </w:rPr>
            </w:pPr>
          </w:p>
          <w:p w14:paraId="7A19887F" w14:textId="77777777" w:rsidR="001E0695" w:rsidRDefault="001E0695" w:rsidP="00637269">
            <w:pPr>
              <w:jc w:val="center"/>
              <w:rPr>
                <w:b/>
                <w:sz w:val="32"/>
                <w:szCs w:val="20"/>
                <w:lang w:val="es-GT"/>
              </w:rPr>
            </w:pPr>
          </w:p>
          <w:p w14:paraId="40965EE2" w14:textId="77777777" w:rsidR="001E0695" w:rsidRDefault="001E0695" w:rsidP="00637269">
            <w:pPr>
              <w:jc w:val="center"/>
              <w:rPr>
                <w:b/>
                <w:sz w:val="32"/>
                <w:szCs w:val="20"/>
                <w:lang w:val="es-GT"/>
              </w:rPr>
            </w:pPr>
          </w:p>
          <w:p w14:paraId="63C2C98F" w14:textId="77777777" w:rsidR="001E0695" w:rsidRDefault="001E0695" w:rsidP="00637269">
            <w:pPr>
              <w:jc w:val="center"/>
              <w:rPr>
                <w:b/>
                <w:sz w:val="32"/>
                <w:szCs w:val="20"/>
                <w:lang w:val="es-GT"/>
              </w:rPr>
            </w:pPr>
          </w:p>
          <w:p w14:paraId="42BB5B66" w14:textId="77777777" w:rsidR="001E0695" w:rsidRDefault="001E0695" w:rsidP="00637269">
            <w:pPr>
              <w:jc w:val="center"/>
              <w:rPr>
                <w:bCs/>
                <w:sz w:val="20"/>
                <w:szCs w:val="20"/>
                <w:lang w:val="es-GT"/>
              </w:rPr>
            </w:pPr>
          </w:p>
          <w:p w14:paraId="28AE39D6" w14:textId="77777777" w:rsidR="001E0695" w:rsidRDefault="001E0695" w:rsidP="00637269">
            <w:pPr>
              <w:jc w:val="center"/>
              <w:rPr>
                <w:bCs/>
                <w:sz w:val="20"/>
                <w:szCs w:val="20"/>
                <w:lang w:val="es-GT"/>
              </w:rPr>
            </w:pPr>
          </w:p>
          <w:p w14:paraId="3EEDA228" w14:textId="77777777" w:rsidR="001E0695" w:rsidRDefault="001E0695" w:rsidP="00637269">
            <w:pPr>
              <w:jc w:val="center"/>
              <w:rPr>
                <w:bCs/>
                <w:sz w:val="20"/>
                <w:szCs w:val="20"/>
                <w:lang w:val="es-GT"/>
              </w:rPr>
            </w:pPr>
          </w:p>
          <w:p w14:paraId="3D72A316" w14:textId="77777777" w:rsidR="001E0695" w:rsidRDefault="001E0695" w:rsidP="00637269">
            <w:pPr>
              <w:jc w:val="center"/>
              <w:rPr>
                <w:bCs/>
                <w:sz w:val="20"/>
                <w:szCs w:val="20"/>
                <w:lang w:val="es-GT"/>
              </w:rPr>
            </w:pPr>
          </w:p>
          <w:p w14:paraId="71E75290" w14:textId="77777777" w:rsidR="001E0695" w:rsidRDefault="001E0695" w:rsidP="00637269">
            <w:pPr>
              <w:jc w:val="center"/>
              <w:rPr>
                <w:bCs/>
                <w:sz w:val="20"/>
                <w:szCs w:val="20"/>
                <w:lang w:val="es-GT"/>
              </w:rPr>
            </w:pPr>
          </w:p>
          <w:p w14:paraId="52575AC5" w14:textId="77777777" w:rsidR="001E0695" w:rsidRDefault="001E0695" w:rsidP="00637269">
            <w:pPr>
              <w:jc w:val="center"/>
              <w:rPr>
                <w:bCs/>
                <w:sz w:val="20"/>
                <w:szCs w:val="20"/>
                <w:lang w:val="es-GT"/>
              </w:rPr>
            </w:pPr>
          </w:p>
          <w:p w14:paraId="7C42062A" w14:textId="77777777" w:rsidR="001E0695" w:rsidRDefault="001E0695" w:rsidP="00637269">
            <w:pPr>
              <w:jc w:val="center"/>
              <w:rPr>
                <w:bCs/>
                <w:sz w:val="20"/>
                <w:szCs w:val="20"/>
                <w:lang w:val="es-GT"/>
              </w:rPr>
            </w:pPr>
          </w:p>
          <w:p w14:paraId="0BF367DB" w14:textId="77777777" w:rsidR="001E0695" w:rsidRDefault="001E0695" w:rsidP="00637269">
            <w:pPr>
              <w:jc w:val="center"/>
              <w:rPr>
                <w:bCs/>
                <w:sz w:val="20"/>
                <w:szCs w:val="20"/>
                <w:lang w:val="es-GT"/>
              </w:rPr>
            </w:pPr>
          </w:p>
          <w:p w14:paraId="13E3F3EF" w14:textId="77777777" w:rsidR="001E0695" w:rsidRDefault="001E0695" w:rsidP="00637269">
            <w:pPr>
              <w:jc w:val="center"/>
              <w:rPr>
                <w:bCs/>
                <w:sz w:val="20"/>
                <w:szCs w:val="20"/>
                <w:lang w:val="es-GT"/>
              </w:rPr>
            </w:pPr>
          </w:p>
          <w:p w14:paraId="2B11D438" w14:textId="77777777" w:rsidR="001E0695" w:rsidRDefault="001E0695" w:rsidP="00637269">
            <w:pPr>
              <w:jc w:val="center"/>
              <w:rPr>
                <w:bCs/>
                <w:sz w:val="20"/>
                <w:szCs w:val="20"/>
                <w:lang w:val="es-GT"/>
              </w:rPr>
            </w:pPr>
          </w:p>
          <w:p w14:paraId="66072B41" w14:textId="77777777" w:rsidR="001E0695" w:rsidRPr="00854BB8" w:rsidRDefault="001E0695" w:rsidP="00E90FC3">
            <w:pPr>
              <w:jc w:val="center"/>
              <w:rPr>
                <w:sz w:val="20"/>
                <w:szCs w:val="20"/>
                <w:lang w:val="es-GT"/>
              </w:rPr>
            </w:pPr>
            <w:r w:rsidRPr="00854BB8">
              <w:rPr>
                <w:sz w:val="20"/>
                <w:szCs w:val="20"/>
                <w:lang w:val="es-GT"/>
              </w:rPr>
              <w:t>X</w:t>
            </w:r>
          </w:p>
          <w:p w14:paraId="3C133E52" w14:textId="77777777" w:rsidR="001E0695" w:rsidRDefault="001E0695" w:rsidP="00637269">
            <w:pPr>
              <w:jc w:val="center"/>
              <w:rPr>
                <w:bCs/>
                <w:sz w:val="20"/>
                <w:szCs w:val="20"/>
                <w:lang w:val="es-GT"/>
              </w:rPr>
            </w:pPr>
          </w:p>
          <w:p w14:paraId="494AA43C" w14:textId="77777777" w:rsidR="001E0695" w:rsidRDefault="001E0695" w:rsidP="00637269">
            <w:pPr>
              <w:jc w:val="center"/>
              <w:rPr>
                <w:bCs/>
                <w:sz w:val="20"/>
                <w:szCs w:val="20"/>
                <w:lang w:val="es-GT"/>
              </w:rPr>
            </w:pPr>
          </w:p>
          <w:p w14:paraId="4F8B6079" w14:textId="77777777" w:rsidR="001E0695" w:rsidRDefault="001E0695" w:rsidP="00637269">
            <w:pPr>
              <w:jc w:val="center"/>
              <w:rPr>
                <w:bCs/>
                <w:sz w:val="20"/>
                <w:szCs w:val="20"/>
                <w:lang w:val="es-GT"/>
              </w:rPr>
            </w:pPr>
          </w:p>
          <w:p w14:paraId="3100D128" w14:textId="77777777" w:rsidR="001E0695" w:rsidRDefault="001E0695" w:rsidP="00637269">
            <w:pPr>
              <w:jc w:val="center"/>
              <w:rPr>
                <w:bCs/>
                <w:sz w:val="20"/>
                <w:szCs w:val="20"/>
                <w:lang w:val="es-GT"/>
              </w:rPr>
            </w:pPr>
          </w:p>
          <w:p w14:paraId="0764C526" w14:textId="77777777" w:rsidR="001E0695" w:rsidRDefault="001E0695" w:rsidP="00637269">
            <w:pPr>
              <w:jc w:val="center"/>
              <w:rPr>
                <w:bCs/>
                <w:sz w:val="20"/>
                <w:szCs w:val="20"/>
                <w:lang w:val="es-GT"/>
              </w:rPr>
            </w:pPr>
          </w:p>
          <w:p w14:paraId="3FEBFF92" w14:textId="77777777" w:rsidR="001E0695" w:rsidRDefault="001E0695" w:rsidP="00637269">
            <w:pPr>
              <w:jc w:val="center"/>
              <w:rPr>
                <w:bCs/>
                <w:sz w:val="20"/>
                <w:szCs w:val="20"/>
                <w:lang w:val="es-GT"/>
              </w:rPr>
            </w:pPr>
          </w:p>
          <w:p w14:paraId="5BB869CA" w14:textId="77777777" w:rsidR="001E0695" w:rsidRDefault="001E0695" w:rsidP="00637269">
            <w:pPr>
              <w:jc w:val="center"/>
              <w:rPr>
                <w:bCs/>
                <w:sz w:val="20"/>
                <w:szCs w:val="20"/>
                <w:lang w:val="es-GT"/>
              </w:rPr>
            </w:pPr>
          </w:p>
          <w:p w14:paraId="4CBF5DD9" w14:textId="77777777" w:rsidR="001E0695" w:rsidRDefault="001E0695" w:rsidP="00637269">
            <w:pPr>
              <w:jc w:val="center"/>
              <w:rPr>
                <w:bCs/>
                <w:sz w:val="20"/>
                <w:szCs w:val="20"/>
                <w:lang w:val="es-GT"/>
              </w:rPr>
            </w:pPr>
          </w:p>
          <w:p w14:paraId="64802426" w14:textId="77777777" w:rsidR="001E0695" w:rsidRDefault="001E0695" w:rsidP="00637269">
            <w:pPr>
              <w:jc w:val="center"/>
              <w:rPr>
                <w:bCs/>
                <w:sz w:val="20"/>
                <w:szCs w:val="20"/>
                <w:lang w:val="es-GT"/>
              </w:rPr>
            </w:pPr>
          </w:p>
          <w:p w14:paraId="22F7A93D" w14:textId="77777777" w:rsidR="001E0695" w:rsidRDefault="001E0695" w:rsidP="00637269">
            <w:pPr>
              <w:jc w:val="center"/>
              <w:rPr>
                <w:bCs/>
                <w:sz w:val="20"/>
                <w:szCs w:val="20"/>
                <w:lang w:val="es-GT"/>
              </w:rPr>
            </w:pPr>
          </w:p>
          <w:p w14:paraId="12243E10" w14:textId="77777777" w:rsidR="001E0695" w:rsidRPr="00854BB8" w:rsidRDefault="001E0695" w:rsidP="00E90FC3">
            <w:pPr>
              <w:jc w:val="center"/>
              <w:rPr>
                <w:sz w:val="20"/>
                <w:szCs w:val="20"/>
                <w:lang w:val="es-GT"/>
              </w:rPr>
            </w:pPr>
            <w:r w:rsidRPr="00854BB8">
              <w:rPr>
                <w:sz w:val="20"/>
                <w:szCs w:val="20"/>
                <w:lang w:val="es-GT"/>
              </w:rPr>
              <w:t>X</w:t>
            </w:r>
          </w:p>
          <w:p w14:paraId="136DA86F" w14:textId="77777777" w:rsidR="001E0695" w:rsidRDefault="001E0695" w:rsidP="00637269">
            <w:pPr>
              <w:jc w:val="center"/>
              <w:rPr>
                <w:bCs/>
                <w:sz w:val="20"/>
                <w:szCs w:val="20"/>
                <w:lang w:val="es-GT"/>
              </w:rPr>
            </w:pPr>
          </w:p>
          <w:p w14:paraId="70E35BC6" w14:textId="77777777" w:rsidR="001E0695" w:rsidRPr="003F092B" w:rsidRDefault="001E0695" w:rsidP="00637269">
            <w:pPr>
              <w:jc w:val="center"/>
              <w:rPr>
                <w:bCs/>
                <w:sz w:val="20"/>
                <w:szCs w:val="20"/>
                <w:lang w:val="es-GT"/>
              </w:rPr>
            </w:pPr>
          </w:p>
        </w:tc>
        <w:tc>
          <w:tcPr>
            <w:tcW w:w="992" w:type="dxa"/>
          </w:tcPr>
          <w:p w14:paraId="5D44B6A3" w14:textId="77777777" w:rsidR="001E0695" w:rsidRPr="00F6404C" w:rsidRDefault="001E0695" w:rsidP="00637269">
            <w:pPr>
              <w:jc w:val="center"/>
              <w:rPr>
                <w:b/>
                <w:sz w:val="20"/>
                <w:szCs w:val="20"/>
              </w:rPr>
            </w:pPr>
          </w:p>
          <w:p w14:paraId="301F60DC" w14:textId="77777777" w:rsidR="001E0695" w:rsidRPr="00F6404C" w:rsidRDefault="001E0695" w:rsidP="00637269">
            <w:pPr>
              <w:jc w:val="center"/>
              <w:rPr>
                <w:b/>
                <w:sz w:val="20"/>
                <w:szCs w:val="20"/>
              </w:rPr>
            </w:pPr>
          </w:p>
          <w:p w14:paraId="3ED3A300" w14:textId="77777777" w:rsidR="001E0695" w:rsidRPr="00F6404C" w:rsidRDefault="001E0695" w:rsidP="00637269">
            <w:pPr>
              <w:jc w:val="center"/>
              <w:rPr>
                <w:b/>
                <w:sz w:val="20"/>
                <w:szCs w:val="20"/>
              </w:rPr>
            </w:pPr>
          </w:p>
          <w:p w14:paraId="582110FD" w14:textId="77777777" w:rsidR="001E0695" w:rsidRPr="00F6404C" w:rsidRDefault="001E0695" w:rsidP="00637269">
            <w:pPr>
              <w:jc w:val="center"/>
              <w:rPr>
                <w:b/>
                <w:sz w:val="20"/>
                <w:szCs w:val="20"/>
              </w:rPr>
            </w:pPr>
          </w:p>
          <w:p w14:paraId="07959986" w14:textId="77777777" w:rsidR="001E0695" w:rsidRPr="00F6404C" w:rsidRDefault="001E0695" w:rsidP="00637269">
            <w:pPr>
              <w:jc w:val="center"/>
              <w:rPr>
                <w:b/>
                <w:sz w:val="20"/>
                <w:szCs w:val="20"/>
              </w:rPr>
            </w:pPr>
          </w:p>
          <w:p w14:paraId="112F5478" w14:textId="77777777" w:rsidR="001E0695" w:rsidRPr="00F6404C" w:rsidRDefault="001E0695" w:rsidP="00637269">
            <w:pPr>
              <w:jc w:val="center"/>
              <w:rPr>
                <w:b/>
                <w:sz w:val="20"/>
                <w:szCs w:val="20"/>
              </w:rPr>
            </w:pPr>
          </w:p>
          <w:p w14:paraId="5FC82834" w14:textId="77777777" w:rsidR="001E0695" w:rsidRPr="00F6404C" w:rsidRDefault="001E0695" w:rsidP="00637269">
            <w:pPr>
              <w:jc w:val="center"/>
              <w:rPr>
                <w:b/>
                <w:sz w:val="20"/>
                <w:szCs w:val="20"/>
              </w:rPr>
            </w:pPr>
          </w:p>
          <w:p w14:paraId="1CBB3DF7" w14:textId="77777777" w:rsidR="001E0695" w:rsidRPr="00F6404C" w:rsidRDefault="001E0695" w:rsidP="00637269">
            <w:pPr>
              <w:jc w:val="center"/>
              <w:rPr>
                <w:sz w:val="20"/>
                <w:szCs w:val="20"/>
              </w:rPr>
            </w:pPr>
          </w:p>
          <w:p w14:paraId="5644F5DC" w14:textId="77777777" w:rsidR="001E0695" w:rsidRPr="00F6404C" w:rsidRDefault="001E0695" w:rsidP="00637269">
            <w:pPr>
              <w:jc w:val="center"/>
              <w:rPr>
                <w:b/>
                <w:sz w:val="20"/>
                <w:szCs w:val="20"/>
              </w:rPr>
            </w:pPr>
          </w:p>
          <w:p w14:paraId="2E98DD8D" w14:textId="77777777" w:rsidR="001E0695" w:rsidRPr="00F6404C" w:rsidRDefault="001E0695" w:rsidP="00637269">
            <w:pPr>
              <w:jc w:val="center"/>
              <w:rPr>
                <w:b/>
                <w:sz w:val="20"/>
                <w:szCs w:val="20"/>
              </w:rPr>
            </w:pPr>
          </w:p>
          <w:p w14:paraId="397841E4" w14:textId="77777777" w:rsidR="001E0695" w:rsidRPr="00F6404C" w:rsidRDefault="001E0695" w:rsidP="00637269">
            <w:pPr>
              <w:jc w:val="center"/>
              <w:rPr>
                <w:b/>
                <w:sz w:val="20"/>
                <w:szCs w:val="20"/>
              </w:rPr>
            </w:pPr>
          </w:p>
          <w:p w14:paraId="55848F3C" w14:textId="77777777" w:rsidR="001E0695" w:rsidRPr="00F6404C" w:rsidRDefault="001E0695" w:rsidP="00637269">
            <w:pPr>
              <w:jc w:val="center"/>
              <w:rPr>
                <w:b/>
                <w:sz w:val="20"/>
                <w:szCs w:val="20"/>
              </w:rPr>
            </w:pPr>
          </w:p>
          <w:p w14:paraId="5977CE9B" w14:textId="77777777" w:rsidR="001E0695" w:rsidRPr="00F6404C" w:rsidRDefault="001E0695" w:rsidP="00637269">
            <w:pPr>
              <w:jc w:val="center"/>
              <w:rPr>
                <w:b/>
                <w:sz w:val="20"/>
                <w:szCs w:val="20"/>
              </w:rPr>
            </w:pPr>
          </w:p>
          <w:p w14:paraId="643DFA08" w14:textId="77777777" w:rsidR="001E0695" w:rsidRPr="00F6404C" w:rsidRDefault="001E0695" w:rsidP="00637269">
            <w:pPr>
              <w:jc w:val="center"/>
              <w:rPr>
                <w:b/>
                <w:sz w:val="20"/>
                <w:szCs w:val="20"/>
              </w:rPr>
            </w:pPr>
          </w:p>
          <w:p w14:paraId="38ADEA0F" w14:textId="77777777" w:rsidR="001E0695" w:rsidRPr="00F6404C" w:rsidRDefault="001E0695" w:rsidP="00637269">
            <w:pPr>
              <w:jc w:val="center"/>
              <w:rPr>
                <w:b/>
                <w:bCs/>
                <w:sz w:val="20"/>
                <w:szCs w:val="20"/>
              </w:rPr>
            </w:pPr>
          </w:p>
          <w:p w14:paraId="02F92389" w14:textId="77777777" w:rsidR="001E0695" w:rsidRPr="00F6404C" w:rsidRDefault="001E0695" w:rsidP="00637269">
            <w:pPr>
              <w:jc w:val="center"/>
              <w:rPr>
                <w:b/>
                <w:bCs/>
                <w:sz w:val="20"/>
                <w:szCs w:val="20"/>
              </w:rPr>
            </w:pPr>
          </w:p>
          <w:p w14:paraId="2AD4E955" w14:textId="77777777" w:rsidR="001E0695" w:rsidRPr="00F6404C" w:rsidRDefault="001E0695" w:rsidP="00637269">
            <w:pPr>
              <w:jc w:val="center"/>
              <w:rPr>
                <w:b/>
                <w:bCs/>
                <w:sz w:val="20"/>
                <w:szCs w:val="20"/>
              </w:rPr>
            </w:pPr>
          </w:p>
          <w:p w14:paraId="45081BF3" w14:textId="77777777" w:rsidR="001E0695" w:rsidRPr="00F6404C" w:rsidRDefault="001E0695" w:rsidP="00637269">
            <w:pPr>
              <w:jc w:val="center"/>
              <w:rPr>
                <w:b/>
                <w:bCs/>
                <w:sz w:val="20"/>
                <w:szCs w:val="20"/>
              </w:rPr>
            </w:pPr>
          </w:p>
          <w:p w14:paraId="6325215A" w14:textId="77777777" w:rsidR="001E0695" w:rsidRPr="00F6404C" w:rsidRDefault="001E0695" w:rsidP="00637269">
            <w:pPr>
              <w:jc w:val="center"/>
              <w:rPr>
                <w:b/>
                <w:bCs/>
                <w:sz w:val="20"/>
                <w:szCs w:val="20"/>
              </w:rPr>
            </w:pPr>
          </w:p>
          <w:p w14:paraId="227D5F00" w14:textId="77777777" w:rsidR="001E0695" w:rsidRPr="00F6404C" w:rsidRDefault="001E0695" w:rsidP="00637269">
            <w:pPr>
              <w:jc w:val="center"/>
              <w:rPr>
                <w:b/>
                <w:bCs/>
                <w:sz w:val="20"/>
                <w:szCs w:val="20"/>
              </w:rPr>
            </w:pPr>
          </w:p>
          <w:p w14:paraId="3EB24CA8" w14:textId="77777777" w:rsidR="001E0695" w:rsidRPr="00F6404C" w:rsidRDefault="001E0695" w:rsidP="00637269">
            <w:pPr>
              <w:jc w:val="center"/>
              <w:rPr>
                <w:b/>
                <w:bCs/>
                <w:sz w:val="20"/>
                <w:szCs w:val="20"/>
              </w:rPr>
            </w:pPr>
          </w:p>
          <w:p w14:paraId="593391B6" w14:textId="77777777" w:rsidR="001E0695" w:rsidRPr="00F6404C" w:rsidRDefault="001E0695" w:rsidP="00637269">
            <w:pPr>
              <w:jc w:val="center"/>
              <w:rPr>
                <w:b/>
                <w:bCs/>
                <w:sz w:val="20"/>
                <w:szCs w:val="20"/>
              </w:rPr>
            </w:pPr>
          </w:p>
          <w:p w14:paraId="2A69D44D" w14:textId="77777777" w:rsidR="001E0695" w:rsidRPr="00F6404C" w:rsidRDefault="001E0695" w:rsidP="00637269">
            <w:pPr>
              <w:jc w:val="center"/>
              <w:rPr>
                <w:b/>
                <w:bCs/>
                <w:sz w:val="20"/>
                <w:szCs w:val="20"/>
              </w:rPr>
            </w:pPr>
          </w:p>
          <w:p w14:paraId="39025801" w14:textId="77777777" w:rsidR="001E0695" w:rsidRPr="00F6404C" w:rsidRDefault="001E0695" w:rsidP="00637269">
            <w:pPr>
              <w:jc w:val="center"/>
              <w:rPr>
                <w:b/>
                <w:bCs/>
                <w:sz w:val="20"/>
                <w:szCs w:val="20"/>
              </w:rPr>
            </w:pPr>
          </w:p>
          <w:p w14:paraId="29F6E386" w14:textId="77777777" w:rsidR="001E0695" w:rsidRPr="00F6404C" w:rsidRDefault="001E0695" w:rsidP="00637269">
            <w:pPr>
              <w:jc w:val="center"/>
              <w:rPr>
                <w:b/>
                <w:bCs/>
                <w:sz w:val="20"/>
                <w:szCs w:val="20"/>
              </w:rPr>
            </w:pPr>
          </w:p>
          <w:p w14:paraId="7F835841" w14:textId="77777777" w:rsidR="001E0695" w:rsidRPr="00F6404C" w:rsidRDefault="001E0695" w:rsidP="00637269">
            <w:pPr>
              <w:jc w:val="center"/>
              <w:rPr>
                <w:b/>
                <w:bCs/>
                <w:sz w:val="20"/>
                <w:szCs w:val="20"/>
              </w:rPr>
            </w:pPr>
          </w:p>
          <w:p w14:paraId="6CDDA7E0" w14:textId="77777777" w:rsidR="001E0695" w:rsidRPr="00F6404C" w:rsidRDefault="001E0695" w:rsidP="00637269">
            <w:pPr>
              <w:jc w:val="center"/>
              <w:rPr>
                <w:b/>
                <w:bCs/>
                <w:sz w:val="20"/>
                <w:szCs w:val="20"/>
              </w:rPr>
            </w:pPr>
          </w:p>
          <w:p w14:paraId="0E7E3CBB" w14:textId="77777777" w:rsidR="001E0695" w:rsidRPr="00F6404C" w:rsidRDefault="001E0695" w:rsidP="00637269">
            <w:pPr>
              <w:jc w:val="center"/>
              <w:rPr>
                <w:b/>
                <w:bCs/>
                <w:sz w:val="20"/>
                <w:szCs w:val="20"/>
              </w:rPr>
            </w:pPr>
          </w:p>
          <w:p w14:paraId="1BEC8B42" w14:textId="77777777" w:rsidR="001E0695" w:rsidRPr="00F6404C" w:rsidRDefault="001E0695" w:rsidP="00637269">
            <w:pPr>
              <w:jc w:val="center"/>
              <w:rPr>
                <w:b/>
                <w:bCs/>
                <w:sz w:val="20"/>
                <w:szCs w:val="20"/>
              </w:rPr>
            </w:pPr>
          </w:p>
          <w:p w14:paraId="5CA714BA" w14:textId="77777777" w:rsidR="001E0695" w:rsidRPr="00F6404C" w:rsidRDefault="001E0695" w:rsidP="00637269">
            <w:pPr>
              <w:jc w:val="center"/>
              <w:rPr>
                <w:b/>
                <w:bCs/>
                <w:sz w:val="20"/>
                <w:szCs w:val="20"/>
              </w:rPr>
            </w:pPr>
          </w:p>
          <w:p w14:paraId="10D314CA" w14:textId="77777777" w:rsidR="001E0695" w:rsidRPr="00F6404C" w:rsidRDefault="001E0695" w:rsidP="00637269">
            <w:pPr>
              <w:jc w:val="center"/>
              <w:rPr>
                <w:b/>
                <w:bCs/>
                <w:sz w:val="20"/>
                <w:szCs w:val="20"/>
              </w:rPr>
            </w:pPr>
          </w:p>
          <w:p w14:paraId="0CD14E78" w14:textId="77777777" w:rsidR="001E0695" w:rsidRPr="00F6404C" w:rsidRDefault="001E0695" w:rsidP="00637269">
            <w:pPr>
              <w:jc w:val="center"/>
              <w:rPr>
                <w:b/>
                <w:bCs/>
                <w:sz w:val="20"/>
                <w:szCs w:val="20"/>
              </w:rPr>
            </w:pPr>
          </w:p>
          <w:p w14:paraId="54BC1734" w14:textId="77777777" w:rsidR="001E0695" w:rsidRPr="00F6404C" w:rsidRDefault="001E0695" w:rsidP="00637269">
            <w:pPr>
              <w:jc w:val="center"/>
              <w:rPr>
                <w:b/>
                <w:bCs/>
                <w:sz w:val="20"/>
                <w:szCs w:val="20"/>
              </w:rPr>
            </w:pPr>
          </w:p>
          <w:p w14:paraId="4ED2F5EA" w14:textId="77777777" w:rsidR="001E0695" w:rsidRPr="00F6404C" w:rsidRDefault="001E0695" w:rsidP="00637269">
            <w:pPr>
              <w:jc w:val="center"/>
              <w:rPr>
                <w:b/>
                <w:bCs/>
                <w:sz w:val="20"/>
                <w:szCs w:val="20"/>
              </w:rPr>
            </w:pPr>
          </w:p>
          <w:p w14:paraId="0E30EB8D" w14:textId="77777777" w:rsidR="001E0695" w:rsidRPr="00F6404C" w:rsidRDefault="001E0695" w:rsidP="00637269">
            <w:pPr>
              <w:jc w:val="center"/>
              <w:rPr>
                <w:b/>
                <w:bCs/>
                <w:sz w:val="20"/>
                <w:szCs w:val="20"/>
              </w:rPr>
            </w:pPr>
          </w:p>
          <w:p w14:paraId="05C93606" w14:textId="77777777" w:rsidR="001E0695" w:rsidRPr="00F6404C" w:rsidRDefault="001E0695" w:rsidP="00637269">
            <w:pPr>
              <w:jc w:val="center"/>
              <w:rPr>
                <w:b/>
                <w:bCs/>
                <w:sz w:val="20"/>
                <w:szCs w:val="20"/>
              </w:rPr>
            </w:pPr>
          </w:p>
          <w:p w14:paraId="132A47B1" w14:textId="77777777" w:rsidR="001E0695" w:rsidRPr="00F6404C" w:rsidRDefault="001E0695" w:rsidP="00637269">
            <w:pPr>
              <w:jc w:val="center"/>
              <w:rPr>
                <w:b/>
                <w:bCs/>
                <w:sz w:val="20"/>
                <w:szCs w:val="20"/>
              </w:rPr>
            </w:pPr>
          </w:p>
          <w:p w14:paraId="580D1E07" w14:textId="77777777" w:rsidR="001E0695" w:rsidRPr="00F6404C" w:rsidRDefault="001E0695" w:rsidP="00637269">
            <w:pPr>
              <w:jc w:val="center"/>
              <w:rPr>
                <w:b/>
                <w:bCs/>
                <w:sz w:val="20"/>
                <w:szCs w:val="20"/>
              </w:rPr>
            </w:pPr>
          </w:p>
          <w:p w14:paraId="0A45CC63" w14:textId="77777777" w:rsidR="001E0695" w:rsidRPr="00F6404C" w:rsidRDefault="001E0695" w:rsidP="00637269">
            <w:pPr>
              <w:jc w:val="center"/>
              <w:rPr>
                <w:b/>
                <w:bCs/>
                <w:sz w:val="20"/>
                <w:szCs w:val="20"/>
              </w:rPr>
            </w:pPr>
          </w:p>
          <w:p w14:paraId="32BE9D46" w14:textId="77777777" w:rsidR="001E0695" w:rsidRPr="00F6404C" w:rsidRDefault="001E0695" w:rsidP="00637269">
            <w:pPr>
              <w:jc w:val="center"/>
              <w:rPr>
                <w:b/>
                <w:bCs/>
                <w:sz w:val="20"/>
                <w:szCs w:val="20"/>
              </w:rPr>
            </w:pPr>
          </w:p>
          <w:p w14:paraId="55A45FD1" w14:textId="77777777" w:rsidR="001E0695" w:rsidRPr="00F6404C" w:rsidRDefault="001E0695" w:rsidP="00637269">
            <w:pPr>
              <w:jc w:val="center"/>
              <w:rPr>
                <w:b/>
                <w:bCs/>
                <w:sz w:val="20"/>
                <w:szCs w:val="20"/>
              </w:rPr>
            </w:pPr>
          </w:p>
          <w:p w14:paraId="1DFCC984" w14:textId="77777777" w:rsidR="001E0695" w:rsidRPr="00F6404C" w:rsidRDefault="001E0695" w:rsidP="00637269">
            <w:pPr>
              <w:jc w:val="center"/>
              <w:rPr>
                <w:b/>
                <w:bCs/>
                <w:sz w:val="20"/>
                <w:szCs w:val="20"/>
              </w:rPr>
            </w:pPr>
          </w:p>
          <w:p w14:paraId="05CB98B6" w14:textId="77777777" w:rsidR="001E0695" w:rsidRPr="00F6404C" w:rsidRDefault="001E0695" w:rsidP="00637269">
            <w:pPr>
              <w:jc w:val="center"/>
              <w:rPr>
                <w:b/>
                <w:bCs/>
                <w:sz w:val="20"/>
                <w:szCs w:val="20"/>
              </w:rPr>
            </w:pPr>
          </w:p>
          <w:p w14:paraId="6EAE23BB" w14:textId="77777777" w:rsidR="001E0695" w:rsidRPr="00F6404C" w:rsidRDefault="001E0695" w:rsidP="00637269">
            <w:pPr>
              <w:jc w:val="center"/>
              <w:rPr>
                <w:b/>
                <w:bCs/>
                <w:sz w:val="20"/>
                <w:szCs w:val="20"/>
              </w:rPr>
            </w:pPr>
          </w:p>
          <w:p w14:paraId="299D9DD1" w14:textId="77777777" w:rsidR="001E0695" w:rsidRPr="00F6404C" w:rsidRDefault="001E0695" w:rsidP="00637269">
            <w:pPr>
              <w:jc w:val="center"/>
              <w:rPr>
                <w:b/>
                <w:bCs/>
                <w:sz w:val="20"/>
                <w:szCs w:val="20"/>
              </w:rPr>
            </w:pPr>
          </w:p>
          <w:p w14:paraId="1EBC2F86" w14:textId="77777777" w:rsidR="001E0695" w:rsidRPr="00F6404C" w:rsidRDefault="001E0695" w:rsidP="00637269">
            <w:pPr>
              <w:jc w:val="center"/>
              <w:rPr>
                <w:b/>
                <w:bCs/>
                <w:sz w:val="20"/>
                <w:szCs w:val="20"/>
              </w:rPr>
            </w:pPr>
          </w:p>
          <w:p w14:paraId="3477DDEE" w14:textId="77777777" w:rsidR="001E0695" w:rsidRPr="00F6404C" w:rsidRDefault="001E0695" w:rsidP="00637269">
            <w:pPr>
              <w:jc w:val="center"/>
              <w:rPr>
                <w:b/>
                <w:bCs/>
                <w:sz w:val="20"/>
                <w:szCs w:val="20"/>
              </w:rPr>
            </w:pPr>
          </w:p>
          <w:p w14:paraId="7589BA6A" w14:textId="77777777" w:rsidR="001E0695" w:rsidRPr="00F6404C" w:rsidRDefault="001E0695" w:rsidP="00637269">
            <w:pPr>
              <w:jc w:val="center"/>
              <w:rPr>
                <w:b/>
                <w:bCs/>
                <w:sz w:val="20"/>
                <w:szCs w:val="20"/>
              </w:rPr>
            </w:pPr>
          </w:p>
          <w:p w14:paraId="3FC1753C" w14:textId="77777777" w:rsidR="001E0695" w:rsidRPr="00F6404C" w:rsidRDefault="001E0695" w:rsidP="00637269">
            <w:pPr>
              <w:jc w:val="center"/>
              <w:rPr>
                <w:b/>
                <w:bCs/>
                <w:sz w:val="20"/>
                <w:szCs w:val="20"/>
              </w:rPr>
            </w:pPr>
          </w:p>
          <w:p w14:paraId="7BBB5B08" w14:textId="77777777" w:rsidR="001E0695" w:rsidRPr="00F6404C" w:rsidRDefault="001E0695" w:rsidP="00637269">
            <w:pPr>
              <w:jc w:val="center"/>
              <w:rPr>
                <w:b/>
                <w:bCs/>
                <w:sz w:val="20"/>
                <w:szCs w:val="20"/>
              </w:rPr>
            </w:pPr>
          </w:p>
          <w:p w14:paraId="5DA032BF" w14:textId="77777777" w:rsidR="001E0695" w:rsidRPr="00F6404C" w:rsidRDefault="001E0695" w:rsidP="00637269">
            <w:pPr>
              <w:jc w:val="center"/>
              <w:rPr>
                <w:b/>
                <w:bCs/>
                <w:sz w:val="20"/>
                <w:szCs w:val="20"/>
              </w:rPr>
            </w:pPr>
          </w:p>
          <w:p w14:paraId="65C7B881" w14:textId="77777777" w:rsidR="001E0695" w:rsidRPr="00F6404C" w:rsidRDefault="001E0695" w:rsidP="00637269">
            <w:pPr>
              <w:jc w:val="center"/>
              <w:rPr>
                <w:b/>
                <w:bCs/>
                <w:sz w:val="20"/>
                <w:szCs w:val="20"/>
              </w:rPr>
            </w:pPr>
          </w:p>
          <w:p w14:paraId="39FE1504" w14:textId="77777777" w:rsidR="001E0695" w:rsidRPr="00F6404C" w:rsidRDefault="001E0695" w:rsidP="00637269">
            <w:pPr>
              <w:jc w:val="center"/>
              <w:rPr>
                <w:b/>
                <w:bCs/>
                <w:sz w:val="20"/>
                <w:szCs w:val="20"/>
              </w:rPr>
            </w:pPr>
          </w:p>
          <w:p w14:paraId="6379005C" w14:textId="77777777" w:rsidR="001E0695" w:rsidRPr="00F6404C" w:rsidRDefault="001E0695" w:rsidP="00637269">
            <w:pPr>
              <w:jc w:val="center"/>
              <w:rPr>
                <w:b/>
                <w:bCs/>
                <w:sz w:val="20"/>
                <w:szCs w:val="20"/>
              </w:rPr>
            </w:pPr>
          </w:p>
          <w:p w14:paraId="340FB552" w14:textId="77777777" w:rsidR="001E0695" w:rsidRPr="00F6404C" w:rsidRDefault="001E0695" w:rsidP="00637269">
            <w:pPr>
              <w:jc w:val="center"/>
              <w:rPr>
                <w:b/>
                <w:bCs/>
                <w:sz w:val="20"/>
                <w:szCs w:val="20"/>
              </w:rPr>
            </w:pPr>
          </w:p>
          <w:p w14:paraId="59ABD3D8" w14:textId="77777777" w:rsidR="001E0695" w:rsidRPr="00F6404C" w:rsidRDefault="001E0695" w:rsidP="00637269">
            <w:pPr>
              <w:jc w:val="center"/>
              <w:rPr>
                <w:b/>
                <w:bCs/>
                <w:sz w:val="20"/>
                <w:szCs w:val="20"/>
              </w:rPr>
            </w:pPr>
          </w:p>
          <w:p w14:paraId="2FEAE321" w14:textId="77777777" w:rsidR="001E0695" w:rsidRPr="00F6404C" w:rsidRDefault="001E0695" w:rsidP="00637269">
            <w:pPr>
              <w:jc w:val="center"/>
              <w:rPr>
                <w:b/>
                <w:bCs/>
                <w:sz w:val="20"/>
                <w:szCs w:val="20"/>
              </w:rPr>
            </w:pPr>
          </w:p>
          <w:p w14:paraId="611844C6" w14:textId="77777777" w:rsidR="001E0695" w:rsidRPr="00F6404C" w:rsidRDefault="001E0695" w:rsidP="00637269">
            <w:pPr>
              <w:jc w:val="center"/>
              <w:rPr>
                <w:b/>
                <w:bCs/>
                <w:sz w:val="20"/>
                <w:szCs w:val="20"/>
              </w:rPr>
            </w:pPr>
          </w:p>
          <w:p w14:paraId="7B134D52" w14:textId="77777777" w:rsidR="001E0695" w:rsidRPr="00F6404C" w:rsidRDefault="001E0695" w:rsidP="00637269">
            <w:pPr>
              <w:jc w:val="center"/>
              <w:rPr>
                <w:b/>
                <w:bCs/>
                <w:sz w:val="20"/>
                <w:szCs w:val="20"/>
              </w:rPr>
            </w:pPr>
          </w:p>
          <w:p w14:paraId="2E8A4A7C" w14:textId="77777777" w:rsidR="001E0695" w:rsidRPr="00F6404C" w:rsidRDefault="001E0695" w:rsidP="00637269">
            <w:pPr>
              <w:jc w:val="center"/>
              <w:rPr>
                <w:b/>
                <w:bCs/>
                <w:sz w:val="20"/>
                <w:szCs w:val="20"/>
              </w:rPr>
            </w:pPr>
          </w:p>
          <w:p w14:paraId="0A584F17" w14:textId="77777777" w:rsidR="001E0695" w:rsidRPr="00F6404C" w:rsidRDefault="001E0695" w:rsidP="00637269">
            <w:pPr>
              <w:jc w:val="center"/>
              <w:rPr>
                <w:b/>
                <w:bCs/>
                <w:sz w:val="20"/>
                <w:szCs w:val="20"/>
              </w:rPr>
            </w:pPr>
          </w:p>
          <w:p w14:paraId="78DEE93D" w14:textId="77777777" w:rsidR="001E0695" w:rsidRPr="00F6404C" w:rsidRDefault="001E0695" w:rsidP="00637269">
            <w:pPr>
              <w:jc w:val="center"/>
              <w:rPr>
                <w:b/>
                <w:bCs/>
                <w:sz w:val="20"/>
                <w:szCs w:val="20"/>
              </w:rPr>
            </w:pPr>
          </w:p>
          <w:p w14:paraId="1AA6B8BB" w14:textId="77777777" w:rsidR="001E0695" w:rsidRPr="00F6404C" w:rsidRDefault="001E0695" w:rsidP="00637269">
            <w:pPr>
              <w:jc w:val="center"/>
              <w:rPr>
                <w:b/>
                <w:bCs/>
                <w:sz w:val="20"/>
                <w:szCs w:val="20"/>
              </w:rPr>
            </w:pPr>
          </w:p>
          <w:p w14:paraId="0909A33F" w14:textId="77777777" w:rsidR="001E0695" w:rsidRPr="00F6404C" w:rsidRDefault="001E0695" w:rsidP="00637269">
            <w:pPr>
              <w:jc w:val="center"/>
              <w:rPr>
                <w:b/>
                <w:bCs/>
                <w:sz w:val="20"/>
                <w:szCs w:val="20"/>
              </w:rPr>
            </w:pPr>
          </w:p>
          <w:p w14:paraId="51C85C09" w14:textId="77777777" w:rsidR="001E0695" w:rsidRPr="00F6404C" w:rsidRDefault="001E0695" w:rsidP="00637269">
            <w:pPr>
              <w:jc w:val="center"/>
              <w:rPr>
                <w:b/>
                <w:bCs/>
                <w:sz w:val="20"/>
                <w:szCs w:val="20"/>
              </w:rPr>
            </w:pPr>
          </w:p>
          <w:p w14:paraId="0E7FAF4C" w14:textId="77777777" w:rsidR="001E0695" w:rsidRPr="00F6404C" w:rsidRDefault="001E0695" w:rsidP="00637269">
            <w:pPr>
              <w:jc w:val="center"/>
              <w:rPr>
                <w:b/>
                <w:bCs/>
                <w:sz w:val="20"/>
                <w:szCs w:val="20"/>
              </w:rPr>
            </w:pPr>
          </w:p>
          <w:p w14:paraId="5374AAE9" w14:textId="77777777" w:rsidR="001E0695" w:rsidRPr="00F6404C" w:rsidRDefault="001E0695" w:rsidP="00637269">
            <w:pPr>
              <w:jc w:val="center"/>
              <w:rPr>
                <w:b/>
                <w:bCs/>
                <w:sz w:val="20"/>
                <w:szCs w:val="20"/>
              </w:rPr>
            </w:pPr>
          </w:p>
          <w:p w14:paraId="3DCD7E3E" w14:textId="77777777" w:rsidR="001E0695" w:rsidRPr="00F6404C" w:rsidRDefault="001E0695" w:rsidP="00637269">
            <w:pPr>
              <w:jc w:val="center"/>
              <w:rPr>
                <w:b/>
                <w:bCs/>
                <w:sz w:val="20"/>
                <w:szCs w:val="20"/>
              </w:rPr>
            </w:pPr>
          </w:p>
          <w:p w14:paraId="0F70E2F3" w14:textId="77777777" w:rsidR="001E0695" w:rsidRPr="00F6404C" w:rsidRDefault="001E0695" w:rsidP="00637269">
            <w:pPr>
              <w:jc w:val="center"/>
              <w:rPr>
                <w:b/>
                <w:bCs/>
                <w:sz w:val="20"/>
                <w:szCs w:val="20"/>
              </w:rPr>
            </w:pPr>
          </w:p>
          <w:p w14:paraId="78BF3042" w14:textId="77777777" w:rsidR="001E0695" w:rsidRPr="00F6404C" w:rsidRDefault="001E0695" w:rsidP="00637269">
            <w:pPr>
              <w:jc w:val="center"/>
              <w:rPr>
                <w:b/>
                <w:bCs/>
                <w:sz w:val="20"/>
                <w:szCs w:val="20"/>
              </w:rPr>
            </w:pPr>
          </w:p>
          <w:p w14:paraId="59AB45B7" w14:textId="77777777" w:rsidR="001E0695" w:rsidRPr="00F6404C" w:rsidRDefault="001E0695" w:rsidP="00637269">
            <w:pPr>
              <w:jc w:val="center"/>
              <w:rPr>
                <w:b/>
                <w:bCs/>
                <w:sz w:val="20"/>
                <w:szCs w:val="20"/>
              </w:rPr>
            </w:pPr>
          </w:p>
          <w:p w14:paraId="1A9E737F" w14:textId="77777777" w:rsidR="001E0695" w:rsidRPr="00F6404C" w:rsidRDefault="001E0695" w:rsidP="00637269">
            <w:pPr>
              <w:jc w:val="center"/>
              <w:rPr>
                <w:b/>
                <w:bCs/>
                <w:sz w:val="20"/>
                <w:szCs w:val="20"/>
              </w:rPr>
            </w:pPr>
          </w:p>
          <w:p w14:paraId="4BC185D5" w14:textId="77777777" w:rsidR="001E0695" w:rsidRPr="00F6404C" w:rsidRDefault="001E0695" w:rsidP="00637269">
            <w:pPr>
              <w:jc w:val="center"/>
              <w:rPr>
                <w:b/>
                <w:bCs/>
                <w:sz w:val="20"/>
                <w:szCs w:val="20"/>
              </w:rPr>
            </w:pPr>
          </w:p>
          <w:p w14:paraId="5A382D25" w14:textId="77777777" w:rsidR="001E0695" w:rsidRPr="00F6404C" w:rsidRDefault="001E0695" w:rsidP="00637269">
            <w:pPr>
              <w:jc w:val="center"/>
              <w:rPr>
                <w:b/>
                <w:bCs/>
                <w:sz w:val="20"/>
                <w:szCs w:val="20"/>
              </w:rPr>
            </w:pPr>
          </w:p>
          <w:p w14:paraId="3828CC71" w14:textId="77777777" w:rsidR="001E0695" w:rsidRPr="00F6404C" w:rsidRDefault="001E0695" w:rsidP="00637269">
            <w:pPr>
              <w:jc w:val="center"/>
              <w:rPr>
                <w:b/>
                <w:bCs/>
                <w:sz w:val="20"/>
                <w:szCs w:val="20"/>
              </w:rPr>
            </w:pPr>
          </w:p>
          <w:p w14:paraId="1037E964" w14:textId="77777777" w:rsidR="001E0695" w:rsidRPr="00F6404C" w:rsidRDefault="001E0695" w:rsidP="00637269">
            <w:pPr>
              <w:jc w:val="center"/>
              <w:rPr>
                <w:b/>
                <w:bCs/>
                <w:sz w:val="20"/>
                <w:szCs w:val="20"/>
              </w:rPr>
            </w:pPr>
          </w:p>
          <w:p w14:paraId="4C0148BD" w14:textId="77777777" w:rsidR="001E0695" w:rsidRPr="00F6404C" w:rsidRDefault="001E0695" w:rsidP="00637269">
            <w:pPr>
              <w:jc w:val="center"/>
              <w:rPr>
                <w:b/>
                <w:bCs/>
                <w:sz w:val="20"/>
                <w:szCs w:val="20"/>
              </w:rPr>
            </w:pPr>
          </w:p>
          <w:p w14:paraId="68506954" w14:textId="77777777" w:rsidR="001E0695" w:rsidRPr="00F6404C" w:rsidRDefault="001E0695" w:rsidP="00637269">
            <w:pPr>
              <w:jc w:val="center"/>
              <w:rPr>
                <w:b/>
                <w:bCs/>
                <w:sz w:val="20"/>
                <w:szCs w:val="20"/>
              </w:rPr>
            </w:pPr>
          </w:p>
          <w:p w14:paraId="6FE5A037" w14:textId="77777777" w:rsidR="001E0695" w:rsidRPr="00F6404C" w:rsidRDefault="001E0695" w:rsidP="00637269">
            <w:pPr>
              <w:jc w:val="center"/>
              <w:rPr>
                <w:b/>
                <w:bCs/>
                <w:sz w:val="20"/>
                <w:szCs w:val="20"/>
              </w:rPr>
            </w:pPr>
          </w:p>
          <w:p w14:paraId="574062FA" w14:textId="77777777" w:rsidR="001E0695" w:rsidRPr="00F6404C" w:rsidRDefault="001E0695" w:rsidP="00637269">
            <w:pPr>
              <w:jc w:val="center"/>
              <w:rPr>
                <w:b/>
                <w:bCs/>
                <w:sz w:val="20"/>
                <w:szCs w:val="20"/>
              </w:rPr>
            </w:pPr>
          </w:p>
        </w:tc>
        <w:tc>
          <w:tcPr>
            <w:tcW w:w="5103" w:type="dxa"/>
            <w:tcBorders>
              <w:top w:val="nil"/>
              <w:bottom w:val="single" w:sz="4" w:space="0" w:color="auto"/>
            </w:tcBorders>
          </w:tcPr>
          <w:p w14:paraId="5C21FA8B" w14:textId="77777777" w:rsidR="001E0695" w:rsidRPr="00F6404C" w:rsidRDefault="001E0695" w:rsidP="005D6FE9">
            <w:pPr>
              <w:jc w:val="both"/>
              <w:rPr>
                <w:bCs/>
                <w:sz w:val="20"/>
                <w:szCs w:val="20"/>
              </w:rPr>
            </w:pPr>
          </w:p>
          <w:p w14:paraId="1E958BA7" w14:textId="77777777" w:rsidR="001E0695" w:rsidRPr="00F6404C" w:rsidRDefault="001E0695" w:rsidP="005D6FE9">
            <w:pPr>
              <w:jc w:val="both"/>
              <w:rPr>
                <w:b/>
                <w:bCs/>
                <w:sz w:val="20"/>
                <w:szCs w:val="20"/>
              </w:rPr>
            </w:pPr>
            <w:r>
              <w:rPr>
                <w:b/>
                <w:bCs/>
                <w:sz w:val="20"/>
                <w:szCs w:val="20"/>
              </w:rPr>
              <w:t>Segundo seguimiento</w:t>
            </w:r>
          </w:p>
          <w:p w14:paraId="6A1B4162" w14:textId="77777777" w:rsidR="001E0695" w:rsidRDefault="001E0695" w:rsidP="005D6FE9">
            <w:pPr>
              <w:jc w:val="both"/>
              <w:rPr>
                <w:bCs/>
                <w:sz w:val="20"/>
                <w:szCs w:val="20"/>
              </w:rPr>
            </w:pPr>
            <w:r>
              <w:rPr>
                <w:bCs/>
                <w:sz w:val="20"/>
                <w:szCs w:val="20"/>
              </w:rPr>
              <w:t xml:space="preserve">Por medio de Oficio DDES Auditoría No. 71H-2022 DCP/ip de fecha 25 de noviembre de 2022, firmado por el </w:t>
            </w:r>
            <w:proofErr w:type="gramStart"/>
            <w:r>
              <w:rPr>
                <w:bCs/>
                <w:sz w:val="20"/>
                <w:szCs w:val="20"/>
              </w:rPr>
              <w:t>Director</w:t>
            </w:r>
            <w:proofErr w:type="gramEnd"/>
            <w:r>
              <w:rPr>
                <w:bCs/>
                <w:sz w:val="20"/>
                <w:szCs w:val="20"/>
              </w:rPr>
              <w:t xml:space="preserve"> Departamental de Educación de Suchitepéquez, informa textualmente lo siguiente:</w:t>
            </w:r>
          </w:p>
          <w:p w14:paraId="32A843E3" w14:textId="77777777" w:rsidR="001E0695" w:rsidRDefault="001E0695" w:rsidP="005D6FE9">
            <w:pPr>
              <w:jc w:val="both"/>
              <w:rPr>
                <w:bCs/>
                <w:sz w:val="20"/>
                <w:szCs w:val="20"/>
              </w:rPr>
            </w:pPr>
          </w:p>
          <w:p w14:paraId="7C413BE5" w14:textId="77777777" w:rsidR="001E0695" w:rsidRDefault="001E0695" w:rsidP="005D6FE9">
            <w:pPr>
              <w:jc w:val="both"/>
              <w:rPr>
                <w:bCs/>
                <w:sz w:val="20"/>
                <w:szCs w:val="20"/>
              </w:rPr>
            </w:pPr>
            <w:r>
              <w:rPr>
                <w:bCs/>
                <w:sz w:val="20"/>
                <w:szCs w:val="20"/>
              </w:rPr>
              <w:t xml:space="preserve">“En respuesta a Notificación de Informe O-DIDAI-No. 903-2022 de fecha 21 de noviembre de 2022 respecto a </w:t>
            </w:r>
            <w:r w:rsidRPr="00C260E6">
              <w:rPr>
                <w:b/>
                <w:bCs/>
                <w:sz w:val="20"/>
                <w:szCs w:val="20"/>
              </w:rPr>
              <w:t>SEGUIMIENTO AL CUMPLIMIENTO DE LA NORMATIVA APLICLABLE A LOS MOVIMIENTOS ADMINISTRATIVOS Y BLOQUEO DE SALARIOS</w:t>
            </w:r>
            <w:r>
              <w:rPr>
                <w:bCs/>
                <w:sz w:val="20"/>
                <w:szCs w:val="20"/>
              </w:rPr>
              <w:t xml:space="preserve"> realizada en esta unidad ejecutora sobre las recomendaciones que han quedado en proceso, este Despacho de dirección remitió a la Sección de Recursos Humanos Oficio DDES Auditoría No. 71G-2022 DCP/ip de fecha 24 de noviembre de 2022, que contiene instrucción de brindar el seguimiento indicado.</w:t>
            </w:r>
          </w:p>
          <w:p w14:paraId="6DA3B7A0" w14:textId="77777777" w:rsidR="001E0695" w:rsidRDefault="001E0695" w:rsidP="005D6FE9">
            <w:pPr>
              <w:jc w:val="both"/>
              <w:rPr>
                <w:bCs/>
                <w:sz w:val="20"/>
                <w:szCs w:val="20"/>
              </w:rPr>
            </w:pPr>
          </w:p>
          <w:p w14:paraId="3CC863A5" w14:textId="77777777" w:rsidR="001E0695" w:rsidRDefault="001E0695" w:rsidP="005D6FE9">
            <w:pPr>
              <w:jc w:val="both"/>
              <w:rPr>
                <w:bCs/>
                <w:sz w:val="20"/>
                <w:szCs w:val="20"/>
              </w:rPr>
            </w:pPr>
            <w:r>
              <w:rPr>
                <w:bCs/>
                <w:sz w:val="20"/>
                <w:szCs w:val="20"/>
              </w:rPr>
              <w:t>Al respecto dicha sección ha compartido informe de seguimiento mediante OFICIO CRH-318-2022 REGODF/</w:t>
            </w:r>
            <w:proofErr w:type="spellStart"/>
            <w:r>
              <w:rPr>
                <w:bCs/>
                <w:sz w:val="20"/>
                <w:szCs w:val="20"/>
              </w:rPr>
              <w:t>regof</w:t>
            </w:r>
            <w:proofErr w:type="spellEnd"/>
            <w:r>
              <w:rPr>
                <w:bCs/>
                <w:sz w:val="20"/>
                <w:szCs w:val="20"/>
              </w:rPr>
              <w:t xml:space="preserve"> con fecha 24 de noviembre de 2022, en </w:t>
            </w:r>
            <w:r>
              <w:rPr>
                <w:bCs/>
                <w:sz w:val="20"/>
                <w:szCs w:val="20"/>
              </w:rPr>
              <w:lastRenderedPageBreak/>
              <w:t>el que explica las acciones realizadas hasta el momento, para que se finalice con el cumplimiento de la implementación al 28 de febrero de 2023”.</w:t>
            </w:r>
          </w:p>
          <w:p w14:paraId="6EA387C8" w14:textId="77777777" w:rsidR="001E0695" w:rsidRDefault="001E0695" w:rsidP="005D6FE9">
            <w:pPr>
              <w:jc w:val="both"/>
              <w:rPr>
                <w:bCs/>
                <w:sz w:val="20"/>
                <w:szCs w:val="20"/>
              </w:rPr>
            </w:pPr>
          </w:p>
          <w:p w14:paraId="129CF181" w14:textId="77777777" w:rsidR="001E0695" w:rsidRDefault="001E0695" w:rsidP="005D6FE9">
            <w:pPr>
              <w:jc w:val="both"/>
              <w:rPr>
                <w:bCs/>
                <w:sz w:val="20"/>
                <w:szCs w:val="20"/>
              </w:rPr>
            </w:pPr>
            <w:r>
              <w:rPr>
                <w:bCs/>
                <w:sz w:val="20"/>
                <w:szCs w:val="20"/>
              </w:rPr>
              <w:t>Haciendo referencia al oficio anteriormente citado sobre las acciones realizadas, en su parte conducente indican lo siguiente:</w:t>
            </w:r>
          </w:p>
          <w:p w14:paraId="29E9A06E" w14:textId="77777777" w:rsidR="001E0695" w:rsidRDefault="001E0695" w:rsidP="005D6FE9">
            <w:pPr>
              <w:jc w:val="both"/>
              <w:rPr>
                <w:bCs/>
                <w:sz w:val="20"/>
                <w:szCs w:val="20"/>
              </w:rPr>
            </w:pPr>
          </w:p>
          <w:p w14:paraId="02BC6924" w14:textId="77777777" w:rsidR="001E0695" w:rsidRDefault="001E0695" w:rsidP="005D6FE9">
            <w:pPr>
              <w:jc w:val="both"/>
              <w:rPr>
                <w:bCs/>
                <w:sz w:val="20"/>
                <w:szCs w:val="20"/>
              </w:rPr>
            </w:pPr>
            <w:r>
              <w:rPr>
                <w:bCs/>
                <w:sz w:val="20"/>
                <w:szCs w:val="20"/>
              </w:rPr>
              <w:t xml:space="preserve">“…Lo relacionado a que, Recursos Humanos gire por escrito a Franja de Supervisión de Suchitepéquez cumplir con la actividad que les corresponde en el presente procedimiento en los plazos establecidos en el Instructivo RHY-INS-15 para hacer eficiente los procesos del registro oportuno de movimientos administrativos de personal y bloqueo de salarios de Guatenóminas. </w:t>
            </w:r>
          </w:p>
          <w:p w14:paraId="111A4101" w14:textId="77777777" w:rsidR="001E0695" w:rsidRDefault="001E0695" w:rsidP="005D6FE9">
            <w:pPr>
              <w:jc w:val="both"/>
              <w:rPr>
                <w:bCs/>
                <w:sz w:val="20"/>
                <w:szCs w:val="20"/>
              </w:rPr>
            </w:pPr>
          </w:p>
          <w:p w14:paraId="373C7C50" w14:textId="77777777" w:rsidR="001E0695" w:rsidRDefault="001E0695" w:rsidP="005D6FE9">
            <w:pPr>
              <w:jc w:val="both"/>
              <w:rPr>
                <w:bCs/>
                <w:sz w:val="20"/>
                <w:szCs w:val="20"/>
              </w:rPr>
            </w:pPr>
            <w:r>
              <w:rPr>
                <w:bCs/>
                <w:sz w:val="20"/>
                <w:szCs w:val="20"/>
              </w:rPr>
              <w:t>Se elaboró Circular GDP-RRHH No. 1-2022 solicitando el cumplimiento a los procesos establecidos para los Bloqueos de Pago y Reintegro de Salarios Cobrados no Devengados…”</w:t>
            </w:r>
          </w:p>
          <w:p w14:paraId="2679D557" w14:textId="77777777" w:rsidR="001E0695" w:rsidRDefault="001E0695" w:rsidP="005D6FE9">
            <w:pPr>
              <w:jc w:val="both"/>
              <w:rPr>
                <w:bCs/>
                <w:sz w:val="20"/>
                <w:szCs w:val="20"/>
              </w:rPr>
            </w:pPr>
          </w:p>
          <w:p w14:paraId="2AFA4100" w14:textId="77777777" w:rsidR="001E0695" w:rsidRDefault="001E0695" w:rsidP="005D6FE9">
            <w:pPr>
              <w:jc w:val="both"/>
              <w:rPr>
                <w:bCs/>
                <w:sz w:val="20"/>
                <w:szCs w:val="20"/>
              </w:rPr>
            </w:pPr>
            <w:r>
              <w:rPr>
                <w:bCs/>
                <w:sz w:val="20"/>
                <w:szCs w:val="20"/>
              </w:rPr>
              <w:t>“…La instrucción de observar estrictamente que en caso de incumplimiento deben imponerse sanciones disciplinarias al personal que incumpla la normativa relacionada el bloqueo de salarios por acciones o movimientos de personas que se deduzcan responsabilidades administrativas.</w:t>
            </w:r>
          </w:p>
          <w:p w14:paraId="5D9C6109" w14:textId="77777777" w:rsidR="001E0695" w:rsidRDefault="001E0695" w:rsidP="005D6FE9">
            <w:pPr>
              <w:jc w:val="both"/>
              <w:rPr>
                <w:bCs/>
                <w:sz w:val="20"/>
                <w:szCs w:val="20"/>
              </w:rPr>
            </w:pPr>
          </w:p>
          <w:p w14:paraId="53436D69" w14:textId="77777777" w:rsidR="001E0695" w:rsidRDefault="001E0695" w:rsidP="005D6FE9">
            <w:pPr>
              <w:jc w:val="both"/>
              <w:rPr>
                <w:bCs/>
                <w:sz w:val="20"/>
                <w:szCs w:val="20"/>
              </w:rPr>
            </w:pPr>
            <w:r>
              <w:rPr>
                <w:bCs/>
                <w:sz w:val="20"/>
                <w:szCs w:val="20"/>
              </w:rPr>
              <w:t xml:space="preserve">Al recibir casos que correspondan a bloqueos de salarios de salarios y reintegros de pagos no devengados, fuera del tiempo establecido para el caso, se notificará a quien corresponda (jefe inmediato) para que procedan con la deducción de responsabilidad…” </w:t>
            </w:r>
          </w:p>
          <w:p w14:paraId="5CC9387F" w14:textId="77777777" w:rsidR="001E0695" w:rsidRDefault="001E0695" w:rsidP="005D6FE9">
            <w:pPr>
              <w:jc w:val="both"/>
              <w:rPr>
                <w:bCs/>
                <w:sz w:val="20"/>
                <w:szCs w:val="20"/>
              </w:rPr>
            </w:pPr>
          </w:p>
          <w:p w14:paraId="2E895ACC" w14:textId="77777777" w:rsidR="001E0695" w:rsidRDefault="001E0695" w:rsidP="005D6FE9">
            <w:pPr>
              <w:jc w:val="both"/>
              <w:rPr>
                <w:b/>
                <w:bCs/>
                <w:sz w:val="20"/>
                <w:szCs w:val="20"/>
              </w:rPr>
            </w:pPr>
            <w:r w:rsidRPr="003F73E0">
              <w:rPr>
                <w:b/>
                <w:bCs/>
                <w:sz w:val="20"/>
                <w:szCs w:val="20"/>
              </w:rPr>
              <w:t>Comentario de auditoría:</w:t>
            </w:r>
          </w:p>
          <w:p w14:paraId="666D04D8" w14:textId="77777777" w:rsidR="001E0695" w:rsidRDefault="001E0695" w:rsidP="004A08AC">
            <w:pPr>
              <w:jc w:val="both"/>
              <w:rPr>
                <w:bCs/>
                <w:sz w:val="20"/>
                <w:szCs w:val="20"/>
              </w:rPr>
            </w:pPr>
            <w:r>
              <w:rPr>
                <w:bCs/>
                <w:sz w:val="20"/>
                <w:szCs w:val="20"/>
              </w:rPr>
              <w:t>De conformidad a lo anterior, la recomendación está EN PROCESO, debido a lo siguiente:</w:t>
            </w:r>
          </w:p>
          <w:p w14:paraId="7F5FD045" w14:textId="77777777" w:rsidR="001E0695" w:rsidRDefault="001E0695" w:rsidP="004A08AC">
            <w:pPr>
              <w:jc w:val="both"/>
              <w:rPr>
                <w:bCs/>
                <w:sz w:val="20"/>
                <w:szCs w:val="20"/>
              </w:rPr>
            </w:pPr>
          </w:p>
          <w:p w14:paraId="19C5E64C" w14:textId="77777777" w:rsidR="001E0695" w:rsidRPr="00FC568C" w:rsidRDefault="001E0695" w:rsidP="001E0695">
            <w:pPr>
              <w:widowControl/>
              <w:numPr>
                <w:ilvl w:val="0"/>
                <w:numId w:val="2"/>
              </w:numPr>
              <w:autoSpaceDE/>
              <w:autoSpaceDN/>
              <w:jc w:val="both"/>
              <w:rPr>
                <w:bCs/>
                <w:sz w:val="20"/>
                <w:szCs w:val="20"/>
              </w:rPr>
            </w:pPr>
            <w:r>
              <w:rPr>
                <w:bCs/>
                <w:sz w:val="20"/>
                <w:szCs w:val="20"/>
              </w:rPr>
              <w:lastRenderedPageBreak/>
              <w:t>No presenta evidencia donde conste que la Coordinadora de Recursos Humanos con el encargado de la Unidad de Gestión y Desarrollo de Personal, implementó las acciones necesarias para cumplir los plazos establecidos en el Instructivo RHU-INS-15.</w:t>
            </w:r>
          </w:p>
          <w:p w14:paraId="5820B591" w14:textId="77777777" w:rsidR="001E0695" w:rsidRPr="00FC568C" w:rsidRDefault="001E0695" w:rsidP="00FC568C">
            <w:pPr>
              <w:ind w:left="720"/>
              <w:jc w:val="both"/>
              <w:rPr>
                <w:bCs/>
                <w:sz w:val="20"/>
                <w:szCs w:val="20"/>
              </w:rPr>
            </w:pPr>
          </w:p>
          <w:p w14:paraId="79E27236" w14:textId="77777777" w:rsidR="001E0695" w:rsidRPr="00FC568C" w:rsidRDefault="001E0695" w:rsidP="001E0695">
            <w:pPr>
              <w:widowControl/>
              <w:numPr>
                <w:ilvl w:val="0"/>
                <w:numId w:val="2"/>
              </w:numPr>
              <w:autoSpaceDE/>
              <w:autoSpaceDN/>
              <w:jc w:val="both"/>
              <w:rPr>
                <w:bCs/>
                <w:sz w:val="20"/>
                <w:szCs w:val="20"/>
              </w:rPr>
            </w:pPr>
            <w:r>
              <w:rPr>
                <w:sz w:val="20"/>
                <w:szCs w:val="20"/>
                <w:lang w:val="es-GT"/>
              </w:rPr>
              <w:t xml:space="preserve">No presentan evidencia sobre la instrucción girada a los supervisores educativos y </w:t>
            </w:r>
            <w:proofErr w:type="gramStart"/>
            <w:r>
              <w:rPr>
                <w:sz w:val="20"/>
                <w:szCs w:val="20"/>
                <w:lang w:val="es-GT"/>
              </w:rPr>
              <w:t>Directores</w:t>
            </w:r>
            <w:proofErr w:type="gramEnd"/>
            <w:r>
              <w:rPr>
                <w:sz w:val="20"/>
                <w:szCs w:val="20"/>
                <w:lang w:val="es-GT"/>
              </w:rPr>
              <w:t xml:space="preserve"> para que soliciten el bloqueo de pagos, cuando ocurra una acción de movimiento de personal y tampoco sobre la instrucción de deducir responsabilidades y sanciones disciplinarias al personal que no cumpla con lo establecido en el instructivo RHU-INS-15.</w:t>
            </w:r>
          </w:p>
          <w:p w14:paraId="7F446917" w14:textId="77777777" w:rsidR="001E0695" w:rsidRPr="00FC568C" w:rsidRDefault="001E0695" w:rsidP="00FC568C">
            <w:pPr>
              <w:ind w:left="720"/>
              <w:jc w:val="both"/>
              <w:rPr>
                <w:bCs/>
                <w:sz w:val="20"/>
                <w:szCs w:val="20"/>
              </w:rPr>
            </w:pPr>
          </w:p>
          <w:p w14:paraId="7E8091B6" w14:textId="77777777" w:rsidR="001E0695" w:rsidRPr="00FC568C" w:rsidRDefault="001E0695" w:rsidP="00F705EA">
            <w:pPr>
              <w:jc w:val="both"/>
              <w:rPr>
                <w:bCs/>
                <w:sz w:val="20"/>
                <w:szCs w:val="20"/>
              </w:rPr>
            </w:pPr>
            <w:r>
              <w:rPr>
                <w:bCs/>
                <w:sz w:val="20"/>
                <w:szCs w:val="20"/>
              </w:rPr>
              <w:t xml:space="preserve">Así mismo, el </w:t>
            </w:r>
            <w:proofErr w:type="gramStart"/>
            <w:r>
              <w:rPr>
                <w:bCs/>
                <w:sz w:val="20"/>
                <w:szCs w:val="20"/>
              </w:rPr>
              <w:t>Director</w:t>
            </w:r>
            <w:proofErr w:type="gramEnd"/>
            <w:r>
              <w:rPr>
                <w:bCs/>
                <w:sz w:val="20"/>
                <w:szCs w:val="20"/>
              </w:rPr>
              <w:t xml:space="preserve"> Departamental de Educación indica en OFICIO CRH-318-2022 que el cumplimiento de la implementación de la recomendación finalizará el 28 de febrero de 2023.  </w:t>
            </w:r>
          </w:p>
          <w:p w14:paraId="2562E4C9" w14:textId="77777777" w:rsidR="001E0695" w:rsidRPr="00FC568C" w:rsidRDefault="001E0695" w:rsidP="00FC568C">
            <w:pPr>
              <w:jc w:val="both"/>
              <w:rPr>
                <w:bCs/>
                <w:sz w:val="20"/>
                <w:szCs w:val="20"/>
              </w:rPr>
            </w:pPr>
            <w:r>
              <w:rPr>
                <w:sz w:val="20"/>
                <w:szCs w:val="20"/>
                <w:lang w:val="es-GT"/>
              </w:rPr>
              <w:t xml:space="preserve"> </w:t>
            </w:r>
          </w:p>
          <w:p w14:paraId="5DEFBBA0" w14:textId="77777777" w:rsidR="001E0695" w:rsidRDefault="001E0695" w:rsidP="00963DE9">
            <w:pPr>
              <w:jc w:val="both"/>
              <w:rPr>
                <w:bCs/>
                <w:sz w:val="20"/>
                <w:szCs w:val="20"/>
              </w:rPr>
            </w:pPr>
          </w:p>
          <w:p w14:paraId="50FDC357" w14:textId="77777777" w:rsidR="001E0695" w:rsidRDefault="001E0695" w:rsidP="00963DE9">
            <w:pPr>
              <w:jc w:val="both"/>
              <w:rPr>
                <w:bCs/>
                <w:sz w:val="20"/>
                <w:szCs w:val="20"/>
              </w:rPr>
            </w:pPr>
          </w:p>
          <w:p w14:paraId="323BAEC2" w14:textId="77777777" w:rsidR="001E0695" w:rsidRDefault="001E0695" w:rsidP="00963DE9">
            <w:pPr>
              <w:jc w:val="both"/>
              <w:rPr>
                <w:bCs/>
                <w:sz w:val="20"/>
                <w:szCs w:val="20"/>
              </w:rPr>
            </w:pPr>
          </w:p>
          <w:p w14:paraId="36AC0D43" w14:textId="77777777" w:rsidR="001E0695" w:rsidRDefault="001E0695" w:rsidP="00963DE9">
            <w:pPr>
              <w:jc w:val="both"/>
              <w:rPr>
                <w:bCs/>
                <w:sz w:val="20"/>
                <w:szCs w:val="20"/>
              </w:rPr>
            </w:pPr>
            <w:r>
              <w:rPr>
                <w:bCs/>
                <w:sz w:val="20"/>
                <w:szCs w:val="20"/>
              </w:rPr>
              <w:t xml:space="preserve">Por medio de Oficio DDES Auditoría No. 71H-2022 DCP/ip de fecha 25 de noviembre de 2022, firmado por el </w:t>
            </w:r>
            <w:proofErr w:type="gramStart"/>
            <w:r>
              <w:rPr>
                <w:bCs/>
                <w:sz w:val="20"/>
                <w:szCs w:val="20"/>
              </w:rPr>
              <w:t>Director</w:t>
            </w:r>
            <w:proofErr w:type="gramEnd"/>
            <w:r>
              <w:rPr>
                <w:bCs/>
                <w:sz w:val="20"/>
                <w:szCs w:val="20"/>
              </w:rPr>
              <w:t xml:space="preserve"> Departamental de Educación de Suchitepéquez, informa textualmente lo siguiente:</w:t>
            </w:r>
          </w:p>
          <w:p w14:paraId="01859371" w14:textId="77777777" w:rsidR="001E0695" w:rsidRDefault="001E0695" w:rsidP="00963DE9">
            <w:pPr>
              <w:jc w:val="both"/>
              <w:rPr>
                <w:bCs/>
                <w:sz w:val="20"/>
                <w:szCs w:val="20"/>
              </w:rPr>
            </w:pPr>
          </w:p>
          <w:p w14:paraId="7C761031" w14:textId="77777777" w:rsidR="001E0695" w:rsidRDefault="001E0695" w:rsidP="00963DE9">
            <w:pPr>
              <w:jc w:val="both"/>
              <w:rPr>
                <w:bCs/>
                <w:sz w:val="20"/>
                <w:szCs w:val="20"/>
              </w:rPr>
            </w:pPr>
            <w:r>
              <w:rPr>
                <w:bCs/>
                <w:sz w:val="20"/>
                <w:szCs w:val="20"/>
              </w:rPr>
              <w:t xml:space="preserve">“En respuesta a Notificación de Informe O-DIDAI-No. 903-2022 de fecha 21 de noviembre de 2022 respecto a </w:t>
            </w:r>
            <w:r w:rsidRPr="00C260E6">
              <w:rPr>
                <w:b/>
                <w:bCs/>
                <w:sz w:val="20"/>
                <w:szCs w:val="20"/>
              </w:rPr>
              <w:t>SEGUIMIENTO AL CUMPLIMIENTO DE LA NORMATIVA APLICLABLE A LOS MOVIMIENTOS ADMINISTRATIVOS Y BLOQUEO DE SALARIOS</w:t>
            </w:r>
            <w:r>
              <w:rPr>
                <w:bCs/>
                <w:sz w:val="20"/>
                <w:szCs w:val="20"/>
              </w:rPr>
              <w:t xml:space="preserve"> realizada en esta unidad ejecutora sobre las recomendaciones que han quedado en proceso, este Despacho de dirección remitió a la Sección de Recursos Humanos Oficio DDES Auditoría No. 71G-2022 DCP/ip de fecha 24 de noviembre de 2022, que contiene </w:t>
            </w:r>
            <w:r>
              <w:rPr>
                <w:bCs/>
                <w:sz w:val="20"/>
                <w:szCs w:val="20"/>
              </w:rPr>
              <w:lastRenderedPageBreak/>
              <w:t>instrucción de brindar el seguimiento indicado.</w:t>
            </w:r>
          </w:p>
          <w:p w14:paraId="58582634" w14:textId="77777777" w:rsidR="001E0695" w:rsidRDefault="001E0695" w:rsidP="00963DE9">
            <w:pPr>
              <w:jc w:val="both"/>
              <w:rPr>
                <w:bCs/>
                <w:sz w:val="20"/>
                <w:szCs w:val="20"/>
              </w:rPr>
            </w:pPr>
          </w:p>
          <w:p w14:paraId="48BE8EC1" w14:textId="77777777" w:rsidR="001E0695" w:rsidRDefault="001E0695" w:rsidP="00963DE9">
            <w:pPr>
              <w:jc w:val="both"/>
              <w:rPr>
                <w:bCs/>
                <w:sz w:val="20"/>
                <w:szCs w:val="20"/>
              </w:rPr>
            </w:pPr>
            <w:r>
              <w:rPr>
                <w:bCs/>
                <w:sz w:val="20"/>
                <w:szCs w:val="20"/>
              </w:rPr>
              <w:t>Al respecto dicha sección ha compartido informe de seguimiento mediante OFICIO CRH-318-2022 REGODF/</w:t>
            </w:r>
            <w:proofErr w:type="spellStart"/>
            <w:r>
              <w:rPr>
                <w:bCs/>
                <w:sz w:val="20"/>
                <w:szCs w:val="20"/>
              </w:rPr>
              <w:t>regof</w:t>
            </w:r>
            <w:proofErr w:type="spellEnd"/>
            <w:r>
              <w:rPr>
                <w:bCs/>
                <w:sz w:val="20"/>
                <w:szCs w:val="20"/>
              </w:rPr>
              <w:t xml:space="preserve"> con fecha 24 de noviembre de 2022, en el que explica las acciones realizadas hasta el momento, para que se finalice con el cumplimiento de la implementación al 28 de febrero de 2023”.</w:t>
            </w:r>
          </w:p>
          <w:p w14:paraId="5177513D" w14:textId="77777777" w:rsidR="001E0695" w:rsidRPr="00FC568C" w:rsidRDefault="001E0695" w:rsidP="00963DE9">
            <w:pPr>
              <w:jc w:val="both"/>
              <w:rPr>
                <w:bCs/>
                <w:sz w:val="20"/>
                <w:szCs w:val="20"/>
              </w:rPr>
            </w:pPr>
            <w:r>
              <w:rPr>
                <w:bCs/>
                <w:sz w:val="20"/>
                <w:szCs w:val="20"/>
              </w:rPr>
              <w:t>Haciendo referencia al oficio anteriormente citado sobre las acciones realizadas, en su parte conducente indican lo siguiente:</w:t>
            </w:r>
          </w:p>
          <w:p w14:paraId="697463CE" w14:textId="77777777" w:rsidR="001E0695" w:rsidRDefault="001E0695" w:rsidP="00963DE9">
            <w:pPr>
              <w:jc w:val="both"/>
              <w:rPr>
                <w:bCs/>
                <w:sz w:val="20"/>
                <w:szCs w:val="20"/>
              </w:rPr>
            </w:pPr>
          </w:p>
          <w:p w14:paraId="3125BD17" w14:textId="77777777" w:rsidR="001E0695" w:rsidRDefault="001E0695" w:rsidP="00963DE9">
            <w:pPr>
              <w:jc w:val="both"/>
              <w:rPr>
                <w:bCs/>
                <w:sz w:val="20"/>
                <w:szCs w:val="20"/>
              </w:rPr>
            </w:pPr>
            <w:r>
              <w:rPr>
                <w:bCs/>
                <w:sz w:val="20"/>
                <w:szCs w:val="20"/>
              </w:rPr>
              <w:t>“…Con respecto a informar a su Despacho el seguimiento que se ha brindado a la situación de cobro por reintegro al servidor CARLOS ROBERTO RODRIGUEZ PINEDA, de la EOUM Barrio San Benito y aplicar el procedimiento respectivo.</w:t>
            </w:r>
          </w:p>
          <w:p w14:paraId="0FD3DA60" w14:textId="77777777" w:rsidR="001E0695" w:rsidRDefault="001E0695" w:rsidP="00963DE9">
            <w:pPr>
              <w:jc w:val="both"/>
              <w:rPr>
                <w:bCs/>
                <w:sz w:val="20"/>
                <w:szCs w:val="20"/>
              </w:rPr>
            </w:pPr>
          </w:p>
          <w:p w14:paraId="4D6D3F22" w14:textId="77777777" w:rsidR="001E0695" w:rsidRDefault="001E0695" w:rsidP="00963DE9">
            <w:pPr>
              <w:jc w:val="both"/>
              <w:rPr>
                <w:bCs/>
                <w:sz w:val="20"/>
                <w:szCs w:val="20"/>
              </w:rPr>
            </w:pPr>
            <w:r>
              <w:rPr>
                <w:bCs/>
                <w:sz w:val="20"/>
                <w:szCs w:val="20"/>
              </w:rPr>
              <w:t xml:space="preserve">Se adjunta documentos del expediente elaborado para el cobro por la vía económico coactivo legal, los cuales serán elevados al Despacho para su seguimiento correspondiente…” </w:t>
            </w:r>
          </w:p>
          <w:p w14:paraId="731BE645" w14:textId="77777777" w:rsidR="001E0695" w:rsidRDefault="001E0695" w:rsidP="004A08AC">
            <w:pPr>
              <w:jc w:val="both"/>
              <w:rPr>
                <w:bCs/>
                <w:sz w:val="20"/>
                <w:szCs w:val="20"/>
              </w:rPr>
            </w:pPr>
            <w:r>
              <w:rPr>
                <w:bCs/>
                <w:sz w:val="20"/>
                <w:szCs w:val="20"/>
              </w:rPr>
              <w:t xml:space="preserve"> </w:t>
            </w:r>
          </w:p>
          <w:p w14:paraId="105DECFD" w14:textId="77777777" w:rsidR="001E0695" w:rsidRDefault="001E0695" w:rsidP="00102FBF">
            <w:pPr>
              <w:jc w:val="both"/>
              <w:rPr>
                <w:b/>
                <w:bCs/>
                <w:sz w:val="20"/>
                <w:szCs w:val="20"/>
              </w:rPr>
            </w:pPr>
            <w:r w:rsidRPr="003F73E0">
              <w:rPr>
                <w:b/>
                <w:bCs/>
                <w:sz w:val="20"/>
                <w:szCs w:val="20"/>
              </w:rPr>
              <w:t>Comentario de auditoría:</w:t>
            </w:r>
          </w:p>
          <w:p w14:paraId="7E596C90" w14:textId="77777777" w:rsidR="001E0695" w:rsidRDefault="001E0695" w:rsidP="00102FBF">
            <w:pPr>
              <w:jc w:val="both"/>
              <w:rPr>
                <w:bCs/>
                <w:sz w:val="20"/>
                <w:szCs w:val="20"/>
              </w:rPr>
            </w:pPr>
            <w:r>
              <w:rPr>
                <w:bCs/>
                <w:sz w:val="20"/>
                <w:szCs w:val="20"/>
              </w:rPr>
              <w:t>De conformidad a lo anterior, la recomendación está EN PROCESO, debido a lo siguiente:</w:t>
            </w:r>
          </w:p>
          <w:p w14:paraId="47A6DB87" w14:textId="77777777" w:rsidR="001E0695" w:rsidRDefault="001E0695" w:rsidP="00102FBF">
            <w:pPr>
              <w:jc w:val="both"/>
              <w:rPr>
                <w:bCs/>
                <w:sz w:val="20"/>
                <w:szCs w:val="20"/>
              </w:rPr>
            </w:pPr>
          </w:p>
          <w:p w14:paraId="6740B6C3" w14:textId="77777777" w:rsidR="001E0695" w:rsidRDefault="001E0695" w:rsidP="001E0695">
            <w:pPr>
              <w:widowControl/>
              <w:numPr>
                <w:ilvl w:val="0"/>
                <w:numId w:val="3"/>
              </w:numPr>
              <w:autoSpaceDE/>
              <w:autoSpaceDN/>
              <w:jc w:val="both"/>
              <w:rPr>
                <w:bCs/>
                <w:sz w:val="20"/>
                <w:szCs w:val="20"/>
              </w:rPr>
            </w:pPr>
            <w:r>
              <w:rPr>
                <w:bCs/>
                <w:sz w:val="20"/>
                <w:szCs w:val="20"/>
              </w:rPr>
              <w:t>Los sueldos pagados no devengados del empleado Carlos Roberto Rodríguez Pineda no han sido reintegrados.</w:t>
            </w:r>
          </w:p>
          <w:p w14:paraId="38B0462F" w14:textId="77777777" w:rsidR="001E0695" w:rsidRDefault="001E0695" w:rsidP="00BA52A9">
            <w:pPr>
              <w:ind w:left="720"/>
              <w:jc w:val="both"/>
              <w:rPr>
                <w:bCs/>
                <w:sz w:val="20"/>
                <w:szCs w:val="20"/>
              </w:rPr>
            </w:pPr>
          </w:p>
          <w:p w14:paraId="5D814FC4" w14:textId="77777777" w:rsidR="001E0695" w:rsidRPr="007F21CC" w:rsidRDefault="001E0695" w:rsidP="001E0695">
            <w:pPr>
              <w:widowControl/>
              <w:numPr>
                <w:ilvl w:val="0"/>
                <w:numId w:val="3"/>
              </w:numPr>
              <w:autoSpaceDE/>
              <w:autoSpaceDN/>
              <w:jc w:val="both"/>
              <w:rPr>
                <w:bCs/>
                <w:sz w:val="20"/>
                <w:szCs w:val="20"/>
              </w:rPr>
            </w:pPr>
            <w:r w:rsidRPr="004E5FDF">
              <w:rPr>
                <w:sz w:val="20"/>
                <w:szCs w:val="20"/>
                <w:lang w:val="es-GT"/>
              </w:rPr>
              <w:t>No presentan evidencia sobre deducción de responsabilidades y sanciones disciplinarias.</w:t>
            </w:r>
          </w:p>
          <w:p w14:paraId="44DDF21D" w14:textId="77777777" w:rsidR="001E0695" w:rsidRPr="00F6404C" w:rsidRDefault="001E0695" w:rsidP="00800FBC">
            <w:pPr>
              <w:jc w:val="both"/>
              <w:rPr>
                <w:bCs/>
                <w:sz w:val="20"/>
                <w:szCs w:val="20"/>
              </w:rPr>
            </w:pPr>
          </w:p>
        </w:tc>
      </w:tr>
      <w:tr w:rsidR="001E0695" w14:paraId="2B21D03E" w14:textId="77777777" w:rsidTr="00E82A8A">
        <w:tblPrEx>
          <w:tblBorders>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Before w:val="2"/>
          <w:gridAfter w:val="4"/>
          <w:wBefore w:w="4962" w:type="dxa"/>
          <w:wAfter w:w="7938" w:type="dxa"/>
          <w:trHeight w:val="100"/>
        </w:trPr>
        <w:tc>
          <w:tcPr>
            <w:tcW w:w="1275" w:type="dxa"/>
            <w:tcBorders>
              <w:top w:val="single" w:sz="4" w:space="0" w:color="auto"/>
            </w:tcBorders>
          </w:tcPr>
          <w:p w14:paraId="76D381A7" w14:textId="77777777" w:rsidR="001E0695" w:rsidRDefault="001E0695" w:rsidP="00637269">
            <w:pPr>
              <w:rPr>
                <w:b/>
                <w:bCs/>
                <w:sz w:val="18"/>
                <w:szCs w:val="18"/>
                <w:lang w:val="es-ES_tradnl"/>
              </w:rPr>
            </w:pPr>
          </w:p>
        </w:tc>
      </w:tr>
    </w:tbl>
    <w:p w14:paraId="4B3E95A4" w14:textId="77777777" w:rsidR="001E0695" w:rsidRPr="007A3AB8" w:rsidRDefault="001E0695" w:rsidP="001B7E02">
      <w:pPr>
        <w:rPr>
          <w:lang w:val="es-ES_tradnl"/>
        </w:rPr>
      </w:pPr>
      <w:r w:rsidRPr="007A3AB8">
        <w:rPr>
          <w:b/>
          <w:bCs/>
          <w:lang w:val="es-ES_tradnl"/>
        </w:rPr>
        <w:t xml:space="preserve">Fecha: </w:t>
      </w:r>
      <w:r w:rsidRPr="007A3AB8">
        <w:rPr>
          <w:bCs/>
          <w:lang w:val="es-ES_tradnl"/>
        </w:rPr>
        <w:t>Guatemala</w:t>
      </w:r>
      <w:r w:rsidRPr="007A3AB8">
        <w:rPr>
          <w:lang w:val="es-ES_tradnl"/>
        </w:rPr>
        <w:t xml:space="preserve">, </w:t>
      </w:r>
      <w:r>
        <w:rPr>
          <w:lang w:val="es-ES_tradnl"/>
        </w:rPr>
        <w:t>20</w:t>
      </w:r>
      <w:r w:rsidRPr="007A3AB8">
        <w:rPr>
          <w:lang w:val="es-ES_tradnl"/>
        </w:rPr>
        <w:t xml:space="preserve"> de </w:t>
      </w:r>
      <w:r>
        <w:rPr>
          <w:lang w:val="es-ES_tradnl"/>
        </w:rPr>
        <w:t xml:space="preserve">enero </w:t>
      </w:r>
      <w:r w:rsidRPr="007A3AB8">
        <w:rPr>
          <w:lang w:val="es-ES_tradnl"/>
        </w:rPr>
        <w:t>de 202</w:t>
      </w:r>
      <w:r>
        <w:rPr>
          <w:lang w:val="es-ES_tradnl"/>
        </w:rPr>
        <w:t>3</w:t>
      </w:r>
      <w:r w:rsidRPr="007A3AB8">
        <w:rPr>
          <w:lang w:val="es-ES_tradnl"/>
        </w:rPr>
        <w:t>.</w:t>
      </w:r>
    </w:p>
    <w:p w14:paraId="3AFF9A7B" w14:textId="77777777" w:rsidR="001E0695" w:rsidRDefault="001E0695" w:rsidP="007F4792">
      <w:pPr>
        <w:jc w:val="both"/>
        <w:rPr>
          <w:b/>
          <w:lang w:val="es-GT"/>
        </w:rPr>
      </w:pPr>
    </w:p>
    <w:p w14:paraId="7AD63BB8" w14:textId="77777777" w:rsidR="001E0695" w:rsidRDefault="001E0695" w:rsidP="007F4792">
      <w:pPr>
        <w:jc w:val="both"/>
        <w:rPr>
          <w:lang w:val="es-GT"/>
        </w:rPr>
      </w:pPr>
      <w:r w:rsidRPr="00F67798">
        <w:rPr>
          <w:b/>
          <w:lang w:val="es-GT"/>
        </w:rPr>
        <w:t>OBSERVACIONES</w:t>
      </w:r>
      <w:r>
        <w:rPr>
          <w:lang w:val="es-GT"/>
        </w:rPr>
        <w:t xml:space="preserve">: </w:t>
      </w:r>
    </w:p>
    <w:p w14:paraId="07BDF649" w14:textId="77777777" w:rsidR="001E0695" w:rsidRPr="00566D65" w:rsidRDefault="001E0695" w:rsidP="0081681C">
      <w:pPr>
        <w:spacing w:line="360" w:lineRule="auto"/>
        <w:ind w:right="-652"/>
        <w:jc w:val="both"/>
        <w:rPr>
          <w:lang w:val="es-GT"/>
        </w:rPr>
      </w:pPr>
      <w:r>
        <w:t xml:space="preserve">Se deja constancia que la Dirección de Auditoría Interna, efectúo el segundo y último seguimiento a las recomendaciones emitidas por la Dirección de </w:t>
      </w:r>
      <w:r>
        <w:lastRenderedPageBreak/>
        <w:t>Auditoría Interna y que a la fecha están en proceso, por lo tanto, queda bajo la responsabilidad de la Dirección Departamental de Educación de Suchitepéquez, realizar las acciones para dar cumplimiento a las mismas y evitar sanciones por el ente fiscalizador estatal.</w:t>
      </w:r>
    </w:p>
    <w:p w14:paraId="1D9E0C7D" w14:textId="77777777" w:rsidR="001E0695" w:rsidRDefault="001E0695" w:rsidP="000D67F8">
      <w:pPr>
        <w:spacing w:line="360" w:lineRule="auto"/>
        <w:rPr>
          <w:rFonts w:ascii="Century Gothic" w:eastAsia="Calibri" w:hAnsi="Century Gothic" w:cs="Lao UI"/>
          <w:b/>
          <w:bCs/>
        </w:rPr>
      </w:pPr>
    </w:p>
    <w:p w14:paraId="5351D334" w14:textId="77777777" w:rsidR="001E0695" w:rsidRDefault="001E0695" w:rsidP="000D67F8">
      <w:pPr>
        <w:spacing w:line="360" w:lineRule="auto"/>
        <w:rPr>
          <w:rFonts w:ascii="Century Gothic" w:eastAsia="Calibri" w:hAnsi="Century Gothic" w:cs="Lao UI"/>
          <w:b/>
          <w:bCs/>
        </w:rPr>
      </w:pPr>
      <w:r>
        <w:rPr>
          <w:rFonts w:ascii="Century Gothic" w:eastAsia="Calibri" w:hAnsi="Century Gothic" w:cs="Lao UI"/>
          <w:b/>
          <w:bCs/>
        </w:rPr>
        <w:t xml:space="preserve">Firma y sello: ______________________________________         </w:t>
      </w:r>
    </w:p>
    <w:p w14:paraId="052049C9" w14:textId="77777777" w:rsidR="001E0695" w:rsidRPr="002F67EC" w:rsidRDefault="001E0695" w:rsidP="00552F50">
      <w:pPr>
        <w:rPr>
          <w:rFonts w:eastAsia="Calibri"/>
          <w:b/>
        </w:rPr>
      </w:pPr>
      <w:r>
        <w:rPr>
          <w:rFonts w:eastAsia="Calibri"/>
        </w:rPr>
        <w:t xml:space="preserve">                                </w:t>
      </w:r>
      <w:r w:rsidRPr="002F67EC">
        <w:rPr>
          <w:rFonts w:eastAsia="Calibri"/>
          <w:b/>
        </w:rPr>
        <w:t>Lic. David Castillo Padilla</w:t>
      </w:r>
    </w:p>
    <w:p w14:paraId="42BB59F8" w14:textId="77777777" w:rsidR="001E0695" w:rsidRDefault="001E0695" w:rsidP="007F21CC">
      <w:pPr>
        <w:tabs>
          <w:tab w:val="right" w:pos="12956"/>
        </w:tabs>
        <w:rPr>
          <w:lang w:val="es-GT"/>
        </w:rPr>
      </w:pPr>
      <w:r>
        <w:rPr>
          <w:lang w:val="es-GT"/>
        </w:rPr>
        <w:t xml:space="preserve">        </w:t>
      </w:r>
      <w:r w:rsidRPr="00552F50">
        <w:rPr>
          <w:lang w:val="es-GT"/>
        </w:rPr>
        <w:t>Director</w:t>
      </w:r>
      <w:r>
        <w:rPr>
          <w:lang w:val="es-GT"/>
        </w:rPr>
        <w:t xml:space="preserve"> Departamental de Educación de Suchitepéquez</w:t>
      </w:r>
    </w:p>
    <w:p w14:paraId="5017596E" w14:textId="3DC9B90F" w:rsidR="001E0695" w:rsidRDefault="001E0695" w:rsidP="00DF391E">
      <w:pPr>
        <w:pStyle w:val="Sinespaciado"/>
        <w:ind w:left="1276"/>
        <w:jc w:val="both"/>
        <w:rPr>
          <w:rFonts w:ascii="Arial" w:hAnsi="Arial" w:cs="Arial"/>
          <w:lang w:val="es-MX"/>
        </w:rPr>
      </w:pPr>
    </w:p>
    <w:sectPr w:rsidR="001E0695" w:rsidSect="00425714">
      <w:footerReference w:type="default" r:id="rId10"/>
      <w:pgSz w:w="15840" w:h="12240" w:orient="landscape"/>
      <w:pgMar w:top="400" w:right="1060" w:bottom="1600" w:left="780" w:header="617" w:footer="59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8DC4" w14:textId="77777777" w:rsidR="00A0788E" w:rsidRDefault="00A0788E">
      <w:r>
        <w:separator/>
      </w:r>
    </w:p>
  </w:endnote>
  <w:endnote w:type="continuationSeparator" w:id="0">
    <w:p w14:paraId="5EA6EF01" w14:textId="77777777" w:rsidR="00A0788E" w:rsidRDefault="00A0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o UI">
    <w:charset w:val="00"/>
    <w:family w:val="swiss"/>
    <w:pitch w:val="variable"/>
    <w:sig w:usb0="82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95322" w14:textId="548CF750" w:rsidR="00CA6FCF" w:rsidRDefault="00C02E15">
    <w:pPr>
      <w:pStyle w:val="Textoindependiente"/>
      <w:spacing w:line="14" w:lineRule="auto"/>
      <w:rPr>
        <w:sz w:val="20"/>
      </w:rPr>
    </w:pPr>
    <w:r>
      <w:rPr>
        <w:noProof/>
        <w:lang w:val="es-GT" w:eastAsia="es-GT"/>
      </w:rPr>
      <mc:AlternateContent>
        <mc:Choice Requires="wps">
          <w:drawing>
            <wp:anchor distT="0" distB="0" distL="114300" distR="114300" simplePos="0" relativeHeight="487432192" behindDoc="1" locked="0" layoutInCell="1" allowOverlap="1" wp14:anchorId="26EC2D91" wp14:editId="3EF8A469">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A7A30" w14:textId="77777777" w:rsidR="00CA6FCF" w:rsidRDefault="00345AA4">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C2D91" id="_x0000_t202" coordsize="21600,21600" o:spt="202" path="m,l,21600r21600,l21600,xe">
              <v:stroke joinstyle="miter"/>
              <v:path gradientshapeok="t" o:connecttype="rect"/>
            </v:shapetype>
            <v:shape id="Text Box 2" o:spid="_x0000_s1026" type="#_x0000_t202" style="position:absolute;margin-left:255.75pt;margin-top:754.4pt;width:98.45pt;height:9.85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" filled="f" stroked="f">
              <v:textbox inset="0,0,0,0">
                <w:txbxContent>
                  <w:p w14:paraId="3C5A7A30" w14:textId="77777777" w:rsidR="00CA6FCF" w:rsidRDefault="00345AA4">
                    <w:pPr>
                      <w:spacing w:before="15"/>
                      <w:ind w:left="20"/>
                      <w:rPr>
                        <w:sz w:val="14"/>
                      </w:rPr>
                    </w:pPr>
                    <w:r>
                      <w:rPr>
                        <w:color w:val="666666"/>
                        <w:sz w:val="14"/>
                      </w:rPr>
                      <w:t>MINISTERIO DE EDUCACIÓN</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32704" behindDoc="1" locked="0" layoutInCell="1" allowOverlap="1" wp14:anchorId="178D3B6C" wp14:editId="202D5CF4">
              <wp:simplePos x="0" y="0"/>
              <wp:positionH relativeFrom="page">
                <wp:posOffset>6372860</wp:posOffset>
              </wp:positionH>
              <wp:positionV relativeFrom="page">
                <wp:posOffset>9580880</wp:posOffset>
              </wp:positionV>
              <wp:extent cx="3581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15D90" w14:textId="77777777"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82289A">
                            <w:rPr>
                              <w:noProof/>
                              <w:color w:val="666666"/>
                              <w:sz w:val="1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D3B6C" id="Text Box 1" o:spid="_x0000_s1027" type="#_x0000_t202" style="position:absolute;margin-left:501.8pt;margin-top:754.4pt;width:28.2pt;height:9.85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" filled="f" stroked="f">
              <v:textbox inset="0,0,0,0">
                <w:txbxContent>
                  <w:p w14:paraId="20315D90" w14:textId="77777777"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82289A">
                      <w:rPr>
                        <w:noProof/>
                        <w:color w:val="666666"/>
                        <w:sz w:val="14"/>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508B" w14:textId="77777777" w:rsidR="007633BF" w:rsidRPr="004B7561" w:rsidRDefault="001E0695" w:rsidP="0056523A">
    <w:pPr>
      <w:pStyle w:val="Piedepgina"/>
      <w:jc w:val="right"/>
      <w:rPr>
        <w:sz w:val="20"/>
        <w:szCs w:val="20"/>
      </w:rPr>
    </w:pPr>
    <w:r w:rsidRPr="004B7561">
      <w:rPr>
        <w:sz w:val="20"/>
        <w:szCs w:val="20"/>
      </w:rPr>
      <w:t xml:space="preserve">Página </w:t>
    </w:r>
    <w:r w:rsidRPr="004B7561">
      <w:rPr>
        <w:sz w:val="20"/>
        <w:szCs w:val="20"/>
      </w:rPr>
      <w:fldChar w:fldCharType="begin"/>
    </w:r>
    <w:r w:rsidRPr="004B7561">
      <w:rPr>
        <w:sz w:val="20"/>
        <w:szCs w:val="20"/>
      </w:rPr>
      <w:instrText>PAGE</w:instrText>
    </w:r>
    <w:r w:rsidRPr="004B7561">
      <w:rPr>
        <w:sz w:val="20"/>
        <w:szCs w:val="20"/>
      </w:rPr>
      <w:fldChar w:fldCharType="separate"/>
    </w:r>
    <w:r>
      <w:rPr>
        <w:noProof/>
        <w:sz w:val="20"/>
        <w:szCs w:val="20"/>
      </w:rPr>
      <w:t>4</w:t>
    </w:r>
    <w:r w:rsidRPr="004B7561">
      <w:rPr>
        <w:sz w:val="20"/>
        <w:szCs w:val="20"/>
      </w:rPr>
      <w:fldChar w:fldCharType="end"/>
    </w:r>
    <w:r w:rsidRPr="004B7561">
      <w:rPr>
        <w:sz w:val="20"/>
        <w:szCs w:val="20"/>
      </w:rPr>
      <w:t xml:space="preserve"> de </w:t>
    </w:r>
    <w:r>
      <w:rPr>
        <w:sz w:val="20"/>
        <w:szCs w:val="20"/>
        <w:lang w:val="es-GT"/>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EA179" w14:textId="77777777" w:rsidR="00A0788E" w:rsidRDefault="00A0788E">
      <w:r>
        <w:separator/>
      </w:r>
    </w:p>
  </w:footnote>
  <w:footnote w:type="continuationSeparator" w:id="0">
    <w:p w14:paraId="548BD029" w14:textId="77777777" w:rsidR="00A0788E" w:rsidRDefault="00A07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B490" w14:textId="238FDB45" w:rsidR="00CA6FCF" w:rsidRPr="001E0695" w:rsidRDefault="00CA6FCF" w:rsidP="001E06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F1917"/>
    <w:multiLevelType w:val="hybridMultilevel"/>
    <w:tmpl w:val="7BF4B836"/>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2BF46455"/>
    <w:multiLevelType w:val="hybridMultilevel"/>
    <w:tmpl w:val="C57CB93C"/>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7B106A6C"/>
    <w:multiLevelType w:val="hybridMultilevel"/>
    <w:tmpl w:val="0C0447F6"/>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CF"/>
    <w:rsid w:val="00000C48"/>
    <w:rsid w:val="0001467A"/>
    <w:rsid w:val="00015E4E"/>
    <w:rsid w:val="000239B3"/>
    <w:rsid w:val="00055FD0"/>
    <w:rsid w:val="000577A2"/>
    <w:rsid w:val="000779CC"/>
    <w:rsid w:val="000835B2"/>
    <w:rsid w:val="00093B4A"/>
    <w:rsid w:val="00097C04"/>
    <w:rsid w:val="000A3B08"/>
    <w:rsid w:val="000A7602"/>
    <w:rsid w:val="000D26B6"/>
    <w:rsid w:val="000D3449"/>
    <w:rsid w:val="000E366B"/>
    <w:rsid w:val="000E79A0"/>
    <w:rsid w:val="000F3A51"/>
    <w:rsid w:val="00117F16"/>
    <w:rsid w:val="001248C4"/>
    <w:rsid w:val="00140F55"/>
    <w:rsid w:val="00145F8B"/>
    <w:rsid w:val="00153436"/>
    <w:rsid w:val="00164583"/>
    <w:rsid w:val="0017170C"/>
    <w:rsid w:val="00173575"/>
    <w:rsid w:val="00177A94"/>
    <w:rsid w:val="00192A05"/>
    <w:rsid w:val="001934AA"/>
    <w:rsid w:val="001A23F1"/>
    <w:rsid w:val="001A4792"/>
    <w:rsid w:val="001A7092"/>
    <w:rsid w:val="001B0754"/>
    <w:rsid w:val="001C6A8F"/>
    <w:rsid w:val="001D538C"/>
    <w:rsid w:val="001E0695"/>
    <w:rsid w:val="001F4374"/>
    <w:rsid w:val="0020766E"/>
    <w:rsid w:val="00215D65"/>
    <w:rsid w:val="00216E81"/>
    <w:rsid w:val="00235C5A"/>
    <w:rsid w:val="0023774F"/>
    <w:rsid w:val="00261528"/>
    <w:rsid w:val="002704CC"/>
    <w:rsid w:val="00272772"/>
    <w:rsid w:val="002773C0"/>
    <w:rsid w:val="00292128"/>
    <w:rsid w:val="00294481"/>
    <w:rsid w:val="002D37A8"/>
    <w:rsid w:val="002D6BED"/>
    <w:rsid w:val="00306367"/>
    <w:rsid w:val="00310F41"/>
    <w:rsid w:val="0032612A"/>
    <w:rsid w:val="003457AC"/>
    <w:rsid w:val="00345AA4"/>
    <w:rsid w:val="00375E61"/>
    <w:rsid w:val="00393907"/>
    <w:rsid w:val="003C34E2"/>
    <w:rsid w:val="003F1BEE"/>
    <w:rsid w:val="003F3296"/>
    <w:rsid w:val="003F6737"/>
    <w:rsid w:val="0042596E"/>
    <w:rsid w:val="004272DC"/>
    <w:rsid w:val="00437C21"/>
    <w:rsid w:val="0044071F"/>
    <w:rsid w:val="00442D9A"/>
    <w:rsid w:val="00453915"/>
    <w:rsid w:val="00487C89"/>
    <w:rsid w:val="00491120"/>
    <w:rsid w:val="004C5EA1"/>
    <w:rsid w:val="004F237A"/>
    <w:rsid w:val="004F74BD"/>
    <w:rsid w:val="00551EC9"/>
    <w:rsid w:val="00565525"/>
    <w:rsid w:val="005706BA"/>
    <w:rsid w:val="005771C3"/>
    <w:rsid w:val="005B2FA9"/>
    <w:rsid w:val="005E2525"/>
    <w:rsid w:val="00606F2A"/>
    <w:rsid w:val="0062688F"/>
    <w:rsid w:val="006300D1"/>
    <w:rsid w:val="00633C5B"/>
    <w:rsid w:val="00636A74"/>
    <w:rsid w:val="006516AE"/>
    <w:rsid w:val="00652B2E"/>
    <w:rsid w:val="006615DF"/>
    <w:rsid w:val="00686831"/>
    <w:rsid w:val="00697B5C"/>
    <w:rsid w:val="006A6448"/>
    <w:rsid w:val="006B481E"/>
    <w:rsid w:val="006C1405"/>
    <w:rsid w:val="006D6D0F"/>
    <w:rsid w:val="006E5EB9"/>
    <w:rsid w:val="00712DB9"/>
    <w:rsid w:val="0071754A"/>
    <w:rsid w:val="00721F9C"/>
    <w:rsid w:val="00745DC1"/>
    <w:rsid w:val="007472C8"/>
    <w:rsid w:val="00752816"/>
    <w:rsid w:val="00775049"/>
    <w:rsid w:val="00775954"/>
    <w:rsid w:val="00777358"/>
    <w:rsid w:val="00780E71"/>
    <w:rsid w:val="0078399C"/>
    <w:rsid w:val="0079680A"/>
    <w:rsid w:val="007971EC"/>
    <w:rsid w:val="007A5E8E"/>
    <w:rsid w:val="007B1894"/>
    <w:rsid w:val="007E275D"/>
    <w:rsid w:val="007E320A"/>
    <w:rsid w:val="00812DFC"/>
    <w:rsid w:val="0082289A"/>
    <w:rsid w:val="00823378"/>
    <w:rsid w:val="00824BCD"/>
    <w:rsid w:val="00830E7A"/>
    <w:rsid w:val="0085090A"/>
    <w:rsid w:val="00874728"/>
    <w:rsid w:val="0087785C"/>
    <w:rsid w:val="008A442E"/>
    <w:rsid w:val="008B1F35"/>
    <w:rsid w:val="008B6098"/>
    <w:rsid w:val="008C0361"/>
    <w:rsid w:val="008D4FC0"/>
    <w:rsid w:val="008D7663"/>
    <w:rsid w:val="008E412B"/>
    <w:rsid w:val="008F4B63"/>
    <w:rsid w:val="00902914"/>
    <w:rsid w:val="00927E60"/>
    <w:rsid w:val="00935271"/>
    <w:rsid w:val="00947130"/>
    <w:rsid w:val="0095731E"/>
    <w:rsid w:val="009607EC"/>
    <w:rsid w:val="00962A9B"/>
    <w:rsid w:val="009B0531"/>
    <w:rsid w:val="009B578F"/>
    <w:rsid w:val="009D0184"/>
    <w:rsid w:val="00A0370C"/>
    <w:rsid w:val="00A0788E"/>
    <w:rsid w:val="00A237CA"/>
    <w:rsid w:val="00A2381C"/>
    <w:rsid w:val="00A255F0"/>
    <w:rsid w:val="00A46FF6"/>
    <w:rsid w:val="00A579F0"/>
    <w:rsid w:val="00AA176A"/>
    <w:rsid w:val="00AA3A51"/>
    <w:rsid w:val="00AB46FA"/>
    <w:rsid w:val="00AB4D5F"/>
    <w:rsid w:val="00AC3CA7"/>
    <w:rsid w:val="00AE40D4"/>
    <w:rsid w:val="00AE7BD5"/>
    <w:rsid w:val="00AF790B"/>
    <w:rsid w:val="00B04BBE"/>
    <w:rsid w:val="00B17B50"/>
    <w:rsid w:val="00B2023B"/>
    <w:rsid w:val="00B350BE"/>
    <w:rsid w:val="00B37A3E"/>
    <w:rsid w:val="00B86855"/>
    <w:rsid w:val="00BA59B8"/>
    <w:rsid w:val="00BB2013"/>
    <w:rsid w:val="00BB26F0"/>
    <w:rsid w:val="00BB5678"/>
    <w:rsid w:val="00BD32B7"/>
    <w:rsid w:val="00BE016D"/>
    <w:rsid w:val="00BE55A4"/>
    <w:rsid w:val="00BF747B"/>
    <w:rsid w:val="00C006D0"/>
    <w:rsid w:val="00C02E15"/>
    <w:rsid w:val="00C05F68"/>
    <w:rsid w:val="00C27AB2"/>
    <w:rsid w:val="00C37A9C"/>
    <w:rsid w:val="00C4172E"/>
    <w:rsid w:val="00C51D23"/>
    <w:rsid w:val="00C52BDA"/>
    <w:rsid w:val="00C65A36"/>
    <w:rsid w:val="00C73561"/>
    <w:rsid w:val="00C7514B"/>
    <w:rsid w:val="00CA6FCF"/>
    <w:rsid w:val="00CC3E32"/>
    <w:rsid w:val="00CD0C2E"/>
    <w:rsid w:val="00CF22E1"/>
    <w:rsid w:val="00CF29BA"/>
    <w:rsid w:val="00D0342B"/>
    <w:rsid w:val="00D13412"/>
    <w:rsid w:val="00D1727C"/>
    <w:rsid w:val="00D3432E"/>
    <w:rsid w:val="00D34F5E"/>
    <w:rsid w:val="00D449D4"/>
    <w:rsid w:val="00D45410"/>
    <w:rsid w:val="00D56ED7"/>
    <w:rsid w:val="00D755C4"/>
    <w:rsid w:val="00D75CA5"/>
    <w:rsid w:val="00D944D2"/>
    <w:rsid w:val="00DA0849"/>
    <w:rsid w:val="00DB0B2C"/>
    <w:rsid w:val="00DC702E"/>
    <w:rsid w:val="00DC7A1A"/>
    <w:rsid w:val="00DD15EE"/>
    <w:rsid w:val="00DF391E"/>
    <w:rsid w:val="00DF56BA"/>
    <w:rsid w:val="00E02F7D"/>
    <w:rsid w:val="00E1102D"/>
    <w:rsid w:val="00E336EC"/>
    <w:rsid w:val="00E35922"/>
    <w:rsid w:val="00E4367E"/>
    <w:rsid w:val="00E526A9"/>
    <w:rsid w:val="00E53EE9"/>
    <w:rsid w:val="00E55616"/>
    <w:rsid w:val="00E6512D"/>
    <w:rsid w:val="00EA34AF"/>
    <w:rsid w:val="00EB0219"/>
    <w:rsid w:val="00EC14E8"/>
    <w:rsid w:val="00EE4065"/>
    <w:rsid w:val="00EF1E4B"/>
    <w:rsid w:val="00EF4C09"/>
    <w:rsid w:val="00EF7A79"/>
    <w:rsid w:val="00F141F5"/>
    <w:rsid w:val="00F23BAF"/>
    <w:rsid w:val="00F37254"/>
    <w:rsid w:val="00F45000"/>
    <w:rsid w:val="00F469D2"/>
    <w:rsid w:val="00F47DC8"/>
    <w:rsid w:val="00F57C01"/>
    <w:rsid w:val="00F84678"/>
    <w:rsid w:val="00F85EA8"/>
    <w:rsid w:val="00FA7366"/>
    <w:rsid w:val="00FB5C40"/>
    <w:rsid w:val="00FB7B98"/>
    <w:rsid w:val="00FC3A24"/>
    <w:rsid w:val="00FD3D9C"/>
    <w:rsid w:val="00FE4201"/>
    <w:rsid w:val="00FF7B7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829849"/>
  <w15:docId w15:val="{C6C17F4C-8018-40F8-94BC-C31388F9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239B3"/>
    <w:pPr>
      <w:tabs>
        <w:tab w:val="center" w:pos="4419"/>
        <w:tab w:val="right" w:pos="8838"/>
      </w:tabs>
    </w:pPr>
  </w:style>
  <w:style w:type="character" w:customStyle="1" w:styleId="EncabezadoCar">
    <w:name w:val="Encabezado Car"/>
    <w:basedOn w:val="Fuentedeprrafopredeter"/>
    <w:link w:val="Encabezado"/>
    <w:uiPriority w:val="99"/>
    <w:rsid w:val="000239B3"/>
    <w:rPr>
      <w:rFonts w:ascii="Arial" w:eastAsia="Arial" w:hAnsi="Arial" w:cs="Arial"/>
      <w:lang w:val="es-ES"/>
    </w:rPr>
  </w:style>
  <w:style w:type="paragraph" w:styleId="Piedepgina">
    <w:name w:val="footer"/>
    <w:basedOn w:val="Normal"/>
    <w:link w:val="PiedepginaCar"/>
    <w:uiPriority w:val="99"/>
    <w:unhideWhenUsed/>
    <w:rsid w:val="000239B3"/>
    <w:pPr>
      <w:tabs>
        <w:tab w:val="center" w:pos="4419"/>
        <w:tab w:val="right" w:pos="8838"/>
      </w:tabs>
    </w:pPr>
  </w:style>
  <w:style w:type="character" w:customStyle="1" w:styleId="PiedepginaCar">
    <w:name w:val="Pie de página Car"/>
    <w:basedOn w:val="Fuentedeprrafopredeter"/>
    <w:link w:val="Piedepgina"/>
    <w:uiPriority w:val="99"/>
    <w:rsid w:val="000239B3"/>
    <w:rPr>
      <w:rFonts w:ascii="Arial" w:eastAsia="Arial" w:hAnsi="Arial" w:cs="Arial"/>
      <w:lang w:val="es-ES"/>
    </w:rPr>
  </w:style>
  <w:style w:type="paragraph" w:styleId="Sinespaciado">
    <w:name w:val="No Spacing"/>
    <w:uiPriority w:val="1"/>
    <w:qFormat/>
    <w:rsid w:val="0085090A"/>
    <w:pPr>
      <w:widowControl/>
      <w:autoSpaceDE/>
      <w:autoSpaceDN/>
    </w:pPr>
    <w:rPr>
      <w:rFonts w:eastAsiaTheme="minorEastAsia"/>
      <w:lang w:val="es-GT"/>
    </w:rPr>
  </w:style>
  <w:style w:type="paragraph" w:styleId="Textodeglobo">
    <w:name w:val="Balloon Text"/>
    <w:basedOn w:val="Normal"/>
    <w:link w:val="TextodegloboCar"/>
    <w:uiPriority w:val="99"/>
    <w:semiHidden/>
    <w:unhideWhenUsed/>
    <w:rsid w:val="00375E6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5E61"/>
    <w:rPr>
      <w:rFonts w:ascii="Segoe UI" w:eastAsia="Arial"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768FD-B502-4E6D-8E8D-7197AC006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2432</Words>
  <Characters>13378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Gabriela De Paz Meléndez</dc:creator>
  <cp:lastModifiedBy>Wendy Gabriela De Paz Meléndez</cp:lastModifiedBy>
  <cp:revision>2</cp:revision>
  <cp:lastPrinted>2023-01-23T20:18:00Z</cp:lastPrinted>
  <dcterms:created xsi:type="dcterms:W3CDTF">2023-01-31T22:36:00Z</dcterms:created>
  <dcterms:modified xsi:type="dcterms:W3CDTF">2023-01-31T22:36:00Z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LastSaved">
    <vt:filetime>2021-04-05T00:00:00Z</vt:filetime>
  </property>
</Properties>
</file>