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B08" w:rsidRDefault="003A119B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No.:108469</w:t>
      </w: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  <w:bookmarkStart w:id="0" w:name="_GoBack"/>
      <w:bookmarkEnd w:id="0"/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FA1B08">
      <w:pPr>
        <w:pStyle w:val="Textoindependiente"/>
        <w:rPr>
          <w:rFonts w:ascii="Arial"/>
          <w:b/>
          <w:sz w:val="26"/>
        </w:rPr>
      </w:pPr>
    </w:p>
    <w:p w:rsidR="00FA1B08" w:rsidRDefault="003A119B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FA1B08" w:rsidRDefault="003A119B">
      <w:pPr>
        <w:spacing w:before="3" w:line="290" w:lineRule="auto"/>
        <w:ind w:left="2255" w:right="105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Actividad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administrativa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entrega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recepción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cargo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directora de la Dirección de Cooperación Nacional 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Internacional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-DICONIME-</w:t>
      </w: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spacing w:before="9"/>
        <w:rPr>
          <w:rFonts w:ascii="Arial"/>
          <w:b/>
        </w:rPr>
      </w:pPr>
    </w:p>
    <w:p w:rsidR="00FA1B08" w:rsidRDefault="003A119B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FA1B08" w:rsidRDefault="00FA1B08">
      <w:pPr>
        <w:rPr>
          <w:rFonts w:ascii="Arial"/>
          <w:sz w:val="24"/>
        </w:rPr>
        <w:sectPr w:rsidR="00FA1B0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FA1B08" w:rsidRDefault="003A119B">
      <w:pPr>
        <w:spacing w:before="71"/>
        <w:ind w:left="4938" w:right="444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2126032168"/>
        <w:docPartObj>
          <w:docPartGallery w:val="Table of Contents"/>
          <w:docPartUnique/>
        </w:docPartObj>
      </w:sdtPr>
      <w:sdtEndPr/>
      <w:sdtContent>
        <w:p w:rsidR="00FA1B08" w:rsidRDefault="003A119B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FA1B08" w:rsidRDefault="003A119B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3" w:history="1">
            <w:r>
              <w:t>OBJETIVOS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FA1B08" w:rsidRDefault="003A119B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FA1B08" w:rsidRDefault="003A119B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FA1B08" w:rsidRDefault="003A119B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6</w:t>
            </w:r>
          </w:hyperlink>
        </w:p>
        <w:p w:rsidR="00FA1B08" w:rsidRDefault="003A119B">
          <w:pPr>
            <w:rPr>
              <w:sz w:val="20"/>
            </w:rPr>
          </w:pPr>
          <w:r>
            <w:fldChar w:fldCharType="end"/>
          </w:r>
        </w:p>
      </w:sdtContent>
    </w:sdt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3A119B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B08" w:rsidRDefault="00FA1B08">
      <w:pPr>
        <w:rPr>
          <w:sz w:val="18"/>
        </w:rPr>
        <w:sectPr w:rsidR="00FA1B08">
          <w:pgSz w:w="12240" w:h="15840"/>
          <w:pgMar w:top="1080" w:right="1600" w:bottom="0" w:left="400" w:header="720" w:footer="720" w:gutter="0"/>
          <w:cols w:space="720"/>
        </w:sectPr>
      </w:pPr>
    </w:p>
    <w:p w:rsidR="00FA1B08" w:rsidRDefault="003A119B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FA1B08" w:rsidRDefault="00FA1B08">
      <w:pPr>
        <w:pStyle w:val="Textoindependiente"/>
        <w:spacing w:before="10"/>
        <w:rPr>
          <w:rFonts w:ascii="Arial"/>
          <w:b/>
          <w:sz w:val="33"/>
        </w:rPr>
      </w:pPr>
    </w:p>
    <w:p w:rsidR="00FA1B08" w:rsidRDefault="003A119B">
      <w:pPr>
        <w:pStyle w:val="Textoindependiente"/>
        <w:spacing w:line="278" w:lineRule="auto"/>
        <w:ind w:left="1301" w:right="103"/>
        <w:jc w:val="both"/>
      </w:pPr>
      <w:r>
        <w:t>De conformidad con el nombramiento de auditoría No. 108469-1-2021 de fecha 21</w:t>
      </w:r>
      <w:r>
        <w:rPr>
          <w:spacing w:val="-64"/>
        </w:rPr>
        <w:t xml:space="preserve"> </w:t>
      </w:r>
      <w:r>
        <w:t>de abril de 2021, emitido por la Licda. Julia Victoria Monzón Pérez, directora de la</w:t>
      </w:r>
      <w:r>
        <w:rPr>
          <w:spacing w:val="1"/>
        </w:rPr>
        <w:t xml:space="preserve"> </w:t>
      </w:r>
      <w:r>
        <w:t>Dirección de Auditoría Interna del Ministerio de Educación, fui designado para que</w:t>
      </w:r>
      <w:r>
        <w:rPr>
          <w:spacing w:val="1"/>
        </w:rPr>
        <w:t xml:space="preserve"> </w:t>
      </w:r>
      <w:r>
        <w:t>en representación de la Dirección de Auditoría Interna, interviniera en la entrega y</w:t>
      </w:r>
      <w:r>
        <w:rPr>
          <w:spacing w:val="1"/>
        </w:rPr>
        <w:t xml:space="preserve"> </w:t>
      </w:r>
      <w:r>
        <w:t>rec</w:t>
      </w:r>
      <w:r>
        <w:t>epción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Cooperación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Internacional</w:t>
      </w:r>
      <w:r>
        <w:rPr>
          <w:spacing w:val="-2"/>
        </w:rPr>
        <w:t xml:space="preserve"> </w:t>
      </w:r>
      <w:r>
        <w:t>-DICONIME-.</w:t>
      </w:r>
    </w:p>
    <w:p w:rsidR="00FA1B08" w:rsidRDefault="00FA1B08">
      <w:pPr>
        <w:pStyle w:val="Textoindependiente"/>
        <w:spacing w:before="8"/>
        <w:rPr>
          <w:sz w:val="28"/>
        </w:rPr>
      </w:pPr>
    </w:p>
    <w:p w:rsidR="00FA1B08" w:rsidRDefault="003A119B">
      <w:pPr>
        <w:pStyle w:val="Ttulo1"/>
      </w:pPr>
      <w:bookmarkStart w:id="2" w:name="_TOC_250003"/>
      <w:bookmarkEnd w:id="2"/>
      <w:r>
        <w:t>OBJETIVOS</w:t>
      </w:r>
    </w:p>
    <w:p w:rsidR="00FA1B08" w:rsidRDefault="00FA1B08">
      <w:pPr>
        <w:pStyle w:val="Textoindependiente"/>
        <w:spacing w:before="11"/>
        <w:rPr>
          <w:rFonts w:ascii="Arial"/>
          <w:b/>
          <w:sz w:val="33"/>
        </w:rPr>
      </w:pPr>
    </w:p>
    <w:p w:rsidR="00FA1B08" w:rsidRDefault="003A119B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General</w:t>
      </w:r>
    </w:p>
    <w:p w:rsidR="00FA1B08" w:rsidRDefault="00FA1B08">
      <w:pPr>
        <w:pStyle w:val="Textoindependiente"/>
        <w:spacing w:before="7"/>
        <w:rPr>
          <w:rFonts w:ascii="Arial"/>
          <w:b/>
          <w:sz w:val="32"/>
        </w:rPr>
      </w:pPr>
    </w:p>
    <w:p w:rsidR="00FA1B08" w:rsidRDefault="003A119B">
      <w:pPr>
        <w:pStyle w:val="Textoindependiente"/>
        <w:spacing w:before="1" w:line="278" w:lineRule="auto"/>
        <w:ind w:left="1301" w:right="101"/>
        <w:jc w:val="both"/>
      </w:pPr>
      <w:r>
        <w:t>Establecer mediante la información entregada por los responsables, el estado o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saliente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entrante.</w:t>
      </w:r>
    </w:p>
    <w:p w:rsidR="00FA1B08" w:rsidRDefault="00FA1B08">
      <w:pPr>
        <w:pStyle w:val="Textoindependiente"/>
        <w:spacing w:before="7"/>
        <w:rPr>
          <w:sz w:val="27"/>
        </w:rPr>
      </w:pPr>
    </w:p>
    <w:p w:rsidR="00FA1B08" w:rsidRDefault="003A119B">
      <w:pPr>
        <w:spacing w:before="1"/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Específicos</w:t>
      </w:r>
    </w:p>
    <w:p w:rsidR="00FA1B08" w:rsidRDefault="00FA1B08">
      <w:pPr>
        <w:pStyle w:val="Textoindependiente"/>
        <w:spacing w:before="7"/>
        <w:rPr>
          <w:rFonts w:ascii="Arial"/>
          <w:b/>
          <w:sz w:val="32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importancia,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darles</w:t>
      </w:r>
      <w:r>
        <w:rPr>
          <w:spacing w:val="-3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posteriormente.</w:t>
      </w:r>
    </w:p>
    <w:p w:rsidR="00FA1B08" w:rsidRDefault="00FA1B08">
      <w:pPr>
        <w:pStyle w:val="Textoindependiente"/>
        <w:spacing w:before="8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4"/>
        <w:jc w:val="both"/>
      </w:pPr>
      <w:r>
        <w:t>Si todos los bien</w:t>
      </w:r>
      <w:r>
        <w:t>es y valores asignados al funcionario son entregados completos e</w:t>
      </w:r>
      <w:r>
        <w:rPr>
          <w:spacing w:val="-64"/>
        </w:rPr>
        <w:t xml:space="preserve"> </w:t>
      </w:r>
      <w:r>
        <w:t>íntegramente.</w:t>
      </w:r>
    </w:p>
    <w:p w:rsidR="00FA1B08" w:rsidRDefault="00FA1B08">
      <w:pPr>
        <w:pStyle w:val="Textoindependiente"/>
        <w:spacing w:before="8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3"/>
        <w:jc w:val="both"/>
      </w:pPr>
      <w:r>
        <w:t>Que el responsable entregue conforme al formulario de control de traslado 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emitido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FA1B08" w:rsidRDefault="00FA1B08">
      <w:pPr>
        <w:pStyle w:val="Textoindependiente"/>
        <w:spacing w:before="7"/>
        <w:rPr>
          <w:sz w:val="27"/>
        </w:rPr>
      </w:pPr>
    </w:p>
    <w:p w:rsidR="00FA1B08" w:rsidRDefault="003A119B">
      <w:pPr>
        <w:pStyle w:val="Textoindependiente"/>
        <w:spacing w:before="1"/>
        <w:ind w:left="1301"/>
        <w:jc w:val="both"/>
      </w:pPr>
      <w:r>
        <w:t>Que</w:t>
      </w:r>
      <w:r>
        <w:rPr>
          <w:spacing w:val="-6"/>
        </w:rPr>
        <w:t xml:space="preserve"> </w:t>
      </w:r>
      <w:r>
        <w:t>presenten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formularios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cancelación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asignados.</w:t>
      </w:r>
    </w:p>
    <w:p w:rsidR="00FA1B08" w:rsidRDefault="00FA1B08">
      <w:pPr>
        <w:pStyle w:val="Textoindependiente"/>
        <w:spacing w:before="6"/>
        <w:rPr>
          <w:sz w:val="31"/>
        </w:rPr>
      </w:pPr>
    </w:p>
    <w:p w:rsidR="00FA1B08" w:rsidRDefault="003A119B">
      <w:pPr>
        <w:pStyle w:val="Textoindependiente"/>
        <w:spacing w:line="278" w:lineRule="auto"/>
        <w:ind w:left="1301" w:right="104"/>
        <w:jc w:val="both"/>
      </w:pPr>
      <w:r>
        <w:t>Que se realice el trámite de cancelación de firmas registradas como cuentadante y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responsable.</w:t>
      </w:r>
    </w:p>
    <w:p w:rsidR="00FA1B08" w:rsidRDefault="00FA1B08">
      <w:pPr>
        <w:pStyle w:val="Textoindependiente"/>
        <w:spacing w:before="8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3"/>
        <w:jc w:val="both"/>
      </w:pPr>
      <w:r>
        <w:t>Constatar el cumplimiento de la entrega a la Subcontraloría de Calidad del Gasto</w:t>
      </w:r>
      <w:r>
        <w:rPr>
          <w:spacing w:val="1"/>
        </w:rPr>
        <w:t xml:space="preserve"> </w:t>
      </w:r>
      <w:r>
        <w:t>Público d</w:t>
      </w:r>
      <w:r>
        <w:t>e la Contraloría General de Cuentas, la certificación del acta suscrita y</w:t>
      </w:r>
      <w:r>
        <w:rPr>
          <w:spacing w:val="1"/>
        </w:rPr>
        <w:t xml:space="preserve"> </w:t>
      </w:r>
      <w:r>
        <w:t>formulario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información.</w:t>
      </w:r>
    </w:p>
    <w:p w:rsidR="00FA1B08" w:rsidRDefault="00FA1B08">
      <w:pPr>
        <w:pStyle w:val="Textoindependiente"/>
        <w:spacing w:before="10"/>
        <w:rPr>
          <w:sz w:val="28"/>
        </w:rPr>
      </w:pPr>
    </w:p>
    <w:p w:rsidR="00FA1B08" w:rsidRDefault="003A119B">
      <w:pPr>
        <w:pStyle w:val="Ttulo1"/>
      </w:pPr>
      <w:bookmarkStart w:id="3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3"/>
      <w:r>
        <w:t>ACTIVIDAD</w:t>
      </w:r>
    </w:p>
    <w:p w:rsidR="00FA1B08" w:rsidRDefault="00FA1B08">
      <w:pPr>
        <w:pStyle w:val="Textoindependiente"/>
        <w:spacing w:before="9"/>
        <w:rPr>
          <w:rFonts w:ascii="Arial"/>
          <w:b/>
          <w:sz w:val="33"/>
        </w:rPr>
      </w:pPr>
    </w:p>
    <w:p w:rsidR="00FA1B08" w:rsidRDefault="003A119B">
      <w:pPr>
        <w:pStyle w:val="Textoindependiente"/>
        <w:spacing w:before="1" w:line="278" w:lineRule="auto"/>
        <w:ind w:left="1301" w:right="103"/>
        <w:jc w:val="both"/>
      </w:pPr>
      <w:r>
        <w:t>De conformidad con el Acuerdo No. A-106-2019 de fecha 9 de diciembre de 2019,</w:t>
      </w:r>
      <w:r>
        <w:rPr>
          <w:spacing w:val="1"/>
        </w:rPr>
        <w:t xml:space="preserve"> </w:t>
      </w:r>
      <w:r>
        <w:t>emitido por el contralor general de cuentas, y la guía para la participación de la</w:t>
      </w:r>
      <w:r>
        <w:rPr>
          <w:spacing w:val="1"/>
        </w:rPr>
        <w:t xml:space="preserve"> </w:t>
      </w:r>
      <w:r>
        <w:t>Unidad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Auditoría</w:t>
      </w:r>
      <w:r>
        <w:rPr>
          <w:spacing w:val="8"/>
        </w:rPr>
        <w:t xml:space="preserve"> </w:t>
      </w:r>
      <w:r>
        <w:t>Interna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financiero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administrativo,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toma</w:t>
      </w:r>
      <w:r>
        <w:rPr>
          <w:spacing w:val="8"/>
        </w:rPr>
        <w:t xml:space="preserve"> </w:t>
      </w:r>
      <w:r>
        <w:t>de</w:t>
      </w:r>
    </w:p>
    <w:p w:rsidR="00FA1B08" w:rsidRDefault="00FA1B08">
      <w:pPr>
        <w:spacing w:line="278" w:lineRule="auto"/>
        <w:jc w:val="both"/>
        <w:sectPr w:rsidR="00FA1B08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FA1B08" w:rsidRDefault="003A119B">
      <w:pPr>
        <w:pStyle w:val="Textoindependiente"/>
        <w:spacing w:before="82" w:line="278" w:lineRule="auto"/>
        <w:ind w:left="1301" w:right="102"/>
        <w:jc w:val="both"/>
      </w:pPr>
      <w:r>
        <w:lastRenderedPageBreak/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organismos…”</w:t>
      </w:r>
      <w:r>
        <w:rPr>
          <w:spacing w:val="1"/>
        </w:rPr>
        <w:t xml:space="preserve"> </w:t>
      </w:r>
      <w:r>
        <w:t>“…de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central…”, y formulario mínimo de control y traslado de información</w:t>
      </w:r>
      <w:r>
        <w:rPr>
          <w:spacing w:val="1"/>
        </w:rPr>
        <w:t xml:space="preserve"> </w:t>
      </w:r>
      <w:r>
        <w:t>de las autoridades salientes a las entrantes, se participó en la entrega y recepción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directora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Cooperación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Internacional.</w:t>
      </w:r>
    </w:p>
    <w:p w:rsidR="00FA1B08" w:rsidRDefault="00FA1B08">
      <w:pPr>
        <w:pStyle w:val="Textoindependiente"/>
        <w:spacing w:before="9"/>
        <w:rPr>
          <w:sz w:val="28"/>
        </w:rPr>
      </w:pPr>
    </w:p>
    <w:p w:rsidR="00FA1B08" w:rsidRDefault="003A119B">
      <w:pPr>
        <w:pStyle w:val="Ttulo1"/>
        <w:jc w:val="both"/>
      </w:pPr>
      <w:bookmarkStart w:id="4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4"/>
      <w:r>
        <w:t>ACTIVIDAD</w:t>
      </w:r>
    </w:p>
    <w:p w:rsidR="00FA1B08" w:rsidRDefault="00FA1B08">
      <w:pPr>
        <w:pStyle w:val="Textoindependiente"/>
        <w:spacing w:before="10"/>
        <w:rPr>
          <w:rFonts w:ascii="Arial"/>
          <w:b/>
          <w:sz w:val="33"/>
        </w:rPr>
      </w:pPr>
    </w:p>
    <w:p w:rsidR="00FA1B08" w:rsidRDefault="003A119B">
      <w:pPr>
        <w:pStyle w:val="Textoindependiente"/>
        <w:spacing w:line="278" w:lineRule="auto"/>
        <w:ind w:left="1301" w:right="103"/>
        <w:jc w:val="both"/>
      </w:pP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descrito, quedaron asentados en el acta número DIDAI-04-2021 del libro de actas</w:t>
      </w:r>
      <w:r>
        <w:rPr>
          <w:spacing w:val="1"/>
        </w:rPr>
        <w:t xml:space="preserve"> </w:t>
      </w:r>
      <w:r>
        <w:t>número L2 32513, autorizado por la Contraloría General de Cuentas el 26 d</w:t>
      </w:r>
      <w:r>
        <w:t>e julio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resumen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:rsidR="00FA1B08" w:rsidRDefault="00FA1B08">
      <w:pPr>
        <w:pStyle w:val="Textoindependiente"/>
        <w:spacing w:before="6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1"/>
        <w:jc w:val="both"/>
      </w:pPr>
      <w:r>
        <w:t>La</w:t>
      </w:r>
      <w:r>
        <w:rPr>
          <w:spacing w:val="1"/>
        </w:rPr>
        <w:t xml:space="preserve"> </w:t>
      </w:r>
      <w:r>
        <w:t>Licda.</w:t>
      </w:r>
      <w:r>
        <w:rPr>
          <w:spacing w:val="1"/>
        </w:rPr>
        <w:t xml:space="preserve"> </w:t>
      </w:r>
      <w:r>
        <w:t>Oneida</w:t>
      </w:r>
      <w:r>
        <w:rPr>
          <w:spacing w:val="1"/>
        </w:rPr>
        <w:t xml:space="preserve"> </w:t>
      </w:r>
      <w:r>
        <w:t>Beatriz</w:t>
      </w:r>
      <w:r>
        <w:rPr>
          <w:spacing w:val="1"/>
        </w:rPr>
        <w:t xml:space="preserve"> </w:t>
      </w:r>
      <w:r>
        <w:t>Aguilar</w:t>
      </w:r>
      <w:r>
        <w:rPr>
          <w:spacing w:val="1"/>
        </w:rPr>
        <w:t xml:space="preserve"> </w:t>
      </w:r>
      <w:r>
        <w:t>Alfaro,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designada</w:t>
      </w:r>
      <w:r>
        <w:rPr>
          <w:spacing w:val="1"/>
        </w:rPr>
        <w:t xml:space="preserve"> </w:t>
      </w:r>
      <w:r>
        <w:t>temporalmente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DIREH-413-2021 de fecha 04 de enero de 2021, con vigencia a partir del 07 de</w:t>
      </w:r>
      <w:r>
        <w:rPr>
          <w:spacing w:val="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FA1B08" w:rsidRDefault="00FA1B08">
      <w:pPr>
        <w:pStyle w:val="Textoindependiente"/>
        <w:spacing w:before="7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3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Licda.</w:t>
      </w:r>
      <w:r>
        <w:rPr>
          <w:spacing w:val="1"/>
        </w:rPr>
        <w:t xml:space="preserve"> </w:t>
      </w:r>
      <w:r>
        <w:t>Oneida</w:t>
      </w:r>
      <w:r>
        <w:rPr>
          <w:spacing w:val="1"/>
        </w:rPr>
        <w:t xml:space="preserve"> </w:t>
      </w:r>
      <w:r>
        <w:t>Beatriz</w:t>
      </w:r>
      <w:r>
        <w:rPr>
          <w:spacing w:val="1"/>
        </w:rPr>
        <w:t xml:space="preserve"> </w:t>
      </w:r>
      <w:r>
        <w:t>Aguilar</w:t>
      </w:r>
      <w:r>
        <w:rPr>
          <w:spacing w:val="1"/>
        </w:rPr>
        <w:t xml:space="preserve"> </w:t>
      </w:r>
      <w:r>
        <w:t>Alfaro,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DIREH-2315-2021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rescindió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individual de trab</w:t>
      </w:r>
      <w:r>
        <w:t>ajo a plazo fijo, como subdirector ejecutivo IV, Subdirección de</w:t>
      </w:r>
      <w:r>
        <w:rPr>
          <w:spacing w:val="1"/>
        </w:rPr>
        <w:t xml:space="preserve"> </w:t>
      </w:r>
      <w:r>
        <w:t>Cooperación Multilateral de la DICONIME, por nueva contratación con vigencia a</w:t>
      </w:r>
      <w:r>
        <w:rPr>
          <w:spacing w:val="1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FA1B08" w:rsidRDefault="00FA1B08">
      <w:pPr>
        <w:pStyle w:val="Textoindependiente"/>
        <w:spacing w:before="6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</w:t>
      </w:r>
      <w:r>
        <w:rPr>
          <w:spacing w:val="1"/>
        </w:rPr>
        <w:t xml:space="preserve"> </w:t>
      </w:r>
      <w:r>
        <w:t>Licda.</w:t>
      </w:r>
      <w:r>
        <w:rPr>
          <w:spacing w:val="1"/>
        </w:rPr>
        <w:t xml:space="preserve"> </w:t>
      </w:r>
      <w:r>
        <w:t>Oneida</w:t>
      </w:r>
      <w:r>
        <w:rPr>
          <w:spacing w:val="1"/>
        </w:rPr>
        <w:t xml:space="preserve"> </w:t>
      </w:r>
      <w:r>
        <w:t>Beatriz</w:t>
      </w:r>
      <w:r>
        <w:rPr>
          <w:spacing w:val="1"/>
        </w:rPr>
        <w:t xml:space="preserve"> </w:t>
      </w:r>
      <w:r>
        <w:t>Aguilar</w:t>
      </w:r>
      <w:r>
        <w:rPr>
          <w:spacing w:val="1"/>
        </w:rPr>
        <w:t xml:space="preserve"> </w:t>
      </w:r>
      <w:r>
        <w:t>Alfaro,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DIREH-2316-2021 de fecha 20 de abril de 2021, fue nombrada con puesto de</w:t>
      </w:r>
      <w:r>
        <w:rPr>
          <w:spacing w:val="1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ejecutivo</w:t>
      </w:r>
      <w:r>
        <w:rPr>
          <w:spacing w:val="-4"/>
        </w:rPr>
        <w:t xml:space="preserve"> </w:t>
      </w:r>
      <w:r>
        <w:t>IV,</w:t>
      </w:r>
      <w:r>
        <w:rPr>
          <w:spacing w:val="-3"/>
        </w:rPr>
        <w:t xml:space="preserve"> </w:t>
      </w:r>
      <w:r>
        <w:t>directora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DICONIME,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2021.</w:t>
      </w:r>
    </w:p>
    <w:p w:rsidR="00FA1B08" w:rsidRDefault="00FA1B08">
      <w:pPr>
        <w:pStyle w:val="Textoindependiente"/>
        <w:spacing w:before="6"/>
        <w:rPr>
          <w:sz w:val="27"/>
        </w:rPr>
      </w:pPr>
    </w:p>
    <w:p w:rsidR="00FA1B08" w:rsidRDefault="003A119B">
      <w:pPr>
        <w:pStyle w:val="Textoindependiente"/>
        <w:spacing w:before="1" w:line="278" w:lineRule="auto"/>
        <w:ind w:left="1301" w:right="102"/>
        <w:jc w:val="both"/>
      </w:pPr>
      <w:r>
        <w:t>Asimismo, la Licda. Wendy Melina Rodríguez Alvarado, con Acuerdo 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DIREH-2313-2021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nombrada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ejecutivo</w:t>
      </w:r>
      <w:r>
        <w:rPr>
          <w:spacing w:val="1"/>
        </w:rPr>
        <w:t xml:space="preserve"> </w:t>
      </w:r>
      <w:r>
        <w:t>IV,</w:t>
      </w:r>
      <w:r>
        <w:rPr>
          <w:spacing w:val="1"/>
        </w:rPr>
        <w:t xml:space="preserve"> </w:t>
      </w:r>
      <w:r>
        <w:t>Subdirección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Cooperación</w:t>
      </w:r>
      <w:r>
        <w:rPr>
          <w:spacing w:val="1"/>
        </w:rPr>
        <w:t xml:space="preserve"> </w:t>
      </w:r>
      <w:r>
        <w:t>Multilateral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FA1B08" w:rsidRDefault="00FA1B08">
      <w:pPr>
        <w:pStyle w:val="Textoindependiente"/>
        <w:spacing w:before="6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 Licda. Oneida Beatriz Aguilar Alfaro, con oficio Ref.: 155-2021/OBAA/kg de</w:t>
      </w:r>
      <w:r>
        <w:rPr>
          <w:spacing w:val="1"/>
        </w:rPr>
        <w:t xml:space="preserve"> </w:t>
      </w:r>
      <w:r>
        <w:t>fecha</w:t>
      </w:r>
      <w:r>
        <w:rPr>
          <w:spacing w:val="15"/>
        </w:rPr>
        <w:t xml:space="preserve"> </w:t>
      </w:r>
      <w:r>
        <w:t>22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abril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2021,</w:t>
      </w:r>
      <w:r>
        <w:rPr>
          <w:spacing w:val="15"/>
        </w:rPr>
        <w:t xml:space="preserve"> </w:t>
      </w:r>
      <w:r>
        <w:t>informó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DICONIME</w:t>
      </w:r>
      <w:r>
        <w:rPr>
          <w:spacing w:val="15"/>
        </w:rPr>
        <w:t xml:space="preserve"> </w:t>
      </w:r>
      <w:r>
        <w:t>es</w:t>
      </w:r>
      <w:r>
        <w:rPr>
          <w:spacing w:val="15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unidad</w:t>
      </w:r>
      <w:r>
        <w:rPr>
          <w:spacing w:val="15"/>
        </w:rPr>
        <w:t xml:space="preserve"> </w:t>
      </w:r>
      <w:r>
        <w:t>concentrada</w:t>
      </w:r>
    </w:p>
    <w:p w:rsidR="00FA1B08" w:rsidRDefault="003A119B">
      <w:pPr>
        <w:pStyle w:val="Textoindependiente"/>
        <w:ind w:left="1301"/>
      </w:pPr>
      <w:r>
        <w:t>por</w:t>
      </w:r>
      <w:r>
        <w:rPr>
          <w:spacing w:val="71"/>
        </w:rPr>
        <w:t xml:space="preserve"> </w:t>
      </w:r>
      <w:r>
        <w:t>lo</w:t>
      </w:r>
      <w:r>
        <w:rPr>
          <w:spacing w:val="71"/>
        </w:rPr>
        <w:t xml:space="preserve"> </w:t>
      </w:r>
      <w:r>
        <w:t>tanto</w:t>
      </w:r>
      <w:r>
        <w:rPr>
          <w:spacing w:val="71"/>
        </w:rPr>
        <w:t xml:space="preserve"> </w:t>
      </w:r>
      <w:r>
        <w:t>no</w:t>
      </w:r>
      <w:r>
        <w:rPr>
          <w:spacing w:val="72"/>
        </w:rPr>
        <w:t xml:space="preserve"> </w:t>
      </w:r>
      <w:r>
        <w:t>le</w:t>
      </w:r>
      <w:r>
        <w:rPr>
          <w:spacing w:val="71"/>
        </w:rPr>
        <w:t xml:space="preserve"> </w:t>
      </w:r>
      <w:r>
        <w:t>aplica</w:t>
      </w:r>
      <w:r>
        <w:rPr>
          <w:spacing w:val="71"/>
        </w:rPr>
        <w:t xml:space="preserve"> </w:t>
      </w:r>
      <w:r>
        <w:t>lo</w:t>
      </w:r>
      <w:r>
        <w:rPr>
          <w:spacing w:val="71"/>
        </w:rPr>
        <w:t xml:space="preserve"> </w:t>
      </w:r>
      <w:r>
        <w:t>siguiente:</w:t>
      </w:r>
      <w:r>
        <w:rPr>
          <w:spacing w:val="75"/>
        </w:rPr>
        <w:t xml:space="preserve"> </w:t>
      </w:r>
      <w:r>
        <w:rPr>
          <w:rFonts w:ascii="Arial"/>
          <w:b/>
        </w:rPr>
        <w:t>a)</w:t>
      </w:r>
      <w:r>
        <w:rPr>
          <w:rFonts w:ascii="Arial"/>
          <w:b/>
          <w:spacing w:val="71"/>
        </w:rPr>
        <w:t xml:space="preserve"> </w:t>
      </w:r>
      <w:r>
        <w:t>no</w:t>
      </w:r>
      <w:r>
        <w:rPr>
          <w:spacing w:val="71"/>
        </w:rPr>
        <w:t xml:space="preserve"> </w:t>
      </w:r>
      <w:r>
        <w:t>utiliza</w:t>
      </w:r>
      <w:r>
        <w:rPr>
          <w:spacing w:val="72"/>
        </w:rPr>
        <w:t xml:space="preserve"> </w:t>
      </w:r>
      <w:r>
        <w:t>libro</w:t>
      </w:r>
      <w:r>
        <w:rPr>
          <w:spacing w:val="71"/>
        </w:rPr>
        <w:t xml:space="preserve"> </w:t>
      </w:r>
      <w:r>
        <w:t>de</w:t>
      </w:r>
      <w:r>
        <w:rPr>
          <w:spacing w:val="71"/>
        </w:rPr>
        <w:t xml:space="preserve"> </w:t>
      </w:r>
      <w:r>
        <w:t>actas,</w:t>
      </w:r>
      <w:r>
        <w:rPr>
          <w:spacing w:val="71"/>
        </w:rPr>
        <w:t xml:space="preserve"> </w:t>
      </w:r>
      <w:r>
        <w:t>ni</w:t>
      </w:r>
      <w:r>
        <w:rPr>
          <w:spacing w:val="72"/>
        </w:rPr>
        <w:t xml:space="preserve"> </w:t>
      </w:r>
      <w:r>
        <w:t>formas</w:t>
      </w:r>
    </w:p>
    <w:p w:rsidR="00FA1B08" w:rsidRDefault="003A119B">
      <w:pPr>
        <w:pStyle w:val="Textoindependiente"/>
        <w:spacing w:before="56"/>
        <w:ind w:left="1301"/>
      </w:pPr>
      <w:r>
        <w:t>autorizadas</w:t>
      </w:r>
      <w:r>
        <w:rPr>
          <w:spacing w:val="50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Contraloría</w:t>
      </w:r>
      <w:r>
        <w:rPr>
          <w:spacing w:val="51"/>
        </w:rPr>
        <w:t xml:space="preserve"> </w:t>
      </w:r>
      <w:r>
        <w:t>General</w:t>
      </w:r>
      <w:r>
        <w:rPr>
          <w:spacing w:val="5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Cuentas,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elabora</w:t>
      </w:r>
      <w:r>
        <w:rPr>
          <w:spacing w:val="51"/>
        </w:rPr>
        <w:t xml:space="preserve"> </w:t>
      </w:r>
      <w:r>
        <w:t>caja</w:t>
      </w:r>
      <w:r>
        <w:rPr>
          <w:spacing w:val="50"/>
        </w:rPr>
        <w:t xml:space="preserve"> </w:t>
      </w:r>
      <w:r>
        <w:t>fiscal</w:t>
      </w:r>
      <w:r>
        <w:rPr>
          <w:spacing w:val="51"/>
        </w:rPr>
        <w:t xml:space="preserve"> </w:t>
      </w:r>
      <w:r>
        <w:t>que</w:t>
      </w:r>
    </w:p>
    <w:p w:rsidR="00FA1B08" w:rsidRDefault="003A119B">
      <w:pPr>
        <w:pStyle w:val="Textoindependiente"/>
        <w:spacing w:before="44"/>
        <w:ind w:left="1301"/>
      </w:pPr>
      <w:r>
        <w:t>reportar</w:t>
      </w:r>
      <w:r>
        <w:rPr>
          <w:spacing w:val="117"/>
        </w:rPr>
        <w:t xml:space="preserve"> </w:t>
      </w:r>
      <w:r>
        <w:t>al</w:t>
      </w:r>
      <w:r>
        <w:rPr>
          <w:spacing w:val="117"/>
        </w:rPr>
        <w:t xml:space="preserve"> </w:t>
      </w:r>
      <w:r>
        <w:t>máximo</w:t>
      </w:r>
      <w:r>
        <w:rPr>
          <w:spacing w:val="118"/>
        </w:rPr>
        <w:t xml:space="preserve"> </w:t>
      </w:r>
      <w:r>
        <w:t>ente</w:t>
      </w:r>
      <w:r>
        <w:rPr>
          <w:spacing w:val="118"/>
        </w:rPr>
        <w:t xml:space="preserve"> </w:t>
      </w:r>
      <w:r>
        <w:t>fiscalizador</w:t>
      </w:r>
      <w:r>
        <w:rPr>
          <w:spacing w:val="117"/>
        </w:rPr>
        <w:t xml:space="preserve"> </w:t>
      </w:r>
      <w:r>
        <w:t>gubernamental;</w:t>
      </w:r>
      <w:r>
        <w:rPr>
          <w:spacing w:val="120"/>
        </w:rPr>
        <w:t xml:space="preserve"> </w:t>
      </w:r>
      <w:r>
        <w:rPr>
          <w:rFonts w:ascii="Arial" w:hAnsi="Arial"/>
          <w:b/>
        </w:rPr>
        <w:t>b)</w:t>
      </w:r>
      <w:r>
        <w:rPr>
          <w:rFonts w:ascii="Arial" w:hAnsi="Arial"/>
          <w:b/>
          <w:spacing w:val="118"/>
        </w:rPr>
        <w:t xml:space="preserve"> </w:t>
      </w:r>
      <w:r>
        <w:t>no</w:t>
      </w:r>
      <w:r>
        <w:rPr>
          <w:spacing w:val="118"/>
        </w:rPr>
        <w:t xml:space="preserve"> </w:t>
      </w:r>
      <w:r>
        <w:t>utiliza</w:t>
      </w:r>
      <w:r>
        <w:rPr>
          <w:spacing w:val="117"/>
        </w:rPr>
        <w:t xml:space="preserve"> </w:t>
      </w:r>
      <w:r>
        <w:t>cuentas</w:t>
      </w:r>
    </w:p>
    <w:p w:rsidR="00FA1B08" w:rsidRDefault="003A119B">
      <w:pPr>
        <w:pStyle w:val="Textoindependiente"/>
        <w:spacing w:before="57" w:line="278" w:lineRule="auto"/>
        <w:ind w:left="1301"/>
      </w:pPr>
      <w:r>
        <w:t>bancarias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ningún</w:t>
      </w:r>
      <w:r>
        <w:rPr>
          <w:spacing w:val="37"/>
        </w:rPr>
        <w:t xml:space="preserve"> </w:t>
      </w:r>
      <w:r>
        <w:t>tipo,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ende</w:t>
      </w:r>
      <w:r>
        <w:rPr>
          <w:spacing w:val="38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realiza</w:t>
      </w:r>
      <w:r>
        <w:rPr>
          <w:spacing w:val="38"/>
        </w:rPr>
        <w:t xml:space="preserve"> </w:t>
      </w:r>
      <w:r>
        <w:t>conciliaciones</w:t>
      </w:r>
      <w:r>
        <w:rPr>
          <w:spacing w:val="38"/>
        </w:rPr>
        <w:t xml:space="preserve"> </w:t>
      </w:r>
      <w:r>
        <w:t>bancarias,</w:t>
      </w:r>
      <w:r>
        <w:rPr>
          <w:spacing w:val="38"/>
        </w:rPr>
        <w:t xml:space="preserve"> </w:t>
      </w:r>
      <w:r>
        <w:t>ni</w:t>
      </w:r>
      <w:r>
        <w:rPr>
          <w:spacing w:val="37"/>
        </w:rPr>
        <w:t xml:space="preserve"> </w:t>
      </w:r>
      <w:r>
        <w:t>debe</w:t>
      </w:r>
      <w:r>
        <w:rPr>
          <w:spacing w:val="-64"/>
        </w:rPr>
        <w:t xml:space="preserve"> </w:t>
      </w:r>
      <w:r>
        <w:t>actualizar</w:t>
      </w:r>
      <w:r>
        <w:rPr>
          <w:spacing w:val="21"/>
        </w:rPr>
        <w:t xml:space="preserve"> </w:t>
      </w:r>
      <w:r>
        <w:t>firmas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instituciones</w:t>
      </w:r>
      <w:r>
        <w:rPr>
          <w:spacing w:val="21"/>
        </w:rPr>
        <w:t xml:space="preserve"> </w:t>
      </w:r>
      <w:r>
        <w:t>bancarias;</w:t>
      </w:r>
      <w:r>
        <w:rPr>
          <w:spacing w:val="22"/>
        </w:rPr>
        <w:t xml:space="preserve"> </w:t>
      </w:r>
      <w:r>
        <w:rPr>
          <w:rFonts w:ascii="Arial" w:hAnsi="Arial"/>
          <w:b/>
        </w:rPr>
        <w:t>c)</w:t>
      </w:r>
      <w:r>
        <w:rPr>
          <w:rFonts w:ascii="Arial" w:hAnsi="Arial"/>
          <w:b/>
          <w:spacing w:val="22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ejecuta</w:t>
      </w:r>
      <w:r>
        <w:rPr>
          <w:spacing w:val="21"/>
        </w:rPr>
        <w:t xml:space="preserve"> </w:t>
      </w:r>
      <w:r>
        <w:t>obras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ningún</w:t>
      </w:r>
      <w:r>
        <w:rPr>
          <w:spacing w:val="21"/>
        </w:rPr>
        <w:t xml:space="preserve"> </w:t>
      </w:r>
      <w:r>
        <w:t>tipo</w:t>
      </w:r>
      <w:r>
        <w:rPr>
          <w:spacing w:val="21"/>
        </w:rPr>
        <w:t xml:space="preserve"> </w:t>
      </w:r>
      <w:r>
        <w:t>y</w:t>
      </w:r>
    </w:p>
    <w:p w:rsidR="00FA1B08" w:rsidRDefault="003A119B">
      <w:pPr>
        <w:pStyle w:val="Textoindependiente"/>
        <w:spacing w:before="13"/>
        <w:ind w:left="1301"/>
      </w:pPr>
      <w:r>
        <w:t>no</w:t>
      </w:r>
      <w:r>
        <w:rPr>
          <w:spacing w:val="12"/>
        </w:rPr>
        <w:t xml:space="preserve"> </w:t>
      </w:r>
      <w:r>
        <w:t>tiene</w:t>
      </w:r>
      <w:r>
        <w:rPr>
          <w:spacing w:val="12"/>
        </w:rPr>
        <w:t xml:space="preserve"> </w:t>
      </w:r>
      <w:r>
        <w:t>obras</w:t>
      </w:r>
      <w:r>
        <w:rPr>
          <w:spacing w:val="12"/>
        </w:rPr>
        <w:t xml:space="preserve"> </w:t>
      </w:r>
      <w:r>
        <w:t>finalizadas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recepcionadas;</w:t>
      </w:r>
      <w:r>
        <w:rPr>
          <w:spacing w:val="91"/>
        </w:rPr>
        <w:t xml:space="preserve"> </w:t>
      </w:r>
      <w:r>
        <w:rPr>
          <w:rFonts w:ascii="Arial"/>
          <w:b/>
        </w:rPr>
        <w:t>d)</w:t>
      </w:r>
      <w:r>
        <w:rPr>
          <w:rFonts w:ascii="Arial"/>
          <w:b/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DICONIME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tiene</w:t>
      </w:r>
      <w:r>
        <w:rPr>
          <w:spacing w:val="12"/>
        </w:rPr>
        <w:t xml:space="preserve"> </w:t>
      </w:r>
      <w:r>
        <w:t>inventario</w:t>
      </w:r>
    </w:p>
    <w:p w:rsidR="00FA1B08" w:rsidRDefault="003A119B">
      <w:pPr>
        <w:pStyle w:val="Textoindependiente"/>
        <w:spacing w:before="57" w:line="290" w:lineRule="auto"/>
        <w:ind w:left="1301"/>
      </w:pPr>
      <w:r>
        <w:t>de</w:t>
      </w:r>
      <w:r>
        <w:rPr>
          <w:spacing w:val="10"/>
        </w:rPr>
        <w:t xml:space="preserve"> </w:t>
      </w:r>
      <w:r>
        <w:t>bienes</w:t>
      </w:r>
      <w:r>
        <w:rPr>
          <w:spacing w:val="10"/>
        </w:rPr>
        <w:t xml:space="preserve"> </w:t>
      </w:r>
      <w:r>
        <w:t>activos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posee</w:t>
      </w:r>
      <w:r>
        <w:rPr>
          <w:spacing w:val="10"/>
        </w:rPr>
        <w:t xml:space="preserve"> </w:t>
      </w:r>
      <w:r>
        <w:t>inventario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insumos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almacén;</w:t>
      </w:r>
      <w:r>
        <w:rPr>
          <w:spacing w:val="14"/>
        </w:rPr>
        <w:t xml:space="preserve"> </w:t>
      </w:r>
      <w:r>
        <w:rPr>
          <w:rFonts w:ascii="Arial" w:hAnsi="Arial"/>
          <w:b/>
        </w:rPr>
        <w:t>e)</w:t>
      </w:r>
      <w:r>
        <w:rPr>
          <w:rFonts w:ascii="Arial" w:hAnsi="Arial"/>
          <w:b/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DICONIME</w:t>
      </w:r>
      <w:r>
        <w:rPr>
          <w:spacing w:val="-64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posee</w:t>
      </w:r>
      <w:r>
        <w:rPr>
          <w:spacing w:val="15"/>
        </w:rPr>
        <w:t xml:space="preserve"> </w:t>
      </w:r>
      <w:r>
        <w:t>vehículos</w:t>
      </w:r>
      <w:r>
        <w:rPr>
          <w:spacing w:val="15"/>
        </w:rPr>
        <w:t xml:space="preserve"> </w:t>
      </w:r>
      <w:r>
        <w:t>asignados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carece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cupones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combustibles;</w:t>
      </w:r>
      <w:r>
        <w:rPr>
          <w:spacing w:val="18"/>
        </w:rPr>
        <w:t xml:space="preserve"> </w:t>
      </w:r>
      <w:r>
        <w:rPr>
          <w:rFonts w:ascii="Arial" w:hAnsi="Arial"/>
          <w:b/>
        </w:rPr>
        <w:t>f)</w:t>
      </w:r>
      <w:r>
        <w:rPr>
          <w:rFonts w:ascii="Arial" w:hAnsi="Arial"/>
          <w:b/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utiliza</w:t>
      </w:r>
    </w:p>
    <w:p w:rsidR="00FA1B08" w:rsidRDefault="00FA1B08">
      <w:pPr>
        <w:spacing w:line="290" w:lineRule="auto"/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pStyle w:val="Textoindependiente"/>
        <w:spacing w:before="82" w:line="283" w:lineRule="auto"/>
        <w:ind w:left="1301" w:right="101"/>
        <w:jc w:val="both"/>
      </w:pPr>
      <w:r>
        <w:lastRenderedPageBreak/>
        <w:t>el sistema de contabilidad integrada gubernamental -SICOIN- u otros sistemas</w:t>
      </w:r>
      <w:r>
        <w:rPr>
          <w:spacing w:val="1"/>
        </w:rPr>
        <w:t xml:space="preserve"> </w:t>
      </w:r>
      <w:r>
        <w:t xml:space="preserve">informáticos estatales; </w:t>
      </w:r>
      <w:r>
        <w:rPr>
          <w:rFonts w:ascii="Arial" w:hAnsi="Arial"/>
          <w:b/>
        </w:rPr>
        <w:t xml:space="preserve">g) </w:t>
      </w:r>
      <w:r>
        <w:t>no fue necesario realizar copia de respaldo (back-up) de</w:t>
      </w:r>
      <w:r>
        <w:rPr>
          <w:spacing w:val="1"/>
        </w:rPr>
        <w:t xml:space="preserve"> </w:t>
      </w:r>
      <w:r>
        <w:t>la</w:t>
      </w:r>
      <w:r>
        <w:rPr>
          <w:spacing w:val="114"/>
        </w:rPr>
        <w:t xml:space="preserve"> </w:t>
      </w:r>
      <w:r>
        <w:t>información,</w:t>
      </w:r>
      <w:r>
        <w:rPr>
          <w:spacing w:val="115"/>
        </w:rPr>
        <w:t xml:space="preserve"> </w:t>
      </w:r>
      <w:r>
        <w:t>porque</w:t>
      </w:r>
      <w:r>
        <w:rPr>
          <w:spacing w:val="115"/>
        </w:rPr>
        <w:t xml:space="preserve"> </w:t>
      </w:r>
      <w:r>
        <w:t>la</w:t>
      </w:r>
      <w:r>
        <w:rPr>
          <w:spacing w:val="115"/>
        </w:rPr>
        <w:t xml:space="preserve"> </w:t>
      </w:r>
      <w:r>
        <w:t>Licda.</w:t>
      </w:r>
      <w:r>
        <w:rPr>
          <w:spacing w:val="115"/>
        </w:rPr>
        <w:t xml:space="preserve"> </w:t>
      </w:r>
      <w:r>
        <w:t>Oneida</w:t>
      </w:r>
      <w:r>
        <w:rPr>
          <w:spacing w:val="115"/>
        </w:rPr>
        <w:t xml:space="preserve"> </w:t>
      </w:r>
      <w:r>
        <w:t>Beatriz</w:t>
      </w:r>
      <w:r>
        <w:rPr>
          <w:spacing w:val="115"/>
        </w:rPr>
        <w:t xml:space="preserve"> </w:t>
      </w:r>
      <w:r>
        <w:t>Aguilar</w:t>
      </w:r>
      <w:r>
        <w:rPr>
          <w:spacing w:val="115"/>
        </w:rPr>
        <w:t xml:space="preserve"> </w:t>
      </w:r>
      <w:r>
        <w:t>Alfaro</w:t>
      </w:r>
      <w:r>
        <w:rPr>
          <w:spacing w:val="114"/>
        </w:rPr>
        <w:t xml:space="preserve"> </w:t>
      </w:r>
      <w:r>
        <w:t>utilizará</w:t>
      </w:r>
      <w:r>
        <w:rPr>
          <w:spacing w:val="115"/>
        </w:rPr>
        <w:t xml:space="preserve"> </w:t>
      </w:r>
      <w:r>
        <w:t>la</w:t>
      </w:r>
    </w:p>
    <w:p w:rsidR="00FA1B08" w:rsidRDefault="003A119B">
      <w:pPr>
        <w:pStyle w:val="Textoindependiente"/>
        <w:spacing w:line="272" w:lineRule="exact"/>
        <w:ind w:left="1301"/>
      </w:pPr>
      <w:r>
        <w:t>información</w:t>
      </w:r>
      <w:r>
        <w:rPr>
          <w:spacing w:val="45"/>
        </w:rPr>
        <w:t xml:space="preserve"> </w:t>
      </w:r>
      <w:r>
        <w:t>digital</w:t>
      </w:r>
      <w:r>
        <w:rPr>
          <w:spacing w:val="45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tenía</w:t>
      </w:r>
      <w:r>
        <w:rPr>
          <w:spacing w:val="45"/>
        </w:rPr>
        <w:t xml:space="preserve"> </w:t>
      </w:r>
      <w:r>
        <w:t>como</w:t>
      </w:r>
      <w:r>
        <w:rPr>
          <w:spacing w:val="46"/>
        </w:rPr>
        <w:t xml:space="preserve"> </w:t>
      </w:r>
      <w:r>
        <w:t>directora</w:t>
      </w:r>
      <w:r>
        <w:rPr>
          <w:spacing w:val="45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funciones;</w:t>
      </w:r>
      <w:r>
        <w:rPr>
          <w:spacing w:val="50"/>
        </w:rPr>
        <w:t xml:space="preserve"> </w:t>
      </w:r>
      <w:r>
        <w:rPr>
          <w:rFonts w:ascii="Arial" w:hAnsi="Arial"/>
          <w:b/>
        </w:rPr>
        <w:t>h)</w:t>
      </w:r>
      <w:r>
        <w:rPr>
          <w:rFonts w:ascii="Arial" w:hAnsi="Arial"/>
          <w:b/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DICONIME</w:t>
      </w:r>
      <w:r>
        <w:rPr>
          <w:spacing w:val="44"/>
        </w:rPr>
        <w:t xml:space="preserve"> </w:t>
      </w:r>
      <w:r>
        <w:t>no</w:t>
      </w:r>
    </w:p>
    <w:p w:rsidR="00FA1B08" w:rsidRDefault="003A119B">
      <w:pPr>
        <w:pStyle w:val="Textoindependiente"/>
        <w:spacing w:before="57" w:line="283" w:lineRule="auto"/>
        <w:ind w:left="1301" w:right="102"/>
        <w:jc w:val="both"/>
      </w:pPr>
      <w:r>
        <w:t xml:space="preserve">tiene deudas de arrastre; </w:t>
      </w:r>
      <w:r>
        <w:rPr>
          <w:rFonts w:ascii="Arial" w:hAnsi="Arial"/>
          <w:b/>
        </w:rPr>
        <w:t xml:space="preserve">i) </w:t>
      </w:r>
      <w:r>
        <w:t>la DICONIME no tiene litigios, pasivos contingentes o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tribunales</w:t>
      </w:r>
      <w:r>
        <w:rPr>
          <w:spacing w:val="1"/>
        </w:rPr>
        <w:t xml:space="preserve"> </w:t>
      </w:r>
      <w:r>
        <w:t>correspondientes.</w:t>
      </w:r>
    </w:p>
    <w:p w:rsidR="00FA1B08" w:rsidRDefault="00FA1B08">
      <w:pPr>
        <w:pStyle w:val="Textoindependiente"/>
        <w:spacing w:before="4"/>
        <w:rPr>
          <w:sz w:val="27"/>
        </w:rPr>
      </w:pPr>
    </w:p>
    <w:p w:rsidR="00FA1B08" w:rsidRDefault="003A119B">
      <w:pPr>
        <w:pStyle w:val="Textoindependiente"/>
        <w:spacing w:line="283" w:lineRule="auto"/>
        <w:ind w:left="1301" w:right="102"/>
        <w:jc w:val="both"/>
      </w:pPr>
      <w:r>
        <w:t>Asimismo,</w:t>
      </w:r>
      <w:r>
        <w:rPr>
          <w:spacing w:val="1"/>
        </w:rPr>
        <w:t xml:space="preserve"> </w:t>
      </w:r>
      <w:r>
        <w:t>la Licda. Oneida Beatriz Aguilar Alfaro informó que no utiliza teléfono</w:t>
      </w:r>
      <w:r>
        <w:rPr>
          <w:spacing w:val="1"/>
        </w:rPr>
        <w:t xml:space="preserve"> </w:t>
      </w:r>
      <w:r>
        <w:t>celular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MINEDUC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continuará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permisos</w:t>
      </w:r>
      <w:r>
        <w:rPr>
          <w:spacing w:val="-64"/>
        </w:rPr>
        <w:t xml:space="preserve"> </w:t>
      </w:r>
      <w:r>
        <w:t>informáticos</w:t>
      </w:r>
      <w:r>
        <w:rPr>
          <w:spacing w:val="-2"/>
        </w:rPr>
        <w:t xml:space="preserve"> </w:t>
      </w:r>
      <w:r>
        <w:t>autorizados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directora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funciones.</w:t>
      </w:r>
    </w:p>
    <w:p w:rsidR="00FA1B08" w:rsidRDefault="00FA1B08">
      <w:pPr>
        <w:pStyle w:val="Textoindependiente"/>
        <w:spacing w:before="3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 Licda. Oneida Beatriz Aguilar Alfaro, entregó copia d</w:t>
      </w:r>
      <w:r>
        <w:t>e la Constancia Transitoria</w:t>
      </w:r>
      <w:r>
        <w:rPr>
          <w:spacing w:val="-64"/>
        </w:rPr>
        <w:t xml:space="preserve"> </w:t>
      </w:r>
      <w:r>
        <w:t>de Inexistencia de Reclamación de Cargos (finiquito), extendida con fecha 09 de</w:t>
      </w:r>
      <w:r>
        <w:rPr>
          <w:spacing w:val="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:rsidR="00FA1B08" w:rsidRDefault="00FA1B08">
      <w:pPr>
        <w:pStyle w:val="Textoindependiente"/>
        <w:spacing w:before="7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1"/>
        <w:jc w:val="both"/>
      </w:pPr>
      <w:r>
        <w:t>El mobiliario y equipo a cargo de la Licda. Oneida Beatriz Aguilar Alfaro, como</w:t>
      </w:r>
      <w:r>
        <w:rPr>
          <w:spacing w:val="1"/>
        </w:rPr>
        <w:t xml:space="preserve"> </w:t>
      </w:r>
      <w:r>
        <w:t>subdirectora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DICONIME,</w:t>
      </w:r>
      <w:r>
        <w:rPr>
          <w:spacing w:val="1"/>
        </w:rPr>
        <w:t xml:space="preserve"> </w:t>
      </w:r>
      <w:r>
        <w:t>estaba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tarjetas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ascendía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mil</w:t>
      </w:r>
      <w:r>
        <w:rPr>
          <w:spacing w:val="-64"/>
        </w:rPr>
        <w:t xml:space="preserve"> </w:t>
      </w:r>
      <w:r>
        <w:t>quinientos diecinueve quetzales con 97/100, (Q11,519.97). De este mobiliario 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Licda.</w:t>
      </w:r>
      <w:r>
        <w:rPr>
          <w:spacing w:val="1"/>
        </w:rPr>
        <w:t xml:space="preserve"> </w:t>
      </w:r>
      <w:r>
        <w:t>Wendy</w:t>
      </w:r>
      <w:r>
        <w:rPr>
          <w:spacing w:val="1"/>
        </w:rPr>
        <w:t xml:space="preserve"> </w:t>
      </w:r>
      <w:r>
        <w:t>Melina</w:t>
      </w:r>
      <w:r>
        <w:rPr>
          <w:spacing w:val="1"/>
        </w:rPr>
        <w:t xml:space="preserve"> </w:t>
      </w:r>
      <w:r>
        <w:t>Rodríguez</w:t>
      </w:r>
      <w:r>
        <w:rPr>
          <w:spacing w:val="1"/>
        </w:rPr>
        <w:t xml:space="preserve"> </w:t>
      </w:r>
      <w:r>
        <w:t>Alvarado,</w:t>
      </w:r>
      <w:r>
        <w:rPr>
          <w:spacing w:val="1"/>
        </w:rPr>
        <w:t xml:space="preserve"> </w:t>
      </w:r>
      <w:r>
        <w:t>subdirectora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DICONIME, le fue entregado mobiliario y equipo por valor de cinco mil seiscientos</w:t>
      </w:r>
      <w:r>
        <w:rPr>
          <w:spacing w:val="1"/>
        </w:rPr>
        <w:t xml:space="preserve"> </w:t>
      </w:r>
      <w:r>
        <w:t>sesenticuatro quetzales con 97/100 (Q5,664.97), según tres formularios código</w:t>
      </w:r>
      <w:r>
        <w:rPr>
          <w:spacing w:val="1"/>
        </w:rPr>
        <w:t xml:space="preserve"> </w:t>
      </w:r>
      <w:r>
        <w:t>INV-FOR-03 “control de descargo y cargo del resguardo de bienes mue</w:t>
      </w:r>
      <w:r>
        <w:t>bles”,</w:t>
      </w:r>
      <w:r>
        <w:rPr>
          <w:spacing w:val="1"/>
        </w:rPr>
        <w:t xml:space="preserve"> </w:t>
      </w:r>
      <w:r>
        <w:t>quedó pendiente actualizar las respectivas tarjetas de responsabilidad. A la Licda.</w:t>
      </w:r>
      <w:r>
        <w:rPr>
          <w:spacing w:val="1"/>
        </w:rPr>
        <w:t xml:space="preserve"> </w:t>
      </w:r>
      <w:r>
        <w:t>Oneida Beatriz Aguilar Alfaro, le quedan cargados cinco mil ochocientos cincuenta</w:t>
      </w:r>
      <w:r>
        <w:rPr>
          <w:spacing w:val="-64"/>
        </w:rPr>
        <w:t xml:space="preserve"> </w:t>
      </w:r>
      <w:r>
        <w:t>y cinco quetzales exactos (Q5,855.00) que tenía asignados como subdirectora de</w:t>
      </w:r>
      <w:r>
        <w:rPr>
          <w:spacing w:val="1"/>
        </w:rPr>
        <w:t xml:space="preserve"> </w:t>
      </w:r>
      <w:r>
        <w:t>la D</w:t>
      </w:r>
      <w:r>
        <w:t>ICONIME, más veintiún mil nueve quetzales con 88/100 (Q21,009.88) que</w:t>
      </w:r>
      <w:r>
        <w:rPr>
          <w:spacing w:val="1"/>
        </w:rPr>
        <w:t xml:space="preserve"> </w:t>
      </w:r>
      <w:r>
        <w:t>tenía asignados como directora en funciones en tarjeta de responsabilidad número</w:t>
      </w:r>
      <w:r>
        <w:rPr>
          <w:spacing w:val="-64"/>
        </w:rPr>
        <w:t xml:space="preserve"> </w:t>
      </w:r>
      <w:r>
        <w:t>8423.</w:t>
      </w:r>
    </w:p>
    <w:p w:rsidR="00FA1B08" w:rsidRDefault="00FA1B08">
      <w:pPr>
        <w:pStyle w:val="Textoindependiente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 Licda. Oneida Beatriz Aguilar Alfaro, presentó la nómina del personal de la</w:t>
      </w:r>
      <w:r>
        <w:rPr>
          <w:spacing w:val="1"/>
        </w:rPr>
        <w:t xml:space="preserve"> </w:t>
      </w:r>
      <w:r>
        <w:t>DICONIME,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cual</w:t>
      </w:r>
      <w:r>
        <w:rPr>
          <w:spacing w:val="9"/>
        </w:rPr>
        <w:t xml:space="preserve"> </w:t>
      </w:r>
      <w:r>
        <w:t>s</w:t>
      </w:r>
      <w:r>
        <w:t>e</w:t>
      </w:r>
      <w:r>
        <w:rPr>
          <w:spacing w:val="9"/>
        </w:rPr>
        <w:t xml:space="preserve"> </w:t>
      </w:r>
      <w:r>
        <w:t>integra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tres</w:t>
      </w:r>
      <w:r>
        <w:rPr>
          <w:spacing w:val="9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renglón</w:t>
      </w:r>
      <w:r>
        <w:rPr>
          <w:spacing w:val="9"/>
        </w:rPr>
        <w:t xml:space="preserve"> </w:t>
      </w:r>
      <w:r>
        <w:t>presupuestario</w:t>
      </w:r>
      <w:r>
        <w:rPr>
          <w:spacing w:val="9"/>
        </w:rPr>
        <w:t xml:space="preserve"> </w:t>
      </w:r>
      <w:r>
        <w:t>022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nueve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011,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</w:t>
      </w:r>
      <w:r>
        <w:rPr>
          <w:spacing w:val="1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dirección.</w:t>
      </w:r>
    </w:p>
    <w:p w:rsidR="00FA1B08" w:rsidRDefault="00FA1B08">
      <w:pPr>
        <w:pStyle w:val="Textoindependiente"/>
        <w:spacing w:before="7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 Licda. Oneida Beatriz Aguilar Alfaro, previo a ser nombrada directora de la</w:t>
      </w:r>
      <w:r>
        <w:rPr>
          <w:spacing w:val="1"/>
        </w:rPr>
        <w:t xml:space="preserve"> </w:t>
      </w:r>
      <w:r>
        <w:t>DICONIME, ejerció como directora en funciones, por ende, informa que no quedan</w:t>
      </w:r>
      <w:r>
        <w:rPr>
          <w:spacing w:val="-64"/>
        </w:rPr>
        <w:t xml:space="preserve"> </w:t>
      </w:r>
      <w:r>
        <w:t>asuntos de especial relevancia e importancia, a los cuales sea necesario darles</w:t>
      </w:r>
      <w:r>
        <w:rPr>
          <w:spacing w:val="1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posteriormente.</w:t>
      </w:r>
    </w:p>
    <w:p w:rsidR="00FA1B08" w:rsidRDefault="00FA1B08">
      <w:pPr>
        <w:spacing w:line="278" w:lineRule="auto"/>
        <w:jc w:val="both"/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pStyle w:val="Textoindependiente"/>
        <w:spacing w:before="82" w:line="278" w:lineRule="auto"/>
        <w:ind w:left="1301" w:right="102"/>
        <w:jc w:val="both"/>
      </w:pPr>
      <w:r>
        <w:lastRenderedPageBreak/>
        <w:t>Con oficio No. 154-2021/DICONIME/OBAA/kg, la Licda. Oneida Beatriz Aguilar</w:t>
      </w:r>
      <w:r>
        <w:rPr>
          <w:spacing w:val="1"/>
        </w:rPr>
        <w:t xml:space="preserve"> </w:t>
      </w:r>
      <w:r>
        <w:t>Alfaro, delegó en la señora Karla Yesenia García Herrarte, asistente de dirección</w:t>
      </w:r>
      <w:r>
        <w:rPr>
          <w:spacing w:val="1"/>
        </w:rPr>
        <w:t xml:space="preserve"> </w:t>
      </w:r>
      <w:r>
        <w:t>de la DICONIME, la función de custodia de los archivos de toda la documentación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magn</w:t>
      </w:r>
      <w:r>
        <w:t>ética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velar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archivo,</w:t>
      </w:r>
      <w:r>
        <w:rPr>
          <w:spacing w:val="1"/>
        </w:rPr>
        <w:t xml:space="preserve"> </w:t>
      </w:r>
      <w:r>
        <w:t>resguardo</w:t>
      </w:r>
      <w:r>
        <w:rPr>
          <w:spacing w:val="47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disponibilidad</w:t>
      </w:r>
      <w:r>
        <w:rPr>
          <w:spacing w:val="48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momento</w:t>
      </w:r>
      <w:r>
        <w:rPr>
          <w:spacing w:val="48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se</w:t>
      </w:r>
      <w:r>
        <w:rPr>
          <w:spacing w:val="48"/>
        </w:rPr>
        <w:t xml:space="preserve"> </w:t>
      </w:r>
      <w:r>
        <w:t>considere</w:t>
      </w:r>
      <w:r>
        <w:rPr>
          <w:spacing w:val="47"/>
        </w:rPr>
        <w:t xml:space="preserve"> </w:t>
      </w:r>
      <w:r>
        <w:t>necesario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oportuno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consultas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DICONIME.</w:t>
      </w:r>
    </w:p>
    <w:p w:rsidR="00FA1B08" w:rsidRDefault="00FA1B08">
      <w:pPr>
        <w:pStyle w:val="Textoindependiente"/>
        <w:spacing w:before="5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 Delegación de Recursos Humanos del MINEDUC, evidenció que en el Sistema</w:t>
      </w:r>
      <w:r>
        <w:rPr>
          <w:spacing w:val="1"/>
        </w:rPr>
        <w:t xml:space="preserve"> </w:t>
      </w:r>
      <w:r>
        <w:t>Guatenóminas,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bloqueó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salario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rescisión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</w:t>
      </w:r>
      <w:r>
        <w:rPr>
          <w:spacing w:val="67"/>
        </w:rPr>
        <w:t xml:space="preserve"> </w:t>
      </w:r>
      <w:r>
        <w:t>(nueva</w:t>
      </w:r>
      <w:r>
        <w:rPr>
          <w:spacing w:val="1"/>
        </w:rPr>
        <w:t xml:space="preserve"> </w:t>
      </w:r>
      <w:r>
        <w:t>contratación) a partir del 21 de abril de 2021, de la Licda. Oneida Beatriz Aguilar</w:t>
      </w:r>
      <w:r>
        <w:rPr>
          <w:spacing w:val="1"/>
        </w:rPr>
        <w:t xml:space="preserve"> </w:t>
      </w:r>
      <w:r>
        <w:t>Alfaro,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puesto.</w:t>
      </w:r>
    </w:p>
    <w:p w:rsidR="00FA1B08" w:rsidRDefault="00FA1B08">
      <w:pPr>
        <w:pStyle w:val="Textoindependiente"/>
        <w:spacing w:before="6"/>
        <w:rPr>
          <w:sz w:val="27"/>
        </w:rPr>
      </w:pPr>
    </w:p>
    <w:p w:rsidR="00FA1B08" w:rsidRDefault="003A119B">
      <w:pPr>
        <w:pStyle w:val="Textoindependiente"/>
        <w:spacing w:before="1" w:line="278" w:lineRule="auto"/>
        <w:ind w:left="1301" w:right="102"/>
        <w:jc w:val="both"/>
      </w:pPr>
      <w:r>
        <w:t>Por medio de oficio DICONIME/157-2021, dirigido al Lic. José Donaldo Carías</w:t>
      </w:r>
      <w:r>
        <w:rPr>
          <w:spacing w:val="1"/>
        </w:rPr>
        <w:t xml:space="preserve"> </w:t>
      </w:r>
      <w:r>
        <w:t>Valenzuela,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-DAFI-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MINEDUC, la Licda. Oneida Beatriz Aguilar Alfaro, solicitó que le diera alta en la</w:t>
      </w:r>
      <w:r>
        <w:rPr>
          <w:spacing w:val="1"/>
        </w:rPr>
        <w:t xml:space="preserve"> </w:t>
      </w:r>
      <w:r>
        <w:t>cuentadancia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DICONIME.</w:t>
      </w:r>
    </w:p>
    <w:p w:rsidR="00FA1B08" w:rsidRDefault="00FA1B08">
      <w:pPr>
        <w:pStyle w:val="Textoindependiente"/>
        <w:spacing w:before="5"/>
        <w:rPr>
          <w:sz w:val="27"/>
        </w:rPr>
      </w:pPr>
    </w:p>
    <w:p w:rsidR="00FA1B08" w:rsidRDefault="003A119B">
      <w:pPr>
        <w:pStyle w:val="Textoindependiente"/>
        <w:spacing w:line="278" w:lineRule="auto"/>
        <w:ind w:left="1301" w:right="102"/>
        <w:jc w:val="both"/>
      </w:pPr>
      <w:r>
        <w:t>La</w:t>
      </w:r>
      <w:r>
        <w:rPr>
          <w:spacing w:val="21"/>
        </w:rPr>
        <w:t xml:space="preserve"> </w:t>
      </w:r>
      <w:r>
        <w:t>presencia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suscrito</w:t>
      </w:r>
      <w:r>
        <w:rPr>
          <w:spacing w:val="21"/>
        </w:rPr>
        <w:t xml:space="preserve"> </w:t>
      </w:r>
      <w:r>
        <w:t>auditor</w:t>
      </w:r>
      <w:r>
        <w:rPr>
          <w:spacing w:val="21"/>
        </w:rPr>
        <w:t xml:space="preserve"> </w:t>
      </w:r>
      <w:r>
        <w:t>interno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prejuzga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exactitud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razonabilidad</w:t>
      </w:r>
      <w:r>
        <w:rPr>
          <w:spacing w:val="-65"/>
        </w:rPr>
        <w:t xml:space="preserve"> </w:t>
      </w:r>
      <w:r>
        <w:t>de la información recibida, la cual queda sujeta a posterior revisión y auditaje; toda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preparada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instrucciones</w:t>
      </w:r>
      <w:r>
        <w:rPr>
          <w:spacing w:val="-6"/>
        </w:rPr>
        <w:t xml:space="preserve"> </w:t>
      </w:r>
      <w:r>
        <w:t>d</w:t>
      </w:r>
      <w:r>
        <w:t>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directora</w:t>
      </w:r>
      <w:r>
        <w:rPr>
          <w:spacing w:val="-6"/>
        </w:rPr>
        <w:t xml:space="preserve"> </w:t>
      </w:r>
      <w:r>
        <w:t>Licda.</w:t>
      </w:r>
      <w:r>
        <w:rPr>
          <w:spacing w:val="-5"/>
        </w:rPr>
        <w:t xml:space="preserve"> </w:t>
      </w:r>
      <w:r>
        <w:t>Oneida</w:t>
      </w:r>
      <w:r>
        <w:rPr>
          <w:spacing w:val="-5"/>
        </w:rPr>
        <w:t xml:space="preserve"> </w:t>
      </w:r>
      <w:r>
        <w:t>Beatriz</w:t>
      </w:r>
      <w:r>
        <w:rPr>
          <w:spacing w:val="-6"/>
        </w:rPr>
        <w:t xml:space="preserve"> </w:t>
      </w:r>
      <w:r>
        <w:t>Aguilar</w:t>
      </w:r>
      <w:r>
        <w:rPr>
          <w:spacing w:val="-5"/>
        </w:rPr>
        <w:t xml:space="preserve"> </w:t>
      </w:r>
      <w:r>
        <w:t>Alfaro.</w:t>
      </w:r>
    </w:p>
    <w:p w:rsidR="00FA1B08" w:rsidRDefault="00FA1B08">
      <w:pPr>
        <w:pStyle w:val="Textoindependiente"/>
        <w:spacing w:before="7"/>
        <w:rPr>
          <w:sz w:val="27"/>
        </w:rPr>
      </w:pPr>
    </w:p>
    <w:p w:rsidR="00FA1B08" w:rsidRDefault="003A119B">
      <w:pPr>
        <w:pStyle w:val="Textoindependiente"/>
        <w:spacing w:line="280" w:lineRule="auto"/>
        <w:ind w:left="1301" w:right="101"/>
        <w:jc w:val="both"/>
        <w:rPr>
          <w:rFonts w:ascii="Arial" w:hAnsi="Arial"/>
          <w:b/>
        </w:rPr>
      </w:pPr>
      <w:r>
        <w:t>El formulario mínimo de control y traslado de información, fue completado por la</w:t>
      </w:r>
      <w:r>
        <w:rPr>
          <w:spacing w:val="1"/>
        </w:rPr>
        <w:t xml:space="preserve"> </w:t>
      </w:r>
      <w:r>
        <w:rPr>
          <w:spacing w:val="11"/>
        </w:rPr>
        <w:t>Licda.</w:t>
      </w:r>
      <w:r>
        <w:rPr>
          <w:spacing w:val="12"/>
        </w:rPr>
        <w:t xml:space="preserve"> </w:t>
      </w:r>
      <w:r>
        <w:rPr>
          <w:spacing w:val="11"/>
        </w:rPr>
        <w:t>Oneida</w:t>
      </w:r>
      <w:r>
        <w:rPr>
          <w:spacing w:val="12"/>
        </w:rPr>
        <w:t xml:space="preserve"> </w:t>
      </w:r>
      <w:r>
        <w:rPr>
          <w:spacing w:val="11"/>
        </w:rPr>
        <w:t>Beatriz</w:t>
      </w:r>
      <w:r>
        <w:rPr>
          <w:spacing w:val="12"/>
        </w:rPr>
        <w:t xml:space="preserve"> </w:t>
      </w:r>
      <w:r>
        <w:rPr>
          <w:spacing w:val="11"/>
        </w:rPr>
        <w:t>Aguilar</w:t>
      </w:r>
      <w:r>
        <w:rPr>
          <w:spacing w:val="12"/>
        </w:rPr>
        <w:t xml:space="preserve"> </w:t>
      </w:r>
      <w:r>
        <w:rPr>
          <w:spacing w:val="11"/>
        </w:rPr>
        <w:t>Alfaro,</w:t>
      </w:r>
      <w:r>
        <w:rPr>
          <w:spacing w:val="12"/>
        </w:rPr>
        <w:t xml:space="preserve"> </w:t>
      </w:r>
      <w:r>
        <w:rPr>
          <w:spacing w:val="11"/>
        </w:rPr>
        <w:t>quien</w:t>
      </w:r>
      <w:r>
        <w:rPr>
          <w:spacing w:val="12"/>
        </w:rPr>
        <w:t xml:space="preserve"> </w:t>
      </w:r>
      <w:r>
        <w:rPr>
          <w:spacing w:val="9"/>
        </w:rPr>
        <w:t>con</w:t>
      </w:r>
      <w:r>
        <w:rPr>
          <w:spacing w:val="10"/>
        </w:rPr>
        <w:t xml:space="preserve"> </w:t>
      </w:r>
      <w:r>
        <w:rPr>
          <w:spacing w:val="11"/>
        </w:rPr>
        <w:t>oficio</w:t>
      </w:r>
      <w:r>
        <w:rPr>
          <w:spacing w:val="12"/>
        </w:rPr>
        <w:t xml:space="preserve"> </w:t>
      </w:r>
      <w:r>
        <w:t>Ref.:161-2021/DICONIME/OBAA/kg,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entregó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Contraloría General de Cuentas, lo siguiente: </w:t>
      </w:r>
      <w:r>
        <w:rPr>
          <w:rFonts w:ascii="Arial" w:hAnsi="Arial"/>
          <w:b/>
        </w:rPr>
        <w:t xml:space="preserve">a) </w:t>
      </w:r>
      <w:r>
        <w:t>copia certificada del acta número</w:t>
      </w:r>
      <w:r>
        <w:rPr>
          <w:spacing w:val="1"/>
        </w:rPr>
        <w:t xml:space="preserve"> </w:t>
      </w:r>
      <w:r>
        <w:t xml:space="preserve">DIDAI-04-2021 antes descrita; </w:t>
      </w:r>
      <w:r>
        <w:rPr>
          <w:rFonts w:ascii="Arial" w:hAnsi="Arial"/>
          <w:b/>
        </w:rPr>
        <w:t xml:space="preserve">b) </w:t>
      </w:r>
      <w:r>
        <w:t>formulario de control de traslado de información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DICONIME,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</w:t>
      </w:r>
      <w:r>
        <w:t>nto al Acuerdo No. A-106-2019 de fecha nueve de diciembre de dos mil</w:t>
      </w:r>
      <w:r>
        <w:rPr>
          <w:spacing w:val="1"/>
        </w:rPr>
        <w:t xml:space="preserve"> </w:t>
      </w:r>
      <w:r>
        <w:t>diecinueve,</w:t>
      </w:r>
      <w:r>
        <w:rPr>
          <w:spacing w:val="-3"/>
        </w:rPr>
        <w:t xml:space="preserve"> </w:t>
      </w:r>
      <w:r>
        <w:t>emitido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contralor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cuentas;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anexos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3.</w:t>
      </w: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rPr>
          <w:rFonts w:ascii="Arial"/>
          <w:b/>
          <w:sz w:val="20"/>
        </w:rPr>
      </w:pPr>
    </w:p>
    <w:p w:rsidR="00FA1B08" w:rsidRDefault="00FA1B08">
      <w:pPr>
        <w:pStyle w:val="Textoindependiente"/>
        <w:spacing w:before="10"/>
        <w:rPr>
          <w:rFonts w:ascii="Arial"/>
          <w:b/>
          <w:sz w:val="14"/>
        </w:rPr>
      </w:pPr>
    </w:p>
    <w:p w:rsidR="00FA1B08" w:rsidRDefault="008D4D1F">
      <w:pPr>
        <w:tabs>
          <w:tab w:val="left" w:pos="5840"/>
        </w:tabs>
        <w:spacing w:line="20" w:lineRule="exact"/>
        <w:ind w:left="1436"/>
        <w:rPr>
          <w:rFonts w:ascii="Arial"/>
          <w:sz w:val="2"/>
        </w:rPr>
      </w:pPr>
      <w:r>
        <w:rPr>
          <w:rFonts w:ascii="Arial"/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52525" cy="9525"/>
                <wp:effectExtent l="3810" t="0" r="0" b="3810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9525"/>
                          <a:chOff x="0" y="0"/>
                          <a:chExt cx="1815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FE27C" id="Group 8" o:spid="_x0000_s1026" style="width:90.75pt;height:.75pt;mso-position-horizontal-relative:char;mso-position-vertical-relative:line" coordsize="18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">
                <v:rect id="Rectangle 9" o:spid="_x0000_s1027" style="position:absolute;width:18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3A119B">
        <w:rPr>
          <w:rFonts w:ascii="Arial"/>
          <w:sz w:val="2"/>
        </w:rPr>
        <w:tab/>
      </w:r>
      <w:r>
        <w:rPr>
          <w:rFonts w:ascii="Arial"/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8600" cy="9525"/>
                <wp:effectExtent l="0" t="0" r="0" b="3810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9525"/>
                          <a:chOff x="0" y="0"/>
                          <a:chExt cx="2360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A78E2" id="Group 6" o:spid="_x0000_s1026" style="width:118pt;height:.75pt;mso-position-horizontal-relative:char;mso-position-vertical-relative:line" coordsize="23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">
                <v:rect id="Rectangle 7" o:spid="_x0000_s1027" style="position:absolute;width:23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FA1B08" w:rsidRDefault="00FA1B08">
      <w:pPr>
        <w:spacing w:line="20" w:lineRule="exact"/>
        <w:rPr>
          <w:rFonts w:ascii="Arial"/>
          <w:sz w:val="2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ESWIN</w:t>
      </w:r>
      <w:r>
        <w:rPr>
          <w:spacing w:val="-7"/>
          <w:sz w:val="14"/>
        </w:rPr>
        <w:t xml:space="preserve"> </w:t>
      </w:r>
      <w:r>
        <w:rPr>
          <w:sz w:val="14"/>
        </w:rPr>
        <w:t>GUILLERMO</w:t>
      </w:r>
      <w:r>
        <w:rPr>
          <w:spacing w:val="-6"/>
          <w:sz w:val="14"/>
        </w:rPr>
        <w:t xml:space="preserve"> </w:t>
      </w:r>
      <w:r>
        <w:rPr>
          <w:sz w:val="14"/>
        </w:rPr>
        <w:t>ORTIZ</w:t>
      </w:r>
    </w:p>
    <w:p w:rsidR="00FA1B08" w:rsidRDefault="003A119B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FA1B08" w:rsidRDefault="003A119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</w:t>
      </w:r>
      <w:r>
        <w:rPr>
          <w:spacing w:val="-7"/>
          <w:sz w:val="14"/>
        </w:rPr>
        <w:t xml:space="preserve"> </w:t>
      </w:r>
      <w:r>
        <w:rPr>
          <w:sz w:val="14"/>
        </w:rPr>
        <w:t>ALVARO</w:t>
      </w:r>
      <w:r>
        <w:rPr>
          <w:spacing w:val="-7"/>
          <w:sz w:val="14"/>
        </w:rPr>
        <w:t xml:space="preserve"> </w:t>
      </w:r>
      <w:r>
        <w:rPr>
          <w:sz w:val="14"/>
        </w:rPr>
        <w:t>SALAZAR</w:t>
      </w:r>
      <w:r>
        <w:rPr>
          <w:spacing w:val="-6"/>
          <w:sz w:val="14"/>
        </w:rPr>
        <w:t xml:space="preserve"> </w:t>
      </w:r>
      <w:r>
        <w:rPr>
          <w:sz w:val="14"/>
        </w:rPr>
        <w:t>PINEDA</w:t>
      </w:r>
    </w:p>
    <w:p w:rsidR="00FA1B08" w:rsidRDefault="003A119B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FA1B08" w:rsidRDefault="00FA1B08">
      <w:pPr>
        <w:rPr>
          <w:sz w:val="14"/>
        </w:rPr>
        <w:sectPr w:rsidR="00FA1B0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271" w:space="1133"/>
            <w:col w:w="5836"/>
          </w:cols>
        </w:sectPr>
      </w:pPr>
    </w:p>
    <w:p w:rsidR="00FA1B08" w:rsidRDefault="00FA1B08">
      <w:pPr>
        <w:pStyle w:val="Textoindependiente"/>
        <w:rPr>
          <w:sz w:val="20"/>
        </w:rPr>
      </w:pPr>
    </w:p>
    <w:p w:rsidR="00FA1B08" w:rsidRDefault="00FA1B08">
      <w:pPr>
        <w:pStyle w:val="Textoindependiente"/>
        <w:spacing w:before="5"/>
      </w:pPr>
    </w:p>
    <w:p w:rsidR="00FA1B08" w:rsidRDefault="008D4D1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1905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58022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3A11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1905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C740F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A1B08" w:rsidRDefault="00FA1B08">
      <w:pPr>
        <w:spacing w:line="20" w:lineRule="exact"/>
        <w:rPr>
          <w:sz w:val="2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FA1B08" w:rsidRDefault="003A119B">
      <w:pPr>
        <w:spacing w:before="85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FA1B08" w:rsidRDefault="003A119B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FA1B08" w:rsidRDefault="003A119B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FA1B08" w:rsidRDefault="00FA1B08">
      <w:pPr>
        <w:rPr>
          <w:sz w:val="14"/>
        </w:rPr>
        <w:sectPr w:rsidR="00FA1B0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FA1B08" w:rsidRDefault="003A119B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FA1B08" w:rsidRDefault="00FA1B08">
      <w:pPr>
        <w:pStyle w:val="Textoindependiente"/>
        <w:spacing w:before="3"/>
        <w:rPr>
          <w:rFonts w:ascii="Arial"/>
          <w:b/>
          <w:sz w:val="37"/>
        </w:rPr>
      </w:pPr>
    </w:p>
    <w:p w:rsidR="00FA1B08" w:rsidRDefault="003A119B">
      <w:pPr>
        <w:ind w:left="231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166673</wp:posOffset>
            </wp:positionV>
            <wp:extent cx="5381512" cy="718565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FA1B08" w:rsidRDefault="00FA1B08">
      <w:pPr>
        <w:rPr>
          <w:sz w:val="16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121"/>
        <w:ind w:left="2159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279195</wp:posOffset>
            </wp:positionV>
            <wp:extent cx="5381512" cy="7185659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2.1</w:t>
      </w:r>
    </w:p>
    <w:p w:rsidR="00FA1B08" w:rsidRDefault="00FA1B08">
      <w:pPr>
        <w:rPr>
          <w:sz w:val="16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121"/>
        <w:ind w:left="2159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98597" cy="6800088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2.2</w:t>
      </w:r>
    </w:p>
    <w:p w:rsidR="00FA1B08" w:rsidRDefault="00FA1B08">
      <w:pPr>
        <w:rPr>
          <w:sz w:val="16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121"/>
        <w:ind w:left="2159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279195</wp:posOffset>
            </wp:positionV>
            <wp:extent cx="5398597" cy="6765035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676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2.3</w:t>
      </w:r>
    </w:p>
    <w:p w:rsidR="00FA1B08" w:rsidRDefault="00FA1B08">
      <w:pPr>
        <w:rPr>
          <w:sz w:val="16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121"/>
        <w:ind w:left="2159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98597" cy="718565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7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3.1</w:t>
      </w:r>
    </w:p>
    <w:p w:rsidR="00FA1B08" w:rsidRDefault="00FA1B08">
      <w:pPr>
        <w:rPr>
          <w:sz w:val="16"/>
        </w:rPr>
        <w:sectPr w:rsidR="00FA1B08">
          <w:pgSz w:w="12240" w:h="15840"/>
          <w:pgMar w:top="1060" w:right="1600" w:bottom="780" w:left="400" w:header="617" w:footer="596" w:gutter="0"/>
          <w:cols w:space="720"/>
        </w:sectPr>
      </w:pPr>
    </w:p>
    <w:p w:rsidR="00FA1B08" w:rsidRDefault="003A119B">
      <w:pPr>
        <w:spacing w:before="121"/>
        <w:ind w:left="2159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279195</wp:posOffset>
            </wp:positionV>
            <wp:extent cx="5398597" cy="672998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3.2</w:t>
      </w:r>
    </w:p>
    <w:sectPr w:rsidR="00FA1B08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19B" w:rsidRDefault="003A119B">
      <w:r>
        <w:separator/>
      </w:r>
    </w:p>
  </w:endnote>
  <w:endnote w:type="continuationSeparator" w:id="0">
    <w:p w:rsidR="003A119B" w:rsidRDefault="003A1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08" w:rsidRDefault="008D4D1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2963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405826" id="Group 3" o:spid="_x0000_s1026" style="position:absolute;margin-left:25pt;margin-top:748.2pt;width:502pt;height:28.8pt;z-index:-1588684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dKaLY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UhHGAAAA2wAAAA8AAABkcnMvZG93bnJldi54bWxEj09rwkAQxe8Fv8Mygre68Q+hja4iirQU&#10;Cq3tweOYHbPB7GzIbjXtp+8cCr3N8N6895vluveNulIX68AGJuMMFHEZbM2Vgc+P/f0DqJiQLTaB&#10;ycA3RVivBndLLGy48TtdD6lSEsKxQAMupbbQOpaOPMZxaIlFO4fOY5K1q7Tt8CbhvtHTLMu1x5ql&#10;wWFLW0fl5fDlDbzuTm8/T/nGHh9n7Rxd+eLnTW7MaNhvFqAS9enf/Hf9bAVf6OUXGU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EtSEcYAAADb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08" w:rsidRDefault="003A11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FA1B08" w:rsidRDefault="003A11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656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08" w:rsidRDefault="003A11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4D1F">
                            <w:rPr>
                              <w:noProof/>
                              <w:color w:val="666666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FA1B08" w:rsidRDefault="003A11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4D1F">
                      <w:rPr>
                        <w:noProof/>
                        <w:color w:val="666666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19B" w:rsidRDefault="003A119B">
      <w:r>
        <w:separator/>
      </w:r>
    </w:p>
  </w:footnote>
  <w:footnote w:type="continuationSeparator" w:id="0">
    <w:p w:rsidR="003A119B" w:rsidRDefault="003A11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B08" w:rsidRDefault="008D4D1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809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DC029" id="Freeform 8" o:spid="_x0000_s1026" style="position:absolute;margin-left:85.05pt;margin-top:40.1pt;width:442pt;height:.75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860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08" w:rsidRDefault="003A11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FA1B08" w:rsidRDefault="003A11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1B08" w:rsidRDefault="003A11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FA1B08" w:rsidRDefault="003A11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08"/>
    <w:rsid w:val="003A119B"/>
    <w:rsid w:val="008D4D1F"/>
    <w:rsid w:val="00F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DAFEE02-43E0-4CBA-B3BA-3EED68E1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1465</Words>
  <Characters>8062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9508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2021-05-28T18:57:00Z</dcterms:created>
  <dcterms:modified xsi:type="dcterms:W3CDTF">2021-05-28T18:57:00Z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