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rFonts w:ascii="Times New Roman"/>
                <w:sz w:val="4"/>
              </w:rPr>
            </w:pPr>
          </w:p>
          <w:p>
            <w:pPr>
              <w:pStyle w:val="TableParagraph"/>
              <w:ind w:left="25" w:right="-29"/>
              <w:rPr>
                <w:rFonts w:ascii="Times New Roman"/>
                <w:sz w:val="20"/>
              </w:rPr>
            </w:pPr>
            <w:r>
              <w:rPr>
                <w:rFonts w:ascii="Times New Roman"/>
                <w:sz w:val="20"/>
              </w:rPr>
              <w:drawing>
                <wp:inline distT="0" distB="0" distL="0" distR="0">
                  <wp:extent cx="51271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1672" w:right="1665"/>
              <w:jc w:val="center"/>
              <w:rPr>
                <w:sz w:val="16"/>
              </w:rPr>
            </w:pPr>
            <w:r>
              <w:rPr>
                <w:sz w:val="16"/>
              </w:rPr>
              <w:t>INSTRUCTIVO </w:t>
            </w:r>
          </w:p>
          <w:p>
            <w:pPr>
              <w:pStyle w:val="TableParagraph"/>
              <w:spacing w:line="276" w:lineRule="exact" w:before="27"/>
              <w:ind w:left="1672" w:right="1665"/>
              <w:jc w:val="center"/>
              <w:rPr>
                <w:b/>
                <w:sz w:val="24"/>
              </w:rPr>
            </w:pPr>
            <w:r>
              <w:rPr>
                <w:b/>
                <w:sz w:val="24"/>
              </w:rPr>
              <w:t>REINTEGROS DE SALARIOS COBRADOS NO DEVENGADOS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RHU-INS-14</w:t>
            </w:r>
          </w:p>
        </w:tc>
        <w:tc>
          <w:tcPr>
            <w:tcW w:w="1559" w:type="dxa"/>
          </w:tcPr>
          <w:p>
            <w:pPr>
              <w:pStyle w:val="TableParagraph"/>
              <w:spacing w:line="183" w:lineRule="exact"/>
              <w:ind w:left="378"/>
              <w:rPr>
                <w:sz w:val="16"/>
              </w:rPr>
            </w:pPr>
            <w:r>
              <w:rPr>
                <w:sz w:val="16"/>
              </w:rPr>
              <w:t>Versión: 3</w:t>
            </w:r>
          </w:p>
        </w:tc>
        <w:tc>
          <w:tcPr>
            <w:tcW w:w="1843" w:type="dxa"/>
          </w:tcPr>
          <w:p>
            <w:pPr>
              <w:pStyle w:val="TableParagraph"/>
              <w:spacing w:line="183" w:lineRule="exact"/>
              <w:ind w:left="380"/>
              <w:rPr>
                <w:sz w:val="16"/>
              </w:rPr>
            </w:pPr>
            <w:r>
              <w:rPr>
                <w:sz w:val="16"/>
              </w:rPr>
              <w:t>Página 1 de 10</w:t>
            </w:r>
          </w:p>
        </w:tc>
      </w:tr>
    </w:tbl>
    <w:p>
      <w:pPr>
        <w:pStyle w:val="Heading1"/>
        <w:numPr>
          <w:ilvl w:val="0"/>
          <w:numId w:val="1"/>
        </w:numPr>
        <w:tabs>
          <w:tab w:pos="488" w:val="left" w:leader="none"/>
        </w:tabs>
        <w:spacing w:line="240" w:lineRule="auto" w:before="111" w:after="0"/>
        <w:ind w:left="487" w:right="0" w:hanging="361"/>
        <w:jc w:val="left"/>
      </w:pPr>
      <w:r>
        <w:rPr>
          <w:u w:val="thick"/>
        </w:rPr>
        <w:t>REGISTRO DE REVISIÓN Y</w:t>
      </w:r>
      <w:r>
        <w:rPr>
          <w:spacing w:val="1"/>
          <w:u w:val="thick"/>
        </w:rPr>
        <w:t> </w:t>
      </w:r>
      <w:r>
        <w:rPr>
          <w:u w:val="thick"/>
        </w:rPr>
        <w:t>APROBACIÓN:</w:t>
      </w:r>
    </w:p>
    <w:p>
      <w:pPr>
        <w:pStyle w:val="BodyText"/>
        <w:spacing w:before="8"/>
        <w:rPr>
          <w:b/>
          <w:sz w:val="10"/>
        </w:rPr>
      </w:pPr>
      <w:r>
        <w:rPr/>
        <w:drawing>
          <wp:anchor distT="0" distB="0" distL="0" distR="0" allowOverlap="1" layoutInCell="1" locked="0" behindDoc="0" simplePos="0" relativeHeight="0">
            <wp:simplePos x="0" y="0"/>
            <wp:positionH relativeFrom="page">
              <wp:posOffset>630936</wp:posOffset>
            </wp:positionH>
            <wp:positionV relativeFrom="paragraph">
              <wp:posOffset>103181</wp:posOffset>
            </wp:positionV>
            <wp:extent cx="6594183" cy="251040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594183" cy="2510408"/>
                    </a:xfrm>
                    <a:prstGeom prst="rect">
                      <a:avLst/>
                    </a:prstGeom>
                  </pic:spPr>
                </pic:pic>
              </a:graphicData>
            </a:graphic>
          </wp:anchor>
        </w:drawing>
      </w:r>
    </w:p>
    <w:p>
      <w:pPr>
        <w:pStyle w:val="BodyText"/>
        <w:rPr>
          <w:b/>
          <w:sz w:val="20"/>
        </w:rPr>
      </w:pPr>
    </w:p>
    <w:p>
      <w:pPr>
        <w:spacing w:after="0"/>
        <w:rPr>
          <w:sz w:val="20"/>
        </w:rPr>
        <w:sectPr>
          <w:headerReference w:type="default" r:id="rId5"/>
          <w:footerReference w:type="default" r:id="rId6"/>
          <w:type w:val="continuous"/>
          <w:pgSz w:w="12240" w:h="15840"/>
          <w:pgMar w:header="208" w:footer="334" w:top="400" w:bottom="520" w:left="440" w:right="320"/>
        </w:sectPr>
      </w:pPr>
    </w:p>
    <w:p>
      <w:pPr>
        <w:pStyle w:val="ListParagraph"/>
        <w:numPr>
          <w:ilvl w:val="0"/>
          <w:numId w:val="1"/>
        </w:numPr>
        <w:tabs>
          <w:tab w:pos="488" w:val="left" w:leader="none"/>
        </w:tabs>
        <w:spacing w:line="240" w:lineRule="auto" w:before="209" w:after="0"/>
        <w:ind w:left="487" w:right="0" w:hanging="361"/>
        <w:jc w:val="left"/>
        <w:rPr>
          <w:b/>
          <w:sz w:val="22"/>
        </w:rPr>
      </w:pPr>
      <w:r>
        <w:rPr/>
        <w:pict>
          <v:rect style="position:absolute;margin-left:53.700001pt;margin-top:35.828304pt;width:492.06pt;height:.47998pt;mso-position-horizontal-relative:page;mso-position-vertical-relative:paragraph;z-index:15733248" filled="true" fillcolor="#7f7f7f" stroked="false">
            <v:fill type="solid"/>
            <w10:wrap type="none"/>
          </v:rect>
        </w:pict>
      </w:r>
      <w:r>
        <w:rPr>
          <w:b/>
          <w:sz w:val="22"/>
          <w:u w:val="thick"/>
        </w:rPr>
        <w:t>GLOSARIO</w:t>
      </w:r>
    </w:p>
    <w:p>
      <w:pPr>
        <w:pStyle w:val="BodyText"/>
        <w:rPr>
          <w:b/>
          <w:sz w:val="24"/>
        </w:rPr>
      </w:pPr>
    </w:p>
    <w:p>
      <w:pPr>
        <w:pStyle w:val="BodyText"/>
        <w:spacing w:before="10"/>
        <w:rPr>
          <w:b/>
        </w:rPr>
      </w:pPr>
    </w:p>
    <w:p>
      <w:pPr>
        <w:tabs>
          <w:tab w:pos="1147" w:val="left" w:leader="none"/>
        </w:tabs>
        <w:spacing w:line="288" w:lineRule="auto" w:before="0"/>
        <w:ind w:left="661" w:right="38" w:firstLine="486"/>
        <w:jc w:val="left"/>
        <w:rPr>
          <w:b/>
          <w:sz w:val="22"/>
        </w:rPr>
      </w:pPr>
      <w:r>
        <w:rPr>
          <w:b/>
          <w:sz w:val="22"/>
        </w:rPr>
        <w:t>Cobro vía 1.-</w:t>
        <w:tab/>
      </w:r>
      <w:r>
        <w:rPr>
          <w:b/>
          <w:spacing w:val="-1"/>
          <w:sz w:val="22"/>
        </w:rPr>
        <w:t>económica-</w:t>
      </w:r>
    </w:p>
    <w:p>
      <w:pPr>
        <w:spacing w:before="0"/>
        <w:ind w:left="1147" w:right="0" w:firstLine="0"/>
        <w:jc w:val="left"/>
        <w:rPr>
          <w:b/>
          <w:sz w:val="22"/>
        </w:rPr>
      </w:pPr>
      <w:r>
        <w:rPr>
          <w:b/>
          <w:sz w:val="22"/>
        </w:rPr>
        <w:t>coactiva</w:t>
      </w:r>
    </w:p>
    <w:p>
      <w:pPr>
        <w:pStyle w:val="BodyText"/>
        <w:rPr>
          <w:b/>
          <w:sz w:val="24"/>
        </w:rPr>
      </w:pPr>
      <w:r>
        <w:rPr/>
        <w:br w:type="column"/>
      </w:r>
      <w:r>
        <w:rPr>
          <w:b/>
          <w:sz w:val="24"/>
        </w:rPr>
      </w:r>
    </w:p>
    <w:p>
      <w:pPr>
        <w:pStyle w:val="BodyText"/>
        <w:rPr>
          <w:b/>
          <w:sz w:val="24"/>
        </w:rPr>
      </w:pPr>
    </w:p>
    <w:p>
      <w:pPr>
        <w:pStyle w:val="BodyText"/>
        <w:spacing w:before="9"/>
        <w:rPr>
          <w:b/>
          <w:sz w:val="25"/>
        </w:rPr>
      </w:pPr>
    </w:p>
    <w:p>
      <w:pPr>
        <w:pStyle w:val="BodyText"/>
        <w:spacing w:line="288" w:lineRule="auto" w:before="1"/>
        <w:ind w:left="127" w:right="1031"/>
        <w:jc w:val="both"/>
      </w:pPr>
      <w:r>
        <w:rPr/>
        <w:t>Es el medio legal que utiliza el Estado, para cobrar los adeudos que se tienen con este, por diferentes razones se tenga hacia él, de plazo vencido y preestablecidos legalmente a favor de la administración pública.</w:t>
      </w:r>
    </w:p>
    <w:p>
      <w:pPr>
        <w:spacing w:after="0" w:line="288" w:lineRule="auto"/>
        <w:jc w:val="both"/>
        <w:sectPr>
          <w:type w:val="continuous"/>
          <w:pgSz w:w="12240" w:h="15840"/>
          <w:pgMar w:top="400" w:bottom="520" w:left="440" w:right="320"/>
          <w:cols w:num="2" w:equalWidth="0">
            <w:col w:w="2411" w:space="735"/>
            <w:col w:w="8334"/>
          </w:cols>
        </w:sectPr>
      </w:pPr>
    </w:p>
    <w:p>
      <w:pPr>
        <w:pStyle w:val="BodyText"/>
        <w:spacing w:before="7"/>
        <w:rPr>
          <w:sz w:val="10"/>
        </w:rPr>
      </w:pPr>
    </w:p>
    <w:p>
      <w:pPr>
        <w:pStyle w:val="BodyText"/>
        <w:spacing w:line="20" w:lineRule="exact"/>
        <w:ind w:left="634"/>
        <w:rPr>
          <w:sz w:val="2"/>
        </w:rPr>
      </w:pPr>
      <w:r>
        <w:rPr>
          <w:sz w:val="2"/>
        </w:rPr>
        <w:pict>
          <v:group style="width:492.1pt;height:.5pt;mso-position-horizontal-relative:char;mso-position-vertical-relative:line" coordorigin="0,0" coordsize="9842,10">
            <v:rect style="position:absolute;left:0;top:0;width:9842;height:10" filled="true" fillcolor="#7f7f7f" stroked="false">
              <v:fill type="solid"/>
            </v:rect>
          </v:group>
        </w:pict>
      </w:r>
      <w:r>
        <w:rPr>
          <w:sz w:val="2"/>
        </w:rPr>
      </w:r>
    </w:p>
    <w:p>
      <w:pPr>
        <w:tabs>
          <w:tab w:pos="1147" w:val="left" w:leader="none"/>
          <w:tab w:pos="3273" w:val="left" w:leader="none"/>
        </w:tabs>
        <w:spacing w:before="112"/>
        <w:ind w:left="661" w:right="0" w:firstLine="0"/>
        <w:jc w:val="left"/>
        <w:rPr>
          <w:sz w:val="22"/>
        </w:rPr>
      </w:pPr>
      <w:r>
        <w:rPr>
          <w:b/>
          <w:sz w:val="22"/>
        </w:rPr>
        <w:t>2.-</w:t>
        <w:tab/>
        <w:t>CUR</w:t>
        <w:tab/>
      </w:r>
      <w:r>
        <w:rPr>
          <w:sz w:val="22"/>
        </w:rPr>
        <w:t>Comprobante Único de</w:t>
      </w:r>
      <w:r>
        <w:rPr>
          <w:spacing w:val="-2"/>
          <w:sz w:val="22"/>
        </w:rPr>
        <w:t> </w:t>
      </w:r>
      <w:r>
        <w:rPr>
          <w:sz w:val="22"/>
        </w:rPr>
        <w:t>Registro.</w:t>
      </w:r>
    </w:p>
    <w:p>
      <w:pPr>
        <w:pStyle w:val="BodyText"/>
        <w:spacing w:before="6"/>
        <w:rPr>
          <w:sz w:val="11"/>
        </w:rPr>
      </w:pPr>
      <w:r>
        <w:rPr/>
        <w:pict>
          <v:rect style="position:absolute;margin-left:53.700001pt;margin-top:8.591074pt;width:492.06pt;height:.47998pt;mso-position-horizontal-relative:page;mso-position-vertical-relative:paragraph;z-index:-15727616;mso-wrap-distance-left:0;mso-wrap-distance-right:0" filled="true" fillcolor="#7f7f7f" stroked="false">
            <v:fill type="solid"/>
            <w10:wrap type="topAndBottom"/>
          </v:rect>
        </w:pict>
      </w:r>
    </w:p>
    <w:p>
      <w:pPr>
        <w:tabs>
          <w:tab w:pos="1147" w:val="left" w:leader="none"/>
          <w:tab w:pos="3273" w:val="left" w:leader="none"/>
        </w:tabs>
        <w:spacing w:before="94"/>
        <w:ind w:left="661" w:right="0" w:firstLine="0"/>
        <w:jc w:val="left"/>
        <w:rPr>
          <w:sz w:val="22"/>
        </w:rPr>
      </w:pPr>
      <w:r>
        <w:rPr>
          <w:b/>
          <w:sz w:val="22"/>
        </w:rPr>
        <w:t>3.-</w:t>
        <w:tab/>
        <w:t>DIREH</w:t>
        <w:tab/>
      </w:r>
      <w:r>
        <w:rPr>
          <w:sz w:val="22"/>
        </w:rPr>
        <w:t>Dirección de Recursos</w:t>
      </w:r>
      <w:r>
        <w:rPr>
          <w:spacing w:val="-2"/>
          <w:sz w:val="22"/>
        </w:rPr>
        <w:t> </w:t>
      </w:r>
      <w:r>
        <w:rPr>
          <w:sz w:val="22"/>
        </w:rPr>
        <w:t>Humanos.</w:t>
      </w:r>
    </w:p>
    <w:p>
      <w:pPr>
        <w:pStyle w:val="BodyText"/>
        <w:spacing w:before="6"/>
        <w:rPr>
          <w:sz w:val="11"/>
        </w:rPr>
      </w:pPr>
      <w:r>
        <w:rPr/>
        <w:pict>
          <v:rect style="position:absolute;margin-left:53.700001pt;margin-top:8.621064pt;width:492.06pt;height:.48001pt;mso-position-horizontal-relative:page;mso-position-vertical-relative:paragraph;z-index:-15727104;mso-wrap-distance-left:0;mso-wrap-distance-right:0" filled="true" fillcolor="#7f7f7f" stroked="false">
            <v:fill type="solid"/>
            <w10:wrap type="topAndBottom"/>
          </v:rect>
        </w:pict>
      </w:r>
    </w:p>
    <w:p>
      <w:pPr>
        <w:tabs>
          <w:tab w:pos="1147" w:val="left" w:leader="none"/>
          <w:tab w:pos="3273" w:val="left" w:leader="none"/>
        </w:tabs>
        <w:spacing w:before="93"/>
        <w:ind w:left="661" w:right="0" w:firstLine="0"/>
        <w:jc w:val="left"/>
        <w:rPr>
          <w:sz w:val="22"/>
        </w:rPr>
      </w:pPr>
      <w:r>
        <w:rPr>
          <w:b/>
          <w:sz w:val="22"/>
        </w:rPr>
        <w:t>4.-</w:t>
        <w:tab/>
        <w:t>e-SIRH</w:t>
        <w:tab/>
      </w:r>
      <w:r>
        <w:rPr>
          <w:sz w:val="22"/>
        </w:rPr>
        <w:t>Sistema Integral de Recursos</w:t>
      </w:r>
      <w:r>
        <w:rPr>
          <w:spacing w:val="-1"/>
          <w:sz w:val="22"/>
        </w:rPr>
        <w:t> </w:t>
      </w:r>
      <w:r>
        <w:rPr>
          <w:sz w:val="22"/>
        </w:rPr>
        <w:t>Humanos.</w:t>
      </w:r>
    </w:p>
    <w:p>
      <w:pPr>
        <w:pStyle w:val="BodyText"/>
        <w:spacing w:before="6"/>
        <w:rPr>
          <w:sz w:val="11"/>
        </w:rPr>
      </w:pPr>
      <w:r>
        <w:rPr/>
        <w:pict>
          <v:rect style="position:absolute;margin-left:53.700001pt;margin-top:8.611064pt;width:492.06pt;height:.48001pt;mso-position-horizontal-relative:page;mso-position-vertical-relative:paragraph;z-index:-15726592;mso-wrap-distance-left:0;mso-wrap-distance-right:0" filled="true" fillcolor="#7f7f7f" stroked="false">
            <v:fill type="solid"/>
            <w10:wrap type="topAndBottom"/>
          </v:rect>
        </w:pict>
      </w:r>
    </w:p>
    <w:p>
      <w:pPr>
        <w:pStyle w:val="BodyText"/>
        <w:spacing w:before="1"/>
        <w:rPr>
          <w:sz w:val="6"/>
        </w:rPr>
      </w:pPr>
    </w:p>
    <w:p>
      <w:pPr>
        <w:spacing w:after="0"/>
        <w:rPr>
          <w:sz w:val="6"/>
        </w:rPr>
        <w:sectPr>
          <w:type w:val="continuous"/>
          <w:pgSz w:w="12240" w:h="15840"/>
          <w:pgMar w:top="400" w:bottom="520" w:left="440" w:right="320"/>
        </w:sectPr>
      </w:pPr>
    </w:p>
    <w:p>
      <w:pPr>
        <w:pStyle w:val="BodyText"/>
        <w:rPr>
          <w:sz w:val="24"/>
        </w:rPr>
      </w:pPr>
    </w:p>
    <w:p>
      <w:pPr>
        <w:pStyle w:val="Heading1"/>
        <w:spacing w:before="204"/>
        <w:ind w:left="0" w:firstLine="0"/>
        <w:jc w:val="right"/>
      </w:pPr>
      <w:r>
        <w:rPr>
          <w:w w:val="95"/>
        </w:rPr>
        <w:t>5.-</w:t>
      </w:r>
    </w:p>
    <w:p>
      <w:pPr>
        <w:spacing w:line="288" w:lineRule="auto" w:before="24"/>
        <w:ind w:left="189" w:right="-20" w:firstLine="0"/>
        <w:jc w:val="left"/>
        <w:rPr>
          <w:b/>
          <w:sz w:val="22"/>
        </w:rPr>
      </w:pPr>
      <w:r>
        <w:rPr/>
        <w:br w:type="column"/>
      </w:r>
      <w:r>
        <w:rPr>
          <w:b/>
          <w:sz w:val="22"/>
        </w:rPr>
        <w:t>Sistema de Nómina y Registro de Personal Guatenóminas</w:t>
      </w:r>
    </w:p>
    <w:p>
      <w:pPr>
        <w:pStyle w:val="BodyText"/>
        <w:spacing w:before="5"/>
        <w:rPr>
          <w:b/>
          <w:sz w:val="28"/>
        </w:rPr>
      </w:pPr>
      <w:r>
        <w:rPr/>
        <w:br w:type="column"/>
      </w:r>
      <w:r>
        <w:rPr>
          <w:b/>
          <w:sz w:val="28"/>
        </w:rPr>
      </w:r>
    </w:p>
    <w:p>
      <w:pPr>
        <w:pStyle w:val="BodyText"/>
        <w:tabs>
          <w:tab w:pos="1096" w:val="left" w:leader="none"/>
        </w:tabs>
        <w:spacing w:line="288" w:lineRule="auto"/>
        <w:ind w:left="56" w:right="1032"/>
      </w:pPr>
      <w:r>
        <w:rPr/>
        <w:t>Sistema</w:t>
        <w:tab/>
        <w:t>autorizado por el Ministerio de Finanzas Públicas para las operaciones de</w:t>
      </w:r>
      <w:r>
        <w:rPr>
          <w:spacing w:val="-1"/>
        </w:rPr>
        <w:t> </w:t>
      </w:r>
      <w:r>
        <w:rPr/>
        <w:t>Nómina.</w:t>
      </w:r>
    </w:p>
    <w:p>
      <w:pPr>
        <w:spacing w:after="0" w:line="288" w:lineRule="auto"/>
        <w:sectPr>
          <w:type w:val="continuous"/>
          <w:pgSz w:w="12240" w:h="15840"/>
          <w:pgMar w:top="400" w:bottom="520" w:left="440" w:right="320"/>
          <w:cols w:num="3" w:equalWidth="0">
            <w:col w:w="919" w:space="40"/>
            <w:col w:w="2219" w:space="39"/>
            <w:col w:w="8263"/>
          </w:cols>
        </w:sectPr>
      </w:pPr>
    </w:p>
    <w:p>
      <w:pPr>
        <w:pStyle w:val="BodyText"/>
        <w:spacing w:before="6" w:after="1"/>
        <w:rPr>
          <w:sz w:val="10"/>
        </w:rPr>
      </w:pPr>
    </w:p>
    <w:p>
      <w:pPr>
        <w:pStyle w:val="BodyText"/>
        <w:spacing w:line="20" w:lineRule="exact"/>
        <w:ind w:left="634"/>
        <w:rPr>
          <w:sz w:val="2"/>
        </w:rPr>
      </w:pPr>
      <w:r>
        <w:rPr>
          <w:sz w:val="2"/>
        </w:rPr>
        <w:pict>
          <v:group style="width:492.1pt;height:.5pt;mso-position-horizontal-relative:char;mso-position-vertical-relative:line" coordorigin="0,0" coordsize="9842,10">
            <v:rect style="position:absolute;left:0;top:0;width:9842;height:10" filled="true" fillcolor="#7f7f7f" stroked="false">
              <v:fill type="solid"/>
            </v:rect>
          </v:group>
        </w:pict>
      </w:r>
      <w:r>
        <w:rPr>
          <w:sz w:val="2"/>
        </w:rPr>
      </w:r>
    </w:p>
    <w:p>
      <w:pPr>
        <w:tabs>
          <w:tab w:pos="1147" w:val="left" w:leader="none"/>
          <w:tab w:pos="3273" w:val="left" w:leader="none"/>
        </w:tabs>
        <w:spacing w:before="113"/>
        <w:ind w:left="661" w:right="0" w:firstLine="0"/>
        <w:jc w:val="left"/>
        <w:rPr>
          <w:sz w:val="22"/>
        </w:rPr>
      </w:pPr>
      <w:r>
        <w:rPr>
          <w:b/>
          <w:sz w:val="22"/>
        </w:rPr>
        <w:t>6.-</w:t>
        <w:tab/>
        <w:t>JNO</w:t>
        <w:tab/>
      </w:r>
      <w:r>
        <w:rPr>
          <w:sz w:val="22"/>
        </w:rPr>
        <w:t>Jurado Nacional de</w:t>
      </w:r>
      <w:r>
        <w:rPr>
          <w:spacing w:val="-6"/>
          <w:sz w:val="22"/>
        </w:rPr>
        <w:t> </w:t>
      </w:r>
      <w:r>
        <w:rPr>
          <w:sz w:val="22"/>
        </w:rPr>
        <w:t>Oposición.</w:t>
      </w:r>
    </w:p>
    <w:p>
      <w:pPr>
        <w:pStyle w:val="BodyText"/>
        <w:spacing w:before="6"/>
        <w:rPr>
          <w:sz w:val="11"/>
        </w:rPr>
      </w:pPr>
      <w:r>
        <w:rPr/>
        <w:pict>
          <v:rect style="position:absolute;margin-left:53.700001pt;margin-top:8.601084pt;width:492.06pt;height:.48pt;mso-position-horizontal-relative:page;mso-position-vertical-relative:paragraph;z-index:-15725568;mso-wrap-distance-left:0;mso-wrap-distance-right:0" filled="true" fillcolor="#7f7f7f" stroked="false">
            <v:fill type="solid"/>
            <w10:wrap type="topAndBottom"/>
          </v:rect>
        </w:pict>
      </w:r>
    </w:p>
    <w:p>
      <w:pPr>
        <w:tabs>
          <w:tab w:pos="1148" w:val="left" w:leader="none"/>
          <w:tab w:pos="3273" w:val="left" w:leader="none"/>
        </w:tabs>
        <w:spacing w:before="93"/>
        <w:ind w:left="661" w:right="0" w:firstLine="0"/>
        <w:jc w:val="left"/>
        <w:rPr>
          <w:sz w:val="22"/>
        </w:rPr>
      </w:pPr>
      <w:r>
        <w:rPr>
          <w:b/>
          <w:sz w:val="22"/>
        </w:rPr>
        <w:t>7.-</w:t>
        <w:tab/>
        <w:t>JCP</w:t>
        <w:tab/>
      </w:r>
      <w:r>
        <w:rPr>
          <w:sz w:val="22"/>
        </w:rPr>
        <w:t>Junta Calificadora de</w:t>
      </w:r>
      <w:r>
        <w:rPr>
          <w:spacing w:val="-6"/>
          <w:sz w:val="22"/>
        </w:rPr>
        <w:t> </w:t>
      </w:r>
      <w:r>
        <w:rPr>
          <w:sz w:val="22"/>
        </w:rPr>
        <w:t>Personal</w:t>
      </w:r>
    </w:p>
    <w:p>
      <w:pPr>
        <w:pStyle w:val="BodyText"/>
        <w:spacing w:before="6"/>
        <w:rPr>
          <w:sz w:val="11"/>
        </w:rPr>
      </w:pPr>
      <w:r>
        <w:rPr/>
        <w:pict>
          <v:rect style="position:absolute;margin-left:53.700001pt;margin-top:8.611064pt;width:492.06pt;height:.48001pt;mso-position-horizontal-relative:page;mso-position-vertical-relative:paragraph;z-index:-15725056;mso-wrap-distance-left:0;mso-wrap-distance-right:0" filled="true" fillcolor="#7f7f7f" stroked="false">
            <v:fill type="solid"/>
            <w10:wrap type="topAndBottom"/>
          </v:rect>
        </w:pict>
      </w:r>
    </w:p>
    <w:p>
      <w:pPr>
        <w:tabs>
          <w:tab w:pos="1147" w:val="left" w:leader="none"/>
          <w:tab w:pos="3273" w:val="left" w:leader="none"/>
        </w:tabs>
        <w:spacing w:before="94"/>
        <w:ind w:left="661" w:right="0" w:firstLine="0"/>
        <w:jc w:val="left"/>
        <w:rPr>
          <w:sz w:val="22"/>
        </w:rPr>
      </w:pPr>
      <w:r>
        <w:rPr>
          <w:b/>
          <w:sz w:val="22"/>
        </w:rPr>
        <w:t>8.-</w:t>
        <w:tab/>
        <w:t>SICOIN</w:t>
      </w:r>
      <w:r>
        <w:rPr>
          <w:b/>
          <w:spacing w:val="-2"/>
          <w:sz w:val="22"/>
        </w:rPr>
        <w:t> </w:t>
      </w:r>
      <w:r>
        <w:rPr>
          <w:b/>
          <w:sz w:val="22"/>
        </w:rPr>
        <w:t>WEB</w:t>
        <w:tab/>
      </w:r>
      <w:r>
        <w:rPr>
          <w:sz w:val="22"/>
        </w:rPr>
        <w:t>Sistema de Contabilidad</w:t>
      </w:r>
      <w:r>
        <w:rPr>
          <w:spacing w:val="-1"/>
          <w:sz w:val="22"/>
        </w:rPr>
        <w:t> </w:t>
      </w:r>
      <w:r>
        <w:rPr>
          <w:sz w:val="22"/>
        </w:rPr>
        <w:t>Integrada.</w:t>
      </w:r>
    </w:p>
    <w:p>
      <w:pPr>
        <w:pStyle w:val="BodyText"/>
        <w:spacing w:before="6"/>
        <w:rPr>
          <w:sz w:val="11"/>
        </w:rPr>
      </w:pPr>
      <w:r>
        <w:rPr/>
        <w:pict>
          <v:rect style="position:absolute;margin-left:52.980003pt;margin-top:8.621067pt;width:492.780023pt;height:.48pt;mso-position-horizontal-relative:page;mso-position-vertical-relative:paragraph;z-index:-15724544;mso-wrap-distance-left:0;mso-wrap-distance-right:0" filled="true" fillcolor="#7f7f7f" stroked="false">
            <v:fill type="solid"/>
            <w10:wrap type="topAndBottom"/>
          </v:rect>
        </w:pict>
      </w:r>
    </w:p>
    <w:p>
      <w:pPr>
        <w:spacing w:after="0"/>
        <w:rPr>
          <w:sz w:val="11"/>
        </w:rPr>
        <w:sectPr>
          <w:type w:val="continuous"/>
          <w:pgSz w:w="12240" w:h="15840"/>
          <w:pgMar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5" w:right="-29"/>
              <w:rPr>
                <w:sz w:val="20"/>
              </w:rPr>
            </w:pPr>
            <w:r>
              <w:rPr>
                <w:sz w:val="20"/>
              </w:rPr>
              <w:drawing>
                <wp:inline distT="0" distB="0" distL="0" distR="0">
                  <wp:extent cx="51271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1672" w:right="1665"/>
              <w:jc w:val="center"/>
              <w:rPr>
                <w:sz w:val="16"/>
              </w:rPr>
            </w:pPr>
            <w:r>
              <w:rPr>
                <w:sz w:val="16"/>
              </w:rPr>
              <w:t>INSTRUCTIVO </w:t>
            </w:r>
          </w:p>
          <w:p>
            <w:pPr>
              <w:pStyle w:val="TableParagraph"/>
              <w:spacing w:line="276" w:lineRule="exact" w:before="27"/>
              <w:ind w:left="1672" w:right="1665"/>
              <w:jc w:val="center"/>
              <w:rPr>
                <w:b/>
                <w:sz w:val="24"/>
              </w:rPr>
            </w:pPr>
            <w:r>
              <w:rPr>
                <w:b/>
                <w:sz w:val="24"/>
              </w:rPr>
              <w:t>REINTEGROS DE SALARIOS COBRADOS NO DEVENGADOS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RHU-INS-14</w:t>
            </w:r>
          </w:p>
        </w:tc>
        <w:tc>
          <w:tcPr>
            <w:tcW w:w="1559" w:type="dxa"/>
          </w:tcPr>
          <w:p>
            <w:pPr>
              <w:pStyle w:val="TableParagraph"/>
              <w:spacing w:line="183" w:lineRule="exact"/>
              <w:ind w:left="378"/>
              <w:rPr>
                <w:sz w:val="16"/>
              </w:rPr>
            </w:pPr>
            <w:r>
              <w:rPr>
                <w:sz w:val="16"/>
              </w:rPr>
              <w:t>Versión: 3</w:t>
            </w:r>
          </w:p>
        </w:tc>
        <w:tc>
          <w:tcPr>
            <w:tcW w:w="1843" w:type="dxa"/>
          </w:tcPr>
          <w:p>
            <w:pPr>
              <w:pStyle w:val="TableParagraph"/>
              <w:spacing w:line="183" w:lineRule="exact"/>
              <w:ind w:left="380"/>
              <w:rPr>
                <w:sz w:val="16"/>
              </w:rPr>
            </w:pPr>
            <w:r>
              <w:rPr>
                <w:sz w:val="16"/>
              </w:rPr>
              <w:t>Página 2 de 10</w:t>
            </w:r>
          </w:p>
        </w:tc>
      </w:tr>
    </w:tbl>
    <w:p>
      <w:pPr>
        <w:pStyle w:val="BodyText"/>
        <w:spacing w:before="7"/>
        <w:rPr>
          <w:sz w:val="23"/>
        </w:rPr>
      </w:pPr>
    </w:p>
    <w:p>
      <w:pPr>
        <w:pStyle w:val="Heading1"/>
        <w:numPr>
          <w:ilvl w:val="0"/>
          <w:numId w:val="1"/>
        </w:numPr>
        <w:tabs>
          <w:tab w:pos="488" w:val="left" w:leader="none"/>
        </w:tabs>
        <w:spacing w:line="240" w:lineRule="auto" w:before="93" w:after="0"/>
        <w:ind w:left="487" w:right="0" w:hanging="361"/>
        <w:jc w:val="left"/>
      </w:pPr>
      <w:r>
        <w:rPr>
          <w:u w:val="thick"/>
        </w:rPr>
        <w:t>DESCRIPCIÓN DE ACTIVIDADES Y</w:t>
      </w:r>
      <w:r>
        <w:rPr>
          <w:spacing w:val="-1"/>
          <w:u w:val="thick"/>
        </w:rPr>
        <w:t> </w:t>
      </w:r>
      <w:r>
        <w:rPr>
          <w:u w:val="thick"/>
        </w:rPr>
        <w:t>RESPONSABLES:</w:t>
      </w:r>
    </w:p>
    <w:p>
      <w:pPr>
        <w:pStyle w:val="BodyText"/>
        <w:spacing w:before="10"/>
        <w:rPr>
          <w:b/>
          <w:sz w:val="13"/>
        </w:rPr>
      </w:pPr>
    </w:p>
    <w:p>
      <w:pPr>
        <w:pStyle w:val="BodyText"/>
        <w:spacing w:before="92"/>
        <w:ind w:left="553" w:right="151"/>
        <w:jc w:val="both"/>
      </w:pPr>
      <w:r>
        <w:rPr/>
        <w:t>La finalidad de este instructivo es definir la metodología para la recuperación de los salarios cobrados no devengados del personal docente, técnico, administrativo y temporal que labora o laboraba en el Ministerio de Educación, bajo los renglones presupuestarios 011 “Personal permanente”, 022 “Personal por contrato”, 021 “Personal supernumerario” y 029 “Otras remuneraciones al personal temporal”. Para ello se dan a conocer los lineamientos siguientes:</w:t>
      </w:r>
    </w:p>
    <w:p>
      <w:pPr>
        <w:pStyle w:val="BodyText"/>
      </w:pPr>
    </w:p>
    <w:p>
      <w:pPr>
        <w:pStyle w:val="ListParagraph"/>
        <w:numPr>
          <w:ilvl w:val="1"/>
          <w:numId w:val="1"/>
        </w:numPr>
        <w:tabs>
          <w:tab w:pos="1196" w:val="left" w:leader="none"/>
        </w:tabs>
        <w:spacing w:line="240" w:lineRule="auto" w:before="1" w:after="0"/>
        <w:ind w:left="1195" w:right="151" w:hanging="544"/>
        <w:jc w:val="both"/>
        <w:rPr>
          <w:sz w:val="22"/>
        </w:rPr>
      </w:pPr>
      <w:r>
        <w:rPr>
          <w:sz w:val="22"/>
        </w:rPr>
        <w:t>Es responsabilidad de todas las dependencias del Ministerio de Educación aplicar la metodología para el reintegro de salarios cobrados no devengados por el personal que está asignado presupuestariamente a dichas dependencias, o estaban asignados (en el caso del personal que ya no labora para dicho Ministerio). Se exceptúa el personal docente, técnico y administrativo asignados presupuestariamente a la Unidad Ejecutora 109 Dirección General de Educación Física que laboran en los centros educativos públicos del país, derivado que éstos deben ser atendidos por la Dirección Departamental de Educación a donde jurisdiccionalmente pertenece el centro educativo público, con el fin de atender de forma inmediata y eficiente, ofreciendo un servicio oportuno y de calidad al personal del Ministerio de</w:t>
      </w:r>
      <w:r>
        <w:rPr>
          <w:spacing w:val="-1"/>
          <w:sz w:val="22"/>
        </w:rPr>
        <w:t> </w:t>
      </w:r>
      <w:r>
        <w:rPr>
          <w:sz w:val="22"/>
        </w:rPr>
        <w:t>Educación.</w:t>
      </w:r>
    </w:p>
    <w:p>
      <w:pPr>
        <w:pStyle w:val="BodyText"/>
        <w:spacing w:before="11"/>
        <w:rPr>
          <w:sz w:val="21"/>
        </w:rPr>
      </w:pPr>
    </w:p>
    <w:p>
      <w:pPr>
        <w:pStyle w:val="ListParagraph"/>
        <w:numPr>
          <w:ilvl w:val="1"/>
          <w:numId w:val="1"/>
        </w:numPr>
        <w:tabs>
          <w:tab w:pos="1196" w:val="left" w:leader="none"/>
        </w:tabs>
        <w:spacing w:line="240" w:lineRule="auto" w:before="0" w:after="0"/>
        <w:ind w:left="1195" w:right="153" w:hanging="544"/>
        <w:jc w:val="both"/>
        <w:rPr>
          <w:sz w:val="22"/>
        </w:rPr>
      </w:pPr>
      <w:r>
        <w:rPr>
          <w:sz w:val="22"/>
        </w:rPr>
        <w:t>Los Directores de las Unidades Ejecutoras impondrán las sanciones disciplinarias correspondientes para deducir las responsabilidades administrativas, de conformidad con lo establecido en el Régimen Disciplinario a que se refiere la Ley de Servicio Civil y su Reglamento; acciones que son independientes de las responsabilidades civiles y penales que pudieran corresponder a los funcionarios o empleados que incumplieren con las disposiciones y procedimientos</w:t>
      </w:r>
      <w:r>
        <w:rPr>
          <w:spacing w:val="-6"/>
          <w:sz w:val="22"/>
        </w:rPr>
        <w:t> </w:t>
      </w:r>
      <w:r>
        <w:rPr>
          <w:sz w:val="22"/>
        </w:rPr>
        <w:t>establecidos.</w:t>
      </w:r>
    </w:p>
    <w:p>
      <w:pPr>
        <w:pStyle w:val="BodyText"/>
        <w:spacing w:before="1"/>
      </w:pPr>
    </w:p>
    <w:p>
      <w:pPr>
        <w:pStyle w:val="Heading1"/>
        <w:numPr>
          <w:ilvl w:val="1"/>
          <w:numId w:val="2"/>
        </w:numPr>
        <w:tabs>
          <w:tab w:pos="1543" w:val="left" w:leader="none"/>
          <w:tab w:pos="1544" w:val="left" w:leader="none"/>
        </w:tabs>
        <w:spacing w:line="240" w:lineRule="auto" w:before="0" w:after="0"/>
        <w:ind w:left="1543" w:right="0" w:hanging="697"/>
        <w:jc w:val="left"/>
      </w:pPr>
      <w:r>
        <w:rPr/>
        <w:t>Solicitud de Emisión de Boletas de Liquidación de</w:t>
      </w:r>
      <w:r>
        <w:rPr>
          <w:spacing w:val="-2"/>
        </w:rPr>
        <w:t> </w:t>
      </w:r>
      <w:r>
        <w:rPr/>
        <w:t>Reintegro:</w:t>
      </w:r>
    </w:p>
    <w:p>
      <w:pPr>
        <w:pStyle w:val="BodyText"/>
        <w:spacing w:after="1"/>
        <w:rPr>
          <w:b/>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6" w:type="dxa"/>
            <w:shd w:val="clear" w:color="auto" w:fill="D9D9D9"/>
          </w:tcPr>
          <w:p>
            <w:pPr>
              <w:pStyle w:val="TableParagraph"/>
              <w:spacing w:before="26"/>
              <w:ind w:left="69"/>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168" w:hRule="atLeast"/>
        </w:trPr>
        <w:tc>
          <w:tcPr>
            <w:tcW w:w="1134" w:type="dxa"/>
            <w:tcBorders>
              <w:bottom w:val="nil"/>
            </w:tcBorders>
          </w:tcPr>
          <w:p>
            <w:pPr>
              <w:pStyle w:val="TableParagraph"/>
              <w:rPr>
                <w:rFonts w:ascii="Times New Roman"/>
                <w:sz w:val="20"/>
              </w:rPr>
            </w:pPr>
          </w:p>
        </w:tc>
        <w:tc>
          <w:tcPr>
            <w:tcW w:w="1136"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ight="15"/>
              <w:jc w:val="both"/>
              <w:rPr>
                <w:sz w:val="22"/>
              </w:rPr>
            </w:pPr>
            <w:r>
              <w:rPr>
                <w:sz w:val="22"/>
              </w:rPr>
              <w:t>Al realizarse las actividades que conllevan las acciones o movimientos de personal, revisiones de la nómina, bloqueo de salarios, entre otras y se identifique al (los) servidor (es) o ex servidor (es) público (s) que han cobrado salarios no devengados,  o bien, a solicitud de dicho personal, realiza lo</w:t>
            </w:r>
            <w:r>
              <w:rPr>
                <w:spacing w:val="-4"/>
                <w:sz w:val="22"/>
              </w:rPr>
              <w:t> </w:t>
            </w:r>
            <w:r>
              <w:rPr>
                <w:sz w:val="22"/>
              </w:rPr>
              <w:t>siguiente:</w:t>
            </w:r>
          </w:p>
        </w:tc>
      </w:tr>
      <w:tr>
        <w:trPr>
          <w:trHeight w:val="4300" w:hRule="atLeast"/>
        </w:trPr>
        <w:tc>
          <w:tcPr>
            <w:tcW w:w="113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7"/>
              </w:rPr>
            </w:pPr>
          </w:p>
          <w:p>
            <w:pPr>
              <w:pStyle w:val="TableParagraph"/>
              <w:ind w:left="164" w:right="28"/>
              <w:jc w:val="center"/>
              <w:rPr>
                <w:b/>
                <w:sz w:val="14"/>
              </w:rPr>
            </w:pPr>
            <w:r>
              <w:rPr>
                <w:b/>
                <w:sz w:val="14"/>
              </w:rPr>
              <w:t>1.</w:t>
            </w:r>
          </w:p>
          <w:p>
            <w:pPr>
              <w:pStyle w:val="TableParagraph"/>
              <w:ind w:left="94" w:right="85" w:hanging="1"/>
              <w:jc w:val="center"/>
              <w:rPr>
                <w:b/>
                <w:sz w:val="14"/>
              </w:rPr>
            </w:pPr>
            <w:r>
              <w:rPr>
                <w:b/>
                <w:sz w:val="14"/>
              </w:rPr>
              <w:t>Solicitar boletas de liquidación de reintegro</w:t>
            </w:r>
          </w:p>
        </w:tc>
        <w:tc>
          <w:tcPr>
            <w:tcW w:w="1136" w:type="dxa"/>
            <w:tcBorders>
              <w:top w:val="nil"/>
              <w:bottom w:val="nil"/>
            </w:tcBorders>
          </w:tcPr>
          <w:p>
            <w:pPr>
              <w:pStyle w:val="TableParagraph"/>
              <w:rPr>
                <w:b/>
                <w:sz w:val="16"/>
              </w:rPr>
            </w:pPr>
          </w:p>
          <w:p>
            <w:pPr>
              <w:pStyle w:val="TableParagraph"/>
              <w:spacing w:before="100"/>
              <w:ind w:left="52" w:right="41"/>
              <w:jc w:val="center"/>
              <w:rPr>
                <w:sz w:val="14"/>
              </w:rPr>
            </w:pPr>
            <w:r>
              <w:rPr>
                <w:sz w:val="14"/>
              </w:rPr>
              <w:t>Analista de Movimientos de Personal DIDEDUC /</w:t>
            </w:r>
          </w:p>
          <w:p>
            <w:pPr>
              <w:pStyle w:val="TableParagraph"/>
              <w:spacing w:before="1"/>
              <w:ind w:left="52" w:right="41"/>
              <w:jc w:val="center"/>
              <w:rPr>
                <w:sz w:val="14"/>
              </w:rPr>
            </w:pPr>
            <w:r>
              <w:rPr>
                <w:sz w:val="14"/>
              </w:rPr>
              <w:t>Jefe de Acción de Personal DIGEF/</w:t>
            </w:r>
          </w:p>
          <w:p>
            <w:pPr>
              <w:pStyle w:val="TableParagraph"/>
              <w:ind w:left="53" w:right="43" w:firstLine="1"/>
              <w:jc w:val="center"/>
              <w:rPr>
                <w:sz w:val="14"/>
              </w:rPr>
            </w:pPr>
            <w:r>
              <w:rPr>
                <w:sz w:val="14"/>
              </w:rPr>
              <w:t>Analista de Actas y Cuadros de la Unidad Interna DIREH/ Enlace de Recursos Humanos de las Dependencias de Planta Central y JCP/ Asistente de Recursos Humanos JNO</w:t>
            </w:r>
          </w:p>
        </w:tc>
        <w:tc>
          <w:tcPr>
            <w:tcW w:w="8530" w:type="dxa"/>
            <w:tcBorders>
              <w:top w:val="nil"/>
              <w:bottom w:val="nil"/>
            </w:tcBorders>
          </w:tcPr>
          <w:p>
            <w:pPr>
              <w:pStyle w:val="TableParagraph"/>
              <w:numPr>
                <w:ilvl w:val="0"/>
                <w:numId w:val="3"/>
              </w:numPr>
              <w:tabs>
                <w:tab w:pos="417" w:val="left" w:leader="none"/>
              </w:tabs>
              <w:spacing w:line="240" w:lineRule="auto" w:before="123" w:after="0"/>
              <w:ind w:left="416" w:right="15" w:hanging="360"/>
              <w:jc w:val="both"/>
              <w:rPr>
                <w:sz w:val="22"/>
              </w:rPr>
            </w:pPr>
            <w:r>
              <w:rPr>
                <w:sz w:val="22"/>
              </w:rPr>
              <w:t>Elabora oficio, dirigido a la Subdirección de Administración de Nómina de la DIREH, solicitando las boletas de liquidación de reintegros (un máximo de cuatro empleados o ex empleados por cada oficio), conteniendo lo</w:t>
            </w:r>
            <w:r>
              <w:rPr>
                <w:spacing w:val="-7"/>
                <w:sz w:val="22"/>
              </w:rPr>
              <w:t> </w:t>
            </w:r>
            <w:r>
              <w:rPr>
                <w:sz w:val="22"/>
              </w:rPr>
              <w:t>siguiente:</w:t>
            </w:r>
          </w:p>
          <w:p>
            <w:pPr>
              <w:pStyle w:val="TableParagraph"/>
              <w:spacing w:before="11"/>
              <w:rPr>
                <w:b/>
                <w:sz w:val="21"/>
              </w:rPr>
            </w:pPr>
          </w:p>
          <w:p>
            <w:pPr>
              <w:pStyle w:val="TableParagraph"/>
              <w:numPr>
                <w:ilvl w:val="1"/>
                <w:numId w:val="3"/>
              </w:numPr>
              <w:tabs>
                <w:tab w:pos="849" w:val="left" w:leader="none"/>
              </w:tabs>
              <w:spacing w:line="240" w:lineRule="auto" w:before="0" w:after="0"/>
              <w:ind w:left="848" w:right="0" w:hanging="433"/>
              <w:jc w:val="both"/>
              <w:rPr>
                <w:sz w:val="22"/>
              </w:rPr>
            </w:pPr>
            <w:r>
              <w:rPr>
                <w:sz w:val="22"/>
              </w:rPr>
              <w:t>Nombre y apellidos completos del empleado (o ex empleado, si fuera el</w:t>
            </w:r>
            <w:r>
              <w:rPr>
                <w:spacing w:val="-14"/>
                <w:sz w:val="22"/>
              </w:rPr>
              <w:t> </w:t>
            </w:r>
            <w:r>
              <w:rPr>
                <w:sz w:val="22"/>
              </w:rPr>
              <w:t>caso).</w:t>
            </w:r>
          </w:p>
          <w:p>
            <w:pPr>
              <w:pStyle w:val="TableParagraph"/>
              <w:numPr>
                <w:ilvl w:val="1"/>
                <w:numId w:val="3"/>
              </w:numPr>
              <w:tabs>
                <w:tab w:pos="849" w:val="left" w:leader="none"/>
              </w:tabs>
              <w:spacing w:line="240" w:lineRule="auto" w:before="0" w:after="0"/>
              <w:ind w:left="848" w:right="0" w:hanging="433"/>
              <w:jc w:val="both"/>
              <w:rPr>
                <w:sz w:val="22"/>
              </w:rPr>
            </w:pPr>
            <w:r>
              <w:rPr>
                <w:sz w:val="22"/>
              </w:rPr>
              <w:t>Renglón presupuestario bajo el cual está o estaba</w:t>
            </w:r>
            <w:r>
              <w:rPr>
                <w:spacing w:val="-5"/>
                <w:sz w:val="22"/>
              </w:rPr>
              <w:t> </w:t>
            </w:r>
            <w:r>
              <w:rPr>
                <w:sz w:val="22"/>
              </w:rPr>
              <w:t>laborando.</w:t>
            </w:r>
          </w:p>
          <w:p>
            <w:pPr>
              <w:pStyle w:val="TableParagraph"/>
              <w:numPr>
                <w:ilvl w:val="1"/>
                <w:numId w:val="3"/>
              </w:numPr>
              <w:tabs>
                <w:tab w:pos="849" w:val="left" w:leader="none"/>
              </w:tabs>
              <w:spacing w:line="240" w:lineRule="auto" w:before="0" w:after="0"/>
              <w:ind w:left="848" w:right="15" w:hanging="432"/>
              <w:jc w:val="both"/>
              <w:rPr>
                <w:sz w:val="22"/>
              </w:rPr>
            </w:pPr>
            <w:r>
              <w:rPr>
                <w:sz w:val="22"/>
              </w:rPr>
              <w:t>Acción o movimiento de Personal, por la cual, se solicita las boletas de liquidación de salarios cobrados no</w:t>
            </w:r>
            <w:r>
              <w:rPr>
                <w:spacing w:val="-3"/>
                <w:sz w:val="22"/>
              </w:rPr>
              <w:t> </w:t>
            </w:r>
            <w:r>
              <w:rPr>
                <w:sz w:val="22"/>
              </w:rPr>
              <w:t>devengados.</w:t>
            </w:r>
          </w:p>
          <w:p>
            <w:pPr>
              <w:pStyle w:val="TableParagraph"/>
              <w:numPr>
                <w:ilvl w:val="1"/>
                <w:numId w:val="3"/>
              </w:numPr>
              <w:tabs>
                <w:tab w:pos="849" w:val="left" w:leader="none"/>
              </w:tabs>
              <w:spacing w:line="240" w:lineRule="auto" w:before="0" w:after="0"/>
              <w:ind w:left="848" w:right="15" w:hanging="432"/>
              <w:jc w:val="both"/>
              <w:rPr>
                <w:sz w:val="22"/>
              </w:rPr>
            </w:pPr>
            <w:r>
              <w:rPr>
                <w:sz w:val="22"/>
              </w:rPr>
              <w:t>Fecha de inicio y finalización de la acción o movimiento de personal, por la cual, se solicitan las boletas de liquidación de salarios cobrados no devengados.</w:t>
            </w:r>
          </w:p>
          <w:p>
            <w:pPr>
              <w:pStyle w:val="TableParagraph"/>
              <w:rPr>
                <w:b/>
                <w:sz w:val="22"/>
              </w:rPr>
            </w:pPr>
          </w:p>
          <w:p>
            <w:pPr>
              <w:pStyle w:val="TableParagraph"/>
              <w:numPr>
                <w:ilvl w:val="0"/>
                <w:numId w:val="3"/>
              </w:numPr>
              <w:tabs>
                <w:tab w:pos="417" w:val="left" w:leader="none"/>
              </w:tabs>
              <w:spacing w:line="240" w:lineRule="auto" w:before="0" w:after="0"/>
              <w:ind w:left="416" w:right="15" w:hanging="360"/>
              <w:jc w:val="both"/>
              <w:rPr>
                <w:sz w:val="22"/>
              </w:rPr>
            </w:pPr>
            <w:r>
              <w:rPr>
                <w:sz w:val="22"/>
              </w:rPr>
              <w:t>Gestiona las firmas y sellos del oficio: Jefe de Recursos Humanos (DIDEDUC), Coordinador de Recursos Humanos (DIGEF), Director (a) (Dependencias de Planta Central), Jefe de Unidad Interna (DIREH) o Jefe de Recursos Humanos (JNO).</w:t>
            </w:r>
          </w:p>
        </w:tc>
      </w:tr>
      <w:tr>
        <w:trPr>
          <w:trHeight w:val="716" w:hRule="atLeast"/>
        </w:trPr>
        <w:tc>
          <w:tcPr>
            <w:tcW w:w="1134" w:type="dxa"/>
            <w:tcBorders>
              <w:top w:val="nil"/>
            </w:tcBorders>
          </w:tcPr>
          <w:p>
            <w:pPr>
              <w:pStyle w:val="TableParagraph"/>
              <w:rPr>
                <w:rFonts w:ascii="Times New Roman"/>
                <w:sz w:val="20"/>
              </w:rPr>
            </w:pPr>
          </w:p>
        </w:tc>
        <w:tc>
          <w:tcPr>
            <w:tcW w:w="1136" w:type="dxa"/>
            <w:tcBorders>
              <w:top w:val="nil"/>
            </w:tcBorders>
          </w:tcPr>
          <w:p>
            <w:pPr>
              <w:pStyle w:val="TableParagraph"/>
              <w:rPr>
                <w:rFonts w:ascii="Times New Roman"/>
                <w:sz w:val="20"/>
              </w:rPr>
            </w:pPr>
          </w:p>
        </w:tc>
        <w:tc>
          <w:tcPr>
            <w:tcW w:w="8530" w:type="dxa"/>
            <w:tcBorders>
              <w:top w:val="nil"/>
            </w:tcBorders>
          </w:tcPr>
          <w:p>
            <w:pPr>
              <w:pStyle w:val="TableParagraph"/>
              <w:spacing w:before="123"/>
              <w:ind w:left="416" w:right="38" w:hanging="360"/>
              <w:rPr>
                <w:sz w:val="22"/>
              </w:rPr>
            </w:pPr>
            <w:r>
              <w:rPr>
                <w:sz w:val="22"/>
              </w:rPr>
              <w:t>3. Traslada el oficio físicamente, en original, al Departamento de Gestión y Pago de Nómina de la Subdirección de Administración de Nómina de la Dirección de</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1672" w:right="1665"/>
              <w:jc w:val="center"/>
              <w:rPr>
                <w:sz w:val="16"/>
              </w:rPr>
            </w:pPr>
            <w:r>
              <w:rPr>
                <w:sz w:val="16"/>
              </w:rPr>
              <w:t>INSTRUCTIVO </w:t>
            </w:r>
          </w:p>
          <w:p>
            <w:pPr>
              <w:pStyle w:val="TableParagraph"/>
              <w:spacing w:line="276" w:lineRule="exact" w:before="27"/>
              <w:ind w:left="1672" w:right="1665"/>
              <w:jc w:val="center"/>
              <w:rPr>
                <w:b/>
                <w:sz w:val="24"/>
              </w:rPr>
            </w:pPr>
            <w:r>
              <w:rPr>
                <w:b/>
                <w:sz w:val="24"/>
              </w:rPr>
              <w:t>REINTEGROS DE SALARIOS COBRADOS NO DEVENGADOS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RHU-INS-14</w:t>
            </w:r>
          </w:p>
        </w:tc>
        <w:tc>
          <w:tcPr>
            <w:tcW w:w="1559" w:type="dxa"/>
          </w:tcPr>
          <w:p>
            <w:pPr>
              <w:pStyle w:val="TableParagraph"/>
              <w:spacing w:line="183" w:lineRule="exact"/>
              <w:ind w:left="378"/>
              <w:rPr>
                <w:sz w:val="16"/>
              </w:rPr>
            </w:pPr>
            <w:r>
              <w:rPr>
                <w:sz w:val="16"/>
              </w:rPr>
              <w:t>Versión: 3</w:t>
            </w:r>
          </w:p>
        </w:tc>
        <w:tc>
          <w:tcPr>
            <w:tcW w:w="1843" w:type="dxa"/>
          </w:tcPr>
          <w:p>
            <w:pPr>
              <w:pStyle w:val="TableParagraph"/>
              <w:spacing w:line="183" w:lineRule="exact"/>
              <w:ind w:left="380"/>
              <w:rPr>
                <w:sz w:val="16"/>
              </w:rPr>
            </w:pPr>
            <w:r>
              <w:rPr>
                <w:sz w:val="16"/>
              </w:rPr>
              <w:t>Página 3 de 10</w:t>
            </w:r>
          </w:p>
        </w:tc>
      </w:tr>
    </w:tbl>
    <w:p>
      <w:pPr>
        <w:pStyle w:val="BodyText"/>
        <w:spacing w:before="8" w:after="1"/>
        <w:rPr>
          <w:b/>
          <w:sz w:val="9"/>
        </w:rPr>
      </w:pPr>
    </w:p>
    <w:p>
      <w:pPr>
        <w:pStyle w:val="BodyText"/>
        <w:spacing w:before="7"/>
        <w:rPr>
          <w:b/>
          <w:sz w:val="2"/>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35" w:right="28"/>
              <w:jc w:val="center"/>
              <w:rPr>
                <w:b/>
                <w:sz w:val="16"/>
              </w:rPr>
            </w:pPr>
            <w:r>
              <w:rPr>
                <w:b/>
                <w:sz w:val="16"/>
              </w:rPr>
              <w:t>Actividad</w:t>
            </w:r>
          </w:p>
        </w:tc>
        <w:tc>
          <w:tcPr>
            <w:tcW w:w="1136" w:type="dxa"/>
            <w:shd w:val="clear" w:color="auto" w:fill="D9D9D9"/>
          </w:tcPr>
          <w:p>
            <w:pPr>
              <w:pStyle w:val="TableParagraph"/>
              <w:spacing w:before="26"/>
              <w:ind w:left="10" w:right="3"/>
              <w:jc w:val="center"/>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618" w:hRule="atLeast"/>
        </w:trPr>
        <w:tc>
          <w:tcPr>
            <w:tcW w:w="1134" w:type="dxa"/>
          </w:tcPr>
          <w:p>
            <w:pPr>
              <w:pStyle w:val="TableParagraph"/>
              <w:rPr>
                <w:rFonts w:ascii="Times New Roman"/>
                <w:sz w:val="20"/>
              </w:rPr>
            </w:pPr>
          </w:p>
        </w:tc>
        <w:tc>
          <w:tcPr>
            <w:tcW w:w="1136" w:type="dxa"/>
          </w:tcPr>
          <w:p>
            <w:pPr>
              <w:pStyle w:val="TableParagraph"/>
              <w:rPr>
                <w:rFonts w:ascii="Times New Roman"/>
                <w:sz w:val="20"/>
              </w:rPr>
            </w:pPr>
          </w:p>
        </w:tc>
        <w:tc>
          <w:tcPr>
            <w:tcW w:w="8530" w:type="dxa"/>
          </w:tcPr>
          <w:p>
            <w:pPr>
              <w:pStyle w:val="TableParagraph"/>
              <w:spacing w:before="26"/>
              <w:ind w:left="416" w:right="38"/>
              <w:rPr>
                <w:sz w:val="22"/>
              </w:rPr>
            </w:pPr>
            <w:r>
              <w:rPr>
                <w:sz w:val="22"/>
              </w:rPr>
              <w:t>Recursos Humanos -DIREH-, en </w:t>
            </w:r>
            <w:r>
              <w:rPr>
                <w:b/>
                <w:sz w:val="22"/>
              </w:rPr>
              <w:t>un plazo máximo de tres (3) días hábiles, </w:t>
            </w:r>
            <w:r>
              <w:rPr>
                <w:sz w:val="22"/>
              </w:rPr>
              <w:t>a partir de la fecha en que se identificó el reintegro.</w:t>
            </w:r>
          </w:p>
        </w:tc>
      </w:tr>
      <w:tr>
        <w:trPr>
          <w:trHeight w:val="1378" w:hRule="atLeast"/>
        </w:trPr>
        <w:tc>
          <w:tcPr>
            <w:tcW w:w="1134" w:type="dxa"/>
          </w:tcPr>
          <w:p>
            <w:pPr>
              <w:pStyle w:val="TableParagraph"/>
              <w:spacing w:before="4"/>
              <w:rPr>
                <w:b/>
                <w:sz w:val="22"/>
              </w:rPr>
            </w:pPr>
          </w:p>
          <w:p>
            <w:pPr>
              <w:pStyle w:val="TableParagraph"/>
              <w:ind w:left="164" w:right="28"/>
              <w:jc w:val="center"/>
              <w:rPr>
                <w:b/>
                <w:sz w:val="14"/>
              </w:rPr>
            </w:pPr>
            <w:r>
              <w:rPr>
                <w:b/>
                <w:sz w:val="14"/>
              </w:rPr>
              <w:t>2.</w:t>
            </w:r>
          </w:p>
          <w:p>
            <w:pPr>
              <w:pStyle w:val="TableParagraph"/>
              <w:ind w:left="226" w:right="217" w:firstLine="2"/>
              <w:jc w:val="center"/>
              <w:rPr>
                <w:b/>
                <w:sz w:val="14"/>
              </w:rPr>
            </w:pPr>
            <w:r>
              <w:rPr>
                <w:b/>
                <w:sz w:val="14"/>
              </w:rPr>
              <w:t>Asignar a analista el oficio de solicitud</w:t>
            </w:r>
          </w:p>
        </w:tc>
        <w:tc>
          <w:tcPr>
            <w:tcW w:w="1136" w:type="dxa"/>
          </w:tcPr>
          <w:p>
            <w:pPr>
              <w:pStyle w:val="TableParagraph"/>
              <w:spacing w:before="4"/>
              <w:rPr>
                <w:b/>
                <w:sz w:val="15"/>
              </w:rPr>
            </w:pPr>
          </w:p>
          <w:p>
            <w:pPr>
              <w:pStyle w:val="TableParagraph"/>
              <w:ind w:left="39" w:right="29"/>
              <w:jc w:val="center"/>
              <w:rPr>
                <w:sz w:val="14"/>
              </w:rPr>
            </w:pPr>
            <w:r>
              <w:rPr>
                <w:sz w:val="14"/>
              </w:rPr>
              <w:t>Recepcionista </w:t>
            </w:r>
            <w:r>
              <w:rPr>
                <w:spacing w:val="-8"/>
                <w:sz w:val="14"/>
              </w:rPr>
              <w:t>de </w:t>
            </w:r>
            <w:r>
              <w:rPr>
                <w:sz w:val="14"/>
              </w:rPr>
              <w:t>Expedientes Departamento de Gestión y Pago de Nómina DIREH</w:t>
            </w:r>
          </w:p>
        </w:tc>
        <w:tc>
          <w:tcPr>
            <w:tcW w:w="8530" w:type="dxa"/>
          </w:tcPr>
          <w:p>
            <w:pPr>
              <w:pStyle w:val="TableParagraph"/>
              <w:spacing w:before="26"/>
              <w:ind w:left="56" w:right="38"/>
              <w:rPr>
                <w:sz w:val="22"/>
              </w:rPr>
            </w:pPr>
            <w:r>
              <w:rPr>
                <w:sz w:val="22"/>
              </w:rPr>
              <w:t>Recibe el oficio de solicitud de boletas de liquidación de reintegro, ingresa a la base del control interno, registra la recepción y asigna al Analista de Reintegros.</w:t>
            </w:r>
          </w:p>
          <w:p>
            <w:pPr>
              <w:pStyle w:val="TableParagraph"/>
              <w:spacing w:before="11"/>
              <w:rPr>
                <w:b/>
                <w:sz w:val="21"/>
              </w:rPr>
            </w:pPr>
          </w:p>
          <w:p>
            <w:pPr>
              <w:pStyle w:val="TableParagraph"/>
              <w:ind w:left="56" w:right="38"/>
              <w:rPr>
                <w:sz w:val="22"/>
              </w:rPr>
            </w:pPr>
            <w:r>
              <w:rPr>
                <w:sz w:val="22"/>
              </w:rPr>
              <w:t>Genera en la base de control interno el conocimiento de asignación de la solicitud, lo imprime, adjunta al oficio de solicitud y lo traslada al Analista de Reintegros asignado.</w:t>
            </w:r>
          </w:p>
        </w:tc>
      </w:tr>
      <w:tr>
        <w:trPr>
          <w:trHeight w:val="914" w:hRule="atLeast"/>
        </w:trPr>
        <w:tc>
          <w:tcPr>
            <w:tcW w:w="1134" w:type="dxa"/>
            <w:tcBorders>
              <w:bottom w:val="nil"/>
            </w:tcBorders>
          </w:tcPr>
          <w:p>
            <w:pPr>
              <w:pStyle w:val="TableParagraph"/>
              <w:rPr>
                <w:rFonts w:ascii="Times New Roman"/>
                <w:sz w:val="20"/>
              </w:rPr>
            </w:pPr>
          </w:p>
        </w:tc>
        <w:tc>
          <w:tcPr>
            <w:tcW w:w="1136"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ight="16"/>
              <w:jc w:val="both"/>
              <w:rPr>
                <w:sz w:val="22"/>
              </w:rPr>
            </w:pPr>
            <w:r>
              <w:rPr>
                <w:sz w:val="22"/>
              </w:rPr>
              <w:t>Recibe la solicitud de boletas de liquidación de reintegro con el conocimiento de asignación, ingresa al Sistema de Nómina y Registro de Personal Guatenóminas y determina los salarios cobrados no devengados.</w:t>
            </w:r>
          </w:p>
        </w:tc>
      </w:tr>
      <w:tr>
        <w:trPr>
          <w:trHeight w:val="2276" w:hRule="atLeast"/>
        </w:trPr>
        <w:tc>
          <w:tcPr>
            <w:tcW w:w="113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134"/>
              <w:ind w:left="164" w:right="28"/>
              <w:jc w:val="center"/>
              <w:rPr>
                <w:b/>
                <w:sz w:val="14"/>
              </w:rPr>
            </w:pPr>
            <w:r>
              <w:rPr>
                <w:b/>
                <w:sz w:val="14"/>
              </w:rPr>
              <w:t>3.</w:t>
            </w:r>
          </w:p>
          <w:p>
            <w:pPr>
              <w:pStyle w:val="TableParagraph"/>
              <w:ind w:left="94" w:right="61" w:hanging="23"/>
              <w:jc w:val="both"/>
              <w:rPr>
                <w:b/>
                <w:sz w:val="14"/>
              </w:rPr>
            </w:pPr>
            <w:r>
              <w:rPr>
                <w:b/>
                <w:sz w:val="14"/>
              </w:rPr>
              <w:t>Generar boleta de liquidación de reintegro</w:t>
            </w:r>
          </w:p>
        </w:tc>
        <w:tc>
          <w:tcPr>
            <w:tcW w:w="1136" w:type="dxa"/>
            <w:tcBorders>
              <w:top w:val="nil"/>
              <w:bottom w:val="nil"/>
            </w:tcBorders>
          </w:tcPr>
          <w:p>
            <w:pPr>
              <w:pStyle w:val="TableParagraph"/>
              <w:rPr>
                <w:b/>
                <w:sz w:val="16"/>
              </w:rPr>
            </w:pPr>
          </w:p>
          <w:p>
            <w:pPr>
              <w:pStyle w:val="TableParagraph"/>
              <w:rPr>
                <w:b/>
                <w:sz w:val="16"/>
              </w:rPr>
            </w:pPr>
          </w:p>
          <w:p>
            <w:pPr>
              <w:pStyle w:val="TableParagraph"/>
              <w:spacing w:before="8"/>
              <w:rPr>
                <w:b/>
                <w:sz w:val="13"/>
              </w:rPr>
            </w:pPr>
          </w:p>
          <w:p>
            <w:pPr>
              <w:pStyle w:val="TableParagraph"/>
              <w:ind w:left="47" w:right="36"/>
              <w:jc w:val="center"/>
              <w:rPr>
                <w:sz w:val="14"/>
              </w:rPr>
            </w:pPr>
            <w:r>
              <w:rPr>
                <w:sz w:val="14"/>
              </w:rPr>
              <w:t>Analista de Reintegros Departamento de Gestión y Pago de</w:t>
            </w:r>
            <w:r>
              <w:rPr>
                <w:spacing w:val="-8"/>
                <w:sz w:val="14"/>
              </w:rPr>
              <w:t> </w:t>
            </w:r>
            <w:r>
              <w:rPr>
                <w:sz w:val="14"/>
              </w:rPr>
              <w:t>Nómina DIREH</w:t>
            </w:r>
          </w:p>
        </w:tc>
        <w:tc>
          <w:tcPr>
            <w:tcW w:w="8530" w:type="dxa"/>
            <w:tcBorders>
              <w:top w:val="nil"/>
              <w:bottom w:val="nil"/>
            </w:tcBorders>
          </w:tcPr>
          <w:p>
            <w:pPr>
              <w:pStyle w:val="TableParagraph"/>
              <w:spacing w:before="123"/>
              <w:ind w:left="56" w:right="16"/>
              <w:jc w:val="both"/>
              <w:rPr>
                <w:sz w:val="22"/>
              </w:rPr>
            </w:pPr>
            <w:r>
              <w:rPr>
                <w:sz w:val="22"/>
              </w:rPr>
              <w:t>Genera, imprime, firma y sella las boletas de liquidación de reintegro y las adjunta al oficio de solicitud de boletas de liquidación de reintegro que se recibió en la DIREH.</w:t>
            </w:r>
          </w:p>
          <w:p>
            <w:pPr>
              <w:pStyle w:val="TableParagraph"/>
              <w:spacing w:before="10"/>
              <w:rPr>
                <w:b/>
                <w:sz w:val="21"/>
              </w:rPr>
            </w:pPr>
          </w:p>
          <w:p>
            <w:pPr>
              <w:pStyle w:val="TableParagraph"/>
              <w:spacing w:before="1"/>
              <w:ind w:left="56" w:right="16"/>
              <w:jc w:val="both"/>
              <w:rPr>
                <w:sz w:val="22"/>
              </w:rPr>
            </w:pPr>
            <w:r>
              <w:rPr>
                <w:sz w:val="22"/>
              </w:rPr>
              <w:t>Elabora un oficio, dirigido a la Dependencia que solicitó las boletas de liquidación de reintegro, indicando que se notifique a las personas indicadas en dicho oficio para que realice el reintegro de salarios cobrados no devengados, lo adjunta a las boletas de liquidación de reintegro generadas y traslada al Jefe de Reintegros del Departamento de Gestión y Pago de Nómina de la DIREH.</w:t>
            </w:r>
          </w:p>
        </w:tc>
      </w:tr>
      <w:tr>
        <w:trPr>
          <w:trHeight w:val="716" w:hRule="atLeast"/>
        </w:trPr>
        <w:tc>
          <w:tcPr>
            <w:tcW w:w="1134" w:type="dxa"/>
            <w:tcBorders>
              <w:top w:val="nil"/>
            </w:tcBorders>
          </w:tcPr>
          <w:p>
            <w:pPr>
              <w:pStyle w:val="TableParagraph"/>
              <w:rPr>
                <w:rFonts w:ascii="Times New Roman"/>
                <w:sz w:val="20"/>
              </w:rPr>
            </w:pPr>
          </w:p>
        </w:tc>
        <w:tc>
          <w:tcPr>
            <w:tcW w:w="1136" w:type="dxa"/>
            <w:tcBorders>
              <w:top w:val="nil"/>
            </w:tcBorders>
          </w:tcPr>
          <w:p>
            <w:pPr>
              <w:pStyle w:val="TableParagraph"/>
              <w:rPr>
                <w:rFonts w:ascii="Times New Roman"/>
                <w:sz w:val="20"/>
              </w:rPr>
            </w:pPr>
          </w:p>
        </w:tc>
        <w:tc>
          <w:tcPr>
            <w:tcW w:w="8530" w:type="dxa"/>
            <w:tcBorders>
              <w:top w:val="nil"/>
            </w:tcBorders>
          </w:tcPr>
          <w:p>
            <w:pPr>
              <w:pStyle w:val="TableParagraph"/>
              <w:spacing w:before="123"/>
              <w:ind w:left="56" w:right="38"/>
              <w:rPr>
                <w:sz w:val="22"/>
              </w:rPr>
            </w:pPr>
            <w:r>
              <w:rPr>
                <w:sz w:val="22"/>
              </w:rPr>
              <w:t>Registra en la base del control interno los datos del traslado de la notificación de las boletas de reintegro remitidas a la Dependencia solicitante.</w:t>
            </w:r>
          </w:p>
        </w:tc>
      </w:tr>
      <w:tr>
        <w:trPr>
          <w:trHeight w:val="661" w:hRule="atLeast"/>
        </w:trPr>
        <w:tc>
          <w:tcPr>
            <w:tcW w:w="1134" w:type="dxa"/>
            <w:tcBorders>
              <w:bottom w:val="nil"/>
            </w:tcBorders>
          </w:tcPr>
          <w:p>
            <w:pPr>
              <w:pStyle w:val="TableParagraph"/>
              <w:rPr>
                <w:rFonts w:ascii="Times New Roman"/>
                <w:sz w:val="20"/>
              </w:rPr>
            </w:pPr>
          </w:p>
        </w:tc>
        <w:tc>
          <w:tcPr>
            <w:tcW w:w="1136" w:type="dxa"/>
            <w:tcBorders>
              <w:bottom w:val="nil"/>
            </w:tcBorders>
          </w:tcPr>
          <w:p>
            <w:pPr>
              <w:pStyle w:val="TableParagraph"/>
              <w:rPr>
                <w:rFonts w:ascii="Times New Roman"/>
                <w:sz w:val="20"/>
              </w:rPr>
            </w:pPr>
          </w:p>
        </w:tc>
        <w:tc>
          <w:tcPr>
            <w:tcW w:w="8530" w:type="dxa"/>
            <w:tcBorders>
              <w:bottom w:val="nil"/>
            </w:tcBorders>
          </w:tcPr>
          <w:p>
            <w:pPr>
              <w:pStyle w:val="TableParagraph"/>
              <w:spacing w:before="25"/>
              <w:ind w:left="56" w:right="38"/>
              <w:rPr>
                <w:sz w:val="22"/>
              </w:rPr>
            </w:pPr>
            <w:r>
              <w:rPr>
                <w:sz w:val="22"/>
              </w:rPr>
              <w:t>Recibe el oficio elaborado por el Analista de Reintegros, revisa la información detallada en el mismo y las boletas de liquidación de reintegro que se adjuntan.</w:t>
            </w:r>
          </w:p>
        </w:tc>
      </w:tr>
      <w:tr>
        <w:trPr>
          <w:trHeight w:val="1517" w:hRule="atLeast"/>
        </w:trPr>
        <w:tc>
          <w:tcPr>
            <w:tcW w:w="1134" w:type="dxa"/>
            <w:tcBorders>
              <w:top w:val="nil"/>
              <w:bottom w:val="nil"/>
            </w:tcBorders>
          </w:tcPr>
          <w:p>
            <w:pPr>
              <w:pStyle w:val="TableParagraph"/>
              <w:rPr>
                <w:b/>
                <w:sz w:val="16"/>
              </w:rPr>
            </w:pPr>
          </w:p>
          <w:p>
            <w:pPr>
              <w:pStyle w:val="TableParagraph"/>
              <w:rPr>
                <w:b/>
                <w:sz w:val="16"/>
              </w:rPr>
            </w:pPr>
          </w:p>
          <w:p>
            <w:pPr>
              <w:pStyle w:val="TableParagraph"/>
              <w:spacing w:before="8"/>
              <w:rPr>
                <w:b/>
                <w:sz w:val="16"/>
              </w:rPr>
            </w:pPr>
          </w:p>
          <w:p>
            <w:pPr>
              <w:pStyle w:val="TableParagraph"/>
              <w:ind w:left="164" w:right="28"/>
              <w:jc w:val="center"/>
              <w:rPr>
                <w:b/>
                <w:sz w:val="14"/>
              </w:rPr>
            </w:pPr>
            <w:r>
              <w:rPr>
                <w:b/>
                <w:sz w:val="14"/>
              </w:rPr>
              <w:t>4.</w:t>
            </w:r>
          </w:p>
          <w:p>
            <w:pPr>
              <w:pStyle w:val="TableParagraph"/>
              <w:ind w:left="36" w:right="25"/>
              <w:jc w:val="center"/>
              <w:rPr>
                <w:b/>
                <w:sz w:val="14"/>
              </w:rPr>
            </w:pPr>
            <w:r>
              <w:rPr>
                <w:b/>
                <w:sz w:val="14"/>
              </w:rPr>
              <w:t>Firmar oficio de traslado de boletas</w:t>
            </w:r>
          </w:p>
        </w:tc>
        <w:tc>
          <w:tcPr>
            <w:tcW w:w="1136" w:type="dxa"/>
            <w:tcBorders>
              <w:top w:val="nil"/>
              <w:bottom w:val="nil"/>
            </w:tcBorders>
          </w:tcPr>
          <w:p>
            <w:pPr>
              <w:pStyle w:val="TableParagraph"/>
              <w:rPr>
                <w:b/>
                <w:sz w:val="16"/>
              </w:rPr>
            </w:pPr>
          </w:p>
          <w:p>
            <w:pPr>
              <w:pStyle w:val="TableParagraph"/>
              <w:spacing w:before="8"/>
              <w:rPr>
                <w:b/>
                <w:sz w:val="18"/>
              </w:rPr>
            </w:pPr>
          </w:p>
          <w:p>
            <w:pPr>
              <w:pStyle w:val="TableParagraph"/>
              <w:ind w:left="47" w:right="36"/>
              <w:jc w:val="center"/>
              <w:rPr>
                <w:sz w:val="14"/>
              </w:rPr>
            </w:pPr>
            <w:r>
              <w:rPr>
                <w:sz w:val="14"/>
              </w:rPr>
              <w:t>Jefe de Reintegros Departamento de Gestión y Pago de</w:t>
            </w:r>
            <w:r>
              <w:rPr>
                <w:spacing w:val="-8"/>
                <w:sz w:val="14"/>
              </w:rPr>
              <w:t> </w:t>
            </w:r>
            <w:r>
              <w:rPr>
                <w:sz w:val="14"/>
              </w:rPr>
              <w:t>Nómina DIREH</w:t>
            </w:r>
          </w:p>
        </w:tc>
        <w:tc>
          <w:tcPr>
            <w:tcW w:w="8530" w:type="dxa"/>
            <w:tcBorders>
              <w:top w:val="nil"/>
              <w:bottom w:val="nil"/>
            </w:tcBorders>
          </w:tcPr>
          <w:p>
            <w:pPr>
              <w:pStyle w:val="TableParagraph"/>
              <w:spacing w:before="123"/>
              <w:ind w:left="56" w:right="16"/>
              <w:jc w:val="both"/>
              <w:rPr>
                <w:sz w:val="22"/>
              </w:rPr>
            </w:pPr>
            <w:r>
              <w:rPr>
                <w:sz w:val="22"/>
              </w:rPr>
              <w:t>Si todo está correcto, firma y sella el oficio y traslada a la Recepcionista de Expedientes del Departamento de Gestión y Pago de Nómina de la DIREH, para ser entregados a las Dependencias solicitantes.</w:t>
            </w:r>
          </w:p>
          <w:p>
            <w:pPr>
              <w:pStyle w:val="TableParagraph"/>
              <w:spacing w:before="11"/>
              <w:rPr>
                <w:b/>
                <w:sz w:val="21"/>
              </w:rPr>
            </w:pPr>
          </w:p>
          <w:p>
            <w:pPr>
              <w:pStyle w:val="TableParagraph"/>
              <w:ind w:left="56"/>
              <w:jc w:val="both"/>
              <w:rPr>
                <w:sz w:val="22"/>
              </w:rPr>
            </w:pPr>
            <w:r>
              <w:rPr>
                <w:sz w:val="22"/>
              </w:rPr>
              <w:t>Si identifica inconsistencias, devuelve al Analista de Reintegros, para su modificación.</w:t>
            </w:r>
          </w:p>
        </w:tc>
      </w:tr>
      <w:tr>
        <w:trPr>
          <w:trHeight w:val="968" w:hRule="atLeast"/>
        </w:trPr>
        <w:tc>
          <w:tcPr>
            <w:tcW w:w="1134" w:type="dxa"/>
            <w:tcBorders>
              <w:top w:val="nil"/>
            </w:tcBorders>
          </w:tcPr>
          <w:p>
            <w:pPr>
              <w:pStyle w:val="TableParagraph"/>
              <w:rPr>
                <w:rFonts w:ascii="Times New Roman"/>
                <w:sz w:val="20"/>
              </w:rPr>
            </w:pPr>
          </w:p>
        </w:tc>
        <w:tc>
          <w:tcPr>
            <w:tcW w:w="1136" w:type="dxa"/>
            <w:tcBorders>
              <w:top w:val="nil"/>
            </w:tcBorders>
          </w:tcPr>
          <w:p>
            <w:pPr>
              <w:pStyle w:val="TableParagraph"/>
              <w:rPr>
                <w:rFonts w:ascii="Times New Roman"/>
                <w:sz w:val="20"/>
              </w:rPr>
            </w:pPr>
          </w:p>
        </w:tc>
        <w:tc>
          <w:tcPr>
            <w:tcW w:w="8530" w:type="dxa"/>
            <w:tcBorders>
              <w:top w:val="nil"/>
            </w:tcBorders>
          </w:tcPr>
          <w:p>
            <w:pPr>
              <w:pStyle w:val="TableParagraph"/>
              <w:spacing w:before="123"/>
              <w:ind w:left="56" w:right="15"/>
              <w:jc w:val="both"/>
              <w:rPr>
                <w:sz w:val="22"/>
              </w:rPr>
            </w:pPr>
            <w:r>
              <w:rPr>
                <w:sz w:val="22"/>
              </w:rPr>
              <w:t>Registra en la base del control interno la información del traslado de las boletas de liquidación de reintegros al área de Recepción de Expedientes del Departamento de Gestión y Pago de Nómina de la DIREH.</w:t>
            </w:r>
          </w:p>
        </w:tc>
      </w:tr>
      <w:tr>
        <w:trPr>
          <w:trHeight w:val="265" w:hRule="atLeast"/>
        </w:trPr>
        <w:tc>
          <w:tcPr>
            <w:tcW w:w="1134" w:type="dxa"/>
            <w:tcBorders>
              <w:bottom w:val="nil"/>
            </w:tcBorders>
          </w:tcPr>
          <w:p>
            <w:pPr>
              <w:pStyle w:val="TableParagraph"/>
              <w:spacing w:line="138" w:lineRule="exact" w:before="107"/>
              <w:ind w:left="164" w:right="28"/>
              <w:jc w:val="center"/>
              <w:rPr>
                <w:b/>
                <w:sz w:val="14"/>
              </w:rPr>
            </w:pPr>
            <w:r>
              <w:rPr>
                <w:b/>
                <w:sz w:val="14"/>
              </w:rPr>
              <w:t>5.</w:t>
            </w:r>
          </w:p>
        </w:tc>
        <w:tc>
          <w:tcPr>
            <w:tcW w:w="1136" w:type="dxa"/>
            <w:vMerge w:val="restart"/>
          </w:tcPr>
          <w:p>
            <w:pPr>
              <w:pStyle w:val="TableParagraph"/>
              <w:spacing w:before="27"/>
              <w:ind w:left="39" w:right="29"/>
              <w:jc w:val="center"/>
              <w:rPr>
                <w:sz w:val="14"/>
              </w:rPr>
            </w:pPr>
            <w:r>
              <w:rPr>
                <w:sz w:val="14"/>
              </w:rPr>
              <w:t>Recepcionista </w:t>
            </w:r>
            <w:r>
              <w:rPr>
                <w:spacing w:val="-8"/>
                <w:sz w:val="14"/>
              </w:rPr>
              <w:t>de </w:t>
            </w:r>
            <w:r>
              <w:rPr>
                <w:sz w:val="14"/>
              </w:rPr>
              <w:t>Expedientes Departamento de Gestión y Pago de Nómina DIREH</w:t>
            </w:r>
          </w:p>
        </w:tc>
        <w:tc>
          <w:tcPr>
            <w:tcW w:w="8530" w:type="dxa"/>
            <w:vMerge w:val="restart"/>
          </w:tcPr>
          <w:p>
            <w:pPr>
              <w:pStyle w:val="TableParagraph"/>
              <w:spacing w:before="2"/>
              <w:rPr>
                <w:b/>
                <w:sz w:val="22"/>
              </w:rPr>
            </w:pPr>
          </w:p>
          <w:p>
            <w:pPr>
              <w:pStyle w:val="TableParagraph"/>
              <w:ind w:left="56" w:right="38"/>
              <w:rPr>
                <w:sz w:val="22"/>
              </w:rPr>
            </w:pPr>
            <w:r>
              <w:rPr>
                <w:sz w:val="22"/>
              </w:rPr>
              <w:t>Se comunica con la Dependencia solicitante, indicándole que pasen a recoger las boletas de liquidación de reintegro solicitadas.</w:t>
            </w:r>
          </w:p>
        </w:tc>
      </w:tr>
      <w:tr>
        <w:trPr>
          <w:trHeight w:val="150" w:hRule="atLeast"/>
        </w:trPr>
        <w:tc>
          <w:tcPr>
            <w:tcW w:w="1134" w:type="dxa"/>
            <w:tcBorders>
              <w:top w:val="nil"/>
              <w:bottom w:val="nil"/>
            </w:tcBorders>
          </w:tcPr>
          <w:p>
            <w:pPr>
              <w:pStyle w:val="TableParagraph"/>
              <w:spacing w:line="131" w:lineRule="exact"/>
              <w:ind w:left="36" w:right="28"/>
              <w:jc w:val="center"/>
              <w:rPr>
                <w:b/>
                <w:sz w:val="14"/>
              </w:rPr>
            </w:pPr>
            <w:r>
              <w:rPr>
                <w:b/>
                <w:sz w:val="14"/>
              </w:rPr>
              <w:t>Entregar</w:t>
            </w:r>
          </w:p>
        </w:tc>
        <w:tc>
          <w:tcPr>
            <w:tcW w:w="1136" w:type="dxa"/>
            <w:vMerge/>
            <w:tcBorders>
              <w:top w:val="nil"/>
            </w:tcBorders>
          </w:tcPr>
          <w:p>
            <w:pPr>
              <w:rPr>
                <w:sz w:val="2"/>
                <w:szCs w:val="2"/>
              </w:rPr>
            </w:pPr>
          </w:p>
        </w:tc>
        <w:tc>
          <w:tcPr>
            <w:tcW w:w="8530" w:type="dxa"/>
            <w:vMerge/>
            <w:tcBorders>
              <w:top w:val="nil"/>
            </w:tcBorders>
          </w:tcPr>
          <w:p>
            <w:pPr>
              <w:rPr>
                <w:sz w:val="2"/>
                <w:szCs w:val="2"/>
              </w:rPr>
            </w:pPr>
          </w:p>
        </w:tc>
      </w:tr>
      <w:tr>
        <w:trPr>
          <w:trHeight w:val="150" w:hRule="atLeast"/>
        </w:trPr>
        <w:tc>
          <w:tcPr>
            <w:tcW w:w="1134" w:type="dxa"/>
            <w:tcBorders>
              <w:top w:val="nil"/>
              <w:bottom w:val="nil"/>
            </w:tcBorders>
          </w:tcPr>
          <w:p>
            <w:pPr>
              <w:pStyle w:val="TableParagraph"/>
              <w:spacing w:line="131" w:lineRule="exact"/>
              <w:ind w:left="36" w:right="28"/>
              <w:jc w:val="center"/>
              <w:rPr>
                <w:b/>
                <w:sz w:val="14"/>
              </w:rPr>
            </w:pPr>
            <w:r>
              <w:rPr>
                <w:b/>
                <w:sz w:val="14"/>
              </w:rPr>
              <w:t>boletas de</w:t>
            </w:r>
          </w:p>
        </w:tc>
        <w:tc>
          <w:tcPr>
            <w:tcW w:w="1136" w:type="dxa"/>
            <w:vMerge/>
            <w:tcBorders>
              <w:top w:val="nil"/>
            </w:tcBorders>
          </w:tcPr>
          <w:p>
            <w:pPr>
              <w:rPr>
                <w:sz w:val="2"/>
                <w:szCs w:val="2"/>
              </w:rPr>
            </w:pPr>
          </w:p>
        </w:tc>
        <w:tc>
          <w:tcPr>
            <w:tcW w:w="8530" w:type="dxa"/>
            <w:vMerge/>
            <w:tcBorders>
              <w:top w:val="nil"/>
            </w:tcBorders>
          </w:tcPr>
          <w:p>
            <w:pPr>
              <w:rPr>
                <w:sz w:val="2"/>
                <w:szCs w:val="2"/>
              </w:rPr>
            </w:pPr>
          </w:p>
        </w:tc>
      </w:tr>
      <w:tr>
        <w:trPr>
          <w:trHeight w:val="150" w:hRule="atLeast"/>
        </w:trPr>
        <w:tc>
          <w:tcPr>
            <w:tcW w:w="1134" w:type="dxa"/>
            <w:tcBorders>
              <w:top w:val="nil"/>
              <w:bottom w:val="nil"/>
            </w:tcBorders>
          </w:tcPr>
          <w:p>
            <w:pPr>
              <w:pStyle w:val="TableParagraph"/>
              <w:spacing w:line="131" w:lineRule="exact"/>
              <w:ind w:left="35" w:right="28"/>
              <w:jc w:val="center"/>
              <w:rPr>
                <w:b/>
                <w:sz w:val="14"/>
              </w:rPr>
            </w:pPr>
            <w:r>
              <w:rPr>
                <w:b/>
                <w:sz w:val="14"/>
              </w:rPr>
              <w:t>liquidación de</w:t>
            </w:r>
          </w:p>
        </w:tc>
        <w:tc>
          <w:tcPr>
            <w:tcW w:w="1136" w:type="dxa"/>
            <w:vMerge/>
            <w:tcBorders>
              <w:top w:val="nil"/>
            </w:tcBorders>
          </w:tcPr>
          <w:p>
            <w:pPr>
              <w:rPr>
                <w:sz w:val="2"/>
                <w:szCs w:val="2"/>
              </w:rPr>
            </w:pPr>
          </w:p>
        </w:tc>
        <w:tc>
          <w:tcPr>
            <w:tcW w:w="8530" w:type="dxa"/>
            <w:vMerge/>
            <w:tcBorders>
              <w:top w:val="nil"/>
            </w:tcBorders>
          </w:tcPr>
          <w:p>
            <w:pPr>
              <w:rPr>
                <w:sz w:val="2"/>
                <w:szCs w:val="2"/>
              </w:rPr>
            </w:pPr>
          </w:p>
        </w:tc>
      </w:tr>
      <w:tr>
        <w:trPr>
          <w:trHeight w:val="320" w:hRule="atLeast"/>
        </w:trPr>
        <w:tc>
          <w:tcPr>
            <w:tcW w:w="1134" w:type="dxa"/>
            <w:tcBorders>
              <w:top w:val="nil"/>
            </w:tcBorders>
          </w:tcPr>
          <w:p>
            <w:pPr>
              <w:pStyle w:val="TableParagraph"/>
              <w:spacing w:line="154" w:lineRule="exact"/>
              <w:ind w:left="37" w:right="28"/>
              <w:jc w:val="center"/>
              <w:rPr>
                <w:b/>
                <w:sz w:val="14"/>
              </w:rPr>
            </w:pPr>
            <w:r>
              <w:rPr>
                <w:b/>
                <w:sz w:val="14"/>
              </w:rPr>
              <w:t>reintegro</w:t>
            </w:r>
          </w:p>
        </w:tc>
        <w:tc>
          <w:tcPr>
            <w:tcW w:w="1136" w:type="dxa"/>
            <w:vMerge/>
            <w:tcBorders>
              <w:top w:val="nil"/>
            </w:tcBorders>
          </w:tcPr>
          <w:p>
            <w:pPr>
              <w:rPr>
                <w:sz w:val="2"/>
                <w:szCs w:val="2"/>
              </w:rPr>
            </w:pPr>
          </w:p>
        </w:tc>
        <w:tc>
          <w:tcPr>
            <w:tcW w:w="8530" w:type="dxa"/>
            <w:vMerge/>
            <w:tcBorders>
              <w:top w:val="nil"/>
            </w:tcBorders>
          </w:tcPr>
          <w:p>
            <w:pPr>
              <w:rPr>
                <w:sz w:val="2"/>
                <w:szCs w:val="2"/>
              </w:rPr>
            </w:pPr>
          </w:p>
        </w:tc>
      </w:tr>
      <w:tr>
        <w:trPr>
          <w:trHeight w:val="207" w:hRule="atLeast"/>
        </w:trPr>
        <w:tc>
          <w:tcPr>
            <w:tcW w:w="1134" w:type="dxa"/>
            <w:tcBorders>
              <w:bottom w:val="nil"/>
            </w:tcBorders>
          </w:tcPr>
          <w:p>
            <w:pPr>
              <w:pStyle w:val="TableParagraph"/>
              <w:rPr>
                <w:rFonts w:ascii="Times New Roman"/>
                <w:sz w:val="14"/>
              </w:rPr>
            </w:pPr>
          </w:p>
        </w:tc>
        <w:tc>
          <w:tcPr>
            <w:tcW w:w="1136" w:type="dxa"/>
            <w:tcBorders>
              <w:bottom w:val="nil"/>
            </w:tcBorders>
          </w:tcPr>
          <w:p>
            <w:pPr>
              <w:pStyle w:val="TableParagraph"/>
              <w:spacing w:line="138" w:lineRule="exact" w:before="49"/>
              <w:ind w:left="10" w:right="2"/>
              <w:jc w:val="center"/>
              <w:rPr>
                <w:sz w:val="14"/>
              </w:rPr>
            </w:pPr>
            <w:r>
              <w:rPr>
                <w:sz w:val="14"/>
              </w:rPr>
              <w:t>Recepcionista de</w:t>
            </w:r>
          </w:p>
        </w:tc>
        <w:tc>
          <w:tcPr>
            <w:tcW w:w="8530" w:type="dxa"/>
            <w:vMerge w:val="restart"/>
          </w:tcPr>
          <w:p>
            <w:pPr>
              <w:pStyle w:val="TableParagraph"/>
              <w:spacing w:before="26"/>
              <w:ind w:left="56" w:right="16"/>
              <w:jc w:val="both"/>
              <w:rPr>
                <w:sz w:val="22"/>
              </w:rPr>
            </w:pPr>
            <w:r>
              <w:rPr>
                <w:sz w:val="22"/>
              </w:rPr>
              <w:t>Verifica periódicamente en la base del control interno que las Dependencias hayan enviado a recoger las boletas de liquidación de reintegros solicitadas, de lo contrario, se comunica nuevamente con ellas, hasta que sea entregadas lo más pronto posible, para agilizar el proceso del reintegro cobrado no devengado.</w:t>
            </w:r>
          </w:p>
        </w:tc>
      </w:tr>
      <w:tr>
        <w:trPr>
          <w:trHeight w:val="150" w:hRule="atLeast"/>
        </w:trPr>
        <w:tc>
          <w:tcPr>
            <w:tcW w:w="1134" w:type="dxa"/>
            <w:tcBorders>
              <w:top w:val="nil"/>
              <w:bottom w:val="nil"/>
            </w:tcBorders>
          </w:tcPr>
          <w:p>
            <w:pPr>
              <w:pStyle w:val="TableParagraph"/>
              <w:spacing w:line="131" w:lineRule="exact"/>
              <w:ind w:left="164" w:right="28"/>
              <w:jc w:val="center"/>
              <w:rPr>
                <w:b/>
                <w:sz w:val="14"/>
              </w:rPr>
            </w:pPr>
            <w:r>
              <w:rPr>
                <w:b/>
                <w:sz w:val="14"/>
              </w:rPr>
              <w:t>6.</w:t>
            </w:r>
          </w:p>
        </w:tc>
        <w:tc>
          <w:tcPr>
            <w:tcW w:w="1136" w:type="dxa"/>
            <w:tcBorders>
              <w:top w:val="nil"/>
              <w:bottom w:val="nil"/>
            </w:tcBorders>
          </w:tcPr>
          <w:p>
            <w:pPr>
              <w:pStyle w:val="TableParagraph"/>
              <w:spacing w:line="131" w:lineRule="exact"/>
              <w:ind w:left="49" w:right="41"/>
              <w:jc w:val="center"/>
              <w:rPr>
                <w:sz w:val="14"/>
              </w:rPr>
            </w:pPr>
            <w:r>
              <w:rPr>
                <w:sz w:val="14"/>
              </w:rPr>
              <w:t>Expedientes</w:t>
            </w:r>
          </w:p>
        </w:tc>
        <w:tc>
          <w:tcPr>
            <w:tcW w:w="8530" w:type="dxa"/>
            <w:vMerge/>
            <w:tcBorders>
              <w:top w:val="nil"/>
            </w:tcBorders>
          </w:tcPr>
          <w:p>
            <w:pPr>
              <w:rPr>
                <w:sz w:val="2"/>
                <w:szCs w:val="2"/>
              </w:rPr>
            </w:pPr>
          </w:p>
        </w:tc>
      </w:tr>
      <w:tr>
        <w:trPr>
          <w:trHeight w:val="151" w:hRule="atLeast"/>
        </w:trPr>
        <w:tc>
          <w:tcPr>
            <w:tcW w:w="1134" w:type="dxa"/>
            <w:tcBorders>
              <w:top w:val="nil"/>
              <w:bottom w:val="nil"/>
            </w:tcBorders>
          </w:tcPr>
          <w:p>
            <w:pPr>
              <w:pStyle w:val="TableParagraph"/>
              <w:spacing w:line="131" w:lineRule="exact"/>
              <w:ind w:left="36" w:right="27"/>
              <w:jc w:val="center"/>
              <w:rPr>
                <w:b/>
                <w:sz w:val="14"/>
              </w:rPr>
            </w:pPr>
            <w:r>
              <w:rPr>
                <w:b/>
                <w:sz w:val="14"/>
              </w:rPr>
              <w:t>Seguimiento a</w:t>
            </w:r>
          </w:p>
        </w:tc>
        <w:tc>
          <w:tcPr>
            <w:tcW w:w="1136" w:type="dxa"/>
            <w:tcBorders>
              <w:top w:val="nil"/>
              <w:bottom w:val="nil"/>
            </w:tcBorders>
          </w:tcPr>
          <w:p>
            <w:pPr>
              <w:pStyle w:val="TableParagraph"/>
              <w:spacing w:line="131" w:lineRule="exact"/>
              <w:ind w:left="49" w:right="41"/>
              <w:jc w:val="center"/>
              <w:rPr>
                <w:sz w:val="14"/>
              </w:rPr>
            </w:pPr>
            <w:r>
              <w:rPr>
                <w:sz w:val="14"/>
              </w:rPr>
              <w:t>Departamento</w:t>
            </w:r>
          </w:p>
        </w:tc>
        <w:tc>
          <w:tcPr>
            <w:tcW w:w="8530" w:type="dxa"/>
            <w:vMerge/>
            <w:tcBorders>
              <w:top w:val="nil"/>
            </w:tcBorders>
          </w:tcPr>
          <w:p>
            <w:pPr>
              <w:rPr>
                <w:sz w:val="2"/>
                <w:szCs w:val="2"/>
              </w:rPr>
            </w:pPr>
          </w:p>
        </w:tc>
      </w:tr>
      <w:tr>
        <w:trPr>
          <w:trHeight w:val="151" w:hRule="atLeast"/>
        </w:trPr>
        <w:tc>
          <w:tcPr>
            <w:tcW w:w="1134" w:type="dxa"/>
            <w:tcBorders>
              <w:top w:val="nil"/>
              <w:bottom w:val="nil"/>
            </w:tcBorders>
          </w:tcPr>
          <w:p>
            <w:pPr>
              <w:pStyle w:val="TableParagraph"/>
              <w:spacing w:line="131" w:lineRule="exact"/>
              <w:ind w:left="36" w:right="27"/>
              <w:jc w:val="center"/>
              <w:rPr>
                <w:b/>
                <w:sz w:val="14"/>
              </w:rPr>
            </w:pPr>
            <w:r>
              <w:rPr>
                <w:b/>
                <w:sz w:val="14"/>
              </w:rPr>
              <w:t>la entrega de</w:t>
            </w:r>
          </w:p>
        </w:tc>
        <w:tc>
          <w:tcPr>
            <w:tcW w:w="1136" w:type="dxa"/>
            <w:tcBorders>
              <w:top w:val="nil"/>
              <w:bottom w:val="nil"/>
            </w:tcBorders>
          </w:tcPr>
          <w:p>
            <w:pPr>
              <w:pStyle w:val="TableParagraph"/>
              <w:spacing w:line="131" w:lineRule="exact"/>
              <w:ind w:left="50" w:right="41"/>
              <w:jc w:val="center"/>
              <w:rPr>
                <w:sz w:val="14"/>
              </w:rPr>
            </w:pPr>
            <w:r>
              <w:rPr>
                <w:sz w:val="14"/>
              </w:rPr>
              <w:t>de Gestión y</w:t>
            </w:r>
          </w:p>
        </w:tc>
        <w:tc>
          <w:tcPr>
            <w:tcW w:w="8530" w:type="dxa"/>
            <w:vMerge/>
            <w:tcBorders>
              <w:top w:val="nil"/>
            </w:tcBorders>
          </w:tcPr>
          <w:p>
            <w:pPr>
              <w:rPr>
                <w:sz w:val="2"/>
                <w:szCs w:val="2"/>
              </w:rPr>
            </w:pPr>
          </w:p>
        </w:tc>
      </w:tr>
      <w:tr>
        <w:trPr>
          <w:trHeight w:val="150" w:hRule="atLeast"/>
        </w:trPr>
        <w:tc>
          <w:tcPr>
            <w:tcW w:w="1134" w:type="dxa"/>
            <w:tcBorders>
              <w:top w:val="nil"/>
              <w:bottom w:val="nil"/>
            </w:tcBorders>
          </w:tcPr>
          <w:p>
            <w:pPr>
              <w:pStyle w:val="TableParagraph"/>
              <w:spacing w:line="131" w:lineRule="exact"/>
              <w:ind w:left="36" w:right="28"/>
              <w:jc w:val="center"/>
              <w:rPr>
                <w:b/>
                <w:sz w:val="14"/>
              </w:rPr>
            </w:pPr>
            <w:r>
              <w:rPr>
                <w:b/>
                <w:sz w:val="14"/>
              </w:rPr>
              <w:t>las boletas</w:t>
            </w:r>
          </w:p>
        </w:tc>
        <w:tc>
          <w:tcPr>
            <w:tcW w:w="1136" w:type="dxa"/>
            <w:tcBorders>
              <w:top w:val="nil"/>
              <w:bottom w:val="nil"/>
            </w:tcBorders>
          </w:tcPr>
          <w:p>
            <w:pPr>
              <w:pStyle w:val="TableParagraph"/>
              <w:spacing w:line="131" w:lineRule="exact"/>
              <w:ind w:left="10" w:right="1"/>
              <w:jc w:val="center"/>
              <w:rPr>
                <w:sz w:val="14"/>
              </w:rPr>
            </w:pPr>
            <w:r>
              <w:rPr>
                <w:sz w:val="14"/>
              </w:rPr>
              <w:t>Pago de Nómina</w:t>
            </w:r>
          </w:p>
        </w:tc>
        <w:tc>
          <w:tcPr>
            <w:tcW w:w="8530" w:type="dxa"/>
            <w:vMerge/>
            <w:tcBorders>
              <w:top w:val="nil"/>
            </w:tcBorders>
          </w:tcPr>
          <w:p>
            <w:pPr>
              <w:rPr>
                <w:sz w:val="2"/>
                <w:szCs w:val="2"/>
              </w:rPr>
            </w:pPr>
          </w:p>
        </w:tc>
      </w:tr>
      <w:tr>
        <w:trPr>
          <w:trHeight w:val="263" w:hRule="atLeast"/>
        </w:trPr>
        <w:tc>
          <w:tcPr>
            <w:tcW w:w="1134" w:type="dxa"/>
            <w:tcBorders>
              <w:top w:val="nil"/>
            </w:tcBorders>
          </w:tcPr>
          <w:p>
            <w:pPr>
              <w:pStyle w:val="TableParagraph"/>
              <w:rPr>
                <w:rFonts w:ascii="Times New Roman"/>
                <w:sz w:val="18"/>
              </w:rPr>
            </w:pPr>
          </w:p>
        </w:tc>
        <w:tc>
          <w:tcPr>
            <w:tcW w:w="1136" w:type="dxa"/>
            <w:tcBorders>
              <w:top w:val="nil"/>
            </w:tcBorders>
          </w:tcPr>
          <w:p>
            <w:pPr>
              <w:pStyle w:val="TableParagraph"/>
              <w:spacing w:line="154" w:lineRule="exact"/>
              <w:ind w:left="48" w:right="41"/>
              <w:jc w:val="center"/>
              <w:rPr>
                <w:sz w:val="14"/>
              </w:rPr>
            </w:pPr>
            <w:r>
              <w:rPr>
                <w:sz w:val="14"/>
              </w:rPr>
              <w:t>DIREH</w:t>
            </w:r>
          </w:p>
        </w:tc>
        <w:tc>
          <w:tcPr>
            <w:tcW w:w="8530" w:type="dxa"/>
            <w:vMerge/>
            <w:tcBorders>
              <w:top w:val="nil"/>
            </w:tcBorders>
          </w:tcPr>
          <w:p>
            <w:pPr>
              <w:rPr>
                <w:sz w:val="2"/>
                <w:szCs w:val="2"/>
              </w:rPr>
            </w:pPr>
          </w:p>
        </w:tc>
      </w:tr>
    </w:tbl>
    <w:p>
      <w:pPr>
        <w:spacing w:after="0"/>
        <w:rPr>
          <w:sz w:val="2"/>
          <w:szCs w:val="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1672" w:right="1665"/>
              <w:jc w:val="center"/>
              <w:rPr>
                <w:sz w:val="16"/>
              </w:rPr>
            </w:pPr>
            <w:r>
              <w:rPr>
                <w:sz w:val="16"/>
              </w:rPr>
              <w:t>INSTRUCTIVO </w:t>
            </w:r>
          </w:p>
          <w:p>
            <w:pPr>
              <w:pStyle w:val="TableParagraph"/>
              <w:spacing w:line="276" w:lineRule="exact" w:before="27"/>
              <w:ind w:left="1672" w:right="1665"/>
              <w:jc w:val="center"/>
              <w:rPr>
                <w:b/>
                <w:sz w:val="24"/>
              </w:rPr>
            </w:pPr>
            <w:r>
              <w:rPr>
                <w:b/>
                <w:sz w:val="24"/>
              </w:rPr>
              <w:t>REINTEGROS DE SALARIOS COBRADOS NO DEVENGADOS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RHU-INS-14</w:t>
            </w:r>
          </w:p>
        </w:tc>
        <w:tc>
          <w:tcPr>
            <w:tcW w:w="1559" w:type="dxa"/>
          </w:tcPr>
          <w:p>
            <w:pPr>
              <w:pStyle w:val="TableParagraph"/>
              <w:spacing w:line="183" w:lineRule="exact"/>
              <w:ind w:left="378"/>
              <w:rPr>
                <w:sz w:val="16"/>
              </w:rPr>
            </w:pPr>
            <w:r>
              <w:rPr>
                <w:sz w:val="16"/>
              </w:rPr>
              <w:t>Versión: 3</w:t>
            </w:r>
          </w:p>
        </w:tc>
        <w:tc>
          <w:tcPr>
            <w:tcW w:w="1843" w:type="dxa"/>
          </w:tcPr>
          <w:p>
            <w:pPr>
              <w:pStyle w:val="TableParagraph"/>
              <w:spacing w:line="183" w:lineRule="exact"/>
              <w:ind w:left="380"/>
              <w:rPr>
                <w:sz w:val="16"/>
              </w:rPr>
            </w:pPr>
            <w:r>
              <w:rPr>
                <w:sz w:val="16"/>
              </w:rPr>
              <w:t>Página 4 de 10</w:t>
            </w:r>
          </w:p>
        </w:tc>
      </w:tr>
    </w:tbl>
    <w:p>
      <w:pPr>
        <w:pStyle w:val="BodyText"/>
        <w:spacing w:before="7"/>
        <w:rPr>
          <w:b/>
          <w:sz w:val="23"/>
        </w:rPr>
      </w:pPr>
    </w:p>
    <w:p>
      <w:pPr>
        <w:pStyle w:val="ListParagraph"/>
        <w:numPr>
          <w:ilvl w:val="1"/>
          <w:numId w:val="2"/>
        </w:numPr>
        <w:tabs>
          <w:tab w:pos="1543" w:val="left" w:leader="none"/>
          <w:tab w:pos="1545" w:val="left" w:leader="none"/>
        </w:tabs>
        <w:spacing w:line="240" w:lineRule="auto" w:before="93" w:after="0"/>
        <w:ind w:left="1544" w:right="0" w:hanging="698"/>
        <w:jc w:val="left"/>
        <w:rPr>
          <w:b/>
          <w:sz w:val="22"/>
        </w:rPr>
      </w:pPr>
      <w:r>
        <w:rPr>
          <w:b/>
          <w:sz w:val="22"/>
        </w:rPr>
        <w:t>Notificación de las Boletas de Liquidación de</w:t>
      </w:r>
      <w:r>
        <w:rPr>
          <w:b/>
          <w:spacing w:val="-1"/>
          <w:sz w:val="22"/>
        </w:rPr>
        <w:t> </w:t>
      </w:r>
      <w:r>
        <w:rPr>
          <w:b/>
          <w:sz w:val="22"/>
        </w:rPr>
        <w:t>Reintegro:</w:t>
      </w:r>
    </w:p>
    <w:p>
      <w:pPr>
        <w:pStyle w:val="BodyText"/>
        <w:spacing w:before="1"/>
        <w:rPr>
          <w:b/>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6" w:type="dxa"/>
            <w:shd w:val="clear" w:color="auto" w:fill="D9D9D9"/>
          </w:tcPr>
          <w:p>
            <w:pPr>
              <w:pStyle w:val="TableParagraph"/>
              <w:spacing w:before="26"/>
              <w:ind w:left="69"/>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661" w:hRule="atLeast"/>
        </w:trPr>
        <w:tc>
          <w:tcPr>
            <w:tcW w:w="1134" w:type="dxa"/>
            <w:tcBorders>
              <w:bottom w:val="nil"/>
            </w:tcBorders>
          </w:tcPr>
          <w:p>
            <w:pPr>
              <w:pStyle w:val="TableParagraph"/>
              <w:rPr>
                <w:rFonts w:ascii="Times New Roman"/>
                <w:sz w:val="20"/>
              </w:rPr>
            </w:pPr>
          </w:p>
        </w:tc>
        <w:tc>
          <w:tcPr>
            <w:tcW w:w="1136" w:type="dxa"/>
            <w:tcBorders>
              <w:bottom w:val="nil"/>
            </w:tcBorders>
          </w:tcPr>
          <w:p>
            <w:pPr>
              <w:pStyle w:val="TableParagraph"/>
              <w:rPr>
                <w:rFonts w:ascii="Times New Roman"/>
                <w:sz w:val="20"/>
              </w:rPr>
            </w:pPr>
          </w:p>
        </w:tc>
        <w:tc>
          <w:tcPr>
            <w:tcW w:w="8530" w:type="dxa"/>
            <w:tcBorders>
              <w:bottom w:val="nil"/>
            </w:tcBorders>
          </w:tcPr>
          <w:p>
            <w:pPr>
              <w:pStyle w:val="TableParagraph"/>
              <w:spacing w:before="25"/>
              <w:ind w:left="56" w:right="38"/>
              <w:rPr>
                <w:sz w:val="22"/>
              </w:rPr>
            </w:pPr>
            <w:r>
              <w:rPr>
                <w:sz w:val="22"/>
              </w:rPr>
              <w:t>Notifica las boletas de liquidación de reintegro al (los) servidor (es) o ex servidor (es) público (s) que ha cobrado salarios no devengados, para ello, realiza lo siguiente:</w:t>
            </w:r>
          </w:p>
        </w:tc>
      </w:tr>
      <w:tr>
        <w:trPr>
          <w:trHeight w:val="1011"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416" w:right="15" w:hanging="360"/>
              <w:jc w:val="both"/>
              <w:rPr>
                <w:sz w:val="22"/>
              </w:rPr>
            </w:pPr>
            <w:r>
              <w:rPr>
                <w:sz w:val="22"/>
              </w:rPr>
              <w:t>1. Elabora, firma y sella un oficio, dirigido al (los) servidor (es) o ex servidor (es) público (s) que ha cobrado salarios no devengados, por medio del cual, se le informa lo siguiente:</w:t>
            </w:r>
          </w:p>
        </w:tc>
      </w:tr>
      <w:tr>
        <w:trPr>
          <w:trHeight w:val="1012"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848" w:right="15" w:hanging="432"/>
              <w:jc w:val="both"/>
              <w:rPr>
                <w:sz w:val="22"/>
              </w:rPr>
            </w:pPr>
            <w:r>
              <w:rPr>
                <w:sz w:val="22"/>
              </w:rPr>
              <w:t>1.1. Presentarse a una agencia del Banco Crédito Hipotecario Nacional -CHN-, en </w:t>
            </w:r>
            <w:r>
              <w:rPr>
                <w:b/>
                <w:sz w:val="22"/>
              </w:rPr>
              <w:t>un plazo máximo de tres (3) días hábiles, </w:t>
            </w:r>
            <w:r>
              <w:rPr>
                <w:sz w:val="22"/>
              </w:rPr>
              <w:t>a partir de la fecha en que firma la notificación de reintegro, a efectuar lo</w:t>
            </w:r>
            <w:r>
              <w:rPr>
                <w:spacing w:val="-2"/>
                <w:sz w:val="22"/>
              </w:rPr>
              <w:t> </w:t>
            </w:r>
            <w:r>
              <w:rPr>
                <w:sz w:val="22"/>
              </w:rPr>
              <w:t>siguiente:</w:t>
            </w:r>
          </w:p>
        </w:tc>
      </w:tr>
      <w:tr>
        <w:trPr>
          <w:trHeight w:val="1012"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2"/>
              <w:ind w:left="1142" w:right="17" w:hanging="360"/>
              <w:jc w:val="both"/>
              <w:rPr>
                <w:b/>
                <w:sz w:val="22"/>
              </w:rPr>
            </w:pPr>
            <w:r>
              <w:rPr>
                <w:sz w:val="22"/>
              </w:rPr>
              <w:t>a. Realizar el depósito correspondiente (cantidad indicada en la boleta de liquidación de reintegro) a la cuenta número </w:t>
            </w:r>
            <w:r>
              <w:rPr>
                <w:b/>
                <w:sz w:val="22"/>
              </w:rPr>
              <w:t>01-005-000122-9 “REINTEGROS DE LA TESORERÍA NACIONAL”.</w:t>
            </w:r>
          </w:p>
        </w:tc>
      </w:tr>
      <w:tr>
        <w:trPr>
          <w:trHeight w:val="680"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1"/>
              <w:ind w:left="1142" w:right="38" w:hanging="360"/>
              <w:rPr>
                <w:sz w:val="22"/>
              </w:rPr>
            </w:pPr>
            <w:r>
              <w:rPr>
                <w:sz w:val="22"/>
              </w:rPr>
              <w:t>b. Realizar un depósito monetario por cada una de las boletas de liquidación de reintegro que se le están</w:t>
            </w:r>
            <w:r>
              <w:rPr>
                <w:spacing w:val="-2"/>
                <w:sz w:val="22"/>
              </w:rPr>
              <w:t> </w:t>
            </w:r>
            <w:r>
              <w:rPr>
                <w:sz w:val="22"/>
              </w:rPr>
              <w:t>notificando.</w:t>
            </w:r>
          </w:p>
        </w:tc>
      </w:tr>
      <w:tr>
        <w:trPr>
          <w:trHeight w:val="4006" w:hRule="atLeast"/>
        </w:trPr>
        <w:tc>
          <w:tcPr>
            <w:tcW w:w="113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164" w:right="28"/>
              <w:jc w:val="center"/>
              <w:rPr>
                <w:b/>
                <w:sz w:val="14"/>
              </w:rPr>
            </w:pPr>
            <w:r>
              <w:rPr>
                <w:b/>
                <w:sz w:val="14"/>
              </w:rPr>
              <w:t>1.</w:t>
            </w:r>
          </w:p>
          <w:p>
            <w:pPr>
              <w:pStyle w:val="TableParagraph"/>
              <w:ind w:left="94" w:right="85" w:firstLine="1"/>
              <w:jc w:val="center"/>
              <w:rPr>
                <w:b/>
                <w:sz w:val="14"/>
              </w:rPr>
            </w:pPr>
            <w:r>
              <w:rPr>
                <w:b/>
                <w:sz w:val="14"/>
              </w:rPr>
              <w:t>Notificar boletas de liquidación de reintegro</w:t>
            </w:r>
          </w:p>
        </w:tc>
        <w:tc>
          <w:tcPr>
            <w:tcW w:w="1136" w:type="dxa"/>
            <w:tcBorders>
              <w:top w:val="nil"/>
              <w:bottom w:val="nil"/>
            </w:tcBorders>
          </w:tcPr>
          <w:p>
            <w:pPr>
              <w:pStyle w:val="TableParagraph"/>
              <w:spacing w:before="48"/>
              <w:ind w:left="76" w:right="65" w:firstLine="1"/>
              <w:jc w:val="center"/>
              <w:rPr>
                <w:sz w:val="14"/>
              </w:rPr>
            </w:pPr>
            <w:r>
              <w:rPr>
                <w:sz w:val="14"/>
              </w:rPr>
              <w:t>Analista de Movimientos de Personal DIDEDUC /</w:t>
            </w:r>
          </w:p>
          <w:p>
            <w:pPr>
              <w:pStyle w:val="TableParagraph"/>
              <w:spacing w:before="1"/>
              <w:ind w:left="52" w:right="41"/>
              <w:jc w:val="center"/>
              <w:rPr>
                <w:sz w:val="14"/>
              </w:rPr>
            </w:pPr>
            <w:r>
              <w:rPr>
                <w:sz w:val="14"/>
              </w:rPr>
              <w:t>Jefe de Acción de Personal DIGEF/</w:t>
            </w:r>
          </w:p>
          <w:p>
            <w:pPr>
              <w:pStyle w:val="TableParagraph"/>
              <w:spacing w:before="1"/>
              <w:ind w:left="53" w:right="43" w:firstLine="1"/>
              <w:jc w:val="center"/>
              <w:rPr>
                <w:sz w:val="14"/>
              </w:rPr>
            </w:pPr>
            <w:r>
              <w:rPr>
                <w:sz w:val="14"/>
              </w:rPr>
              <w:t>Analista de Actas y Cuadros de la Unidad Interna DIREH / Enlace de Recursos Humanos de las Dependencias de Planta Central y JCP/ Asistente de Recursos Humanos JNO</w:t>
            </w:r>
          </w:p>
        </w:tc>
        <w:tc>
          <w:tcPr>
            <w:tcW w:w="8530" w:type="dxa"/>
            <w:tcBorders>
              <w:top w:val="nil"/>
              <w:bottom w:val="nil"/>
            </w:tcBorders>
          </w:tcPr>
          <w:p>
            <w:pPr>
              <w:pStyle w:val="TableParagraph"/>
              <w:numPr>
                <w:ilvl w:val="0"/>
                <w:numId w:val="4"/>
              </w:numPr>
              <w:tabs>
                <w:tab w:pos="1143" w:val="left" w:leader="none"/>
              </w:tabs>
              <w:spacing w:line="240" w:lineRule="auto" w:before="200" w:after="0"/>
              <w:ind w:left="1142" w:right="0" w:hanging="361"/>
              <w:jc w:val="left"/>
              <w:rPr>
                <w:sz w:val="22"/>
              </w:rPr>
            </w:pPr>
            <w:r>
              <w:rPr>
                <w:sz w:val="22"/>
              </w:rPr>
              <w:t>Anotar en la boleta de depósito monetario los datos</w:t>
            </w:r>
            <w:r>
              <w:rPr>
                <w:spacing w:val="-5"/>
                <w:sz w:val="22"/>
              </w:rPr>
              <w:t> </w:t>
            </w:r>
            <w:r>
              <w:rPr>
                <w:sz w:val="22"/>
              </w:rPr>
              <w:t>siguientes:</w:t>
            </w:r>
          </w:p>
          <w:p>
            <w:pPr>
              <w:pStyle w:val="TableParagraph"/>
              <w:spacing w:before="1"/>
              <w:rPr>
                <w:b/>
                <w:sz w:val="22"/>
              </w:rPr>
            </w:pPr>
          </w:p>
          <w:p>
            <w:pPr>
              <w:pStyle w:val="TableParagraph"/>
              <w:numPr>
                <w:ilvl w:val="1"/>
                <w:numId w:val="4"/>
              </w:numPr>
              <w:tabs>
                <w:tab w:pos="1981" w:val="left" w:leader="none"/>
                <w:tab w:pos="1982" w:val="left" w:leader="none"/>
              </w:tabs>
              <w:spacing w:line="269" w:lineRule="exact" w:before="0" w:after="0"/>
              <w:ind w:left="1981" w:right="0" w:hanging="426"/>
              <w:jc w:val="left"/>
              <w:rPr>
                <w:sz w:val="22"/>
              </w:rPr>
            </w:pPr>
            <w:r>
              <w:rPr>
                <w:sz w:val="22"/>
              </w:rPr>
              <w:t>Fecha en la cual está realizando el</w:t>
            </w:r>
            <w:r>
              <w:rPr>
                <w:spacing w:val="-3"/>
                <w:sz w:val="22"/>
              </w:rPr>
              <w:t> </w:t>
            </w:r>
            <w:r>
              <w:rPr>
                <w:sz w:val="22"/>
              </w:rPr>
              <w:t>reintegro.</w:t>
            </w:r>
          </w:p>
          <w:p>
            <w:pPr>
              <w:pStyle w:val="TableParagraph"/>
              <w:numPr>
                <w:ilvl w:val="1"/>
                <w:numId w:val="4"/>
              </w:numPr>
              <w:tabs>
                <w:tab w:pos="1981" w:val="left" w:leader="none"/>
                <w:tab w:pos="1982" w:val="left" w:leader="none"/>
                <w:tab w:pos="2978" w:val="left" w:leader="none"/>
                <w:tab w:pos="4086" w:val="left" w:leader="none"/>
                <w:tab w:pos="4545" w:val="left" w:leader="none"/>
                <w:tab w:pos="4931" w:val="left" w:leader="none"/>
                <w:tab w:pos="5940" w:val="left" w:leader="none"/>
                <w:tab w:pos="6521" w:val="left" w:leader="none"/>
                <w:tab w:pos="7286" w:val="left" w:leader="none"/>
                <w:tab w:pos="8258" w:val="left" w:leader="none"/>
              </w:tabs>
              <w:spacing w:line="237" w:lineRule="auto" w:before="2" w:after="0"/>
              <w:ind w:left="1981" w:right="14" w:hanging="425"/>
              <w:jc w:val="left"/>
              <w:rPr>
                <w:sz w:val="22"/>
              </w:rPr>
            </w:pPr>
            <w:r>
              <w:rPr>
                <w:sz w:val="22"/>
              </w:rPr>
              <w:t>Nombre</w:t>
              <w:tab/>
              <w:t>completo</w:t>
              <w:tab/>
              <w:t>de</w:t>
              <w:tab/>
              <w:t>la</w:t>
              <w:tab/>
              <w:t>persona</w:t>
              <w:tab/>
              <w:t>que</w:t>
              <w:tab/>
              <w:t>cobró</w:t>
              <w:tab/>
              <w:t>salarios</w:t>
              <w:tab/>
            </w:r>
            <w:r>
              <w:rPr>
                <w:spacing w:val="-9"/>
                <w:sz w:val="22"/>
              </w:rPr>
              <w:t>no </w:t>
            </w:r>
            <w:r>
              <w:rPr>
                <w:sz w:val="22"/>
              </w:rPr>
              <w:t>devengados.</w:t>
            </w:r>
          </w:p>
          <w:p>
            <w:pPr>
              <w:pStyle w:val="TableParagraph"/>
              <w:numPr>
                <w:ilvl w:val="1"/>
                <w:numId w:val="4"/>
              </w:numPr>
              <w:tabs>
                <w:tab w:pos="1981" w:val="left" w:leader="none"/>
                <w:tab w:pos="1982" w:val="left" w:leader="none"/>
              </w:tabs>
              <w:spacing w:line="269" w:lineRule="exact" w:before="1" w:after="0"/>
              <w:ind w:left="1981" w:right="0" w:hanging="426"/>
              <w:jc w:val="left"/>
              <w:rPr>
                <w:sz w:val="22"/>
              </w:rPr>
            </w:pPr>
            <w:r>
              <w:rPr>
                <w:sz w:val="22"/>
              </w:rPr>
              <w:t>Código de</w:t>
            </w:r>
            <w:r>
              <w:rPr>
                <w:spacing w:val="-1"/>
                <w:sz w:val="22"/>
              </w:rPr>
              <w:t> </w:t>
            </w:r>
            <w:r>
              <w:rPr>
                <w:sz w:val="22"/>
              </w:rPr>
              <w:t>empleado.</w:t>
            </w:r>
          </w:p>
          <w:p>
            <w:pPr>
              <w:pStyle w:val="TableParagraph"/>
              <w:numPr>
                <w:ilvl w:val="1"/>
                <w:numId w:val="4"/>
              </w:numPr>
              <w:tabs>
                <w:tab w:pos="1981" w:val="left" w:leader="none"/>
                <w:tab w:pos="1982" w:val="left" w:leader="none"/>
              </w:tabs>
              <w:spacing w:line="268" w:lineRule="exact" w:before="0" w:after="0"/>
              <w:ind w:left="1981" w:right="0" w:hanging="426"/>
              <w:jc w:val="left"/>
              <w:rPr>
                <w:sz w:val="22"/>
              </w:rPr>
            </w:pPr>
            <w:r>
              <w:rPr>
                <w:sz w:val="22"/>
              </w:rPr>
              <w:t>Motivo del</w:t>
            </w:r>
            <w:r>
              <w:rPr>
                <w:spacing w:val="-4"/>
                <w:sz w:val="22"/>
              </w:rPr>
              <w:t> </w:t>
            </w:r>
            <w:r>
              <w:rPr>
                <w:sz w:val="22"/>
              </w:rPr>
              <w:t>reintegro.</w:t>
            </w:r>
          </w:p>
          <w:p>
            <w:pPr>
              <w:pStyle w:val="TableParagraph"/>
              <w:numPr>
                <w:ilvl w:val="1"/>
                <w:numId w:val="4"/>
              </w:numPr>
              <w:tabs>
                <w:tab w:pos="1981" w:val="left" w:leader="none"/>
                <w:tab w:pos="1982" w:val="left" w:leader="none"/>
              </w:tabs>
              <w:spacing w:line="268" w:lineRule="exact" w:before="0" w:after="0"/>
              <w:ind w:left="1981" w:right="0" w:hanging="426"/>
              <w:jc w:val="left"/>
              <w:rPr>
                <w:sz w:val="22"/>
              </w:rPr>
            </w:pPr>
            <w:r>
              <w:rPr>
                <w:sz w:val="22"/>
              </w:rPr>
              <w:t>Periodo a</w:t>
            </w:r>
            <w:r>
              <w:rPr>
                <w:spacing w:val="-4"/>
                <w:sz w:val="22"/>
              </w:rPr>
              <w:t> </w:t>
            </w:r>
            <w:r>
              <w:rPr>
                <w:sz w:val="22"/>
              </w:rPr>
              <w:t>reintegrar.</w:t>
            </w:r>
          </w:p>
          <w:p>
            <w:pPr>
              <w:pStyle w:val="TableParagraph"/>
              <w:numPr>
                <w:ilvl w:val="1"/>
                <w:numId w:val="4"/>
              </w:numPr>
              <w:tabs>
                <w:tab w:pos="1981" w:val="left" w:leader="none"/>
                <w:tab w:pos="1982" w:val="left" w:leader="none"/>
              </w:tabs>
              <w:spacing w:line="268" w:lineRule="exact" w:before="0" w:after="0"/>
              <w:ind w:left="1981" w:right="0" w:hanging="426"/>
              <w:jc w:val="left"/>
              <w:rPr>
                <w:sz w:val="22"/>
              </w:rPr>
            </w:pPr>
            <w:r>
              <w:rPr>
                <w:sz w:val="22"/>
              </w:rPr>
              <w:t>Ministerio al que</w:t>
            </w:r>
            <w:r>
              <w:rPr>
                <w:spacing w:val="60"/>
                <w:sz w:val="22"/>
              </w:rPr>
              <w:t> </w:t>
            </w:r>
            <w:r>
              <w:rPr>
                <w:sz w:val="22"/>
              </w:rPr>
              <w:t>pertenece.</w:t>
            </w:r>
          </w:p>
          <w:p>
            <w:pPr>
              <w:pStyle w:val="TableParagraph"/>
              <w:numPr>
                <w:ilvl w:val="1"/>
                <w:numId w:val="4"/>
              </w:numPr>
              <w:tabs>
                <w:tab w:pos="1981" w:val="left" w:leader="none"/>
                <w:tab w:pos="1982" w:val="left" w:leader="none"/>
              </w:tabs>
              <w:spacing w:line="240" w:lineRule="auto" w:before="0" w:after="0"/>
              <w:ind w:left="1981" w:right="17" w:hanging="425"/>
              <w:jc w:val="left"/>
              <w:rPr>
                <w:sz w:val="22"/>
              </w:rPr>
            </w:pPr>
            <w:r>
              <w:rPr>
                <w:sz w:val="22"/>
              </w:rPr>
              <w:t>Unidad Ejecutora a donde pertenece o perteneció la persona que está</w:t>
            </w:r>
            <w:r>
              <w:rPr>
                <w:spacing w:val="-1"/>
                <w:sz w:val="22"/>
              </w:rPr>
              <w:t> </w:t>
            </w:r>
            <w:r>
              <w:rPr>
                <w:sz w:val="22"/>
              </w:rPr>
              <w:t>reintegrando.</w:t>
            </w:r>
          </w:p>
          <w:p>
            <w:pPr>
              <w:pStyle w:val="TableParagraph"/>
              <w:numPr>
                <w:ilvl w:val="1"/>
                <w:numId w:val="4"/>
              </w:numPr>
              <w:tabs>
                <w:tab w:pos="1981" w:val="left" w:leader="none"/>
                <w:tab w:pos="1982" w:val="left" w:leader="none"/>
              </w:tabs>
              <w:spacing w:line="240" w:lineRule="auto" w:before="0" w:after="0"/>
              <w:ind w:left="1981" w:right="17" w:hanging="425"/>
              <w:jc w:val="left"/>
              <w:rPr>
                <w:sz w:val="22"/>
              </w:rPr>
            </w:pPr>
            <w:r>
              <w:rPr>
                <w:sz w:val="22"/>
              </w:rPr>
              <w:t>Boleta de liquidación del Sistema de Nómina y Registro de Personal,</w:t>
            </w:r>
            <w:r>
              <w:rPr>
                <w:spacing w:val="-1"/>
                <w:sz w:val="22"/>
              </w:rPr>
              <w:t> </w:t>
            </w:r>
            <w:r>
              <w:rPr>
                <w:sz w:val="22"/>
              </w:rPr>
              <w:t>Guatenóminas.</w:t>
            </w:r>
          </w:p>
          <w:p>
            <w:pPr>
              <w:pStyle w:val="TableParagraph"/>
              <w:numPr>
                <w:ilvl w:val="1"/>
                <w:numId w:val="4"/>
              </w:numPr>
              <w:tabs>
                <w:tab w:pos="1981" w:val="left" w:leader="none"/>
                <w:tab w:pos="1982" w:val="left" w:leader="none"/>
              </w:tabs>
              <w:spacing w:line="268" w:lineRule="exact" w:before="0" w:after="0"/>
              <w:ind w:left="1981" w:right="0" w:hanging="426"/>
              <w:jc w:val="left"/>
              <w:rPr>
                <w:sz w:val="22"/>
              </w:rPr>
            </w:pPr>
            <w:r>
              <w:rPr>
                <w:sz w:val="22"/>
              </w:rPr>
              <w:t>Cantidad a reintegrar en números y en</w:t>
            </w:r>
            <w:r>
              <w:rPr>
                <w:spacing w:val="-2"/>
                <w:sz w:val="22"/>
              </w:rPr>
              <w:t> </w:t>
            </w:r>
            <w:r>
              <w:rPr>
                <w:sz w:val="22"/>
              </w:rPr>
              <w:t>letras.</w:t>
            </w:r>
          </w:p>
        </w:tc>
      </w:tr>
      <w:tr>
        <w:trPr>
          <w:trHeight w:val="504"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1"/>
              <w:ind w:left="416"/>
              <w:rPr>
                <w:sz w:val="22"/>
              </w:rPr>
            </w:pPr>
            <w:r>
              <w:rPr>
                <w:sz w:val="22"/>
              </w:rPr>
              <w:t>1.2. Antes de retirarse de la Agencia Bancaria debe verificar lo siguiente:</w:t>
            </w:r>
          </w:p>
        </w:tc>
      </w:tr>
      <w:tr>
        <w:trPr>
          <w:trHeight w:val="1012"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1131" w:right="15" w:hanging="285"/>
              <w:jc w:val="both"/>
              <w:rPr>
                <w:sz w:val="22"/>
              </w:rPr>
            </w:pPr>
            <w:r>
              <w:rPr>
                <w:sz w:val="22"/>
              </w:rPr>
              <w:t>a. Que la copia de la boleta de depósito efectuado y la boleta de liquidación de reintegro, estén firmadas y selladas por el cajero de la Institución Bancaria.</w:t>
            </w:r>
          </w:p>
        </w:tc>
      </w:tr>
      <w:tr>
        <w:trPr>
          <w:trHeight w:val="1264"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2"/>
              <w:ind w:left="1131" w:right="15" w:hanging="285"/>
              <w:jc w:val="both"/>
              <w:rPr>
                <w:sz w:val="22"/>
              </w:rPr>
            </w:pPr>
            <w:r>
              <w:rPr>
                <w:sz w:val="22"/>
              </w:rPr>
              <w:t>b. Que los montos de la boleta del depósito del banco coincidan con la boleta de liquidación de reintegros, de lo contrario, el Sistema de Nómina y Registro de Personal, Guatenóminas no permitirá el registro del reintegro, por lo que continuará como “insolvente”.</w:t>
            </w:r>
          </w:p>
        </w:tc>
      </w:tr>
      <w:tr>
        <w:trPr>
          <w:trHeight w:val="969" w:hRule="atLeast"/>
        </w:trPr>
        <w:tc>
          <w:tcPr>
            <w:tcW w:w="1134" w:type="dxa"/>
            <w:tcBorders>
              <w:top w:val="nil"/>
            </w:tcBorders>
          </w:tcPr>
          <w:p>
            <w:pPr>
              <w:pStyle w:val="TableParagraph"/>
              <w:rPr>
                <w:rFonts w:ascii="Times New Roman"/>
                <w:sz w:val="20"/>
              </w:rPr>
            </w:pPr>
          </w:p>
        </w:tc>
        <w:tc>
          <w:tcPr>
            <w:tcW w:w="1136" w:type="dxa"/>
            <w:tcBorders>
              <w:top w:val="nil"/>
            </w:tcBorders>
          </w:tcPr>
          <w:p>
            <w:pPr>
              <w:pStyle w:val="TableParagraph"/>
              <w:rPr>
                <w:rFonts w:ascii="Times New Roman"/>
                <w:sz w:val="20"/>
              </w:rPr>
            </w:pPr>
          </w:p>
        </w:tc>
        <w:tc>
          <w:tcPr>
            <w:tcW w:w="8530" w:type="dxa"/>
            <w:tcBorders>
              <w:top w:val="nil"/>
            </w:tcBorders>
          </w:tcPr>
          <w:p>
            <w:pPr>
              <w:pStyle w:val="TableParagraph"/>
              <w:spacing w:before="122"/>
              <w:ind w:left="848" w:right="15" w:hanging="432"/>
              <w:jc w:val="both"/>
              <w:rPr>
                <w:sz w:val="22"/>
              </w:rPr>
            </w:pPr>
            <w:r>
              <w:rPr>
                <w:sz w:val="22"/>
              </w:rPr>
              <w:t>1.3. Realizado el reintegro, tiene </w:t>
            </w:r>
            <w:r>
              <w:rPr>
                <w:b/>
                <w:sz w:val="22"/>
              </w:rPr>
              <w:t>un máximo de dos (2) días hábiles, </w:t>
            </w:r>
            <w:r>
              <w:rPr>
                <w:sz w:val="22"/>
              </w:rPr>
              <w:t>para presentar a la Dependencia del Ministerio de Educación que corresponda, la boleta de liquidación de reintegro en original y una (1) copia, y la boleta de</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1672" w:right="1665"/>
              <w:jc w:val="center"/>
              <w:rPr>
                <w:sz w:val="16"/>
              </w:rPr>
            </w:pPr>
            <w:r>
              <w:rPr>
                <w:sz w:val="16"/>
              </w:rPr>
              <w:t>INSTRUCTIVO </w:t>
            </w:r>
          </w:p>
          <w:p>
            <w:pPr>
              <w:pStyle w:val="TableParagraph"/>
              <w:spacing w:line="276" w:lineRule="exact" w:before="27"/>
              <w:ind w:left="1672" w:right="1665"/>
              <w:jc w:val="center"/>
              <w:rPr>
                <w:b/>
                <w:sz w:val="24"/>
              </w:rPr>
            </w:pPr>
            <w:r>
              <w:rPr>
                <w:b/>
                <w:sz w:val="24"/>
              </w:rPr>
              <w:t>REINTEGROS DE SALARIOS COBRADOS NO DEVENGADOS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RHU-INS-14</w:t>
            </w:r>
          </w:p>
        </w:tc>
        <w:tc>
          <w:tcPr>
            <w:tcW w:w="1559" w:type="dxa"/>
          </w:tcPr>
          <w:p>
            <w:pPr>
              <w:pStyle w:val="TableParagraph"/>
              <w:spacing w:line="183" w:lineRule="exact"/>
              <w:ind w:left="378"/>
              <w:rPr>
                <w:sz w:val="16"/>
              </w:rPr>
            </w:pPr>
            <w:r>
              <w:rPr>
                <w:sz w:val="16"/>
              </w:rPr>
              <w:t>Versión: 3</w:t>
            </w:r>
          </w:p>
        </w:tc>
        <w:tc>
          <w:tcPr>
            <w:tcW w:w="1843" w:type="dxa"/>
          </w:tcPr>
          <w:p>
            <w:pPr>
              <w:pStyle w:val="TableParagraph"/>
              <w:spacing w:line="183" w:lineRule="exact"/>
              <w:ind w:left="380"/>
              <w:rPr>
                <w:sz w:val="16"/>
              </w:rPr>
            </w:pPr>
            <w:r>
              <w:rPr>
                <w:sz w:val="16"/>
              </w:rPr>
              <w:t>Página 5 de 10</w:t>
            </w:r>
          </w:p>
        </w:tc>
      </w:tr>
    </w:tbl>
    <w:p>
      <w:pPr>
        <w:pStyle w:val="BodyText"/>
        <w:spacing w:before="8" w:after="1"/>
        <w:rPr>
          <w:b/>
          <w:sz w:val="9"/>
        </w:rPr>
      </w:pPr>
    </w:p>
    <w:p>
      <w:pPr>
        <w:pStyle w:val="BodyText"/>
        <w:spacing w:before="7"/>
        <w:rPr>
          <w:b/>
          <w:sz w:val="2"/>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6" w:type="dxa"/>
            <w:shd w:val="clear" w:color="auto" w:fill="D9D9D9"/>
          </w:tcPr>
          <w:p>
            <w:pPr>
              <w:pStyle w:val="TableParagraph"/>
              <w:spacing w:before="26"/>
              <w:ind w:left="69"/>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7196" w:hRule="atLeast"/>
        </w:trPr>
        <w:tc>
          <w:tcPr>
            <w:tcW w:w="1134" w:type="dxa"/>
          </w:tcPr>
          <w:p>
            <w:pPr>
              <w:pStyle w:val="TableParagraph"/>
              <w:rPr>
                <w:rFonts w:ascii="Times New Roman"/>
                <w:sz w:val="20"/>
              </w:rPr>
            </w:pPr>
          </w:p>
        </w:tc>
        <w:tc>
          <w:tcPr>
            <w:tcW w:w="1136" w:type="dxa"/>
          </w:tcPr>
          <w:p>
            <w:pPr>
              <w:pStyle w:val="TableParagraph"/>
              <w:rPr>
                <w:rFonts w:ascii="Times New Roman"/>
                <w:sz w:val="20"/>
              </w:rPr>
            </w:pPr>
          </w:p>
        </w:tc>
        <w:tc>
          <w:tcPr>
            <w:tcW w:w="8530" w:type="dxa"/>
          </w:tcPr>
          <w:p>
            <w:pPr>
              <w:pStyle w:val="TableParagraph"/>
              <w:spacing w:before="26"/>
              <w:ind w:left="848" w:right="38"/>
              <w:rPr>
                <w:sz w:val="22"/>
              </w:rPr>
            </w:pPr>
            <w:r>
              <w:rPr>
                <w:sz w:val="22"/>
              </w:rPr>
              <w:t>depósito monetario con las firmas y sellos de la Institución Bancaria (si el salario cobrado no devengado corresponde al ejercicio fiscal vigente) y dos</w:t>
            </w:r>
          </w:p>
          <w:p>
            <w:pPr>
              <w:pStyle w:val="TableParagraph"/>
              <w:ind w:left="848" w:right="38"/>
              <w:rPr>
                <w:sz w:val="22"/>
              </w:rPr>
            </w:pPr>
            <w:r>
              <w:rPr>
                <w:sz w:val="22"/>
              </w:rPr>
              <w:t>(2) copias de la boleta de depósito monetario (si el salario cobrado no devengado corresponde a períodos fiscales anteriores al año vigente).</w:t>
            </w:r>
          </w:p>
          <w:p>
            <w:pPr>
              <w:pStyle w:val="TableParagraph"/>
              <w:rPr>
                <w:b/>
                <w:sz w:val="22"/>
              </w:rPr>
            </w:pPr>
          </w:p>
          <w:p>
            <w:pPr>
              <w:pStyle w:val="TableParagraph"/>
              <w:numPr>
                <w:ilvl w:val="0"/>
                <w:numId w:val="5"/>
              </w:numPr>
              <w:tabs>
                <w:tab w:pos="417" w:val="left" w:leader="none"/>
              </w:tabs>
              <w:spacing w:line="240" w:lineRule="auto" w:before="0" w:after="0"/>
              <w:ind w:left="416" w:right="15" w:hanging="360"/>
              <w:jc w:val="both"/>
              <w:rPr>
                <w:sz w:val="22"/>
              </w:rPr>
            </w:pPr>
            <w:r>
              <w:rPr>
                <w:sz w:val="22"/>
              </w:rPr>
              <w:t>Elabora el formulario RHU-FOR-13 “Cédula de Notificación”, registrando la información que dicho formulario requiere, incluyendo el número de oficio que se menciona en el numeral 1. de esta actividad, así como el número de notificación que se está</w:t>
            </w:r>
            <w:r>
              <w:rPr>
                <w:spacing w:val="-2"/>
                <w:sz w:val="22"/>
              </w:rPr>
              <w:t> </w:t>
            </w:r>
            <w:r>
              <w:rPr>
                <w:sz w:val="22"/>
              </w:rPr>
              <w:t>realizando.</w:t>
            </w:r>
          </w:p>
          <w:p>
            <w:pPr>
              <w:pStyle w:val="TableParagraph"/>
              <w:rPr>
                <w:b/>
                <w:sz w:val="22"/>
              </w:rPr>
            </w:pPr>
          </w:p>
          <w:p>
            <w:pPr>
              <w:pStyle w:val="TableParagraph"/>
              <w:numPr>
                <w:ilvl w:val="0"/>
                <w:numId w:val="5"/>
              </w:numPr>
              <w:tabs>
                <w:tab w:pos="417" w:val="left" w:leader="none"/>
              </w:tabs>
              <w:spacing w:line="240" w:lineRule="auto" w:before="0" w:after="0"/>
              <w:ind w:left="416" w:right="15" w:hanging="360"/>
              <w:jc w:val="both"/>
              <w:rPr>
                <w:sz w:val="22"/>
              </w:rPr>
            </w:pPr>
            <w:r>
              <w:rPr>
                <w:sz w:val="22"/>
              </w:rPr>
              <w:t>Gestiona la firma de visto bueno del oficio mencionado en el numeral 1 de esta actividad: Jefe de Recursos Humanos (DIDEDUC), Coordinador (a) de Recursos Humanos (DIGEF), Director (a) (Dependencias de Planta Central y JCP), Jefe de Unidad Interna (DIREH) o Jefe de Recursos Humanos (JNO), lo adjunta al formulario RHU-FOR-13 “Cédula de Notificación” y las boletas de liquidación de reintegro.</w:t>
            </w:r>
          </w:p>
          <w:p>
            <w:pPr>
              <w:pStyle w:val="TableParagraph"/>
              <w:rPr>
                <w:b/>
                <w:sz w:val="22"/>
              </w:rPr>
            </w:pPr>
          </w:p>
          <w:p>
            <w:pPr>
              <w:pStyle w:val="TableParagraph"/>
              <w:numPr>
                <w:ilvl w:val="0"/>
                <w:numId w:val="5"/>
              </w:numPr>
              <w:tabs>
                <w:tab w:pos="417" w:val="left" w:leader="none"/>
              </w:tabs>
              <w:spacing w:line="240" w:lineRule="auto" w:before="0" w:after="0"/>
              <w:ind w:left="416" w:right="16" w:hanging="360"/>
              <w:jc w:val="both"/>
              <w:rPr>
                <w:sz w:val="22"/>
              </w:rPr>
            </w:pPr>
            <w:r>
              <w:rPr>
                <w:sz w:val="22"/>
              </w:rPr>
              <w:t>Notifica al (los) servidor (es) o ex servidor (es) público (s) correspondiente, solicitando que firme de recibido el formulario RHU-FOR-13 “Cédula de Notificación”, en original y en la copia del mismo. Entrega la documentación y resguarda la copia firmada de recibido, como respaldo de las notificaciones realizadas.</w:t>
            </w:r>
          </w:p>
          <w:p>
            <w:pPr>
              <w:pStyle w:val="TableParagraph"/>
              <w:rPr>
                <w:b/>
                <w:sz w:val="22"/>
              </w:rPr>
            </w:pPr>
          </w:p>
          <w:p>
            <w:pPr>
              <w:pStyle w:val="TableParagraph"/>
              <w:spacing w:line="252" w:lineRule="exact"/>
              <w:ind w:left="56"/>
              <w:jc w:val="both"/>
              <w:rPr>
                <w:sz w:val="22"/>
              </w:rPr>
            </w:pPr>
            <w:r>
              <w:rPr>
                <w:b/>
                <w:sz w:val="22"/>
              </w:rPr>
              <w:t>Nota: </w:t>
            </w:r>
            <w:r>
              <w:rPr>
                <w:sz w:val="22"/>
              </w:rPr>
              <w:t>Se debe considerar que cuando el (los) servidor (es) o ex servidor (es) público</w:t>
            </w:r>
          </w:p>
          <w:p>
            <w:pPr>
              <w:pStyle w:val="TableParagraph"/>
              <w:ind w:left="56" w:right="15"/>
              <w:jc w:val="both"/>
              <w:rPr>
                <w:sz w:val="22"/>
              </w:rPr>
            </w:pPr>
            <w:r>
              <w:rPr>
                <w:sz w:val="22"/>
              </w:rPr>
              <w:t>(s) no realiza el reintegro correspondiente, debe notificar dos (2) veces más, con un lapso de tres (3) días hábiles entre cada una de dichas notificaciones, para lo cual, deben ejecutarse las actividades de la literal C.4 Seguimiento y Monitoreo al Reintegro de Salarios Cobrados no</w:t>
            </w:r>
            <w:r>
              <w:rPr>
                <w:spacing w:val="-2"/>
                <w:sz w:val="22"/>
              </w:rPr>
              <w:t> </w:t>
            </w:r>
            <w:r>
              <w:rPr>
                <w:sz w:val="22"/>
              </w:rPr>
              <w:t>Devengados.</w:t>
            </w:r>
          </w:p>
        </w:tc>
      </w:tr>
      <w:tr>
        <w:trPr>
          <w:trHeight w:val="662" w:hRule="atLeast"/>
        </w:trPr>
        <w:tc>
          <w:tcPr>
            <w:tcW w:w="1134" w:type="dxa"/>
            <w:tcBorders>
              <w:bottom w:val="nil"/>
            </w:tcBorders>
          </w:tcPr>
          <w:p>
            <w:pPr>
              <w:pStyle w:val="TableParagraph"/>
              <w:rPr>
                <w:rFonts w:ascii="Times New Roman"/>
                <w:sz w:val="20"/>
              </w:rPr>
            </w:pPr>
          </w:p>
        </w:tc>
        <w:tc>
          <w:tcPr>
            <w:tcW w:w="1136"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ight="38"/>
              <w:rPr>
                <w:sz w:val="22"/>
              </w:rPr>
            </w:pPr>
            <w:r>
              <w:rPr>
                <w:sz w:val="22"/>
              </w:rPr>
              <w:t>Recibe la documentación de respaldo del reintegro realizado por el (los) servidor (es) o ex servidor (es) público (s) y</w:t>
            </w:r>
            <w:r>
              <w:rPr>
                <w:spacing w:val="-1"/>
                <w:sz w:val="22"/>
              </w:rPr>
              <w:t> </w:t>
            </w:r>
            <w:r>
              <w:rPr>
                <w:sz w:val="22"/>
              </w:rPr>
              <w:t>verifica:</w:t>
            </w:r>
          </w:p>
        </w:tc>
      </w:tr>
      <w:tr>
        <w:trPr>
          <w:trHeight w:val="4047" w:hRule="atLeast"/>
        </w:trPr>
        <w:tc>
          <w:tcPr>
            <w:tcW w:w="113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3"/>
              </w:rPr>
            </w:pPr>
          </w:p>
          <w:p>
            <w:pPr>
              <w:pStyle w:val="TableParagraph"/>
              <w:ind w:left="164" w:right="28"/>
              <w:jc w:val="center"/>
              <w:rPr>
                <w:b/>
                <w:sz w:val="14"/>
              </w:rPr>
            </w:pPr>
            <w:r>
              <w:rPr>
                <w:b/>
                <w:sz w:val="14"/>
              </w:rPr>
              <w:t>2.</w:t>
            </w:r>
          </w:p>
          <w:p>
            <w:pPr>
              <w:pStyle w:val="TableParagraph"/>
              <w:ind w:left="145" w:right="135" w:firstLine="105"/>
              <w:jc w:val="both"/>
              <w:rPr>
                <w:b/>
                <w:sz w:val="14"/>
              </w:rPr>
            </w:pPr>
            <w:r>
              <w:rPr>
                <w:b/>
                <w:sz w:val="14"/>
              </w:rPr>
              <w:t>Trasladar boletas de liquidación reintegradas</w:t>
            </w:r>
          </w:p>
        </w:tc>
        <w:tc>
          <w:tcPr>
            <w:tcW w:w="1136" w:type="dxa"/>
            <w:tcBorders>
              <w:top w:val="nil"/>
              <w:bottom w:val="nil"/>
            </w:tcBorders>
          </w:tcPr>
          <w:p>
            <w:pPr>
              <w:pStyle w:val="TableParagraph"/>
              <w:rPr>
                <w:b/>
                <w:sz w:val="16"/>
              </w:rPr>
            </w:pPr>
          </w:p>
          <w:p>
            <w:pPr>
              <w:pStyle w:val="TableParagraph"/>
              <w:rPr>
                <w:b/>
                <w:sz w:val="16"/>
              </w:rPr>
            </w:pPr>
          </w:p>
          <w:p>
            <w:pPr>
              <w:pStyle w:val="TableParagraph"/>
              <w:spacing w:before="8"/>
              <w:rPr>
                <w:b/>
                <w:sz w:val="14"/>
              </w:rPr>
            </w:pPr>
          </w:p>
          <w:p>
            <w:pPr>
              <w:pStyle w:val="TableParagraph"/>
              <w:ind w:left="52" w:right="41"/>
              <w:jc w:val="center"/>
              <w:rPr>
                <w:sz w:val="14"/>
              </w:rPr>
            </w:pPr>
            <w:r>
              <w:rPr>
                <w:sz w:val="14"/>
              </w:rPr>
              <w:t>Analista de Movimientos de Personal DIDEDUC /</w:t>
            </w:r>
          </w:p>
          <w:p>
            <w:pPr>
              <w:pStyle w:val="TableParagraph"/>
              <w:ind w:left="52" w:right="41"/>
              <w:jc w:val="center"/>
              <w:rPr>
                <w:sz w:val="14"/>
              </w:rPr>
            </w:pPr>
            <w:r>
              <w:rPr>
                <w:sz w:val="14"/>
              </w:rPr>
              <w:t>Jefe de Acción de Personal DIGEF/</w:t>
            </w:r>
          </w:p>
          <w:p>
            <w:pPr>
              <w:pStyle w:val="TableParagraph"/>
              <w:ind w:left="53" w:right="43" w:firstLine="1"/>
              <w:jc w:val="center"/>
              <w:rPr>
                <w:sz w:val="14"/>
              </w:rPr>
            </w:pPr>
            <w:r>
              <w:rPr>
                <w:sz w:val="14"/>
              </w:rPr>
              <w:t>Analista de Actas y Cuadros de la Unidad Interna DIREH / Enlace de Recursos Humanos de las Dependencias de Planta Central y JCP/ Asistente de Recursos Humanos JNO</w:t>
            </w:r>
          </w:p>
        </w:tc>
        <w:tc>
          <w:tcPr>
            <w:tcW w:w="8530" w:type="dxa"/>
            <w:tcBorders>
              <w:top w:val="nil"/>
              <w:bottom w:val="nil"/>
            </w:tcBorders>
          </w:tcPr>
          <w:p>
            <w:pPr>
              <w:pStyle w:val="TableParagraph"/>
              <w:numPr>
                <w:ilvl w:val="0"/>
                <w:numId w:val="6"/>
              </w:numPr>
              <w:tabs>
                <w:tab w:pos="565" w:val="left" w:leader="none"/>
              </w:tabs>
              <w:spacing w:line="240" w:lineRule="auto" w:before="123" w:after="0"/>
              <w:ind w:left="564" w:right="17" w:hanging="426"/>
              <w:jc w:val="both"/>
              <w:rPr>
                <w:sz w:val="22"/>
              </w:rPr>
            </w:pPr>
            <w:r>
              <w:rPr>
                <w:sz w:val="22"/>
              </w:rPr>
              <w:t>Original y copia de las boletas de liquidación de reintegro y la (s) boleta (s) del depósito monetario realizado (si las mismas corresponden al año fiscal vigente) y dos (2) copias de dicho depósito monetario (si las mismas corresponden a ejercicios fiscales</w:t>
            </w:r>
            <w:r>
              <w:rPr>
                <w:spacing w:val="-1"/>
                <w:sz w:val="22"/>
              </w:rPr>
              <w:t> </w:t>
            </w:r>
            <w:r>
              <w:rPr>
                <w:sz w:val="22"/>
              </w:rPr>
              <w:t>anteriores).</w:t>
            </w:r>
          </w:p>
          <w:p>
            <w:pPr>
              <w:pStyle w:val="TableParagraph"/>
              <w:spacing w:before="11"/>
              <w:rPr>
                <w:b/>
                <w:sz w:val="21"/>
              </w:rPr>
            </w:pPr>
          </w:p>
          <w:p>
            <w:pPr>
              <w:pStyle w:val="TableParagraph"/>
              <w:numPr>
                <w:ilvl w:val="0"/>
                <w:numId w:val="6"/>
              </w:numPr>
              <w:tabs>
                <w:tab w:pos="565" w:val="left" w:leader="none"/>
              </w:tabs>
              <w:spacing w:line="240" w:lineRule="auto" w:before="0" w:after="0"/>
              <w:ind w:left="564" w:right="17" w:hanging="426"/>
              <w:jc w:val="both"/>
              <w:rPr>
                <w:sz w:val="22"/>
              </w:rPr>
            </w:pPr>
            <w:r>
              <w:rPr>
                <w:sz w:val="22"/>
              </w:rPr>
              <w:t>Que coincidan los montos de las boletas de liquidación de reintegro y de las boletas certificadas de</w:t>
            </w:r>
            <w:r>
              <w:rPr>
                <w:spacing w:val="-1"/>
                <w:sz w:val="22"/>
              </w:rPr>
              <w:t> </w:t>
            </w:r>
            <w:r>
              <w:rPr>
                <w:sz w:val="22"/>
              </w:rPr>
              <w:t>depósito.</w:t>
            </w:r>
          </w:p>
          <w:p>
            <w:pPr>
              <w:pStyle w:val="TableParagraph"/>
              <w:spacing w:before="11"/>
              <w:rPr>
                <w:b/>
                <w:sz w:val="21"/>
              </w:rPr>
            </w:pPr>
          </w:p>
          <w:p>
            <w:pPr>
              <w:pStyle w:val="TableParagraph"/>
              <w:numPr>
                <w:ilvl w:val="0"/>
                <w:numId w:val="6"/>
              </w:numPr>
              <w:tabs>
                <w:tab w:pos="565" w:val="left" w:leader="none"/>
              </w:tabs>
              <w:spacing w:line="240" w:lineRule="auto" w:before="0" w:after="0"/>
              <w:ind w:left="564" w:right="16" w:hanging="426"/>
              <w:jc w:val="both"/>
              <w:rPr>
                <w:sz w:val="22"/>
              </w:rPr>
            </w:pPr>
            <w:r>
              <w:rPr>
                <w:sz w:val="22"/>
              </w:rPr>
              <w:t>Que las boletas de depósito monetario y las boletas de liquidación de reintegro se encuentren firmadas y selladas por el cajero de la Institución</w:t>
            </w:r>
            <w:r>
              <w:rPr>
                <w:spacing w:val="-9"/>
                <w:sz w:val="22"/>
              </w:rPr>
              <w:t> </w:t>
            </w:r>
            <w:r>
              <w:rPr>
                <w:sz w:val="22"/>
              </w:rPr>
              <w:t>Bancaria.</w:t>
            </w:r>
          </w:p>
          <w:p>
            <w:pPr>
              <w:pStyle w:val="TableParagraph"/>
              <w:rPr>
                <w:b/>
                <w:sz w:val="22"/>
              </w:rPr>
            </w:pPr>
          </w:p>
          <w:p>
            <w:pPr>
              <w:pStyle w:val="TableParagraph"/>
              <w:spacing w:before="1"/>
              <w:ind w:left="56" w:right="15"/>
              <w:jc w:val="both"/>
              <w:rPr>
                <w:sz w:val="22"/>
              </w:rPr>
            </w:pPr>
            <w:r>
              <w:rPr>
                <w:sz w:val="22"/>
              </w:rPr>
              <w:t>Si todo está correcto y en orden, elabora, firma y sella oficio dirigido a la Subdirección de Administración de Nómina de la Dirección de Recursos Humanos -DIREH-, indicando el nombre del (los) servidor (es) o ex servidor (es) público (s) que reintegró, así como los datos de las boletas que respaldan dicho reintegro.</w:t>
            </w:r>
          </w:p>
        </w:tc>
      </w:tr>
      <w:tr>
        <w:trPr>
          <w:trHeight w:val="968" w:hRule="atLeast"/>
        </w:trPr>
        <w:tc>
          <w:tcPr>
            <w:tcW w:w="1134" w:type="dxa"/>
            <w:tcBorders>
              <w:top w:val="nil"/>
            </w:tcBorders>
          </w:tcPr>
          <w:p>
            <w:pPr>
              <w:pStyle w:val="TableParagraph"/>
              <w:rPr>
                <w:rFonts w:ascii="Times New Roman"/>
                <w:sz w:val="20"/>
              </w:rPr>
            </w:pPr>
          </w:p>
        </w:tc>
        <w:tc>
          <w:tcPr>
            <w:tcW w:w="1136" w:type="dxa"/>
            <w:tcBorders>
              <w:top w:val="nil"/>
            </w:tcBorders>
          </w:tcPr>
          <w:p>
            <w:pPr>
              <w:pStyle w:val="TableParagraph"/>
              <w:rPr>
                <w:rFonts w:ascii="Times New Roman"/>
                <w:sz w:val="20"/>
              </w:rPr>
            </w:pPr>
          </w:p>
        </w:tc>
        <w:tc>
          <w:tcPr>
            <w:tcW w:w="8530" w:type="dxa"/>
            <w:tcBorders>
              <w:top w:val="nil"/>
            </w:tcBorders>
          </w:tcPr>
          <w:p>
            <w:pPr>
              <w:pStyle w:val="TableParagraph"/>
              <w:spacing w:before="123"/>
              <w:ind w:left="56" w:right="15"/>
              <w:jc w:val="both"/>
              <w:rPr>
                <w:sz w:val="22"/>
              </w:rPr>
            </w:pPr>
            <w:r>
              <w:rPr>
                <w:sz w:val="22"/>
              </w:rPr>
              <w:t>Conforma el expediente de registro de reintegro con el oficio y las boletas que respaldan el reintegro, gestiona el visto bueno del oficio: Jefe de Recursos Humanos (DIDEDUC), Coordinador (a) de Recursos Humanos (DIGEF), Director (a)</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1672" w:right="1665"/>
              <w:jc w:val="center"/>
              <w:rPr>
                <w:sz w:val="16"/>
              </w:rPr>
            </w:pPr>
            <w:r>
              <w:rPr>
                <w:sz w:val="16"/>
              </w:rPr>
              <w:t>INSTRUCTIVO </w:t>
            </w:r>
          </w:p>
          <w:p>
            <w:pPr>
              <w:pStyle w:val="TableParagraph"/>
              <w:spacing w:line="276" w:lineRule="exact" w:before="27"/>
              <w:ind w:left="1672" w:right="1665"/>
              <w:jc w:val="center"/>
              <w:rPr>
                <w:b/>
                <w:sz w:val="24"/>
              </w:rPr>
            </w:pPr>
            <w:r>
              <w:rPr>
                <w:b/>
                <w:sz w:val="24"/>
              </w:rPr>
              <w:t>REINTEGROS DE SALARIOS COBRADOS NO DEVENGADOS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RHU-INS-14</w:t>
            </w:r>
          </w:p>
        </w:tc>
        <w:tc>
          <w:tcPr>
            <w:tcW w:w="1559" w:type="dxa"/>
          </w:tcPr>
          <w:p>
            <w:pPr>
              <w:pStyle w:val="TableParagraph"/>
              <w:spacing w:line="183" w:lineRule="exact"/>
              <w:ind w:left="378"/>
              <w:rPr>
                <w:sz w:val="16"/>
              </w:rPr>
            </w:pPr>
            <w:r>
              <w:rPr>
                <w:sz w:val="16"/>
              </w:rPr>
              <w:t>Versión: 3</w:t>
            </w:r>
          </w:p>
        </w:tc>
        <w:tc>
          <w:tcPr>
            <w:tcW w:w="1843" w:type="dxa"/>
          </w:tcPr>
          <w:p>
            <w:pPr>
              <w:pStyle w:val="TableParagraph"/>
              <w:spacing w:line="183" w:lineRule="exact"/>
              <w:ind w:left="380"/>
              <w:rPr>
                <w:sz w:val="16"/>
              </w:rPr>
            </w:pPr>
            <w:r>
              <w:rPr>
                <w:sz w:val="16"/>
              </w:rPr>
              <w:t>Página 6 de 10</w:t>
            </w:r>
          </w:p>
        </w:tc>
      </w:tr>
    </w:tbl>
    <w:p>
      <w:pPr>
        <w:pStyle w:val="BodyText"/>
        <w:spacing w:before="8" w:after="1"/>
        <w:rPr>
          <w:b/>
          <w:sz w:val="9"/>
        </w:rPr>
      </w:pPr>
    </w:p>
    <w:p>
      <w:pPr>
        <w:pStyle w:val="BodyText"/>
        <w:spacing w:before="7"/>
        <w:rPr>
          <w:b/>
          <w:sz w:val="2"/>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6" w:type="dxa"/>
            <w:shd w:val="clear" w:color="auto" w:fill="D9D9D9"/>
          </w:tcPr>
          <w:p>
            <w:pPr>
              <w:pStyle w:val="TableParagraph"/>
              <w:spacing w:before="26"/>
              <w:ind w:left="69"/>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2136" w:hRule="atLeast"/>
        </w:trPr>
        <w:tc>
          <w:tcPr>
            <w:tcW w:w="1134" w:type="dxa"/>
          </w:tcPr>
          <w:p>
            <w:pPr>
              <w:pStyle w:val="TableParagraph"/>
              <w:rPr>
                <w:rFonts w:ascii="Times New Roman"/>
                <w:sz w:val="20"/>
              </w:rPr>
            </w:pPr>
          </w:p>
        </w:tc>
        <w:tc>
          <w:tcPr>
            <w:tcW w:w="1136" w:type="dxa"/>
          </w:tcPr>
          <w:p>
            <w:pPr>
              <w:pStyle w:val="TableParagraph"/>
              <w:rPr>
                <w:rFonts w:ascii="Times New Roman"/>
                <w:sz w:val="20"/>
              </w:rPr>
            </w:pPr>
          </w:p>
        </w:tc>
        <w:tc>
          <w:tcPr>
            <w:tcW w:w="8530" w:type="dxa"/>
          </w:tcPr>
          <w:p>
            <w:pPr>
              <w:pStyle w:val="TableParagraph"/>
              <w:spacing w:before="26"/>
              <w:ind w:left="56" w:right="15"/>
              <w:jc w:val="both"/>
              <w:rPr>
                <w:sz w:val="22"/>
              </w:rPr>
            </w:pPr>
            <w:r>
              <w:rPr>
                <w:sz w:val="22"/>
              </w:rPr>
              <w:t>(Dependencias de Planta Central y JCP), Jefe de Unidad Interna (DIREH) o Jefe de Recursos Humanos (JNO) y traslada el expediente de registro de reintegro al Departamento de Gestión y Pago de Nómina de la DIREH, en un </w:t>
            </w:r>
            <w:r>
              <w:rPr>
                <w:b/>
                <w:sz w:val="22"/>
              </w:rPr>
              <w:t>plazo máximo de cinco (5) días hábiles, </w:t>
            </w:r>
            <w:r>
              <w:rPr>
                <w:sz w:val="22"/>
              </w:rPr>
              <w:t>a partir de que recibe la documentación de respaldo del reintegro.</w:t>
            </w:r>
          </w:p>
          <w:p>
            <w:pPr>
              <w:pStyle w:val="TableParagraph"/>
              <w:rPr>
                <w:b/>
                <w:sz w:val="22"/>
              </w:rPr>
            </w:pPr>
          </w:p>
          <w:p>
            <w:pPr>
              <w:pStyle w:val="TableParagraph"/>
              <w:ind w:left="56" w:right="16"/>
              <w:jc w:val="both"/>
              <w:rPr>
                <w:sz w:val="22"/>
              </w:rPr>
            </w:pPr>
            <w:r>
              <w:rPr>
                <w:sz w:val="22"/>
              </w:rPr>
              <w:t>Si identifica alguna incongruencia en las boletas recibidas, le informa a la persona el inconveniente, para que proceda a solucionar el mismo.</w:t>
            </w:r>
          </w:p>
        </w:tc>
      </w:tr>
    </w:tbl>
    <w:p>
      <w:pPr>
        <w:pStyle w:val="BodyText"/>
        <w:rPr>
          <w:b/>
          <w:sz w:val="20"/>
        </w:rPr>
      </w:pPr>
    </w:p>
    <w:p>
      <w:pPr>
        <w:pStyle w:val="BodyText"/>
        <w:spacing w:before="11"/>
        <w:rPr>
          <w:b/>
          <w:sz w:val="19"/>
        </w:rPr>
      </w:pPr>
    </w:p>
    <w:p>
      <w:pPr>
        <w:pStyle w:val="ListParagraph"/>
        <w:numPr>
          <w:ilvl w:val="1"/>
          <w:numId w:val="2"/>
        </w:numPr>
        <w:tabs>
          <w:tab w:pos="1543" w:val="left" w:leader="none"/>
          <w:tab w:pos="1544" w:val="left" w:leader="none"/>
        </w:tabs>
        <w:spacing w:line="240" w:lineRule="auto" w:before="0" w:after="0"/>
        <w:ind w:left="1543" w:right="0" w:hanging="697"/>
        <w:jc w:val="left"/>
        <w:rPr>
          <w:b/>
          <w:sz w:val="22"/>
        </w:rPr>
      </w:pPr>
      <w:r>
        <w:rPr>
          <w:b/>
          <w:sz w:val="22"/>
        </w:rPr>
        <w:t>Registro del Reintegro</w:t>
      </w:r>
      <w:r>
        <w:rPr>
          <w:b/>
          <w:spacing w:val="-1"/>
          <w:sz w:val="22"/>
        </w:rPr>
        <w:t> </w:t>
      </w:r>
      <w:r>
        <w:rPr>
          <w:b/>
          <w:sz w:val="22"/>
        </w:rPr>
        <w:t>realizado:</w:t>
      </w:r>
    </w:p>
    <w:p>
      <w:pPr>
        <w:pStyle w:val="BodyText"/>
        <w:rPr>
          <w:b/>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6" w:type="dxa"/>
            <w:shd w:val="clear" w:color="auto" w:fill="D9D9D9"/>
          </w:tcPr>
          <w:p>
            <w:pPr>
              <w:pStyle w:val="TableParagraph"/>
              <w:spacing w:before="26"/>
              <w:ind w:left="69"/>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409" w:hRule="atLeast"/>
        </w:trPr>
        <w:tc>
          <w:tcPr>
            <w:tcW w:w="1134" w:type="dxa"/>
            <w:tcBorders>
              <w:bottom w:val="nil"/>
            </w:tcBorders>
          </w:tcPr>
          <w:p>
            <w:pPr>
              <w:pStyle w:val="TableParagraph"/>
              <w:rPr>
                <w:rFonts w:ascii="Times New Roman"/>
                <w:sz w:val="20"/>
              </w:rPr>
            </w:pPr>
          </w:p>
        </w:tc>
        <w:tc>
          <w:tcPr>
            <w:tcW w:w="1136"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Pr>
                <w:sz w:val="22"/>
              </w:rPr>
            </w:pPr>
            <w:r>
              <w:rPr>
                <w:sz w:val="22"/>
              </w:rPr>
              <w:t>Recibe el expediente de registro de reintegro y verifica lo siguiente:</w:t>
            </w:r>
          </w:p>
        </w:tc>
      </w:tr>
      <w:tr>
        <w:trPr>
          <w:trHeight w:val="758"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tabs>
                <w:tab w:pos="564" w:val="left" w:leader="none"/>
              </w:tabs>
              <w:spacing w:before="122"/>
              <w:ind w:left="564" w:right="38" w:hanging="426"/>
              <w:rPr>
                <w:sz w:val="22"/>
              </w:rPr>
            </w:pPr>
            <w:r>
              <w:rPr>
                <w:sz w:val="22"/>
              </w:rPr>
              <w:t>1.</w:t>
              <w:tab/>
              <w:t>Que las boletas de liquidación de reintegros y boletas de depósitos monetarios detallada en el oficio coincidan con lo que se recibe de forma</w:t>
            </w:r>
            <w:r>
              <w:rPr>
                <w:spacing w:val="-8"/>
                <w:sz w:val="22"/>
              </w:rPr>
              <w:t> </w:t>
            </w:r>
            <w:r>
              <w:rPr>
                <w:sz w:val="22"/>
              </w:rPr>
              <w:t>física.</w:t>
            </w:r>
          </w:p>
        </w:tc>
      </w:tr>
      <w:tr>
        <w:trPr>
          <w:trHeight w:val="1011"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776" w:right="14" w:hanging="432"/>
              <w:jc w:val="both"/>
              <w:rPr>
                <w:sz w:val="22"/>
              </w:rPr>
            </w:pPr>
            <w:r>
              <w:rPr>
                <w:sz w:val="22"/>
              </w:rPr>
              <w:t>1.1. De presentarse alguna boleta que no está detallada en el oficio, no se recibe dicha boleta, lo devuelve inmediatamente a la Dependencia y recibe el resto de la documentación descrita en el</w:t>
            </w:r>
            <w:r>
              <w:rPr>
                <w:spacing w:val="-2"/>
                <w:sz w:val="22"/>
              </w:rPr>
              <w:t> </w:t>
            </w:r>
            <w:r>
              <w:rPr>
                <w:sz w:val="22"/>
              </w:rPr>
              <w:t>oficio.</w:t>
            </w:r>
          </w:p>
        </w:tc>
      </w:tr>
      <w:tr>
        <w:trPr>
          <w:trHeight w:val="1265"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776" w:right="15" w:hanging="432"/>
              <w:jc w:val="both"/>
              <w:rPr>
                <w:sz w:val="22"/>
              </w:rPr>
            </w:pPr>
            <w:r>
              <w:rPr>
                <w:sz w:val="22"/>
              </w:rPr>
              <w:t>1.2. De no presentarse una boleta de forma física que está detallado en el oficio, registra manualmente en el original y copia de dicho oficio que no se encontró ni se recibió en forma física la boleta mencionada y recibe el resto de las boletas descritas en el oficio.</w:t>
            </w:r>
          </w:p>
        </w:tc>
      </w:tr>
      <w:tr>
        <w:trPr>
          <w:trHeight w:val="705"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2"/>
              <w:ind w:left="416" w:right="38" w:hanging="360"/>
              <w:rPr>
                <w:sz w:val="22"/>
              </w:rPr>
            </w:pPr>
            <w:r>
              <w:rPr>
                <w:sz w:val="22"/>
              </w:rPr>
              <w:t>2. Revisa que cada uno de los expedientes de registro de reintegros se presenten de la forma siguiente:</w:t>
            </w:r>
          </w:p>
        </w:tc>
      </w:tr>
      <w:tr>
        <w:trPr>
          <w:trHeight w:val="1117" w:hRule="atLeast"/>
        </w:trPr>
        <w:tc>
          <w:tcPr>
            <w:tcW w:w="1134" w:type="dxa"/>
            <w:tcBorders>
              <w:top w:val="nil"/>
              <w:bottom w:val="nil"/>
            </w:tcBorders>
          </w:tcPr>
          <w:p>
            <w:pPr>
              <w:pStyle w:val="TableParagraph"/>
              <w:spacing w:before="3"/>
              <w:rPr>
                <w:b/>
                <w:sz w:val="13"/>
              </w:rPr>
            </w:pPr>
          </w:p>
          <w:p>
            <w:pPr>
              <w:pStyle w:val="TableParagraph"/>
              <w:ind w:left="164" w:right="28"/>
              <w:jc w:val="center"/>
              <w:rPr>
                <w:b/>
                <w:sz w:val="14"/>
              </w:rPr>
            </w:pPr>
            <w:r>
              <w:rPr>
                <w:b/>
                <w:sz w:val="14"/>
              </w:rPr>
              <w:t>1.</w:t>
            </w:r>
          </w:p>
          <w:p>
            <w:pPr>
              <w:pStyle w:val="TableParagraph"/>
              <w:spacing w:before="1"/>
              <w:ind w:left="99" w:right="88" w:hanging="2"/>
              <w:jc w:val="center"/>
              <w:rPr>
                <w:b/>
                <w:sz w:val="14"/>
              </w:rPr>
            </w:pPr>
            <w:r>
              <w:rPr>
                <w:b/>
                <w:sz w:val="14"/>
              </w:rPr>
              <w:t>Recibir expediente de registro de reintegros</w:t>
            </w:r>
          </w:p>
        </w:tc>
        <w:tc>
          <w:tcPr>
            <w:tcW w:w="1136" w:type="dxa"/>
            <w:tcBorders>
              <w:top w:val="nil"/>
              <w:bottom w:val="nil"/>
            </w:tcBorders>
          </w:tcPr>
          <w:p>
            <w:pPr>
              <w:pStyle w:val="TableParagraph"/>
              <w:spacing w:before="72"/>
              <w:ind w:left="39" w:right="29"/>
              <w:jc w:val="center"/>
              <w:rPr>
                <w:sz w:val="14"/>
              </w:rPr>
            </w:pPr>
            <w:r>
              <w:rPr>
                <w:sz w:val="14"/>
              </w:rPr>
              <w:t>Recepcionista </w:t>
            </w:r>
            <w:r>
              <w:rPr>
                <w:spacing w:val="-8"/>
                <w:sz w:val="14"/>
              </w:rPr>
              <w:t>de </w:t>
            </w:r>
            <w:r>
              <w:rPr>
                <w:sz w:val="14"/>
              </w:rPr>
              <w:t>Expedientes Departamento de Gestión y Pago de Nómina DIREH</w:t>
            </w:r>
          </w:p>
        </w:tc>
        <w:tc>
          <w:tcPr>
            <w:tcW w:w="8530" w:type="dxa"/>
            <w:tcBorders>
              <w:top w:val="nil"/>
              <w:bottom w:val="nil"/>
            </w:tcBorders>
          </w:tcPr>
          <w:p>
            <w:pPr>
              <w:pStyle w:val="TableParagraph"/>
              <w:spacing w:before="176"/>
              <w:ind w:left="847" w:right="17" w:hanging="425"/>
              <w:jc w:val="both"/>
              <w:rPr>
                <w:sz w:val="22"/>
              </w:rPr>
            </w:pPr>
            <w:r>
              <w:rPr>
                <w:sz w:val="22"/>
              </w:rPr>
              <w:t>2.1. Original y una (1) copia de la boleta de liquidación de reintegro y boleta de depósito monetario debidamente certificada por el Banco, si corresponden al ejercicio fiscal vigente.</w:t>
            </w:r>
          </w:p>
        </w:tc>
      </w:tr>
      <w:tr>
        <w:trPr>
          <w:trHeight w:val="959"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70"/>
              <w:ind w:left="422"/>
              <w:rPr>
                <w:sz w:val="22"/>
              </w:rPr>
            </w:pPr>
            <w:r>
              <w:rPr>
                <w:sz w:val="22"/>
              </w:rPr>
              <w:t>2.2. Original y una (1) copia de la boleta de liquidación de reintegro y boleta y dos</w:t>
            </w:r>
          </w:p>
          <w:p>
            <w:pPr>
              <w:pStyle w:val="TableParagraph"/>
              <w:spacing w:before="1"/>
              <w:ind w:left="847" w:right="38"/>
              <w:rPr>
                <w:sz w:val="22"/>
              </w:rPr>
            </w:pPr>
            <w:r>
              <w:rPr>
                <w:sz w:val="22"/>
              </w:rPr>
              <w:t>(2) copias del depósito monetario certificada por el Banco, si corresponden a ejercicios fiscales anteriores al año vigente.</w:t>
            </w:r>
          </w:p>
        </w:tc>
      </w:tr>
      <w:tr>
        <w:trPr>
          <w:trHeight w:val="506"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56"/>
              <w:rPr>
                <w:sz w:val="22"/>
              </w:rPr>
            </w:pPr>
            <w:r>
              <w:rPr>
                <w:sz w:val="22"/>
              </w:rPr>
              <w:t>3. Firma y sella el oficio de recibido con el detalle de las boletas recibidas.</w:t>
            </w:r>
          </w:p>
        </w:tc>
      </w:tr>
      <w:tr>
        <w:trPr>
          <w:trHeight w:val="1011"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416" w:right="16" w:hanging="360"/>
              <w:jc w:val="both"/>
              <w:rPr>
                <w:sz w:val="22"/>
              </w:rPr>
            </w:pPr>
            <w:r>
              <w:rPr>
                <w:sz w:val="22"/>
              </w:rPr>
              <w:t>4. Clasifica las boletas del expediente en dos grupos: boletas de ejercicios fiscales anteriores al año vigente y boletas de ejercicio fiscal vigente. elabora y asigna un conocimiento para cada una de las dos clasificaciones.</w:t>
            </w:r>
          </w:p>
        </w:tc>
      </w:tr>
      <w:tr>
        <w:trPr>
          <w:trHeight w:val="758"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416" w:right="38" w:hanging="360"/>
              <w:rPr>
                <w:sz w:val="22"/>
              </w:rPr>
            </w:pPr>
            <w:r>
              <w:rPr>
                <w:sz w:val="22"/>
              </w:rPr>
              <w:t>5. Ingresa a la base de control interno, registra la recepción de la documentación, asigna al Analista de Reintegros.</w:t>
            </w:r>
          </w:p>
        </w:tc>
      </w:tr>
      <w:tr>
        <w:trPr>
          <w:trHeight w:val="969" w:hRule="atLeast"/>
        </w:trPr>
        <w:tc>
          <w:tcPr>
            <w:tcW w:w="1134" w:type="dxa"/>
            <w:tcBorders>
              <w:top w:val="nil"/>
            </w:tcBorders>
          </w:tcPr>
          <w:p>
            <w:pPr>
              <w:pStyle w:val="TableParagraph"/>
              <w:rPr>
                <w:rFonts w:ascii="Times New Roman"/>
                <w:sz w:val="20"/>
              </w:rPr>
            </w:pPr>
          </w:p>
        </w:tc>
        <w:tc>
          <w:tcPr>
            <w:tcW w:w="1136" w:type="dxa"/>
            <w:tcBorders>
              <w:top w:val="nil"/>
            </w:tcBorders>
          </w:tcPr>
          <w:p>
            <w:pPr>
              <w:pStyle w:val="TableParagraph"/>
              <w:rPr>
                <w:rFonts w:ascii="Times New Roman"/>
                <w:sz w:val="20"/>
              </w:rPr>
            </w:pPr>
          </w:p>
        </w:tc>
        <w:tc>
          <w:tcPr>
            <w:tcW w:w="8530" w:type="dxa"/>
            <w:tcBorders>
              <w:top w:val="nil"/>
            </w:tcBorders>
          </w:tcPr>
          <w:p>
            <w:pPr>
              <w:pStyle w:val="TableParagraph"/>
              <w:spacing w:before="122"/>
              <w:ind w:left="416" w:right="15" w:hanging="360"/>
              <w:jc w:val="both"/>
              <w:rPr>
                <w:sz w:val="22"/>
              </w:rPr>
            </w:pPr>
            <w:r>
              <w:rPr>
                <w:sz w:val="22"/>
              </w:rPr>
              <w:t>6.  Genera en la base de control interno un conocimiento de asignación para cada  una de las dos clasificaciones realizadas (ejercicios fiscales anteriores al año vigente</w:t>
            </w:r>
            <w:r>
              <w:rPr>
                <w:spacing w:val="29"/>
                <w:sz w:val="22"/>
              </w:rPr>
              <w:t> </w:t>
            </w:r>
            <w:r>
              <w:rPr>
                <w:sz w:val="22"/>
              </w:rPr>
              <w:t>y</w:t>
            </w:r>
            <w:r>
              <w:rPr>
                <w:spacing w:val="30"/>
                <w:sz w:val="22"/>
              </w:rPr>
              <w:t> </w:t>
            </w:r>
            <w:r>
              <w:rPr>
                <w:sz w:val="22"/>
              </w:rPr>
              <w:t>ejercicio</w:t>
            </w:r>
            <w:r>
              <w:rPr>
                <w:spacing w:val="30"/>
                <w:sz w:val="22"/>
              </w:rPr>
              <w:t> </w:t>
            </w:r>
            <w:r>
              <w:rPr>
                <w:sz w:val="22"/>
              </w:rPr>
              <w:t>fiscal</w:t>
            </w:r>
            <w:r>
              <w:rPr>
                <w:spacing w:val="29"/>
                <w:sz w:val="22"/>
              </w:rPr>
              <w:t> </w:t>
            </w:r>
            <w:r>
              <w:rPr>
                <w:sz w:val="22"/>
              </w:rPr>
              <w:t>vigente),</w:t>
            </w:r>
            <w:r>
              <w:rPr>
                <w:spacing w:val="30"/>
                <w:sz w:val="22"/>
              </w:rPr>
              <w:t> </w:t>
            </w:r>
            <w:r>
              <w:rPr>
                <w:sz w:val="22"/>
              </w:rPr>
              <w:t>lo</w:t>
            </w:r>
            <w:r>
              <w:rPr>
                <w:spacing w:val="28"/>
                <w:sz w:val="22"/>
              </w:rPr>
              <w:t> </w:t>
            </w:r>
            <w:r>
              <w:rPr>
                <w:sz w:val="22"/>
              </w:rPr>
              <w:t>imprime</w:t>
            </w:r>
            <w:r>
              <w:rPr>
                <w:spacing w:val="30"/>
                <w:sz w:val="22"/>
              </w:rPr>
              <w:t> </w:t>
            </w:r>
            <w:r>
              <w:rPr>
                <w:sz w:val="22"/>
              </w:rPr>
              <w:t>y</w:t>
            </w:r>
            <w:r>
              <w:rPr>
                <w:spacing w:val="30"/>
                <w:sz w:val="22"/>
              </w:rPr>
              <w:t> </w:t>
            </w:r>
            <w:r>
              <w:rPr>
                <w:sz w:val="22"/>
              </w:rPr>
              <w:t>adjunta</w:t>
            </w:r>
            <w:r>
              <w:rPr>
                <w:spacing w:val="29"/>
                <w:sz w:val="22"/>
              </w:rPr>
              <w:t> </w:t>
            </w:r>
            <w:r>
              <w:rPr>
                <w:sz w:val="22"/>
              </w:rPr>
              <w:t>cada</w:t>
            </w:r>
            <w:r>
              <w:rPr>
                <w:spacing w:val="30"/>
                <w:sz w:val="22"/>
              </w:rPr>
              <w:t> </w:t>
            </w:r>
            <w:r>
              <w:rPr>
                <w:sz w:val="22"/>
              </w:rPr>
              <w:t>uno</w:t>
            </w:r>
            <w:r>
              <w:rPr>
                <w:spacing w:val="30"/>
                <w:sz w:val="22"/>
              </w:rPr>
              <w:t> </w:t>
            </w:r>
            <w:r>
              <w:rPr>
                <w:sz w:val="22"/>
              </w:rPr>
              <w:t>a</w:t>
            </w:r>
            <w:r>
              <w:rPr>
                <w:spacing w:val="29"/>
                <w:sz w:val="22"/>
              </w:rPr>
              <w:t> </w:t>
            </w:r>
            <w:r>
              <w:rPr>
                <w:sz w:val="22"/>
              </w:rPr>
              <w:t>dicha</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1672" w:right="1665"/>
              <w:jc w:val="center"/>
              <w:rPr>
                <w:sz w:val="16"/>
              </w:rPr>
            </w:pPr>
            <w:r>
              <w:rPr>
                <w:sz w:val="16"/>
              </w:rPr>
              <w:t>INSTRUCTIVO </w:t>
            </w:r>
          </w:p>
          <w:p>
            <w:pPr>
              <w:pStyle w:val="TableParagraph"/>
              <w:spacing w:line="276" w:lineRule="exact" w:before="27"/>
              <w:ind w:left="1672" w:right="1665"/>
              <w:jc w:val="center"/>
              <w:rPr>
                <w:b/>
                <w:sz w:val="24"/>
              </w:rPr>
            </w:pPr>
            <w:r>
              <w:rPr>
                <w:b/>
                <w:sz w:val="24"/>
              </w:rPr>
              <w:t>REINTEGROS DE SALARIOS COBRADOS NO DEVENGADOS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RHU-INS-14</w:t>
            </w:r>
          </w:p>
        </w:tc>
        <w:tc>
          <w:tcPr>
            <w:tcW w:w="1559" w:type="dxa"/>
          </w:tcPr>
          <w:p>
            <w:pPr>
              <w:pStyle w:val="TableParagraph"/>
              <w:spacing w:line="183" w:lineRule="exact"/>
              <w:ind w:left="378"/>
              <w:rPr>
                <w:sz w:val="16"/>
              </w:rPr>
            </w:pPr>
            <w:r>
              <w:rPr>
                <w:sz w:val="16"/>
              </w:rPr>
              <w:t>Versión: 3</w:t>
            </w:r>
          </w:p>
        </w:tc>
        <w:tc>
          <w:tcPr>
            <w:tcW w:w="1843" w:type="dxa"/>
          </w:tcPr>
          <w:p>
            <w:pPr>
              <w:pStyle w:val="TableParagraph"/>
              <w:spacing w:line="183" w:lineRule="exact"/>
              <w:ind w:left="380"/>
              <w:rPr>
                <w:sz w:val="16"/>
              </w:rPr>
            </w:pPr>
            <w:r>
              <w:rPr>
                <w:sz w:val="16"/>
              </w:rPr>
              <w:t>Página 7 de 10</w:t>
            </w:r>
          </w:p>
        </w:tc>
      </w:tr>
    </w:tbl>
    <w:p>
      <w:pPr>
        <w:pStyle w:val="BodyText"/>
        <w:spacing w:before="8" w:after="1"/>
        <w:rPr>
          <w:b/>
          <w:sz w:val="9"/>
        </w:rPr>
      </w:pPr>
    </w:p>
    <w:p>
      <w:pPr>
        <w:pStyle w:val="BodyText"/>
        <w:spacing w:before="7"/>
        <w:rPr>
          <w:b/>
          <w:sz w:val="2"/>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6" w:type="dxa"/>
            <w:shd w:val="clear" w:color="auto" w:fill="D9D9D9"/>
          </w:tcPr>
          <w:p>
            <w:pPr>
              <w:pStyle w:val="TableParagraph"/>
              <w:spacing w:before="26"/>
              <w:ind w:left="69"/>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631" w:hRule="atLeast"/>
        </w:trPr>
        <w:tc>
          <w:tcPr>
            <w:tcW w:w="1134" w:type="dxa"/>
          </w:tcPr>
          <w:p>
            <w:pPr>
              <w:pStyle w:val="TableParagraph"/>
              <w:rPr>
                <w:rFonts w:ascii="Times New Roman"/>
                <w:sz w:val="20"/>
              </w:rPr>
            </w:pPr>
          </w:p>
        </w:tc>
        <w:tc>
          <w:tcPr>
            <w:tcW w:w="1136" w:type="dxa"/>
          </w:tcPr>
          <w:p>
            <w:pPr>
              <w:pStyle w:val="TableParagraph"/>
              <w:rPr>
                <w:rFonts w:ascii="Times New Roman"/>
                <w:sz w:val="20"/>
              </w:rPr>
            </w:pPr>
          </w:p>
        </w:tc>
        <w:tc>
          <w:tcPr>
            <w:tcW w:w="8530" w:type="dxa"/>
          </w:tcPr>
          <w:p>
            <w:pPr>
              <w:pStyle w:val="TableParagraph"/>
              <w:spacing w:before="26"/>
              <w:ind w:left="416"/>
              <w:rPr>
                <w:sz w:val="22"/>
              </w:rPr>
            </w:pPr>
            <w:r>
              <w:rPr>
                <w:sz w:val="22"/>
              </w:rPr>
              <w:t>clasificación.</w:t>
            </w:r>
          </w:p>
          <w:p>
            <w:pPr>
              <w:pStyle w:val="TableParagraph"/>
              <w:spacing w:before="10"/>
              <w:rPr>
                <w:b/>
                <w:sz w:val="21"/>
              </w:rPr>
            </w:pPr>
          </w:p>
          <w:p>
            <w:pPr>
              <w:pStyle w:val="TableParagraph"/>
              <w:spacing w:before="1"/>
              <w:ind w:left="416" w:right="14" w:hanging="360"/>
              <w:jc w:val="both"/>
              <w:rPr>
                <w:sz w:val="22"/>
              </w:rPr>
            </w:pPr>
            <w:r>
              <w:rPr>
                <w:sz w:val="22"/>
              </w:rPr>
              <w:t>7. Traslada al Analista de Reintegros asignado, el mismo día en que recibió la documentación, si los mismos los recibió en un horario de 8:00 a 15:00 horas, o bien, los traslada al día siguiente en que recibió la documentación, si los mismos los recibió en el horario de 15:01 a 16:30 horas.</w:t>
            </w:r>
          </w:p>
        </w:tc>
      </w:tr>
      <w:tr>
        <w:trPr>
          <w:trHeight w:val="408" w:hRule="atLeast"/>
        </w:trPr>
        <w:tc>
          <w:tcPr>
            <w:tcW w:w="1134" w:type="dxa"/>
            <w:tcBorders>
              <w:bottom w:val="nil"/>
            </w:tcBorders>
          </w:tcPr>
          <w:p>
            <w:pPr>
              <w:pStyle w:val="TableParagraph"/>
              <w:rPr>
                <w:rFonts w:ascii="Times New Roman"/>
                <w:sz w:val="20"/>
              </w:rPr>
            </w:pPr>
          </w:p>
        </w:tc>
        <w:tc>
          <w:tcPr>
            <w:tcW w:w="1136" w:type="dxa"/>
            <w:tcBorders>
              <w:bottom w:val="nil"/>
            </w:tcBorders>
          </w:tcPr>
          <w:p>
            <w:pPr>
              <w:pStyle w:val="TableParagraph"/>
              <w:rPr>
                <w:rFonts w:ascii="Times New Roman"/>
                <w:sz w:val="20"/>
              </w:rPr>
            </w:pPr>
          </w:p>
        </w:tc>
        <w:tc>
          <w:tcPr>
            <w:tcW w:w="8530" w:type="dxa"/>
            <w:tcBorders>
              <w:bottom w:val="nil"/>
            </w:tcBorders>
          </w:tcPr>
          <w:p>
            <w:pPr>
              <w:pStyle w:val="TableParagraph"/>
              <w:spacing w:before="25"/>
              <w:ind w:left="56"/>
              <w:rPr>
                <w:sz w:val="22"/>
              </w:rPr>
            </w:pPr>
            <w:r>
              <w:rPr>
                <w:sz w:val="22"/>
              </w:rPr>
              <w:t>Recibe, firma y sella el conocimiento y revisa lo siguiente:</w:t>
            </w:r>
          </w:p>
        </w:tc>
      </w:tr>
      <w:tr>
        <w:trPr>
          <w:trHeight w:val="1570" w:hRule="atLeast"/>
        </w:trPr>
        <w:tc>
          <w:tcPr>
            <w:tcW w:w="113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7"/>
              <w:rPr>
                <w:b/>
                <w:sz w:val="18"/>
              </w:rPr>
            </w:pPr>
          </w:p>
          <w:p>
            <w:pPr>
              <w:pStyle w:val="TableParagraph"/>
              <w:spacing w:before="1"/>
              <w:ind w:left="164" w:right="28"/>
              <w:jc w:val="center"/>
              <w:rPr>
                <w:b/>
                <w:sz w:val="14"/>
              </w:rPr>
            </w:pPr>
            <w:r>
              <w:rPr>
                <w:b/>
                <w:sz w:val="14"/>
              </w:rPr>
              <w:t>2.</w:t>
            </w:r>
          </w:p>
          <w:p>
            <w:pPr>
              <w:pStyle w:val="TableParagraph"/>
              <w:spacing w:before="1"/>
              <w:ind w:left="262" w:right="251" w:hanging="1"/>
              <w:jc w:val="center"/>
              <w:rPr>
                <w:b/>
                <w:sz w:val="14"/>
              </w:rPr>
            </w:pPr>
            <w:r>
              <w:rPr>
                <w:b/>
                <w:sz w:val="14"/>
              </w:rPr>
              <w:t>Analizar reintegro</w:t>
            </w:r>
          </w:p>
        </w:tc>
        <w:tc>
          <w:tcPr>
            <w:tcW w:w="1136" w:type="dxa"/>
            <w:tcBorders>
              <w:top w:val="nil"/>
              <w:bottom w:val="nil"/>
            </w:tcBorders>
          </w:tcPr>
          <w:p>
            <w:pPr>
              <w:pStyle w:val="TableParagraph"/>
              <w:rPr>
                <w:b/>
                <w:sz w:val="16"/>
              </w:rPr>
            </w:pPr>
          </w:p>
          <w:p>
            <w:pPr>
              <w:pStyle w:val="TableParagraph"/>
              <w:rPr>
                <w:b/>
                <w:sz w:val="16"/>
              </w:rPr>
            </w:pPr>
          </w:p>
          <w:p>
            <w:pPr>
              <w:pStyle w:val="TableParagraph"/>
              <w:spacing w:before="8"/>
              <w:rPr>
                <w:b/>
                <w:sz w:val="13"/>
              </w:rPr>
            </w:pPr>
          </w:p>
          <w:p>
            <w:pPr>
              <w:pStyle w:val="TableParagraph"/>
              <w:ind w:left="47" w:right="36"/>
              <w:jc w:val="center"/>
              <w:rPr>
                <w:sz w:val="14"/>
              </w:rPr>
            </w:pPr>
            <w:r>
              <w:rPr>
                <w:sz w:val="14"/>
              </w:rPr>
              <w:t>Analista de Reintegros Departamento de Gestión y Pago de</w:t>
            </w:r>
            <w:r>
              <w:rPr>
                <w:spacing w:val="-8"/>
                <w:sz w:val="14"/>
              </w:rPr>
              <w:t> </w:t>
            </w:r>
            <w:r>
              <w:rPr>
                <w:sz w:val="14"/>
              </w:rPr>
              <w:t>Nómina DIREH</w:t>
            </w:r>
          </w:p>
        </w:tc>
        <w:tc>
          <w:tcPr>
            <w:tcW w:w="8530" w:type="dxa"/>
            <w:tcBorders>
              <w:top w:val="nil"/>
              <w:bottom w:val="nil"/>
            </w:tcBorders>
          </w:tcPr>
          <w:p>
            <w:pPr>
              <w:pStyle w:val="TableParagraph"/>
              <w:numPr>
                <w:ilvl w:val="0"/>
                <w:numId w:val="7"/>
              </w:numPr>
              <w:tabs>
                <w:tab w:pos="564" w:val="left" w:leader="none"/>
                <w:tab w:pos="565" w:val="left" w:leader="none"/>
              </w:tabs>
              <w:spacing w:line="240" w:lineRule="auto" w:before="123" w:after="0"/>
              <w:ind w:left="564" w:right="0" w:hanging="427"/>
              <w:jc w:val="left"/>
              <w:rPr>
                <w:sz w:val="22"/>
              </w:rPr>
            </w:pPr>
            <w:r>
              <w:rPr>
                <w:sz w:val="22"/>
              </w:rPr>
              <w:t>Que la copia del depósito monetario efectuado esté certificada por el</w:t>
            </w:r>
            <w:r>
              <w:rPr>
                <w:spacing w:val="-10"/>
                <w:sz w:val="22"/>
              </w:rPr>
              <w:t> </w:t>
            </w:r>
            <w:r>
              <w:rPr>
                <w:sz w:val="22"/>
              </w:rPr>
              <w:t>Banco.</w:t>
            </w:r>
          </w:p>
          <w:p>
            <w:pPr>
              <w:pStyle w:val="TableParagraph"/>
              <w:numPr>
                <w:ilvl w:val="0"/>
                <w:numId w:val="7"/>
              </w:numPr>
              <w:tabs>
                <w:tab w:pos="564" w:val="left" w:leader="none"/>
                <w:tab w:pos="565" w:val="left" w:leader="none"/>
              </w:tabs>
              <w:spacing w:line="240" w:lineRule="auto" w:before="0" w:after="0"/>
              <w:ind w:left="564" w:right="15" w:hanging="426"/>
              <w:jc w:val="left"/>
              <w:rPr>
                <w:sz w:val="22"/>
              </w:rPr>
            </w:pPr>
            <w:r>
              <w:rPr>
                <w:sz w:val="22"/>
              </w:rPr>
              <w:t>Que el monto de la boleta de liquidación de reintegros coincidan con el monto de la boleta del depósito</w:t>
            </w:r>
            <w:r>
              <w:rPr>
                <w:spacing w:val="-1"/>
                <w:sz w:val="22"/>
              </w:rPr>
              <w:t> </w:t>
            </w:r>
            <w:r>
              <w:rPr>
                <w:sz w:val="22"/>
              </w:rPr>
              <w:t>monetario.</w:t>
            </w:r>
          </w:p>
          <w:p>
            <w:pPr>
              <w:pStyle w:val="TableParagraph"/>
              <w:numPr>
                <w:ilvl w:val="0"/>
                <w:numId w:val="7"/>
              </w:numPr>
              <w:tabs>
                <w:tab w:pos="564" w:val="left" w:leader="none"/>
                <w:tab w:pos="565" w:val="left" w:leader="none"/>
              </w:tabs>
              <w:spacing w:line="240" w:lineRule="auto" w:before="0" w:after="0"/>
              <w:ind w:left="564" w:right="18" w:hanging="426"/>
              <w:jc w:val="left"/>
              <w:rPr>
                <w:sz w:val="22"/>
              </w:rPr>
            </w:pPr>
            <w:r>
              <w:rPr>
                <w:sz w:val="22"/>
              </w:rPr>
              <w:t>Que la boleta de depósito monetario se encuentre firmada y sellada por el cajero de la Institución</w:t>
            </w:r>
            <w:r>
              <w:rPr>
                <w:spacing w:val="-1"/>
                <w:sz w:val="22"/>
              </w:rPr>
              <w:t> </w:t>
            </w:r>
            <w:r>
              <w:rPr>
                <w:sz w:val="22"/>
              </w:rPr>
              <w:t>Bancaria.</w:t>
            </w:r>
          </w:p>
        </w:tc>
      </w:tr>
      <w:tr>
        <w:trPr>
          <w:trHeight w:val="916" w:hRule="atLeast"/>
        </w:trPr>
        <w:tc>
          <w:tcPr>
            <w:tcW w:w="1134" w:type="dxa"/>
            <w:tcBorders>
              <w:top w:val="nil"/>
            </w:tcBorders>
          </w:tcPr>
          <w:p>
            <w:pPr>
              <w:pStyle w:val="TableParagraph"/>
              <w:rPr>
                <w:rFonts w:ascii="Times New Roman"/>
                <w:sz w:val="20"/>
              </w:rPr>
            </w:pPr>
          </w:p>
        </w:tc>
        <w:tc>
          <w:tcPr>
            <w:tcW w:w="1136" w:type="dxa"/>
            <w:tcBorders>
              <w:top w:val="nil"/>
            </w:tcBorders>
          </w:tcPr>
          <w:p>
            <w:pPr>
              <w:pStyle w:val="TableParagraph"/>
              <w:rPr>
                <w:rFonts w:ascii="Times New Roman"/>
                <w:sz w:val="20"/>
              </w:rPr>
            </w:pPr>
          </w:p>
        </w:tc>
        <w:tc>
          <w:tcPr>
            <w:tcW w:w="8530" w:type="dxa"/>
            <w:tcBorders>
              <w:top w:val="nil"/>
            </w:tcBorders>
          </w:tcPr>
          <w:p>
            <w:pPr>
              <w:pStyle w:val="TableParagraph"/>
              <w:spacing w:before="70"/>
              <w:ind w:left="56" w:right="16"/>
              <w:jc w:val="both"/>
              <w:rPr>
                <w:sz w:val="22"/>
              </w:rPr>
            </w:pPr>
            <w:r>
              <w:rPr>
                <w:sz w:val="22"/>
              </w:rPr>
              <w:t>Si no se determinan inconsistencias, continua con el proceso de registro del reintegro. Si determina inconsistencias, realiza las acciones correspondientes para solventar las mismas.</w:t>
            </w:r>
          </w:p>
        </w:tc>
      </w:tr>
      <w:tr>
        <w:trPr>
          <w:trHeight w:val="915" w:hRule="atLeast"/>
        </w:trPr>
        <w:tc>
          <w:tcPr>
            <w:tcW w:w="1134" w:type="dxa"/>
            <w:tcBorders>
              <w:bottom w:val="nil"/>
            </w:tcBorders>
          </w:tcPr>
          <w:p>
            <w:pPr>
              <w:pStyle w:val="TableParagraph"/>
              <w:rPr>
                <w:rFonts w:ascii="Times New Roman"/>
                <w:sz w:val="20"/>
              </w:rPr>
            </w:pPr>
          </w:p>
        </w:tc>
        <w:tc>
          <w:tcPr>
            <w:tcW w:w="1136"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ight="15"/>
              <w:jc w:val="both"/>
              <w:rPr>
                <w:sz w:val="22"/>
              </w:rPr>
            </w:pPr>
            <w:r>
              <w:rPr>
                <w:sz w:val="22"/>
              </w:rPr>
              <w:t>Identifica los expedientes de reintegros del ejercicio fiscal vigente y de años anteriores, y registra el reintegro, en un máximo de tiempo de dos (2) días hábiles, desde que recibe dichos</w:t>
            </w:r>
            <w:r>
              <w:rPr>
                <w:spacing w:val="-1"/>
                <w:sz w:val="22"/>
              </w:rPr>
              <w:t> </w:t>
            </w:r>
            <w:r>
              <w:rPr>
                <w:sz w:val="22"/>
              </w:rPr>
              <w:t>expedientes.</w:t>
            </w:r>
          </w:p>
        </w:tc>
      </w:tr>
      <w:tr>
        <w:trPr>
          <w:trHeight w:val="506"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tabs>
                <w:tab w:pos="564" w:val="left" w:leader="none"/>
              </w:tabs>
              <w:spacing w:before="123"/>
              <w:ind w:left="138"/>
              <w:rPr>
                <w:b/>
                <w:sz w:val="22"/>
              </w:rPr>
            </w:pPr>
            <w:r>
              <w:rPr>
                <w:sz w:val="22"/>
              </w:rPr>
              <w:t>1.</w:t>
              <w:tab/>
            </w:r>
            <w:r>
              <w:rPr>
                <w:b/>
                <w:sz w:val="22"/>
              </w:rPr>
              <w:t>Ejercicio Fiscal</w:t>
            </w:r>
            <w:r>
              <w:rPr>
                <w:b/>
                <w:spacing w:val="-1"/>
                <w:sz w:val="22"/>
              </w:rPr>
              <w:t> </w:t>
            </w:r>
            <w:r>
              <w:rPr>
                <w:b/>
                <w:sz w:val="22"/>
              </w:rPr>
              <w:t>actual</w:t>
            </w:r>
          </w:p>
        </w:tc>
      </w:tr>
      <w:tr>
        <w:trPr>
          <w:trHeight w:val="1010"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2"/>
              <w:ind w:left="848" w:right="15" w:hanging="432"/>
              <w:jc w:val="both"/>
              <w:rPr>
                <w:sz w:val="22"/>
              </w:rPr>
            </w:pPr>
            <w:r>
              <w:rPr>
                <w:sz w:val="22"/>
              </w:rPr>
              <w:t>1.1. Ingresa al Sistema de Nómina y Registro de Personal Guatenóminas, y registra la boleta del reintegro realizado en el banco, con lo cual, el sistema automáticamente genera el estado de “Pagado total”.</w:t>
            </w:r>
          </w:p>
        </w:tc>
      </w:tr>
      <w:tr>
        <w:trPr>
          <w:trHeight w:val="2530" w:hRule="atLeast"/>
        </w:trPr>
        <w:tc>
          <w:tcPr>
            <w:tcW w:w="113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0"/>
              <w:ind w:left="164" w:right="28"/>
              <w:jc w:val="center"/>
              <w:rPr>
                <w:b/>
                <w:sz w:val="14"/>
              </w:rPr>
            </w:pPr>
            <w:r>
              <w:rPr>
                <w:b/>
                <w:sz w:val="14"/>
              </w:rPr>
              <w:t>3.</w:t>
            </w:r>
          </w:p>
          <w:p>
            <w:pPr>
              <w:pStyle w:val="TableParagraph"/>
              <w:ind w:left="37" w:right="28"/>
              <w:jc w:val="center"/>
              <w:rPr>
                <w:b/>
                <w:sz w:val="14"/>
              </w:rPr>
            </w:pPr>
            <w:r>
              <w:rPr>
                <w:b/>
                <w:sz w:val="14"/>
              </w:rPr>
              <w:t>Registrar reintegro</w:t>
            </w:r>
          </w:p>
        </w:tc>
        <w:tc>
          <w:tcPr>
            <w:tcW w:w="1136"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8"/>
              <w:rPr>
                <w:b/>
                <w:sz w:val="19"/>
              </w:rPr>
            </w:pPr>
          </w:p>
          <w:p>
            <w:pPr>
              <w:pStyle w:val="TableParagraph"/>
              <w:ind w:left="47" w:right="36"/>
              <w:jc w:val="center"/>
              <w:rPr>
                <w:sz w:val="14"/>
              </w:rPr>
            </w:pPr>
            <w:r>
              <w:rPr>
                <w:sz w:val="14"/>
              </w:rPr>
              <w:t>Analista de Reintegros Departamento de Gestión y Pago de</w:t>
            </w:r>
            <w:r>
              <w:rPr>
                <w:spacing w:val="-8"/>
                <w:sz w:val="14"/>
              </w:rPr>
              <w:t> </w:t>
            </w:r>
            <w:r>
              <w:rPr>
                <w:sz w:val="14"/>
              </w:rPr>
              <w:t>Nómina DIREH</w:t>
            </w:r>
          </w:p>
        </w:tc>
        <w:tc>
          <w:tcPr>
            <w:tcW w:w="8530" w:type="dxa"/>
            <w:tcBorders>
              <w:top w:val="nil"/>
              <w:bottom w:val="nil"/>
            </w:tcBorders>
          </w:tcPr>
          <w:p>
            <w:pPr>
              <w:pStyle w:val="TableParagraph"/>
              <w:numPr>
                <w:ilvl w:val="1"/>
                <w:numId w:val="8"/>
              </w:numPr>
              <w:tabs>
                <w:tab w:pos="849" w:val="left" w:leader="none"/>
              </w:tabs>
              <w:spacing w:line="240" w:lineRule="auto" w:before="123" w:after="0"/>
              <w:ind w:left="848" w:right="16" w:hanging="432"/>
              <w:jc w:val="both"/>
              <w:rPr>
                <w:sz w:val="22"/>
              </w:rPr>
            </w:pPr>
            <w:r>
              <w:rPr>
                <w:sz w:val="22"/>
              </w:rPr>
              <w:t>Ingresa al Sistema de Nómina y Registro de Personal Guatenóminas, genera, firma y sella el reporte número R00806768.rpt “Resumen de Reintegros con usuario”, lo adjunta al expediente de registro de</w:t>
            </w:r>
            <w:r>
              <w:rPr>
                <w:spacing w:val="-5"/>
                <w:sz w:val="22"/>
              </w:rPr>
              <w:t> </w:t>
            </w:r>
            <w:r>
              <w:rPr>
                <w:sz w:val="22"/>
              </w:rPr>
              <w:t>reintegro.</w:t>
            </w:r>
          </w:p>
          <w:p>
            <w:pPr>
              <w:pStyle w:val="TableParagraph"/>
              <w:spacing w:before="11"/>
              <w:rPr>
                <w:b/>
                <w:sz w:val="21"/>
              </w:rPr>
            </w:pPr>
          </w:p>
          <w:p>
            <w:pPr>
              <w:pStyle w:val="TableParagraph"/>
              <w:numPr>
                <w:ilvl w:val="1"/>
                <w:numId w:val="8"/>
              </w:numPr>
              <w:tabs>
                <w:tab w:pos="849" w:val="left" w:leader="none"/>
              </w:tabs>
              <w:spacing w:line="240" w:lineRule="auto" w:before="0" w:after="0"/>
              <w:ind w:left="848" w:right="15" w:hanging="432"/>
              <w:jc w:val="both"/>
              <w:rPr>
                <w:sz w:val="22"/>
              </w:rPr>
            </w:pPr>
            <w:r>
              <w:rPr>
                <w:sz w:val="22"/>
              </w:rPr>
              <w:t>Elabora oficio dirigido al (la) Coordinador (a) del Departamento Administrativo Financiero de la Dirección de Recursos Humanos -DIREH-, en el que se solicita la aprobación de los Comprobantes Únicos de Registro -CUR-, en el Sistema de Contabilidad Integrada -SICOIN WEB-, adjunta el reporte descrito en el numeral 1.2 de esta actividad y traslada al Jefe de</w:t>
            </w:r>
            <w:r>
              <w:rPr>
                <w:spacing w:val="-7"/>
                <w:sz w:val="22"/>
              </w:rPr>
              <w:t> </w:t>
            </w:r>
            <w:r>
              <w:rPr>
                <w:sz w:val="22"/>
              </w:rPr>
              <w:t>Reintegros.</w:t>
            </w:r>
          </w:p>
        </w:tc>
      </w:tr>
      <w:tr>
        <w:trPr>
          <w:trHeight w:val="506"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tabs>
                <w:tab w:pos="564" w:val="left" w:leader="none"/>
              </w:tabs>
              <w:spacing w:before="123"/>
              <w:ind w:left="138"/>
              <w:rPr>
                <w:b/>
                <w:sz w:val="22"/>
              </w:rPr>
            </w:pPr>
            <w:r>
              <w:rPr>
                <w:sz w:val="22"/>
              </w:rPr>
              <w:t>2.</w:t>
              <w:tab/>
            </w:r>
            <w:r>
              <w:rPr>
                <w:b/>
                <w:sz w:val="22"/>
              </w:rPr>
              <w:t>Ejercicios Fiscales Anteriores al Año</w:t>
            </w:r>
            <w:r>
              <w:rPr>
                <w:b/>
                <w:spacing w:val="-1"/>
                <w:sz w:val="22"/>
              </w:rPr>
              <w:t> </w:t>
            </w:r>
            <w:r>
              <w:rPr>
                <w:b/>
                <w:sz w:val="22"/>
              </w:rPr>
              <w:t>Vigente</w:t>
            </w:r>
          </w:p>
        </w:tc>
      </w:tr>
      <w:tr>
        <w:trPr>
          <w:trHeight w:val="1011"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2"/>
              <w:ind w:left="848" w:right="16" w:hanging="432"/>
              <w:jc w:val="both"/>
              <w:rPr>
                <w:sz w:val="22"/>
              </w:rPr>
            </w:pPr>
            <w:r>
              <w:rPr>
                <w:sz w:val="22"/>
              </w:rPr>
              <w:t>2.1. Elabora oficio dirigido a la Dirección de Contabilidad del Estado del Ministerio de Finanzas Públicas, solicitando la generación de los Comprobantes Únicos de Registro -CUR- Contables.</w:t>
            </w:r>
          </w:p>
        </w:tc>
      </w:tr>
      <w:tr>
        <w:trPr>
          <w:trHeight w:val="968" w:hRule="atLeast"/>
        </w:trPr>
        <w:tc>
          <w:tcPr>
            <w:tcW w:w="1134" w:type="dxa"/>
            <w:tcBorders>
              <w:top w:val="nil"/>
            </w:tcBorders>
          </w:tcPr>
          <w:p>
            <w:pPr>
              <w:pStyle w:val="TableParagraph"/>
              <w:rPr>
                <w:rFonts w:ascii="Times New Roman"/>
                <w:sz w:val="20"/>
              </w:rPr>
            </w:pPr>
          </w:p>
        </w:tc>
        <w:tc>
          <w:tcPr>
            <w:tcW w:w="1136" w:type="dxa"/>
            <w:tcBorders>
              <w:top w:val="nil"/>
            </w:tcBorders>
          </w:tcPr>
          <w:p>
            <w:pPr>
              <w:pStyle w:val="TableParagraph"/>
              <w:rPr>
                <w:rFonts w:ascii="Times New Roman"/>
                <w:sz w:val="20"/>
              </w:rPr>
            </w:pPr>
          </w:p>
        </w:tc>
        <w:tc>
          <w:tcPr>
            <w:tcW w:w="8530" w:type="dxa"/>
            <w:tcBorders>
              <w:top w:val="nil"/>
            </w:tcBorders>
          </w:tcPr>
          <w:p>
            <w:pPr>
              <w:pStyle w:val="TableParagraph"/>
              <w:spacing w:before="123"/>
              <w:ind w:left="848" w:right="17" w:hanging="432"/>
              <w:jc w:val="both"/>
              <w:rPr>
                <w:sz w:val="22"/>
              </w:rPr>
            </w:pPr>
            <w:r>
              <w:rPr>
                <w:sz w:val="22"/>
              </w:rPr>
              <w:t>2.2. Adjunta al oficio el original de cada una de las boletas de liquidación de reintegro y las boletas de depósitos monetarios debidamente ordenadas y traslada al Jefe de Reintegros.</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1672" w:right="1665"/>
              <w:jc w:val="center"/>
              <w:rPr>
                <w:sz w:val="16"/>
              </w:rPr>
            </w:pPr>
            <w:r>
              <w:rPr>
                <w:sz w:val="16"/>
              </w:rPr>
              <w:t>INSTRUCTIVO </w:t>
            </w:r>
          </w:p>
          <w:p>
            <w:pPr>
              <w:pStyle w:val="TableParagraph"/>
              <w:spacing w:line="276" w:lineRule="exact" w:before="27"/>
              <w:ind w:left="1672" w:right="1665"/>
              <w:jc w:val="center"/>
              <w:rPr>
                <w:b/>
                <w:sz w:val="24"/>
              </w:rPr>
            </w:pPr>
            <w:r>
              <w:rPr>
                <w:b/>
                <w:sz w:val="24"/>
              </w:rPr>
              <w:t>REINTEGROS DE SALARIOS COBRADOS NO DEVENGADOS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RHU-INS-14</w:t>
            </w:r>
          </w:p>
        </w:tc>
        <w:tc>
          <w:tcPr>
            <w:tcW w:w="1559" w:type="dxa"/>
          </w:tcPr>
          <w:p>
            <w:pPr>
              <w:pStyle w:val="TableParagraph"/>
              <w:spacing w:line="183" w:lineRule="exact"/>
              <w:ind w:left="378"/>
              <w:rPr>
                <w:sz w:val="16"/>
              </w:rPr>
            </w:pPr>
            <w:r>
              <w:rPr>
                <w:sz w:val="16"/>
              </w:rPr>
              <w:t>Versión: 3</w:t>
            </w:r>
          </w:p>
        </w:tc>
        <w:tc>
          <w:tcPr>
            <w:tcW w:w="1843" w:type="dxa"/>
          </w:tcPr>
          <w:p>
            <w:pPr>
              <w:pStyle w:val="TableParagraph"/>
              <w:spacing w:line="183" w:lineRule="exact"/>
              <w:ind w:left="380"/>
              <w:rPr>
                <w:sz w:val="16"/>
              </w:rPr>
            </w:pPr>
            <w:r>
              <w:rPr>
                <w:sz w:val="16"/>
              </w:rPr>
              <w:t>Página 8 de 10</w:t>
            </w:r>
          </w:p>
        </w:tc>
      </w:tr>
    </w:tbl>
    <w:p>
      <w:pPr>
        <w:pStyle w:val="BodyText"/>
        <w:spacing w:before="8" w:after="1"/>
        <w:rPr>
          <w:b/>
          <w:sz w:val="9"/>
        </w:rPr>
      </w:pPr>
    </w:p>
    <w:p>
      <w:pPr>
        <w:pStyle w:val="BodyText"/>
        <w:spacing w:before="7"/>
        <w:rPr>
          <w:b/>
          <w:sz w:val="2"/>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6" w:type="dxa"/>
            <w:shd w:val="clear" w:color="auto" w:fill="D9D9D9"/>
          </w:tcPr>
          <w:p>
            <w:pPr>
              <w:pStyle w:val="TableParagraph"/>
              <w:spacing w:before="26"/>
              <w:ind w:left="69"/>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409" w:hRule="atLeast"/>
        </w:trPr>
        <w:tc>
          <w:tcPr>
            <w:tcW w:w="1134" w:type="dxa"/>
            <w:tcBorders>
              <w:bottom w:val="nil"/>
            </w:tcBorders>
          </w:tcPr>
          <w:p>
            <w:pPr>
              <w:pStyle w:val="TableParagraph"/>
              <w:rPr>
                <w:rFonts w:ascii="Times New Roman"/>
                <w:sz w:val="20"/>
              </w:rPr>
            </w:pPr>
          </w:p>
        </w:tc>
        <w:tc>
          <w:tcPr>
            <w:tcW w:w="1136" w:type="dxa"/>
            <w:tcBorders>
              <w:bottom w:val="nil"/>
            </w:tcBorders>
          </w:tcPr>
          <w:p>
            <w:pPr>
              <w:pStyle w:val="TableParagraph"/>
              <w:rPr>
                <w:rFonts w:ascii="Times New Roman"/>
                <w:sz w:val="20"/>
              </w:rPr>
            </w:pPr>
          </w:p>
        </w:tc>
        <w:tc>
          <w:tcPr>
            <w:tcW w:w="8530" w:type="dxa"/>
            <w:tcBorders>
              <w:bottom w:val="nil"/>
            </w:tcBorders>
          </w:tcPr>
          <w:p>
            <w:pPr>
              <w:pStyle w:val="TableParagraph"/>
              <w:spacing w:before="27"/>
              <w:ind w:left="56"/>
              <w:rPr>
                <w:b/>
                <w:sz w:val="22"/>
              </w:rPr>
            </w:pPr>
            <w:r>
              <w:rPr>
                <w:sz w:val="22"/>
              </w:rPr>
              <w:t>1. </w:t>
            </w:r>
            <w:r>
              <w:rPr>
                <w:b/>
                <w:sz w:val="22"/>
              </w:rPr>
              <w:t>Ejercicio Fiscal actual</w:t>
            </w:r>
          </w:p>
        </w:tc>
      </w:tr>
      <w:tr>
        <w:trPr>
          <w:trHeight w:val="1517"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1"/>
              <w:ind w:left="848" w:right="15" w:hanging="432"/>
              <w:jc w:val="both"/>
              <w:rPr>
                <w:sz w:val="22"/>
              </w:rPr>
            </w:pPr>
            <w:r>
              <w:rPr>
                <w:sz w:val="22"/>
              </w:rPr>
              <w:t>1.1. Recibe el oficio dirigido al Departamento Administrativo Financiero de la DIREH, con el reporte número R00806768.rpt “Resumen de Reintegros con usuario” y revisa, un tiempo </w:t>
            </w:r>
            <w:r>
              <w:rPr>
                <w:b/>
                <w:sz w:val="22"/>
              </w:rPr>
              <w:t>máximo de cuatro (4) días hábiles, </w:t>
            </w:r>
            <w:r>
              <w:rPr>
                <w:sz w:val="22"/>
              </w:rPr>
              <w:t>los reintegros registrados en el Sistema de Nómina y Registro de Personal Guatenóminas.</w:t>
            </w:r>
          </w:p>
        </w:tc>
      </w:tr>
      <w:tr>
        <w:trPr>
          <w:trHeight w:val="1517"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2"/>
              <w:ind w:left="1216" w:right="14" w:hanging="425"/>
              <w:jc w:val="both"/>
              <w:rPr>
                <w:sz w:val="22"/>
              </w:rPr>
            </w:pPr>
            <w:r>
              <w:rPr>
                <w:sz w:val="22"/>
              </w:rPr>
              <w:t>a. Si los registros están correctos, gestiona las firmas del oficio de la Coordinación del Departamento de Gestión y Pago de Nómina y de la Subdirección de Administración de Nómina de la DIREH y lo traslada al Departamento Administrativo Financiero de la Dirección de Recursos Humanos.</w:t>
            </w:r>
          </w:p>
        </w:tc>
      </w:tr>
      <w:tr>
        <w:trPr>
          <w:trHeight w:val="758"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tabs>
                <w:tab w:pos="1216" w:val="left" w:leader="none"/>
              </w:tabs>
              <w:spacing w:before="122"/>
              <w:ind w:left="1216" w:right="38" w:hanging="425"/>
              <w:rPr>
                <w:sz w:val="22"/>
              </w:rPr>
            </w:pPr>
            <w:r>
              <w:rPr>
                <w:sz w:val="22"/>
              </w:rPr>
              <w:t>b.</w:t>
              <w:tab/>
              <w:t>Si determina inconsistencias en el registro de reintegros devuelve al Analista de Reintegros para las correcciones</w:t>
            </w:r>
            <w:r>
              <w:rPr>
                <w:spacing w:val="-5"/>
                <w:sz w:val="22"/>
              </w:rPr>
              <w:t> </w:t>
            </w:r>
            <w:r>
              <w:rPr>
                <w:sz w:val="22"/>
              </w:rPr>
              <w:t>respectivas.</w:t>
            </w:r>
          </w:p>
        </w:tc>
      </w:tr>
      <w:tr>
        <w:trPr>
          <w:trHeight w:val="1771" w:hRule="atLeast"/>
        </w:trPr>
        <w:tc>
          <w:tcPr>
            <w:tcW w:w="113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7"/>
              <w:rPr>
                <w:b/>
                <w:sz w:val="18"/>
              </w:rPr>
            </w:pPr>
          </w:p>
          <w:p>
            <w:pPr>
              <w:pStyle w:val="TableParagraph"/>
              <w:spacing w:before="1"/>
              <w:ind w:left="164" w:right="28"/>
              <w:jc w:val="center"/>
              <w:rPr>
                <w:b/>
                <w:sz w:val="14"/>
              </w:rPr>
            </w:pPr>
            <w:r>
              <w:rPr>
                <w:b/>
                <w:sz w:val="14"/>
              </w:rPr>
              <w:t>4.</w:t>
            </w:r>
          </w:p>
          <w:p>
            <w:pPr>
              <w:pStyle w:val="TableParagraph"/>
              <w:ind w:left="224" w:right="212" w:hanging="4"/>
              <w:jc w:val="center"/>
              <w:rPr>
                <w:b/>
                <w:sz w:val="14"/>
              </w:rPr>
            </w:pPr>
            <w:r>
              <w:rPr>
                <w:b/>
                <w:sz w:val="14"/>
              </w:rPr>
              <w:t>Aprobar reintegros</w:t>
            </w:r>
          </w:p>
        </w:tc>
        <w:tc>
          <w:tcPr>
            <w:tcW w:w="1136" w:type="dxa"/>
            <w:tcBorders>
              <w:top w:val="nil"/>
              <w:bottom w:val="nil"/>
            </w:tcBorders>
          </w:tcPr>
          <w:p>
            <w:pPr>
              <w:pStyle w:val="TableParagraph"/>
              <w:rPr>
                <w:b/>
                <w:sz w:val="16"/>
              </w:rPr>
            </w:pPr>
          </w:p>
          <w:p>
            <w:pPr>
              <w:pStyle w:val="TableParagraph"/>
              <w:rPr>
                <w:b/>
                <w:sz w:val="16"/>
              </w:rPr>
            </w:pPr>
          </w:p>
          <w:p>
            <w:pPr>
              <w:pStyle w:val="TableParagraph"/>
              <w:spacing w:before="8"/>
              <w:rPr>
                <w:b/>
                <w:sz w:val="13"/>
              </w:rPr>
            </w:pPr>
          </w:p>
          <w:p>
            <w:pPr>
              <w:pStyle w:val="TableParagraph"/>
              <w:ind w:left="47" w:right="36"/>
              <w:jc w:val="center"/>
              <w:rPr>
                <w:sz w:val="14"/>
              </w:rPr>
            </w:pPr>
            <w:r>
              <w:rPr>
                <w:sz w:val="14"/>
              </w:rPr>
              <w:t>Jefe de Reintegros Departamento de Gestión y Pago de</w:t>
            </w:r>
            <w:r>
              <w:rPr>
                <w:spacing w:val="-8"/>
                <w:sz w:val="14"/>
              </w:rPr>
              <w:t> </w:t>
            </w:r>
            <w:r>
              <w:rPr>
                <w:sz w:val="14"/>
              </w:rPr>
              <w:t>Nómina DIREH</w:t>
            </w:r>
          </w:p>
        </w:tc>
        <w:tc>
          <w:tcPr>
            <w:tcW w:w="8530" w:type="dxa"/>
            <w:tcBorders>
              <w:top w:val="nil"/>
              <w:bottom w:val="nil"/>
            </w:tcBorders>
          </w:tcPr>
          <w:p>
            <w:pPr>
              <w:pStyle w:val="TableParagraph"/>
              <w:spacing w:before="123"/>
              <w:ind w:left="848" w:right="16" w:hanging="432"/>
              <w:jc w:val="both"/>
              <w:rPr>
                <w:sz w:val="22"/>
              </w:rPr>
            </w:pPr>
            <w:r>
              <w:rPr>
                <w:sz w:val="22"/>
              </w:rPr>
              <w:t>1.2. Registra en la base del control interno la información referente a la solicitud  de la aprobación de los CUR de Devolución de Reintegros que se le está trasladando al Departamento Administrativo Financiero de la DIREH, o bien, las devoluciones al Analista de Reintegros para las correcciones</w:t>
            </w:r>
            <w:r>
              <w:rPr>
                <w:spacing w:val="-16"/>
                <w:sz w:val="22"/>
              </w:rPr>
              <w:t> </w:t>
            </w:r>
            <w:r>
              <w:rPr>
                <w:sz w:val="22"/>
              </w:rPr>
              <w:t>respectivas.</w:t>
            </w:r>
          </w:p>
          <w:p>
            <w:pPr>
              <w:pStyle w:val="TableParagraph"/>
              <w:spacing w:before="1"/>
              <w:rPr>
                <w:b/>
                <w:sz w:val="22"/>
              </w:rPr>
            </w:pPr>
          </w:p>
          <w:p>
            <w:pPr>
              <w:pStyle w:val="TableParagraph"/>
              <w:ind w:left="56"/>
              <w:rPr>
                <w:b/>
                <w:sz w:val="22"/>
              </w:rPr>
            </w:pPr>
            <w:r>
              <w:rPr>
                <w:sz w:val="22"/>
              </w:rPr>
              <w:t>2. </w:t>
            </w:r>
            <w:r>
              <w:rPr>
                <w:b/>
                <w:sz w:val="22"/>
              </w:rPr>
              <w:t>Ejercicios Fiscales Anteriores al Año Vigente</w:t>
            </w:r>
          </w:p>
        </w:tc>
      </w:tr>
      <w:tr>
        <w:trPr>
          <w:trHeight w:val="758"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1"/>
              <w:ind w:left="848" w:right="38" w:hanging="432"/>
              <w:rPr>
                <w:sz w:val="22"/>
              </w:rPr>
            </w:pPr>
            <w:r>
              <w:rPr>
                <w:sz w:val="22"/>
              </w:rPr>
              <w:t>2.1. Revisa los oficios dirigidos a la Dirección de Contabilidad del Estado del Ministerio de Finanzas Públicas:</w:t>
            </w:r>
          </w:p>
        </w:tc>
      </w:tr>
      <w:tr>
        <w:trPr>
          <w:trHeight w:val="1771"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1216" w:right="15" w:hanging="425"/>
              <w:jc w:val="both"/>
              <w:rPr>
                <w:sz w:val="22"/>
              </w:rPr>
            </w:pPr>
            <w:r>
              <w:rPr>
                <w:sz w:val="22"/>
              </w:rPr>
              <w:t>a. Si todo está correcto, gestiona las firmas del oficio de la Coordinación del Departamento de Gestión y Pago de Nómina, de la Subdirección de Administración de Nómina y del Director (a) de la DIREH y lo traslada a la Asistente del Departamento de Gestión y Pago de Nómina, para que se remitan a la Dirección de Contabilidad del Estado del Ministerio de Finanzas Públicas.</w:t>
            </w:r>
          </w:p>
        </w:tc>
      </w:tr>
      <w:tr>
        <w:trPr>
          <w:trHeight w:val="758" w:hRule="atLeast"/>
        </w:trPr>
        <w:tc>
          <w:tcPr>
            <w:tcW w:w="1134" w:type="dxa"/>
            <w:tcBorders>
              <w:top w:val="nil"/>
              <w:bottom w:val="nil"/>
            </w:tcBorders>
          </w:tcPr>
          <w:p>
            <w:pPr>
              <w:pStyle w:val="TableParagraph"/>
              <w:rPr>
                <w:rFonts w:ascii="Times New Roman"/>
                <w:sz w:val="20"/>
              </w:rPr>
            </w:pPr>
          </w:p>
        </w:tc>
        <w:tc>
          <w:tcPr>
            <w:tcW w:w="1136"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tabs>
                <w:tab w:pos="1217" w:val="left" w:leader="none"/>
              </w:tabs>
              <w:spacing w:before="123"/>
              <w:ind w:left="1216" w:right="38" w:hanging="425"/>
              <w:rPr>
                <w:sz w:val="22"/>
              </w:rPr>
            </w:pPr>
            <w:r>
              <w:rPr>
                <w:sz w:val="22"/>
              </w:rPr>
              <w:t>b.</w:t>
              <w:tab/>
              <w:tab/>
              <w:t>Si determina inconsistencias en los oficios, traslada al Analista de Reintegros para las correcciones</w:t>
            </w:r>
            <w:r>
              <w:rPr>
                <w:spacing w:val="-2"/>
                <w:sz w:val="22"/>
              </w:rPr>
              <w:t> </w:t>
            </w:r>
            <w:r>
              <w:rPr>
                <w:sz w:val="22"/>
              </w:rPr>
              <w:t>respectivas.</w:t>
            </w:r>
          </w:p>
        </w:tc>
      </w:tr>
      <w:tr>
        <w:trPr>
          <w:trHeight w:val="1221" w:hRule="atLeast"/>
        </w:trPr>
        <w:tc>
          <w:tcPr>
            <w:tcW w:w="1134" w:type="dxa"/>
            <w:tcBorders>
              <w:top w:val="nil"/>
            </w:tcBorders>
          </w:tcPr>
          <w:p>
            <w:pPr>
              <w:pStyle w:val="TableParagraph"/>
              <w:rPr>
                <w:rFonts w:ascii="Times New Roman"/>
                <w:sz w:val="20"/>
              </w:rPr>
            </w:pPr>
          </w:p>
        </w:tc>
        <w:tc>
          <w:tcPr>
            <w:tcW w:w="1136" w:type="dxa"/>
            <w:tcBorders>
              <w:top w:val="nil"/>
            </w:tcBorders>
          </w:tcPr>
          <w:p>
            <w:pPr>
              <w:pStyle w:val="TableParagraph"/>
              <w:rPr>
                <w:rFonts w:ascii="Times New Roman"/>
                <w:sz w:val="20"/>
              </w:rPr>
            </w:pPr>
          </w:p>
        </w:tc>
        <w:tc>
          <w:tcPr>
            <w:tcW w:w="8530" w:type="dxa"/>
            <w:tcBorders>
              <w:top w:val="nil"/>
            </w:tcBorders>
          </w:tcPr>
          <w:p>
            <w:pPr>
              <w:pStyle w:val="TableParagraph"/>
              <w:spacing w:before="123"/>
              <w:ind w:left="848" w:right="15" w:hanging="432"/>
              <w:jc w:val="both"/>
              <w:rPr>
                <w:sz w:val="22"/>
              </w:rPr>
            </w:pPr>
            <w:r>
              <w:rPr>
                <w:sz w:val="22"/>
              </w:rPr>
              <w:t>2.2. Registra en la base del control interno la información referente a la solicitud  de la generación de los CUR que se le está trasladando a la Dirección de Contabilidad del Estado del MINFIN y las devoluciones al Analista de Reintegros para las correcciones</w:t>
            </w:r>
            <w:r>
              <w:rPr>
                <w:spacing w:val="-2"/>
                <w:sz w:val="22"/>
              </w:rPr>
              <w:t> </w:t>
            </w:r>
            <w:r>
              <w:rPr>
                <w:sz w:val="22"/>
              </w:rPr>
              <w:t>respectivas.</w:t>
            </w:r>
          </w:p>
        </w:tc>
      </w:tr>
    </w:tbl>
    <w:p>
      <w:pPr>
        <w:pStyle w:val="BodyText"/>
        <w:rPr>
          <w:b/>
          <w:sz w:val="20"/>
        </w:rPr>
      </w:pPr>
    </w:p>
    <w:p>
      <w:pPr>
        <w:pStyle w:val="BodyText"/>
        <w:spacing w:before="11"/>
        <w:rPr>
          <w:b/>
          <w:sz w:val="19"/>
        </w:rPr>
      </w:pPr>
    </w:p>
    <w:p>
      <w:pPr>
        <w:pStyle w:val="ListParagraph"/>
        <w:numPr>
          <w:ilvl w:val="1"/>
          <w:numId w:val="2"/>
        </w:numPr>
        <w:tabs>
          <w:tab w:pos="1543" w:val="left" w:leader="none"/>
          <w:tab w:pos="1544" w:val="left" w:leader="none"/>
        </w:tabs>
        <w:spacing w:line="240" w:lineRule="auto" w:before="0" w:after="0"/>
        <w:ind w:left="1543" w:right="0" w:hanging="697"/>
        <w:jc w:val="left"/>
        <w:rPr>
          <w:b/>
          <w:sz w:val="22"/>
        </w:rPr>
      </w:pPr>
      <w:r>
        <w:rPr>
          <w:b/>
          <w:sz w:val="22"/>
        </w:rPr>
        <w:t>Seguimiento y Monitoreo al reintegro de salarios cobrados no</w:t>
      </w:r>
      <w:r>
        <w:rPr>
          <w:b/>
          <w:spacing w:val="-3"/>
          <w:sz w:val="22"/>
        </w:rPr>
        <w:t> </w:t>
      </w:r>
      <w:r>
        <w:rPr>
          <w:b/>
          <w:sz w:val="22"/>
        </w:rPr>
        <w:t>devengados:</w:t>
      </w:r>
    </w:p>
    <w:p>
      <w:pPr>
        <w:pStyle w:val="BodyText"/>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6" w:type="dxa"/>
            <w:shd w:val="clear" w:color="auto" w:fill="D9D9D9"/>
          </w:tcPr>
          <w:p>
            <w:pPr>
              <w:pStyle w:val="TableParagraph"/>
              <w:spacing w:before="26"/>
              <w:ind w:left="10" w:right="3"/>
              <w:jc w:val="center"/>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84" w:hRule="atLeast"/>
        </w:trPr>
        <w:tc>
          <w:tcPr>
            <w:tcW w:w="1134" w:type="dxa"/>
            <w:tcBorders>
              <w:bottom w:val="nil"/>
            </w:tcBorders>
          </w:tcPr>
          <w:p>
            <w:pPr>
              <w:pStyle w:val="TableParagraph"/>
              <w:rPr>
                <w:rFonts w:ascii="Times New Roman"/>
                <w:sz w:val="12"/>
              </w:rPr>
            </w:pPr>
          </w:p>
        </w:tc>
        <w:tc>
          <w:tcPr>
            <w:tcW w:w="1136" w:type="dxa"/>
            <w:tcBorders>
              <w:bottom w:val="nil"/>
            </w:tcBorders>
          </w:tcPr>
          <w:p>
            <w:pPr>
              <w:pStyle w:val="TableParagraph"/>
              <w:spacing w:line="138" w:lineRule="exact" w:before="27"/>
              <w:ind w:left="52" w:right="41"/>
              <w:jc w:val="center"/>
              <w:rPr>
                <w:sz w:val="14"/>
              </w:rPr>
            </w:pPr>
            <w:r>
              <w:rPr>
                <w:sz w:val="14"/>
              </w:rPr>
              <w:t>Analista de</w:t>
            </w:r>
          </w:p>
        </w:tc>
        <w:tc>
          <w:tcPr>
            <w:tcW w:w="8530" w:type="dxa"/>
            <w:vMerge w:val="restart"/>
          </w:tcPr>
          <w:p>
            <w:pPr>
              <w:pStyle w:val="TableParagraph"/>
              <w:spacing w:before="84"/>
              <w:ind w:left="56" w:right="14"/>
              <w:jc w:val="both"/>
              <w:rPr>
                <w:sz w:val="22"/>
              </w:rPr>
            </w:pPr>
            <w:r>
              <w:rPr>
                <w:sz w:val="22"/>
              </w:rPr>
              <w:t>Notifica las boletas de liquidación de reintegro al (los) servidor (es) o ex servidor (es) público (s), la cual debe ser realizada tres (3) veces con un lapso de tres (3) días hábiles entre cada una, de la manera siguiente:</w:t>
            </w:r>
          </w:p>
        </w:tc>
      </w:tr>
      <w:tr>
        <w:trPr>
          <w:trHeight w:val="150" w:hRule="atLeast"/>
        </w:trPr>
        <w:tc>
          <w:tcPr>
            <w:tcW w:w="1134" w:type="dxa"/>
            <w:tcBorders>
              <w:top w:val="nil"/>
              <w:bottom w:val="nil"/>
            </w:tcBorders>
          </w:tcPr>
          <w:p>
            <w:pPr>
              <w:pStyle w:val="TableParagraph"/>
              <w:rPr>
                <w:rFonts w:ascii="Times New Roman"/>
                <w:sz w:val="8"/>
              </w:rPr>
            </w:pPr>
          </w:p>
        </w:tc>
        <w:tc>
          <w:tcPr>
            <w:tcW w:w="1136" w:type="dxa"/>
            <w:tcBorders>
              <w:top w:val="nil"/>
              <w:bottom w:val="nil"/>
            </w:tcBorders>
          </w:tcPr>
          <w:p>
            <w:pPr>
              <w:pStyle w:val="TableParagraph"/>
              <w:spacing w:line="131" w:lineRule="exact"/>
              <w:ind w:left="50" w:right="41"/>
              <w:jc w:val="center"/>
              <w:rPr>
                <w:sz w:val="14"/>
              </w:rPr>
            </w:pPr>
            <w:r>
              <w:rPr>
                <w:sz w:val="14"/>
              </w:rPr>
              <w:t>Movimientos de</w:t>
            </w:r>
          </w:p>
        </w:tc>
        <w:tc>
          <w:tcPr>
            <w:tcW w:w="8530" w:type="dxa"/>
            <w:vMerge/>
            <w:tcBorders>
              <w:top w:val="nil"/>
            </w:tcBorders>
          </w:tcPr>
          <w:p>
            <w:pPr>
              <w:rPr>
                <w:sz w:val="2"/>
                <w:szCs w:val="2"/>
              </w:rPr>
            </w:pPr>
          </w:p>
        </w:tc>
      </w:tr>
      <w:tr>
        <w:trPr>
          <w:trHeight w:val="150" w:hRule="atLeast"/>
        </w:trPr>
        <w:tc>
          <w:tcPr>
            <w:tcW w:w="1134" w:type="dxa"/>
            <w:tcBorders>
              <w:top w:val="nil"/>
              <w:bottom w:val="nil"/>
            </w:tcBorders>
          </w:tcPr>
          <w:p>
            <w:pPr>
              <w:pStyle w:val="TableParagraph"/>
              <w:spacing w:line="131" w:lineRule="exact"/>
              <w:ind w:left="164" w:right="28"/>
              <w:jc w:val="center"/>
              <w:rPr>
                <w:b/>
                <w:sz w:val="14"/>
              </w:rPr>
            </w:pPr>
            <w:r>
              <w:rPr>
                <w:b/>
                <w:sz w:val="14"/>
              </w:rPr>
              <w:t>1.</w:t>
            </w:r>
          </w:p>
        </w:tc>
        <w:tc>
          <w:tcPr>
            <w:tcW w:w="1136" w:type="dxa"/>
            <w:tcBorders>
              <w:top w:val="nil"/>
              <w:bottom w:val="nil"/>
            </w:tcBorders>
          </w:tcPr>
          <w:p>
            <w:pPr>
              <w:pStyle w:val="TableParagraph"/>
              <w:spacing w:line="131" w:lineRule="exact"/>
              <w:ind w:left="50" w:right="41"/>
              <w:jc w:val="center"/>
              <w:rPr>
                <w:sz w:val="14"/>
              </w:rPr>
            </w:pPr>
            <w:r>
              <w:rPr>
                <w:sz w:val="14"/>
              </w:rPr>
              <w:t>Personal</w:t>
            </w:r>
          </w:p>
        </w:tc>
        <w:tc>
          <w:tcPr>
            <w:tcW w:w="8530" w:type="dxa"/>
            <w:vMerge/>
            <w:tcBorders>
              <w:top w:val="nil"/>
            </w:tcBorders>
          </w:tcPr>
          <w:p>
            <w:pPr>
              <w:rPr>
                <w:sz w:val="2"/>
                <w:szCs w:val="2"/>
              </w:rPr>
            </w:pPr>
          </w:p>
        </w:tc>
      </w:tr>
      <w:tr>
        <w:trPr>
          <w:trHeight w:val="150" w:hRule="atLeast"/>
        </w:trPr>
        <w:tc>
          <w:tcPr>
            <w:tcW w:w="1134" w:type="dxa"/>
            <w:tcBorders>
              <w:top w:val="nil"/>
              <w:bottom w:val="nil"/>
            </w:tcBorders>
          </w:tcPr>
          <w:p>
            <w:pPr>
              <w:pStyle w:val="TableParagraph"/>
              <w:spacing w:line="131" w:lineRule="exact"/>
              <w:ind w:left="83"/>
              <w:rPr>
                <w:b/>
                <w:sz w:val="14"/>
              </w:rPr>
            </w:pPr>
            <w:r>
              <w:rPr>
                <w:b/>
                <w:sz w:val="14"/>
              </w:rPr>
              <w:t>Monitorear los</w:t>
            </w:r>
          </w:p>
        </w:tc>
        <w:tc>
          <w:tcPr>
            <w:tcW w:w="1136" w:type="dxa"/>
            <w:tcBorders>
              <w:top w:val="nil"/>
              <w:bottom w:val="nil"/>
            </w:tcBorders>
          </w:tcPr>
          <w:p>
            <w:pPr>
              <w:pStyle w:val="TableParagraph"/>
              <w:spacing w:line="131" w:lineRule="exact"/>
              <w:ind w:left="47" w:right="41"/>
              <w:jc w:val="center"/>
              <w:rPr>
                <w:sz w:val="14"/>
              </w:rPr>
            </w:pPr>
            <w:r>
              <w:rPr>
                <w:sz w:val="14"/>
              </w:rPr>
              <w:t>DIDEDUC /</w:t>
            </w:r>
          </w:p>
        </w:tc>
        <w:tc>
          <w:tcPr>
            <w:tcW w:w="8530" w:type="dxa"/>
            <w:vMerge/>
            <w:tcBorders>
              <w:top w:val="nil"/>
            </w:tcBorders>
          </w:tcPr>
          <w:p>
            <w:pPr>
              <w:rPr>
                <w:sz w:val="2"/>
                <w:szCs w:val="2"/>
              </w:rPr>
            </w:pPr>
          </w:p>
        </w:tc>
      </w:tr>
      <w:tr>
        <w:trPr>
          <w:trHeight w:val="150" w:hRule="atLeast"/>
        </w:trPr>
        <w:tc>
          <w:tcPr>
            <w:tcW w:w="1134" w:type="dxa"/>
            <w:tcBorders>
              <w:top w:val="nil"/>
              <w:bottom w:val="nil"/>
            </w:tcBorders>
          </w:tcPr>
          <w:p>
            <w:pPr>
              <w:pStyle w:val="TableParagraph"/>
              <w:spacing w:line="131" w:lineRule="exact"/>
              <w:ind w:left="224"/>
              <w:rPr>
                <w:b/>
                <w:sz w:val="14"/>
              </w:rPr>
            </w:pPr>
            <w:r>
              <w:rPr>
                <w:b/>
                <w:sz w:val="14"/>
              </w:rPr>
              <w:t>reintegros</w:t>
            </w:r>
          </w:p>
        </w:tc>
        <w:tc>
          <w:tcPr>
            <w:tcW w:w="1136" w:type="dxa"/>
            <w:tcBorders>
              <w:top w:val="nil"/>
              <w:bottom w:val="nil"/>
            </w:tcBorders>
          </w:tcPr>
          <w:p>
            <w:pPr>
              <w:pStyle w:val="TableParagraph"/>
              <w:spacing w:line="131" w:lineRule="exact"/>
              <w:ind w:left="50" w:right="41"/>
              <w:jc w:val="center"/>
              <w:rPr>
                <w:sz w:val="14"/>
              </w:rPr>
            </w:pPr>
            <w:r>
              <w:rPr>
                <w:sz w:val="14"/>
              </w:rPr>
              <w:t>Jefe de Acción</w:t>
            </w:r>
          </w:p>
        </w:tc>
        <w:tc>
          <w:tcPr>
            <w:tcW w:w="8530" w:type="dxa"/>
            <w:vMerge/>
            <w:tcBorders>
              <w:top w:val="nil"/>
            </w:tcBorders>
          </w:tcPr>
          <w:p>
            <w:pPr>
              <w:rPr>
                <w:sz w:val="2"/>
                <w:szCs w:val="2"/>
              </w:rPr>
            </w:pPr>
          </w:p>
        </w:tc>
      </w:tr>
      <w:tr>
        <w:trPr>
          <w:trHeight w:val="151" w:hRule="atLeast"/>
        </w:trPr>
        <w:tc>
          <w:tcPr>
            <w:tcW w:w="1134" w:type="dxa"/>
            <w:tcBorders>
              <w:top w:val="nil"/>
              <w:bottom w:val="nil"/>
            </w:tcBorders>
          </w:tcPr>
          <w:p>
            <w:pPr>
              <w:pStyle w:val="TableParagraph"/>
              <w:rPr>
                <w:rFonts w:ascii="Times New Roman"/>
                <w:sz w:val="8"/>
              </w:rPr>
            </w:pPr>
          </w:p>
        </w:tc>
        <w:tc>
          <w:tcPr>
            <w:tcW w:w="1136" w:type="dxa"/>
            <w:tcBorders>
              <w:top w:val="nil"/>
              <w:bottom w:val="nil"/>
            </w:tcBorders>
          </w:tcPr>
          <w:p>
            <w:pPr>
              <w:pStyle w:val="TableParagraph"/>
              <w:spacing w:line="131" w:lineRule="exact"/>
              <w:ind w:left="49" w:right="41"/>
              <w:jc w:val="center"/>
              <w:rPr>
                <w:sz w:val="14"/>
              </w:rPr>
            </w:pPr>
            <w:r>
              <w:rPr>
                <w:sz w:val="14"/>
              </w:rPr>
              <w:t>de Personal</w:t>
            </w:r>
          </w:p>
        </w:tc>
        <w:tc>
          <w:tcPr>
            <w:tcW w:w="8530" w:type="dxa"/>
            <w:vMerge/>
            <w:tcBorders>
              <w:top w:val="nil"/>
            </w:tcBorders>
          </w:tcPr>
          <w:p>
            <w:pPr>
              <w:rPr>
                <w:sz w:val="2"/>
                <w:szCs w:val="2"/>
              </w:rPr>
            </w:pPr>
          </w:p>
        </w:tc>
      </w:tr>
      <w:tr>
        <w:trPr>
          <w:trHeight w:val="240" w:hRule="atLeast"/>
        </w:trPr>
        <w:tc>
          <w:tcPr>
            <w:tcW w:w="1134" w:type="dxa"/>
            <w:tcBorders>
              <w:top w:val="nil"/>
            </w:tcBorders>
          </w:tcPr>
          <w:p>
            <w:pPr>
              <w:pStyle w:val="TableParagraph"/>
              <w:rPr>
                <w:rFonts w:ascii="Times New Roman"/>
                <w:sz w:val="16"/>
              </w:rPr>
            </w:pPr>
          </w:p>
        </w:tc>
        <w:tc>
          <w:tcPr>
            <w:tcW w:w="1136" w:type="dxa"/>
            <w:tcBorders>
              <w:top w:val="nil"/>
            </w:tcBorders>
          </w:tcPr>
          <w:p>
            <w:pPr>
              <w:pStyle w:val="TableParagraph"/>
              <w:spacing w:line="154" w:lineRule="exact"/>
              <w:ind w:left="48" w:right="41"/>
              <w:jc w:val="center"/>
              <w:rPr>
                <w:sz w:val="14"/>
              </w:rPr>
            </w:pPr>
            <w:r>
              <w:rPr>
                <w:sz w:val="14"/>
              </w:rPr>
              <w:t>DIGEF/</w:t>
            </w:r>
          </w:p>
        </w:tc>
        <w:tc>
          <w:tcPr>
            <w:tcW w:w="8530" w:type="dxa"/>
            <w:vMerge/>
            <w:tcBorders>
              <w:top w:val="nil"/>
            </w:tcBorders>
          </w:tcPr>
          <w:p>
            <w:pPr>
              <w:rPr>
                <w:sz w:val="2"/>
                <w:szCs w:val="2"/>
              </w:rPr>
            </w:pPr>
          </w:p>
        </w:tc>
      </w:tr>
    </w:tbl>
    <w:p>
      <w:pPr>
        <w:spacing w:after="0"/>
        <w:rPr>
          <w:sz w:val="2"/>
          <w:szCs w:val="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1672" w:right="1665"/>
              <w:jc w:val="center"/>
              <w:rPr>
                <w:sz w:val="16"/>
              </w:rPr>
            </w:pPr>
            <w:r>
              <w:rPr>
                <w:sz w:val="16"/>
              </w:rPr>
              <w:t>INSTRUCTIVO </w:t>
            </w:r>
          </w:p>
          <w:p>
            <w:pPr>
              <w:pStyle w:val="TableParagraph"/>
              <w:spacing w:line="276" w:lineRule="exact" w:before="27"/>
              <w:ind w:left="1672" w:right="1665"/>
              <w:jc w:val="center"/>
              <w:rPr>
                <w:b/>
                <w:sz w:val="24"/>
              </w:rPr>
            </w:pPr>
            <w:r>
              <w:rPr>
                <w:b/>
                <w:sz w:val="24"/>
              </w:rPr>
              <w:t>REINTEGROS DE SALARIOS COBRADOS NO DEVENGADOS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RHU-INS-14</w:t>
            </w:r>
          </w:p>
        </w:tc>
        <w:tc>
          <w:tcPr>
            <w:tcW w:w="1559" w:type="dxa"/>
          </w:tcPr>
          <w:p>
            <w:pPr>
              <w:pStyle w:val="TableParagraph"/>
              <w:spacing w:line="183" w:lineRule="exact"/>
              <w:ind w:left="378"/>
              <w:rPr>
                <w:sz w:val="16"/>
              </w:rPr>
            </w:pPr>
            <w:r>
              <w:rPr>
                <w:sz w:val="16"/>
              </w:rPr>
              <w:t>Versión: 3</w:t>
            </w:r>
          </w:p>
        </w:tc>
        <w:tc>
          <w:tcPr>
            <w:tcW w:w="1843" w:type="dxa"/>
          </w:tcPr>
          <w:p>
            <w:pPr>
              <w:pStyle w:val="TableParagraph"/>
              <w:spacing w:line="183" w:lineRule="exact"/>
              <w:ind w:left="380"/>
              <w:rPr>
                <w:sz w:val="16"/>
              </w:rPr>
            </w:pPr>
            <w:r>
              <w:rPr>
                <w:sz w:val="16"/>
              </w:rPr>
              <w:t>Página 9 de 10</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6" w:type="dxa"/>
            <w:shd w:val="clear" w:color="auto" w:fill="D9D9D9"/>
          </w:tcPr>
          <w:p>
            <w:pPr>
              <w:pStyle w:val="TableParagraph"/>
              <w:spacing w:before="26"/>
              <w:ind w:left="69"/>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4161" w:hRule="atLeast"/>
        </w:trPr>
        <w:tc>
          <w:tcPr>
            <w:tcW w:w="1134" w:type="dxa"/>
          </w:tcPr>
          <w:p>
            <w:pPr>
              <w:pStyle w:val="TableParagraph"/>
              <w:rPr>
                <w:rFonts w:ascii="Times New Roman"/>
                <w:sz w:val="20"/>
              </w:rPr>
            </w:pPr>
          </w:p>
        </w:tc>
        <w:tc>
          <w:tcPr>
            <w:tcW w:w="1136" w:type="dxa"/>
          </w:tcPr>
          <w:p>
            <w:pPr>
              <w:pStyle w:val="TableParagraph"/>
              <w:spacing w:before="27"/>
              <w:ind w:left="53" w:right="43" w:firstLine="1"/>
              <w:jc w:val="center"/>
              <w:rPr>
                <w:sz w:val="14"/>
              </w:rPr>
            </w:pPr>
            <w:r>
              <w:rPr>
                <w:sz w:val="14"/>
              </w:rPr>
              <w:t>Analista de Actas y Cuadros de la Unidad Interna DIREH / Enlace de Recursos Humanos de las Dependencias de Planta Central y JCP/ Asistente de Recursos Humanos JNO</w:t>
            </w:r>
          </w:p>
        </w:tc>
        <w:tc>
          <w:tcPr>
            <w:tcW w:w="8530" w:type="dxa"/>
          </w:tcPr>
          <w:p>
            <w:pPr>
              <w:pStyle w:val="TableParagraph"/>
              <w:numPr>
                <w:ilvl w:val="0"/>
                <w:numId w:val="9"/>
              </w:numPr>
              <w:tabs>
                <w:tab w:pos="765" w:val="left" w:leader="none"/>
              </w:tabs>
              <w:spacing w:line="240" w:lineRule="auto" w:before="26" w:after="0"/>
              <w:ind w:left="776" w:right="15" w:hanging="544"/>
              <w:jc w:val="both"/>
              <w:rPr>
                <w:sz w:val="22"/>
              </w:rPr>
            </w:pPr>
            <w:r>
              <w:rPr>
                <w:sz w:val="22"/>
              </w:rPr>
              <w:t>Al realizar la primera notificación, según lo descrito en la actividad 1. Notificar boletas de liquidación de reintegro, del inciso C.2 “Notificación de las Boletas de Liquidación de Reintegro”, se fija un plazo de tres (3) días hábiles para que realice el reintegro correspondiente, caso contrario, notifica por segunda ocasión las acciones descritas. Al no obtenerse respuesta a las dos (2) notificaciones, realiza una tercera notificación, tomando en cuenta que entre cada una de las notificaciones debe mediar un plazo de tres (3) días</w:t>
            </w:r>
            <w:r>
              <w:rPr>
                <w:spacing w:val="-16"/>
                <w:sz w:val="22"/>
              </w:rPr>
              <w:t> </w:t>
            </w:r>
            <w:r>
              <w:rPr>
                <w:sz w:val="22"/>
              </w:rPr>
              <w:t>hábiles.</w:t>
            </w:r>
          </w:p>
          <w:p>
            <w:pPr>
              <w:pStyle w:val="TableParagraph"/>
              <w:spacing w:before="11"/>
              <w:rPr>
                <w:b/>
                <w:sz w:val="21"/>
              </w:rPr>
            </w:pPr>
          </w:p>
          <w:p>
            <w:pPr>
              <w:pStyle w:val="TableParagraph"/>
              <w:numPr>
                <w:ilvl w:val="0"/>
                <w:numId w:val="9"/>
              </w:numPr>
              <w:tabs>
                <w:tab w:pos="765" w:val="left" w:leader="none"/>
              </w:tabs>
              <w:spacing w:line="240" w:lineRule="auto" w:before="0" w:after="0"/>
              <w:ind w:left="776" w:right="14" w:hanging="544"/>
              <w:jc w:val="both"/>
              <w:rPr>
                <w:sz w:val="22"/>
              </w:rPr>
            </w:pPr>
            <w:r>
              <w:rPr>
                <w:sz w:val="22"/>
              </w:rPr>
              <w:t>De no efectuarse los reintegros correspondientes después de la tercera notificación, procede a recuperar los montos cobrados no devengados por la vía económico-coactiva, de conformidad con lo establecido en el artículo 16 del Decreto número 11-73 “Ley de Salarios de la Administración Pública” del Congreso de la República de Guatemala. Asimismo, deben ejecutarse las acciones procedentes de conformidad con lo establecido en el artículo 457 del Código Penal, tal y como se indica en la literal C.5 “Cobro vía administrativa” del presente</w:t>
            </w:r>
            <w:r>
              <w:rPr>
                <w:spacing w:val="-2"/>
                <w:sz w:val="22"/>
              </w:rPr>
              <w:t> </w:t>
            </w:r>
            <w:r>
              <w:rPr>
                <w:sz w:val="22"/>
              </w:rPr>
              <w:t>Instructivo.</w:t>
            </w:r>
          </w:p>
        </w:tc>
      </w:tr>
      <w:tr>
        <w:trPr>
          <w:trHeight w:val="1673" w:hRule="atLeast"/>
        </w:trPr>
        <w:tc>
          <w:tcPr>
            <w:tcW w:w="1134" w:type="dxa"/>
            <w:tcBorders>
              <w:bottom w:val="nil"/>
            </w:tcBorders>
          </w:tcPr>
          <w:p>
            <w:pPr>
              <w:pStyle w:val="TableParagraph"/>
              <w:rPr>
                <w:rFonts w:ascii="Times New Roman"/>
                <w:sz w:val="20"/>
              </w:rPr>
            </w:pPr>
          </w:p>
        </w:tc>
        <w:tc>
          <w:tcPr>
            <w:tcW w:w="1136" w:type="dxa"/>
            <w:tcBorders>
              <w:bottom w:val="nil"/>
            </w:tcBorders>
          </w:tcPr>
          <w:p>
            <w:pPr>
              <w:pStyle w:val="TableParagraph"/>
              <w:rPr>
                <w:rFonts w:ascii="Times New Roman"/>
                <w:sz w:val="20"/>
              </w:rPr>
            </w:pPr>
          </w:p>
        </w:tc>
        <w:tc>
          <w:tcPr>
            <w:tcW w:w="8530" w:type="dxa"/>
            <w:tcBorders>
              <w:bottom w:val="nil"/>
            </w:tcBorders>
          </w:tcPr>
          <w:p>
            <w:pPr>
              <w:pStyle w:val="TableParagraph"/>
              <w:spacing w:before="25"/>
              <w:ind w:left="56" w:right="16"/>
              <w:jc w:val="both"/>
              <w:rPr>
                <w:sz w:val="22"/>
              </w:rPr>
            </w:pPr>
            <w:r>
              <w:rPr>
                <w:sz w:val="22"/>
              </w:rPr>
              <w:t>Con base a las notificaciones realizadas y a los registros históricos de pago por empleado del Sistema de Nómina y Registro de Personal, Guatenóminas, registra mensualmente en el formulario RHU-FOR-46 “Control y Monitoreo de Reintegros”, detallando los empleados que han cobrado salarios no devengados derivado de las diferentes acciones o movimientos de personal, el cual debe contener, como mínimo, la información siguiente:</w:t>
            </w:r>
          </w:p>
        </w:tc>
      </w:tr>
      <w:tr>
        <w:trPr>
          <w:trHeight w:val="4300" w:hRule="atLeast"/>
        </w:trPr>
        <w:tc>
          <w:tcPr>
            <w:tcW w:w="113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0"/>
              <w:ind w:left="164" w:right="28"/>
              <w:jc w:val="center"/>
              <w:rPr>
                <w:b/>
                <w:sz w:val="14"/>
              </w:rPr>
            </w:pPr>
            <w:r>
              <w:rPr>
                <w:b/>
                <w:sz w:val="14"/>
              </w:rPr>
              <w:t>2.</w:t>
            </w:r>
          </w:p>
          <w:p>
            <w:pPr>
              <w:pStyle w:val="TableParagraph"/>
              <w:spacing w:before="1"/>
              <w:ind w:left="82" w:right="68"/>
              <w:jc w:val="center"/>
              <w:rPr>
                <w:b/>
                <w:sz w:val="14"/>
              </w:rPr>
            </w:pPr>
            <w:r>
              <w:rPr>
                <w:b/>
                <w:sz w:val="14"/>
              </w:rPr>
              <w:t>Seguimiento y control mensual</w:t>
            </w:r>
          </w:p>
        </w:tc>
        <w:tc>
          <w:tcPr>
            <w:tcW w:w="1136" w:type="dxa"/>
            <w:tcBorders>
              <w:top w:val="nil"/>
              <w:bottom w:val="nil"/>
            </w:tcBorders>
          </w:tcPr>
          <w:p>
            <w:pPr>
              <w:pStyle w:val="TableParagraph"/>
              <w:rPr>
                <w:b/>
                <w:sz w:val="16"/>
              </w:rPr>
            </w:pPr>
          </w:p>
          <w:p>
            <w:pPr>
              <w:pStyle w:val="TableParagraph"/>
              <w:spacing w:before="92"/>
              <w:ind w:left="76" w:right="65" w:firstLine="1"/>
              <w:jc w:val="center"/>
              <w:rPr>
                <w:sz w:val="14"/>
              </w:rPr>
            </w:pPr>
            <w:r>
              <w:rPr>
                <w:sz w:val="14"/>
              </w:rPr>
              <w:t>Analista de Movimientos de Personal DIDEDUC /</w:t>
            </w:r>
          </w:p>
          <w:p>
            <w:pPr>
              <w:pStyle w:val="TableParagraph"/>
              <w:ind w:left="52" w:right="41"/>
              <w:jc w:val="center"/>
              <w:rPr>
                <w:sz w:val="14"/>
              </w:rPr>
            </w:pPr>
            <w:r>
              <w:rPr>
                <w:sz w:val="14"/>
              </w:rPr>
              <w:t>Jefe de Acción de Personal DIGEF/</w:t>
            </w:r>
          </w:p>
          <w:p>
            <w:pPr>
              <w:pStyle w:val="TableParagraph"/>
              <w:spacing w:before="1"/>
              <w:ind w:left="53" w:right="43" w:firstLine="1"/>
              <w:jc w:val="center"/>
              <w:rPr>
                <w:sz w:val="14"/>
              </w:rPr>
            </w:pPr>
            <w:r>
              <w:rPr>
                <w:sz w:val="14"/>
              </w:rPr>
              <w:t>Analista de Actas y Cuadros de la Unidad Interna DIREH / Enlace de Recursos Humanos de las Dependencias de Planta Central y JCP/ Asistente de Recursos Humanos JNO</w:t>
            </w:r>
          </w:p>
        </w:tc>
        <w:tc>
          <w:tcPr>
            <w:tcW w:w="8530" w:type="dxa"/>
            <w:tcBorders>
              <w:top w:val="nil"/>
              <w:bottom w:val="nil"/>
            </w:tcBorders>
          </w:tcPr>
          <w:p>
            <w:pPr>
              <w:pStyle w:val="TableParagraph"/>
              <w:numPr>
                <w:ilvl w:val="0"/>
                <w:numId w:val="10"/>
              </w:numPr>
              <w:tabs>
                <w:tab w:pos="764" w:val="left" w:leader="none"/>
                <w:tab w:pos="765" w:val="left" w:leader="none"/>
              </w:tabs>
              <w:spacing w:line="240" w:lineRule="auto" w:before="123" w:after="0"/>
              <w:ind w:left="764" w:right="0" w:hanging="532"/>
              <w:jc w:val="left"/>
              <w:rPr>
                <w:sz w:val="22"/>
              </w:rPr>
            </w:pPr>
            <w:r>
              <w:rPr>
                <w:sz w:val="22"/>
              </w:rPr>
              <w:t>Código de</w:t>
            </w:r>
            <w:r>
              <w:rPr>
                <w:spacing w:val="-1"/>
                <w:sz w:val="22"/>
              </w:rPr>
              <w:t> </w:t>
            </w:r>
            <w:r>
              <w:rPr>
                <w:sz w:val="22"/>
              </w:rPr>
              <w:t>empleado</w:t>
            </w:r>
          </w:p>
          <w:p>
            <w:pPr>
              <w:pStyle w:val="TableParagraph"/>
              <w:numPr>
                <w:ilvl w:val="0"/>
                <w:numId w:val="10"/>
              </w:numPr>
              <w:tabs>
                <w:tab w:pos="764" w:val="left" w:leader="none"/>
                <w:tab w:pos="765" w:val="left" w:leader="none"/>
              </w:tabs>
              <w:spacing w:line="240" w:lineRule="auto" w:before="0" w:after="0"/>
              <w:ind w:left="764" w:right="0" w:hanging="532"/>
              <w:jc w:val="left"/>
              <w:rPr>
                <w:sz w:val="22"/>
              </w:rPr>
            </w:pPr>
            <w:r>
              <w:rPr>
                <w:sz w:val="22"/>
              </w:rPr>
              <w:t>Nombre</w:t>
            </w:r>
            <w:r>
              <w:rPr>
                <w:spacing w:val="-1"/>
                <w:sz w:val="22"/>
              </w:rPr>
              <w:t> </w:t>
            </w:r>
            <w:r>
              <w:rPr>
                <w:sz w:val="22"/>
              </w:rPr>
              <w:t>Completo</w:t>
            </w:r>
          </w:p>
          <w:p>
            <w:pPr>
              <w:pStyle w:val="TableParagraph"/>
              <w:numPr>
                <w:ilvl w:val="0"/>
                <w:numId w:val="10"/>
              </w:numPr>
              <w:tabs>
                <w:tab w:pos="764" w:val="left" w:leader="none"/>
                <w:tab w:pos="765" w:val="left" w:leader="none"/>
              </w:tabs>
              <w:spacing w:line="252" w:lineRule="exact" w:before="0" w:after="0"/>
              <w:ind w:left="764" w:right="0" w:hanging="532"/>
              <w:jc w:val="left"/>
              <w:rPr>
                <w:sz w:val="22"/>
              </w:rPr>
            </w:pPr>
            <w:r>
              <w:rPr>
                <w:sz w:val="22"/>
              </w:rPr>
              <w:t>Renglón</w:t>
            </w:r>
          </w:p>
          <w:p>
            <w:pPr>
              <w:pStyle w:val="TableParagraph"/>
              <w:numPr>
                <w:ilvl w:val="0"/>
                <w:numId w:val="10"/>
              </w:numPr>
              <w:tabs>
                <w:tab w:pos="764" w:val="left" w:leader="none"/>
                <w:tab w:pos="765" w:val="left" w:leader="none"/>
              </w:tabs>
              <w:spacing w:line="252" w:lineRule="exact" w:before="0" w:after="0"/>
              <w:ind w:left="764" w:right="0" w:hanging="532"/>
              <w:jc w:val="left"/>
              <w:rPr>
                <w:sz w:val="22"/>
              </w:rPr>
            </w:pPr>
            <w:r>
              <w:rPr>
                <w:sz w:val="22"/>
              </w:rPr>
              <w:t>Centro Educativo o Dependencia donde labora o</w:t>
            </w:r>
            <w:r>
              <w:rPr>
                <w:spacing w:val="-3"/>
                <w:sz w:val="22"/>
              </w:rPr>
              <w:t> </w:t>
            </w:r>
            <w:r>
              <w:rPr>
                <w:sz w:val="22"/>
              </w:rPr>
              <w:t>laboraba</w:t>
            </w:r>
          </w:p>
          <w:p>
            <w:pPr>
              <w:pStyle w:val="TableParagraph"/>
              <w:numPr>
                <w:ilvl w:val="0"/>
                <w:numId w:val="10"/>
              </w:numPr>
              <w:tabs>
                <w:tab w:pos="764" w:val="left" w:leader="none"/>
                <w:tab w:pos="765" w:val="left" w:leader="none"/>
              </w:tabs>
              <w:spacing w:line="240" w:lineRule="auto" w:before="0" w:after="0"/>
              <w:ind w:left="764" w:right="0" w:hanging="532"/>
              <w:jc w:val="left"/>
              <w:rPr>
                <w:sz w:val="22"/>
              </w:rPr>
            </w:pPr>
            <w:r>
              <w:rPr>
                <w:sz w:val="22"/>
              </w:rPr>
              <w:t>Municipio</w:t>
            </w:r>
          </w:p>
          <w:p>
            <w:pPr>
              <w:pStyle w:val="TableParagraph"/>
              <w:numPr>
                <w:ilvl w:val="0"/>
                <w:numId w:val="10"/>
              </w:numPr>
              <w:tabs>
                <w:tab w:pos="764" w:val="left" w:leader="none"/>
                <w:tab w:pos="765" w:val="left" w:leader="none"/>
              </w:tabs>
              <w:spacing w:line="240" w:lineRule="auto" w:before="1" w:after="0"/>
              <w:ind w:left="764" w:right="0" w:hanging="532"/>
              <w:jc w:val="left"/>
              <w:rPr>
                <w:sz w:val="22"/>
              </w:rPr>
            </w:pPr>
            <w:r>
              <w:rPr>
                <w:sz w:val="22"/>
              </w:rPr>
              <w:t>Movimiento de personal</w:t>
            </w:r>
            <w:r>
              <w:rPr>
                <w:spacing w:val="-2"/>
                <w:sz w:val="22"/>
              </w:rPr>
              <w:t> </w:t>
            </w:r>
            <w:r>
              <w:rPr>
                <w:sz w:val="22"/>
              </w:rPr>
              <w:t>realizado</w:t>
            </w:r>
          </w:p>
          <w:p>
            <w:pPr>
              <w:pStyle w:val="TableParagraph"/>
              <w:numPr>
                <w:ilvl w:val="0"/>
                <w:numId w:val="10"/>
              </w:numPr>
              <w:tabs>
                <w:tab w:pos="764" w:val="left" w:leader="none"/>
                <w:tab w:pos="765" w:val="left" w:leader="none"/>
              </w:tabs>
              <w:spacing w:line="240" w:lineRule="auto" w:before="0" w:after="0"/>
              <w:ind w:left="764" w:right="0" w:hanging="532"/>
              <w:jc w:val="left"/>
              <w:rPr>
                <w:sz w:val="22"/>
              </w:rPr>
            </w:pPr>
            <w:r>
              <w:rPr>
                <w:sz w:val="22"/>
              </w:rPr>
              <w:t>Fecha efectiva de la</w:t>
            </w:r>
            <w:r>
              <w:rPr>
                <w:spacing w:val="-1"/>
                <w:sz w:val="22"/>
              </w:rPr>
              <w:t> </w:t>
            </w:r>
            <w:r>
              <w:rPr>
                <w:sz w:val="22"/>
              </w:rPr>
              <w:t>acción</w:t>
            </w:r>
          </w:p>
          <w:p>
            <w:pPr>
              <w:pStyle w:val="TableParagraph"/>
              <w:numPr>
                <w:ilvl w:val="0"/>
                <w:numId w:val="10"/>
              </w:numPr>
              <w:tabs>
                <w:tab w:pos="764" w:val="left" w:leader="none"/>
                <w:tab w:pos="765" w:val="left" w:leader="none"/>
              </w:tabs>
              <w:spacing w:line="240" w:lineRule="auto" w:before="0" w:after="0"/>
              <w:ind w:left="764" w:right="0" w:hanging="532"/>
              <w:jc w:val="left"/>
              <w:rPr>
                <w:sz w:val="22"/>
              </w:rPr>
            </w:pPr>
            <w:r>
              <w:rPr>
                <w:sz w:val="22"/>
              </w:rPr>
              <w:t>Inicio del período</w:t>
            </w:r>
            <w:r>
              <w:rPr>
                <w:spacing w:val="-1"/>
                <w:sz w:val="22"/>
              </w:rPr>
              <w:t> </w:t>
            </w:r>
            <w:r>
              <w:rPr>
                <w:sz w:val="22"/>
              </w:rPr>
              <w:t>adeudado</w:t>
            </w:r>
          </w:p>
          <w:p>
            <w:pPr>
              <w:pStyle w:val="TableParagraph"/>
              <w:numPr>
                <w:ilvl w:val="0"/>
                <w:numId w:val="10"/>
              </w:numPr>
              <w:tabs>
                <w:tab w:pos="764" w:val="left" w:leader="none"/>
                <w:tab w:pos="765" w:val="left" w:leader="none"/>
              </w:tabs>
              <w:spacing w:line="252" w:lineRule="exact" w:before="0" w:after="0"/>
              <w:ind w:left="764" w:right="0" w:hanging="532"/>
              <w:jc w:val="left"/>
              <w:rPr>
                <w:sz w:val="22"/>
              </w:rPr>
            </w:pPr>
            <w:r>
              <w:rPr>
                <w:sz w:val="22"/>
              </w:rPr>
              <w:t>Finalización del período</w:t>
            </w:r>
            <w:r>
              <w:rPr>
                <w:spacing w:val="-3"/>
                <w:sz w:val="22"/>
              </w:rPr>
              <w:t> </w:t>
            </w:r>
            <w:r>
              <w:rPr>
                <w:sz w:val="22"/>
              </w:rPr>
              <w:t>adeudado</w:t>
            </w:r>
          </w:p>
          <w:p>
            <w:pPr>
              <w:pStyle w:val="TableParagraph"/>
              <w:numPr>
                <w:ilvl w:val="0"/>
                <w:numId w:val="10"/>
              </w:numPr>
              <w:tabs>
                <w:tab w:pos="764" w:val="left" w:leader="none"/>
                <w:tab w:pos="765" w:val="left" w:leader="none"/>
              </w:tabs>
              <w:spacing w:line="252" w:lineRule="exact" w:before="0" w:after="0"/>
              <w:ind w:left="764" w:right="0" w:hanging="655"/>
              <w:jc w:val="left"/>
              <w:rPr>
                <w:sz w:val="22"/>
              </w:rPr>
            </w:pPr>
            <w:r>
              <w:rPr>
                <w:sz w:val="22"/>
              </w:rPr>
              <w:t>Monto total nominal</w:t>
            </w:r>
            <w:r>
              <w:rPr>
                <w:spacing w:val="-1"/>
                <w:sz w:val="22"/>
              </w:rPr>
              <w:t> </w:t>
            </w:r>
            <w:r>
              <w:rPr>
                <w:sz w:val="22"/>
              </w:rPr>
              <w:t>adeudado</w:t>
            </w:r>
          </w:p>
          <w:p>
            <w:pPr>
              <w:pStyle w:val="TableParagraph"/>
              <w:numPr>
                <w:ilvl w:val="0"/>
                <w:numId w:val="10"/>
              </w:numPr>
              <w:tabs>
                <w:tab w:pos="764" w:val="left" w:leader="none"/>
                <w:tab w:pos="765" w:val="left" w:leader="none"/>
              </w:tabs>
              <w:spacing w:line="240" w:lineRule="auto" w:before="0" w:after="0"/>
              <w:ind w:left="764" w:right="0" w:hanging="655"/>
              <w:jc w:val="left"/>
              <w:rPr>
                <w:sz w:val="22"/>
              </w:rPr>
            </w:pPr>
            <w:r>
              <w:rPr>
                <w:sz w:val="22"/>
              </w:rPr>
              <w:t>Monto total líquido</w:t>
            </w:r>
            <w:r>
              <w:rPr>
                <w:spacing w:val="-1"/>
                <w:sz w:val="22"/>
              </w:rPr>
              <w:t> </w:t>
            </w:r>
            <w:r>
              <w:rPr>
                <w:sz w:val="22"/>
              </w:rPr>
              <w:t>adeudado</w:t>
            </w:r>
          </w:p>
          <w:p>
            <w:pPr>
              <w:pStyle w:val="TableParagraph"/>
              <w:numPr>
                <w:ilvl w:val="0"/>
                <w:numId w:val="10"/>
              </w:numPr>
              <w:tabs>
                <w:tab w:pos="764" w:val="left" w:leader="none"/>
                <w:tab w:pos="765" w:val="left" w:leader="none"/>
              </w:tabs>
              <w:spacing w:line="240" w:lineRule="auto" w:before="1" w:after="0"/>
              <w:ind w:left="764" w:right="0" w:hanging="655"/>
              <w:jc w:val="left"/>
              <w:rPr>
                <w:sz w:val="22"/>
              </w:rPr>
            </w:pPr>
            <w:r>
              <w:rPr>
                <w:sz w:val="22"/>
              </w:rPr>
              <w:t>Número de boleta (s) de</w:t>
            </w:r>
            <w:r>
              <w:rPr>
                <w:spacing w:val="-1"/>
                <w:sz w:val="22"/>
              </w:rPr>
              <w:t> </w:t>
            </w:r>
            <w:r>
              <w:rPr>
                <w:sz w:val="22"/>
              </w:rPr>
              <w:t>reintegro</w:t>
            </w:r>
          </w:p>
          <w:p>
            <w:pPr>
              <w:pStyle w:val="TableParagraph"/>
              <w:numPr>
                <w:ilvl w:val="0"/>
                <w:numId w:val="10"/>
              </w:numPr>
              <w:tabs>
                <w:tab w:pos="764" w:val="left" w:leader="none"/>
                <w:tab w:pos="765" w:val="left" w:leader="none"/>
              </w:tabs>
              <w:spacing w:line="240" w:lineRule="auto" w:before="0" w:after="0"/>
              <w:ind w:left="764" w:right="0" w:hanging="655"/>
              <w:jc w:val="left"/>
              <w:rPr>
                <w:sz w:val="22"/>
              </w:rPr>
            </w:pPr>
            <w:r>
              <w:rPr>
                <w:sz w:val="22"/>
              </w:rPr>
              <w:t>Fechas de</w:t>
            </w:r>
            <w:r>
              <w:rPr>
                <w:spacing w:val="-1"/>
                <w:sz w:val="22"/>
              </w:rPr>
              <w:t> </w:t>
            </w:r>
            <w:r>
              <w:rPr>
                <w:sz w:val="22"/>
              </w:rPr>
              <w:t>notificaciones</w:t>
            </w:r>
          </w:p>
          <w:p>
            <w:pPr>
              <w:pStyle w:val="TableParagraph"/>
              <w:numPr>
                <w:ilvl w:val="0"/>
                <w:numId w:val="10"/>
              </w:numPr>
              <w:tabs>
                <w:tab w:pos="764" w:val="left" w:leader="none"/>
                <w:tab w:pos="765" w:val="left" w:leader="none"/>
              </w:tabs>
              <w:spacing w:line="252" w:lineRule="exact" w:before="0" w:after="0"/>
              <w:ind w:left="764" w:right="0" w:hanging="655"/>
              <w:jc w:val="left"/>
              <w:rPr>
                <w:sz w:val="22"/>
              </w:rPr>
            </w:pPr>
            <w:r>
              <w:rPr>
                <w:sz w:val="22"/>
              </w:rPr>
              <w:t>Fecha de denuncia ante el Ministerio Público, si fuera el</w:t>
            </w:r>
            <w:r>
              <w:rPr>
                <w:spacing w:val="-6"/>
                <w:sz w:val="22"/>
              </w:rPr>
              <w:t> </w:t>
            </w:r>
            <w:r>
              <w:rPr>
                <w:sz w:val="22"/>
              </w:rPr>
              <w:t>caso.</w:t>
            </w:r>
          </w:p>
          <w:p>
            <w:pPr>
              <w:pStyle w:val="TableParagraph"/>
              <w:numPr>
                <w:ilvl w:val="0"/>
                <w:numId w:val="10"/>
              </w:numPr>
              <w:tabs>
                <w:tab w:pos="764" w:val="left" w:leader="none"/>
                <w:tab w:pos="765" w:val="left" w:leader="none"/>
              </w:tabs>
              <w:spacing w:line="252" w:lineRule="exact" w:before="0" w:after="0"/>
              <w:ind w:left="764" w:right="0" w:hanging="655"/>
              <w:jc w:val="left"/>
              <w:rPr>
                <w:sz w:val="22"/>
              </w:rPr>
            </w:pPr>
            <w:r>
              <w:rPr>
                <w:sz w:val="22"/>
              </w:rPr>
              <w:t>Número de denuncia ante el Ministerio</w:t>
            </w:r>
            <w:r>
              <w:rPr>
                <w:spacing w:val="-1"/>
                <w:sz w:val="22"/>
              </w:rPr>
              <w:t> </w:t>
            </w:r>
            <w:r>
              <w:rPr>
                <w:sz w:val="22"/>
              </w:rPr>
              <w:t>Público</w:t>
            </w:r>
          </w:p>
          <w:p>
            <w:pPr>
              <w:pStyle w:val="TableParagraph"/>
              <w:numPr>
                <w:ilvl w:val="0"/>
                <w:numId w:val="10"/>
              </w:numPr>
              <w:tabs>
                <w:tab w:pos="764" w:val="left" w:leader="none"/>
                <w:tab w:pos="765" w:val="left" w:leader="none"/>
              </w:tabs>
              <w:spacing w:line="240" w:lineRule="auto" w:before="0" w:after="0"/>
              <w:ind w:left="764" w:right="0" w:hanging="655"/>
              <w:jc w:val="left"/>
              <w:rPr>
                <w:sz w:val="22"/>
              </w:rPr>
            </w:pPr>
            <w:r>
              <w:rPr>
                <w:sz w:val="22"/>
              </w:rPr>
              <w:t>Estado actual del reintegro (solvente /</w:t>
            </w:r>
            <w:r>
              <w:rPr>
                <w:spacing w:val="-2"/>
                <w:sz w:val="22"/>
              </w:rPr>
              <w:t> </w:t>
            </w:r>
            <w:r>
              <w:rPr>
                <w:sz w:val="22"/>
              </w:rPr>
              <w:t>insolvente)</w:t>
            </w:r>
          </w:p>
        </w:tc>
      </w:tr>
      <w:tr>
        <w:trPr>
          <w:trHeight w:val="1221" w:hRule="atLeast"/>
        </w:trPr>
        <w:tc>
          <w:tcPr>
            <w:tcW w:w="1134" w:type="dxa"/>
            <w:tcBorders>
              <w:top w:val="nil"/>
            </w:tcBorders>
          </w:tcPr>
          <w:p>
            <w:pPr>
              <w:pStyle w:val="TableParagraph"/>
              <w:rPr>
                <w:rFonts w:ascii="Times New Roman"/>
                <w:sz w:val="20"/>
              </w:rPr>
            </w:pPr>
          </w:p>
        </w:tc>
        <w:tc>
          <w:tcPr>
            <w:tcW w:w="1136" w:type="dxa"/>
            <w:tcBorders>
              <w:top w:val="nil"/>
            </w:tcBorders>
          </w:tcPr>
          <w:p>
            <w:pPr>
              <w:pStyle w:val="TableParagraph"/>
              <w:rPr>
                <w:rFonts w:ascii="Times New Roman"/>
                <w:sz w:val="20"/>
              </w:rPr>
            </w:pPr>
          </w:p>
        </w:tc>
        <w:tc>
          <w:tcPr>
            <w:tcW w:w="8530" w:type="dxa"/>
            <w:tcBorders>
              <w:top w:val="nil"/>
            </w:tcBorders>
          </w:tcPr>
          <w:p>
            <w:pPr>
              <w:pStyle w:val="TableParagraph"/>
              <w:spacing w:before="123"/>
              <w:ind w:left="56" w:right="16"/>
              <w:jc w:val="both"/>
              <w:rPr>
                <w:sz w:val="22"/>
              </w:rPr>
            </w:pPr>
            <w:r>
              <w:rPr>
                <w:sz w:val="22"/>
              </w:rPr>
              <w:t>Traslada el formulario RHU-FOR-46 “Control y Monitoreo de Reintegros” al Jefe de Recursos Humanos (DIDEDUC), Coordinador (a) de Recursos Humanos (DIGEF), Director (a) (Dependencias de Planta Central y JCP), Jefe de Unidad Interna (DIREH) o Jefe de Recursos Humanos (JNO).</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1672" w:right="1665"/>
              <w:jc w:val="center"/>
              <w:rPr>
                <w:sz w:val="16"/>
              </w:rPr>
            </w:pPr>
            <w:r>
              <w:rPr>
                <w:sz w:val="16"/>
              </w:rPr>
              <w:t>INSTRUCTIVO </w:t>
            </w:r>
          </w:p>
          <w:p>
            <w:pPr>
              <w:pStyle w:val="TableParagraph"/>
              <w:spacing w:line="276" w:lineRule="exact" w:before="27"/>
              <w:ind w:left="1672" w:right="1665"/>
              <w:jc w:val="center"/>
              <w:rPr>
                <w:b/>
                <w:sz w:val="24"/>
              </w:rPr>
            </w:pPr>
            <w:r>
              <w:rPr>
                <w:b/>
                <w:sz w:val="24"/>
              </w:rPr>
              <w:t>REINTEGROS DE SALARIOS COBRADOS NO DEVENGADOS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RHU-INS-14</w:t>
            </w:r>
          </w:p>
        </w:tc>
        <w:tc>
          <w:tcPr>
            <w:tcW w:w="1559" w:type="dxa"/>
          </w:tcPr>
          <w:p>
            <w:pPr>
              <w:pStyle w:val="TableParagraph"/>
              <w:spacing w:line="183" w:lineRule="exact"/>
              <w:ind w:left="378"/>
              <w:rPr>
                <w:sz w:val="16"/>
              </w:rPr>
            </w:pPr>
            <w:r>
              <w:rPr>
                <w:sz w:val="16"/>
              </w:rPr>
              <w:t>Versión: 3</w:t>
            </w:r>
          </w:p>
        </w:tc>
        <w:tc>
          <w:tcPr>
            <w:tcW w:w="1843" w:type="dxa"/>
          </w:tcPr>
          <w:p>
            <w:pPr>
              <w:pStyle w:val="TableParagraph"/>
              <w:spacing w:line="183" w:lineRule="exact"/>
              <w:ind w:left="335"/>
              <w:rPr>
                <w:sz w:val="16"/>
              </w:rPr>
            </w:pPr>
            <w:r>
              <w:rPr>
                <w:sz w:val="16"/>
              </w:rPr>
              <w:t>Página 10 de 10</w:t>
            </w:r>
          </w:p>
        </w:tc>
      </w:tr>
    </w:tbl>
    <w:p>
      <w:pPr>
        <w:pStyle w:val="BodyText"/>
        <w:spacing w:before="7"/>
        <w:rPr>
          <w:b/>
          <w:sz w:val="23"/>
        </w:rPr>
      </w:pPr>
    </w:p>
    <w:p>
      <w:pPr>
        <w:pStyle w:val="ListParagraph"/>
        <w:numPr>
          <w:ilvl w:val="1"/>
          <w:numId w:val="2"/>
        </w:numPr>
        <w:tabs>
          <w:tab w:pos="1543" w:val="left" w:leader="none"/>
          <w:tab w:pos="1544" w:val="left" w:leader="none"/>
        </w:tabs>
        <w:spacing w:line="240" w:lineRule="auto" w:before="93" w:after="0"/>
        <w:ind w:left="1543" w:right="0" w:hanging="697"/>
        <w:jc w:val="left"/>
        <w:rPr>
          <w:b/>
          <w:sz w:val="22"/>
        </w:rPr>
      </w:pPr>
      <w:r>
        <w:rPr>
          <w:b/>
          <w:sz w:val="22"/>
        </w:rPr>
        <w:t>Cobro vía</w:t>
      </w:r>
      <w:r>
        <w:rPr>
          <w:b/>
          <w:spacing w:val="-1"/>
          <w:sz w:val="22"/>
        </w:rPr>
        <w:t> </w:t>
      </w:r>
      <w:r>
        <w:rPr>
          <w:b/>
          <w:sz w:val="22"/>
        </w:rPr>
        <w:t>Económica-Coactiva:</w:t>
      </w:r>
    </w:p>
    <w:p>
      <w:pPr>
        <w:pStyle w:val="BodyText"/>
        <w:spacing w:before="1" w:after="1"/>
        <w:rPr>
          <w:b/>
          <w:sz w:val="2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8533"/>
      </w:tblGrid>
      <w:tr>
        <w:trPr>
          <w:trHeight w:val="257" w:hRule="atLeast"/>
        </w:trPr>
        <w:tc>
          <w:tcPr>
            <w:tcW w:w="1134" w:type="dxa"/>
            <w:shd w:val="clear" w:color="auto" w:fill="D9D9D9"/>
          </w:tcPr>
          <w:p>
            <w:pPr>
              <w:pStyle w:val="TableParagraph"/>
              <w:spacing w:before="25"/>
              <w:ind w:left="206"/>
              <w:rPr>
                <w:b/>
                <w:sz w:val="16"/>
              </w:rPr>
            </w:pPr>
            <w:r>
              <w:rPr>
                <w:b/>
                <w:sz w:val="16"/>
              </w:rPr>
              <w:t>Actividad</w:t>
            </w:r>
          </w:p>
        </w:tc>
        <w:tc>
          <w:tcPr>
            <w:tcW w:w="1134" w:type="dxa"/>
            <w:shd w:val="clear" w:color="auto" w:fill="D9D9D9"/>
          </w:tcPr>
          <w:p>
            <w:pPr>
              <w:pStyle w:val="TableParagraph"/>
              <w:spacing w:before="25"/>
              <w:ind w:left="68"/>
              <w:rPr>
                <w:b/>
                <w:sz w:val="16"/>
              </w:rPr>
            </w:pPr>
            <w:r>
              <w:rPr>
                <w:b/>
                <w:sz w:val="16"/>
              </w:rPr>
              <w:t>Responsable</w:t>
            </w:r>
          </w:p>
        </w:tc>
        <w:tc>
          <w:tcPr>
            <w:tcW w:w="8533" w:type="dxa"/>
            <w:shd w:val="clear" w:color="auto" w:fill="D9D9D9"/>
          </w:tcPr>
          <w:p>
            <w:pPr>
              <w:pStyle w:val="TableParagraph"/>
              <w:spacing w:before="25"/>
              <w:ind w:left="3079" w:right="3046"/>
              <w:jc w:val="center"/>
              <w:rPr>
                <w:b/>
                <w:sz w:val="16"/>
              </w:rPr>
            </w:pPr>
            <w:r>
              <w:rPr>
                <w:b/>
                <w:sz w:val="16"/>
              </w:rPr>
              <w:t>Descripción de las Actividades</w:t>
            </w:r>
          </w:p>
        </w:tc>
      </w:tr>
      <w:tr>
        <w:trPr>
          <w:trHeight w:val="3851"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164" w:right="28"/>
              <w:jc w:val="center"/>
              <w:rPr>
                <w:b/>
                <w:sz w:val="14"/>
              </w:rPr>
            </w:pPr>
            <w:r>
              <w:rPr>
                <w:b/>
                <w:sz w:val="14"/>
              </w:rPr>
              <w:t>1.</w:t>
            </w:r>
          </w:p>
          <w:p>
            <w:pPr>
              <w:pStyle w:val="TableParagraph"/>
              <w:ind w:left="200" w:right="189" w:hanging="3"/>
              <w:jc w:val="center"/>
              <w:rPr>
                <w:b/>
                <w:sz w:val="14"/>
              </w:rPr>
            </w:pPr>
            <w:r>
              <w:rPr>
                <w:b/>
                <w:sz w:val="14"/>
              </w:rPr>
              <w:t>Conformar expediente</w:t>
            </w:r>
          </w:p>
        </w:tc>
        <w:tc>
          <w:tcPr>
            <w:tcW w:w="1134" w:type="dxa"/>
          </w:tcPr>
          <w:p>
            <w:pPr>
              <w:pStyle w:val="TableParagraph"/>
              <w:rPr>
                <w:b/>
                <w:sz w:val="16"/>
              </w:rPr>
            </w:pPr>
          </w:p>
          <w:p>
            <w:pPr>
              <w:pStyle w:val="TableParagraph"/>
              <w:rPr>
                <w:b/>
                <w:sz w:val="16"/>
              </w:rPr>
            </w:pPr>
          </w:p>
          <w:p>
            <w:pPr>
              <w:pStyle w:val="TableParagraph"/>
              <w:spacing w:before="4"/>
              <w:rPr>
                <w:b/>
                <w:sz w:val="16"/>
              </w:rPr>
            </w:pPr>
          </w:p>
          <w:p>
            <w:pPr>
              <w:pStyle w:val="TableParagraph"/>
              <w:ind w:left="36" w:right="25"/>
              <w:jc w:val="center"/>
              <w:rPr>
                <w:sz w:val="14"/>
              </w:rPr>
            </w:pPr>
            <w:r>
              <w:rPr>
                <w:sz w:val="14"/>
              </w:rPr>
              <w:t>Jefe Recursos Humanos DIDEDUC /</w:t>
            </w:r>
          </w:p>
          <w:p>
            <w:pPr>
              <w:pStyle w:val="TableParagraph"/>
              <w:ind w:left="82" w:right="73"/>
              <w:jc w:val="center"/>
              <w:rPr>
                <w:sz w:val="14"/>
              </w:rPr>
            </w:pPr>
            <w:r>
              <w:rPr>
                <w:sz w:val="14"/>
              </w:rPr>
              <w:t>Coordinador</w:t>
            </w:r>
            <w:r>
              <w:rPr>
                <w:spacing w:val="-10"/>
                <w:sz w:val="14"/>
              </w:rPr>
              <w:t> </w:t>
            </w:r>
            <w:r>
              <w:rPr>
                <w:sz w:val="14"/>
              </w:rPr>
              <w:t>de Recursos Humanos DIGEF/</w:t>
            </w:r>
          </w:p>
          <w:p>
            <w:pPr>
              <w:pStyle w:val="TableParagraph"/>
              <w:ind w:left="47" w:right="38" w:firstLine="40"/>
              <w:jc w:val="center"/>
              <w:rPr>
                <w:sz w:val="14"/>
              </w:rPr>
            </w:pPr>
            <w:r>
              <w:rPr>
                <w:sz w:val="14"/>
              </w:rPr>
              <w:t>Enlace de Recursos Humanos</w:t>
            </w:r>
            <w:r>
              <w:rPr>
                <w:spacing w:val="-8"/>
                <w:sz w:val="14"/>
              </w:rPr>
              <w:t> </w:t>
            </w:r>
            <w:r>
              <w:rPr>
                <w:sz w:val="14"/>
              </w:rPr>
              <w:t>Planta Central y JCP / Jefe de la Unidad Interna DIREH</w:t>
            </w:r>
            <w:r>
              <w:rPr>
                <w:spacing w:val="-1"/>
                <w:sz w:val="14"/>
              </w:rPr>
              <w:t> </w:t>
            </w:r>
            <w:r>
              <w:rPr>
                <w:sz w:val="14"/>
              </w:rPr>
              <w:t>/</w:t>
            </w:r>
          </w:p>
          <w:p>
            <w:pPr>
              <w:pStyle w:val="TableParagraph"/>
              <w:ind w:left="106" w:right="96" w:firstLine="1"/>
              <w:jc w:val="center"/>
              <w:rPr>
                <w:sz w:val="14"/>
              </w:rPr>
            </w:pPr>
            <w:r>
              <w:rPr>
                <w:sz w:val="14"/>
              </w:rPr>
              <w:t>Jefe de Recursos Humanos JNO</w:t>
            </w:r>
          </w:p>
        </w:tc>
        <w:tc>
          <w:tcPr>
            <w:tcW w:w="8533" w:type="dxa"/>
          </w:tcPr>
          <w:p>
            <w:pPr>
              <w:pStyle w:val="TableParagraph"/>
              <w:spacing w:before="26"/>
              <w:ind w:left="83" w:right="48"/>
              <w:jc w:val="both"/>
              <w:rPr>
                <w:sz w:val="22"/>
              </w:rPr>
            </w:pPr>
            <w:r>
              <w:rPr>
                <w:sz w:val="22"/>
              </w:rPr>
              <w:t>Para los casos en que los empleados y/o ex empleados no cumplen con realizar los reintegros de salarios cobrados no devengados al tercer día de la tercera y última notificación, realiza lo siguiente:</w:t>
            </w:r>
          </w:p>
          <w:p>
            <w:pPr>
              <w:pStyle w:val="TableParagraph"/>
              <w:spacing w:before="11"/>
              <w:rPr>
                <w:b/>
                <w:sz w:val="21"/>
              </w:rPr>
            </w:pPr>
          </w:p>
          <w:p>
            <w:pPr>
              <w:pStyle w:val="TableParagraph"/>
              <w:numPr>
                <w:ilvl w:val="0"/>
                <w:numId w:val="11"/>
              </w:numPr>
              <w:tabs>
                <w:tab w:pos="444" w:val="left" w:leader="none"/>
              </w:tabs>
              <w:spacing w:line="240" w:lineRule="auto" w:before="0" w:after="0"/>
              <w:ind w:left="443" w:right="48" w:hanging="360"/>
              <w:jc w:val="both"/>
              <w:rPr>
                <w:sz w:val="22"/>
              </w:rPr>
            </w:pPr>
            <w:r>
              <w:rPr>
                <w:sz w:val="22"/>
              </w:rPr>
              <w:t>Elabora y firma oficio, dirigido al Director (a) de la Dependencia, informando los casos del (los) servidor (es) o ex servidor (es) público (s) que no han cumplido con realizar el</w:t>
            </w:r>
            <w:r>
              <w:rPr>
                <w:spacing w:val="-2"/>
                <w:sz w:val="22"/>
              </w:rPr>
              <w:t> </w:t>
            </w:r>
            <w:r>
              <w:rPr>
                <w:sz w:val="22"/>
              </w:rPr>
              <w:t>reintegro.</w:t>
            </w:r>
          </w:p>
          <w:p>
            <w:pPr>
              <w:pStyle w:val="TableParagraph"/>
              <w:numPr>
                <w:ilvl w:val="0"/>
                <w:numId w:val="11"/>
              </w:numPr>
              <w:tabs>
                <w:tab w:pos="444" w:val="left" w:leader="none"/>
              </w:tabs>
              <w:spacing w:line="240" w:lineRule="auto" w:before="1" w:after="0"/>
              <w:ind w:left="443" w:right="45" w:hanging="360"/>
              <w:jc w:val="both"/>
              <w:rPr>
                <w:sz w:val="22"/>
              </w:rPr>
            </w:pPr>
            <w:r>
              <w:rPr>
                <w:sz w:val="22"/>
              </w:rPr>
              <w:t>Conforma el expediente de cobro vía económica-coactiva con el oficio, el registro RHU-FOR-46 “Control y Monitoreo de Reintegros”, las boletas de reintegro no pagadas de los períodos que corresponden y las notificaciones en original, (formulario RHU-FOR-13 “Cédula de</w:t>
            </w:r>
            <w:r>
              <w:rPr>
                <w:spacing w:val="-1"/>
                <w:sz w:val="22"/>
              </w:rPr>
              <w:t> </w:t>
            </w:r>
            <w:r>
              <w:rPr>
                <w:sz w:val="22"/>
              </w:rPr>
              <w:t>Notificación”).</w:t>
            </w:r>
          </w:p>
          <w:p>
            <w:pPr>
              <w:pStyle w:val="TableParagraph"/>
              <w:numPr>
                <w:ilvl w:val="0"/>
                <w:numId w:val="11"/>
              </w:numPr>
              <w:tabs>
                <w:tab w:pos="444" w:val="left" w:leader="none"/>
              </w:tabs>
              <w:spacing w:line="253" w:lineRule="exact" w:before="0" w:after="0"/>
              <w:ind w:left="443" w:right="0" w:hanging="361"/>
              <w:jc w:val="both"/>
              <w:rPr>
                <w:sz w:val="22"/>
              </w:rPr>
            </w:pPr>
            <w:r>
              <w:rPr>
                <w:sz w:val="22"/>
              </w:rPr>
              <w:t>Traslada</w:t>
            </w:r>
            <w:r>
              <w:rPr>
                <w:spacing w:val="16"/>
                <w:sz w:val="22"/>
              </w:rPr>
              <w:t> </w:t>
            </w:r>
            <w:r>
              <w:rPr>
                <w:sz w:val="22"/>
              </w:rPr>
              <w:t>el</w:t>
            </w:r>
            <w:r>
              <w:rPr>
                <w:spacing w:val="17"/>
                <w:sz w:val="22"/>
              </w:rPr>
              <w:t> </w:t>
            </w:r>
            <w:r>
              <w:rPr>
                <w:sz w:val="22"/>
              </w:rPr>
              <w:t>expediente</w:t>
            </w:r>
            <w:r>
              <w:rPr>
                <w:spacing w:val="34"/>
                <w:sz w:val="22"/>
              </w:rPr>
              <w:t> </w:t>
            </w:r>
            <w:r>
              <w:rPr>
                <w:sz w:val="22"/>
              </w:rPr>
              <w:t>de</w:t>
            </w:r>
            <w:r>
              <w:rPr>
                <w:spacing w:val="17"/>
                <w:sz w:val="22"/>
              </w:rPr>
              <w:t> </w:t>
            </w:r>
            <w:r>
              <w:rPr>
                <w:sz w:val="22"/>
              </w:rPr>
              <w:t>cobro</w:t>
            </w:r>
            <w:r>
              <w:rPr>
                <w:spacing w:val="17"/>
                <w:sz w:val="22"/>
              </w:rPr>
              <w:t> </w:t>
            </w:r>
            <w:r>
              <w:rPr>
                <w:sz w:val="22"/>
              </w:rPr>
              <w:t>vía</w:t>
            </w:r>
            <w:r>
              <w:rPr>
                <w:spacing w:val="17"/>
                <w:sz w:val="22"/>
              </w:rPr>
              <w:t> </w:t>
            </w:r>
            <w:r>
              <w:rPr>
                <w:sz w:val="22"/>
              </w:rPr>
              <w:t>económica-coactiva,</w:t>
            </w:r>
            <w:r>
              <w:rPr>
                <w:spacing w:val="17"/>
                <w:sz w:val="22"/>
              </w:rPr>
              <w:t> </w:t>
            </w:r>
            <w:r>
              <w:rPr>
                <w:sz w:val="22"/>
              </w:rPr>
              <w:t>en</w:t>
            </w:r>
            <w:r>
              <w:rPr>
                <w:spacing w:val="16"/>
                <w:sz w:val="22"/>
              </w:rPr>
              <w:t> </w:t>
            </w:r>
            <w:r>
              <w:rPr>
                <w:sz w:val="22"/>
              </w:rPr>
              <w:t>original,</w:t>
            </w:r>
            <w:r>
              <w:rPr>
                <w:spacing w:val="17"/>
                <w:sz w:val="22"/>
              </w:rPr>
              <w:t> </w:t>
            </w:r>
            <w:r>
              <w:rPr>
                <w:sz w:val="22"/>
              </w:rPr>
              <w:t>al</w:t>
            </w:r>
            <w:r>
              <w:rPr>
                <w:spacing w:val="17"/>
                <w:sz w:val="22"/>
              </w:rPr>
              <w:t> </w:t>
            </w:r>
            <w:r>
              <w:rPr>
                <w:sz w:val="22"/>
              </w:rPr>
              <w:t>Director</w:t>
            </w:r>
          </w:p>
          <w:p>
            <w:pPr>
              <w:pStyle w:val="TableParagraph"/>
              <w:numPr>
                <w:ilvl w:val="1"/>
                <w:numId w:val="11"/>
              </w:numPr>
              <w:tabs>
                <w:tab w:pos="779" w:val="left" w:leader="none"/>
              </w:tabs>
              <w:spacing w:line="240" w:lineRule="auto" w:before="0" w:after="0"/>
              <w:ind w:left="443" w:right="45" w:firstLine="0"/>
              <w:jc w:val="both"/>
              <w:rPr>
                <w:sz w:val="22"/>
              </w:rPr>
            </w:pPr>
            <w:r>
              <w:rPr>
                <w:sz w:val="22"/>
              </w:rPr>
              <w:t>de la Dependencia y una copia del mismo a la Subdirección de Administración de Nómina de la DIREH, para evidenciar que se han realizado acciones legales ante los empleados mencionados en el listado</w:t>
            </w:r>
            <w:r>
              <w:rPr>
                <w:spacing w:val="-3"/>
                <w:sz w:val="22"/>
              </w:rPr>
              <w:t> </w:t>
            </w:r>
            <w:r>
              <w:rPr>
                <w:sz w:val="22"/>
              </w:rPr>
              <w:t>(insolventes).</w:t>
            </w:r>
          </w:p>
        </w:tc>
      </w:tr>
      <w:tr>
        <w:trPr>
          <w:trHeight w:val="650" w:hRule="atLeast"/>
        </w:trPr>
        <w:tc>
          <w:tcPr>
            <w:tcW w:w="1134" w:type="dxa"/>
            <w:tcBorders>
              <w:bottom w:val="nil"/>
            </w:tcBorders>
          </w:tcPr>
          <w:p>
            <w:pPr>
              <w:pStyle w:val="TableParagraph"/>
              <w:rPr>
                <w:rFonts w:ascii="Times New Roman"/>
                <w:sz w:val="20"/>
              </w:rPr>
            </w:pPr>
          </w:p>
        </w:tc>
        <w:tc>
          <w:tcPr>
            <w:tcW w:w="1134" w:type="dxa"/>
            <w:tcBorders>
              <w:bottom w:val="nil"/>
            </w:tcBorders>
          </w:tcPr>
          <w:p>
            <w:pPr>
              <w:pStyle w:val="TableParagraph"/>
              <w:rPr>
                <w:rFonts w:ascii="Times New Roman"/>
                <w:sz w:val="20"/>
              </w:rPr>
            </w:pPr>
          </w:p>
        </w:tc>
        <w:tc>
          <w:tcPr>
            <w:tcW w:w="8533" w:type="dxa"/>
            <w:tcBorders>
              <w:bottom w:val="nil"/>
            </w:tcBorders>
          </w:tcPr>
          <w:p>
            <w:pPr>
              <w:pStyle w:val="TableParagraph"/>
              <w:spacing w:before="25"/>
              <w:ind w:left="83"/>
              <w:rPr>
                <w:sz w:val="22"/>
              </w:rPr>
            </w:pPr>
            <w:r>
              <w:rPr>
                <w:sz w:val="22"/>
              </w:rPr>
              <w:t>Recibe información, firma el registro del formulario RHU-FOR-46 “Control y Monitoreo de Reintegros” y procede de la siguiente manera:</w:t>
            </w:r>
          </w:p>
        </w:tc>
      </w:tr>
      <w:tr>
        <w:trPr>
          <w:trHeight w:val="1506" w:hRule="atLeast"/>
        </w:trPr>
        <w:tc>
          <w:tcPr>
            <w:tcW w:w="1134"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8533" w:type="dxa"/>
            <w:tcBorders>
              <w:top w:val="nil"/>
              <w:bottom w:val="nil"/>
            </w:tcBorders>
          </w:tcPr>
          <w:p>
            <w:pPr>
              <w:pStyle w:val="TableParagraph"/>
              <w:spacing w:before="111"/>
              <w:ind w:left="443" w:right="45" w:hanging="360"/>
              <w:jc w:val="both"/>
              <w:rPr>
                <w:sz w:val="22"/>
              </w:rPr>
            </w:pPr>
            <w:r>
              <w:rPr>
                <w:sz w:val="22"/>
              </w:rPr>
              <w:t>1. </w:t>
            </w:r>
            <w:r>
              <w:rPr>
                <w:b/>
                <w:sz w:val="20"/>
                <w:u w:val="thick"/>
              </w:rPr>
              <w:t>DIRECCIONES DEPARTAMENTALES DE EDUCACIÓN –DIDEDUC-:</w:t>
            </w:r>
            <w:r>
              <w:rPr>
                <w:b/>
                <w:sz w:val="20"/>
              </w:rPr>
              <w:t> </w:t>
            </w:r>
            <w:r>
              <w:rPr>
                <w:sz w:val="22"/>
              </w:rPr>
              <w:t>Con la asesoría  y en coordinación con el Asesor (a) Jurídico (a) de la Dirección Departamental de Educación, ejecuta las acciones procedentes de conformidad con lo establecido en el artículo 457 del Código Penal, al servidor o ex servidor público que no efectuó el reintegro requerido de salarios cobrados</w:t>
            </w:r>
            <w:r>
              <w:rPr>
                <w:spacing w:val="-4"/>
                <w:sz w:val="22"/>
              </w:rPr>
              <w:t> </w:t>
            </w:r>
            <w:r>
              <w:rPr>
                <w:sz w:val="22"/>
              </w:rPr>
              <w:t>indebidamente.</w:t>
            </w:r>
          </w:p>
        </w:tc>
      </w:tr>
      <w:tr>
        <w:trPr>
          <w:trHeight w:val="3502" w:hRule="atLeast"/>
        </w:trPr>
        <w:tc>
          <w:tcPr>
            <w:tcW w:w="113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8"/>
              </w:rPr>
            </w:pPr>
          </w:p>
          <w:p>
            <w:pPr>
              <w:pStyle w:val="TableParagraph"/>
              <w:spacing w:before="1"/>
              <w:ind w:left="164" w:right="28"/>
              <w:jc w:val="center"/>
              <w:rPr>
                <w:b/>
                <w:sz w:val="14"/>
              </w:rPr>
            </w:pPr>
            <w:r>
              <w:rPr>
                <w:b/>
                <w:sz w:val="14"/>
              </w:rPr>
              <w:t>2.</w:t>
            </w:r>
          </w:p>
          <w:p>
            <w:pPr>
              <w:pStyle w:val="TableParagraph"/>
              <w:ind w:left="36" w:right="27"/>
              <w:jc w:val="center"/>
              <w:rPr>
                <w:b/>
                <w:sz w:val="14"/>
              </w:rPr>
            </w:pPr>
            <w:r>
              <w:rPr>
                <w:b/>
                <w:sz w:val="14"/>
              </w:rPr>
              <w:t>Ejecutar Denuncia Penal</w:t>
            </w:r>
          </w:p>
        </w:tc>
        <w:tc>
          <w:tcPr>
            <w:tcW w:w="1134" w:type="dxa"/>
            <w:tcBorders>
              <w:top w:val="nil"/>
              <w:bottom w:val="nil"/>
            </w:tcBorders>
          </w:tcPr>
          <w:p>
            <w:pPr>
              <w:pStyle w:val="TableParagraph"/>
              <w:rPr>
                <w:b/>
                <w:sz w:val="16"/>
              </w:rPr>
            </w:pPr>
          </w:p>
          <w:p>
            <w:pPr>
              <w:pStyle w:val="TableParagraph"/>
              <w:rPr>
                <w:b/>
                <w:sz w:val="16"/>
              </w:rPr>
            </w:pPr>
          </w:p>
          <w:p>
            <w:pPr>
              <w:pStyle w:val="TableParagraph"/>
              <w:spacing w:before="120"/>
              <w:ind w:left="207" w:right="198" w:firstLine="2"/>
              <w:jc w:val="center"/>
              <w:rPr>
                <w:sz w:val="14"/>
              </w:rPr>
            </w:pPr>
            <w:r>
              <w:rPr>
                <w:sz w:val="14"/>
              </w:rPr>
              <w:t>Director (a) DIDEDUC /</w:t>
            </w:r>
          </w:p>
          <w:p>
            <w:pPr>
              <w:pStyle w:val="TableParagraph"/>
              <w:spacing w:before="1"/>
              <w:ind w:left="38" w:right="28"/>
              <w:jc w:val="center"/>
              <w:rPr>
                <w:sz w:val="14"/>
              </w:rPr>
            </w:pPr>
            <w:r>
              <w:rPr>
                <w:sz w:val="14"/>
              </w:rPr>
              <w:t>Director (a) DIGEF /</w:t>
            </w:r>
          </w:p>
          <w:p>
            <w:pPr>
              <w:pStyle w:val="TableParagraph"/>
              <w:ind w:left="68" w:right="55" w:firstLine="39"/>
              <w:jc w:val="center"/>
              <w:rPr>
                <w:sz w:val="14"/>
              </w:rPr>
            </w:pPr>
            <w:r>
              <w:rPr>
                <w:sz w:val="14"/>
              </w:rPr>
              <w:t>Director (a) dependencias Planta Central y JCP /</w:t>
            </w:r>
          </w:p>
          <w:p>
            <w:pPr>
              <w:pStyle w:val="TableParagraph"/>
              <w:ind w:left="38" w:right="28"/>
              <w:jc w:val="center"/>
              <w:rPr>
                <w:sz w:val="14"/>
              </w:rPr>
            </w:pPr>
            <w:r>
              <w:rPr>
                <w:sz w:val="14"/>
              </w:rPr>
              <w:t>Director (a) DIREH /</w:t>
            </w:r>
          </w:p>
          <w:p>
            <w:pPr>
              <w:pStyle w:val="TableParagraph"/>
              <w:spacing w:line="161" w:lineRule="exact"/>
              <w:ind w:left="36" w:right="28"/>
              <w:jc w:val="center"/>
              <w:rPr>
                <w:sz w:val="14"/>
              </w:rPr>
            </w:pPr>
            <w:r>
              <w:rPr>
                <w:sz w:val="14"/>
              </w:rPr>
              <w:t>Director (a) JNO</w:t>
            </w:r>
          </w:p>
        </w:tc>
        <w:tc>
          <w:tcPr>
            <w:tcW w:w="8533" w:type="dxa"/>
            <w:tcBorders>
              <w:top w:val="nil"/>
              <w:bottom w:val="nil"/>
            </w:tcBorders>
          </w:tcPr>
          <w:p>
            <w:pPr>
              <w:pStyle w:val="TableParagraph"/>
              <w:numPr>
                <w:ilvl w:val="0"/>
                <w:numId w:val="12"/>
              </w:numPr>
              <w:tabs>
                <w:tab w:pos="444" w:val="left" w:leader="none"/>
              </w:tabs>
              <w:spacing w:line="240" w:lineRule="auto" w:before="123" w:after="0"/>
              <w:ind w:left="443" w:right="44" w:hanging="360"/>
              <w:jc w:val="both"/>
              <w:rPr>
                <w:sz w:val="22"/>
              </w:rPr>
            </w:pPr>
            <w:r>
              <w:rPr>
                <w:b/>
                <w:sz w:val="20"/>
                <w:u w:val="thick"/>
              </w:rPr>
              <w:t>DIRECCIÓN DE RECURSOS HUMANOS –DIREH-, JURADO NACIONAL DE OPOSICIÓN –JNO-, Y JUNTA CALIFICADORA DE PERSONAL –JCP-,:</w:t>
            </w:r>
            <w:r>
              <w:rPr>
                <w:b/>
                <w:sz w:val="20"/>
              </w:rPr>
              <w:t> </w:t>
            </w:r>
            <w:r>
              <w:rPr>
                <w:sz w:val="22"/>
              </w:rPr>
              <w:t>Con la asesoría y en coordinación con la Subdirección Jurídico Laboral de la Dirección de Recursos Humanos -DIREH-, ejecuta las acciones procedentes de conformidad con lo establecido en el artículo 457 del Código Penal, al servidor o ex servidor público que no efectuó el reintegro requerido de salarios cobrados indebidamente.</w:t>
            </w:r>
          </w:p>
          <w:p>
            <w:pPr>
              <w:pStyle w:val="TableParagraph"/>
              <w:spacing w:before="6"/>
              <w:rPr>
                <w:b/>
                <w:sz w:val="19"/>
              </w:rPr>
            </w:pPr>
          </w:p>
          <w:p>
            <w:pPr>
              <w:pStyle w:val="TableParagraph"/>
              <w:numPr>
                <w:ilvl w:val="0"/>
                <w:numId w:val="12"/>
              </w:numPr>
              <w:tabs>
                <w:tab w:pos="444" w:val="left" w:leader="none"/>
              </w:tabs>
              <w:spacing w:line="240" w:lineRule="auto" w:before="0" w:after="0"/>
              <w:ind w:left="443" w:right="44" w:hanging="360"/>
              <w:jc w:val="both"/>
              <w:rPr>
                <w:sz w:val="22"/>
              </w:rPr>
            </w:pPr>
            <w:r>
              <w:rPr>
                <w:b/>
                <w:sz w:val="20"/>
                <w:u w:val="thick"/>
              </w:rPr>
              <w:t>DIRECCIÓN GENERAL DE EDUCACIÓN FÍSICA –DIGEF-:</w:t>
            </w:r>
            <w:r>
              <w:rPr>
                <w:b/>
                <w:sz w:val="20"/>
              </w:rPr>
              <w:t> </w:t>
            </w:r>
            <w:r>
              <w:rPr>
                <w:sz w:val="22"/>
              </w:rPr>
              <w:t>Con la asesoría y en coordinación con el Asesor (a) Jurídico (a) de la Dirección de Educación Física - DIGEF-, ejecuta las acciones procedentes de conformidad con lo establecido en el artículo 457 del Código Penal, al servidor o ex servidor público que no efectuó el reintegro requerido de salarios cobrados</w:t>
            </w:r>
            <w:r>
              <w:rPr>
                <w:spacing w:val="-4"/>
                <w:sz w:val="22"/>
              </w:rPr>
              <w:t> </w:t>
            </w:r>
            <w:r>
              <w:rPr>
                <w:sz w:val="22"/>
              </w:rPr>
              <w:t>indebidamente.</w:t>
            </w:r>
          </w:p>
        </w:tc>
      </w:tr>
      <w:tr>
        <w:trPr>
          <w:trHeight w:val="1406" w:hRule="atLeast"/>
        </w:trPr>
        <w:tc>
          <w:tcPr>
            <w:tcW w:w="1134" w:type="dxa"/>
            <w:tcBorders>
              <w:top w:val="nil"/>
            </w:tcBorders>
          </w:tcPr>
          <w:p>
            <w:pPr>
              <w:pStyle w:val="TableParagraph"/>
              <w:rPr>
                <w:rFonts w:ascii="Times New Roman"/>
                <w:sz w:val="20"/>
              </w:rPr>
            </w:pPr>
          </w:p>
        </w:tc>
        <w:tc>
          <w:tcPr>
            <w:tcW w:w="1134" w:type="dxa"/>
            <w:tcBorders>
              <w:top w:val="nil"/>
            </w:tcBorders>
          </w:tcPr>
          <w:p>
            <w:pPr>
              <w:pStyle w:val="TableParagraph"/>
              <w:rPr>
                <w:rFonts w:ascii="Times New Roman"/>
                <w:sz w:val="20"/>
              </w:rPr>
            </w:pPr>
          </w:p>
        </w:tc>
        <w:tc>
          <w:tcPr>
            <w:tcW w:w="8533" w:type="dxa"/>
            <w:tcBorders>
              <w:top w:val="nil"/>
            </w:tcBorders>
          </w:tcPr>
          <w:p>
            <w:pPr>
              <w:pStyle w:val="TableParagraph"/>
              <w:spacing w:before="111"/>
              <w:ind w:left="443" w:right="44" w:hanging="360"/>
              <w:jc w:val="both"/>
              <w:rPr>
                <w:sz w:val="22"/>
              </w:rPr>
            </w:pPr>
            <w:r>
              <w:rPr>
                <w:sz w:val="22"/>
              </w:rPr>
              <w:t>4. </w:t>
            </w:r>
            <w:r>
              <w:rPr>
                <w:b/>
                <w:sz w:val="20"/>
                <w:u w:val="thick"/>
              </w:rPr>
              <w:t>DIRECCIONES DE PLANTA CENTRAL:</w:t>
            </w:r>
            <w:r>
              <w:rPr>
                <w:b/>
                <w:sz w:val="20"/>
              </w:rPr>
              <w:t> </w:t>
            </w:r>
            <w:r>
              <w:rPr>
                <w:sz w:val="22"/>
              </w:rPr>
              <w:t>Con la asesoría y en coordinación con la Dirección de Asesoría Jurídica -DIAJ-, ejecuta las acciones procedentes de las Direcciones de Planta Central, de conformidad con lo establecido en el artículo 457 del Código Penal, al servidor o ex servidor público que no efectuó el reintegro requerido de salarios cobrados indebidamente.</w:t>
            </w:r>
          </w:p>
        </w:tc>
      </w:tr>
    </w:tbl>
    <w:p>
      <w:pPr>
        <w:spacing w:after="0"/>
        <w:jc w:val="both"/>
        <w:rPr>
          <w:sz w:val="22"/>
        </w:rPr>
        <w:sectPr>
          <w:pgSz w:w="12240" w:h="15840"/>
          <w:pgMar w:header="208" w:footer="334" w:top="400" w:bottom="520" w:left="440" w:right="320"/>
        </w:sectPr>
      </w:pPr>
    </w:p>
    <w:p>
      <w:pPr>
        <w:tabs>
          <w:tab w:pos="4141" w:val="left" w:leader="none"/>
        </w:tabs>
        <w:spacing w:before="74"/>
        <w:ind w:left="1981" w:right="5701" w:firstLine="0"/>
        <w:jc w:val="left"/>
        <w:rPr>
          <w:rFonts w:ascii="Times New Roman"/>
          <w:sz w:val="20"/>
        </w:rPr>
      </w:pPr>
      <w:r>
        <w:rPr>
          <w:rFonts w:ascii="Times New Roman"/>
          <w:sz w:val="20"/>
        </w:rPr>
        <w:t>Nombre</w:t>
      </w:r>
      <w:r>
        <w:rPr>
          <w:rFonts w:ascii="Times New Roman"/>
          <w:spacing w:val="-3"/>
          <w:sz w:val="20"/>
        </w:rPr>
        <w:t> </w:t>
      </w:r>
      <w:r>
        <w:rPr>
          <w:rFonts w:ascii="Times New Roman"/>
          <w:sz w:val="20"/>
        </w:rPr>
        <w:t>de</w:t>
      </w:r>
      <w:r>
        <w:rPr>
          <w:rFonts w:ascii="Times New Roman"/>
          <w:spacing w:val="-1"/>
          <w:sz w:val="20"/>
        </w:rPr>
        <w:t> </w:t>
      </w:r>
      <w:r>
        <w:rPr>
          <w:rFonts w:ascii="Times New Roman"/>
          <w:sz w:val="20"/>
        </w:rPr>
        <w:t>archivo:</w:t>
        <w:tab/>
      </w:r>
      <w:r>
        <w:rPr>
          <w:rFonts w:ascii="Times New Roman"/>
          <w:spacing w:val="-1"/>
          <w:sz w:val="20"/>
        </w:rPr>
        <w:t>rhu-ins-14reintegros </w:t>
      </w:r>
      <w:r>
        <w:rPr>
          <w:rFonts w:ascii="Times New Roman"/>
          <w:sz w:val="20"/>
        </w:rPr>
        <w:t>Directorio:</w:t>
      </w:r>
    </w:p>
    <w:p>
      <w:pPr>
        <w:spacing w:line="230" w:lineRule="exact" w:before="0"/>
        <w:ind w:left="4141" w:right="0" w:firstLine="0"/>
        <w:jc w:val="left"/>
        <w:rPr>
          <w:rFonts w:ascii="Times New Roman"/>
          <w:sz w:val="20"/>
        </w:rPr>
      </w:pPr>
      <w:r>
        <w:rPr>
          <w:rFonts w:ascii="Times New Roman"/>
          <w:sz w:val="20"/>
        </w:rPr>
        <w:t>\\172.16.1.170\didefi\documentacion_sgc\rrhh_administrativos\1.pro_ins_</w:t>
      </w:r>
    </w:p>
    <w:p>
      <w:pPr>
        <w:spacing w:before="0"/>
        <w:ind w:left="2341" w:right="0" w:firstLine="0"/>
        <w:jc w:val="left"/>
        <w:rPr>
          <w:rFonts w:ascii="Times New Roman"/>
          <w:sz w:val="20"/>
        </w:rPr>
      </w:pPr>
      <w:r>
        <w:rPr>
          <w:rFonts w:ascii="Times New Roman"/>
          <w:sz w:val="20"/>
        </w:rPr>
        <w:t>gui\INS</w:t>
      </w:r>
    </w:p>
    <w:p>
      <w:pPr>
        <w:tabs>
          <w:tab w:pos="4142" w:val="left" w:leader="none"/>
        </w:tabs>
        <w:spacing w:before="0"/>
        <w:ind w:left="1981" w:right="1676" w:firstLine="0"/>
        <w:jc w:val="left"/>
        <w:rPr>
          <w:rFonts w:ascii="Times New Roman" w:hAnsi="Times New Roman"/>
          <w:sz w:val="20"/>
        </w:rPr>
      </w:pPr>
      <w:r>
        <w:rPr>
          <w:rFonts w:ascii="Times New Roman" w:hAnsi="Times New Roman"/>
          <w:sz w:val="20"/>
        </w:rPr>
        <w:t>Plantilla:</w:t>
        <w:tab/>
      </w:r>
      <w:r>
        <w:rPr>
          <w:rFonts w:ascii="Times New Roman" w:hAnsi="Times New Roman"/>
          <w:spacing w:val="-1"/>
          <w:sz w:val="20"/>
        </w:rPr>
        <w:t>C:\Users\sreyres\AppData\Roaming\Microsoft\Plantillas\Normal.dotm </w:t>
      </w:r>
      <w:r>
        <w:rPr>
          <w:rFonts w:ascii="Times New Roman" w:hAnsi="Times New Roman"/>
          <w:sz w:val="20"/>
        </w:rPr>
        <w:t>Título:</w:t>
      </w:r>
    </w:p>
    <w:p>
      <w:pPr>
        <w:spacing w:line="230" w:lineRule="exact" w:before="0"/>
        <w:ind w:left="1981" w:right="0" w:firstLine="0"/>
        <w:jc w:val="left"/>
        <w:rPr>
          <w:rFonts w:ascii="Times New Roman"/>
          <w:sz w:val="20"/>
        </w:rPr>
      </w:pPr>
      <w:r>
        <w:rPr>
          <w:rFonts w:ascii="Times New Roman"/>
          <w:sz w:val="20"/>
        </w:rPr>
        <w:t>Asunto:</w:t>
      </w:r>
    </w:p>
    <w:p>
      <w:pPr>
        <w:tabs>
          <w:tab w:pos="4141" w:val="left" w:leader="none"/>
        </w:tabs>
        <w:spacing w:line="230" w:lineRule="exact" w:before="0"/>
        <w:ind w:left="1981" w:right="0" w:firstLine="0"/>
        <w:jc w:val="left"/>
        <w:rPr>
          <w:rFonts w:ascii="Times New Roman"/>
          <w:sz w:val="20"/>
        </w:rPr>
      </w:pPr>
      <w:r>
        <w:rPr>
          <w:rFonts w:ascii="Times New Roman"/>
          <w:sz w:val="20"/>
        </w:rPr>
        <w:t>Autor:</w:t>
        <w:tab/>
        <w:t>apineda</w:t>
      </w:r>
    </w:p>
    <w:p>
      <w:pPr>
        <w:spacing w:before="1"/>
        <w:ind w:left="1981" w:right="0" w:firstLine="0"/>
        <w:jc w:val="left"/>
        <w:rPr>
          <w:rFonts w:ascii="Times New Roman"/>
          <w:sz w:val="20"/>
        </w:rPr>
      </w:pPr>
      <w:r>
        <w:rPr>
          <w:rFonts w:ascii="Times New Roman"/>
          <w:sz w:val="20"/>
        </w:rPr>
        <w:t>Palabras clave:</w:t>
      </w:r>
    </w:p>
    <w:p>
      <w:pPr>
        <w:spacing w:line="230" w:lineRule="exact" w:before="0"/>
        <w:ind w:left="1981" w:right="0" w:firstLine="0"/>
        <w:jc w:val="left"/>
        <w:rPr>
          <w:rFonts w:ascii="Times New Roman"/>
          <w:sz w:val="20"/>
        </w:rPr>
      </w:pPr>
      <w:r>
        <w:rPr>
          <w:rFonts w:ascii="Times New Roman"/>
          <w:sz w:val="20"/>
        </w:rPr>
        <w:t>Comentarios:</w:t>
      </w:r>
    </w:p>
    <w:p>
      <w:pPr>
        <w:tabs>
          <w:tab w:pos="4143" w:val="left" w:leader="none"/>
          <w:tab w:pos="4241" w:val="right" w:leader="none"/>
        </w:tabs>
        <w:spacing w:before="0"/>
        <w:ind w:left="1981" w:right="5269" w:firstLine="0"/>
        <w:jc w:val="left"/>
        <w:rPr>
          <w:rFonts w:ascii="Times New Roman" w:hAnsi="Times New Roman"/>
          <w:sz w:val="20"/>
        </w:rPr>
      </w:pPr>
      <w:r>
        <w:rPr>
          <w:rFonts w:ascii="Times New Roman" w:hAnsi="Times New Roman"/>
          <w:sz w:val="20"/>
        </w:rPr>
        <w:t>Fecha</w:t>
      </w:r>
      <w:r>
        <w:rPr>
          <w:rFonts w:ascii="Times New Roman" w:hAnsi="Times New Roman"/>
          <w:spacing w:val="-2"/>
          <w:sz w:val="20"/>
        </w:rPr>
        <w:t> </w:t>
      </w:r>
      <w:r>
        <w:rPr>
          <w:rFonts w:ascii="Times New Roman" w:hAnsi="Times New Roman"/>
          <w:sz w:val="20"/>
        </w:rPr>
        <w:t>de</w:t>
      </w:r>
      <w:r>
        <w:rPr>
          <w:rFonts w:ascii="Times New Roman" w:hAnsi="Times New Roman"/>
          <w:spacing w:val="-1"/>
          <w:sz w:val="20"/>
        </w:rPr>
        <w:t> </w:t>
      </w:r>
      <w:r>
        <w:rPr>
          <w:rFonts w:ascii="Times New Roman" w:hAnsi="Times New Roman"/>
          <w:sz w:val="20"/>
        </w:rPr>
        <w:t>creación:</w:t>
        <w:tab/>
        <w:t>02/05/2017 09:50:00</w:t>
      </w:r>
      <w:r>
        <w:rPr>
          <w:rFonts w:ascii="Times New Roman" w:hAnsi="Times New Roman"/>
          <w:spacing w:val="-10"/>
          <w:sz w:val="20"/>
        </w:rPr>
        <w:t> </w:t>
      </w:r>
      <w:r>
        <w:rPr>
          <w:rFonts w:ascii="Times New Roman" w:hAnsi="Times New Roman"/>
          <w:sz w:val="20"/>
        </w:rPr>
        <w:t>a.m. Cambio</w:t>
      </w:r>
      <w:r>
        <w:rPr>
          <w:rFonts w:ascii="Times New Roman" w:hAnsi="Times New Roman"/>
          <w:spacing w:val="-1"/>
          <w:sz w:val="20"/>
        </w:rPr>
        <w:t> </w:t>
      </w:r>
      <w:r>
        <w:rPr>
          <w:rFonts w:ascii="Times New Roman" w:hAnsi="Times New Roman"/>
          <w:sz w:val="20"/>
        </w:rPr>
        <w:t>número:</w:t>
        <w:tab/>
        <w:tab/>
        <w:t>8</w:t>
      </w:r>
    </w:p>
    <w:p>
      <w:pPr>
        <w:tabs>
          <w:tab w:pos="4142" w:val="left" w:leader="none"/>
        </w:tabs>
        <w:spacing w:line="230" w:lineRule="exact" w:before="0"/>
        <w:ind w:left="1981" w:right="0" w:firstLine="0"/>
        <w:jc w:val="left"/>
        <w:rPr>
          <w:rFonts w:ascii="Times New Roman"/>
          <w:sz w:val="20"/>
        </w:rPr>
      </w:pPr>
      <w:r>
        <w:rPr>
          <w:rFonts w:ascii="Times New Roman"/>
          <w:sz w:val="20"/>
        </w:rPr>
        <w:t>Guardado el:</w:t>
        <w:tab/>
        <w:t>03/05/2017 12:47:00</w:t>
      </w:r>
      <w:r>
        <w:rPr>
          <w:rFonts w:ascii="Times New Roman"/>
          <w:spacing w:val="-3"/>
          <w:sz w:val="20"/>
        </w:rPr>
        <w:t> </w:t>
      </w:r>
      <w:r>
        <w:rPr>
          <w:rFonts w:ascii="Times New Roman"/>
          <w:sz w:val="20"/>
        </w:rPr>
        <w:t>p.m.</w:t>
      </w:r>
    </w:p>
    <w:p>
      <w:pPr>
        <w:tabs>
          <w:tab w:pos="4141" w:val="left" w:leader="none"/>
        </w:tabs>
        <w:spacing w:before="0"/>
        <w:ind w:left="1981" w:right="6339" w:firstLine="0"/>
        <w:jc w:val="left"/>
        <w:rPr>
          <w:rFonts w:ascii="Times New Roman" w:hAnsi="Times New Roman"/>
          <w:sz w:val="20"/>
        </w:rPr>
      </w:pPr>
      <w:r>
        <w:rPr>
          <w:rFonts w:ascii="Times New Roman" w:hAnsi="Times New Roman"/>
          <w:sz w:val="20"/>
        </w:rPr>
        <w:t>Guardado</w:t>
      </w:r>
      <w:r>
        <w:rPr>
          <w:rFonts w:ascii="Times New Roman" w:hAnsi="Times New Roman"/>
          <w:spacing w:val="-2"/>
          <w:sz w:val="20"/>
        </w:rPr>
        <w:t> </w:t>
      </w:r>
      <w:r>
        <w:rPr>
          <w:rFonts w:ascii="Times New Roman" w:hAnsi="Times New Roman"/>
          <w:sz w:val="20"/>
        </w:rPr>
        <w:t>por:</w:t>
        <w:tab/>
        <w:t>Usuario Tiempo</w:t>
      </w:r>
      <w:r>
        <w:rPr>
          <w:rFonts w:ascii="Times New Roman" w:hAnsi="Times New Roman"/>
          <w:spacing w:val="-3"/>
          <w:sz w:val="20"/>
        </w:rPr>
        <w:t> </w:t>
      </w:r>
      <w:r>
        <w:rPr>
          <w:rFonts w:ascii="Times New Roman" w:hAnsi="Times New Roman"/>
          <w:sz w:val="20"/>
        </w:rPr>
        <w:t>de</w:t>
      </w:r>
      <w:r>
        <w:rPr>
          <w:rFonts w:ascii="Times New Roman" w:hAnsi="Times New Roman"/>
          <w:spacing w:val="-1"/>
          <w:sz w:val="20"/>
        </w:rPr>
        <w:t> </w:t>
      </w:r>
      <w:r>
        <w:rPr>
          <w:rFonts w:ascii="Times New Roman" w:hAnsi="Times New Roman"/>
          <w:sz w:val="20"/>
        </w:rPr>
        <w:t>edición:</w:t>
        <w:tab/>
        <w:t>133</w:t>
      </w:r>
      <w:r>
        <w:rPr>
          <w:rFonts w:ascii="Times New Roman" w:hAnsi="Times New Roman"/>
          <w:spacing w:val="4"/>
          <w:sz w:val="20"/>
        </w:rPr>
        <w:t> </w:t>
      </w:r>
      <w:r>
        <w:rPr>
          <w:rFonts w:ascii="Times New Roman" w:hAnsi="Times New Roman"/>
          <w:spacing w:val="-3"/>
          <w:sz w:val="20"/>
        </w:rPr>
        <w:t>minutos</w:t>
      </w:r>
    </w:p>
    <w:p>
      <w:pPr>
        <w:tabs>
          <w:tab w:pos="4142" w:val="left" w:leader="none"/>
        </w:tabs>
        <w:spacing w:before="1"/>
        <w:ind w:left="1981" w:right="5259" w:firstLine="0"/>
        <w:jc w:val="left"/>
        <w:rPr>
          <w:rFonts w:ascii="Times New Roman" w:hAnsi="Times New Roman"/>
          <w:sz w:val="20"/>
        </w:rPr>
      </w:pPr>
      <w:r>
        <w:rPr>
          <w:rFonts w:ascii="Times New Roman" w:hAnsi="Times New Roman"/>
          <w:sz w:val="20"/>
        </w:rPr>
        <w:t>Impreso</w:t>
      </w:r>
      <w:r>
        <w:rPr>
          <w:rFonts w:ascii="Times New Roman" w:hAnsi="Times New Roman"/>
          <w:spacing w:val="-1"/>
          <w:sz w:val="20"/>
        </w:rPr>
        <w:t> </w:t>
      </w:r>
      <w:r>
        <w:rPr>
          <w:rFonts w:ascii="Times New Roman" w:hAnsi="Times New Roman"/>
          <w:sz w:val="20"/>
        </w:rPr>
        <w:t>el:</w:t>
        <w:tab/>
        <w:t>03/05/2017 12:43:00</w:t>
      </w:r>
      <w:r>
        <w:rPr>
          <w:rFonts w:ascii="Times New Roman" w:hAnsi="Times New Roman"/>
          <w:spacing w:val="-11"/>
          <w:sz w:val="20"/>
        </w:rPr>
        <w:t> </w:t>
      </w:r>
      <w:r>
        <w:rPr>
          <w:rFonts w:ascii="Times New Roman" w:hAnsi="Times New Roman"/>
          <w:sz w:val="20"/>
        </w:rPr>
        <w:t>p.m. Última impresión</w:t>
      </w:r>
      <w:r>
        <w:rPr>
          <w:rFonts w:ascii="Times New Roman" w:hAnsi="Times New Roman"/>
          <w:spacing w:val="-1"/>
          <w:sz w:val="20"/>
        </w:rPr>
        <w:t> </w:t>
      </w:r>
      <w:r>
        <w:rPr>
          <w:rFonts w:ascii="Times New Roman" w:hAnsi="Times New Roman"/>
          <w:sz w:val="20"/>
        </w:rPr>
        <w:t>completa</w:t>
      </w:r>
    </w:p>
    <w:p>
      <w:pPr>
        <w:tabs>
          <w:tab w:pos="4141" w:val="left" w:leader="none"/>
        </w:tabs>
        <w:spacing w:line="230" w:lineRule="exact" w:before="0"/>
        <w:ind w:left="2341" w:right="0" w:firstLine="0"/>
        <w:jc w:val="left"/>
        <w:rPr>
          <w:rFonts w:ascii="Times New Roman" w:hAnsi="Times New Roman"/>
          <w:sz w:val="20"/>
        </w:rPr>
      </w:pPr>
      <w:r>
        <w:rPr>
          <w:rFonts w:ascii="Times New Roman" w:hAnsi="Times New Roman"/>
          <w:sz w:val="20"/>
        </w:rPr>
        <w:t>Número</w:t>
      </w:r>
      <w:r>
        <w:rPr>
          <w:rFonts w:ascii="Times New Roman" w:hAnsi="Times New Roman"/>
          <w:spacing w:val="-2"/>
          <w:sz w:val="20"/>
        </w:rPr>
        <w:t> </w:t>
      </w:r>
      <w:r>
        <w:rPr>
          <w:rFonts w:ascii="Times New Roman" w:hAnsi="Times New Roman"/>
          <w:sz w:val="20"/>
        </w:rPr>
        <w:t>de</w:t>
      </w:r>
      <w:r>
        <w:rPr>
          <w:rFonts w:ascii="Times New Roman" w:hAnsi="Times New Roman"/>
          <w:spacing w:val="-2"/>
          <w:sz w:val="20"/>
        </w:rPr>
        <w:t> </w:t>
      </w:r>
      <w:r>
        <w:rPr>
          <w:rFonts w:ascii="Times New Roman" w:hAnsi="Times New Roman"/>
          <w:sz w:val="20"/>
        </w:rPr>
        <w:t>páginas:</w:t>
        <w:tab/>
        <w:t>10</w:t>
      </w:r>
    </w:p>
    <w:p>
      <w:pPr>
        <w:spacing w:before="0"/>
        <w:ind w:left="2341" w:right="6081" w:firstLine="0"/>
        <w:jc w:val="left"/>
        <w:rPr>
          <w:rFonts w:ascii="Times New Roman" w:hAnsi="Times New Roman"/>
          <w:sz w:val="20"/>
        </w:rPr>
      </w:pPr>
      <w:r>
        <w:rPr>
          <w:rFonts w:ascii="Times New Roman" w:hAnsi="Times New Roman"/>
          <w:sz w:val="20"/>
        </w:rPr>
        <w:t>Número de palabras: 4,058 (aprox.) Número de caracteres:22,319 (aprox.)</w:t>
      </w:r>
    </w:p>
    <w:sectPr>
      <w:headerReference w:type="default" r:id="rId9"/>
      <w:footerReference w:type="default" r:id="rId10"/>
      <w:pgSz w:w="12240" w:h="15840"/>
      <w:pgMar w:header="0" w:footer="0" w:top="1340" w:bottom="28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16521216"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521728" type="#_x0000_t202" filled="false" stroked="false">
          <v:textbox inset="0,0,0,0">
            <w:txbxContent>
              <w:p>
                <w:pPr>
                  <w:spacing w:before="16"/>
                  <w:ind w:left="20" w:right="0" w:firstLine="0"/>
                  <w:jc w:val="left"/>
                  <w:rPr>
                    <w:rFonts w:ascii="Century Gothic"/>
                    <w:sz w:val="10"/>
                  </w:rPr>
                </w:pPr>
                <w:r>
                  <w:rPr>
                    <w:rFonts w:ascii="Century Gothic"/>
                    <w:sz w:val="10"/>
                  </w:rPr>
                  <w:t>PLA-PLT-05.03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2"/>
      <w:numFmt w:val="decimal"/>
      <w:lvlText w:val="%1."/>
      <w:lvlJc w:val="left"/>
      <w:pPr>
        <w:ind w:left="443" w:hanging="360"/>
        <w:jc w:val="left"/>
      </w:pPr>
      <w:rPr>
        <w:rFonts w:hint="default" w:ascii="Arial" w:hAnsi="Arial" w:eastAsia="Arial" w:cs="Arial"/>
        <w:w w:val="99"/>
        <w:sz w:val="22"/>
        <w:szCs w:val="22"/>
        <w:lang w:val="es-ES" w:eastAsia="en-US" w:bidi="ar-SA"/>
      </w:rPr>
    </w:lvl>
    <w:lvl w:ilvl="1">
      <w:start w:val="0"/>
      <w:numFmt w:val="bullet"/>
      <w:lvlText w:val="•"/>
      <w:lvlJc w:val="left"/>
      <w:pPr>
        <w:ind w:left="1248" w:hanging="360"/>
      </w:pPr>
      <w:rPr>
        <w:rFonts w:hint="default"/>
        <w:lang w:val="es-ES" w:eastAsia="en-US" w:bidi="ar-SA"/>
      </w:rPr>
    </w:lvl>
    <w:lvl w:ilvl="2">
      <w:start w:val="0"/>
      <w:numFmt w:val="bullet"/>
      <w:lvlText w:val="•"/>
      <w:lvlJc w:val="left"/>
      <w:pPr>
        <w:ind w:left="2056" w:hanging="360"/>
      </w:pPr>
      <w:rPr>
        <w:rFonts w:hint="default"/>
        <w:lang w:val="es-ES" w:eastAsia="en-US" w:bidi="ar-SA"/>
      </w:rPr>
    </w:lvl>
    <w:lvl w:ilvl="3">
      <w:start w:val="0"/>
      <w:numFmt w:val="bullet"/>
      <w:lvlText w:val="•"/>
      <w:lvlJc w:val="left"/>
      <w:pPr>
        <w:ind w:left="2864" w:hanging="360"/>
      </w:pPr>
      <w:rPr>
        <w:rFonts w:hint="default"/>
        <w:lang w:val="es-ES" w:eastAsia="en-US" w:bidi="ar-SA"/>
      </w:rPr>
    </w:lvl>
    <w:lvl w:ilvl="4">
      <w:start w:val="0"/>
      <w:numFmt w:val="bullet"/>
      <w:lvlText w:val="•"/>
      <w:lvlJc w:val="left"/>
      <w:pPr>
        <w:ind w:left="3673" w:hanging="360"/>
      </w:pPr>
      <w:rPr>
        <w:rFonts w:hint="default"/>
        <w:lang w:val="es-ES" w:eastAsia="en-US" w:bidi="ar-SA"/>
      </w:rPr>
    </w:lvl>
    <w:lvl w:ilvl="5">
      <w:start w:val="0"/>
      <w:numFmt w:val="bullet"/>
      <w:lvlText w:val="•"/>
      <w:lvlJc w:val="left"/>
      <w:pPr>
        <w:ind w:left="4481" w:hanging="360"/>
      </w:pPr>
      <w:rPr>
        <w:rFonts w:hint="default"/>
        <w:lang w:val="es-ES" w:eastAsia="en-US" w:bidi="ar-SA"/>
      </w:rPr>
    </w:lvl>
    <w:lvl w:ilvl="6">
      <w:start w:val="0"/>
      <w:numFmt w:val="bullet"/>
      <w:lvlText w:val="•"/>
      <w:lvlJc w:val="left"/>
      <w:pPr>
        <w:ind w:left="5289" w:hanging="360"/>
      </w:pPr>
      <w:rPr>
        <w:rFonts w:hint="default"/>
        <w:lang w:val="es-ES" w:eastAsia="en-US" w:bidi="ar-SA"/>
      </w:rPr>
    </w:lvl>
    <w:lvl w:ilvl="7">
      <w:start w:val="0"/>
      <w:numFmt w:val="bullet"/>
      <w:lvlText w:val="•"/>
      <w:lvlJc w:val="left"/>
      <w:pPr>
        <w:ind w:left="6098" w:hanging="360"/>
      </w:pPr>
      <w:rPr>
        <w:rFonts w:hint="default"/>
        <w:lang w:val="es-ES" w:eastAsia="en-US" w:bidi="ar-SA"/>
      </w:rPr>
    </w:lvl>
    <w:lvl w:ilvl="8">
      <w:start w:val="0"/>
      <w:numFmt w:val="bullet"/>
      <w:lvlText w:val="•"/>
      <w:lvlJc w:val="left"/>
      <w:pPr>
        <w:ind w:left="6906" w:hanging="360"/>
      </w:pPr>
      <w:rPr>
        <w:rFonts w:hint="default"/>
        <w:lang w:val="es-ES" w:eastAsia="en-US" w:bidi="ar-SA"/>
      </w:rPr>
    </w:lvl>
  </w:abstractNum>
  <w:abstractNum w:abstractNumId="10">
    <w:multiLevelType w:val="hybridMultilevel"/>
    <w:lvl w:ilvl="0">
      <w:start w:val="1"/>
      <w:numFmt w:val="decimal"/>
      <w:lvlText w:val="%1."/>
      <w:lvlJc w:val="left"/>
      <w:pPr>
        <w:ind w:left="443" w:hanging="361"/>
        <w:jc w:val="left"/>
      </w:pPr>
      <w:rPr>
        <w:rFonts w:hint="default" w:ascii="Arial" w:hAnsi="Arial" w:eastAsia="Arial" w:cs="Arial"/>
        <w:w w:val="99"/>
        <w:sz w:val="22"/>
        <w:szCs w:val="22"/>
        <w:lang w:val="es-ES" w:eastAsia="en-US" w:bidi="ar-SA"/>
      </w:rPr>
    </w:lvl>
    <w:lvl w:ilvl="1">
      <w:start w:val="1"/>
      <w:numFmt w:val="lowerLetter"/>
      <w:lvlText w:val="(%2)"/>
      <w:lvlJc w:val="left"/>
      <w:pPr>
        <w:ind w:left="443" w:hanging="336"/>
        <w:jc w:val="left"/>
      </w:pPr>
      <w:rPr>
        <w:rFonts w:hint="default" w:ascii="Arial" w:hAnsi="Arial" w:eastAsia="Arial" w:cs="Arial"/>
        <w:w w:val="99"/>
        <w:sz w:val="22"/>
        <w:szCs w:val="22"/>
        <w:lang w:val="es-ES" w:eastAsia="en-US" w:bidi="ar-SA"/>
      </w:rPr>
    </w:lvl>
    <w:lvl w:ilvl="2">
      <w:start w:val="0"/>
      <w:numFmt w:val="bullet"/>
      <w:lvlText w:val="•"/>
      <w:lvlJc w:val="left"/>
      <w:pPr>
        <w:ind w:left="2056" w:hanging="336"/>
      </w:pPr>
      <w:rPr>
        <w:rFonts w:hint="default"/>
        <w:lang w:val="es-ES" w:eastAsia="en-US" w:bidi="ar-SA"/>
      </w:rPr>
    </w:lvl>
    <w:lvl w:ilvl="3">
      <w:start w:val="0"/>
      <w:numFmt w:val="bullet"/>
      <w:lvlText w:val="•"/>
      <w:lvlJc w:val="left"/>
      <w:pPr>
        <w:ind w:left="2864" w:hanging="336"/>
      </w:pPr>
      <w:rPr>
        <w:rFonts w:hint="default"/>
        <w:lang w:val="es-ES" w:eastAsia="en-US" w:bidi="ar-SA"/>
      </w:rPr>
    </w:lvl>
    <w:lvl w:ilvl="4">
      <w:start w:val="0"/>
      <w:numFmt w:val="bullet"/>
      <w:lvlText w:val="•"/>
      <w:lvlJc w:val="left"/>
      <w:pPr>
        <w:ind w:left="3673" w:hanging="336"/>
      </w:pPr>
      <w:rPr>
        <w:rFonts w:hint="default"/>
        <w:lang w:val="es-ES" w:eastAsia="en-US" w:bidi="ar-SA"/>
      </w:rPr>
    </w:lvl>
    <w:lvl w:ilvl="5">
      <w:start w:val="0"/>
      <w:numFmt w:val="bullet"/>
      <w:lvlText w:val="•"/>
      <w:lvlJc w:val="left"/>
      <w:pPr>
        <w:ind w:left="4481" w:hanging="336"/>
      </w:pPr>
      <w:rPr>
        <w:rFonts w:hint="default"/>
        <w:lang w:val="es-ES" w:eastAsia="en-US" w:bidi="ar-SA"/>
      </w:rPr>
    </w:lvl>
    <w:lvl w:ilvl="6">
      <w:start w:val="0"/>
      <w:numFmt w:val="bullet"/>
      <w:lvlText w:val="•"/>
      <w:lvlJc w:val="left"/>
      <w:pPr>
        <w:ind w:left="5289" w:hanging="336"/>
      </w:pPr>
      <w:rPr>
        <w:rFonts w:hint="default"/>
        <w:lang w:val="es-ES" w:eastAsia="en-US" w:bidi="ar-SA"/>
      </w:rPr>
    </w:lvl>
    <w:lvl w:ilvl="7">
      <w:start w:val="0"/>
      <w:numFmt w:val="bullet"/>
      <w:lvlText w:val="•"/>
      <w:lvlJc w:val="left"/>
      <w:pPr>
        <w:ind w:left="6098" w:hanging="336"/>
      </w:pPr>
      <w:rPr>
        <w:rFonts w:hint="default"/>
        <w:lang w:val="es-ES" w:eastAsia="en-US" w:bidi="ar-SA"/>
      </w:rPr>
    </w:lvl>
    <w:lvl w:ilvl="8">
      <w:start w:val="0"/>
      <w:numFmt w:val="bullet"/>
      <w:lvlText w:val="•"/>
      <w:lvlJc w:val="left"/>
      <w:pPr>
        <w:ind w:left="6906" w:hanging="336"/>
      </w:pPr>
      <w:rPr>
        <w:rFonts w:hint="default"/>
        <w:lang w:val="es-ES" w:eastAsia="en-US" w:bidi="ar-SA"/>
      </w:rPr>
    </w:lvl>
  </w:abstractNum>
  <w:abstractNum w:abstractNumId="9">
    <w:multiLevelType w:val="hybridMultilevel"/>
    <w:lvl w:ilvl="0">
      <w:start w:val="1"/>
      <w:numFmt w:val="decimal"/>
      <w:lvlText w:val="%1."/>
      <w:lvlJc w:val="left"/>
      <w:pPr>
        <w:ind w:left="764" w:hanging="532"/>
        <w:jc w:val="right"/>
      </w:pPr>
      <w:rPr>
        <w:rFonts w:hint="default" w:ascii="Arial" w:hAnsi="Arial" w:eastAsia="Arial" w:cs="Arial"/>
        <w:w w:val="99"/>
        <w:sz w:val="22"/>
        <w:szCs w:val="22"/>
        <w:lang w:val="es-ES" w:eastAsia="en-US" w:bidi="ar-SA"/>
      </w:rPr>
    </w:lvl>
    <w:lvl w:ilvl="1">
      <w:start w:val="0"/>
      <w:numFmt w:val="bullet"/>
      <w:lvlText w:val="•"/>
      <w:lvlJc w:val="left"/>
      <w:pPr>
        <w:ind w:left="1536" w:hanging="532"/>
      </w:pPr>
      <w:rPr>
        <w:rFonts w:hint="default"/>
        <w:lang w:val="es-ES" w:eastAsia="en-US" w:bidi="ar-SA"/>
      </w:rPr>
    </w:lvl>
    <w:lvl w:ilvl="2">
      <w:start w:val="0"/>
      <w:numFmt w:val="bullet"/>
      <w:lvlText w:val="•"/>
      <w:lvlJc w:val="left"/>
      <w:pPr>
        <w:ind w:left="2312" w:hanging="532"/>
      </w:pPr>
      <w:rPr>
        <w:rFonts w:hint="default"/>
        <w:lang w:val="es-ES" w:eastAsia="en-US" w:bidi="ar-SA"/>
      </w:rPr>
    </w:lvl>
    <w:lvl w:ilvl="3">
      <w:start w:val="0"/>
      <w:numFmt w:val="bullet"/>
      <w:lvlText w:val="•"/>
      <w:lvlJc w:val="left"/>
      <w:pPr>
        <w:ind w:left="3088" w:hanging="532"/>
      </w:pPr>
      <w:rPr>
        <w:rFonts w:hint="default"/>
        <w:lang w:val="es-ES" w:eastAsia="en-US" w:bidi="ar-SA"/>
      </w:rPr>
    </w:lvl>
    <w:lvl w:ilvl="4">
      <w:start w:val="0"/>
      <w:numFmt w:val="bullet"/>
      <w:lvlText w:val="•"/>
      <w:lvlJc w:val="left"/>
      <w:pPr>
        <w:ind w:left="3864" w:hanging="532"/>
      </w:pPr>
      <w:rPr>
        <w:rFonts w:hint="default"/>
        <w:lang w:val="es-ES" w:eastAsia="en-US" w:bidi="ar-SA"/>
      </w:rPr>
    </w:lvl>
    <w:lvl w:ilvl="5">
      <w:start w:val="0"/>
      <w:numFmt w:val="bullet"/>
      <w:lvlText w:val="•"/>
      <w:lvlJc w:val="left"/>
      <w:pPr>
        <w:ind w:left="4640" w:hanging="532"/>
      </w:pPr>
      <w:rPr>
        <w:rFonts w:hint="default"/>
        <w:lang w:val="es-ES" w:eastAsia="en-US" w:bidi="ar-SA"/>
      </w:rPr>
    </w:lvl>
    <w:lvl w:ilvl="6">
      <w:start w:val="0"/>
      <w:numFmt w:val="bullet"/>
      <w:lvlText w:val="•"/>
      <w:lvlJc w:val="left"/>
      <w:pPr>
        <w:ind w:left="5416" w:hanging="532"/>
      </w:pPr>
      <w:rPr>
        <w:rFonts w:hint="default"/>
        <w:lang w:val="es-ES" w:eastAsia="en-US" w:bidi="ar-SA"/>
      </w:rPr>
    </w:lvl>
    <w:lvl w:ilvl="7">
      <w:start w:val="0"/>
      <w:numFmt w:val="bullet"/>
      <w:lvlText w:val="•"/>
      <w:lvlJc w:val="left"/>
      <w:pPr>
        <w:ind w:left="6192" w:hanging="532"/>
      </w:pPr>
      <w:rPr>
        <w:rFonts w:hint="default"/>
        <w:lang w:val="es-ES" w:eastAsia="en-US" w:bidi="ar-SA"/>
      </w:rPr>
    </w:lvl>
    <w:lvl w:ilvl="8">
      <w:start w:val="0"/>
      <w:numFmt w:val="bullet"/>
      <w:lvlText w:val="•"/>
      <w:lvlJc w:val="left"/>
      <w:pPr>
        <w:ind w:left="6968" w:hanging="532"/>
      </w:pPr>
      <w:rPr>
        <w:rFonts w:hint="default"/>
        <w:lang w:val="es-ES" w:eastAsia="en-US" w:bidi="ar-SA"/>
      </w:rPr>
    </w:lvl>
  </w:abstractNum>
  <w:abstractNum w:abstractNumId="8">
    <w:multiLevelType w:val="hybridMultilevel"/>
    <w:lvl w:ilvl="0">
      <w:start w:val="1"/>
      <w:numFmt w:val="decimal"/>
      <w:lvlText w:val="%1."/>
      <w:lvlJc w:val="left"/>
      <w:pPr>
        <w:ind w:left="776" w:hanging="532"/>
        <w:jc w:val="left"/>
      </w:pPr>
      <w:rPr>
        <w:rFonts w:hint="default" w:ascii="Arial" w:hAnsi="Arial" w:eastAsia="Arial" w:cs="Arial"/>
        <w:w w:val="99"/>
        <w:sz w:val="22"/>
        <w:szCs w:val="22"/>
        <w:lang w:val="es-ES" w:eastAsia="en-US" w:bidi="ar-SA"/>
      </w:rPr>
    </w:lvl>
    <w:lvl w:ilvl="1">
      <w:start w:val="0"/>
      <w:numFmt w:val="bullet"/>
      <w:lvlText w:val="•"/>
      <w:lvlJc w:val="left"/>
      <w:pPr>
        <w:ind w:left="1554" w:hanging="532"/>
      </w:pPr>
      <w:rPr>
        <w:rFonts w:hint="default"/>
        <w:lang w:val="es-ES" w:eastAsia="en-US" w:bidi="ar-SA"/>
      </w:rPr>
    </w:lvl>
    <w:lvl w:ilvl="2">
      <w:start w:val="0"/>
      <w:numFmt w:val="bullet"/>
      <w:lvlText w:val="•"/>
      <w:lvlJc w:val="left"/>
      <w:pPr>
        <w:ind w:left="2328" w:hanging="532"/>
      </w:pPr>
      <w:rPr>
        <w:rFonts w:hint="default"/>
        <w:lang w:val="es-ES" w:eastAsia="en-US" w:bidi="ar-SA"/>
      </w:rPr>
    </w:lvl>
    <w:lvl w:ilvl="3">
      <w:start w:val="0"/>
      <w:numFmt w:val="bullet"/>
      <w:lvlText w:val="•"/>
      <w:lvlJc w:val="left"/>
      <w:pPr>
        <w:ind w:left="3102" w:hanging="532"/>
      </w:pPr>
      <w:rPr>
        <w:rFonts w:hint="default"/>
        <w:lang w:val="es-ES" w:eastAsia="en-US" w:bidi="ar-SA"/>
      </w:rPr>
    </w:lvl>
    <w:lvl w:ilvl="4">
      <w:start w:val="0"/>
      <w:numFmt w:val="bullet"/>
      <w:lvlText w:val="•"/>
      <w:lvlJc w:val="left"/>
      <w:pPr>
        <w:ind w:left="3876" w:hanging="532"/>
      </w:pPr>
      <w:rPr>
        <w:rFonts w:hint="default"/>
        <w:lang w:val="es-ES" w:eastAsia="en-US" w:bidi="ar-SA"/>
      </w:rPr>
    </w:lvl>
    <w:lvl w:ilvl="5">
      <w:start w:val="0"/>
      <w:numFmt w:val="bullet"/>
      <w:lvlText w:val="•"/>
      <w:lvlJc w:val="left"/>
      <w:pPr>
        <w:ind w:left="4650" w:hanging="532"/>
      </w:pPr>
      <w:rPr>
        <w:rFonts w:hint="default"/>
        <w:lang w:val="es-ES" w:eastAsia="en-US" w:bidi="ar-SA"/>
      </w:rPr>
    </w:lvl>
    <w:lvl w:ilvl="6">
      <w:start w:val="0"/>
      <w:numFmt w:val="bullet"/>
      <w:lvlText w:val="•"/>
      <w:lvlJc w:val="left"/>
      <w:pPr>
        <w:ind w:left="5424" w:hanging="532"/>
      </w:pPr>
      <w:rPr>
        <w:rFonts w:hint="default"/>
        <w:lang w:val="es-ES" w:eastAsia="en-US" w:bidi="ar-SA"/>
      </w:rPr>
    </w:lvl>
    <w:lvl w:ilvl="7">
      <w:start w:val="0"/>
      <w:numFmt w:val="bullet"/>
      <w:lvlText w:val="•"/>
      <w:lvlJc w:val="left"/>
      <w:pPr>
        <w:ind w:left="6198" w:hanging="532"/>
      </w:pPr>
      <w:rPr>
        <w:rFonts w:hint="default"/>
        <w:lang w:val="es-ES" w:eastAsia="en-US" w:bidi="ar-SA"/>
      </w:rPr>
    </w:lvl>
    <w:lvl w:ilvl="8">
      <w:start w:val="0"/>
      <w:numFmt w:val="bullet"/>
      <w:lvlText w:val="•"/>
      <w:lvlJc w:val="left"/>
      <w:pPr>
        <w:ind w:left="6972" w:hanging="532"/>
      </w:pPr>
      <w:rPr>
        <w:rFonts w:hint="default"/>
        <w:lang w:val="es-ES" w:eastAsia="en-US" w:bidi="ar-SA"/>
      </w:rPr>
    </w:lvl>
  </w:abstractNum>
  <w:abstractNum w:abstractNumId="7">
    <w:multiLevelType w:val="hybridMultilevel"/>
    <w:lvl w:ilvl="0">
      <w:start w:val="1"/>
      <w:numFmt w:val="decimal"/>
      <w:lvlText w:val="%1"/>
      <w:lvlJc w:val="left"/>
      <w:pPr>
        <w:ind w:left="848" w:hanging="432"/>
        <w:jc w:val="left"/>
      </w:pPr>
      <w:rPr>
        <w:rFonts w:hint="default"/>
        <w:lang w:val="es-ES" w:eastAsia="en-US" w:bidi="ar-SA"/>
      </w:rPr>
    </w:lvl>
    <w:lvl w:ilvl="1">
      <w:start w:val="2"/>
      <w:numFmt w:val="decimal"/>
      <w:lvlText w:val="%1.%2."/>
      <w:lvlJc w:val="left"/>
      <w:pPr>
        <w:ind w:left="848" w:hanging="432"/>
        <w:jc w:val="left"/>
      </w:pPr>
      <w:rPr>
        <w:rFonts w:hint="default" w:ascii="Arial" w:hAnsi="Arial" w:eastAsia="Arial" w:cs="Arial"/>
        <w:w w:val="99"/>
        <w:sz w:val="22"/>
        <w:szCs w:val="22"/>
        <w:lang w:val="es-ES" w:eastAsia="en-US" w:bidi="ar-SA"/>
      </w:rPr>
    </w:lvl>
    <w:lvl w:ilvl="2">
      <w:start w:val="0"/>
      <w:numFmt w:val="bullet"/>
      <w:lvlText w:val="•"/>
      <w:lvlJc w:val="left"/>
      <w:pPr>
        <w:ind w:left="2376" w:hanging="432"/>
      </w:pPr>
      <w:rPr>
        <w:rFonts w:hint="default"/>
        <w:lang w:val="es-ES" w:eastAsia="en-US" w:bidi="ar-SA"/>
      </w:rPr>
    </w:lvl>
    <w:lvl w:ilvl="3">
      <w:start w:val="0"/>
      <w:numFmt w:val="bullet"/>
      <w:lvlText w:val="•"/>
      <w:lvlJc w:val="left"/>
      <w:pPr>
        <w:ind w:left="3144" w:hanging="432"/>
      </w:pPr>
      <w:rPr>
        <w:rFonts w:hint="default"/>
        <w:lang w:val="es-ES" w:eastAsia="en-US" w:bidi="ar-SA"/>
      </w:rPr>
    </w:lvl>
    <w:lvl w:ilvl="4">
      <w:start w:val="0"/>
      <w:numFmt w:val="bullet"/>
      <w:lvlText w:val="•"/>
      <w:lvlJc w:val="left"/>
      <w:pPr>
        <w:ind w:left="3912" w:hanging="432"/>
      </w:pPr>
      <w:rPr>
        <w:rFonts w:hint="default"/>
        <w:lang w:val="es-ES" w:eastAsia="en-US" w:bidi="ar-SA"/>
      </w:rPr>
    </w:lvl>
    <w:lvl w:ilvl="5">
      <w:start w:val="0"/>
      <w:numFmt w:val="bullet"/>
      <w:lvlText w:val="•"/>
      <w:lvlJc w:val="left"/>
      <w:pPr>
        <w:ind w:left="4680" w:hanging="432"/>
      </w:pPr>
      <w:rPr>
        <w:rFonts w:hint="default"/>
        <w:lang w:val="es-ES" w:eastAsia="en-US" w:bidi="ar-SA"/>
      </w:rPr>
    </w:lvl>
    <w:lvl w:ilvl="6">
      <w:start w:val="0"/>
      <w:numFmt w:val="bullet"/>
      <w:lvlText w:val="•"/>
      <w:lvlJc w:val="left"/>
      <w:pPr>
        <w:ind w:left="5448" w:hanging="432"/>
      </w:pPr>
      <w:rPr>
        <w:rFonts w:hint="default"/>
        <w:lang w:val="es-ES" w:eastAsia="en-US" w:bidi="ar-SA"/>
      </w:rPr>
    </w:lvl>
    <w:lvl w:ilvl="7">
      <w:start w:val="0"/>
      <w:numFmt w:val="bullet"/>
      <w:lvlText w:val="•"/>
      <w:lvlJc w:val="left"/>
      <w:pPr>
        <w:ind w:left="6216" w:hanging="432"/>
      </w:pPr>
      <w:rPr>
        <w:rFonts w:hint="default"/>
        <w:lang w:val="es-ES" w:eastAsia="en-US" w:bidi="ar-SA"/>
      </w:rPr>
    </w:lvl>
    <w:lvl w:ilvl="8">
      <w:start w:val="0"/>
      <w:numFmt w:val="bullet"/>
      <w:lvlText w:val="•"/>
      <w:lvlJc w:val="left"/>
      <w:pPr>
        <w:ind w:left="6984" w:hanging="432"/>
      </w:pPr>
      <w:rPr>
        <w:rFonts w:hint="default"/>
        <w:lang w:val="es-ES" w:eastAsia="en-US" w:bidi="ar-SA"/>
      </w:rPr>
    </w:lvl>
  </w:abstractNum>
  <w:abstractNum w:abstractNumId="6">
    <w:multiLevelType w:val="hybridMultilevel"/>
    <w:lvl w:ilvl="0">
      <w:start w:val="1"/>
      <w:numFmt w:val="decimal"/>
      <w:lvlText w:val="%1."/>
      <w:lvlJc w:val="left"/>
      <w:pPr>
        <w:ind w:left="564" w:hanging="427"/>
        <w:jc w:val="left"/>
      </w:pPr>
      <w:rPr>
        <w:rFonts w:hint="default" w:ascii="Arial" w:hAnsi="Arial" w:eastAsia="Arial" w:cs="Arial"/>
        <w:w w:val="99"/>
        <w:sz w:val="22"/>
        <w:szCs w:val="22"/>
        <w:lang w:val="es-ES" w:eastAsia="en-US" w:bidi="ar-SA"/>
      </w:rPr>
    </w:lvl>
    <w:lvl w:ilvl="1">
      <w:start w:val="0"/>
      <w:numFmt w:val="bullet"/>
      <w:lvlText w:val="•"/>
      <w:lvlJc w:val="left"/>
      <w:pPr>
        <w:ind w:left="1356" w:hanging="427"/>
      </w:pPr>
      <w:rPr>
        <w:rFonts w:hint="default"/>
        <w:lang w:val="es-ES" w:eastAsia="en-US" w:bidi="ar-SA"/>
      </w:rPr>
    </w:lvl>
    <w:lvl w:ilvl="2">
      <w:start w:val="0"/>
      <w:numFmt w:val="bullet"/>
      <w:lvlText w:val="•"/>
      <w:lvlJc w:val="left"/>
      <w:pPr>
        <w:ind w:left="2152" w:hanging="427"/>
      </w:pPr>
      <w:rPr>
        <w:rFonts w:hint="default"/>
        <w:lang w:val="es-ES" w:eastAsia="en-US" w:bidi="ar-SA"/>
      </w:rPr>
    </w:lvl>
    <w:lvl w:ilvl="3">
      <w:start w:val="0"/>
      <w:numFmt w:val="bullet"/>
      <w:lvlText w:val="•"/>
      <w:lvlJc w:val="left"/>
      <w:pPr>
        <w:ind w:left="2948" w:hanging="427"/>
      </w:pPr>
      <w:rPr>
        <w:rFonts w:hint="default"/>
        <w:lang w:val="es-ES" w:eastAsia="en-US" w:bidi="ar-SA"/>
      </w:rPr>
    </w:lvl>
    <w:lvl w:ilvl="4">
      <w:start w:val="0"/>
      <w:numFmt w:val="bullet"/>
      <w:lvlText w:val="•"/>
      <w:lvlJc w:val="left"/>
      <w:pPr>
        <w:ind w:left="3744" w:hanging="427"/>
      </w:pPr>
      <w:rPr>
        <w:rFonts w:hint="default"/>
        <w:lang w:val="es-ES" w:eastAsia="en-US" w:bidi="ar-SA"/>
      </w:rPr>
    </w:lvl>
    <w:lvl w:ilvl="5">
      <w:start w:val="0"/>
      <w:numFmt w:val="bullet"/>
      <w:lvlText w:val="•"/>
      <w:lvlJc w:val="left"/>
      <w:pPr>
        <w:ind w:left="4540" w:hanging="427"/>
      </w:pPr>
      <w:rPr>
        <w:rFonts w:hint="default"/>
        <w:lang w:val="es-ES" w:eastAsia="en-US" w:bidi="ar-SA"/>
      </w:rPr>
    </w:lvl>
    <w:lvl w:ilvl="6">
      <w:start w:val="0"/>
      <w:numFmt w:val="bullet"/>
      <w:lvlText w:val="•"/>
      <w:lvlJc w:val="left"/>
      <w:pPr>
        <w:ind w:left="5336" w:hanging="427"/>
      </w:pPr>
      <w:rPr>
        <w:rFonts w:hint="default"/>
        <w:lang w:val="es-ES" w:eastAsia="en-US" w:bidi="ar-SA"/>
      </w:rPr>
    </w:lvl>
    <w:lvl w:ilvl="7">
      <w:start w:val="0"/>
      <w:numFmt w:val="bullet"/>
      <w:lvlText w:val="•"/>
      <w:lvlJc w:val="left"/>
      <w:pPr>
        <w:ind w:left="6132" w:hanging="427"/>
      </w:pPr>
      <w:rPr>
        <w:rFonts w:hint="default"/>
        <w:lang w:val="es-ES" w:eastAsia="en-US" w:bidi="ar-SA"/>
      </w:rPr>
    </w:lvl>
    <w:lvl w:ilvl="8">
      <w:start w:val="0"/>
      <w:numFmt w:val="bullet"/>
      <w:lvlText w:val="•"/>
      <w:lvlJc w:val="left"/>
      <w:pPr>
        <w:ind w:left="6928" w:hanging="427"/>
      </w:pPr>
      <w:rPr>
        <w:rFonts w:hint="default"/>
        <w:lang w:val="es-ES" w:eastAsia="en-US" w:bidi="ar-SA"/>
      </w:rPr>
    </w:lvl>
  </w:abstractNum>
  <w:abstractNum w:abstractNumId="5">
    <w:multiLevelType w:val="hybridMultilevel"/>
    <w:lvl w:ilvl="0">
      <w:start w:val="1"/>
      <w:numFmt w:val="decimal"/>
      <w:lvlText w:val="%1."/>
      <w:lvlJc w:val="left"/>
      <w:pPr>
        <w:ind w:left="564" w:hanging="427"/>
        <w:jc w:val="left"/>
      </w:pPr>
      <w:rPr>
        <w:rFonts w:hint="default" w:ascii="Arial" w:hAnsi="Arial" w:eastAsia="Arial" w:cs="Arial"/>
        <w:w w:val="99"/>
        <w:sz w:val="22"/>
        <w:szCs w:val="22"/>
        <w:lang w:val="es-ES" w:eastAsia="en-US" w:bidi="ar-SA"/>
      </w:rPr>
    </w:lvl>
    <w:lvl w:ilvl="1">
      <w:start w:val="0"/>
      <w:numFmt w:val="bullet"/>
      <w:lvlText w:val="•"/>
      <w:lvlJc w:val="left"/>
      <w:pPr>
        <w:ind w:left="1356" w:hanging="427"/>
      </w:pPr>
      <w:rPr>
        <w:rFonts w:hint="default"/>
        <w:lang w:val="es-ES" w:eastAsia="en-US" w:bidi="ar-SA"/>
      </w:rPr>
    </w:lvl>
    <w:lvl w:ilvl="2">
      <w:start w:val="0"/>
      <w:numFmt w:val="bullet"/>
      <w:lvlText w:val="•"/>
      <w:lvlJc w:val="left"/>
      <w:pPr>
        <w:ind w:left="2152" w:hanging="427"/>
      </w:pPr>
      <w:rPr>
        <w:rFonts w:hint="default"/>
        <w:lang w:val="es-ES" w:eastAsia="en-US" w:bidi="ar-SA"/>
      </w:rPr>
    </w:lvl>
    <w:lvl w:ilvl="3">
      <w:start w:val="0"/>
      <w:numFmt w:val="bullet"/>
      <w:lvlText w:val="•"/>
      <w:lvlJc w:val="left"/>
      <w:pPr>
        <w:ind w:left="2948" w:hanging="427"/>
      </w:pPr>
      <w:rPr>
        <w:rFonts w:hint="default"/>
        <w:lang w:val="es-ES" w:eastAsia="en-US" w:bidi="ar-SA"/>
      </w:rPr>
    </w:lvl>
    <w:lvl w:ilvl="4">
      <w:start w:val="0"/>
      <w:numFmt w:val="bullet"/>
      <w:lvlText w:val="•"/>
      <w:lvlJc w:val="left"/>
      <w:pPr>
        <w:ind w:left="3744" w:hanging="427"/>
      </w:pPr>
      <w:rPr>
        <w:rFonts w:hint="default"/>
        <w:lang w:val="es-ES" w:eastAsia="en-US" w:bidi="ar-SA"/>
      </w:rPr>
    </w:lvl>
    <w:lvl w:ilvl="5">
      <w:start w:val="0"/>
      <w:numFmt w:val="bullet"/>
      <w:lvlText w:val="•"/>
      <w:lvlJc w:val="left"/>
      <w:pPr>
        <w:ind w:left="4540" w:hanging="427"/>
      </w:pPr>
      <w:rPr>
        <w:rFonts w:hint="default"/>
        <w:lang w:val="es-ES" w:eastAsia="en-US" w:bidi="ar-SA"/>
      </w:rPr>
    </w:lvl>
    <w:lvl w:ilvl="6">
      <w:start w:val="0"/>
      <w:numFmt w:val="bullet"/>
      <w:lvlText w:val="•"/>
      <w:lvlJc w:val="left"/>
      <w:pPr>
        <w:ind w:left="5336" w:hanging="427"/>
      </w:pPr>
      <w:rPr>
        <w:rFonts w:hint="default"/>
        <w:lang w:val="es-ES" w:eastAsia="en-US" w:bidi="ar-SA"/>
      </w:rPr>
    </w:lvl>
    <w:lvl w:ilvl="7">
      <w:start w:val="0"/>
      <w:numFmt w:val="bullet"/>
      <w:lvlText w:val="•"/>
      <w:lvlJc w:val="left"/>
      <w:pPr>
        <w:ind w:left="6132" w:hanging="427"/>
      </w:pPr>
      <w:rPr>
        <w:rFonts w:hint="default"/>
        <w:lang w:val="es-ES" w:eastAsia="en-US" w:bidi="ar-SA"/>
      </w:rPr>
    </w:lvl>
    <w:lvl w:ilvl="8">
      <w:start w:val="0"/>
      <w:numFmt w:val="bullet"/>
      <w:lvlText w:val="•"/>
      <w:lvlJc w:val="left"/>
      <w:pPr>
        <w:ind w:left="6928" w:hanging="427"/>
      </w:pPr>
      <w:rPr>
        <w:rFonts w:hint="default"/>
        <w:lang w:val="es-ES" w:eastAsia="en-US" w:bidi="ar-SA"/>
      </w:rPr>
    </w:lvl>
  </w:abstractNum>
  <w:abstractNum w:abstractNumId="4">
    <w:multiLevelType w:val="hybridMultilevel"/>
    <w:lvl w:ilvl="0">
      <w:start w:val="2"/>
      <w:numFmt w:val="decimal"/>
      <w:lvlText w:val="%1."/>
      <w:lvlJc w:val="left"/>
      <w:pPr>
        <w:ind w:left="416" w:hanging="360"/>
        <w:jc w:val="left"/>
      </w:pPr>
      <w:rPr>
        <w:rFonts w:hint="default" w:ascii="Arial" w:hAnsi="Arial" w:eastAsia="Arial" w:cs="Arial"/>
        <w:w w:val="99"/>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0" w:hanging="360"/>
      </w:pPr>
      <w:rPr>
        <w:rFonts w:hint="default"/>
        <w:lang w:val="es-ES" w:eastAsia="en-US" w:bidi="ar-SA"/>
      </w:rPr>
    </w:lvl>
    <w:lvl w:ilvl="3">
      <w:start w:val="0"/>
      <w:numFmt w:val="bullet"/>
      <w:lvlText w:val="•"/>
      <w:lvlJc w:val="left"/>
      <w:pPr>
        <w:ind w:left="2850" w:hanging="360"/>
      </w:pPr>
      <w:rPr>
        <w:rFonts w:hint="default"/>
        <w:lang w:val="es-ES" w:eastAsia="en-US" w:bidi="ar-SA"/>
      </w:rPr>
    </w:lvl>
    <w:lvl w:ilvl="4">
      <w:start w:val="0"/>
      <w:numFmt w:val="bullet"/>
      <w:lvlText w:val="•"/>
      <w:lvlJc w:val="left"/>
      <w:pPr>
        <w:ind w:left="3660" w:hanging="360"/>
      </w:pPr>
      <w:rPr>
        <w:rFonts w:hint="default"/>
        <w:lang w:val="es-ES" w:eastAsia="en-US" w:bidi="ar-SA"/>
      </w:rPr>
    </w:lvl>
    <w:lvl w:ilvl="5">
      <w:start w:val="0"/>
      <w:numFmt w:val="bullet"/>
      <w:lvlText w:val="•"/>
      <w:lvlJc w:val="left"/>
      <w:pPr>
        <w:ind w:left="4470" w:hanging="360"/>
      </w:pPr>
      <w:rPr>
        <w:rFonts w:hint="default"/>
        <w:lang w:val="es-ES" w:eastAsia="en-US" w:bidi="ar-SA"/>
      </w:rPr>
    </w:lvl>
    <w:lvl w:ilvl="6">
      <w:start w:val="0"/>
      <w:numFmt w:val="bullet"/>
      <w:lvlText w:val="•"/>
      <w:lvlJc w:val="left"/>
      <w:pPr>
        <w:ind w:left="5280" w:hanging="360"/>
      </w:pPr>
      <w:rPr>
        <w:rFonts w:hint="default"/>
        <w:lang w:val="es-ES" w:eastAsia="en-US" w:bidi="ar-SA"/>
      </w:rPr>
    </w:lvl>
    <w:lvl w:ilvl="7">
      <w:start w:val="0"/>
      <w:numFmt w:val="bullet"/>
      <w:lvlText w:val="•"/>
      <w:lvlJc w:val="left"/>
      <w:pPr>
        <w:ind w:left="6090" w:hanging="360"/>
      </w:pPr>
      <w:rPr>
        <w:rFonts w:hint="default"/>
        <w:lang w:val="es-ES" w:eastAsia="en-US" w:bidi="ar-SA"/>
      </w:rPr>
    </w:lvl>
    <w:lvl w:ilvl="8">
      <w:start w:val="0"/>
      <w:numFmt w:val="bullet"/>
      <w:lvlText w:val="•"/>
      <w:lvlJc w:val="left"/>
      <w:pPr>
        <w:ind w:left="6900" w:hanging="360"/>
      </w:pPr>
      <w:rPr>
        <w:rFonts w:hint="default"/>
        <w:lang w:val="es-ES" w:eastAsia="en-US" w:bidi="ar-SA"/>
      </w:rPr>
    </w:lvl>
  </w:abstractNum>
  <w:abstractNum w:abstractNumId="3">
    <w:multiLevelType w:val="hybridMultilevel"/>
    <w:lvl w:ilvl="0">
      <w:start w:val="3"/>
      <w:numFmt w:val="lowerLetter"/>
      <w:lvlText w:val="%1."/>
      <w:lvlJc w:val="left"/>
      <w:pPr>
        <w:ind w:left="1142" w:hanging="360"/>
        <w:jc w:val="left"/>
      </w:pPr>
      <w:rPr>
        <w:rFonts w:hint="default" w:ascii="Arial" w:hAnsi="Arial" w:eastAsia="Arial" w:cs="Arial"/>
        <w:w w:val="99"/>
        <w:sz w:val="22"/>
        <w:szCs w:val="22"/>
        <w:lang w:val="es-ES" w:eastAsia="en-US" w:bidi="ar-SA"/>
      </w:rPr>
    </w:lvl>
    <w:lvl w:ilvl="1">
      <w:start w:val="0"/>
      <w:numFmt w:val="bullet"/>
      <w:lvlText w:val=""/>
      <w:lvlJc w:val="left"/>
      <w:pPr>
        <w:ind w:left="1981" w:hanging="425"/>
      </w:pPr>
      <w:rPr>
        <w:rFonts w:hint="default" w:ascii="Symbol" w:hAnsi="Symbol" w:eastAsia="Symbol" w:cs="Symbol"/>
        <w:w w:val="99"/>
        <w:sz w:val="22"/>
        <w:szCs w:val="22"/>
        <w:lang w:val="es-ES" w:eastAsia="en-US" w:bidi="ar-SA"/>
      </w:rPr>
    </w:lvl>
    <w:lvl w:ilvl="2">
      <w:start w:val="0"/>
      <w:numFmt w:val="bullet"/>
      <w:lvlText w:val="•"/>
      <w:lvlJc w:val="left"/>
      <w:pPr>
        <w:ind w:left="2706" w:hanging="425"/>
      </w:pPr>
      <w:rPr>
        <w:rFonts w:hint="default"/>
        <w:lang w:val="es-ES" w:eastAsia="en-US" w:bidi="ar-SA"/>
      </w:rPr>
    </w:lvl>
    <w:lvl w:ilvl="3">
      <w:start w:val="0"/>
      <w:numFmt w:val="bullet"/>
      <w:lvlText w:val="•"/>
      <w:lvlJc w:val="left"/>
      <w:pPr>
        <w:ind w:left="3433" w:hanging="425"/>
      </w:pPr>
      <w:rPr>
        <w:rFonts w:hint="default"/>
        <w:lang w:val="es-ES" w:eastAsia="en-US" w:bidi="ar-SA"/>
      </w:rPr>
    </w:lvl>
    <w:lvl w:ilvl="4">
      <w:start w:val="0"/>
      <w:numFmt w:val="bullet"/>
      <w:lvlText w:val="•"/>
      <w:lvlJc w:val="left"/>
      <w:pPr>
        <w:ind w:left="4160" w:hanging="425"/>
      </w:pPr>
      <w:rPr>
        <w:rFonts w:hint="default"/>
        <w:lang w:val="es-ES" w:eastAsia="en-US" w:bidi="ar-SA"/>
      </w:rPr>
    </w:lvl>
    <w:lvl w:ilvl="5">
      <w:start w:val="0"/>
      <w:numFmt w:val="bullet"/>
      <w:lvlText w:val="•"/>
      <w:lvlJc w:val="left"/>
      <w:pPr>
        <w:ind w:left="4886" w:hanging="425"/>
      </w:pPr>
      <w:rPr>
        <w:rFonts w:hint="default"/>
        <w:lang w:val="es-ES" w:eastAsia="en-US" w:bidi="ar-SA"/>
      </w:rPr>
    </w:lvl>
    <w:lvl w:ilvl="6">
      <w:start w:val="0"/>
      <w:numFmt w:val="bullet"/>
      <w:lvlText w:val="•"/>
      <w:lvlJc w:val="left"/>
      <w:pPr>
        <w:ind w:left="5613" w:hanging="425"/>
      </w:pPr>
      <w:rPr>
        <w:rFonts w:hint="default"/>
        <w:lang w:val="es-ES" w:eastAsia="en-US" w:bidi="ar-SA"/>
      </w:rPr>
    </w:lvl>
    <w:lvl w:ilvl="7">
      <w:start w:val="0"/>
      <w:numFmt w:val="bullet"/>
      <w:lvlText w:val="•"/>
      <w:lvlJc w:val="left"/>
      <w:pPr>
        <w:ind w:left="6340" w:hanging="425"/>
      </w:pPr>
      <w:rPr>
        <w:rFonts w:hint="default"/>
        <w:lang w:val="es-ES" w:eastAsia="en-US" w:bidi="ar-SA"/>
      </w:rPr>
    </w:lvl>
    <w:lvl w:ilvl="8">
      <w:start w:val="0"/>
      <w:numFmt w:val="bullet"/>
      <w:lvlText w:val="•"/>
      <w:lvlJc w:val="left"/>
      <w:pPr>
        <w:ind w:left="7066" w:hanging="425"/>
      </w:pPr>
      <w:rPr>
        <w:rFonts w:hint="default"/>
        <w:lang w:val="es-ES" w:eastAsia="en-US" w:bidi="ar-SA"/>
      </w:rPr>
    </w:lvl>
  </w:abstractNum>
  <w:abstractNum w:abstractNumId="2">
    <w:multiLevelType w:val="hybridMultilevel"/>
    <w:lvl w:ilvl="0">
      <w:start w:val="1"/>
      <w:numFmt w:val="decimal"/>
      <w:lvlText w:val="%1."/>
      <w:lvlJc w:val="left"/>
      <w:pPr>
        <w:ind w:left="416" w:hanging="361"/>
        <w:jc w:val="left"/>
      </w:pPr>
      <w:rPr>
        <w:rFonts w:hint="default" w:ascii="Arial" w:hAnsi="Arial" w:eastAsia="Arial" w:cs="Arial"/>
        <w:w w:val="99"/>
        <w:sz w:val="22"/>
        <w:szCs w:val="22"/>
        <w:lang w:val="es-ES" w:eastAsia="en-US" w:bidi="ar-SA"/>
      </w:rPr>
    </w:lvl>
    <w:lvl w:ilvl="1">
      <w:start w:val="1"/>
      <w:numFmt w:val="decimal"/>
      <w:lvlText w:val="%1.%2."/>
      <w:lvlJc w:val="left"/>
      <w:pPr>
        <w:ind w:left="848" w:hanging="432"/>
        <w:jc w:val="left"/>
      </w:pPr>
      <w:rPr>
        <w:rFonts w:hint="default" w:ascii="Arial" w:hAnsi="Arial" w:eastAsia="Arial" w:cs="Arial"/>
        <w:w w:val="99"/>
        <w:sz w:val="22"/>
        <w:szCs w:val="22"/>
        <w:lang w:val="es-ES" w:eastAsia="en-US" w:bidi="ar-SA"/>
      </w:rPr>
    </w:lvl>
    <w:lvl w:ilvl="2">
      <w:start w:val="0"/>
      <w:numFmt w:val="bullet"/>
      <w:lvlText w:val="•"/>
      <w:lvlJc w:val="left"/>
      <w:pPr>
        <w:ind w:left="1693" w:hanging="432"/>
      </w:pPr>
      <w:rPr>
        <w:rFonts w:hint="default"/>
        <w:lang w:val="es-ES" w:eastAsia="en-US" w:bidi="ar-SA"/>
      </w:rPr>
    </w:lvl>
    <w:lvl w:ilvl="3">
      <w:start w:val="0"/>
      <w:numFmt w:val="bullet"/>
      <w:lvlText w:val="•"/>
      <w:lvlJc w:val="left"/>
      <w:pPr>
        <w:ind w:left="2546" w:hanging="432"/>
      </w:pPr>
      <w:rPr>
        <w:rFonts w:hint="default"/>
        <w:lang w:val="es-ES" w:eastAsia="en-US" w:bidi="ar-SA"/>
      </w:rPr>
    </w:lvl>
    <w:lvl w:ilvl="4">
      <w:start w:val="0"/>
      <w:numFmt w:val="bullet"/>
      <w:lvlText w:val="•"/>
      <w:lvlJc w:val="left"/>
      <w:pPr>
        <w:ind w:left="3400" w:hanging="432"/>
      </w:pPr>
      <w:rPr>
        <w:rFonts w:hint="default"/>
        <w:lang w:val="es-ES" w:eastAsia="en-US" w:bidi="ar-SA"/>
      </w:rPr>
    </w:lvl>
    <w:lvl w:ilvl="5">
      <w:start w:val="0"/>
      <w:numFmt w:val="bullet"/>
      <w:lvlText w:val="•"/>
      <w:lvlJc w:val="left"/>
      <w:pPr>
        <w:ind w:left="4253" w:hanging="432"/>
      </w:pPr>
      <w:rPr>
        <w:rFonts w:hint="default"/>
        <w:lang w:val="es-ES" w:eastAsia="en-US" w:bidi="ar-SA"/>
      </w:rPr>
    </w:lvl>
    <w:lvl w:ilvl="6">
      <w:start w:val="0"/>
      <w:numFmt w:val="bullet"/>
      <w:lvlText w:val="•"/>
      <w:lvlJc w:val="left"/>
      <w:pPr>
        <w:ind w:left="5106" w:hanging="432"/>
      </w:pPr>
      <w:rPr>
        <w:rFonts w:hint="default"/>
        <w:lang w:val="es-ES" w:eastAsia="en-US" w:bidi="ar-SA"/>
      </w:rPr>
    </w:lvl>
    <w:lvl w:ilvl="7">
      <w:start w:val="0"/>
      <w:numFmt w:val="bullet"/>
      <w:lvlText w:val="•"/>
      <w:lvlJc w:val="left"/>
      <w:pPr>
        <w:ind w:left="5960" w:hanging="432"/>
      </w:pPr>
      <w:rPr>
        <w:rFonts w:hint="default"/>
        <w:lang w:val="es-ES" w:eastAsia="en-US" w:bidi="ar-SA"/>
      </w:rPr>
    </w:lvl>
    <w:lvl w:ilvl="8">
      <w:start w:val="0"/>
      <w:numFmt w:val="bullet"/>
      <w:lvlText w:val="•"/>
      <w:lvlJc w:val="left"/>
      <w:pPr>
        <w:ind w:left="6813" w:hanging="432"/>
      </w:pPr>
      <w:rPr>
        <w:rFonts w:hint="default"/>
        <w:lang w:val="es-ES" w:eastAsia="en-US" w:bidi="ar-SA"/>
      </w:rPr>
    </w:lvl>
  </w:abstractNum>
  <w:abstractNum w:abstractNumId="1">
    <w:multiLevelType w:val="hybridMultilevel"/>
    <w:lvl w:ilvl="0">
      <w:start w:val="3"/>
      <w:numFmt w:val="upperLetter"/>
      <w:lvlText w:val="%1"/>
      <w:lvlJc w:val="left"/>
      <w:pPr>
        <w:ind w:left="1543" w:hanging="697"/>
        <w:jc w:val="left"/>
      </w:pPr>
      <w:rPr>
        <w:rFonts w:hint="default"/>
        <w:lang w:val="es-ES" w:eastAsia="en-US" w:bidi="ar-SA"/>
      </w:rPr>
    </w:lvl>
    <w:lvl w:ilvl="1">
      <w:start w:val="1"/>
      <w:numFmt w:val="decimal"/>
      <w:lvlText w:val="%1.%2."/>
      <w:lvlJc w:val="left"/>
      <w:pPr>
        <w:ind w:left="1543" w:hanging="697"/>
        <w:jc w:val="left"/>
      </w:pPr>
      <w:rPr>
        <w:rFonts w:hint="default" w:ascii="Arial" w:hAnsi="Arial" w:eastAsia="Arial" w:cs="Arial"/>
        <w:b/>
        <w:bCs/>
        <w:w w:val="99"/>
        <w:sz w:val="22"/>
        <w:szCs w:val="22"/>
        <w:lang w:val="es-ES" w:eastAsia="en-US" w:bidi="ar-SA"/>
      </w:rPr>
    </w:lvl>
    <w:lvl w:ilvl="2">
      <w:start w:val="0"/>
      <w:numFmt w:val="bullet"/>
      <w:lvlText w:val="•"/>
      <w:lvlJc w:val="left"/>
      <w:pPr>
        <w:ind w:left="3528" w:hanging="697"/>
      </w:pPr>
      <w:rPr>
        <w:rFonts w:hint="default"/>
        <w:lang w:val="es-ES" w:eastAsia="en-US" w:bidi="ar-SA"/>
      </w:rPr>
    </w:lvl>
    <w:lvl w:ilvl="3">
      <w:start w:val="0"/>
      <w:numFmt w:val="bullet"/>
      <w:lvlText w:val="•"/>
      <w:lvlJc w:val="left"/>
      <w:pPr>
        <w:ind w:left="4522" w:hanging="697"/>
      </w:pPr>
      <w:rPr>
        <w:rFonts w:hint="default"/>
        <w:lang w:val="es-ES" w:eastAsia="en-US" w:bidi="ar-SA"/>
      </w:rPr>
    </w:lvl>
    <w:lvl w:ilvl="4">
      <w:start w:val="0"/>
      <w:numFmt w:val="bullet"/>
      <w:lvlText w:val="•"/>
      <w:lvlJc w:val="left"/>
      <w:pPr>
        <w:ind w:left="5516" w:hanging="697"/>
      </w:pPr>
      <w:rPr>
        <w:rFonts w:hint="default"/>
        <w:lang w:val="es-ES" w:eastAsia="en-US" w:bidi="ar-SA"/>
      </w:rPr>
    </w:lvl>
    <w:lvl w:ilvl="5">
      <w:start w:val="0"/>
      <w:numFmt w:val="bullet"/>
      <w:lvlText w:val="•"/>
      <w:lvlJc w:val="left"/>
      <w:pPr>
        <w:ind w:left="6510" w:hanging="697"/>
      </w:pPr>
      <w:rPr>
        <w:rFonts w:hint="default"/>
        <w:lang w:val="es-ES" w:eastAsia="en-US" w:bidi="ar-SA"/>
      </w:rPr>
    </w:lvl>
    <w:lvl w:ilvl="6">
      <w:start w:val="0"/>
      <w:numFmt w:val="bullet"/>
      <w:lvlText w:val="•"/>
      <w:lvlJc w:val="left"/>
      <w:pPr>
        <w:ind w:left="7504" w:hanging="697"/>
      </w:pPr>
      <w:rPr>
        <w:rFonts w:hint="default"/>
        <w:lang w:val="es-ES" w:eastAsia="en-US" w:bidi="ar-SA"/>
      </w:rPr>
    </w:lvl>
    <w:lvl w:ilvl="7">
      <w:start w:val="0"/>
      <w:numFmt w:val="bullet"/>
      <w:lvlText w:val="•"/>
      <w:lvlJc w:val="left"/>
      <w:pPr>
        <w:ind w:left="8498" w:hanging="697"/>
      </w:pPr>
      <w:rPr>
        <w:rFonts w:hint="default"/>
        <w:lang w:val="es-ES" w:eastAsia="en-US" w:bidi="ar-SA"/>
      </w:rPr>
    </w:lvl>
    <w:lvl w:ilvl="8">
      <w:start w:val="0"/>
      <w:numFmt w:val="bullet"/>
      <w:lvlText w:val="•"/>
      <w:lvlJc w:val="left"/>
      <w:pPr>
        <w:ind w:left="9492" w:hanging="697"/>
      </w:pPr>
      <w:rPr>
        <w:rFonts w:hint="default"/>
        <w:lang w:val="es-ES" w:eastAsia="en-US" w:bidi="ar-SA"/>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n-US" w:bidi="ar-SA"/>
      </w:rPr>
    </w:lvl>
    <w:lvl w:ilvl="1">
      <w:start w:val="1"/>
      <w:numFmt w:val="decimal"/>
      <w:lvlText w:val="%2."/>
      <w:lvlJc w:val="left"/>
      <w:pPr>
        <w:ind w:left="1195" w:hanging="544"/>
        <w:jc w:val="left"/>
      </w:pPr>
      <w:rPr>
        <w:rFonts w:hint="default" w:ascii="Arial" w:hAnsi="Arial" w:eastAsia="Arial" w:cs="Arial"/>
        <w:w w:val="99"/>
        <w:sz w:val="22"/>
        <w:szCs w:val="22"/>
        <w:lang w:val="es-ES" w:eastAsia="en-US" w:bidi="ar-SA"/>
      </w:rPr>
    </w:lvl>
    <w:lvl w:ilvl="2">
      <w:start w:val="0"/>
      <w:numFmt w:val="bullet"/>
      <w:lvlText w:val="•"/>
      <w:lvlJc w:val="left"/>
      <w:pPr>
        <w:ind w:left="2342" w:hanging="544"/>
      </w:pPr>
      <w:rPr>
        <w:rFonts w:hint="default"/>
        <w:lang w:val="es-ES" w:eastAsia="en-US" w:bidi="ar-SA"/>
      </w:rPr>
    </w:lvl>
    <w:lvl w:ilvl="3">
      <w:start w:val="0"/>
      <w:numFmt w:val="bullet"/>
      <w:lvlText w:val="•"/>
      <w:lvlJc w:val="left"/>
      <w:pPr>
        <w:ind w:left="3484" w:hanging="544"/>
      </w:pPr>
      <w:rPr>
        <w:rFonts w:hint="default"/>
        <w:lang w:val="es-ES" w:eastAsia="en-US" w:bidi="ar-SA"/>
      </w:rPr>
    </w:lvl>
    <w:lvl w:ilvl="4">
      <w:start w:val="0"/>
      <w:numFmt w:val="bullet"/>
      <w:lvlText w:val="•"/>
      <w:lvlJc w:val="left"/>
      <w:pPr>
        <w:ind w:left="4626" w:hanging="544"/>
      </w:pPr>
      <w:rPr>
        <w:rFonts w:hint="default"/>
        <w:lang w:val="es-ES" w:eastAsia="en-US" w:bidi="ar-SA"/>
      </w:rPr>
    </w:lvl>
    <w:lvl w:ilvl="5">
      <w:start w:val="0"/>
      <w:numFmt w:val="bullet"/>
      <w:lvlText w:val="•"/>
      <w:lvlJc w:val="left"/>
      <w:pPr>
        <w:ind w:left="5768" w:hanging="544"/>
      </w:pPr>
      <w:rPr>
        <w:rFonts w:hint="default"/>
        <w:lang w:val="es-ES" w:eastAsia="en-US" w:bidi="ar-SA"/>
      </w:rPr>
    </w:lvl>
    <w:lvl w:ilvl="6">
      <w:start w:val="0"/>
      <w:numFmt w:val="bullet"/>
      <w:lvlText w:val="•"/>
      <w:lvlJc w:val="left"/>
      <w:pPr>
        <w:ind w:left="6911" w:hanging="544"/>
      </w:pPr>
      <w:rPr>
        <w:rFonts w:hint="default"/>
        <w:lang w:val="es-ES" w:eastAsia="en-US" w:bidi="ar-SA"/>
      </w:rPr>
    </w:lvl>
    <w:lvl w:ilvl="7">
      <w:start w:val="0"/>
      <w:numFmt w:val="bullet"/>
      <w:lvlText w:val="•"/>
      <w:lvlJc w:val="left"/>
      <w:pPr>
        <w:ind w:left="8053" w:hanging="544"/>
      </w:pPr>
      <w:rPr>
        <w:rFonts w:hint="default"/>
        <w:lang w:val="es-ES" w:eastAsia="en-US" w:bidi="ar-SA"/>
      </w:rPr>
    </w:lvl>
    <w:lvl w:ilvl="8">
      <w:start w:val="0"/>
      <w:numFmt w:val="bullet"/>
      <w:lvlText w:val="•"/>
      <w:lvlJc w:val="left"/>
      <w:pPr>
        <w:ind w:left="9195" w:hanging="544"/>
      </w:pPr>
      <w:rPr>
        <w:rFonts w:hint="default"/>
        <w:lang w:val="es-E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543" w:hanging="697"/>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543" w:hanging="697"/>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sreyres</dc:creator>
  <dc:title>Microsoft Word - rhu-ins-14reintegros</dc:title>
  <dcterms:created xsi:type="dcterms:W3CDTF">2020-12-15T15:19:21Z</dcterms:created>
  <dcterms:modified xsi:type="dcterms:W3CDTF">2020-12-15T15:19:21Z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PScript5.dll Version 5.2.2</vt:lpwstr>
  </property>
  <property fmtid="{D5CDD505-2E9C-101B-9397-08002B2CF9AE}" pid="4" name="LastSaved">
    <vt:filetime>2020-12-15T00:00:00Z</vt:filetime>
  </property>
</Properties>
</file>