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78C6DE47" w14:textId="77777777" w:rsidR="003D258D" w:rsidRPr="00FC73B5" w:rsidRDefault="003D258D" w:rsidP="003D258D">
      <w:pPr>
        <w:jc w:val="center"/>
        <w:rPr>
          <w:b/>
          <w:szCs w:val="24"/>
        </w:rPr>
      </w:pPr>
      <w:r w:rsidRPr="00FC73B5">
        <w:rPr>
          <w:b/>
          <w:szCs w:val="24"/>
        </w:rPr>
        <w:t>MINISTERIO DE EDUCACIÓN</w:t>
      </w:r>
    </w:p>
    <w:p w14:paraId="004A4774" w14:textId="77777777" w:rsidR="003D258D" w:rsidRPr="00FC73B5" w:rsidRDefault="003D258D" w:rsidP="003D258D">
      <w:pPr>
        <w:jc w:val="center"/>
        <w:rPr>
          <w:b/>
          <w:szCs w:val="24"/>
        </w:rPr>
      </w:pPr>
      <w:r w:rsidRPr="00FC73B5">
        <w:rPr>
          <w:b/>
          <w:szCs w:val="24"/>
        </w:rPr>
        <w:t>AUDITORÍA INTERNA</w:t>
      </w:r>
    </w:p>
    <w:p w14:paraId="3CA3D1C8" w14:textId="23800FEE" w:rsidR="003D258D" w:rsidRPr="00B82A12" w:rsidRDefault="003D258D" w:rsidP="003D258D">
      <w:pPr>
        <w:jc w:val="center"/>
        <w:rPr>
          <w:b/>
          <w:szCs w:val="24"/>
        </w:rPr>
      </w:pPr>
      <w:r w:rsidRPr="00B82A12">
        <w:rPr>
          <w:b/>
          <w:szCs w:val="24"/>
        </w:rPr>
        <w:t>INFORME O-DIDAI/</w:t>
      </w:r>
      <w:r w:rsidRPr="00B82A12">
        <w:rPr>
          <w:b/>
          <w:bCs/>
        </w:rPr>
        <w:t xml:space="preserve"> SUB-</w:t>
      </w:r>
      <w:r w:rsidR="007E3BFF">
        <w:rPr>
          <w:b/>
          <w:bCs/>
        </w:rPr>
        <w:t>1</w:t>
      </w:r>
      <w:r w:rsidR="006F2FDD">
        <w:rPr>
          <w:b/>
          <w:bCs/>
        </w:rPr>
        <w:t>10</w:t>
      </w:r>
      <w:r w:rsidRPr="00B82A12">
        <w:rPr>
          <w:b/>
          <w:bCs/>
        </w:rPr>
        <w:t>-202</w:t>
      </w:r>
      <w:r w:rsidR="007E3BFF">
        <w:rPr>
          <w:b/>
          <w:bCs/>
        </w:rPr>
        <w:t>3</w:t>
      </w:r>
      <w:r w:rsidR="006343FE">
        <w:rPr>
          <w:b/>
          <w:bCs/>
        </w:rPr>
        <w:t>-</w:t>
      </w:r>
      <w:r w:rsidR="007E3BFF">
        <w:rPr>
          <w:b/>
          <w:bCs/>
        </w:rPr>
        <w:t>1</w:t>
      </w:r>
    </w:p>
    <w:p w14:paraId="73B3B8AD" w14:textId="4174D73F" w:rsidR="003D258D" w:rsidRPr="00FC73B5" w:rsidRDefault="003D258D" w:rsidP="003D258D">
      <w:pPr>
        <w:jc w:val="center"/>
        <w:rPr>
          <w:b/>
          <w:szCs w:val="24"/>
        </w:rPr>
      </w:pPr>
      <w:r w:rsidRPr="00B82A12">
        <w:rPr>
          <w:b/>
          <w:szCs w:val="24"/>
        </w:rPr>
        <w:t xml:space="preserve">SIAD </w:t>
      </w:r>
      <w:r w:rsidR="006F2FDD">
        <w:rPr>
          <w:b/>
          <w:szCs w:val="24"/>
        </w:rPr>
        <w:t>621923</w:t>
      </w:r>
    </w:p>
    <w:p w14:paraId="50C0B6F6" w14:textId="77777777" w:rsidR="003D258D" w:rsidRPr="00FC73B5" w:rsidRDefault="003D258D" w:rsidP="003D258D">
      <w:pPr>
        <w:rPr>
          <w:szCs w:val="24"/>
        </w:rPr>
      </w:pPr>
    </w:p>
    <w:p w14:paraId="0C37EDC9" w14:textId="77777777" w:rsidR="003D258D" w:rsidRPr="00FC73B5" w:rsidRDefault="003D258D" w:rsidP="003D258D">
      <w:pPr>
        <w:rPr>
          <w:szCs w:val="24"/>
        </w:rPr>
      </w:pPr>
    </w:p>
    <w:p w14:paraId="58A9F981" w14:textId="77777777" w:rsidR="003D258D" w:rsidRPr="00FC73B5" w:rsidRDefault="003D258D" w:rsidP="003D258D">
      <w:pPr>
        <w:rPr>
          <w:szCs w:val="24"/>
        </w:rPr>
      </w:pPr>
    </w:p>
    <w:p w14:paraId="0BD5C0A1" w14:textId="77777777" w:rsidR="003D258D" w:rsidRPr="00FC73B5" w:rsidRDefault="003D258D" w:rsidP="003D258D">
      <w:pPr>
        <w:rPr>
          <w:szCs w:val="24"/>
        </w:rPr>
      </w:pPr>
    </w:p>
    <w:p w14:paraId="224B9025" w14:textId="77777777" w:rsidR="003D258D" w:rsidRPr="00FC73B5" w:rsidRDefault="003D258D" w:rsidP="003D258D">
      <w:pPr>
        <w:rPr>
          <w:szCs w:val="24"/>
        </w:rPr>
      </w:pPr>
    </w:p>
    <w:p w14:paraId="47E5A2FF" w14:textId="77777777" w:rsidR="003D258D" w:rsidRPr="00FC73B5" w:rsidRDefault="003D258D" w:rsidP="003D258D">
      <w:pPr>
        <w:rPr>
          <w:szCs w:val="24"/>
        </w:rPr>
      </w:pPr>
    </w:p>
    <w:p w14:paraId="4FAAFC62" w14:textId="77777777" w:rsidR="003D258D" w:rsidRPr="00FC73B5" w:rsidRDefault="003D258D" w:rsidP="003D258D">
      <w:pPr>
        <w:rPr>
          <w:szCs w:val="24"/>
        </w:rPr>
      </w:pPr>
    </w:p>
    <w:p w14:paraId="6DA11D15" w14:textId="77777777" w:rsidR="003D258D" w:rsidRPr="00FC73B5" w:rsidRDefault="003D258D" w:rsidP="003D258D">
      <w:pPr>
        <w:rPr>
          <w:szCs w:val="24"/>
        </w:rPr>
      </w:pPr>
    </w:p>
    <w:p w14:paraId="58E59488" w14:textId="77777777" w:rsidR="003D258D" w:rsidRPr="00FC73B5" w:rsidRDefault="003D258D" w:rsidP="003D258D">
      <w:pPr>
        <w:rPr>
          <w:szCs w:val="24"/>
        </w:rPr>
      </w:pPr>
    </w:p>
    <w:p w14:paraId="7A800071" w14:textId="77777777" w:rsidR="003D258D" w:rsidRPr="00FC73B5" w:rsidRDefault="003D258D" w:rsidP="003D258D">
      <w:pPr>
        <w:rPr>
          <w:szCs w:val="24"/>
        </w:rPr>
      </w:pPr>
    </w:p>
    <w:p w14:paraId="1B9DE37E" w14:textId="77777777" w:rsidR="003D258D" w:rsidRPr="00FC73B5" w:rsidRDefault="003D258D" w:rsidP="003D258D">
      <w:pPr>
        <w:rPr>
          <w:szCs w:val="24"/>
        </w:rPr>
      </w:pPr>
    </w:p>
    <w:p w14:paraId="132D16BE" w14:textId="77777777" w:rsidR="003D258D" w:rsidRPr="00FC73B5" w:rsidRDefault="003D258D" w:rsidP="003D258D">
      <w:pPr>
        <w:rPr>
          <w:szCs w:val="24"/>
        </w:rPr>
      </w:pPr>
    </w:p>
    <w:p w14:paraId="5E7BE328" w14:textId="4E105C5A" w:rsidR="003D258D" w:rsidRPr="006F2FDD" w:rsidRDefault="006F2FDD" w:rsidP="006F2FDD">
      <w:pPr>
        <w:jc w:val="center"/>
        <w:rPr>
          <w:b/>
          <w:bCs/>
          <w:szCs w:val="24"/>
        </w:rPr>
      </w:pPr>
      <w:r w:rsidRPr="006F2FDD">
        <w:rPr>
          <w:b/>
          <w:bCs/>
          <w:spacing w:val="9"/>
          <w:szCs w:val="24"/>
          <w:shd w:val="clear" w:color="auto" w:fill="FFFFFF"/>
        </w:rPr>
        <w:t xml:space="preserve">Consejo o consultoría de primer seguimiento a las recomendaciones emitidas por </w:t>
      </w:r>
      <w:r w:rsidRPr="006F2FDD">
        <w:rPr>
          <w:b/>
          <w:bCs/>
          <w:szCs w:val="24"/>
        </w:rPr>
        <w:t>la Dirección de Auditoría Interna del Ministerio de Educación, en el informe de Auditoría CAI: 0019, Auditoría de cumplimiento y financiera respecto a verificar que la Organización de Padres de Familia ejecutó los fondos transferidos para cada uno de los programas de apoyo, en la Dirección Departamental de Educación Guatemala Norte</w:t>
      </w:r>
    </w:p>
    <w:p w14:paraId="51C6501E" w14:textId="77777777" w:rsidR="003D258D" w:rsidRPr="00FC73B5" w:rsidRDefault="003D258D" w:rsidP="003D258D">
      <w:pPr>
        <w:rPr>
          <w:szCs w:val="24"/>
        </w:rPr>
      </w:pPr>
    </w:p>
    <w:p w14:paraId="3FFC7FE4" w14:textId="77777777" w:rsidR="003D258D" w:rsidRPr="00FC73B5" w:rsidRDefault="003D258D" w:rsidP="003D258D">
      <w:pPr>
        <w:rPr>
          <w:szCs w:val="24"/>
        </w:rPr>
      </w:pPr>
    </w:p>
    <w:p w14:paraId="54C3245F" w14:textId="77777777" w:rsidR="003D258D" w:rsidRPr="00FC73B5" w:rsidRDefault="003D258D" w:rsidP="003D258D">
      <w:pPr>
        <w:rPr>
          <w:szCs w:val="24"/>
        </w:rPr>
      </w:pPr>
    </w:p>
    <w:p w14:paraId="5D57227B" w14:textId="77777777" w:rsidR="003D258D" w:rsidRPr="00FC73B5" w:rsidRDefault="003D258D" w:rsidP="003D258D">
      <w:pPr>
        <w:rPr>
          <w:szCs w:val="24"/>
        </w:rPr>
      </w:pPr>
    </w:p>
    <w:p w14:paraId="72D2BDF2" w14:textId="77777777" w:rsidR="003D258D" w:rsidRPr="00FC73B5" w:rsidRDefault="003D258D" w:rsidP="003D258D">
      <w:pPr>
        <w:rPr>
          <w:szCs w:val="24"/>
        </w:rPr>
      </w:pPr>
    </w:p>
    <w:p w14:paraId="19CDD105" w14:textId="77777777" w:rsidR="003D258D" w:rsidRDefault="003D258D" w:rsidP="003D258D">
      <w:pPr>
        <w:rPr>
          <w:szCs w:val="24"/>
        </w:rPr>
      </w:pPr>
    </w:p>
    <w:p w14:paraId="07D87A12" w14:textId="77777777" w:rsidR="003D258D" w:rsidRDefault="003D258D" w:rsidP="003D258D">
      <w:pPr>
        <w:rPr>
          <w:szCs w:val="24"/>
        </w:rPr>
      </w:pPr>
    </w:p>
    <w:p w14:paraId="16CFC26F" w14:textId="77777777" w:rsidR="003D258D" w:rsidRDefault="003D258D" w:rsidP="003D258D">
      <w:pPr>
        <w:rPr>
          <w:szCs w:val="24"/>
        </w:rPr>
      </w:pPr>
    </w:p>
    <w:p w14:paraId="3B62D126" w14:textId="77777777" w:rsidR="003D258D" w:rsidRPr="00FC73B5" w:rsidRDefault="003D258D" w:rsidP="003D258D">
      <w:pPr>
        <w:rPr>
          <w:szCs w:val="24"/>
        </w:rPr>
      </w:pPr>
    </w:p>
    <w:p w14:paraId="58FE7AD1" w14:textId="77777777" w:rsidR="003D258D" w:rsidRPr="00FC73B5" w:rsidRDefault="003D258D" w:rsidP="003D258D">
      <w:pPr>
        <w:rPr>
          <w:szCs w:val="24"/>
        </w:rPr>
      </w:pPr>
    </w:p>
    <w:p w14:paraId="35BA7FDD" w14:textId="09B686CE" w:rsidR="003D258D" w:rsidRDefault="003D258D" w:rsidP="003D258D">
      <w:pPr>
        <w:rPr>
          <w:szCs w:val="24"/>
        </w:rPr>
      </w:pPr>
    </w:p>
    <w:p w14:paraId="3A5E4DB9" w14:textId="4ED89796" w:rsidR="001F187B" w:rsidRDefault="001F187B" w:rsidP="003D258D">
      <w:pPr>
        <w:rPr>
          <w:szCs w:val="24"/>
        </w:rPr>
      </w:pPr>
    </w:p>
    <w:p w14:paraId="663C261D" w14:textId="2C8F1176" w:rsidR="001F187B" w:rsidRDefault="001F187B" w:rsidP="003D258D">
      <w:pPr>
        <w:rPr>
          <w:szCs w:val="24"/>
        </w:rPr>
      </w:pPr>
    </w:p>
    <w:p w14:paraId="7A519F4B" w14:textId="77777777" w:rsidR="007E3BFF" w:rsidRDefault="007E3BFF" w:rsidP="003D258D">
      <w:pPr>
        <w:rPr>
          <w:szCs w:val="24"/>
        </w:rPr>
      </w:pPr>
    </w:p>
    <w:p w14:paraId="75935A37" w14:textId="77777777" w:rsidR="007E3BFF" w:rsidRDefault="007E3BFF" w:rsidP="003D258D">
      <w:pPr>
        <w:rPr>
          <w:szCs w:val="24"/>
        </w:rPr>
      </w:pPr>
    </w:p>
    <w:p w14:paraId="079D9710" w14:textId="77777777" w:rsidR="001F187B" w:rsidRPr="00FC73B5" w:rsidRDefault="001F187B" w:rsidP="003D258D">
      <w:pPr>
        <w:rPr>
          <w:szCs w:val="24"/>
        </w:rPr>
      </w:pPr>
    </w:p>
    <w:p w14:paraId="4EC81641" w14:textId="44CE9617" w:rsidR="003D258D" w:rsidRPr="00FC73B5" w:rsidRDefault="003D258D" w:rsidP="003D258D">
      <w:pPr>
        <w:jc w:val="center"/>
        <w:rPr>
          <w:b/>
          <w:szCs w:val="24"/>
        </w:rPr>
      </w:pPr>
      <w:r w:rsidRPr="00FC73B5">
        <w:rPr>
          <w:b/>
          <w:szCs w:val="24"/>
        </w:rPr>
        <w:t xml:space="preserve">GUATEMALA, </w:t>
      </w:r>
      <w:r w:rsidR="006F2FDD">
        <w:rPr>
          <w:b/>
          <w:szCs w:val="24"/>
        </w:rPr>
        <w:t>AGOSTO</w:t>
      </w:r>
      <w:r w:rsidRPr="00FC73B5">
        <w:rPr>
          <w:b/>
          <w:szCs w:val="24"/>
        </w:rPr>
        <w:t xml:space="preserve"> DE 202</w:t>
      </w:r>
      <w:r>
        <w:rPr>
          <w:b/>
          <w:szCs w:val="24"/>
        </w:rPr>
        <w:t>3</w:t>
      </w:r>
    </w:p>
    <w:p w14:paraId="6D0A94B3" w14:textId="77777777" w:rsidR="003D258D" w:rsidRDefault="003D258D" w:rsidP="003D258D">
      <w:pPr>
        <w:spacing w:after="33" w:line="259" w:lineRule="auto"/>
        <w:ind w:left="722" w:right="1"/>
        <w:jc w:val="center"/>
        <w:rPr>
          <w:b/>
        </w:rPr>
      </w:pPr>
    </w:p>
    <w:p w14:paraId="49F7961B" w14:textId="77777777" w:rsidR="003D258D" w:rsidRDefault="003D258D" w:rsidP="003D258D">
      <w:pPr>
        <w:spacing w:after="33" w:line="259" w:lineRule="auto"/>
        <w:ind w:left="722" w:right="1"/>
        <w:jc w:val="center"/>
        <w:rPr>
          <w:b/>
        </w:rPr>
      </w:pPr>
    </w:p>
    <w:p w14:paraId="3A46660C" w14:textId="77777777" w:rsidR="003D258D" w:rsidRDefault="003D258D" w:rsidP="003D258D">
      <w:pPr>
        <w:spacing w:after="33" w:line="259" w:lineRule="auto"/>
        <w:ind w:left="722" w:right="1"/>
        <w:jc w:val="center"/>
        <w:rPr>
          <w:b/>
        </w:rPr>
      </w:pPr>
    </w:p>
    <w:p w14:paraId="39C5A4D7" w14:textId="4758E362" w:rsidR="003D258D" w:rsidRDefault="003D258D" w:rsidP="003D258D">
      <w:pPr>
        <w:spacing w:after="33" w:line="259" w:lineRule="auto"/>
        <w:ind w:left="722" w:right="1"/>
        <w:jc w:val="center"/>
        <w:rPr>
          <w:b/>
        </w:rPr>
      </w:pPr>
    </w:p>
    <w:p w14:paraId="3817F248" w14:textId="77777777" w:rsidR="001F187B" w:rsidRDefault="001F187B" w:rsidP="003D258D">
      <w:pPr>
        <w:spacing w:after="33" w:line="259" w:lineRule="auto"/>
        <w:ind w:left="722" w:right="1"/>
        <w:jc w:val="center"/>
        <w:rPr>
          <w:b/>
        </w:rPr>
      </w:pPr>
    </w:p>
    <w:p w14:paraId="6E5194B5" w14:textId="77777777" w:rsidR="003D258D" w:rsidRDefault="003D258D" w:rsidP="003D258D">
      <w:pPr>
        <w:spacing w:after="33" w:line="259" w:lineRule="auto"/>
        <w:ind w:left="722" w:right="1"/>
        <w:jc w:val="center"/>
        <w:rPr>
          <w:b/>
        </w:rPr>
      </w:pPr>
    </w:p>
    <w:p w14:paraId="4AC2E455" w14:textId="77777777" w:rsidR="003D258D" w:rsidRDefault="003D258D" w:rsidP="003D258D">
      <w:pPr>
        <w:spacing w:after="33" w:line="259" w:lineRule="auto"/>
        <w:ind w:left="722" w:right="709"/>
        <w:jc w:val="center"/>
      </w:pPr>
      <w:r>
        <w:rPr>
          <w:b/>
        </w:rPr>
        <w:t>INDICE</w:t>
      </w:r>
    </w:p>
    <w:p w14:paraId="31BE5F08" w14:textId="77777777" w:rsidR="003D258D" w:rsidRDefault="003D258D" w:rsidP="003D258D">
      <w:pPr>
        <w:spacing w:after="22" w:line="259" w:lineRule="auto"/>
        <w:ind w:left="0" w:firstLine="0"/>
        <w:jc w:val="left"/>
      </w:pPr>
      <w:r>
        <w:t xml:space="preserve"> </w:t>
      </w:r>
    </w:p>
    <w:p w14:paraId="6F507AB0" w14:textId="77777777" w:rsidR="003D258D" w:rsidRDefault="003D258D" w:rsidP="003D258D">
      <w:pPr>
        <w:spacing w:after="85" w:line="259" w:lineRule="auto"/>
        <w:ind w:left="0" w:firstLine="0"/>
        <w:jc w:val="left"/>
      </w:pPr>
      <w:r>
        <w:t xml:space="preserve"> </w:t>
      </w:r>
    </w:p>
    <w:p w14:paraId="7D7FA865" w14:textId="77777777" w:rsidR="003D258D" w:rsidRDefault="003D258D" w:rsidP="003D258D">
      <w:pPr>
        <w:pStyle w:val="TDC1"/>
        <w:tabs>
          <w:tab w:val="right" w:pos="8117"/>
        </w:tabs>
      </w:pPr>
    </w:p>
    <w:p w14:paraId="256C31A4" w14:textId="77777777" w:rsidR="003D258D" w:rsidRDefault="003D258D" w:rsidP="003D258D">
      <w:pPr>
        <w:pStyle w:val="TDC1"/>
        <w:tabs>
          <w:tab w:val="right" w:pos="8117"/>
        </w:tabs>
      </w:pPr>
      <w:r>
        <w:t xml:space="preserve">INTRODUCCION </w:t>
      </w:r>
      <w:r>
        <w:tab/>
        <w:t>1</w:t>
      </w:r>
    </w:p>
    <w:p w14:paraId="42B9194D" w14:textId="77777777" w:rsidR="003D258D" w:rsidRDefault="003D258D" w:rsidP="003D258D">
      <w:pPr>
        <w:pStyle w:val="TDC1"/>
        <w:tabs>
          <w:tab w:val="right" w:pos="8117"/>
        </w:tabs>
      </w:pPr>
    </w:p>
    <w:p w14:paraId="520C65B4" w14:textId="77777777" w:rsidR="003D258D" w:rsidRDefault="003D258D" w:rsidP="003D258D">
      <w:pPr>
        <w:pStyle w:val="TDC1"/>
        <w:tabs>
          <w:tab w:val="right" w:pos="8117"/>
        </w:tabs>
      </w:pPr>
      <w:r>
        <w:t>OBJETIVOS</w:t>
      </w:r>
      <w:r>
        <w:tab/>
        <w:t>1</w:t>
      </w:r>
    </w:p>
    <w:p w14:paraId="40A69636" w14:textId="77777777" w:rsidR="003D258D" w:rsidRDefault="003D258D" w:rsidP="003D258D">
      <w:pPr>
        <w:pStyle w:val="TDC1"/>
        <w:tabs>
          <w:tab w:val="right" w:pos="8117"/>
        </w:tabs>
      </w:pPr>
    </w:p>
    <w:p w14:paraId="51DD7E11" w14:textId="77777777" w:rsidR="003D258D" w:rsidRDefault="003D258D" w:rsidP="003D258D">
      <w:pPr>
        <w:pStyle w:val="TDC1"/>
        <w:tabs>
          <w:tab w:val="right" w:pos="8117"/>
        </w:tabs>
      </w:pPr>
      <w:r>
        <w:t>ALCANCE DE LA ACTIVIDAD</w:t>
      </w:r>
      <w:r>
        <w:tab/>
        <w:t>1</w:t>
      </w:r>
    </w:p>
    <w:p w14:paraId="393A33F5" w14:textId="77777777" w:rsidR="003D258D" w:rsidRDefault="003D258D" w:rsidP="003D258D">
      <w:pPr>
        <w:pStyle w:val="TDC1"/>
        <w:tabs>
          <w:tab w:val="right" w:pos="8117"/>
        </w:tabs>
      </w:pPr>
    </w:p>
    <w:p w14:paraId="08E8196C" w14:textId="77777777" w:rsidR="003D258D" w:rsidRDefault="003D258D" w:rsidP="003D258D">
      <w:pPr>
        <w:pStyle w:val="TDC1"/>
        <w:tabs>
          <w:tab w:val="right" w:pos="8117"/>
        </w:tabs>
      </w:pPr>
      <w:r>
        <w:t>RESULTADOS DE LA ACTIVIDAD</w:t>
      </w:r>
      <w:r>
        <w:tab/>
        <w:t>1</w:t>
      </w:r>
    </w:p>
    <w:p w14:paraId="4B23E86D" w14:textId="77777777" w:rsidR="003D258D" w:rsidRDefault="003D258D" w:rsidP="003D258D">
      <w:pPr>
        <w:pStyle w:val="TDC1"/>
        <w:tabs>
          <w:tab w:val="right" w:pos="8117"/>
        </w:tabs>
      </w:pPr>
    </w:p>
    <w:p w14:paraId="3B986D2C" w14:textId="5BB01F56" w:rsidR="003D258D" w:rsidRDefault="003D258D" w:rsidP="003D258D">
      <w:pPr>
        <w:pStyle w:val="TDC1"/>
        <w:tabs>
          <w:tab w:val="right" w:pos="8117"/>
        </w:tabs>
      </w:pPr>
      <w:r>
        <w:t xml:space="preserve">RECOMENDACIONES </w:t>
      </w:r>
      <w:r w:rsidR="006E3450">
        <w:t>EN PROCESO</w:t>
      </w:r>
      <w:r>
        <w:tab/>
      </w:r>
      <w:r w:rsidR="00884304">
        <w:t>1-2</w:t>
      </w:r>
    </w:p>
    <w:p w14:paraId="0AF02503" w14:textId="77777777" w:rsidR="003D258D" w:rsidRDefault="003D258D" w:rsidP="003D258D">
      <w:pPr>
        <w:pStyle w:val="TDC1"/>
        <w:tabs>
          <w:tab w:val="right" w:pos="8117"/>
        </w:tabs>
      </w:pPr>
    </w:p>
    <w:p w14:paraId="39C89FA9" w14:textId="581324A7" w:rsidR="003D258D" w:rsidRDefault="003D258D" w:rsidP="003D258D">
      <w:pPr>
        <w:pStyle w:val="TDC1"/>
        <w:tabs>
          <w:tab w:val="right" w:pos="8117"/>
        </w:tabs>
      </w:pPr>
      <w:r>
        <w:t>COMENTARIO DE AUDITORIA</w:t>
      </w:r>
      <w:r>
        <w:tab/>
      </w:r>
      <w:r w:rsidR="00570FAD">
        <w:t>2</w:t>
      </w:r>
    </w:p>
    <w:p w14:paraId="60A1D961" w14:textId="77777777" w:rsidR="003D258D" w:rsidRDefault="003D258D" w:rsidP="003D258D">
      <w:pPr>
        <w:pStyle w:val="TDC1"/>
        <w:tabs>
          <w:tab w:val="right" w:pos="8117"/>
        </w:tabs>
      </w:pPr>
    </w:p>
    <w:p w14:paraId="3C1D46EA" w14:textId="62300380" w:rsidR="003D258D" w:rsidRDefault="003D258D" w:rsidP="003D258D">
      <w:pPr>
        <w:pStyle w:val="TDC1"/>
        <w:tabs>
          <w:tab w:val="right" w:pos="8117"/>
        </w:tabs>
        <w:sectPr w:rsidR="003D258D" w:rsidSect="004A0EA2">
          <w:headerReference w:type="default" r:id="rId11"/>
          <w:pgSz w:w="12240" w:h="15840"/>
          <w:pgMar w:top="1159" w:right="2412" w:bottom="665" w:left="1701" w:header="720" w:footer="519" w:gutter="0"/>
          <w:cols w:space="720"/>
        </w:sectPr>
      </w:pPr>
      <w:r>
        <w:t>ANEXOS</w:t>
      </w:r>
      <w:r>
        <w:tab/>
      </w:r>
      <w:r w:rsidR="00EF7F30">
        <w:t>3</w:t>
      </w:r>
    </w:p>
    <w:p w14:paraId="0FCF24B4" w14:textId="5779BC9C"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lastRenderedPageBreak/>
        <w:t>INTRODUCCIÓN</w:t>
      </w:r>
    </w:p>
    <w:p w14:paraId="48FBCFAE" w14:textId="1033BDD4" w:rsidR="00880016" w:rsidRPr="006F2FDD" w:rsidRDefault="00AD255A" w:rsidP="00880016">
      <w:pPr>
        <w:rPr>
          <w:szCs w:val="24"/>
        </w:rPr>
      </w:pPr>
      <w:r w:rsidRPr="006F2FDD">
        <w:rPr>
          <w:rFonts w:eastAsia="Times New Roman"/>
          <w:color w:val="auto"/>
          <w:szCs w:val="24"/>
          <w:bdr w:val="none" w:sz="0" w:space="0" w:color="auto" w:frame="1"/>
        </w:rPr>
        <w:t>De conformidad con el nombramiento de auditoría No. O-DIDAI/SUB-</w:t>
      </w:r>
      <w:r w:rsidR="007E3BFF" w:rsidRPr="006F2FDD">
        <w:rPr>
          <w:rFonts w:eastAsia="Times New Roman"/>
          <w:color w:val="auto"/>
          <w:szCs w:val="24"/>
          <w:bdr w:val="none" w:sz="0" w:space="0" w:color="auto" w:frame="1"/>
        </w:rPr>
        <w:t>1</w:t>
      </w:r>
      <w:r w:rsidR="006F2FDD" w:rsidRPr="006F2FDD">
        <w:rPr>
          <w:rFonts w:eastAsia="Times New Roman"/>
          <w:color w:val="auto"/>
          <w:szCs w:val="24"/>
          <w:bdr w:val="none" w:sz="0" w:space="0" w:color="auto" w:frame="1"/>
        </w:rPr>
        <w:t>10</w:t>
      </w:r>
      <w:r w:rsidRPr="006F2FDD">
        <w:rPr>
          <w:rFonts w:eastAsia="Times New Roman"/>
          <w:color w:val="auto"/>
          <w:szCs w:val="24"/>
          <w:bdr w:val="none" w:sz="0" w:space="0" w:color="auto" w:frame="1"/>
        </w:rPr>
        <w:t>-202</w:t>
      </w:r>
      <w:r w:rsidR="00F350DE" w:rsidRPr="006F2FDD">
        <w:rPr>
          <w:rFonts w:eastAsia="Times New Roman"/>
          <w:color w:val="auto"/>
          <w:szCs w:val="24"/>
          <w:bdr w:val="none" w:sz="0" w:space="0" w:color="auto" w:frame="1"/>
        </w:rPr>
        <w:t>3</w:t>
      </w:r>
      <w:r w:rsidRPr="006F2FDD">
        <w:rPr>
          <w:rFonts w:eastAsia="Times New Roman"/>
          <w:color w:val="auto"/>
          <w:szCs w:val="24"/>
          <w:bdr w:val="none" w:sz="0" w:space="0" w:color="auto" w:frame="1"/>
        </w:rPr>
        <w:t xml:space="preserve">, de fecha </w:t>
      </w:r>
      <w:r w:rsidR="006F2FDD" w:rsidRPr="006F2FDD">
        <w:rPr>
          <w:rFonts w:eastAsia="Times New Roman"/>
          <w:color w:val="auto"/>
          <w:szCs w:val="24"/>
          <w:bdr w:val="none" w:sz="0" w:space="0" w:color="auto" w:frame="1"/>
        </w:rPr>
        <w:t>01</w:t>
      </w:r>
      <w:r w:rsidRPr="006F2FDD">
        <w:rPr>
          <w:rFonts w:eastAsia="Times New Roman"/>
          <w:color w:val="auto"/>
          <w:szCs w:val="24"/>
          <w:bdr w:val="none" w:sz="0" w:space="0" w:color="auto" w:frame="1"/>
        </w:rPr>
        <w:t xml:space="preserve"> de </w:t>
      </w:r>
      <w:r w:rsidR="006F2FDD" w:rsidRPr="006F2FDD">
        <w:rPr>
          <w:rFonts w:eastAsia="Times New Roman"/>
          <w:color w:val="auto"/>
          <w:szCs w:val="24"/>
          <w:bdr w:val="none" w:sz="0" w:space="0" w:color="auto" w:frame="1"/>
        </w:rPr>
        <w:t>agosto</w:t>
      </w:r>
      <w:r w:rsidRPr="006F2FDD">
        <w:rPr>
          <w:rFonts w:eastAsia="Times New Roman"/>
          <w:color w:val="auto"/>
          <w:szCs w:val="24"/>
          <w:bdr w:val="none" w:sz="0" w:space="0" w:color="auto" w:frame="1"/>
        </w:rPr>
        <w:t xml:space="preserve"> de 2023, emitido por la Licda. Julia Victoria Monzón Pérez, Directora de la Dirección de Auditoría Interna del Ministerio de Educación, fui nombrada para realizar </w:t>
      </w:r>
      <w:r w:rsidR="006F2FDD" w:rsidRPr="006F2FDD">
        <w:rPr>
          <w:spacing w:val="9"/>
          <w:szCs w:val="24"/>
          <w:shd w:val="clear" w:color="auto" w:fill="FFFFFF"/>
        </w:rPr>
        <w:t xml:space="preserve">Consejo o </w:t>
      </w:r>
      <w:r w:rsidR="00AD2EFD">
        <w:rPr>
          <w:spacing w:val="9"/>
          <w:szCs w:val="24"/>
          <w:shd w:val="clear" w:color="auto" w:fill="FFFFFF"/>
        </w:rPr>
        <w:t>C</w:t>
      </w:r>
      <w:r w:rsidR="006F2FDD" w:rsidRPr="006F2FDD">
        <w:rPr>
          <w:spacing w:val="9"/>
          <w:szCs w:val="24"/>
          <w:shd w:val="clear" w:color="auto" w:fill="FFFFFF"/>
        </w:rPr>
        <w:t xml:space="preserve">onsultoría de primer seguimiento a las recomendaciones emitidas por </w:t>
      </w:r>
      <w:r w:rsidR="006F2FDD" w:rsidRPr="006F2FDD">
        <w:rPr>
          <w:szCs w:val="24"/>
        </w:rPr>
        <w:t xml:space="preserve">la Dirección de Auditoría Interna del Ministerio de Educación, en </w:t>
      </w:r>
      <w:r w:rsidR="006F2FDD">
        <w:rPr>
          <w:szCs w:val="24"/>
        </w:rPr>
        <w:t>los</w:t>
      </w:r>
      <w:r w:rsidR="006F2FDD" w:rsidRPr="006F2FDD">
        <w:rPr>
          <w:szCs w:val="24"/>
        </w:rPr>
        <w:t xml:space="preserve"> informe</w:t>
      </w:r>
      <w:r w:rsidR="006F2FDD">
        <w:rPr>
          <w:szCs w:val="24"/>
        </w:rPr>
        <w:t>s</w:t>
      </w:r>
      <w:r w:rsidR="006F2FDD" w:rsidRPr="006F2FDD">
        <w:rPr>
          <w:szCs w:val="24"/>
        </w:rPr>
        <w:t xml:space="preserve"> de Auditoría CAI: 0019</w:t>
      </w:r>
      <w:r w:rsidR="006F2FDD">
        <w:rPr>
          <w:szCs w:val="24"/>
        </w:rPr>
        <w:t xml:space="preserve"> y CAI:0020</w:t>
      </w:r>
      <w:r w:rsidR="006F2FDD" w:rsidRPr="006F2FDD">
        <w:rPr>
          <w:szCs w:val="24"/>
        </w:rPr>
        <w:t xml:space="preserve"> Auditoría de cumplimiento y financiera respecto a verificar que la Organización de Padres de Familia ejecutó los fondos transferidos para cada uno de los programas de apoyo, en la Dirección Departamental de Educación Guatemala Norte</w:t>
      </w:r>
      <w:r w:rsidR="00880016">
        <w:rPr>
          <w:szCs w:val="24"/>
        </w:rPr>
        <w:t xml:space="preserve"> y </w:t>
      </w:r>
      <w:r w:rsidR="00880016" w:rsidRPr="006F2FDD">
        <w:rPr>
          <w:szCs w:val="24"/>
        </w:rPr>
        <w:t>Dirección Departamental de Educación Guatemala</w:t>
      </w:r>
      <w:r w:rsidR="00880016">
        <w:rPr>
          <w:szCs w:val="24"/>
        </w:rPr>
        <w:t xml:space="preserve"> Occidente.</w:t>
      </w:r>
    </w:p>
    <w:p w14:paraId="53946FFE" w14:textId="7F5B194E" w:rsidR="006F2FDD" w:rsidRPr="006F2FDD" w:rsidRDefault="006F2FDD" w:rsidP="006F2FDD">
      <w:pPr>
        <w:rPr>
          <w:szCs w:val="24"/>
        </w:rPr>
      </w:pPr>
    </w:p>
    <w:p w14:paraId="05A2317A" w14:textId="485ACFDA" w:rsidR="00AD255A" w:rsidRPr="0079760A" w:rsidRDefault="00AD255A" w:rsidP="0004347E">
      <w:pPr>
        <w:rPr>
          <w:rFonts w:eastAsia="Times New Roman"/>
          <w:b/>
          <w:color w:val="auto"/>
          <w:szCs w:val="24"/>
          <w:bdr w:val="none" w:sz="0" w:space="0" w:color="auto" w:frame="1"/>
        </w:rPr>
      </w:pPr>
      <w:r w:rsidRPr="0079760A">
        <w:rPr>
          <w:rFonts w:eastAsia="Times New Roman"/>
          <w:b/>
          <w:color w:val="auto"/>
          <w:szCs w:val="24"/>
          <w:bdr w:val="none" w:sz="0" w:space="0" w:color="auto" w:frame="1"/>
        </w:rPr>
        <w:t>OBJETIVOS</w:t>
      </w:r>
    </w:p>
    <w:p w14:paraId="3A50DBAE" w14:textId="77777777" w:rsidR="00AD255A" w:rsidRPr="0079760A" w:rsidRDefault="00AD255A" w:rsidP="00AD255A">
      <w:pPr>
        <w:spacing w:after="0" w:line="276" w:lineRule="auto"/>
        <w:ind w:left="0"/>
        <w:rPr>
          <w:rFonts w:eastAsia="Times New Roman"/>
          <w:b/>
          <w:color w:val="auto"/>
          <w:szCs w:val="24"/>
          <w:bdr w:val="none" w:sz="0" w:space="0" w:color="auto" w:frame="1"/>
        </w:rPr>
      </w:pPr>
    </w:p>
    <w:p w14:paraId="4B086B31"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General</w:t>
      </w:r>
    </w:p>
    <w:p w14:paraId="1D050D7F" w14:textId="5CDEECFA"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Realizar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a las recomendaciones emitidas por la </w:t>
      </w:r>
      <w:r w:rsidR="008859F8">
        <w:rPr>
          <w:rFonts w:eastAsia="Times New Roman"/>
          <w:color w:val="auto"/>
          <w:szCs w:val="24"/>
          <w:bdr w:val="none" w:sz="0" w:space="0" w:color="auto" w:frame="1"/>
        </w:rPr>
        <w:t xml:space="preserve">Dirección de Auditoría Interna </w:t>
      </w:r>
      <w:r w:rsidR="008859F8" w:rsidRPr="007E3BFF">
        <w:rPr>
          <w:szCs w:val="24"/>
        </w:rPr>
        <w:t>del Ministerio de Educación</w:t>
      </w:r>
      <w:r w:rsidRPr="0079760A">
        <w:rPr>
          <w:rFonts w:eastAsia="Times New Roman"/>
          <w:color w:val="auto"/>
          <w:szCs w:val="24"/>
          <w:bdr w:val="none" w:sz="0" w:space="0" w:color="auto" w:frame="1"/>
        </w:rPr>
        <w:t xml:space="preserve">. </w:t>
      </w:r>
    </w:p>
    <w:p w14:paraId="65E37AAE"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62E6523B"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Específico</w:t>
      </w:r>
    </w:p>
    <w:p w14:paraId="38ED864A" w14:textId="77777777"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Verificar si existen recomendaciones implementadas, en proceso e incumplidas.</w:t>
      </w:r>
    </w:p>
    <w:p w14:paraId="0B458B18"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05F5D2C4"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 xml:space="preserve">ALCANCE DE LA ACTIVIDAD </w:t>
      </w:r>
    </w:p>
    <w:p w14:paraId="5F57DEFB" w14:textId="77777777" w:rsidR="001D6F55" w:rsidRPr="006F2FDD" w:rsidRDefault="00AD255A" w:rsidP="001D6F55">
      <w:pPr>
        <w:rPr>
          <w:szCs w:val="24"/>
        </w:rPr>
      </w:pPr>
      <w:r w:rsidRPr="0079760A">
        <w:rPr>
          <w:rFonts w:eastAsia="Times New Roman"/>
          <w:color w:val="auto"/>
          <w:szCs w:val="24"/>
          <w:bdr w:val="none" w:sz="0" w:space="0" w:color="auto" w:frame="1"/>
        </w:rPr>
        <w:t xml:space="preserve">Se realizó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w:t>
      </w:r>
      <w:r w:rsidR="009C1D29" w:rsidRPr="0079760A">
        <w:rPr>
          <w:szCs w:val="24"/>
          <w:lang w:bidi="es-ES"/>
        </w:rPr>
        <w:t xml:space="preserve">a </w:t>
      </w:r>
      <w:r w:rsidR="008859F8">
        <w:rPr>
          <w:szCs w:val="24"/>
          <w:lang w:bidi="es-ES"/>
        </w:rPr>
        <w:t>las</w:t>
      </w:r>
      <w:r w:rsidR="009C1D29" w:rsidRPr="0079760A">
        <w:rPr>
          <w:szCs w:val="24"/>
          <w:lang w:bidi="es-ES"/>
        </w:rPr>
        <w:t xml:space="preserve"> </w:t>
      </w:r>
      <w:r w:rsidR="00BA6011">
        <w:rPr>
          <w:szCs w:val="24"/>
          <w:lang w:bidi="es-ES"/>
        </w:rPr>
        <w:t>recomendaci</w:t>
      </w:r>
      <w:r w:rsidR="008859F8">
        <w:rPr>
          <w:szCs w:val="24"/>
          <w:lang w:bidi="es-ES"/>
        </w:rPr>
        <w:t>o</w:t>
      </w:r>
      <w:r w:rsidR="00BA6011">
        <w:rPr>
          <w:szCs w:val="24"/>
          <w:lang w:bidi="es-ES"/>
        </w:rPr>
        <w:t>n</w:t>
      </w:r>
      <w:r w:rsidR="008859F8">
        <w:rPr>
          <w:szCs w:val="24"/>
          <w:lang w:bidi="es-ES"/>
        </w:rPr>
        <w:t>es</w:t>
      </w:r>
      <w:r w:rsidR="00BA6011">
        <w:rPr>
          <w:szCs w:val="24"/>
          <w:lang w:bidi="es-ES"/>
        </w:rPr>
        <w:t xml:space="preserve"> </w:t>
      </w:r>
      <w:r w:rsidR="009C1D29" w:rsidRPr="0079760A">
        <w:rPr>
          <w:szCs w:val="24"/>
          <w:lang w:bidi="es-ES"/>
        </w:rPr>
        <w:t>emitida</w:t>
      </w:r>
      <w:r w:rsidR="00BA6011">
        <w:rPr>
          <w:szCs w:val="24"/>
          <w:lang w:bidi="es-ES"/>
        </w:rPr>
        <w:t xml:space="preserve"> por</w:t>
      </w:r>
      <w:r w:rsidR="009C1D29" w:rsidRPr="0079760A">
        <w:rPr>
          <w:szCs w:val="24"/>
          <w:lang w:bidi="es-ES"/>
        </w:rPr>
        <w:t xml:space="preserve"> </w:t>
      </w:r>
      <w:r w:rsidR="009C1D29" w:rsidRPr="0079760A">
        <w:rPr>
          <w:szCs w:val="24"/>
        </w:rPr>
        <w:t xml:space="preserve">la </w:t>
      </w:r>
      <w:r w:rsidR="00AA69AC">
        <w:rPr>
          <w:rFonts w:eastAsia="Times New Roman"/>
          <w:color w:val="auto"/>
          <w:szCs w:val="24"/>
          <w:bdr w:val="none" w:sz="0" w:space="0" w:color="auto" w:frame="1"/>
        </w:rPr>
        <w:t xml:space="preserve">Dirección de Auditoría Interna </w:t>
      </w:r>
      <w:r w:rsidR="00AA69AC" w:rsidRPr="007E3BFF">
        <w:rPr>
          <w:szCs w:val="24"/>
        </w:rPr>
        <w:t>del Ministerio de Educación</w:t>
      </w:r>
      <w:r w:rsidR="009C1D29" w:rsidRPr="0079760A">
        <w:rPr>
          <w:rStyle w:val="contentpasted2"/>
          <w:szCs w:val="24"/>
          <w:bdr w:val="none" w:sz="0" w:space="0" w:color="auto" w:frame="1"/>
        </w:rPr>
        <w:t xml:space="preserve">, como resultado </w:t>
      </w:r>
      <w:r w:rsidR="00AA69AC">
        <w:rPr>
          <w:rStyle w:val="contentpasted2"/>
          <w:szCs w:val="24"/>
          <w:bdr w:val="none" w:sz="0" w:space="0" w:color="auto" w:frame="1"/>
        </w:rPr>
        <w:t xml:space="preserve">del </w:t>
      </w:r>
      <w:r w:rsidR="008859F8" w:rsidRPr="007E3BFF">
        <w:rPr>
          <w:szCs w:val="24"/>
        </w:rPr>
        <w:t>informe de Auditoría CAI: 001</w:t>
      </w:r>
      <w:r w:rsidR="001D6F55">
        <w:rPr>
          <w:szCs w:val="24"/>
        </w:rPr>
        <w:t>9</w:t>
      </w:r>
      <w:r w:rsidR="00AA69AC">
        <w:rPr>
          <w:szCs w:val="24"/>
        </w:rPr>
        <w:t xml:space="preserve">, </w:t>
      </w:r>
      <w:r w:rsidR="001D6F55" w:rsidRPr="006F2FDD">
        <w:rPr>
          <w:szCs w:val="24"/>
        </w:rPr>
        <w:t>Auditoría de cumplimiento y financiera respecto a verificar que la Organización de Padres de Familia ejecutó los fondos transferidos para cada uno de los programas de apoyo, en la Dirección Departamental de Educación Guatemala Norte</w:t>
      </w:r>
      <w:r w:rsidR="001D6F55">
        <w:rPr>
          <w:szCs w:val="24"/>
        </w:rPr>
        <w:t>.</w:t>
      </w:r>
    </w:p>
    <w:p w14:paraId="3798F375" w14:textId="49123B4B" w:rsidR="009C1D29" w:rsidRPr="0079760A" w:rsidRDefault="009C1D29" w:rsidP="009C1D29">
      <w:pPr>
        <w:spacing w:line="276" w:lineRule="auto"/>
        <w:rPr>
          <w:rFonts w:eastAsia="Times New Roman"/>
          <w:color w:val="auto"/>
          <w:szCs w:val="24"/>
          <w:bdr w:val="none" w:sz="0" w:space="0" w:color="auto" w:frame="1"/>
        </w:rPr>
      </w:pPr>
    </w:p>
    <w:p w14:paraId="1A0AE80F"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RESULTADOS DE LA ACTIVIDAD</w:t>
      </w:r>
    </w:p>
    <w:p w14:paraId="2F7548CA" w14:textId="725FF240"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El resultado del trabajo </w:t>
      </w:r>
      <w:r w:rsidR="00552898" w:rsidRPr="0079760A">
        <w:rPr>
          <w:rFonts w:eastAsia="Times New Roman"/>
          <w:color w:val="auto"/>
          <w:szCs w:val="24"/>
          <w:bdr w:val="none" w:sz="0" w:space="0" w:color="auto" w:frame="1"/>
        </w:rPr>
        <w:t>realizado</w:t>
      </w:r>
      <w:r w:rsidR="00552898">
        <w:rPr>
          <w:rFonts w:eastAsia="Times New Roman"/>
          <w:color w:val="auto"/>
          <w:szCs w:val="24"/>
          <w:bdr w:val="none" w:sz="0" w:space="0" w:color="auto" w:frame="1"/>
        </w:rPr>
        <w:t>,</w:t>
      </w:r>
      <w:r w:rsidRPr="0079760A">
        <w:rPr>
          <w:rFonts w:eastAsia="Times New Roman"/>
          <w:color w:val="auto"/>
          <w:szCs w:val="24"/>
          <w:bdr w:val="none" w:sz="0" w:space="0" w:color="auto" w:frame="1"/>
        </w:rPr>
        <w:t xml:space="preserve"> se resume a continuación:</w:t>
      </w:r>
    </w:p>
    <w:p w14:paraId="3F560753" w14:textId="75B1FE9E" w:rsidR="003A58A1" w:rsidRPr="0054670B" w:rsidRDefault="00AA69AC" w:rsidP="0004347E">
      <w:pPr>
        <w:spacing w:before="100" w:beforeAutospacing="1" w:after="100" w:afterAutospacing="1" w:line="240" w:lineRule="auto"/>
        <w:ind w:left="0" w:firstLine="0"/>
        <w:rPr>
          <w:rFonts w:eastAsia="Times New Roman"/>
          <w:b/>
          <w:szCs w:val="24"/>
        </w:rPr>
      </w:pPr>
      <w:r w:rsidRPr="0054670B">
        <w:rPr>
          <w:b/>
          <w:szCs w:val="24"/>
          <w:lang w:val="es-ES"/>
        </w:rPr>
        <w:t>RECOMENDACI</w:t>
      </w:r>
      <w:r w:rsidR="00816EF0" w:rsidRPr="0054670B">
        <w:rPr>
          <w:b/>
          <w:szCs w:val="24"/>
          <w:lang w:val="es-ES"/>
        </w:rPr>
        <w:t>ONES</w:t>
      </w:r>
      <w:r w:rsidRPr="0054670B">
        <w:rPr>
          <w:b/>
          <w:szCs w:val="24"/>
          <w:lang w:val="es-ES"/>
        </w:rPr>
        <w:t xml:space="preserve"> EN PROCESO </w:t>
      </w:r>
      <w:r w:rsidR="003A58A1" w:rsidRPr="0054670B">
        <w:rPr>
          <w:rFonts w:eastAsia="Times New Roman"/>
          <w:b/>
          <w:szCs w:val="24"/>
        </w:rPr>
        <w:t>(Ver detalle en anexo Formulario SR1)</w:t>
      </w:r>
    </w:p>
    <w:p w14:paraId="23BA5E5E" w14:textId="1DFD9C50" w:rsidR="00AD2EFD" w:rsidRDefault="006B3AD2" w:rsidP="0004347E">
      <w:pPr>
        <w:spacing w:line="240" w:lineRule="auto"/>
        <w:rPr>
          <w:rStyle w:val="normaltextrun"/>
          <w:szCs w:val="24"/>
          <w:lang w:val="es-ES"/>
        </w:rPr>
      </w:pPr>
      <w:r w:rsidRPr="00AD2EFD">
        <w:rPr>
          <w:rStyle w:val="normaltextrun"/>
          <w:szCs w:val="24"/>
          <w:lang w:val="es-ES"/>
        </w:rPr>
        <w:t xml:space="preserve">De conformidad con el análisis efectuado a los comentarios y documentos presentados </w:t>
      </w:r>
      <w:r w:rsidRPr="00AD2EFD">
        <w:rPr>
          <w:rFonts w:eastAsia="Times New Roman"/>
          <w:szCs w:val="24"/>
        </w:rPr>
        <w:t xml:space="preserve">por el Director Departamental de Educación </w:t>
      </w:r>
      <w:r w:rsidR="001D6F55" w:rsidRPr="00AD2EFD">
        <w:rPr>
          <w:rFonts w:eastAsia="Times New Roman"/>
          <w:szCs w:val="24"/>
        </w:rPr>
        <w:t>Guatemala Norte</w:t>
      </w:r>
      <w:r w:rsidRPr="00AD2EFD">
        <w:rPr>
          <w:rFonts w:eastAsia="Times New Roman"/>
          <w:szCs w:val="24"/>
        </w:rPr>
        <w:t>, según</w:t>
      </w:r>
      <w:r w:rsidRPr="00AD2EFD">
        <w:rPr>
          <w:rStyle w:val="normaltextrun"/>
          <w:szCs w:val="24"/>
          <w:lang w:val="es-ES"/>
        </w:rPr>
        <w:t xml:space="preserve"> </w:t>
      </w:r>
      <w:r w:rsidRPr="00AD2EFD">
        <w:rPr>
          <w:rFonts w:eastAsia="Times New Roman"/>
          <w:szCs w:val="24"/>
        </w:rPr>
        <w:t xml:space="preserve">Oficio </w:t>
      </w:r>
      <w:r w:rsidR="001D6F55" w:rsidRPr="00AD2EFD">
        <w:rPr>
          <w:rFonts w:eastAsia="Times New Roman"/>
          <w:szCs w:val="24"/>
        </w:rPr>
        <w:t>No. 596/2023DDEGN</w:t>
      </w:r>
      <w:r w:rsidRPr="00AD2EFD">
        <w:rPr>
          <w:rFonts w:eastAsia="Times New Roman"/>
          <w:szCs w:val="24"/>
        </w:rPr>
        <w:t xml:space="preserve">, de fecha </w:t>
      </w:r>
      <w:r w:rsidR="001D6F55" w:rsidRPr="00AD2EFD">
        <w:rPr>
          <w:rFonts w:eastAsia="Times New Roman"/>
          <w:szCs w:val="24"/>
        </w:rPr>
        <w:t>03</w:t>
      </w:r>
      <w:r w:rsidRPr="00AD2EFD">
        <w:rPr>
          <w:rFonts w:eastAsia="Times New Roman"/>
          <w:szCs w:val="24"/>
        </w:rPr>
        <w:t xml:space="preserve"> de </w:t>
      </w:r>
      <w:r w:rsidR="001D6F55" w:rsidRPr="00AD2EFD">
        <w:rPr>
          <w:rFonts w:eastAsia="Times New Roman"/>
          <w:szCs w:val="24"/>
        </w:rPr>
        <w:t>agosto</w:t>
      </w:r>
      <w:r w:rsidRPr="00AD2EFD">
        <w:rPr>
          <w:rFonts w:eastAsia="Times New Roman"/>
          <w:szCs w:val="24"/>
        </w:rPr>
        <w:t xml:space="preserve"> de 2023 </w:t>
      </w:r>
      <w:r w:rsidRPr="00AD2EFD">
        <w:rPr>
          <w:szCs w:val="24"/>
          <w:lang w:val="es-ES"/>
        </w:rPr>
        <w:t xml:space="preserve">y </w:t>
      </w:r>
      <w:r w:rsidRPr="00AD2EFD">
        <w:rPr>
          <w:rStyle w:val="normaltextrun"/>
          <w:szCs w:val="24"/>
          <w:lang w:val="es-ES"/>
        </w:rPr>
        <w:t xml:space="preserve">descritos en el formulario seguimiento a recomendaciones, </w:t>
      </w:r>
      <w:r w:rsidR="00AD2EFD">
        <w:rPr>
          <w:rStyle w:val="normaltextrun"/>
          <w:szCs w:val="24"/>
          <w:lang w:val="es-ES"/>
        </w:rPr>
        <w:t>de</w:t>
      </w:r>
      <w:r w:rsidRPr="00AD2EFD">
        <w:rPr>
          <w:rStyle w:val="normaltextrun"/>
          <w:szCs w:val="24"/>
          <w:lang w:val="es-ES"/>
        </w:rPr>
        <w:t xml:space="preserve"> la</w:t>
      </w:r>
      <w:r w:rsidR="0033258C">
        <w:rPr>
          <w:rStyle w:val="normaltextrun"/>
          <w:szCs w:val="24"/>
          <w:lang w:val="es-ES"/>
        </w:rPr>
        <w:t>s</w:t>
      </w:r>
      <w:r w:rsidRPr="00AD2EFD">
        <w:rPr>
          <w:rStyle w:val="normaltextrun"/>
          <w:szCs w:val="24"/>
          <w:lang w:val="es-ES"/>
        </w:rPr>
        <w:t xml:space="preserve"> deficiencia</w:t>
      </w:r>
      <w:r w:rsidR="0033258C">
        <w:rPr>
          <w:rStyle w:val="normaltextrun"/>
          <w:szCs w:val="24"/>
          <w:lang w:val="es-ES"/>
        </w:rPr>
        <w:t>s</w:t>
      </w:r>
      <w:r w:rsidRPr="00AD2EFD">
        <w:rPr>
          <w:rStyle w:val="normaltextrun"/>
          <w:szCs w:val="24"/>
          <w:lang w:val="es-ES"/>
        </w:rPr>
        <w:t xml:space="preserve"> relacionad</w:t>
      </w:r>
      <w:r w:rsidR="006E3450" w:rsidRPr="00AD2EFD">
        <w:rPr>
          <w:rStyle w:val="normaltextrun"/>
          <w:szCs w:val="24"/>
          <w:lang w:val="es-ES"/>
        </w:rPr>
        <w:t>a</w:t>
      </w:r>
      <w:r w:rsidR="0033258C">
        <w:rPr>
          <w:rStyle w:val="normaltextrun"/>
          <w:szCs w:val="24"/>
          <w:lang w:val="es-ES"/>
        </w:rPr>
        <w:t>s</w:t>
      </w:r>
      <w:r w:rsidRPr="00AD2EFD">
        <w:rPr>
          <w:rStyle w:val="normaltextrun"/>
          <w:szCs w:val="24"/>
          <w:lang w:val="es-ES"/>
        </w:rPr>
        <w:t xml:space="preserve"> con la verificación </w:t>
      </w:r>
      <w:r w:rsidR="0048679D" w:rsidRPr="00AD2EFD">
        <w:rPr>
          <w:rStyle w:val="normaltextrun"/>
          <w:szCs w:val="24"/>
          <w:lang w:val="es-ES"/>
        </w:rPr>
        <w:t>de los programas de apoyo de establecimientos que cuentan con OPF</w:t>
      </w:r>
      <w:r w:rsidR="00AD2EFD">
        <w:rPr>
          <w:rStyle w:val="normaltextrun"/>
          <w:szCs w:val="24"/>
          <w:lang w:val="es-ES"/>
        </w:rPr>
        <w:t xml:space="preserve">, </w:t>
      </w:r>
      <w:r w:rsidR="000158A6">
        <w:rPr>
          <w:rStyle w:val="normaltextrun"/>
          <w:szCs w:val="24"/>
          <w:lang w:val="es-ES"/>
        </w:rPr>
        <w:t>se constató que los siguientes están en proceso</w:t>
      </w:r>
      <w:r w:rsidRPr="00AD2EFD">
        <w:rPr>
          <w:rStyle w:val="normaltextrun"/>
          <w:szCs w:val="24"/>
          <w:lang w:val="es-ES"/>
        </w:rPr>
        <w:t xml:space="preserve">: </w:t>
      </w:r>
    </w:p>
    <w:p w14:paraId="07414546" w14:textId="77777777" w:rsidR="0004347E" w:rsidRDefault="0004347E" w:rsidP="00AD2EFD">
      <w:pPr>
        <w:rPr>
          <w:rStyle w:val="normaltextrun"/>
          <w:szCs w:val="24"/>
          <w:lang w:val="es-ES"/>
        </w:rPr>
      </w:pPr>
      <w:bookmarkStart w:id="0" w:name="_Hlk142640430"/>
    </w:p>
    <w:p w14:paraId="16F2C945" w14:textId="4E29931E" w:rsidR="00AD2EFD" w:rsidRPr="00AD2EFD" w:rsidRDefault="006B3AD2" w:rsidP="00AD2EFD">
      <w:pPr>
        <w:pStyle w:val="Prrafodelista"/>
        <w:numPr>
          <w:ilvl w:val="0"/>
          <w:numId w:val="34"/>
        </w:numPr>
        <w:ind w:left="284" w:hanging="284"/>
        <w:rPr>
          <w:rStyle w:val="normaltextrun"/>
          <w:szCs w:val="24"/>
        </w:rPr>
      </w:pPr>
      <w:r w:rsidRPr="00AD2EFD">
        <w:rPr>
          <w:rStyle w:val="normaltextrun"/>
          <w:b/>
          <w:bCs/>
          <w:szCs w:val="24"/>
          <w:lang w:val="es-ES"/>
        </w:rPr>
        <w:t xml:space="preserve">Deficiencia No. 1, </w:t>
      </w:r>
      <w:r w:rsidR="000D17CA" w:rsidRPr="00AD2EFD">
        <w:rPr>
          <w:rStyle w:val="normaltextrun"/>
          <w:b/>
          <w:bCs/>
          <w:szCs w:val="24"/>
          <w:lang w:val="es-ES"/>
        </w:rPr>
        <w:t>“</w:t>
      </w:r>
      <w:r w:rsidR="0048679D" w:rsidRPr="00AD2EFD">
        <w:rPr>
          <w:rStyle w:val="normaltextrun"/>
          <w:b/>
          <w:bCs/>
          <w:szCs w:val="24"/>
          <w:lang w:val="es-ES"/>
        </w:rPr>
        <w:t>Cantidades de alumnos inscritos y de alumnos beneficiados con los programas de apoyo, no coinciden</w:t>
      </w:r>
      <w:r w:rsidR="00056672" w:rsidRPr="00AD2EFD">
        <w:rPr>
          <w:rStyle w:val="normaltextrun"/>
          <w:b/>
          <w:bCs/>
          <w:szCs w:val="24"/>
          <w:lang w:val="es-ES"/>
        </w:rPr>
        <w:t>”</w:t>
      </w:r>
    </w:p>
    <w:bookmarkEnd w:id="0"/>
    <w:p w14:paraId="73EBA5CB" w14:textId="250A37E7" w:rsidR="000D17CA" w:rsidRPr="00AD2EFD" w:rsidRDefault="00AD2EFD" w:rsidP="00AD2EFD">
      <w:pPr>
        <w:pStyle w:val="Prrafodelista"/>
        <w:ind w:left="284" w:firstLine="0"/>
        <w:rPr>
          <w:szCs w:val="24"/>
        </w:rPr>
      </w:pPr>
      <w:r>
        <w:rPr>
          <w:rStyle w:val="normaltextrun"/>
          <w:szCs w:val="24"/>
          <w:lang w:val="es-ES"/>
        </w:rPr>
        <w:lastRenderedPageBreak/>
        <w:t>S</w:t>
      </w:r>
      <w:r w:rsidR="006B3AD2" w:rsidRPr="00AD2EFD">
        <w:rPr>
          <w:rStyle w:val="normaltextrun"/>
          <w:szCs w:val="24"/>
          <w:lang w:val="es-ES"/>
        </w:rPr>
        <w:t>e</w:t>
      </w:r>
      <w:r w:rsidR="006B3AD2" w:rsidRPr="00AD2EFD">
        <w:rPr>
          <w:rStyle w:val="normaltextrun"/>
          <w:b/>
          <w:szCs w:val="24"/>
        </w:rPr>
        <w:t xml:space="preserve"> </w:t>
      </w:r>
      <w:r w:rsidR="006B3AD2" w:rsidRPr="00AD2EFD">
        <w:rPr>
          <w:rStyle w:val="normaltextrun"/>
          <w:szCs w:val="24"/>
          <w:lang w:val="es-ES"/>
        </w:rPr>
        <w:t xml:space="preserve">encuentra en proceso, </w:t>
      </w:r>
      <w:r w:rsidR="000D17CA" w:rsidRPr="00AD2EFD">
        <w:rPr>
          <w:szCs w:val="24"/>
        </w:rPr>
        <w:t xml:space="preserve">por parte del Subdirector de Fortalecimiento de la Comunidad en Funciones, y el Jefe Departamento de Organización Escolar, derivado que no se han girado las instrucciones </w:t>
      </w:r>
      <w:r w:rsidR="0033258C" w:rsidRPr="00AD2EFD">
        <w:rPr>
          <w:szCs w:val="24"/>
        </w:rPr>
        <w:t>con relación a</w:t>
      </w:r>
      <w:r w:rsidR="000D17CA" w:rsidRPr="00AD2EFD">
        <w:rPr>
          <w:szCs w:val="24"/>
        </w:rPr>
        <w:t xml:space="preserve"> la actualización del sistema de registro de estudiantes -SIRE- y de esta manera el sistema de asignación y dotación de recursos -SDR- </w:t>
      </w:r>
      <w:r w:rsidR="00570FAD">
        <w:rPr>
          <w:szCs w:val="24"/>
        </w:rPr>
        <w:t>cuente</w:t>
      </w:r>
      <w:r w:rsidR="000D17CA" w:rsidRPr="00AD2EFD">
        <w:rPr>
          <w:szCs w:val="24"/>
        </w:rPr>
        <w:t xml:space="preserve"> con la matrícula escolar actualizada.</w:t>
      </w:r>
    </w:p>
    <w:p w14:paraId="008F8BFB" w14:textId="77777777" w:rsidR="000D17CA" w:rsidRPr="0054670B" w:rsidRDefault="000D17CA" w:rsidP="000D17CA">
      <w:pPr>
        <w:pStyle w:val="Prrafodelista"/>
        <w:ind w:left="284" w:firstLine="0"/>
        <w:rPr>
          <w:szCs w:val="24"/>
        </w:rPr>
      </w:pPr>
    </w:p>
    <w:p w14:paraId="6F6A2232" w14:textId="77777777" w:rsidR="00AD2EFD" w:rsidRPr="00AD2EFD" w:rsidRDefault="000D17CA" w:rsidP="000D17CA">
      <w:pPr>
        <w:pStyle w:val="Prrafodelista"/>
        <w:numPr>
          <w:ilvl w:val="0"/>
          <w:numId w:val="34"/>
        </w:numPr>
        <w:ind w:left="284" w:hanging="284"/>
        <w:rPr>
          <w:rStyle w:val="normaltextrun"/>
          <w:szCs w:val="24"/>
        </w:rPr>
      </w:pPr>
      <w:r w:rsidRPr="0054670B">
        <w:rPr>
          <w:rStyle w:val="normaltextrun"/>
          <w:b/>
          <w:bCs/>
          <w:szCs w:val="24"/>
          <w:lang w:val="es-ES"/>
        </w:rPr>
        <w:t>Deficiencia No. 2, “Saldos al 31 de marzo 2023, que no coinciden”</w:t>
      </w:r>
    </w:p>
    <w:p w14:paraId="433A8D95" w14:textId="3A07CB68" w:rsidR="000D17CA" w:rsidRPr="0054670B" w:rsidRDefault="00AD2EFD" w:rsidP="00AD2EFD">
      <w:pPr>
        <w:pStyle w:val="Prrafodelista"/>
        <w:ind w:left="284" w:firstLine="0"/>
        <w:rPr>
          <w:szCs w:val="24"/>
        </w:rPr>
      </w:pPr>
      <w:r>
        <w:rPr>
          <w:rStyle w:val="normaltextrun"/>
          <w:szCs w:val="24"/>
          <w:lang w:val="es-ES"/>
        </w:rPr>
        <w:t>S</w:t>
      </w:r>
      <w:r w:rsidR="000D17CA" w:rsidRPr="0054670B">
        <w:rPr>
          <w:rStyle w:val="normaltextrun"/>
          <w:szCs w:val="24"/>
          <w:lang w:val="es-ES"/>
        </w:rPr>
        <w:t>e</w:t>
      </w:r>
      <w:r w:rsidR="000D17CA" w:rsidRPr="0054670B">
        <w:rPr>
          <w:rStyle w:val="normaltextrun"/>
          <w:b/>
          <w:szCs w:val="24"/>
        </w:rPr>
        <w:t xml:space="preserve"> </w:t>
      </w:r>
      <w:r w:rsidR="000D17CA" w:rsidRPr="0054670B">
        <w:rPr>
          <w:rStyle w:val="normaltextrun"/>
          <w:szCs w:val="24"/>
          <w:lang w:val="es-ES"/>
        </w:rPr>
        <w:t xml:space="preserve">encuentra en proceso </w:t>
      </w:r>
      <w:r w:rsidR="000D17CA" w:rsidRPr="0054670B">
        <w:rPr>
          <w:szCs w:val="24"/>
        </w:rPr>
        <w:t>por parte del Subdirector de Fortalecimiento de la Comunidad en Funciones, y el Jefe Departamento de Organización Escolar, derivado que no se han girado las instrucciones al tesorero</w:t>
      </w:r>
      <w:r w:rsidR="00F66B74">
        <w:rPr>
          <w:szCs w:val="24"/>
        </w:rPr>
        <w:t xml:space="preserve"> </w:t>
      </w:r>
      <w:r w:rsidR="00F66B74" w:rsidRPr="00570FAD">
        <w:rPr>
          <w:szCs w:val="24"/>
        </w:rPr>
        <w:t>de OPF,</w:t>
      </w:r>
      <w:r w:rsidR="00570FAD" w:rsidRPr="00570FAD">
        <w:rPr>
          <w:szCs w:val="24"/>
        </w:rPr>
        <w:t xml:space="preserve"> EOUN No. 5, JM. código 00-01-0067-43</w:t>
      </w:r>
      <w:r w:rsidR="00570FAD">
        <w:rPr>
          <w:szCs w:val="24"/>
        </w:rPr>
        <w:t>,</w:t>
      </w:r>
      <w:r w:rsidR="00570FAD" w:rsidRPr="00570FAD">
        <w:rPr>
          <w:szCs w:val="24"/>
        </w:rPr>
        <w:t xml:space="preserve"> sobre</w:t>
      </w:r>
      <w:r w:rsidR="000D17CA" w:rsidRPr="00570FAD">
        <w:rPr>
          <w:szCs w:val="24"/>
        </w:rPr>
        <w:t xml:space="preserve"> el tema del llenado del libro de caja y su debida conciliación</w:t>
      </w:r>
      <w:r w:rsidR="000D17CA" w:rsidRPr="0054670B">
        <w:rPr>
          <w:szCs w:val="24"/>
        </w:rPr>
        <w:t xml:space="preserve"> con el estado de cuenta bancario.</w:t>
      </w:r>
    </w:p>
    <w:p w14:paraId="250AB0D1" w14:textId="77777777" w:rsidR="002E3629" w:rsidRPr="0054670B" w:rsidRDefault="002E3629" w:rsidP="002E3629">
      <w:pPr>
        <w:pStyle w:val="Prrafodelista"/>
        <w:rPr>
          <w:szCs w:val="24"/>
        </w:rPr>
      </w:pPr>
    </w:p>
    <w:p w14:paraId="16F1B6B4" w14:textId="77777777" w:rsidR="00AD2EFD" w:rsidRPr="00AD2EFD" w:rsidRDefault="002E3629" w:rsidP="000D17CA">
      <w:pPr>
        <w:pStyle w:val="Prrafodelista"/>
        <w:numPr>
          <w:ilvl w:val="0"/>
          <w:numId w:val="34"/>
        </w:numPr>
        <w:ind w:left="284" w:hanging="284"/>
        <w:rPr>
          <w:rStyle w:val="normaltextrun"/>
          <w:szCs w:val="24"/>
        </w:rPr>
      </w:pPr>
      <w:r w:rsidRPr="0054670B">
        <w:rPr>
          <w:rStyle w:val="normaltextrun"/>
          <w:b/>
          <w:bCs/>
          <w:szCs w:val="24"/>
          <w:lang w:val="es-ES"/>
        </w:rPr>
        <w:t>Deficiencia No. 3 “Saldos de años anteriores registrados en los libros de caja”</w:t>
      </w:r>
    </w:p>
    <w:p w14:paraId="3DA2AE6F" w14:textId="703F6CCD" w:rsidR="002E3629" w:rsidRPr="0054670B" w:rsidRDefault="00AD2EFD" w:rsidP="00AD2EFD">
      <w:pPr>
        <w:pStyle w:val="Prrafodelista"/>
        <w:ind w:left="284" w:firstLine="0"/>
        <w:rPr>
          <w:szCs w:val="24"/>
        </w:rPr>
      </w:pPr>
      <w:r>
        <w:rPr>
          <w:rStyle w:val="normaltextrun"/>
          <w:szCs w:val="24"/>
          <w:lang w:val="es-ES"/>
        </w:rPr>
        <w:t>S</w:t>
      </w:r>
      <w:r w:rsidR="002E3629" w:rsidRPr="0054670B">
        <w:rPr>
          <w:rStyle w:val="normaltextrun"/>
          <w:szCs w:val="24"/>
          <w:lang w:val="es-ES"/>
        </w:rPr>
        <w:t>e</w:t>
      </w:r>
      <w:r w:rsidR="002E3629" w:rsidRPr="0054670B">
        <w:rPr>
          <w:rStyle w:val="normaltextrun"/>
          <w:b/>
          <w:szCs w:val="24"/>
        </w:rPr>
        <w:t xml:space="preserve"> </w:t>
      </w:r>
      <w:r w:rsidR="002E3629" w:rsidRPr="0054670B">
        <w:rPr>
          <w:rStyle w:val="normaltextrun"/>
          <w:szCs w:val="24"/>
          <w:lang w:val="es-ES"/>
        </w:rPr>
        <w:t>encuentra en proceso</w:t>
      </w:r>
      <w:r w:rsidR="002E3629" w:rsidRPr="0054670B">
        <w:rPr>
          <w:rStyle w:val="normaltextrun"/>
          <w:b/>
          <w:bCs/>
          <w:szCs w:val="24"/>
          <w:lang w:val="es-ES"/>
        </w:rPr>
        <w:t xml:space="preserve"> </w:t>
      </w:r>
      <w:r w:rsidR="002E3629" w:rsidRPr="0054670B">
        <w:rPr>
          <w:szCs w:val="24"/>
        </w:rPr>
        <w:t xml:space="preserve">por parte del Subdirector de Fortalecimiento de la Comunidad en Funciones, y el Jefe Departamento de Organización Escolar, derivado que no se </w:t>
      </w:r>
      <w:r w:rsidR="00E57BEC" w:rsidRPr="0054670B">
        <w:rPr>
          <w:szCs w:val="24"/>
        </w:rPr>
        <w:t xml:space="preserve">ha </w:t>
      </w:r>
      <w:r w:rsidR="001D7A19">
        <w:rPr>
          <w:szCs w:val="24"/>
        </w:rPr>
        <w:t xml:space="preserve">gestionado ante la DIGEPSA la </w:t>
      </w:r>
      <w:r w:rsidR="002E3629" w:rsidRPr="0054670B">
        <w:rPr>
          <w:szCs w:val="24"/>
        </w:rPr>
        <w:t xml:space="preserve">calendarización </w:t>
      </w:r>
      <w:r w:rsidR="001D7A19">
        <w:rPr>
          <w:szCs w:val="24"/>
        </w:rPr>
        <w:t>con las fechas correspondientes</w:t>
      </w:r>
      <w:r w:rsidR="000158A6">
        <w:rPr>
          <w:szCs w:val="24"/>
        </w:rPr>
        <w:t>,</w:t>
      </w:r>
      <w:r w:rsidR="001D7A19">
        <w:rPr>
          <w:szCs w:val="24"/>
        </w:rPr>
        <w:t xml:space="preserve"> para el reintegro </w:t>
      </w:r>
      <w:r w:rsidR="002E3629" w:rsidRPr="0054670B">
        <w:rPr>
          <w:szCs w:val="24"/>
        </w:rPr>
        <w:t>al fondo común los saldos del año anterior no ejecutados de l</w:t>
      </w:r>
      <w:r w:rsidR="000158A6">
        <w:rPr>
          <w:szCs w:val="24"/>
        </w:rPr>
        <w:t>o</w:t>
      </w:r>
      <w:r w:rsidR="002E3629" w:rsidRPr="0054670B">
        <w:rPr>
          <w:szCs w:val="24"/>
        </w:rPr>
        <w:t>s programas de apoyo de las OPF's.</w:t>
      </w:r>
    </w:p>
    <w:p w14:paraId="6F6AE1A9" w14:textId="77777777" w:rsidR="00B87F83" w:rsidRDefault="00B87F83" w:rsidP="006B3AD2">
      <w:pPr>
        <w:spacing w:line="276" w:lineRule="auto"/>
        <w:ind w:left="0" w:firstLine="0"/>
        <w:rPr>
          <w:b/>
          <w:bCs/>
          <w:szCs w:val="24"/>
        </w:rPr>
      </w:pPr>
    </w:p>
    <w:p w14:paraId="626151A6" w14:textId="0BB30F9E" w:rsidR="006B3AD2" w:rsidRPr="0054670B" w:rsidRDefault="006B3AD2" w:rsidP="006B3AD2">
      <w:pPr>
        <w:spacing w:line="276" w:lineRule="auto"/>
        <w:ind w:left="0" w:firstLine="0"/>
        <w:rPr>
          <w:b/>
          <w:bCs/>
          <w:szCs w:val="24"/>
        </w:rPr>
      </w:pPr>
      <w:r w:rsidRPr="0054670B">
        <w:rPr>
          <w:b/>
          <w:bCs/>
          <w:szCs w:val="24"/>
        </w:rPr>
        <w:t>COMENTARIO DE AUDITORIA</w:t>
      </w:r>
    </w:p>
    <w:p w14:paraId="21499CE0" w14:textId="6B4593C0" w:rsidR="0054670B" w:rsidRPr="0079760A" w:rsidRDefault="0064733A" w:rsidP="0054670B">
      <w:pPr>
        <w:pStyle w:val="paragraph"/>
        <w:spacing w:before="0" w:beforeAutospacing="0" w:after="0" w:afterAutospacing="0"/>
        <w:jc w:val="both"/>
        <w:textAlignment w:val="baseline"/>
        <w:rPr>
          <w:rFonts w:ascii="Arial" w:hAnsi="Arial" w:cs="Arial"/>
        </w:rPr>
      </w:pPr>
      <w:r w:rsidRPr="0054670B">
        <w:rPr>
          <w:rFonts w:ascii="Arial" w:hAnsi="Arial" w:cs="Arial"/>
        </w:rPr>
        <w:t>L</w:t>
      </w:r>
      <w:r w:rsidR="006B3AD2" w:rsidRPr="0054670B">
        <w:rPr>
          <w:rFonts w:ascii="Arial" w:hAnsi="Arial" w:cs="Arial"/>
        </w:rPr>
        <w:t xml:space="preserve">a Dirección de Auditoría Interna del Ministerio de </w:t>
      </w:r>
      <w:r w:rsidR="00C94380" w:rsidRPr="0054670B">
        <w:rPr>
          <w:rFonts w:ascii="Arial" w:hAnsi="Arial" w:cs="Arial"/>
        </w:rPr>
        <w:t>Educación realizó</w:t>
      </w:r>
      <w:r w:rsidR="006B3AD2" w:rsidRPr="0054670B">
        <w:rPr>
          <w:rFonts w:ascii="Arial" w:hAnsi="Arial" w:cs="Arial"/>
        </w:rPr>
        <w:t xml:space="preserve"> </w:t>
      </w:r>
      <w:r w:rsidR="006B3AD2" w:rsidRPr="0054670B">
        <w:rPr>
          <w:rFonts w:ascii="Arial" w:hAnsi="Arial" w:cs="Arial"/>
          <w:bCs/>
        </w:rPr>
        <w:t>primer seguimiento a la</w:t>
      </w:r>
      <w:r w:rsidR="006E3450" w:rsidRPr="0054670B">
        <w:rPr>
          <w:rFonts w:ascii="Arial" w:hAnsi="Arial" w:cs="Arial"/>
          <w:bCs/>
        </w:rPr>
        <w:t>s</w:t>
      </w:r>
      <w:r w:rsidR="006B3AD2" w:rsidRPr="0054670B">
        <w:rPr>
          <w:rFonts w:ascii="Arial" w:hAnsi="Arial" w:cs="Arial"/>
          <w:bCs/>
        </w:rPr>
        <w:t xml:space="preserve"> recomendaci</w:t>
      </w:r>
      <w:r w:rsidR="006E3450" w:rsidRPr="0054670B">
        <w:rPr>
          <w:rFonts w:ascii="Arial" w:hAnsi="Arial" w:cs="Arial"/>
          <w:bCs/>
        </w:rPr>
        <w:t>ones</w:t>
      </w:r>
      <w:r w:rsidR="006B3AD2" w:rsidRPr="0054670B">
        <w:rPr>
          <w:rFonts w:ascii="Arial" w:hAnsi="Arial" w:cs="Arial"/>
          <w:bCs/>
        </w:rPr>
        <w:t xml:space="preserve"> emitida</w:t>
      </w:r>
      <w:r w:rsidR="006E3450" w:rsidRPr="0054670B">
        <w:rPr>
          <w:rFonts w:ascii="Arial" w:hAnsi="Arial" w:cs="Arial"/>
          <w:bCs/>
        </w:rPr>
        <w:t>s</w:t>
      </w:r>
      <w:r w:rsidR="006B3AD2" w:rsidRPr="0054670B">
        <w:rPr>
          <w:rFonts w:ascii="Arial" w:hAnsi="Arial" w:cs="Arial"/>
          <w:bCs/>
        </w:rPr>
        <w:t xml:space="preserve"> por esta Dirección</w:t>
      </w:r>
      <w:r w:rsidR="006B3AD2" w:rsidRPr="0054670B">
        <w:rPr>
          <w:rFonts w:ascii="Arial" w:hAnsi="Arial" w:cs="Arial"/>
        </w:rPr>
        <w:t xml:space="preserve">, en el informe de Auditoría </w:t>
      </w:r>
      <w:r w:rsidR="001502A8" w:rsidRPr="0054670B">
        <w:rPr>
          <w:rFonts w:ascii="Arial" w:hAnsi="Arial" w:cs="Arial"/>
        </w:rPr>
        <w:t>CAI: 0019 Auditoría de cumplimiento y financiera respecto a verificar que la Organización de Padres de Familia ejecutó los fondos transferidos para cada uno de los programas de apoyo, en la Dirección Departamental de Educación Guatemala Norte</w:t>
      </w:r>
      <w:r w:rsidR="0054670B" w:rsidRPr="0054670B">
        <w:t xml:space="preserve">, </w:t>
      </w:r>
      <w:r w:rsidR="0054670B" w:rsidRPr="0054670B">
        <w:rPr>
          <w:rFonts w:ascii="Arial" w:hAnsi="Arial" w:cs="Arial"/>
        </w:rPr>
        <w:t xml:space="preserve">constatándose que la Señora Viceministra Administrativa de Educación, giró instrucciones por escrito para el cumplimiento de las mismas. Sin embargo, aún están pendientes de girarse instrucciones por parte del personal de la Dirección Departamental de Educación de Guatemala Norte, quedando bajo la estricta responsabilidad del Director Departamental, el seguimiento y cumplimiento de las recomendaciones en proceso, para </w:t>
      </w:r>
      <w:r w:rsidR="0054670B" w:rsidRPr="0054670B">
        <w:rPr>
          <w:rStyle w:val="normaltextrun"/>
          <w:rFonts w:ascii="Arial" w:hAnsi="Arial" w:cs="Arial"/>
          <w:lang w:val="es-ES"/>
        </w:rPr>
        <w:t xml:space="preserve">evitar sanciones pecuniarias, por </w:t>
      </w:r>
      <w:r w:rsidR="0054670B" w:rsidRPr="0054670B">
        <w:rPr>
          <w:rFonts w:ascii="Arial" w:hAnsi="Arial" w:cs="Arial"/>
        </w:rPr>
        <w:t>parte de la Contraloría General de Cuentas</w:t>
      </w:r>
      <w:r w:rsidR="0054670B" w:rsidRPr="0079760A">
        <w:rPr>
          <w:rFonts w:ascii="Arial" w:hAnsi="Arial" w:cs="Arial"/>
        </w:rPr>
        <w:t>.</w:t>
      </w:r>
    </w:p>
    <w:p w14:paraId="4B1470D1" w14:textId="20140F46" w:rsidR="0054670B" w:rsidRDefault="0054670B" w:rsidP="006B3AD2">
      <w:pPr>
        <w:pStyle w:val="paragraph"/>
        <w:spacing w:before="0" w:beforeAutospacing="0" w:after="0" w:afterAutospacing="0"/>
        <w:jc w:val="both"/>
        <w:textAlignment w:val="baseline"/>
        <w:rPr>
          <w:sz w:val="22"/>
          <w:szCs w:val="22"/>
        </w:rPr>
      </w:pPr>
    </w:p>
    <w:p w14:paraId="23FD2CBD" w14:textId="77777777" w:rsidR="0054670B" w:rsidRDefault="0054670B" w:rsidP="006B3AD2">
      <w:pPr>
        <w:pStyle w:val="paragraph"/>
        <w:spacing w:before="0" w:beforeAutospacing="0" w:after="0" w:afterAutospacing="0"/>
        <w:jc w:val="both"/>
        <w:textAlignment w:val="baseline"/>
        <w:rPr>
          <w:sz w:val="22"/>
          <w:szCs w:val="22"/>
        </w:rPr>
      </w:pPr>
    </w:p>
    <w:p w14:paraId="0FA50471" w14:textId="77777777" w:rsidR="0054670B" w:rsidRDefault="0054670B" w:rsidP="006B3AD2">
      <w:pPr>
        <w:pStyle w:val="paragraph"/>
        <w:spacing w:before="0" w:beforeAutospacing="0" w:after="0" w:afterAutospacing="0"/>
        <w:jc w:val="both"/>
        <w:textAlignment w:val="baseline"/>
        <w:rPr>
          <w:sz w:val="22"/>
          <w:szCs w:val="22"/>
        </w:rPr>
      </w:pPr>
    </w:p>
    <w:p w14:paraId="73BA079C" w14:textId="77777777" w:rsidR="0054670B" w:rsidRDefault="0054670B" w:rsidP="006B3AD2">
      <w:pPr>
        <w:pStyle w:val="paragraph"/>
        <w:spacing w:before="0" w:beforeAutospacing="0" w:after="0" w:afterAutospacing="0"/>
        <w:jc w:val="both"/>
        <w:textAlignment w:val="baseline"/>
        <w:rPr>
          <w:sz w:val="22"/>
          <w:szCs w:val="22"/>
        </w:rPr>
      </w:pPr>
    </w:p>
    <w:p w14:paraId="477BA92E" w14:textId="77777777" w:rsidR="0054670B" w:rsidRDefault="0054670B" w:rsidP="006B3AD2">
      <w:pPr>
        <w:pStyle w:val="paragraph"/>
        <w:spacing w:before="0" w:beforeAutospacing="0" w:after="0" w:afterAutospacing="0"/>
        <w:jc w:val="both"/>
        <w:textAlignment w:val="baseline"/>
        <w:rPr>
          <w:sz w:val="22"/>
          <w:szCs w:val="22"/>
        </w:rPr>
      </w:pPr>
    </w:p>
    <w:p w14:paraId="6022A3A1" w14:textId="77777777" w:rsidR="0054670B" w:rsidRDefault="0054670B" w:rsidP="006B3AD2">
      <w:pPr>
        <w:pStyle w:val="paragraph"/>
        <w:spacing w:before="0" w:beforeAutospacing="0" w:after="0" w:afterAutospacing="0"/>
        <w:jc w:val="both"/>
        <w:textAlignment w:val="baseline"/>
        <w:rPr>
          <w:sz w:val="22"/>
          <w:szCs w:val="22"/>
        </w:rPr>
      </w:pPr>
    </w:p>
    <w:p w14:paraId="4A864531" w14:textId="2671CA53" w:rsidR="006B3AD2" w:rsidRPr="001502A8" w:rsidRDefault="0054670B" w:rsidP="006B3AD2">
      <w:pPr>
        <w:pStyle w:val="paragraph"/>
        <w:spacing w:before="0" w:beforeAutospacing="0" w:after="0" w:afterAutospacing="0"/>
        <w:jc w:val="both"/>
        <w:textAlignment w:val="baseline"/>
        <w:rPr>
          <w:rFonts w:ascii="Arial" w:hAnsi="Arial" w:cs="Arial"/>
          <w:sz w:val="22"/>
          <w:szCs w:val="22"/>
        </w:rPr>
      </w:pPr>
      <w:r>
        <w:rPr>
          <w:sz w:val="22"/>
          <w:szCs w:val="22"/>
        </w:rPr>
        <w:t xml:space="preserve"> </w:t>
      </w:r>
    </w:p>
    <w:p w14:paraId="1C193442" w14:textId="77777777" w:rsidR="006B3AD2" w:rsidRPr="001502A8" w:rsidRDefault="006B3AD2" w:rsidP="006B3AD2">
      <w:pPr>
        <w:spacing w:line="276" w:lineRule="auto"/>
        <w:ind w:left="0" w:firstLine="0"/>
        <w:rPr>
          <w:sz w:val="22"/>
        </w:rPr>
      </w:pPr>
    </w:p>
    <w:p w14:paraId="3FADB3E7" w14:textId="77777777" w:rsidR="007F1759" w:rsidRDefault="007F1759" w:rsidP="001C0D8A">
      <w:pPr>
        <w:spacing w:line="276" w:lineRule="auto"/>
        <w:ind w:left="0" w:firstLine="0"/>
        <w:rPr>
          <w:szCs w:val="24"/>
        </w:rPr>
      </w:pPr>
    </w:p>
    <w:p w14:paraId="52697553" w14:textId="77777777" w:rsidR="007F1759" w:rsidRDefault="007F1759" w:rsidP="001C0D8A">
      <w:pPr>
        <w:spacing w:line="276" w:lineRule="auto"/>
        <w:ind w:left="0" w:firstLine="0"/>
        <w:rPr>
          <w:szCs w:val="24"/>
        </w:rPr>
      </w:pPr>
    </w:p>
    <w:p w14:paraId="517ACE7C" w14:textId="77777777" w:rsidR="007F1759" w:rsidRDefault="007F1759" w:rsidP="001C0D8A">
      <w:pPr>
        <w:spacing w:line="276" w:lineRule="auto"/>
        <w:ind w:left="0" w:firstLine="0"/>
        <w:rPr>
          <w:szCs w:val="24"/>
        </w:rPr>
      </w:pPr>
    </w:p>
    <w:p w14:paraId="7749D4CB" w14:textId="77777777" w:rsidR="007F1759" w:rsidRDefault="007F1759" w:rsidP="001C0D8A">
      <w:pPr>
        <w:spacing w:line="276" w:lineRule="auto"/>
        <w:ind w:left="0" w:firstLine="0"/>
        <w:rPr>
          <w:szCs w:val="24"/>
        </w:rPr>
      </w:pPr>
    </w:p>
    <w:p w14:paraId="1362B60A" w14:textId="77777777" w:rsidR="007F1759" w:rsidRDefault="007F1759" w:rsidP="001C0D8A">
      <w:pPr>
        <w:spacing w:line="276" w:lineRule="auto"/>
        <w:ind w:left="0" w:firstLine="0"/>
        <w:rPr>
          <w:szCs w:val="24"/>
        </w:rPr>
      </w:pPr>
    </w:p>
    <w:p w14:paraId="6CD2DA8A" w14:textId="77777777" w:rsidR="007F1759" w:rsidRDefault="007F1759" w:rsidP="001C0D8A">
      <w:pPr>
        <w:spacing w:line="276" w:lineRule="auto"/>
        <w:ind w:left="0" w:firstLine="0"/>
        <w:rPr>
          <w:szCs w:val="24"/>
        </w:rPr>
      </w:pPr>
    </w:p>
    <w:p w14:paraId="13B4A573" w14:textId="77777777" w:rsidR="0054670B" w:rsidRDefault="0054670B" w:rsidP="001C0D8A">
      <w:pPr>
        <w:spacing w:line="276" w:lineRule="auto"/>
        <w:ind w:left="0" w:firstLine="0"/>
        <w:rPr>
          <w:szCs w:val="24"/>
        </w:rPr>
      </w:pPr>
    </w:p>
    <w:p w14:paraId="1F2280B2" w14:textId="77777777" w:rsidR="00570FAD" w:rsidRDefault="00570FAD" w:rsidP="001C0D8A">
      <w:pPr>
        <w:spacing w:line="276" w:lineRule="auto"/>
        <w:ind w:left="0" w:firstLine="0"/>
        <w:rPr>
          <w:szCs w:val="24"/>
        </w:rPr>
      </w:pPr>
    </w:p>
    <w:p w14:paraId="3F4A07CE" w14:textId="77777777" w:rsidR="00570FAD" w:rsidRDefault="00570FAD" w:rsidP="001C0D8A">
      <w:pPr>
        <w:spacing w:line="276" w:lineRule="auto"/>
        <w:ind w:left="0" w:firstLine="0"/>
        <w:rPr>
          <w:szCs w:val="24"/>
        </w:rPr>
      </w:pPr>
    </w:p>
    <w:p w14:paraId="58E0263B" w14:textId="77777777" w:rsidR="0054670B" w:rsidRDefault="0054670B" w:rsidP="001C0D8A">
      <w:pPr>
        <w:spacing w:line="276" w:lineRule="auto"/>
        <w:ind w:left="0" w:firstLine="0"/>
        <w:rPr>
          <w:szCs w:val="24"/>
        </w:rPr>
      </w:pPr>
    </w:p>
    <w:p w14:paraId="4AFC5310" w14:textId="77777777" w:rsidR="0054670B" w:rsidRDefault="0054670B" w:rsidP="001C0D8A">
      <w:pPr>
        <w:spacing w:line="276" w:lineRule="auto"/>
        <w:ind w:left="0" w:firstLine="0"/>
        <w:rPr>
          <w:szCs w:val="24"/>
        </w:rPr>
      </w:pPr>
    </w:p>
    <w:p w14:paraId="4A9E98A2" w14:textId="77777777" w:rsidR="0054670B" w:rsidRDefault="0054670B" w:rsidP="001C0D8A">
      <w:pPr>
        <w:spacing w:line="276" w:lineRule="auto"/>
        <w:ind w:left="0" w:firstLine="0"/>
        <w:rPr>
          <w:szCs w:val="24"/>
        </w:rPr>
      </w:pPr>
    </w:p>
    <w:p w14:paraId="0CD6EA5C" w14:textId="77777777" w:rsidR="0054670B" w:rsidRDefault="0054670B" w:rsidP="001C0D8A">
      <w:pPr>
        <w:spacing w:line="276" w:lineRule="auto"/>
        <w:ind w:left="0" w:firstLine="0"/>
        <w:rPr>
          <w:szCs w:val="24"/>
        </w:rPr>
      </w:pPr>
    </w:p>
    <w:p w14:paraId="372655B2" w14:textId="77777777" w:rsidR="0054670B" w:rsidRDefault="0054670B" w:rsidP="001C0D8A">
      <w:pPr>
        <w:spacing w:line="276" w:lineRule="auto"/>
        <w:ind w:left="0" w:firstLine="0"/>
        <w:rPr>
          <w:szCs w:val="24"/>
        </w:rPr>
      </w:pPr>
    </w:p>
    <w:p w14:paraId="563EF0B3" w14:textId="77777777" w:rsidR="00943375" w:rsidRPr="00943375" w:rsidRDefault="00943375" w:rsidP="00943375">
      <w:pPr>
        <w:spacing w:line="276" w:lineRule="auto"/>
        <w:ind w:left="0" w:firstLine="0"/>
        <w:jc w:val="center"/>
        <w:rPr>
          <w:b/>
          <w:bCs/>
          <w:sz w:val="120"/>
          <w:szCs w:val="120"/>
        </w:rPr>
      </w:pPr>
      <w:r w:rsidRPr="00943375">
        <w:rPr>
          <w:b/>
          <w:bCs/>
          <w:sz w:val="120"/>
          <w:szCs w:val="120"/>
        </w:rPr>
        <w:t>ANEXO  1</w:t>
      </w:r>
    </w:p>
    <w:p w14:paraId="7B83323E" w14:textId="77777777" w:rsidR="003D258D" w:rsidRDefault="003D258D" w:rsidP="001C0D8A">
      <w:pPr>
        <w:spacing w:line="276" w:lineRule="auto"/>
        <w:ind w:left="0" w:firstLine="0"/>
        <w:rPr>
          <w:szCs w:val="24"/>
        </w:rPr>
      </w:pPr>
    </w:p>
    <w:p w14:paraId="63BFA59C" w14:textId="77777777" w:rsidR="003D258D" w:rsidRDefault="003D258D" w:rsidP="001C0D8A">
      <w:pPr>
        <w:spacing w:line="276" w:lineRule="auto"/>
        <w:ind w:left="0" w:firstLine="0"/>
        <w:rPr>
          <w:szCs w:val="24"/>
        </w:rPr>
      </w:pPr>
    </w:p>
    <w:p w14:paraId="453FA372" w14:textId="77777777" w:rsidR="003D258D" w:rsidRDefault="003D258D" w:rsidP="001C0D8A">
      <w:pPr>
        <w:spacing w:line="276" w:lineRule="auto"/>
        <w:ind w:left="0" w:firstLine="0"/>
        <w:rPr>
          <w:szCs w:val="24"/>
        </w:rPr>
      </w:pPr>
    </w:p>
    <w:p w14:paraId="5E53D68F" w14:textId="77777777" w:rsidR="003D258D" w:rsidRDefault="003D258D" w:rsidP="001C0D8A">
      <w:pPr>
        <w:spacing w:line="276" w:lineRule="auto"/>
        <w:ind w:left="0" w:firstLine="0"/>
        <w:rPr>
          <w:szCs w:val="24"/>
        </w:rPr>
      </w:pPr>
    </w:p>
    <w:p w14:paraId="2E4A0D6A" w14:textId="77777777" w:rsidR="003D258D" w:rsidRDefault="003D258D" w:rsidP="001C0D8A">
      <w:pPr>
        <w:spacing w:line="276" w:lineRule="auto"/>
        <w:ind w:left="0" w:firstLine="0"/>
        <w:rPr>
          <w:szCs w:val="24"/>
        </w:rPr>
      </w:pPr>
    </w:p>
    <w:p w14:paraId="6E60B250" w14:textId="77777777" w:rsidR="003D258D" w:rsidRDefault="003D258D" w:rsidP="001C0D8A">
      <w:pPr>
        <w:spacing w:line="276" w:lineRule="auto"/>
        <w:ind w:left="0" w:firstLine="0"/>
        <w:rPr>
          <w:szCs w:val="24"/>
        </w:rPr>
      </w:pPr>
    </w:p>
    <w:p w14:paraId="02767FD1" w14:textId="77777777" w:rsidR="003D258D" w:rsidRDefault="003D258D" w:rsidP="001C0D8A">
      <w:pPr>
        <w:spacing w:line="276" w:lineRule="auto"/>
        <w:ind w:left="0" w:firstLine="0"/>
        <w:rPr>
          <w:szCs w:val="24"/>
        </w:rPr>
      </w:pPr>
    </w:p>
    <w:p w14:paraId="31148D08" w14:textId="77777777" w:rsidR="003D258D" w:rsidRDefault="003D258D" w:rsidP="001C0D8A">
      <w:pPr>
        <w:spacing w:line="276" w:lineRule="auto"/>
        <w:ind w:left="0" w:firstLine="0"/>
        <w:rPr>
          <w:szCs w:val="24"/>
        </w:rPr>
      </w:pPr>
    </w:p>
    <w:p w14:paraId="691FF1E8" w14:textId="77777777" w:rsidR="003D258D" w:rsidRDefault="003D258D" w:rsidP="001C0D8A">
      <w:pPr>
        <w:spacing w:line="276" w:lineRule="auto"/>
        <w:ind w:left="0" w:firstLine="0"/>
        <w:rPr>
          <w:szCs w:val="24"/>
        </w:rPr>
      </w:pPr>
    </w:p>
    <w:p w14:paraId="7F0BE54E" w14:textId="77777777" w:rsidR="003D258D" w:rsidRDefault="003D258D" w:rsidP="001C0D8A">
      <w:pPr>
        <w:spacing w:line="276" w:lineRule="auto"/>
        <w:ind w:left="0" w:firstLine="0"/>
        <w:rPr>
          <w:szCs w:val="24"/>
        </w:rPr>
      </w:pPr>
    </w:p>
    <w:p w14:paraId="7E511784" w14:textId="77777777" w:rsidR="003D258D" w:rsidRDefault="003D258D" w:rsidP="001C0D8A">
      <w:pPr>
        <w:spacing w:line="276" w:lineRule="auto"/>
        <w:ind w:left="0" w:firstLine="0"/>
        <w:rPr>
          <w:szCs w:val="24"/>
        </w:rPr>
      </w:pPr>
    </w:p>
    <w:p w14:paraId="0A09536B" w14:textId="77777777" w:rsidR="003D258D" w:rsidRDefault="003D258D" w:rsidP="001C0D8A">
      <w:pPr>
        <w:spacing w:line="276" w:lineRule="auto"/>
        <w:ind w:left="0" w:firstLine="0"/>
        <w:rPr>
          <w:szCs w:val="24"/>
        </w:rPr>
      </w:pPr>
    </w:p>
    <w:p w14:paraId="6C391A67" w14:textId="77777777" w:rsidR="003D258D" w:rsidRDefault="003D258D" w:rsidP="001C0D8A">
      <w:pPr>
        <w:spacing w:line="276" w:lineRule="auto"/>
        <w:ind w:left="0" w:firstLine="0"/>
        <w:rPr>
          <w:szCs w:val="24"/>
        </w:rPr>
      </w:pPr>
    </w:p>
    <w:p w14:paraId="319BDDB9" w14:textId="77777777" w:rsidR="003D258D" w:rsidRDefault="003D258D" w:rsidP="001C0D8A">
      <w:pPr>
        <w:spacing w:line="276" w:lineRule="auto"/>
        <w:ind w:left="0" w:firstLine="0"/>
        <w:rPr>
          <w:szCs w:val="24"/>
        </w:rPr>
      </w:pPr>
    </w:p>
    <w:p w14:paraId="652AC0EC" w14:textId="77777777" w:rsidR="003D258D" w:rsidRDefault="003D258D" w:rsidP="001C0D8A">
      <w:pPr>
        <w:spacing w:line="276" w:lineRule="auto"/>
        <w:ind w:left="0" w:firstLine="0"/>
        <w:rPr>
          <w:szCs w:val="24"/>
        </w:rPr>
      </w:pPr>
    </w:p>
    <w:p w14:paraId="622473F1" w14:textId="77777777" w:rsidR="003D258D" w:rsidRDefault="003D258D" w:rsidP="001C0D8A">
      <w:pPr>
        <w:spacing w:line="276" w:lineRule="auto"/>
        <w:ind w:left="0" w:firstLine="0"/>
        <w:rPr>
          <w:szCs w:val="24"/>
        </w:rPr>
      </w:pPr>
    </w:p>
    <w:p w14:paraId="0A2539AD" w14:textId="77777777" w:rsidR="003D258D" w:rsidRDefault="003D258D" w:rsidP="001C0D8A">
      <w:pPr>
        <w:spacing w:line="276" w:lineRule="auto"/>
        <w:ind w:left="0" w:firstLine="0"/>
        <w:rPr>
          <w:szCs w:val="24"/>
        </w:rPr>
      </w:pPr>
    </w:p>
    <w:p w14:paraId="75C26F5C" w14:textId="2574F6BA" w:rsidR="003D258D" w:rsidRDefault="003D258D" w:rsidP="001C0D8A">
      <w:pPr>
        <w:spacing w:line="276" w:lineRule="auto"/>
        <w:ind w:left="0" w:firstLine="0"/>
        <w:rPr>
          <w:szCs w:val="24"/>
        </w:rPr>
        <w:sectPr w:rsidR="003D258D"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6E885957" w14:textId="77777777" w:rsidR="00D10D7E" w:rsidRDefault="00D10D7E" w:rsidP="00D10D7E">
      <w:pPr>
        <w:rPr>
          <w:sz w:val="20"/>
        </w:rPr>
      </w:pPr>
      <w:bookmarkStart w:id="1" w:name="_Hlk112748159"/>
      <w:r>
        <w:rPr>
          <w:b/>
          <w:bCs/>
          <w:sz w:val="20"/>
        </w:rPr>
        <w:lastRenderedPageBreak/>
        <w:t>MINISTERIO DE EDUCACIÓN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 xml:space="preserve">                 </w:t>
      </w:r>
      <w:r>
        <w:rPr>
          <w:b/>
          <w:sz w:val="20"/>
        </w:rPr>
        <w:t>Formulario SR-1</w:t>
      </w:r>
    </w:p>
    <w:p w14:paraId="7FD84601" w14:textId="77777777" w:rsidR="00D10D7E" w:rsidRDefault="00D10D7E" w:rsidP="00D10D7E">
      <w:pPr>
        <w:rPr>
          <w:sz w:val="20"/>
        </w:rPr>
      </w:pPr>
      <w:r>
        <w:rPr>
          <w:b/>
          <w:bCs/>
          <w:sz w:val="20"/>
        </w:rPr>
        <w:t>DIRECCIÓN DE AUDITORIA INTERNA</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270287AE" w14:textId="77777777" w:rsidR="00D10D7E" w:rsidRDefault="00D10D7E" w:rsidP="00D10D7E">
      <w:pPr>
        <w:rPr>
          <w:sz w:val="20"/>
        </w:rPr>
      </w:pPr>
    </w:p>
    <w:bookmarkEnd w:id="1"/>
    <w:p w14:paraId="4E45A084" w14:textId="77777777" w:rsidR="00AE70FE" w:rsidRDefault="00AE70FE" w:rsidP="00AE70FE">
      <w:pPr>
        <w:pStyle w:val="Ttulo1"/>
        <w:ind w:left="2832" w:firstLine="708"/>
      </w:pPr>
      <w:r>
        <w:t>IMPLEMENTACION DE RECOMENDACIONES</w:t>
      </w:r>
    </w:p>
    <w:tbl>
      <w:tblPr>
        <w:tblW w:w="1397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
        <w:gridCol w:w="578"/>
        <w:gridCol w:w="1714"/>
        <w:gridCol w:w="2132"/>
        <w:gridCol w:w="1677"/>
        <w:gridCol w:w="610"/>
        <w:gridCol w:w="670"/>
        <w:gridCol w:w="1133"/>
        <w:gridCol w:w="290"/>
        <w:gridCol w:w="906"/>
        <w:gridCol w:w="4008"/>
        <w:gridCol w:w="128"/>
      </w:tblGrid>
      <w:tr w:rsidR="00AE70FE" w14:paraId="35603E1D" w14:textId="77777777" w:rsidTr="00533AD0">
        <w:trPr>
          <w:gridAfter w:val="1"/>
          <w:wAfter w:w="128" w:type="dxa"/>
          <w:trHeight w:val="495"/>
        </w:trPr>
        <w:tc>
          <w:tcPr>
            <w:tcW w:w="2417" w:type="dxa"/>
            <w:gridSpan w:val="3"/>
            <w:vAlign w:val="center"/>
          </w:tcPr>
          <w:p w14:paraId="602BCE3B" w14:textId="77777777" w:rsidR="00AE70FE" w:rsidRPr="009B28C4" w:rsidRDefault="00AE70FE" w:rsidP="00533AD0">
            <w:pPr>
              <w:jc w:val="center"/>
              <w:rPr>
                <w:b/>
                <w:bCs/>
                <w:sz w:val="20"/>
                <w:szCs w:val="20"/>
              </w:rPr>
            </w:pPr>
            <w:r w:rsidRPr="009B28C4">
              <w:rPr>
                <w:b/>
                <w:bCs/>
                <w:sz w:val="20"/>
                <w:szCs w:val="20"/>
              </w:rPr>
              <w:t>Entidad:</w:t>
            </w:r>
          </w:p>
        </w:tc>
        <w:tc>
          <w:tcPr>
            <w:tcW w:w="11426" w:type="dxa"/>
            <w:gridSpan w:val="8"/>
            <w:vAlign w:val="center"/>
          </w:tcPr>
          <w:p w14:paraId="0B9384F4" w14:textId="77777777" w:rsidR="00AE70FE" w:rsidRPr="009B28C4" w:rsidRDefault="00AE70FE" w:rsidP="00533AD0">
            <w:pPr>
              <w:jc w:val="center"/>
              <w:rPr>
                <w:b/>
                <w:sz w:val="20"/>
                <w:szCs w:val="20"/>
              </w:rPr>
            </w:pPr>
            <w:r w:rsidRPr="009B28C4">
              <w:rPr>
                <w:b/>
                <w:sz w:val="20"/>
                <w:szCs w:val="20"/>
              </w:rPr>
              <w:t xml:space="preserve">Dirección Departamental </w:t>
            </w:r>
            <w:r>
              <w:rPr>
                <w:b/>
                <w:sz w:val="20"/>
                <w:szCs w:val="20"/>
              </w:rPr>
              <w:t>de Educación Guatemala Norte</w:t>
            </w:r>
          </w:p>
        </w:tc>
      </w:tr>
      <w:tr w:rsidR="00AE70FE" w14:paraId="3D78D468" w14:textId="77777777" w:rsidTr="00533AD0">
        <w:trPr>
          <w:gridAfter w:val="1"/>
          <w:wAfter w:w="128" w:type="dxa"/>
          <w:trHeight w:val="887"/>
        </w:trPr>
        <w:tc>
          <w:tcPr>
            <w:tcW w:w="2417" w:type="dxa"/>
            <w:gridSpan w:val="3"/>
            <w:vAlign w:val="center"/>
          </w:tcPr>
          <w:p w14:paraId="483B9E39" w14:textId="77777777" w:rsidR="00AE70FE" w:rsidRPr="009B28C4" w:rsidRDefault="00AE70FE" w:rsidP="00533AD0">
            <w:pPr>
              <w:jc w:val="center"/>
              <w:rPr>
                <w:b/>
                <w:bCs/>
                <w:sz w:val="20"/>
                <w:szCs w:val="20"/>
              </w:rPr>
            </w:pPr>
            <w:r w:rsidRPr="009B28C4">
              <w:rPr>
                <w:b/>
                <w:bCs/>
                <w:sz w:val="20"/>
                <w:szCs w:val="20"/>
              </w:rPr>
              <w:t>Tipo de Auditoria:</w:t>
            </w:r>
          </w:p>
        </w:tc>
        <w:tc>
          <w:tcPr>
            <w:tcW w:w="11426" w:type="dxa"/>
            <w:gridSpan w:val="8"/>
            <w:vAlign w:val="center"/>
          </w:tcPr>
          <w:p w14:paraId="3231D9AF" w14:textId="77777777" w:rsidR="00AE70FE" w:rsidRPr="005B77D1" w:rsidRDefault="00AE70FE" w:rsidP="00533AD0">
            <w:pPr>
              <w:jc w:val="center"/>
              <w:rPr>
                <w:b/>
                <w:sz w:val="20"/>
                <w:szCs w:val="20"/>
              </w:rPr>
            </w:pPr>
            <w:r w:rsidRPr="005B77D1">
              <w:rPr>
                <w:spacing w:val="9"/>
                <w:sz w:val="20"/>
                <w:szCs w:val="20"/>
                <w:shd w:val="clear" w:color="auto" w:fill="FFFFFF"/>
              </w:rPr>
              <w:t xml:space="preserve">Consejo o consultoría de primer seguimiento a las recomendaciones emitidas por </w:t>
            </w:r>
            <w:r w:rsidRPr="005B77D1">
              <w:rPr>
                <w:bCs/>
                <w:sz w:val="20"/>
                <w:szCs w:val="20"/>
              </w:rPr>
              <w:t xml:space="preserve">la Dirección de Auditoría Interna </w:t>
            </w:r>
            <w:r w:rsidRPr="005B77D1">
              <w:rPr>
                <w:sz w:val="20"/>
                <w:szCs w:val="20"/>
              </w:rPr>
              <w:t xml:space="preserve">del Ministerio de Educación, en </w:t>
            </w:r>
            <w:r>
              <w:rPr>
                <w:sz w:val="20"/>
                <w:szCs w:val="20"/>
              </w:rPr>
              <w:t>el</w:t>
            </w:r>
            <w:r w:rsidRPr="005B77D1">
              <w:rPr>
                <w:sz w:val="20"/>
                <w:szCs w:val="20"/>
              </w:rPr>
              <w:t xml:space="preserve"> informe de Auditoría CAI: 00</w:t>
            </w:r>
            <w:r>
              <w:rPr>
                <w:sz w:val="20"/>
                <w:szCs w:val="20"/>
              </w:rPr>
              <w:t>19</w:t>
            </w:r>
            <w:r w:rsidRPr="005B77D1">
              <w:rPr>
                <w:sz w:val="20"/>
                <w:szCs w:val="20"/>
              </w:rPr>
              <w:t xml:space="preserve">, Auditoría de cumplimiento y financiera respecto a verificar que la Organización de Padres de Familia ejecutó los fondos transferidos para cada uno de los programas de apoyo, en la Dirección Departamental de Educación </w:t>
            </w:r>
            <w:r>
              <w:rPr>
                <w:sz w:val="20"/>
                <w:szCs w:val="20"/>
              </w:rPr>
              <w:t>Guatemala Norte</w:t>
            </w:r>
            <w:r w:rsidRPr="005B77D1">
              <w:rPr>
                <w:b/>
                <w:sz w:val="20"/>
                <w:szCs w:val="20"/>
              </w:rPr>
              <w:t xml:space="preserve">     </w:t>
            </w:r>
          </w:p>
        </w:tc>
      </w:tr>
      <w:tr w:rsidR="00AE70FE" w14:paraId="705D2F1D" w14:textId="77777777" w:rsidTr="00533AD0">
        <w:trPr>
          <w:gridAfter w:val="1"/>
          <w:wAfter w:w="128" w:type="dxa"/>
          <w:trHeight w:val="351"/>
        </w:trPr>
        <w:tc>
          <w:tcPr>
            <w:tcW w:w="2417" w:type="dxa"/>
            <w:gridSpan w:val="3"/>
            <w:vAlign w:val="center"/>
          </w:tcPr>
          <w:p w14:paraId="5F797EB5" w14:textId="77777777" w:rsidR="00AE70FE" w:rsidRPr="009B28C4" w:rsidRDefault="00AE70FE" w:rsidP="00533AD0">
            <w:pPr>
              <w:jc w:val="center"/>
              <w:rPr>
                <w:b/>
                <w:bCs/>
                <w:sz w:val="20"/>
                <w:szCs w:val="20"/>
              </w:rPr>
            </w:pPr>
            <w:r w:rsidRPr="009B28C4">
              <w:rPr>
                <w:b/>
                <w:bCs/>
                <w:sz w:val="20"/>
                <w:szCs w:val="20"/>
              </w:rPr>
              <w:t>Nombramiento Actual:</w:t>
            </w:r>
          </w:p>
        </w:tc>
        <w:tc>
          <w:tcPr>
            <w:tcW w:w="4419" w:type="dxa"/>
            <w:gridSpan w:val="3"/>
            <w:vAlign w:val="center"/>
          </w:tcPr>
          <w:p w14:paraId="52FED94B" w14:textId="77777777" w:rsidR="00AE70FE" w:rsidRPr="009B28C4" w:rsidRDefault="00AE70FE" w:rsidP="00533AD0">
            <w:pPr>
              <w:jc w:val="center"/>
              <w:rPr>
                <w:b/>
                <w:bCs/>
                <w:sz w:val="20"/>
                <w:szCs w:val="20"/>
              </w:rPr>
            </w:pPr>
            <w:r w:rsidRPr="009B28C4">
              <w:rPr>
                <w:b/>
                <w:bCs/>
                <w:sz w:val="20"/>
                <w:szCs w:val="20"/>
                <w:lang w:val="es-ES_tradnl"/>
              </w:rPr>
              <w:t>O-DIDAI/SUB-</w:t>
            </w:r>
            <w:r>
              <w:rPr>
                <w:b/>
                <w:bCs/>
                <w:sz w:val="20"/>
                <w:szCs w:val="20"/>
                <w:lang w:val="es-ES_tradnl"/>
              </w:rPr>
              <w:t>110</w:t>
            </w:r>
            <w:r w:rsidRPr="009B28C4">
              <w:rPr>
                <w:b/>
                <w:bCs/>
                <w:sz w:val="20"/>
                <w:szCs w:val="20"/>
                <w:lang w:val="es-ES_tradnl"/>
              </w:rPr>
              <w:t>-2023</w:t>
            </w:r>
          </w:p>
        </w:tc>
        <w:tc>
          <w:tcPr>
            <w:tcW w:w="2093" w:type="dxa"/>
            <w:gridSpan w:val="3"/>
            <w:vAlign w:val="center"/>
          </w:tcPr>
          <w:p w14:paraId="15E2EF89" w14:textId="77777777" w:rsidR="00AE70FE" w:rsidRPr="009B28C4" w:rsidRDefault="00AE70FE" w:rsidP="00533AD0">
            <w:pPr>
              <w:jc w:val="center"/>
              <w:rPr>
                <w:b/>
                <w:bCs/>
                <w:sz w:val="20"/>
                <w:szCs w:val="20"/>
              </w:rPr>
            </w:pPr>
            <w:r w:rsidRPr="009B28C4">
              <w:rPr>
                <w:b/>
                <w:bCs/>
                <w:sz w:val="20"/>
                <w:szCs w:val="20"/>
              </w:rPr>
              <w:t>No. Informe de Seguimiento:</w:t>
            </w:r>
          </w:p>
        </w:tc>
        <w:tc>
          <w:tcPr>
            <w:tcW w:w="4914" w:type="dxa"/>
            <w:gridSpan w:val="2"/>
            <w:vAlign w:val="center"/>
          </w:tcPr>
          <w:p w14:paraId="3E0C13B7" w14:textId="77777777" w:rsidR="00AE70FE" w:rsidRPr="009A0AC4" w:rsidRDefault="00AE70FE" w:rsidP="00533AD0">
            <w:pPr>
              <w:jc w:val="center"/>
              <w:rPr>
                <w:b/>
                <w:bCs/>
                <w:sz w:val="20"/>
                <w:szCs w:val="20"/>
              </w:rPr>
            </w:pPr>
            <w:r w:rsidRPr="009A0AC4">
              <w:rPr>
                <w:b/>
                <w:bCs/>
                <w:sz w:val="20"/>
                <w:szCs w:val="20"/>
              </w:rPr>
              <w:t>Informes de Auditoría CAI: 00</w:t>
            </w:r>
            <w:r>
              <w:rPr>
                <w:b/>
                <w:bCs/>
                <w:sz w:val="20"/>
                <w:szCs w:val="20"/>
              </w:rPr>
              <w:t>19</w:t>
            </w:r>
            <w:r w:rsidRPr="009A0AC4">
              <w:rPr>
                <w:b/>
                <w:bCs/>
                <w:sz w:val="20"/>
                <w:szCs w:val="20"/>
              </w:rPr>
              <w:t xml:space="preserve"> y CAI:00</w:t>
            </w:r>
            <w:r>
              <w:rPr>
                <w:b/>
                <w:bCs/>
                <w:sz w:val="20"/>
                <w:szCs w:val="20"/>
              </w:rPr>
              <w:t>20</w:t>
            </w:r>
            <w:r w:rsidRPr="009A0AC4">
              <w:rPr>
                <w:b/>
                <w:bCs/>
                <w:sz w:val="20"/>
                <w:szCs w:val="20"/>
              </w:rPr>
              <w:t>, respecto a la Auditoría de cumplimiento y financiera</w:t>
            </w:r>
          </w:p>
        </w:tc>
      </w:tr>
      <w:tr w:rsidR="00AE70FE" w14:paraId="40D20814" w14:textId="77777777" w:rsidTr="00533AD0">
        <w:trPr>
          <w:gridAfter w:val="1"/>
          <w:wAfter w:w="128" w:type="dxa"/>
          <w:trHeight w:val="360"/>
        </w:trPr>
        <w:tc>
          <w:tcPr>
            <w:tcW w:w="2417" w:type="dxa"/>
            <w:gridSpan w:val="3"/>
            <w:vAlign w:val="center"/>
          </w:tcPr>
          <w:p w14:paraId="41E5715B" w14:textId="77777777" w:rsidR="00AE70FE" w:rsidRPr="009B28C4" w:rsidRDefault="00AE70FE" w:rsidP="00533AD0">
            <w:pPr>
              <w:jc w:val="center"/>
              <w:rPr>
                <w:b/>
                <w:bCs/>
                <w:sz w:val="20"/>
                <w:szCs w:val="20"/>
              </w:rPr>
            </w:pPr>
            <w:r w:rsidRPr="009B28C4">
              <w:rPr>
                <w:b/>
                <w:bCs/>
                <w:sz w:val="20"/>
                <w:szCs w:val="20"/>
              </w:rPr>
              <w:t>Consultor Encargado:</w:t>
            </w:r>
          </w:p>
        </w:tc>
        <w:tc>
          <w:tcPr>
            <w:tcW w:w="4419" w:type="dxa"/>
            <w:gridSpan w:val="3"/>
            <w:vAlign w:val="center"/>
          </w:tcPr>
          <w:p w14:paraId="1A3A99C9" w14:textId="77777777" w:rsidR="00AE70FE" w:rsidRPr="009B28C4" w:rsidRDefault="00AE70FE" w:rsidP="00533AD0">
            <w:pPr>
              <w:jc w:val="center"/>
              <w:rPr>
                <w:b/>
                <w:bCs/>
                <w:sz w:val="20"/>
                <w:szCs w:val="20"/>
              </w:rPr>
            </w:pPr>
            <w:r w:rsidRPr="009B28C4">
              <w:rPr>
                <w:b/>
                <w:bCs/>
                <w:sz w:val="20"/>
                <w:szCs w:val="20"/>
              </w:rPr>
              <w:t>Licda. María Elizabeth García Oseida</w:t>
            </w:r>
          </w:p>
        </w:tc>
        <w:tc>
          <w:tcPr>
            <w:tcW w:w="2093" w:type="dxa"/>
            <w:gridSpan w:val="3"/>
            <w:vAlign w:val="center"/>
          </w:tcPr>
          <w:p w14:paraId="552A72CF" w14:textId="77777777" w:rsidR="00AE70FE" w:rsidRPr="009B28C4" w:rsidRDefault="00AE70FE" w:rsidP="00533AD0">
            <w:pPr>
              <w:jc w:val="center"/>
              <w:rPr>
                <w:b/>
                <w:bCs/>
                <w:sz w:val="20"/>
                <w:szCs w:val="20"/>
              </w:rPr>
            </w:pPr>
            <w:r w:rsidRPr="009B28C4">
              <w:rPr>
                <w:b/>
                <w:bCs/>
                <w:sz w:val="20"/>
                <w:szCs w:val="20"/>
              </w:rPr>
              <w:t>Acompañamiento de Consultoría</w:t>
            </w:r>
          </w:p>
        </w:tc>
        <w:tc>
          <w:tcPr>
            <w:tcW w:w="4914" w:type="dxa"/>
            <w:gridSpan w:val="2"/>
            <w:vAlign w:val="center"/>
          </w:tcPr>
          <w:p w14:paraId="58835147" w14:textId="77777777" w:rsidR="00AE70FE" w:rsidRPr="009B28C4" w:rsidRDefault="00AE70FE" w:rsidP="00533AD0">
            <w:pPr>
              <w:jc w:val="center"/>
              <w:rPr>
                <w:b/>
                <w:bCs/>
                <w:sz w:val="20"/>
                <w:szCs w:val="20"/>
              </w:rPr>
            </w:pPr>
            <w:r w:rsidRPr="009B28C4">
              <w:rPr>
                <w:b/>
                <w:bCs/>
                <w:sz w:val="20"/>
                <w:szCs w:val="20"/>
              </w:rPr>
              <w:t>Licenciado: Byron Roberto Ramírez Velarde</w:t>
            </w:r>
          </w:p>
        </w:tc>
      </w:tr>
      <w:tr w:rsidR="00AE70FE" w14:paraId="7FFB8EC4" w14:textId="77777777" w:rsidTr="00533AD0">
        <w:tblPrEx>
          <w:jc w:val="center"/>
          <w:tblInd w:w="0" w:type="dxa"/>
        </w:tblPrEx>
        <w:trPr>
          <w:gridBefore w:val="1"/>
          <w:wBefore w:w="125" w:type="dxa"/>
          <w:cantSplit/>
          <w:trHeight w:val="300"/>
          <w:jc w:val="center"/>
        </w:trPr>
        <w:tc>
          <w:tcPr>
            <w:tcW w:w="578" w:type="dxa"/>
            <w:vMerge w:val="restart"/>
            <w:vAlign w:val="center"/>
          </w:tcPr>
          <w:p w14:paraId="548CC7B3" w14:textId="77777777" w:rsidR="00AE70FE" w:rsidRPr="009B28C4" w:rsidRDefault="00AE70FE" w:rsidP="00533AD0">
            <w:pPr>
              <w:jc w:val="center"/>
              <w:rPr>
                <w:b/>
                <w:bCs/>
                <w:sz w:val="20"/>
                <w:szCs w:val="20"/>
              </w:rPr>
            </w:pPr>
            <w:r w:rsidRPr="009B28C4">
              <w:rPr>
                <w:b/>
                <w:bCs/>
                <w:sz w:val="20"/>
                <w:szCs w:val="20"/>
              </w:rPr>
              <w:t>No.</w:t>
            </w:r>
          </w:p>
        </w:tc>
        <w:tc>
          <w:tcPr>
            <w:tcW w:w="3846" w:type="dxa"/>
            <w:gridSpan w:val="2"/>
            <w:vMerge w:val="restart"/>
            <w:vAlign w:val="center"/>
          </w:tcPr>
          <w:p w14:paraId="37D5EF1A" w14:textId="77777777" w:rsidR="00AE70FE" w:rsidRPr="009B28C4" w:rsidRDefault="00AE70FE" w:rsidP="00533AD0">
            <w:pPr>
              <w:jc w:val="center"/>
              <w:rPr>
                <w:b/>
                <w:bCs/>
                <w:sz w:val="20"/>
                <w:szCs w:val="20"/>
              </w:rPr>
            </w:pPr>
            <w:r w:rsidRPr="009B28C4">
              <w:rPr>
                <w:b/>
                <w:bCs/>
                <w:sz w:val="20"/>
                <w:szCs w:val="20"/>
              </w:rPr>
              <w:t>Condición y Recomendación</w:t>
            </w:r>
          </w:p>
        </w:tc>
        <w:tc>
          <w:tcPr>
            <w:tcW w:w="1677" w:type="dxa"/>
            <w:vMerge w:val="restart"/>
            <w:vAlign w:val="center"/>
          </w:tcPr>
          <w:p w14:paraId="25428074" w14:textId="77777777" w:rsidR="00AE70FE" w:rsidRPr="009B28C4" w:rsidRDefault="00AE70FE" w:rsidP="00533AD0">
            <w:pPr>
              <w:jc w:val="center"/>
              <w:rPr>
                <w:b/>
                <w:bCs/>
                <w:sz w:val="20"/>
                <w:szCs w:val="20"/>
              </w:rPr>
            </w:pPr>
            <w:r w:rsidRPr="009B28C4">
              <w:rPr>
                <w:b/>
                <w:bCs/>
                <w:sz w:val="20"/>
                <w:szCs w:val="20"/>
              </w:rPr>
              <w:t>Nombre del responsable</w:t>
            </w:r>
          </w:p>
        </w:tc>
        <w:tc>
          <w:tcPr>
            <w:tcW w:w="3609" w:type="dxa"/>
            <w:gridSpan w:val="5"/>
          </w:tcPr>
          <w:p w14:paraId="0346AAFA" w14:textId="77777777" w:rsidR="00AE70FE" w:rsidRPr="009B28C4" w:rsidRDefault="00AE70FE" w:rsidP="00533AD0">
            <w:pPr>
              <w:jc w:val="center"/>
              <w:rPr>
                <w:b/>
                <w:bCs/>
                <w:sz w:val="20"/>
                <w:szCs w:val="20"/>
              </w:rPr>
            </w:pPr>
            <w:r w:rsidRPr="009B28C4">
              <w:rPr>
                <w:b/>
                <w:bCs/>
                <w:sz w:val="20"/>
                <w:szCs w:val="20"/>
              </w:rPr>
              <w:t>Situación</w:t>
            </w:r>
          </w:p>
        </w:tc>
        <w:tc>
          <w:tcPr>
            <w:tcW w:w="4136" w:type="dxa"/>
            <w:gridSpan w:val="2"/>
            <w:vAlign w:val="center"/>
          </w:tcPr>
          <w:p w14:paraId="4919DB36" w14:textId="77777777" w:rsidR="00AE70FE" w:rsidRPr="009B28C4" w:rsidRDefault="00AE70FE" w:rsidP="00533AD0">
            <w:pPr>
              <w:jc w:val="center"/>
              <w:rPr>
                <w:b/>
                <w:bCs/>
                <w:sz w:val="20"/>
                <w:szCs w:val="20"/>
              </w:rPr>
            </w:pPr>
            <w:r w:rsidRPr="009B28C4">
              <w:rPr>
                <w:b/>
                <w:bCs/>
                <w:sz w:val="20"/>
                <w:szCs w:val="20"/>
              </w:rPr>
              <w:t>Observaciones</w:t>
            </w:r>
          </w:p>
        </w:tc>
      </w:tr>
      <w:tr w:rsidR="00AE70FE" w14:paraId="5B11A573" w14:textId="77777777" w:rsidTr="00533AD0">
        <w:tblPrEx>
          <w:jc w:val="center"/>
          <w:tblInd w:w="0" w:type="dxa"/>
        </w:tblPrEx>
        <w:trPr>
          <w:gridBefore w:val="1"/>
          <w:wBefore w:w="125" w:type="dxa"/>
          <w:cantSplit/>
          <w:trHeight w:val="330"/>
          <w:jc w:val="center"/>
        </w:trPr>
        <w:tc>
          <w:tcPr>
            <w:tcW w:w="578" w:type="dxa"/>
            <w:vMerge/>
          </w:tcPr>
          <w:p w14:paraId="70A0F87A" w14:textId="77777777" w:rsidR="00AE70FE" w:rsidRPr="009B28C4" w:rsidRDefault="00AE70FE" w:rsidP="00533AD0">
            <w:pPr>
              <w:rPr>
                <w:b/>
                <w:bCs/>
                <w:sz w:val="20"/>
                <w:szCs w:val="20"/>
              </w:rPr>
            </w:pPr>
          </w:p>
        </w:tc>
        <w:tc>
          <w:tcPr>
            <w:tcW w:w="3846" w:type="dxa"/>
            <w:gridSpan w:val="2"/>
            <w:vMerge/>
          </w:tcPr>
          <w:p w14:paraId="6A694326" w14:textId="77777777" w:rsidR="00AE70FE" w:rsidRPr="009B28C4" w:rsidRDefault="00AE70FE" w:rsidP="00533AD0">
            <w:pPr>
              <w:jc w:val="center"/>
              <w:rPr>
                <w:b/>
                <w:bCs/>
                <w:sz w:val="20"/>
                <w:szCs w:val="20"/>
              </w:rPr>
            </w:pPr>
          </w:p>
        </w:tc>
        <w:tc>
          <w:tcPr>
            <w:tcW w:w="1677" w:type="dxa"/>
            <w:vMerge/>
          </w:tcPr>
          <w:p w14:paraId="6341F91F" w14:textId="77777777" w:rsidR="00AE70FE" w:rsidRPr="009B28C4" w:rsidRDefault="00AE70FE" w:rsidP="00533AD0">
            <w:pPr>
              <w:rPr>
                <w:b/>
                <w:bCs/>
                <w:sz w:val="20"/>
                <w:szCs w:val="20"/>
              </w:rPr>
            </w:pPr>
          </w:p>
        </w:tc>
        <w:tc>
          <w:tcPr>
            <w:tcW w:w="1280" w:type="dxa"/>
            <w:gridSpan w:val="2"/>
          </w:tcPr>
          <w:p w14:paraId="74FEFED0" w14:textId="77777777" w:rsidR="00AE70FE" w:rsidRPr="009B28C4" w:rsidRDefault="00AE70FE" w:rsidP="00533AD0">
            <w:pPr>
              <w:jc w:val="center"/>
              <w:rPr>
                <w:b/>
                <w:bCs/>
                <w:sz w:val="20"/>
                <w:szCs w:val="20"/>
              </w:rPr>
            </w:pPr>
            <w:r w:rsidRPr="009B28C4">
              <w:rPr>
                <w:b/>
                <w:bCs/>
                <w:sz w:val="20"/>
                <w:szCs w:val="20"/>
              </w:rPr>
              <w:t>Realizada</w:t>
            </w:r>
          </w:p>
        </w:tc>
        <w:tc>
          <w:tcPr>
            <w:tcW w:w="1133" w:type="dxa"/>
          </w:tcPr>
          <w:p w14:paraId="7582689F" w14:textId="77777777" w:rsidR="00AE70FE" w:rsidRPr="009B28C4" w:rsidRDefault="00AE70FE" w:rsidP="00533AD0">
            <w:pPr>
              <w:jc w:val="center"/>
              <w:rPr>
                <w:b/>
                <w:bCs/>
                <w:sz w:val="20"/>
                <w:szCs w:val="20"/>
              </w:rPr>
            </w:pPr>
            <w:r w:rsidRPr="009B28C4">
              <w:rPr>
                <w:b/>
                <w:bCs/>
                <w:sz w:val="20"/>
                <w:szCs w:val="20"/>
              </w:rPr>
              <w:t>Proceso</w:t>
            </w:r>
          </w:p>
        </w:tc>
        <w:tc>
          <w:tcPr>
            <w:tcW w:w="1196" w:type="dxa"/>
            <w:gridSpan w:val="2"/>
          </w:tcPr>
          <w:p w14:paraId="26F48DBB" w14:textId="77777777" w:rsidR="00AE70FE" w:rsidRPr="009B28C4" w:rsidRDefault="00AE70FE" w:rsidP="00533AD0">
            <w:pPr>
              <w:rPr>
                <w:b/>
                <w:bCs/>
                <w:sz w:val="20"/>
                <w:szCs w:val="20"/>
              </w:rPr>
            </w:pPr>
            <w:r w:rsidRPr="009B28C4">
              <w:rPr>
                <w:b/>
                <w:bCs/>
                <w:sz w:val="20"/>
                <w:szCs w:val="20"/>
              </w:rPr>
              <w:t>Incumplida</w:t>
            </w:r>
          </w:p>
        </w:tc>
        <w:tc>
          <w:tcPr>
            <w:tcW w:w="4136" w:type="dxa"/>
            <w:gridSpan w:val="2"/>
          </w:tcPr>
          <w:p w14:paraId="0EEDFD0D" w14:textId="77777777" w:rsidR="00AE70FE" w:rsidRPr="009B28C4" w:rsidRDefault="00AE70FE" w:rsidP="00533AD0">
            <w:pPr>
              <w:rPr>
                <w:b/>
                <w:bCs/>
                <w:sz w:val="20"/>
                <w:szCs w:val="20"/>
              </w:rPr>
            </w:pPr>
          </w:p>
        </w:tc>
      </w:tr>
      <w:tr w:rsidR="00AE70FE" w14:paraId="13147C72" w14:textId="77777777" w:rsidTr="00533AD0">
        <w:tblPrEx>
          <w:jc w:val="center"/>
          <w:tblInd w:w="0" w:type="dxa"/>
        </w:tblPrEx>
        <w:trPr>
          <w:gridBefore w:val="1"/>
          <w:wBefore w:w="125" w:type="dxa"/>
          <w:cantSplit/>
          <w:trHeight w:val="330"/>
          <w:jc w:val="center"/>
        </w:trPr>
        <w:tc>
          <w:tcPr>
            <w:tcW w:w="13846" w:type="dxa"/>
            <w:gridSpan w:val="11"/>
            <w:vAlign w:val="center"/>
          </w:tcPr>
          <w:p w14:paraId="4F0522CA" w14:textId="77777777" w:rsidR="00AE70FE" w:rsidRPr="004619A1" w:rsidRDefault="00AE70FE" w:rsidP="00533AD0">
            <w:pPr>
              <w:pStyle w:val="Textoindependiente"/>
              <w:spacing w:line="244" w:lineRule="auto"/>
              <w:ind w:left="500" w:right="587"/>
              <w:rPr>
                <w:b/>
                <w:bCs/>
                <w:sz w:val="22"/>
                <w:szCs w:val="22"/>
              </w:rPr>
            </w:pPr>
            <w:r w:rsidRPr="004619A1">
              <w:rPr>
                <w:b/>
                <w:bCs/>
                <w:sz w:val="22"/>
                <w:szCs w:val="22"/>
              </w:rPr>
              <w:t>Verificación de los programas de apoyo de establecimientos que cuentan con OPF</w:t>
            </w:r>
          </w:p>
        </w:tc>
      </w:tr>
      <w:tr w:rsidR="00AE70FE" w:rsidRPr="002B3505" w14:paraId="59ACD530" w14:textId="77777777" w:rsidTr="00533AD0">
        <w:tblPrEx>
          <w:jc w:val="center"/>
          <w:tblInd w:w="0" w:type="dxa"/>
        </w:tblPrEx>
        <w:trPr>
          <w:gridBefore w:val="1"/>
          <w:wBefore w:w="125" w:type="dxa"/>
          <w:jc w:val="center"/>
        </w:trPr>
        <w:tc>
          <w:tcPr>
            <w:tcW w:w="578" w:type="dxa"/>
            <w:tcBorders>
              <w:bottom w:val="single" w:sz="4" w:space="0" w:color="auto"/>
            </w:tcBorders>
            <w:vAlign w:val="center"/>
          </w:tcPr>
          <w:p w14:paraId="13F6EBD2" w14:textId="77777777" w:rsidR="00AE70FE" w:rsidRPr="001B3920" w:rsidRDefault="00AE70FE" w:rsidP="00533AD0">
            <w:pPr>
              <w:jc w:val="center"/>
              <w:rPr>
                <w:b/>
                <w:bCs/>
              </w:rPr>
            </w:pPr>
            <w:r>
              <w:rPr>
                <w:b/>
                <w:bCs/>
              </w:rPr>
              <w:t>1</w:t>
            </w:r>
          </w:p>
        </w:tc>
        <w:tc>
          <w:tcPr>
            <w:tcW w:w="3846" w:type="dxa"/>
            <w:gridSpan w:val="2"/>
          </w:tcPr>
          <w:p w14:paraId="02C198EE" w14:textId="77777777" w:rsidR="00AE70FE" w:rsidRPr="000142FE" w:rsidRDefault="00AE70FE" w:rsidP="00533AD0">
            <w:pPr>
              <w:spacing w:after="186"/>
              <w:ind w:right="14"/>
              <w:rPr>
                <w:b/>
                <w:bCs/>
                <w:sz w:val="20"/>
                <w:szCs w:val="20"/>
              </w:rPr>
            </w:pPr>
            <w:r w:rsidRPr="000142FE">
              <w:rPr>
                <w:b/>
                <w:bCs/>
                <w:sz w:val="20"/>
                <w:szCs w:val="20"/>
              </w:rPr>
              <w:t>Cantidades de alumnos inscritos y de alumnos beneficiados con los programas de apoyo, no coinciden.</w:t>
            </w:r>
          </w:p>
          <w:p w14:paraId="58149A6E" w14:textId="77777777" w:rsidR="00AE70FE" w:rsidRPr="000142FE" w:rsidRDefault="00AE70FE" w:rsidP="00533AD0">
            <w:pPr>
              <w:tabs>
                <w:tab w:val="left" w:pos="0"/>
              </w:tabs>
              <w:rPr>
                <w:b/>
                <w:sz w:val="20"/>
                <w:szCs w:val="20"/>
              </w:rPr>
            </w:pPr>
            <w:r w:rsidRPr="000142FE">
              <w:rPr>
                <w:b/>
                <w:sz w:val="20"/>
                <w:szCs w:val="20"/>
              </w:rPr>
              <w:t>Condición</w:t>
            </w:r>
          </w:p>
          <w:p w14:paraId="2975621B" w14:textId="77777777" w:rsidR="00AE70FE" w:rsidRPr="000142FE" w:rsidRDefault="00AE70FE" w:rsidP="00533AD0">
            <w:pPr>
              <w:tabs>
                <w:tab w:val="left" w:pos="0"/>
              </w:tabs>
              <w:rPr>
                <w:b/>
                <w:sz w:val="20"/>
                <w:szCs w:val="20"/>
              </w:rPr>
            </w:pPr>
          </w:p>
          <w:p w14:paraId="17415EC2" w14:textId="7A5F8A43" w:rsidR="00AE70FE" w:rsidRPr="000142FE" w:rsidRDefault="00AE70FE" w:rsidP="00533AD0">
            <w:pPr>
              <w:tabs>
                <w:tab w:val="left" w:pos="0"/>
              </w:tabs>
              <w:rPr>
                <w:bCs/>
                <w:sz w:val="20"/>
                <w:szCs w:val="20"/>
              </w:rPr>
            </w:pPr>
            <w:r w:rsidRPr="000142FE">
              <w:rPr>
                <w:sz w:val="20"/>
                <w:szCs w:val="20"/>
              </w:rPr>
              <w:t xml:space="preserve">En la Dirección Departamental de Educación Guatemala Norte, durante el periodo comprendido del 01 de enero al 31 de marzo de 2023, según muestra seleccionada de OPF, se determinó que no coinciden las cantidades de alumnos inscritos y de alumnos beneficiados con los programas de apoyo, contraviniendo Io estipulado en la resolución No. 3792-2022 emitida por el Ministerio de Educación de fecha 09/12/2022, que </w:t>
            </w:r>
          </w:p>
        </w:tc>
        <w:tc>
          <w:tcPr>
            <w:tcW w:w="1677" w:type="dxa"/>
          </w:tcPr>
          <w:p w14:paraId="41DCEDC0" w14:textId="77777777" w:rsidR="00AE70FE" w:rsidRDefault="00AE70FE" w:rsidP="00533AD0">
            <w:pPr>
              <w:jc w:val="center"/>
              <w:rPr>
                <w:bCs/>
                <w:sz w:val="20"/>
                <w:szCs w:val="20"/>
              </w:rPr>
            </w:pPr>
          </w:p>
          <w:p w14:paraId="5399BE35" w14:textId="77777777" w:rsidR="00AE70FE" w:rsidRDefault="00AE70FE" w:rsidP="00533AD0">
            <w:pPr>
              <w:jc w:val="center"/>
              <w:rPr>
                <w:bCs/>
                <w:sz w:val="20"/>
                <w:szCs w:val="20"/>
              </w:rPr>
            </w:pPr>
          </w:p>
          <w:p w14:paraId="4C22E0D4" w14:textId="77777777" w:rsidR="00AE70FE" w:rsidRDefault="00AE70FE" w:rsidP="00533AD0">
            <w:pPr>
              <w:jc w:val="center"/>
              <w:rPr>
                <w:bCs/>
                <w:sz w:val="20"/>
                <w:szCs w:val="20"/>
              </w:rPr>
            </w:pPr>
          </w:p>
          <w:p w14:paraId="7117FC3B" w14:textId="77777777" w:rsidR="00AE70FE" w:rsidRDefault="00AE70FE" w:rsidP="00533AD0">
            <w:pPr>
              <w:jc w:val="center"/>
              <w:rPr>
                <w:bCs/>
                <w:sz w:val="20"/>
                <w:szCs w:val="20"/>
              </w:rPr>
            </w:pPr>
          </w:p>
          <w:p w14:paraId="3197DBBA" w14:textId="77777777" w:rsidR="00AE70FE" w:rsidRDefault="00AE70FE" w:rsidP="00533AD0">
            <w:pPr>
              <w:jc w:val="center"/>
              <w:rPr>
                <w:bCs/>
                <w:sz w:val="20"/>
                <w:szCs w:val="20"/>
              </w:rPr>
            </w:pPr>
          </w:p>
          <w:p w14:paraId="29D536A7" w14:textId="77777777" w:rsidR="00AE70FE" w:rsidRDefault="00AE70FE" w:rsidP="00533AD0">
            <w:pPr>
              <w:jc w:val="center"/>
              <w:rPr>
                <w:bCs/>
                <w:sz w:val="20"/>
                <w:szCs w:val="20"/>
              </w:rPr>
            </w:pPr>
          </w:p>
          <w:p w14:paraId="739E7477" w14:textId="77777777" w:rsidR="00AE70FE" w:rsidRDefault="00AE70FE" w:rsidP="00533AD0">
            <w:pPr>
              <w:jc w:val="center"/>
              <w:rPr>
                <w:bCs/>
                <w:sz w:val="20"/>
                <w:szCs w:val="20"/>
              </w:rPr>
            </w:pPr>
          </w:p>
          <w:p w14:paraId="20E6E43B" w14:textId="77777777" w:rsidR="00AE70FE" w:rsidRDefault="00AE70FE" w:rsidP="00533AD0">
            <w:pPr>
              <w:jc w:val="center"/>
              <w:rPr>
                <w:bCs/>
                <w:sz w:val="20"/>
                <w:szCs w:val="20"/>
              </w:rPr>
            </w:pPr>
            <w:r>
              <w:rPr>
                <w:bCs/>
                <w:sz w:val="20"/>
                <w:szCs w:val="20"/>
              </w:rPr>
              <w:t>Viceministra Administrativa</w:t>
            </w:r>
          </w:p>
          <w:p w14:paraId="54CE6D98" w14:textId="77777777" w:rsidR="00AE70FE" w:rsidRDefault="00AE70FE" w:rsidP="00533AD0">
            <w:pPr>
              <w:jc w:val="center"/>
              <w:rPr>
                <w:bCs/>
                <w:sz w:val="20"/>
                <w:szCs w:val="20"/>
              </w:rPr>
            </w:pPr>
          </w:p>
          <w:p w14:paraId="64D385E4" w14:textId="77777777" w:rsidR="00AE70FE" w:rsidRDefault="00AE70FE" w:rsidP="00533AD0">
            <w:pPr>
              <w:jc w:val="center"/>
              <w:rPr>
                <w:bCs/>
                <w:sz w:val="20"/>
                <w:szCs w:val="20"/>
              </w:rPr>
            </w:pPr>
          </w:p>
          <w:p w14:paraId="21C46E3F" w14:textId="77777777" w:rsidR="00AE70FE" w:rsidRPr="009D1ADB" w:rsidRDefault="00AE70FE" w:rsidP="00533AD0">
            <w:pPr>
              <w:jc w:val="center"/>
              <w:rPr>
                <w:bCs/>
                <w:sz w:val="20"/>
                <w:szCs w:val="20"/>
              </w:rPr>
            </w:pPr>
            <w:r>
              <w:rPr>
                <w:bCs/>
                <w:sz w:val="20"/>
                <w:szCs w:val="20"/>
              </w:rPr>
              <w:t>Director Departamental de Educación Guatemala Norte</w:t>
            </w:r>
          </w:p>
        </w:tc>
        <w:tc>
          <w:tcPr>
            <w:tcW w:w="1280" w:type="dxa"/>
            <w:gridSpan w:val="2"/>
          </w:tcPr>
          <w:p w14:paraId="07C62861" w14:textId="77777777" w:rsidR="00AE70FE" w:rsidRDefault="00AE70FE" w:rsidP="00533AD0">
            <w:pPr>
              <w:pStyle w:val="Ttulo2"/>
              <w:rPr>
                <w:sz w:val="52"/>
                <w:szCs w:val="52"/>
              </w:rPr>
            </w:pPr>
          </w:p>
          <w:p w14:paraId="5807BB46" w14:textId="77777777" w:rsidR="00AE70FE" w:rsidRDefault="00AE70FE" w:rsidP="00533AD0">
            <w:pPr>
              <w:jc w:val="center"/>
              <w:rPr>
                <w:sz w:val="48"/>
                <w:szCs w:val="48"/>
              </w:rPr>
            </w:pPr>
          </w:p>
          <w:p w14:paraId="3BA84273" w14:textId="77777777" w:rsidR="00AE70FE" w:rsidRDefault="00AE70FE" w:rsidP="00533AD0">
            <w:pPr>
              <w:jc w:val="center"/>
              <w:rPr>
                <w:sz w:val="48"/>
                <w:szCs w:val="48"/>
              </w:rPr>
            </w:pPr>
          </w:p>
          <w:p w14:paraId="4109FD56" w14:textId="77777777" w:rsidR="00AE70FE" w:rsidRPr="00344983" w:rsidRDefault="00AE70FE" w:rsidP="00533AD0">
            <w:pPr>
              <w:jc w:val="center"/>
              <w:rPr>
                <w:sz w:val="52"/>
                <w:szCs w:val="52"/>
              </w:rPr>
            </w:pPr>
            <w:r w:rsidRPr="00344983">
              <w:rPr>
                <w:sz w:val="52"/>
                <w:szCs w:val="52"/>
              </w:rPr>
              <w:sym w:font="Wingdings" w:char="F0FC"/>
            </w:r>
          </w:p>
          <w:p w14:paraId="374891A0" w14:textId="77777777" w:rsidR="00AE70FE" w:rsidRDefault="00AE70FE" w:rsidP="00533AD0">
            <w:pPr>
              <w:jc w:val="center"/>
              <w:rPr>
                <w:sz w:val="52"/>
                <w:szCs w:val="52"/>
              </w:rPr>
            </w:pPr>
          </w:p>
          <w:p w14:paraId="1A108837" w14:textId="77777777" w:rsidR="00AE70FE" w:rsidRPr="00344983" w:rsidRDefault="00AE70FE" w:rsidP="00533AD0">
            <w:pPr>
              <w:jc w:val="center"/>
              <w:rPr>
                <w:sz w:val="52"/>
                <w:szCs w:val="52"/>
              </w:rPr>
            </w:pPr>
            <w:r w:rsidRPr="00344983">
              <w:rPr>
                <w:sz w:val="52"/>
                <w:szCs w:val="52"/>
              </w:rPr>
              <w:sym w:font="Wingdings" w:char="F0FC"/>
            </w:r>
          </w:p>
          <w:p w14:paraId="07465AA9" w14:textId="77777777" w:rsidR="00AE70FE" w:rsidRPr="00E40274" w:rsidRDefault="00AE70FE" w:rsidP="00533AD0">
            <w:pPr>
              <w:jc w:val="center"/>
              <w:rPr>
                <w:sz w:val="20"/>
                <w:szCs w:val="20"/>
              </w:rPr>
            </w:pPr>
          </w:p>
        </w:tc>
        <w:tc>
          <w:tcPr>
            <w:tcW w:w="1133" w:type="dxa"/>
          </w:tcPr>
          <w:p w14:paraId="3110AD1C" w14:textId="77777777" w:rsidR="00AE70FE" w:rsidRDefault="00AE70FE" w:rsidP="00533AD0">
            <w:pPr>
              <w:jc w:val="center"/>
              <w:rPr>
                <w:sz w:val="52"/>
                <w:szCs w:val="52"/>
              </w:rPr>
            </w:pPr>
          </w:p>
          <w:p w14:paraId="67CDC8FC" w14:textId="77777777" w:rsidR="00AE70FE" w:rsidRDefault="00AE70FE" w:rsidP="00533AD0">
            <w:pPr>
              <w:jc w:val="center"/>
              <w:rPr>
                <w:sz w:val="52"/>
                <w:szCs w:val="52"/>
              </w:rPr>
            </w:pPr>
          </w:p>
          <w:p w14:paraId="5CA46621" w14:textId="77777777" w:rsidR="00AE70FE" w:rsidRDefault="00AE70FE" w:rsidP="00533AD0">
            <w:pPr>
              <w:jc w:val="center"/>
              <w:rPr>
                <w:sz w:val="52"/>
                <w:szCs w:val="52"/>
              </w:rPr>
            </w:pPr>
          </w:p>
          <w:p w14:paraId="29EEE01F" w14:textId="77777777" w:rsidR="00AE70FE" w:rsidRDefault="00AE70FE" w:rsidP="00533AD0">
            <w:pPr>
              <w:jc w:val="center"/>
              <w:rPr>
                <w:sz w:val="52"/>
                <w:szCs w:val="52"/>
              </w:rPr>
            </w:pPr>
          </w:p>
          <w:p w14:paraId="4C18E0D3" w14:textId="77777777" w:rsidR="00AE70FE" w:rsidRDefault="00AE70FE" w:rsidP="00533AD0">
            <w:pPr>
              <w:jc w:val="center"/>
              <w:rPr>
                <w:sz w:val="52"/>
                <w:szCs w:val="52"/>
              </w:rPr>
            </w:pPr>
          </w:p>
          <w:p w14:paraId="7175D724" w14:textId="77777777" w:rsidR="00AE70FE" w:rsidRPr="004B447D" w:rsidRDefault="00AE70FE" w:rsidP="00533AD0">
            <w:pPr>
              <w:jc w:val="center"/>
              <w:rPr>
                <w:sz w:val="48"/>
                <w:szCs w:val="48"/>
              </w:rPr>
            </w:pPr>
          </w:p>
          <w:p w14:paraId="273F1BC6" w14:textId="77777777" w:rsidR="00AE70FE" w:rsidRPr="00E40274" w:rsidRDefault="00AE70FE" w:rsidP="00533AD0">
            <w:pPr>
              <w:jc w:val="center"/>
              <w:rPr>
                <w:b/>
                <w:bCs/>
                <w:sz w:val="20"/>
                <w:szCs w:val="20"/>
              </w:rPr>
            </w:pPr>
          </w:p>
        </w:tc>
        <w:tc>
          <w:tcPr>
            <w:tcW w:w="1196" w:type="dxa"/>
            <w:gridSpan w:val="2"/>
          </w:tcPr>
          <w:p w14:paraId="3B194269" w14:textId="77777777" w:rsidR="00AE70FE" w:rsidRDefault="00AE70FE" w:rsidP="00533AD0">
            <w:pPr>
              <w:jc w:val="center"/>
              <w:rPr>
                <w:sz w:val="52"/>
                <w:szCs w:val="52"/>
              </w:rPr>
            </w:pPr>
          </w:p>
          <w:p w14:paraId="53159AEC" w14:textId="77777777" w:rsidR="00AE70FE" w:rsidRDefault="00AE70FE" w:rsidP="00533AD0">
            <w:pPr>
              <w:jc w:val="center"/>
              <w:rPr>
                <w:sz w:val="52"/>
                <w:szCs w:val="52"/>
              </w:rPr>
            </w:pPr>
          </w:p>
          <w:p w14:paraId="7EE53555" w14:textId="77777777" w:rsidR="00AE70FE" w:rsidRDefault="00AE70FE" w:rsidP="00533AD0">
            <w:pPr>
              <w:jc w:val="center"/>
              <w:rPr>
                <w:sz w:val="52"/>
                <w:szCs w:val="52"/>
              </w:rPr>
            </w:pPr>
          </w:p>
          <w:p w14:paraId="3A3C09C5" w14:textId="77777777" w:rsidR="00AE70FE" w:rsidRDefault="00AE70FE" w:rsidP="00533AD0">
            <w:pPr>
              <w:jc w:val="center"/>
              <w:rPr>
                <w:sz w:val="52"/>
                <w:szCs w:val="52"/>
              </w:rPr>
            </w:pPr>
          </w:p>
          <w:p w14:paraId="2C4FA934" w14:textId="77777777" w:rsidR="00AE70FE" w:rsidRPr="00E40274" w:rsidRDefault="00AE70FE" w:rsidP="00533AD0">
            <w:pPr>
              <w:jc w:val="center"/>
              <w:rPr>
                <w:b/>
                <w:bCs/>
                <w:sz w:val="20"/>
                <w:szCs w:val="20"/>
              </w:rPr>
            </w:pPr>
          </w:p>
        </w:tc>
        <w:tc>
          <w:tcPr>
            <w:tcW w:w="4136" w:type="dxa"/>
            <w:gridSpan w:val="2"/>
            <w:tcBorders>
              <w:bottom w:val="single" w:sz="4" w:space="0" w:color="auto"/>
            </w:tcBorders>
            <w:shd w:val="clear" w:color="auto" w:fill="auto"/>
          </w:tcPr>
          <w:p w14:paraId="2FEFE389" w14:textId="77777777" w:rsidR="00AE70FE" w:rsidRPr="002B3505" w:rsidRDefault="00AE70FE" w:rsidP="00533AD0">
            <w:pPr>
              <w:rPr>
                <w:b/>
                <w:sz w:val="20"/>
                <w:szCs w:val="20"/>
                <w:u w:val="single"/>
              </w:rPr>
            </w:pPr>
            <w:r w:rsidRPr="002B3505">
              <w:rPr>
                <w:b/>
                <w:sz w:val="20"/>
                <w:szCs w:val="20"/>
                <w:u w:val="single"/>
              </w:rPr>
              <w:t>Acciones Realizadas</w:t>
            </w:r>
          </w:p>
          <w:p w14:paraId="20F8BE9C" w14:textId="77777777" w:rsidR="00AE70FE" w:rsidRDefault="00AE70FE" w:rsidP="00533AD0">
            <w:pPr>
              <w:rPr>
                <w:bCs/>
                <w:sz w:val="20"/>
                <w:szCs w:val="20"/>
              </w:rPr>
            </w:pPr>
          </w:p>
          <w:p w14:paraId="01B53739" w14:textId="77777777" w:rsidR="00AE70FE" w:rsidRDefault="00AE70FE" w:rsidP="00533AD0">
            <w:pPr>
              <w:rPr>
                <w:bCs/>
                <w:sz w:val="20"/>
                <w:szCs w:val="20"/>
              </w:rPr>
            </w:pPr>
            <w:r w:rsidRPr="002B3505">
              <w:rPr>
                <w:bCs/>
                <w:sz w:val="20"/>
                <w:szCs w:val="20"/>
              </w:rPr>
              <w:t xml:space="preserve">Mediante oficio </w:t>
            </w:r>
            <w:r>
              <w:rPr>
                <w:bCs/>
                <w:sz w:val="20"/>
                <w:szCs w:val="20"/>
              </w:rPr>
              <w:t>VDA-600</w:t>
            </w:r>
            <w:r w:rsidRPr="002B3505">
              <w:rPr>
                <w:bCs/>
                <w:sz w:val="20"/>
                <w:szCs w:val="20"/>
              </w:rPr>
              <w:t xml:space="preserve">-2023, de fecha </w:t>
            </w:r>
            <w:r>
              <w:rPr>
                <w:bCs/>
                <w:sz w:val="20"/>
                <w:szCs w:val="20"/>
              </w:rPr>
              <w:t>29</w:t>
            </w:r>
            <w:r w:rsidRPr="002B3505">
              <w:rPr>
                <w:bCs/>
                <w:sz w:val="20"/>
                <w:szCs w:val="20"/>
              </w:rPr>
              <w:t xml:space="preserve"> de junio de 2023, la Señora </w:t>
            </w:r>
            <w:r>
              <w:rPr>
                <w:bCs/>
                <w:sz w:val="20"/>
                <w:szCs w:val="20"/>
              </w:rPr>
              <w:t xml:space="preserve">Viceministra Administrativa </w:t>
            </w:r>
            <w:r w:rsidRPr="002B3505">
              <w:rPr>
                <w:bCs/>
                <w:sz w:val="20"/>
                <w:szCs w:val="20"/>
              </w:rPr>
              <w:t>de</w:t>
            </w:r>
            <w:r>
              <w:rPr>
                <w:bCs/>
                <w:sz w:val="20"/>
                <w:szCs w:val="20"/>
              </w:rPr>
              <w:t xml:space="preserve"> </w:t>
            </w:r>
            <w:r w:rsidRPr="002B3505">
              <w:rPr>
                <w:bCs/>
                <w:sz w:val="20"/>
                <w:szCs w:val="20"/>
              </w:rPr>
              <w:t>Educación giró instrucciones a</w:t>
            </w:r>
            <w:r>
              <w:rPr>
                <w:bCs/>
                <w:sz w:val="20"/>
                <w:szCs w:val="20"/>
              </w:rPr>
              <w:t xml:space="preserve"> la </w:t>
            </w:r>
            <w:r w:rsidRPr="002B3505">
              <w:rPr>
                <w:bCs/>
                <w:sz w:val="20"/>
                <w:szCs w:val="20"/>
              </w:rPr>
              <w:t>Director</w:t>
            </w:r>
            <w:r>
              <w:rPr>
                <w:bCs/>
                <w:sz w:val="20"/>
                <w:szCs w:val="20"/>
              </w:rPr>
              <w:t>a</w:t>
            </w:r>
            <w:r w:rsidRPr="002B3505">
              <w:rPr>
                <w:bCs/>
                <w:sz w:val="20"/>
                <w:szCs w:val="20"/>
              </w:rPr>
              <w:t xml:space="preserve"> Departamental de Educación </w:t>
            </w:r>
            <w:r>
              <w:rPr>
                <w:bCs/>
                <w:sz w:val="20"/>
                <w:szCs w:val="20"/>
              </w:rPr>
              <w:t>Guatemala Norte</w:t>
            </w:r>
            <w:r w:rsidRPr="002B3505">
              <w:rPr>
                <w:bCs/>
                <w:sz w:val="20"/>
                <w:szCs w:val="20"/>
              </w:rPr>
              <w:t xml:space="preserve">, </w:t>
            </w:r>
            <w:r>
              <w:rPr>
                <w:bCs/>
                <w:sz w:val="20"/>
                <w:szCs w:val="20"/>
              </w:rPr>
              <w:t>para que realice las acciones de seguimiento e implementación de las recomendaciones formuladas por la Dirección de Auditoría Interna.</w:t>
            </w:r>
          </w:p>
          <w:p w14:paraId="2014434D" w14:textId="77777777" w:rsidR="00AE70FE" w:rsidRPr="002B3505" w:rsidRDefault="00AE70FE" w:rsidP="00533AD0">
            <w:pPr>
              <w:rPr>
                <w:bCs/>
                <w:sz w:val="20"/>
                <w:szCs w:val="20"/>
              </w:rPr>
            </w:pPr>
          </w:p>
          <w:p w14:paraId="30201405" w14:textId="3E4814DE" w:rsidR="00AE70FE" w:rsidRPr="002B3505" w:rsidRDefault="00AE70FE" w:rsidP="008471C7">
            <w:pPr>
              <w:pStyle w:val="Prrafodelista"/>
              <w:ind w:left="0"/>
              <w:rPr>
                <w:sz w:val="20"/>
                <w:szCs w:val="20"/>
              </w:rPr>
            </w:pPr>
            <w:r w:rsidRPr="000F1670">
              <w:rPr>
                <w:bCs/>
                <w:sz w:val="20"/>
                <w:szCs w:val="20"/>
              </w:rPr>
              <w:t>Por medio de Oficio</w:t>
            </w:r>
            <w:r>
              <w:rPr>
                <w:bCs/>
                <w:sz w:val="20"/>
                <w:szCs w:val="20"/>
              </w:rPr>
              <w:t xml:space="preserve"> No. 505/2023DDEGN, de </w:t>
            </w:r>
            <w:r w:rsidRPr="000F1670">
              <w:rPr>
                <w:bCs/>
                <w:sz w:val="20"/>
                <w:szCs w:val="20"/>
              </w:rPr>
              <w:t>fecha</w:t>
            </w:r>
            <w:r>
              <w:rPr>
                <w:bCs/>
                <w:sz w:val="20"/>
                <w:szCs w:val="20"/>
              </w:rPr>
              <w:t xml:space="preserve"> 04</w:t>
            </w:r>
            <w:r w:rsidRPr="000F1670">
              <w:rPr>
                <w:bCs/>
                <w:sz w:val="20"/>
                <w:szCs w:val="20"/>
              </w:rPr>
              <w:t xml:space="preserve"> de ju</w:t>
            </w:r>
            <w:r>
              <w:rPr>
                <w:bCs/>
                <w:sz w:val="20"/>
                <w:szCs w:val="20"/>
              </w:rPr>
              <w:t>l</w:t>
            </w:r>
            <w:r w:rsidRPr="000F1670">
              <w:rPr>
                <w:bCs/>
                <w:sz w:val="20"/>
                <w:szCs w:val="20"/>
              </w:rPr>
              <w:t xml:space="preserve">io 2023, </w:t>
            </w:r>
            <w:r>
              <w:rPr>
                <w:bCs/>
                <w:sz w:val="20"/>
                <w:szCs w:val="20"/>
              </w:rPr>
              <w:t>la</w:t>
            </w:r>
            <w:r w:rsidRPr="000F1670">
              <w:rPr>
                <w:bCs/>
                <w:sz w:val="20"/>
                <w:szCs w:val="20"/>
              </w:rPr>
              <w:t xml:space="preserve"> Director</w:t>
            </w:r>
            <w:r>
              <w:rPr>
                <w:bCs/>
                <w:sz w:val="20"/>
                <w:szCs w:val="20"/>
              </w:rPr>
              <w:t>a</w:t>
            </w:r>
            <w:r w:rsidRPr="000F1670">
              <w:rPr>
                <w:bCs/>
                <w:sz w:val="20"/>
                <w:szCs w:val="20"/>
              </w:rPr>
              <w:t xml:space="preserve"> Departamental de Educación </w:t>
            </w:r>
            <w:r>
              <w:rPr>
                <w:bCs/>
                <w:sz w:val="20"/>
                <w:szCs w:val="20"/>
              </w:rPr>
              <w:t>Guatemala Norte, instruyó a la Subdirectora de</w:t>
            </w:r>
            <w:r w:rsidR="008471C7">
              <w:rPr>
                <w:bCs/>
                <w:sz w:val="20"/>
                <w:szCs w:val="20"/>
              </w:rPr>
              <w:t xml:space="preserve"> </w:t>
            </w:r>
            <w:r>
              <w:rPr>
                <w:bCs/>
                <w:sz w:val="20"/>
                <w:szCs w:val="20"/>
              </w:rPr>
              <w:t xml:space="preserve"> </w:t>
            </w:r>
          </w:p>
        </w:tc>
      </w:tr>
      <w:tr w:rsidR="00AE70FE" w:rsidRPr="00E40274" w14:paraId="15EC5C33" w14:textId="77777777" w:rsidTr="00533AD0">
        <w:tblPrEx>
          <w:jc w:val="center"/>
          <w:tblInd w:w="0" w:type="dxa"/>
        </w:tblPrEx>
        <w:trPr>
          <w:gridBefore w:val="1"/>
          <w:wBefore w:w="125" w:type="dxa"/>
          <w:jc w:val="center"/>
        </w:trPr>
        <w:tc>
          <w:tcPr>
            <w:tcW w:w="578" w:type="dxa"/>
            <w:vMerge w:val="restart"/>
            <w:vAlign w:val="center"/>
          </w:tcPr>
          <w:p w14:paraId="567B7651" w14:textId="77777777" w:rsidR="00AE70FE" w:rsidRDefault="00AE70FE" w:rsidP="00533AD0">
            <w:pPr>
              <w:jc w:val="center"/>
              <w:rPr>
                <w:b/>
                <w:bCs/>
                <w:sz w:val="22"/>
              </w:rPr>
            </w:pPr>
            <w:r>
              <w:rPr>
                <w:b/>
                <w:bCs/>
                <w:sz w:val="22"/>
              </w:rPr>
              <w:lastRenderedPageBreak/>
              <w:t>No.</w:t>
            </w:r>
          </w:p>
        </w:tc>
        <w:tc>
          <w:tcPr>
            <w:tcW w:w="3846" w:type="dxa"/>
            <w:gridSpan w:val="2"/>
            <w:vMerge w:val="restart"/>
            <w:vAlign w:val="center"/>
          </w:tcPr>
          <w:p w14:paraId="5976E022" w14:textId="77777777" w:rsidR="00AE70FE" w:rsidRDefault="00AE70FE" w:rsidP="00533AD0">
            <w:pPr>
              <w:jc w:val="center"/>
              <w:rPr>
                <w:b/>
                <w:bCs/>
                <w:sz w:val="22"/>
              </w:rPr>
            </w:pPr>
            <w:r>
              <w:rPr>
                <w:b/>
                <w:bCs/>
                <w:sz w:val="22"/>
              </w:rPr>
              <w:t>Condición y Recomendación</w:t>
            </w:r>
          </w:p>
        </w:tc>
        <w:tc>
          <w:tcPr>
            <w:tcW w:w="1677" w:type="dxa"/>
            <w:vMerge w:val="restart"/>
            <w:vAlign w:val="center"/>
          </w:tcPr>
          <w:p w14:paraId="408168F8" w14:textId="77777777" w:rsidR="00AE70FE" w:rsidRDefault="00AE70FE" w:rsidP="00533AD0">
            <w:pPr>
              <w:jc w:val="center"/>
              <w:rPr>
                <w:b/>
                <w:bCs/>
                <w:sz w:val="22"/>
              </w:rPr>
            </w:pPr>
            <w:r>
              <w:rPr>
                <w:b/>
                <w:bCs/>
                <w:sz w:val="22"/>
              </w:rPr>
              <w:t>Nombre del responsable</w:t>
            </w:r>
          </w:p>
        </w:tc>
        <w:tc>
          <w:tcPr>
            <w:tcW w:w="3609" w:type="dxa"/>
            <w:gridSpan w:val="5"/>
          </w:tcPr>
          <w:p w14:paraId="3FA4CC28" w14:textId="77777777" w:rsidR="00AE70FE" w:rsidRDefault="00AE70FE" w:rsidP="00533AD0">
            <w:pPr>
              <w:jc w:val="center"/>
              <w:rPr>
                <w:sz w:val="52"/>
                <w:szCs w:val="52"/>
              </w:rPr>
            </w:pPr>
            <w:r>
              <w:rPr>
                <w:b/>
                <w:bCs/>
                <w:sz w:val="22"/>
              </w:rPr>
              <w:t>Situación</w:t>
            </w:r>
          </w:p>
        </w:tc>
        <w:tc>
          <w:tcPr>
            <w:tcW w:w="4136" w:type="dxa"/>
            <w:gridSpan w:val="2"/>
            <w:vAlign w:val="center"/>
          </w:tcPr>
          <w:p w14:paraId="3039011C" w14:textId="77777777" w:rsidR="00AE70FE" w:rsidRPr="00743CBF" w:rsidRDefault="00AE70FE" w:rsidP="00533AD0">
            <w:pPr>
              <w:tabs>
                <w:tab w:val="left" w:pos="0"/>
              </w:tabs>
              <w:jc w:val="center"/>
              <w:rPr>
                <w:sz w:val="20"/>
                <w:szCs w:val="20"/>
                <w:highlight w:val="yellow"/>
              </w:rPr>
            </w:pPr>
            <w:r w:rsidRPr="00207F8B">
              <w:rPr>
                <w:b/>
                <w:bCs/>
                <w:sz w:val="22"/>
              </w:rPr>
              <w:t>Observaciones</w:t>
            </w:r>
          </w:p>
        </w:tc>
      </w:tr>
      <w:tr w:rsidR="00AE70FE" w:rsidRPr="00E40274" w14:paraId="4950D7E2" w14:textId="77777777" w:rsidTr="00533AD0">
        <w:tblPrEx>
          <w:jc w:val="center"/>
          <w:tblInd w:w="0" w:type="dxa"/>
        </w:tblPrEx>
        <w:trPr>
          <w:gridBefore w:val="1"/>
          <w:wBefore w:w="125" w:type="dxa"/>
          <w:trHeight w:val="299"/>
          <w:jc w:val="center"/>
        </w:trPr>
        <w:tc>
          <w:tcPr>
            <w:tcW w:w="578" w:type="dxa"/>
            <w:vMerge/>
            <w:tcBorders>
              <w:bottom w:val="single" w:sz="4" w:space="0" w:color="auto"/>
            </w:tcBorders>
            <w:vAlign w:val="center"/>
          </w:tcPr>
          <w:p w14:paraId="2799DFE1" w14:textId="77777777" w:rsidR="00AE70FE" w:rsidRDefault="00AE70FE" w:rsidP="00533AD0">
            <w:pPr>
              <w:jc w:val="center"/>
              <w:rPr>
                <w:bCs/>
                <w:sz w:val="20"/>
                <w:szCs w:val="20"/>
              </w:rPr>
            </w:pPr>
          </w:p>
        </w:tc>
        <w:tc>
          <w:tcPr>
            <w:tcW w:w="3846" w:type="dxa"/>
            <w:gridSpan w:val="2"/>
            <w:vMerge/>
          </w:tcPr>
          <w:p w14:paraId="552E7BED" w14:textId="77777777" w:rsidR="00AE70FE" w:rsidRDefault="00AE70FE" w:rsidP="00533AD0">
            <w:pPr>
              <w:tabs>
                <w:tab w:val="left" w:pos="0"/>
              </w:tabs>
              <w:rPr>
                <w:b/>
                <w:sz w:val="20"/>
                <w:szCs w:val="20"/>
              </w:rPr>
            </w:pPr>
          </w:p>
        </w:tc>
        <w:tc>
          <w:tcPr>
            <w:tcW w:w="1677" w:type="dxa"/>
            <w:vMerge/>
          </w:tcPr>
          <w:p w14:paraId="73550DFC" w14:textId="77777777" w:rsidR="00AE70FE" w:rsidRDefault="00AE70FE" w:rsidP="00533AD0">
            <w:pPr>
              <w:jc w:val="center"/>
              <w:rPr>
                <w:bCs/>
                <w:sz w:val="20"/>
                <w:szCs w:val="20"/>
              </w:rPr>
            </w:pPr>
          </w:p>
        </w:tc>
        <w:tc>
          <w:tcPr>
            <w:tcW w:w="1280" w:type="dxa"/>
            <w:gridSpan w:val="2"/>
          </w:tcPr>
          <w:p w14:paraId="2106630D" w14:textId="77777777" w:rsidR="00AE70FE" w:rsidRDefault="00AE70FE" w:rsidP="00533AD0">
            <w:pPr>
              <w:jc w:val="center"/>
              <w:rPr>
                <w:b/>
                <w:bCs/>
                <w:sz w:val="22"/>
              </w:rPr>
            </w:pPr>
            <w:r w:rsidRPr="009B28C4">
              <w:rPr>
                <w:b/>
                <w:bCs/>
                <w:sz w:val="20"/>
                <w:szCs w:val="20"/>
              </w:rPr>
              <w:t>Realizada</w:t>
            </w:r>
          </w:p>
        </w:tc>
        <w:tc>
          <w:tcPr>
            <w:tcW w:w="1133" w:type="dxa"/>
          </w:tcPr>
          <w:p w14:paraId="0D12AFC9" w14:textId="77777777" w:rsidR="00AE70FE" w:rsidRDefault="00AE70FE" w:rsidP="00533AD0">
            <w:pPr>
              <w:jc w:val="center"/>
              <w:rPr>
                <w:b/>
                <w:bCs/>
                <w:sz w:val="22"/>
              </w:rPr>
            </w:pPr>
            <w:r w:rsidRPr="009B28C4">
              <w:rPr>
                <w:b/>
                <w:bCs/>
                <w:sz w:val="20"/>
                <w:szCs w:val="20"/>
              </w:rPr>
              <w:t>Proceso</w:t>
            </w:r>
          </w:p>
        </w:tc>
        <w:tc>
          <w:tcPr>
            <w:tcW w:w="1196" w:type="dxa"/>
            <w:gridSpan w:val="2"/>
          </w:tcPr>
          <w:p w14:paraId="20EE5F21" w14:textId="77777777" w:rsidR="00AE70FE" w:rsidRDefault="00AE70FE" w:rsidP="00533AD0">
            <w:pPr>
              <w:rPr>
                <w:b/>
                <w:bCs/>
                <w:sz w:val="22"/>
              </w:rPr>
            </w:pPr>
            <w:r w:rsidRPr="009B28C4">
              <w:rPr>
                <w:b/>
                <w:bCs/>
                <w:sz w:val="20"/>
                <w:szCs w:val="20"/>
              </w:rPr>
              <w:t>Incumplida</w:t>
            </w:r>
          </w:p>
        </w:tc>
        <w:tc>
          <w:tcPr>
            <w:tcW w:w="4136" w:type="dxa"/>
            <w:gridSpan w:val="2"/>
            <w:tcBorders>
              <w:bottom w:val="single" w:sz="4" w:space="0" w:color="auto"/>
            </w:tcBorders>
          </w:tcPr>
          <w:p w14:paraId="73C435CC" w14:textId="77777777" w:rsidR="00AE70FE" w:rsidRPr="00743CBF" w:rsidRDefault="00AE70FE" w:rsidP="00533AD0">
            <w:pPr>
              <w:tabs>
                <w:tab w:val="left" w:pos="0"/>
              </w:tabs>
              <w:rPr>
                <w:sz w:val="20"/>
                <w:szCs w:val="20"/>
                <w:highlight w:val="yellow"/>
              </w:rPr>
            </w:pPr>
          </w:p>
        </w:tc>
      </w:tr>
      <w:tr w:rsidR="00AE70FE" w:rsidRPr="00E40274" w14:paraId="668EBACD" w14:textId="77777777" w:rsidTr="00533AD0">
        <w:tblPrEx>
          <w:jc w:val="center"/>
          <w:tblInd w:w="0" w:type="dxa"/>
        </w:tblPrEx>
        <w:trPr>
          <w:gridBefore w:val="1"/>
          <w:wBefore w:w="125" w:type="dxa"/>
          <w:jc w:val="center"/>
        </w:trPr>
        <w:tc>
          <w:tcPr>
            <w:tcW w:w="578" w:type="dxa"/>
            <w:vAlign w:val="center"/>
          </w:tcPr>
          <w:p w14:paraId="3D76CDD9" w14:textId="77777777" w:rsidR="00AE70FE" w:rsidRDefault="00AE70FE" w:rsidP="00533AD0">
            <w:pPr>
              <w:jc w:val="center"/>
              <w:rPr>
                <w:bCs/>
                <w:sz w:val="20"/>
                <w:szCs w:val="20"/>
              </w:rPr>
            </w:pPr>
          </w:p>
        </w:tc>
        <w:tc>
          <w:tcPr>
            <w:tcW w:w="3846" w:type="dxa"/>
            <w:gridSpan w:val="2"/>
          </w:tcPr>
          <w:p w14:paraId="1B5D5594" w14:textId="77777777" w:rsidR="008471C7" w:rsidRDefault="008471C7" w:rsidP="00533AD0">
            <w:pPr>
              <w:pStyle w:val="Textoindependiente"/>
              <w:spacing w:before="1" w:line="235" w:lineRule="auto"/>
              <w:jc w:val="both"/>
              <w:rPr>
                <w:sz w:val="20"/>
                <w:szCs w:val="20"/>
              </w:rPr>
            </w:pPr>
          </w:p>
          <w:p w14:paraId="1DF6F889" w14:textId="413DBB41" w:rsidR="00AE70FE" w:rsidRDefault="008471C7" w:rsidP="00533AD0">
            <w:pPr>
              <w:tabs>
                <w:tab w:val="left" w:pos="0"/>
              </w:tabs>
              <w:rPr>
                <w:bCs/>
                <w:sz w:val="20"/>
                <w:szCs w:val="20"/>
              </w:rPr>
            </w:pPr>
            <w:r w:rsidRPr="000142FE">
              <w:rPr>
                <w:sz w:val="20"/>
                <w:szCs w:val="20"/>
              </w:rPr>
              <w:t>indica: que, es necesario para el ciclo escolar 2023, cumplir con la eficiencia en el pago de asignaciones por alumno para los programas de apoyo, para cada centro educativo público para los niveles de educación preprimaria, primaria y media por alumno inscrito.</w:t>
            </w:r>
          </w:p>
          <w:p w14:paraId="55922B9F" w14:textId="77777777" w:rsidR="008471C7" w:rsidRDefault="008471C7" w:rsidP="00533AD0">
            <w:pPr>
              <w:tabs>
                <w:tab w:val="left" w:pos="0"/>
              </w:tabs>
              <w:rPr>
                <w:bCs/>
                <w:sz w:val="20"/>
                <w:szCs w:val="20"/>
              </w:rPr>
            </w:pPr>
          </w:p>
          <w:p w14:paraId="6A111E4B" w14:textId="77777777" w:rsidR="008471C7" w:rsidRDefault="008471C7" w:rsidP="00533AD0">
            <w:pPr>
              <w:tabs>
                <w:tab w:val="left" w:pos="0"/>
              </w:tabs>
              <w:rPr>
                <w:bCs/>
                <w:sz w:val="20"/>
                <w:szCs w:val="20"/>
              </w:rPr>
            </w:pPr>
          </w:p>
          <w:p w14:paraId="26A95485" w14:textId="77777777" w:rsidR="00AE70FE" w:rsidRDefault="00AE70FE" w:rsidP="00533AD0">
            <w:pPr>
              <w:tabs>
                <w:tab w:val="left" w:pos="0"/>
              </w:tabs>
              <w:rPr>
                <w:b/>
                <w:sz w:val="20"/>
                <w:szCs w:val="20"/>
              </w:rPr>
            </w:pPr>
            <w:r>
              <w:rPr>
                <w:b/>
                <w:sz w:val="20"/>
                <w:szCs w:val="20"/>
              </w:rPr>
              <w:t>Recomendación</w:t>
            </w:r>
          </w:p>
          <w:p w14:paraId="491C475C" w14:textId="77777777" w:rsidR="00AE70FE" w:rsidRDefault="00AE70FE" w:rsidP="00533AD0">
            <w:pPr>
              <w:tabs>
                <w:tab w:val="left" w:pos="0"/>
              </w:tabs>
              <w:rPr>
                <w:b/>
                <w:sz w:val="20"/>
                <w:szCs w:val="20"/>
              </w:rPr>
            </w:pPr>
          </w:p>
          <w:p w14:paraId="5CEA747A" w14:textId="77777777" w:rsidR="00AE70FE" w:rsidRPr="00393938" w:rsidRDefault="00AE70FE" w:rsidP="00533AD0">
            <w:pPr>
              <w:tabs>
                <w:tab w:val="left" w:pos="0"/>
              </w:tabs>
              <w:rPr>
                <w:bCs/>
                <w:sz w:val="20"/>
                <w:szCs w:val="20"/>
              </w:rPr>
            </w:pPr>
            <w:r w:rsidRPr="00393938">
              <w:rPr>
                <w:sz w:val="20"/>
                <w:szCs w:val="20"/>
              </w:rPr>
              <w:t>Que la directora departamental de educación Guatemala norte, gire instrucciones p</w:t>
            </w:r>
            <w:r>
              <w:rPr>
                <w:sz w:val="20"/>
                <w:szCs w:val="20"/>
              </w:rPr>
              <w:t>or</w:t>
            </w:r>
            <w:r w:rsidRPr="00393938">
              <w:rPr>
                <w:sz w:val="20"/>
                <w:szCs w:val="20"/>
              </w:rPr>
              <w:t xml:space="preserve"> escrito y de seguimiento a las mismas, a la subdirectora de fortalecimiento a la comunidad educativa y ella a su vez al jefe departamento de organización escolar</w:t>
            </w:r>
            <w:r>
              <w:rPr>
                <w:sz w:val="20"/>
                <w:szCs w:val="20"/>
              </w:rPr>
              <w:t>,</w:t>
            </w:r>
            <w:r w:rsidRPr="00393938">
              <w:rPr>
                <w:sz w:val="20"/>
                <w:szCs w:val="20"/>
              </w:rPr>
              <w:t xml:space="preserve"> pa</w:t>
            </w:r>
            <w:r>
              <w:rPr>
                <w:sz w:val="20"/>
                <w:szCs w:val="20"/>
              </w:rPr>
              <w:t>r</w:t>
            </w:r>
            <w:r w:rsidRPr="00393938">
              <w:rPr>
                <w:sz w:val="20"/>
                <w:szCs w:val="20"/>
              </w:rPr>
              <w:t xml:space="preserve">a que los directores de los establecimientos educativos que tienen OPF actualicen el sistema de registro de estudiantes -SIRE- y de esta manera el sistema de asignación y dotación de recursos </w:t>
            </w:r>
            <w:r>
              <w:rPr>
                <w:sz w:val="20"/>
                <w:szCs w:val="20"/>
              </w:rPr>
              <w:t>-</w:t>
            </w:r>
            <w:r w:rsidRPr="00393938">
              <w:rPr>
                <w:sz w:val="20"/>
                <w:szCs w:val="20"/>
              </w:rPr>
              <w:t>S</w:t>
            </w:r>
            <w:r>
              <w:rPr>
                <w:sz w:val="20"/>
                <w:szCs w:val="20"/>
              </w:rPr>
              <w:t>D</w:t>
            </w:r>
            <w:r w:rsidRPr="00393938">
              <w:rPr>
                <w:sz w:val="20"/>
                <w:szCs w:val="20"/>
              </w:rPr>
              <w:t>R</w:t>
            </w:r>
            <w:r>
              <w:rPr>
                <w:sz w:val="20"/>
                <w:szCs w:val="20"/>
              </w:rPr>
              <w:t>-</w:t>
            </w:r>
            <w:r w:rsidRPr="00393938">
              <w:rPr>
                <w:sz w:val="20"/>
                <w:szCs w:val="20"/>
              </w:rPr>
              <w:t xml:space="preserve"> tenga </w:t>
            </w:r>
            <w:r>
              <w:rPr>
                <w:sz w:val="20"/>
                <w:szCs w:val="20"/>
              </w:rPr>
              <w:t xml:space="preserve">la </w:t>
            </w:r>
            <w:r w:rsidRPr="00393938">
              <w:rPr>
                <w:sz w:val="20"/>
                <w:szCs w:val="20"/>
              </w:rPr>
              <w:t>matricula esc</w:t>
            </w:r>
            <w:r>
              <w:rPr>
                <w:sz w:val="20"/>
                <w:szCs w:val="20"/>
              </w:rPr>
              <w:t>o</w:t>
            </w:r>
            <w:r w:rsidRPr="00393938">
              <w:rPr>
                <w:sz w:val="20"/>
                <w:szCs w:val="20"/>
              </w:rPr>
              <w:t>lar actualizada la cual servir</w:t>
            </w:r>
            <w:r>
              <w:rPr>
                <w:sz w:val="20"/>
                <w:szCs w:val="20"/>
              </w:rPr>
              <w:t>á</w:t>
            </w:r>
            <w:r w:rsidRPr="00393938">
              <w:rPr>
                <w:sz w:val="20"/>
                <w:szCs w:val="20"/>
              </w:rPr>
              <w:t xml:space="preserve"> de base par</w:t>
            </w:r>
            <w:r>
              <w:rPr>
                <w:sz w:val="20"/>
                <w:szCs w:val="20"/>
              </w:rPr>
              <w:t>a</w:t>
            </w:r>
            <w:r w:rsidRPr="00393938">
              <w:rPr>
                <w:sz w:val="20"/>
                <w:szCs w:val="20"/>
              </w:rPr>
              <w:t xml:space="preserve"> otorgar los siguientes ap</w:t>
            </w:r>
            <w:r>
              <w:rPr>
                <w:sz w:val="20"/>
                <w:szCs w:val="20"/>
              </w:rPr>
              <w:t>o</w:t>
            </w:r>
            <w:r w:rsidRPr="00393938">
              <w:rPr>
                <w:sz w:val="20"/>
                <w:szCs w:val="20"/>
              </w:rPr>
              <w:t>rtes y complementos de las programas de apoyo</w:t>
            </w:r>
            <w:r>
              <w:rPr>
                <w:sz w:val="20"/>
                <w:szCs w:val="20"/>
              </w:rPr>
              <w:t>.</w:t>
            </w:r>
          </w:p>
        </w:tc>
        <w:tc>
          <w:tcPr>
            <w:tcW w:w="1677" w:type="dxa"/>
          </w:tcPr>
          <w:p w14:paraId="29836748" w14:textId="77777777" w:rsidR="00AE70FE" w:rsidRDefault="00AE70FE" w:rsidP="00533AD0">
            <w:pPr>
              <w:jc w:val="center"/>
              <w:rPr>
                <w:bCs/>
                <w:sz w:val="20"/>
                <w:szCs w:val="20"/>
              </w:rPr>
            </w:pPr>
          </w:p>
          <w:p w14:paraId="311DEB68" w14:textId="77777777" w:rsidR="00AE70FE" w:rsidRDefault="00AE70FE" w:rsidP="00533AD0">
            <w:pPr>
              <w:jc w:val="center"/>
              <w:rPr>
                <w:bCs/>
                <w:sz w:val="20"/>
                <w:szCs w:val="20"/>
              </w:rPr>
            </w:pPr>
          </w:p>
          <w:p w14:paraId="63DCBBBD" w14:textId="77777777" w:rsidR="00AE70FE" w:rsidRDefault="00AE70FE" w:rsidP="00533AD0">
            <w:pPr>
              <w:jc w:val="center"/>
              <w:rPr>
                <w:bCs/>
                <w:sz w:val="20"/>
                <w:szCs w:val="20"/>
              </w:rPr>
            </w:pPr>
          </w:p>
          <w:p w14:paraId="261B1C07" w14:textId="77777777" w:rsidR="00AE70FE" w:rsidRDefault="00AE70FE" w:rsidP="00533AD0">
            <w:pPr>
              <w:jc w:val="center"/>
              <w:rPr>
                <w:bCs/>
                <w:sz w:val="20"/>
                <w:szCs w:val="20"/>
              </w:rPr>
            </w:pPr>
          </w:p>
          <w:p w14:paraId="38723EDA" w14:textId="712A2F25" w:rsidR="00AE70FE" w:rsidRDefault="008471C7" w:rsidP="00533AD0">
            <w:pPr>
              <w:jc w:val="center"/>
              <w:rPr>
                <w:bCs/>
                <w:sz w:val="20"/>
                <w:szCs w:val="20"/>
              </w:rPr>
            </w:pPr>
            <w:r>
              <w:rPr>
                <w:bCs/>
                <w:sz w:val="20"/>
                <w:szCs w:val="20"/>
              </w:rPr>
              <w:t>Guatemala Norte</w:t>
            </w:r>
          </w:p>
          <w:p w14:paraId="11E1F8D5" w14:textId="77777777" w:rsidR="00AE70FE" w:rsidRDefault="00AE70FE" w:rsidP="00533AD0">
            <w:pPr>
              <w:jc w:val="center"/>
              <w:rPr>
                <w:bCs/>
                <w:sz w:val="20"/>
                <w:szCs w:val="20"/>
              </w:rPr>
            </w:pPr>
            <w:r>
              <w:rPr>
                <w:bCs/>
                <w:sz w:val="20"/>
                <w:szCs w:val="20"/>
              </w:rPr>
              <w:t>Subdirectora de Fortalecimiento de la Comunidad en Funciones</w:t>
            </w:r>
          </w:p>
          <w:p w14:paraId="2513C05F" w14:textId="77777777" w:rsidR="00AE70FE" w:rsidRDefault="00AE70FE" w:rsidP="00533AD0">
            <w:pPr>
              <w:jc w:val="center"/>
              <w:rPr>
                <w:bCs/>
                <w:sz w:val="20"/>
                <w:szCs w:val="20"/>
              </w:rPr>
            </w:pPr>
          </w:p>
          <w:p w14:paraId="01C7D0CF" w14:textId="77777777" w:rsidR="00AE70FE" w:rsidRDefault="00AE70FE" w:rsidP="00533AD0">
            <w:pPr>
              <w:jc w:val="center"/>
              <w:rPr>
                <w:bCs/>
                <w:sz w:val="20"/>
                <w:szCs w:val="20"/>
              </w:rPr>
            </w:pPr>
          </w:p>
          <w:p w14:paraId="69A255EF" w14:textId="77777777" w:rsidR="00AE70FE" w:rsidRDefault="00AE70FE" w:rsidP="00533AD0">
            <w:pPr>
              <w:jc w:val="center"/>
              <w:rPr>
                <w:bCs/>
                <w:sz w:val="20"/>
                <w:szCs w:val="20"/>
              </w:rPr>
            </w:pPr>
          </w:p>
          <w:p w14:paraId="7CECBB2A" w14:textId="77777777" w:rsidR="00AE70FE" w:rsidRPr="00207F8B" w:rsidRDefault="00AE70FE" w:rsidP="00533AD0">
            <w:pPr>
              <w:jc w:val="center"/>
              <w:rPr>
                <w:bCs/>
                <w:sz w:val="20"/>
                <w:szCs w:val="20"/>
              </w:rPr>
            </w:pPr>
            <w:r>
              <w:rPr>
                <w:sz w:val="20"/>
                <w:szCs w:val="20"/>
              </w:rPr>
              <w:t>J</w:t>
            </w:r>
            <w:r w:rsidRPr="00393938">
              <w:rPr>
                <w:sz w:val="20"/>
                <w:szCs w:val="20"/>
              </w:rPr>
              <w:t xml:space="preserve">efe </w:t>
            </w:r>
            <w:r>
              <w:rPr>
                <w:sz w:val="20"/>
                <w:szCs w:val="20"/>
              </w:rPr>
              <w:t>D</w:t>
            </w:r>
            <w:r w:rsidRPr="00393938">
              <w:rPr>
                <w:sz w:val="20"/>
                <w:szCs w:val="20"/>
              </w:rPr>
              <w:t xml:space="preserve">epartamento de </w:t>
            </w:r>
            <w:r>
              <w:rPr>
                <w:sz w:val="20"/>
                <w:szCs w:val="20"/>
              </w:rPr>
              <w:t>O</w:t>
            </w:r>
            <w:r w:rsidRPr="00393938">
              <w:rPr>
                <w:sz w:val="20"/>
                <w:szCs w:val="20"/>
              </w:rPr>
              <w:t xml:space="preserve">rganización </w:t>
            </w:r>
            <w:r>
              <w:rPr>
                <w:sz w:val="20"/>
                <w:szCs w:val="20"/>
              </w:rPr>
              <w:t>E</w:t>
            </w:r>
            <w:r w:rsidRPr="00393938">
              <w:rPr>
                <w:sz w:val="20"/>
                <w:szCs w:val="20"/>
              </w:rPr>
              <w:t>scolar</w:t>
            </w:r>
          </w:p>
        </w:tc>
        <w:tc>
          <w:tcPr>
            <w:tcW w:w="1280" w:type="dxa"/>
            <w:gridSpan w:val="2"/>
          </w:tcPr>
          <w:p w14:paraId="20D523AF" w14:textId="77777777" w:rsidR="00AE70FE" w:rsidRDefault="00AE70FE" w:rsidP="00533AD0">
            <w:pPr>
              <w:jc w:val="center"/>
              <w:rPr>
                <w:sz w:val="52"/>
                <w:szCs w:val="52"/>
              </w:rPr>
            </w:pPr>
          </w:p>
          <w:p w14:paraId="2BC6B9EE" w14:textId="77777777" w:rsidR="00AE70FE" w:rsidRDefault="00AE70FE" w:rsidP="00533AD0">
            <w:pPr>
              <w:jc w:val="center"/>
              <w:rPr>
                <w:sz w:val="52"/>
                <w:szCs w:val="52"/>
              </w:rPr>
            </w:pPr>
          </w:p>
        </w:tc>
        <w:tc>
          <w:tcPr>
            <w:tcW w:w="1133" w:type="dxa"/>
          </w:tcPr>
          <w:p w14:paraId="01D7B2A3" w14:textId="77777777" w:rsidR="00AE70FE" w:rsidRDefault="00AE70FE" w:rsidP="00533AD0">
            <w:pPr>
              <w:jc w:val="center"/>
              <w:rPr>
                <w:sz w:val="52"/>
                <w:szCs w:val="52"/>
              </w:rPr>
            </w:pPr>
          </w:p>
          <w:p w14:paraId="4AECBC27" w14:textId="77777777" w:rsidR="00AE70FE" w:rsidRDefault="00AE70FE" w:rsidP="00533AD0">
            <w:pPr>
              <w:jc w:val="center"/>
              <w:rPr>
                <w:sz w:val="52"/>
                <w:szCs w:val="52"/>
              </w:rPr>
            </w:pPr>
          </w:p>
          <w:p w14:paraId="2AA82A2B" w14:textId="77777777" w:rsidR="00AE70FE" w:rsidRPr="00344983" w:rsidRDefault="00AE70FE" w:rsidP="00533AD0">
            <w:pPr>
              <w:jc w:val="center"/>
              <w:rPr>
                <w:sz w:val="52"/>
                <w:szCs w:val="52"/>
              </w:rPr>
            </w:pPr>
            <w:r w:rsidRPr="00344983">
              <w:rPr>
                <w:sz w:val="52"/>
                <w:szCs w:val="52"/>
              </w:rPr>
              <w:sym w:font="Wingdings" w:char="F0FC"/>
            </w:r>
          </w:p>
          <w:p w14:paraId="106686CB" w14:textId="77777777" w:rsidR="00AE70FE" w:rsidRDefault="00AE70FE" w:rsidP="00533AD0">
            <w:pPr>
              <w:jc w:val="center"/>
              <w:rPr>
                <w:sz w:val="52"/>
                <w:szCs w:val="52"/>
              </w:rPr>
            </w:pPr>
          </w:p>
          <w:p w14:paraId="484DE50D" w14:textId="77777777" w:rsidR="00AE70FE" w:rsidRDefault="00AE70FE" w:rsidP="00533AD0">
            <w:pPr>
              <w:jc w:val="center"/>
              <w:rPr>
                <w:sz w:val="52"/>
                <w:szCs w:val="52"/>
              </w:rPr>
            </w:pPr>
          </w:p>
          <w:p w14:paraId="416C4CDC" w14:textId="77777777" w:rsidR="00AE70FE" w:rsidRPr="00344983" w:rsidRDefault="00AE70FE" w:rsidP="00533AD0">
            <w:pPr>
              <w:jc w:val="center"/>
              <w:rPr>
                <w:sz w:val="52"/>
                <w:szCs w:val="52"/>
              </w:rPr>
            </w:pPr>
            <w:r w:rsidRPr="00344983">
              <w:rPr>
                <w:sz w:val="52"/>
                <w:szCs w:val="52"/>
              </w:rPr>
              <w:sym w:font="Wingdings" w:char="F0FC"/>
            </w:r>
          </w:p>
          <w:p w14:paraId="72CD6644" w14:textId="77777777" w:rsidR="00AE70FE" w:rsidRDefault="00AE70FE" w:rsidP="00533AD0">
            <w:pPr>
              <w:jc w:val="center"/>
              <w:rPr>
                <w:sz w:val="52"/>
                <w:szCs w:val="52"/>
              </w:rPr>
            </w:pPr>
          </w:p>
          <w:p w14:paraId="4CD93072" w14:textId="77777777" w:rsidR="00AE70FE" w:rsidRDefault="00AE70FE" w:rsidP="00533AD0">
            <w:pPr>
              <w:jc w:val="center"/>
              <w:rPr>
                <w:sz w:val="52"/>
                <w:szCs w:val="52"/>
              </w:rPr>
            </w:pPr>
          </w:p>
          <w:p w14:paraId="43245510" w14:textId="77777777" w:rsidR="00AE70FE" w:rsidRDefault="00AE70FE" w:rsidP="00533AD0">
            <w:pPr>
              <w:jc w:val="center"/>
              <w:rPr>
                <w:sz w:val="52"/>
                <w:szCs w:val="52"/>
              </w:rPr>
            </w:pPr>
          </w:p>
          <w:p w14:paraId="63E023DF" w14:textId="77777777" w:rsidR="00AE70FE" w:rsidRDefault="00AE70FE" w:rsidP="00533AD0">
            <w:pPr>
              <w:jc w:val="center"/>
              <w:rPr>
                <w:sz w:val="52"/>
                <w:szCs w:val="52"/>
              </w:rPr>
            </w:pPr>
          </w:p>
          <w:p w14:paraId="28CD12C8" w14:textId="77777777" w:rsidR="00AE70FE" w:rsidRDefault="00AE70FE" w:rsidP="00533AD0">
            <w:pPr>
              <w:jc w:val="center"/>
              <w:rPr>
                <w:sz w:val="52"/>
                <w:szCs w:val="52"/>
              </w:rPr>
            </w:pPr>
          </w:p>
          <w:p w14:paraId="5E56444B" w14:textId="77777777" w:rsidR="00AE70FE" w:rsidRDefault="00AE70FE" w:rsidP="00533AD0">
            <w:pPr>
              <w:jc w:val="center"/>
              <w:rPr>
                <w:sz w:val="52"/>
                <w:szCs w:val="52"/>
              </w:rPr>
            </w:pPr>
          </w:p>
        </w:tc>
        <w:tc>
          <w:tcPr>
            <w:tcW w:w="1196" w:type="dxa"/>
            <w:gridSpan w:val="2"/>
          </w:tcPr>
          <w:p w14:paraId="2E86CF95" w14:textId="77777777" w:rsidR="00AE70FE" w:rsidRDefault="00AE70FE" w:rsidP="00533AD0">
            <w:pPr>
              <w:jc w:val="center"/>
              <w:rPr>
                <w:sz w:val="52"/>
                <w:szCs w:val="52"/>
              </w:rPr>
            </w:pPr>
          </w:p>
          <w:p w14:paraId="04D654E9" w14:textId="77777777" w:rsidR="00AE70FE" w:rsidRDefault="00AE70FE" w:rsidP="00533AD0">
            <w:pPr>
              <w:jc w:val="center"/>
              <w:rPr>
                <w:sz w:val="52"/>
                <w:szCs w:val="52"/>
              </w:rPr>
            </w:pPr>
          </w:p>
          <w:p w14:paraId="2D841097" w14:textId="77777777" w:rsidR="00AE70FE" w:rsidRDefault="00AE70FE" w:rsidP="00533AD0">
            <w:pPr>
              <w:jc w:val="center"/>
              <w:rPr>
                <w:sz w:val="52"/>
                <w:szCs w:val="52"/>
              </w:rPr>
            </w:pPr>
          </w:p>
          <w:p w14:paraId="3E7D2F32" w14:textId="77777777" w:rsidR="00AE70FE" w:rsidRDefault="00AE70FE" w:rsidP="00533AD0">
            <w:pPr>
              <w:jc w:val="center"/>
              <w:rPr>
                <w:sz w:val="52"/>
                <w:szCs w:val="52"/>
              </w:rPr>
            </w:pPr>
          </w:p>
          <w:p w14:paraId="63886FCC" w14:textId="77777777" w:rsidR="00AE70FE" w:rsidRDefault="00AE70FE" w:rsidP="00533AD0">
            <w:pPr>
              <w:jc w:val="center"/>
              <w:rPr>
                <w:sz w:val="52"/>
                <w:szCs w:val="52"/>
              </w:rPr>
            </w:pPr>
          </w:p>
          <w:p w14:paraId="0435CEC3" w14:textId="77777777" w:rsidR="00AE70FE" w:rsidRDefault="00AE70FE" w:rsidP="00533AD0">
            <w:pPr>
              <w:jc w:val="center"/>
              <w:rPr>
                <w:sz w:val="52"/>
                <w:szCs w:val="52"/>
              </w:rPr>
            </w:pPr>
          </w:p>
          <w:p w14:paraId="1F49C6AA" w14:textId="77777777" w:rsidR="00AE70FE" w:rsidRDefault="00AE70FE" w:rsidP="00533AD0">
            <w:pPr>
              <w:jc w:val="center"/>
              <w:rPr>
                <w:sz w:val="52"/>
                <w:szCs w:val="52"/>
              </w:rPr>
            </w:pPr>
          </w:p>
        </w:tc>
        <w:tc>
          <w:tcPr>
            <w:tcW w:w="4136" w:type="dxa"/>
            <w:gridSpan w:val="2"/>
          </w:tcPr>
          <w:p w14:paraId="3C3CE534" w14:textId="77777777" w:rsidR="008471C7" w:rsidRDefault="008471C7" w:rsidP="008471C7">
            <w:pPr>
              <w:pStyle w:val="Prrafodelista"/>
              <w:ind w:left="0"/>
              <w:rPr>
                <w:bCs/>
                <w:sz w:val="20"/>
                <w:szCs w:val="20"/>
              </w:rPr>
            </w:pPr>
            <w:r>
              <w:rPr>
                <w:bCs/>
                <w:sz w:val="20"/>
                <w:szCs w:val="20"/>
              </w:rPr>
              <w:t xml:space="preserve">Fortalecimiento de la Comunidad en Funciones, y al Subdirector Administrativo Financiero, para que realicen las acciones de seguimiento a la implementación de las recomendaciones formuladas por la Dirección de Auditoría Interna. </w:t>
            </w:r>
          </w:p>
          <w:p w14:paraId="6C572798" w14:textId="77777777" w:rsidR="00AE70FE" w:rsidRDefault="00AE70FE" w:rsidP="00533AD0">
            <w:pPr>
              <w:rPr>
                <w:bCs/>
                <w:sz w:val="20"/>
                <w:szCs w:val="20"/>
                <w:highlight w:val="yellow"/>
              </w:rPr>
            </w:pPr>
          </w:p>
          <w:p w14:paraId="6696E921" w14:textId="77777777" w:rsidR="00AE70FE" w:rsidRDefault="00AE70FE" w:rsidP="00533AD0">
            <w:pPr>
              <w:pStyle w:val="Prrafodelista"/>
              <w:ind w:left="0"/>
              <w:rPr>
                <w:bCs/>
                <w:sz w:val="20"/>
                <w:szCs w:val="20"/>
              </w:rPr>
            </w:pPr>
            <w:r w:rsidRPr="000F1670">
              <w:rPr>
                <w:bCs/>
                <w:sz w:val="20"/>
                <w:szCs w:val="20"/>
              </w:rPr>
              <w:t>Por medio de Oficio</w:t>
            </w:r>
            <w:r>
              <w:rPr>
                <w:bCs/>
                <w:sz w:val="20"/>
                <w:szCs w:val="20"/>
              </w:rPr>
              <w:t xml:space="preserve"> SAF DDEGN-118-2023, de </w:t>
            </w:r>
            <w:r w:rsidRPr="000F1670">
              <w:rPr>
                <w:bCs/>
                <w:sz w:val="20"/>
                <w:szCs w:val="20"/>
              </w:rPr>
              <w:t>fecha</w:t>
            </w:r>
            <w:r>
              <w:rPr>
                <w:bCs/>
                <w:sz w:val="20"/>
                <w:szCs w:val="20"/>
              </w:rPr>
              <w:t xml:space="preserve"> 17</w:t>
            </w:r>
            <w:r w:rsidRPr="000F1670">
              <w:rPr>
                <w:bCs/>
                <w:sz w:val="20"/>
                <w:szCs w:val="20"/>
              </w:rPr>
              <w:t xml:space="preserve"> de ju</w:t>
            </w:r>
            <w:r>
              <w:rPr>
                <w:bCs/>
                <w:sz w:val="20"/>
                <w:szCs w:val="20"/>
              </w:rPr>
              <w:t>l</w:t>
            </w:r>
            <w:r w:rsidRPr="000F1670">
              <w:rPr>
                <w:bCs/>
                <w:sz w:val="20"/>
                <w:szCs w:val="20"/>
              </w:rPr>
              <w:t xml:space="preserve">io 2023, </w:t>
            </w:r>
            <w:r>
              <w:rPr>
                <w:bCs/>
                <w:sz w:val="20"/>
                <w:szCs w:val="20"/>
              </w:rPr>
              <w:t>el Subdirector Administrativo Financiero, indica a la</w:t>
            </w:r>
            <w:r w:rsidRPr="000F1670">
              <w:rPr>
                <w:bCs/>
                <w:sz w:val="20"/>
                <w:szCs w:val="20"/>
              </w:rPr>
              <w:t xml:space="preserve"> Director</w:t>
            </w:r>
            <w:r>
              <w:rPr>
                <w:bCs/>
                <w:sz w:val="20"/>
                <w:szCs w:val="20"/>
              </w:rPr>
              <w:t>a</w:t>
            </w:r>
            <w:r w:rsidRPr="000F1670">
              <w:rPr>
                <w:bCs/>
                <w:sz w:val="20"/>
                <w:szCs w:val="20"/>
              </w:rPr>
              <w:t xml:space="preserve"> Departamental de Educación </w:t>
            </w:r>
            <w:r>
              <w:rPr>
                <w:bCs/>
                <w:sz w:val="20"/>
                <w:szCs w:val="20"/>
              </w:rPr>
              <w:t>Guatemala Norte, que después de analizar las recomendaciones emitidas por la Dirección de Auditoría Interna, esa Subdirección no tiene alguna acción a realizar para el desvanecimiento de los posibles Hallazgos.</w:t>
            </w:r>
          </w:p>
          <w:p w14:paraId="467A7B04" w14:textId="77777777" w:rsidR="00AE70FE" w:rsidRDefault="00AE70FE" w:rsidP="00533AD0">
            <w:pPr>
              <w:pStyle w:val="Prrafodelista"/>
              <w:ind w:left="0"/>
              <w:rPr>
                <w:bCs/>
                <w:sz w:val="20"/>
                <w:szCs w:val="20"/>
              </w:rPr>
            </w:pPr>
          </w:p>
          <w:p w14:paraId="63CE3519" w14:textId="77777777" w:rsidR="00AE70FE" w:rsidRDefault="00AE70FE" w:rsidP="00533AD0">
            <w:pPr>
              <w:pStyle w:val="Prrafodelista"/>
              <w:ind w:left="0"/>
              <w:rPr>
                <w:bCs/>
                <w:sz w:val="20"/>
                <w:szCs w:val="20"/>
              </w:rPr>
            </w:pPr>
            <w:r w:rsidRPr="000F1670">
              <w:rPr>
                <w:bCs/>
                <w:sz w:val="20"/>
                <w:szCs w:val="20"/>
              </w:rPr>
              <w:t>Por medio de Oficio</w:t>
            </w:r>
            <w:r>
              <w:rPr>
                <w:bCs/>
                <w:sz w:val="20"/>
                <w:szCs w:val="20"/>
              </w:rPr>
              <w:t xml:space="preserve"> SAF DDEGN-125-2023, de </w:t>
            </w:r>
            <w:r w:rsidRPr="000F1670">
              <w:rPr>
                <w:bCs/>
                <w:sz w:val="20"/>
                <w:szCs w:val="20"/>
              </w:rPr>
              <w:t>fecha</w:t>
            </w:r>
            <w:r>
              <w:rPr>
                <w:bCs/>
                <w:sz w:val="20"/>
                <w:szCs w:val="20"/>
              </w:rPr>
              <w:t xml:space="preserve"> 21</w:t>
            </w:r>
            <w:r w:rsidRPr="000F1670">
              <w:rPr>
                <w:bCs/>
                <w:sz w:val="20"/>
                <w:szCs w:val="20"/>
              </w:rPr>
              <w:t xml:space="preserve"> de ju</w:t>
            </w:r>
            <w:r>
              <w:rPr>
                <w:bCs/>
                <w:sz w:val="20"/>
                <w:szCs w:val="20"/>
              </w:rPr>
              <w:t>l</w:t>
            </w:r>
            <w:r w:rsidRPr="000F1670">
              <w:rPr>
                <w:bCs/>
                <w:sz w:val="20"/>
                <w:szCs w:val="20"/>
              </w:rPr>
              <w:t xml:space="preserve">io 2023, </w:t>
            </w:r>
            <w:r>
              <w:rPr>
                <w:bCs/>
                <w:sz w:val="20"/>
                <w:szCs w:val="20"/>
              </w:rPr>
              <w:t>el Subdirector Administrativo Financiero, indica nuevamente a la</w:t>
            </w:r>
            <w:r w:rsidRPr="000F1670">
              <w:rPr>
                <w:bCs/>
                <w:sz w:val="20"/>
                <w:szCs w:val="20"/>
              </w:rPr>
              <w:t xml:space="preserve"> Director</w:t>
            </w:r>
            <w:r>
              <w:rPr>
                <w:bCs/>
                <w:sz w:val="20"/>
                <w:szCs w:val="20"/>
              </w:rPr>
              <w:t>a</w:t>
            </w:r>
            <w:r w:rsidRPr="000F1670">
              <w:rPr>
                <w:bCs/>
                <w:sz w:val="20"/>
                <w:szCs w:val="20"/>
              </w:rPr>
              <w:t xml:space="preserve"> Departamental de Educación </w:t>
            </w:r>
            <w:r>
              <w:rPr>
                <w:bCs/>
                <w:sz w:val="20"/>
                <w:szCs w:val="20"/>
              </w:rPr>
              <w:t>Guatemala Norte, que después de analizar las recomendaciones emitidas por la Dirección de Auditoría Interna, esa Subdirección no tiene alguna acción a realizar para el desvanecimiento de los posibles Hallazgos.</w:t>
            </w:r>
          </w:p>
          <w:p w14:paraId="78D7E874" w14:textId="77777777" w:rsidR="00AE70FE" w:rsidRDefault="00AE70FE" w:rsidP="00533AD0">
            <w:pPr>
              <w:pStyle w:val="Prrafodelista"/>
              <w:ind w:left="0"/>
              <w:rPr>
                <w:bCs/>
                <w:sz w:val="20"/>
                <w:szCs w:val="20"/>
              </w:rPr>
            </w:pPr>
          </w:p>
          <w:p w14:paraId="0DFDAB52" w14:textId="77777777" w:rsidR="00AE70FE" w:rsidRDefault="00AE70FE" w:rsidP="00533AD0">
            <w:pPr>
              <w:pStyle w:val="Prrafodelista"/>
              <w:ind w:left="0"/>
              <w:rPr>
                <w:bCs/>
                <w:sz w:val="20"/>
                <w:szCs w:val="20"/>
              </w:rPr>
            </w:pPr>
            <w:r w:rsidRPr="000F1670">
              <w:rPr>
                <w:bCs/>
                <w:sz w:val="20"/>
                <w:szCs w:val="20"/>
              </w:rPr>
              <w:t>Por medio de Oficio</w:t>
            </w:r>
            <w:r>
              <w:rPr>
                <w:bCs/>
                <w:sz w:val="20"/>
                <w:szCs w:val="20"/>
              </w:rPr>
              <w:t xml:space="preserve"> No. 546/2023DDEGN, de </w:t>
            </w:r>
            <w:r w:rsidRPr="000F1670">
              <w:rPr>
                <w:bCs/>
                <w:sz w:val="20"/>
                <w:szCs w:val="20"/>
              </w:rPr>
              <w:t>fecha</w:t>
            </w:r>
            <w:r>
              <w:rPr>
                <w:bCs/>
                <w:sz w:val="20"/>
                <w:szCs w:val="20"/>
              </w:rPr>
              <w:t xml:space="preserve"> 17</w:t>
            </w:r>
            <w:r w:rsidRPr="000F1670">
              <w:rPr>
                <w:bCs/>
                <w:sz w:val="20"/>
                <w:szCs w:val="20"/>
              </w:rPr>
              <w:t xml:space="preserve"> de ju</w:t>
            </w:r>
            <w:r>
              <w:rPr>
                <w:bCs/>
                <w:sz w:val="20"/>
                <w:szCs w:val="20"/>
              </w:rPr>
              <w:t>l</w:t>
            </w:r>
            <w:r w:rsidRPr="000F1670">
              <w:rPr>
                <w:bCs/>
                <w:sz w:val="20"/>
                <w:szCs w:val="20"/>
              </w:rPr>
              <w:t xml:space="preserve">io 2023, </w:t>
            </w:r>
            <w:r>
              <w:rPr>
                <w:bCs/>
                <w:sz w:val="20"/>
                <w:szCs w:val="20"/>
              </w:rPr>
              <w:t>la</w:t>
            </w:r>
            <w:r w:rsidRPr="000F1670">
              <w:rPr>
                <w:bCs/>
                <w:sz w:val="20"/>
                <w:szCs w:val="20"/>
              </w:rPr>
              <w:t xml:space="preserve"> Director</w:t>
            </w:r>
            <w:r>
              <w:rPr>
                <w:bCs/>
                <w:sz w:val="20"/>
                <w:szCs w:val="20"/>
              </w:rPr>
              <w:t>a</w:t>
            </w:r>
            <w:r w:rsidRPr="000F1670">
              <w:rPr>
                <w:bCs/>
                <w:sz w:val="20"/>
                <w:szCs w:val="20"/>
              </w:rPr>
              <w:t xml:space="preserve"> Departamental de Educación </w:t>
            </w:r>
            <w:r>
              <w:rPr>
                <w:bCs/>
                <w:sz w:val="20"/>
                <w:szCs w:val="20"/>
              </w:rPr>
              <w:t xml:space="preserve">Guatemala Norte, instruyó a la Subdirectora de Fortalecimiento de la Comunidad en </w:t>
            </w:r>
            <w:r>
              <w:rPr>
                <w:bCs/>
                <w:sz w:val="20"/>
                <w:szCs w:val="20"/>
              </w:rPr>
              <w:lastRenderedPageBreak/>
              <w:t xml:space="preserve">funciones, al Subdirector Administrativo Financiero, para que realicen las acciones de seguimiento necesario y realizar las acciones correspondientes, para cumplir con las recomendaciones asegurando la debida y oportuna implementación. </w:t>
            </w:r>
          </w:p>
          <w:p w14:paraId="1793417A" w14:textId="77777777" w:rsidR="00AE70FE" w:rsidRDefault="00AE70FE" w:rsidP="00533AD0">
            <w:pPr>
              <w:rPr>
                <w:b/>
                <w:bCs/>
                <w:sz w:val="20"/>
                <w:szCs w:val="20"/>
                <w:u w:val="single"/>
              </w:rPr>
            </w:pPr>
          </w:p>
          <w:p w14:paraId="0743B533" w14:textId="77777777" w:rsidR="00AE70FE" w:rsidRDefault="00AE70FE" w:rsidP="00533AD0">
            <w:pPr>
              <w:rPr>
                <w:bCs/>
                <w:sz w:val="20"/>
                <w:szCs w:val="20"/>
                <w:highlight w:val="yellow"/>
              </w:rPr>
            </w:pPr>
            <w:r>
              <w:rPr>
                <w:b/>
                <w:bCs/>
                <w:sz w:val="20"/>
                <w:szCs w:val="20"/>
                <w:u w:val="single"/>
              </w:rPr>
              <w:t>Comentario de Auditoría:</w:t>
            </w:r>
          </w:p>
          <w:p w14:paraId="4B8B0AC4" w14:textId="77777777" w:rsidR="00AE70FE" w:rsidRDefault="00AE70FE" w:rsidP="00533AD0">
            <w:pPr>
              <w:rPr>
                <w:sz w:val="20"/>
                <w:szCs w:val="20"/>
              </w:rPr>
            </w:pPr>
            <w:r w:rsidRPr="005F2292">
              <w:rPr>
                <w:b/>
                <w:bCs/>
                <w:sz w:val="20"/>
                <w:szCs w:val="20"/>
              </w:rPr>
              <w:t xml:space="preserve">Con base a lo anterior, la recomendación se considera atendida </w:t>
            </w:r>
            <w:r w:rsidRPr="00DA23DE">
              <w:rPr>
                <w:sz w:val="20"/>
                <w:szCs w:val="20"/>
              </w:rPr>
              <w:t xml:space="preserve">por parte de la Señora </w:t>
            </w:r>
            <w:r>
              <w:rPr>
                <w:sz w:val="20"/>
                <w:szCs w:val="20"/>
              </w:rPr>
              <w:t>Viceministra Administrativa Ministerio de Educación</w:t>
            </w:r>
            <w:r w:rsidRPr="00DA23DE">
              <w:rPr>
                <w:sz w:val="20"/>
                <w:szCs w:val="20"/>
              </w:rPr>
              <w:t>,</w:t>
            </w:r>
            <w:r>
              <w:rPr>
                <w:sz w:val="20"/>
                <w:szCs w:val="20"/>
              </w:rPr>
              <w:t xml:space="preserve"> </w:t>
            </w:r>
            <w:r w:rsidRPr="00DA23DE">
              <w:rPr>
                <w:sz w:val="20"/>
                <w:szCs w:val="20"/>
              </w:rPr>
              <w:t xml:space="preserve">El Director </w:t>
            </w:r>
            <w:r>
              <w:rPr>
                <w:sz w:val="20"/>
                <w:szCs w:val="20"/>
              </w:rPr>
              <w:t xml:space="preserve">Departamental de Educación Guatemala Norte, </w:t>
            </w:r>
            <w:r w:rsidRPr="005F2292">
              <w:rPr>
                <w:b/>
                <w:bCs/>
                <w:sz w:val="20"/>
                <w:szCs w:val="20"/>
              </w:rPr>
              <w:t xml:space="preserve">en proceso </w:t>
            </w:r>
            <w:r w:rsidRPr="004B1566">
              <w:rPr>
                <w:sz w:val="20"/>
                <w:szCs w:val="20"/>
              </w:rPr>
              <w:t>por parte del</w:t>
            </w:r>
            <w:r>
              <w:rPr>
                <w:sz w:val="20"/>
                <w:szCs w:val="20"/>
              </w:rPr>
              <w:t xml:space="preserve"> Subdirector de Fortalecimiento de la Comunidad en Funciones, y el Jefe Departamento de Organización Escolar</w:t>
            </w:r>
            <w:r w:rsidRPr="004B1566">
              <w:rPr>
                <w:sz w:val="20"/>
                <w:szCs w:val="20"/>
              </w:rPr>
              <w:t>, derivado que</w:t>
            </w:r>
            <w:r w:rsidRPr="00393938">
              <w:rPr>
                <w:sz w:val="20"/>
                <w:szCs w:val="20"/>
              </w:rPr>
              <w:t xml:space="preserve"> </w:t>
            </w:r>
            <w:r>
              <w:rPr>
                <w:sz w:val="20"/>
                <w:szCs w:val="20"/>
              </w:rPr>
              <w:t xml:space="preserve">no se han girado las instrucciones en relación a la actualización del </w:t>
            </w:r>
            <w:r w:rsidRPr="00393938">
              <w:rPr>
                <w:sz w:val="20"/>
                <w:szCs w:val="20"/>
              </w:rPr>
              <w:t xml:space="preserve">sistema de registro de estudiantes -SIRE- y de esta manera el sistema de asignación y dotación de recursos </w:t>
            </w:r>
            <w:r>
              <w:rPr>
                <w:sz w:val="20"/>
                <w:szCs w:val="20"/>
              </w:rPr>
              <w:t>-</w:t>
            </w:r>
            <w:r w:rsidRPr="00393938">
              <w:rPr>
                <w:sz w:val="20"/>
                <w:szCs w:val="20"/>
              </w:rPr>
              <w:t>S</w:t>
            </w:r>
            <w:r>
              <w:rPr>
                <w:sz w:val="20"/>
                <w:szCs w:val="20"/>
              </w:rPr>
              <w:t>D</w:t>
            </w:r>
            <w:r w:rsidRPr="00393938">
              <w:rPr>
                <w:sz w:val="20"/>
                <w:szCs w:val="20"/>
              </w:rPr>
              <w:t>R</w:t>
            </w:r>
            <w:r>
              <w:rPr>
                <w:sz w:val="20"/>
                <w:szCs w:val="20"/>
              </w:rPr>
              <w:t>-</w:t>
            </w:r>
            <w:r w:rsidRPr="00393938">
              <w:rPr>
                <w:sz w:val="20"/>
                <w:szCs w:val="20"/>
              </w:rPr>
              <w:t xml:space="preserve"> </w:t>
            </w:r>
            <w:r>
              <w:rPr>
                <w:sz w:val="20"/>
                <w:szCs w:val="20"/>
              </w:rPr>
              <w:t xml:space="preserve">contando con la </w:t>
            </w:r>
            <w:r w:rsidRPr="00393938">
              <w:rPr>
                <w:sz w:val="20"/>
                <w:szCs w:val="20"/>
              </w:rPr>
              <w:t>matrícula esc</w:t>
            </w:r>
            <w:r>
              <w:rPr>
                <w:sz w:val="20"/>
                <w:szCs w:val="20"/>
              </w:rPr>
              <w:t>o</w:t>
            </w:r>
            <w:r w:rsidRPr="00393938">
              <w:rPr>
                <w:sz w:val="20"/>
                <w:szCs w:val="20"/>
              </w:rPr>
              <w:t>lar actualizada</w:t>
            </w:r>
            <w:r>
              <w:rPr>
                <w:sz w:val="20"/>
                <w:szCs w:val="20"/>
              </w:rPr>
              <w:t>.</w:t>
            </w:r>
          </w:p>
          <w:p w14:paraId="3028E59C" w14:textId="77777777" w:rsidR="00AE70FE" w:rsidRDefault="00AE70FE" w:rsidP="00533AD0">
            <w:pPr>
              <w:rPr>
                <w:sz w:val="20"/>
                <w:szCs w:val="20"/>
              </w:rPr>
            </w:pPr>
          </w:p>
          <w:p w14:paraId="2BFD546F" w14:textId="77777777" w:rsidR="00AE70FE" w:rsidRDefault="00AE70FE" w:rsidP="00533AD0">
            <w:pPr>
              <w:rPr>
                <w:sz w:val="20"/>
                <w:szCs w:val="20"/>
              </w:rPr>
            </w:pPr>
          </w:p>
          <w:p w14:paraId="309CFA18" w14:textId="77777777" w:rsidR="00AE70FE" w:rsidRDefault="00AE70FE" w:rsidP="00533AD0">
            <w:pPr>
              <w:rPr>
                <w:sz w:val="20"/>
                <w:szCs w:val="20"/>
              </w:rPr>
            </w:pPr>
          </w:p>
          <w:p w14:paraId="11334769" w14:textId="77777777" w:rsidR="00AE70FE" w:rsidRDefault="00AE70FE" w:rsidP="00533AD0">
            <w:pPr>
              <w:rPr>
                <w:bCs/>
                <w:sz w:val="20"/>
                <w:szCs w:val="20"/>
                <w:highlight w:val="yellow"/>
              </w:rPr>
            </w:pPr>
          </w:p>
          <w:p w14:paraId="77472EB4" w14:textId="77777777" w:rsidR="00AE70FE" w:rsidRDefault="00AE70FE" w:rsidP="00533AD0">
            <w:pPr>
              <w:rPr>
                <w:bCs/>
                <w:sz w:val="20"/>
                <w:szCs w:val="20"/>
                <w:highlight w:val="yellow"/>
              </w:rPr>
            </w:pPr>
          </w:p>
          <w:p w14:paraId="00D7AC00" w14:textId="77777777" w:rsidR="00AE70FE" w:rsidRDefault="00AE70FE" w:rsidP="00533AD0">
            <w:pPr>
              <w:rPr>
                <w:bCs/>
                <w:sz w:val="20"/>
                <w:szCs w:val="20"/>
                <w:highlight w:val="yellow"/>
              </w:rPr>
            </w:pPr>
          </w:p>
          <w:p w14:paraId="6CEE322C" w14:textId="77777777" w:rsidR="00AE70FE" w:rsidRDefault="00AE70FE" w:rsidP="00533AD0">
            <w:pPr>
              <w:rPr>
                <w:bCs/>
                <w:sz w:val="20"/>
                <w:szCs w:val="20"/>
                <w:highlight w:val="yellow"/>
              </w:rPr>
            </w:pPr>
          </w:p>
          <w:p w14:paraId="0907A857" w14:textId="77777777" w:rsidR="00AE70FE" w:rsidRDefault="00AE70FE" w:rsidP="00533AD0">
            <w:pPr>
              <w:rPr>
                <w:bCs/>
                <w:sz w:val="20"/>
                <w:szCs w:val="20"/>
                <w:highlight w:val="yellow"/>
              </w:rPr>
            </w:pPr>
          </w:p>
          <w:p w14:paraId="05D1D545" w14:textId="77777777" w:rsidR="00AE70FE" w:rsidRDefault="00AE70FE" w:rsidP="00533AD0">
            <w:pPr>
              <w:rPr>
                <w:bCs/>
                <w:sz w:val="20"/>
                <w:szCs w:val="20"/>
                <w:highlight w:val="yellow"/>
              </w:rPr>
            </w:pPr>
          </w:p>
          <w:p w14:paraId="5DEF6C5D" w14:textId="77777777" w:rsidR="00AE70FE" w:rsidRDefault="00AE70FE" w:rsidP="00533AD0">
            <w:pPr>
              <w:rPr>
                <w:bCs/>
                <w:sz w:val="20"/>
                <w:szCs w:val="20"/>
                <w:highlight w:val="yellow"/>
              </w:rPr>
            </w:pPr>
          </w:p>
          <w:p w14:paraId="451D23BF" w14:textId="77777777" w:rsidR="00AE70FE" w:rsidRDefault="00AE70FE" w:rsidP="00533AD0">
            <w:pPr>
              <w:rPr>
                <w:bCs/>
                <w:sz w:val="20"/>
                <w:szCs w:val="20"/>
                <w:highlight w:val="yellow"/>
              </w:rPr>
            </w:pPr>
          </w:p>
          <w:p w14:paraId="09F128D0" w14:textId="77777777" w:rsidR="00AE70FE" w:rsidRDefault="00AE70FE" w:rsidP="00533AD0">
            <w:pPr>
              <w:rPr>
                <w:bCs/>
                <w:sz w:val="20"/>
                <w:szCs w:val="20"/>
                <w:highlight w:val="yellow"/>
              </w:rPr>
            </w:pPr>
          </w:p>
          <w:p w14:paraId="26DB78A9" w14:textId="77777777" w:rsidR="00AE70FE" w:rsidRDefault="00AE70FE" w:rsidP="00533AD0">
            <w:pPr>
              <w:rPr>
                <w:bCs/>
                <w:sz w:val="20"/>
                <w:szCs w:val="20"/>
                <w:highlight w:val="yellow"/>
              </w:rPr>
            </w:pPr>
          </w:p>
          <w:p w14:paraId="79FFD4AC" w14:textId="77777777" w:rsidR="00AE70FE" w:rsidRPr="000F1670" w:rsidRDefault="00AE70FE" w:rsidP="00533AD0">
            <w:pPr>
              <w:rPr>
                <w:bCs/>
                <w:sz w:val="20"/>
                <w:szCs w:val="20"/>
                <w:highlight w:val="yellow"/>
              </w:rPr>
            </w:pPr>
          </w:p>
        </w:tc>
      </w:tr>
      <w:tr w:rsidR="00AE70FE" w:rsidRPr="009B28C4" w14:paraId="1D1AF599" w14:textId="77777777" w:rsidTr="00533AD0">
        <w:tblPrEx>
          <w:jc w:val="center"/>
          <w:tblInd w:w="0" w:type="dxa"/>
        </w:tblPrEx>
        <w:trPr>
          <w:gridBefore w:val="1"/>
          <w:wBefore w:w="125" w:type="dxa"/>
          <w:cantSplit/>
          <w:trHeight w:val="300"/>
          <w:jc w:val="center"/>
        </w:trPr>
        <w:tc>
          <w:tcPr>
            <w:tcW w:w="578" w:type="dxa"/>
            <w:vMerge w:val="restart"/>
            <w:vAlign w:val="center"/>
          </w:tcPr>
          <w:p w14:paraId="0CA12F1B" w14:textId="77777777" w:rsidR="00AE70FE" w:rsidRPr="009B28C4" w:rsidRDefault="00AE70FE" w:rsidP="00533AD0">
            <w:pPr>
              <w:jc w:val="center"/>
              <w:rPr>
                <w:b/>
                <w:bCs/>
                <w:sz w:val="20"/>
                <w:szCs w:val="20"/>
              </w:rPr>
            </w:pPr>
            <w:r w:rsidRPr="009B28C4">
              <w:rPr>
                <w:b/>
                <w:bCs/>
                <w:sz w:val="20"/>
                <w:szCs w:val="20"/>
              </w:rPr>
              <w:lastRenderedPageBreak/>
              <w:t>No.</w:t>
            </w:r>
          </w:p>
        </w:tc>
        <w:tc>
          <w:tcPr>
            <w:tcW w:w="3846" w:type="dxa"/>
            <w:gridSpan w:val="2"/>
            <w:vMerge w:val="restart"/>
            <w:vAlign w:val="center"/>
          </w:tcPr>
          <w:p w14:paraId="1E98D01D" w14:textId="77777777" w:rsidR="00AE70FE" w:rsidRPr="009B28C4" w:rsidRDefault="00AE70FE" w:rsidP="00533AD0">
            <w:pPr>
              <w:jc w:val="center"/>
              <w:rPr>
                <w:b/>
                <w:bCs/>
                <w:sz w:val="20"/>
                <w:szCs w:val="20"/>
              </w:rPr>
            </w:pPr>
            <w:r w:rsidRPr="009B28C4">
              <w:rPr>
                <w:b/>
                <w:bCs/>
                <w:sz w:val="20"/>
                <w:szCs w:val="20"/>
              </w:rPr>
              <w:t>Condición y Recomendación</w:t>
            </w:r>
          </w:p>
        </w:tc>
        <w:tc>
          <w:tcPr>
            <w:tcW w:w="1677" w:type="dxa"/>
            <w:vMerge w:val="restart"/>
            <w:vAlign w:val="center"/>
          </w:tcPr>
          <w:p w14:paraId="6774AFF1" w14:textId="77777777" w:rsidR="00AE70FE" w:rsidRPr="009B28C4" w:rsidRDefault="00AE70FE" w:rsidP="00533AD0">
            <w:pPr>
              <w:jc w:val="center"/>
              <w:rPr>
                <w:b/>
                <w:bCs/>
                <w:sz w:val="20"/>
                <w:szCs w:val="20"/>
              </w:rPr>
            </w:pPr>
            <w:r w:rsidRPr="009B28C4">
              <w:rPr>
                <w:b/>
                <w:bCs/>
                <w:sz w:val="20"/>
                <w:szCs w:val="20"/>
              </w:rPr>
              <w:t>Nombre del responsable</w:t>
            </w:r>
          </w:p>
        </w:tc>
        <w:tc>
          <w:tcPr>
            <w:tcW w:w="3609" w:type="dxa"/>
            <w:gridSpan w:val="5"/>
          </w:tcPr>
          <w:p w14:paraId="028E8E5D" w14:textId="77777777" w:rsidR="00AE70FE" w:rsidRPr="009B28C4" w:rsidRDefault="00AE70FE" w:rsidP="00533AD0">
            <w:pPr>
              <w:jc w:val="center"/>
              <w:rPr>
                <w:b/>
                <w:bCs/>
                <w:sz w:val="20"/>
                <w:szCs w:val="20"/>
              </w:rPr>
            </w:pPr>
            <w:r w:rsidRPr="009B28C4">
              <w:rPr>
                <w:b/>
                <w:bCs/>
                <w:sz w:val="20"/>
                <w:szCs w:val="20"/>
              </w:rPr>
              <w:t>Situación</w:t>
            </w:r>
          </w:p>
        </w:tc>
        <w:tc>
          <w:tcPr>
            <w:tcW w:w="4136" w:type="dxa"/>
            <w:gridSpan w:val="2"/>
            <w:vAlign w:val="center"/>
          </w:tcPr>
          <w:p w14:paraId="31F84926" w14:textId="77777777" w:rsidR="00AE70FE" w:rsidRPr="009B28C4" w:rsidRDefault="00AE70FE" w:rsidP="00533AD0">
            <w:pPr>
              <w:jc w:val="center"/>
              <w:rPr>
                <w:b/>
                <w:bCs/>
                <w:sz w:val="20"/>
                <w:szCs w:val="20"/>
              </w:rPr>
            </w:pPr>
            <w:r w:rsidRPr="009B28C4">
              <w:rPr>
                <w:b/>
                <w:bCs/>
                <w:sz w:val="20"/>
                <w:szCs w:val="20"/>
              </w:rPr>
              <w:t>Observaciones</w:t>
            </w:r>
          </w:p>
        </w:tc>
      </w:tr>
      <w:tr w:rsidR="00AE70FE" w:rsidRPr="009B28C4" w14:paraId="7F44C691" w14:textId="77777777" w:rsidTr="00533AD0">
        <w:tblPrEx>
          <w:jc w:val="center"/>
          <w:tblInd w:w="0" w:type="dxa"/>
        </w:tblPrEx>
        <w:trPr>
          <w:gridBefore w:val="1"/>
          <w:wBefore w:w="125" w:type="dxa"/>
          <w:cantSplit/>
          <w:trHeight w:val="330"/>
          <w:jc w:val="center"/>
        </w:trPr>
        <w:tc>
          <w:tcPr>
            <w:tcW w:w="578" w:type="dxa"/>
            <w:vMerge/>
          </w:tcPr>
          <w:p w14:paraId="2E4CC14E" w14:textId="77777777" w:rsidR="00AE70FE" w:rsidRPr="009B28C4" w:rsidRDefault="00AE70FE" w:rsidP="00533AD0">
            <w:pPr>
              <w:rPr>
                <w:b/>
                <w:bCs/>
                <w:sz w:val="20"/>
                <w:szCs w:val="20"/>
              </w:rPr>
            </w:pPr>
          </w:p>
        </w:tc>
        <w:tc>
          <w:tcPr>
            <w:tcW w:w="3846" w:type="dxa"/>
            <w:gridSpan w:val="2"/>
            <w:vMerge/>
          </w:tcPr>
          <w:p w14:paraId="51A09531" w14:textId="77777777" w:rsidR="00AE70FE" w:rsidRPr="009B28C4" w:rsidRDefault="00AE70FE" w:rsidP="00533AD0">
            <w:pPr>
              <w:jc w:val="center"/>
              <w:rPr>
                <w:b/>
                <w:bCs/>
                <w:sz w:val="20"/>
                <w:szCs w:val="20"/>
              </w:rPr>
            </w:pPr>
          </w:p>
        </w:tc>
        <w:tc>
          <w:tcPr>
            <w:tcW w:w="1677" w:type="dxa"/>
            <w:vMerge/>
          </w:tcPr>
          <w:p w14:paraId="18885A0F" w14:textId="77777777" w:rsidR="00AE70FE" w:rsidRPr="009B28C4" w:rsidRDefault="00AE70FE" w:rsidP="00533AD0">
            <w:pPr>
              <w:rPr>
                <w:b/>
                <w:bCs/>
                <w:sz w:val="20"/>
                <w:szCs w:val="20"/>
              </w:rPr>
            </w:pPr>
          </w:p>
        </w:tc>
        <w:tc>
          <w:tcPr>
            <w:tcW w:w="1280" w:type="dxa"/>
            <w:gridSpan w:val="2"/>
          </w:tcPr>
          <w:p w14:paraId="41F3C272" w14:textId="77777777" w:rsidR="00AE70FE" w:rsidRPr="009B28C4" w:rsidRDefault="00AE70FE" w:rsidP="00533AD0">
            <w:pPr>
              <w:jc w:val="center"/>
              <w:rPr>
                <w:b/>
                <w:bCs/>
                <w:sz w:val="20"/>
                <w:szCs w:val="20"/>
              </w:rPr>
            </w:pPr>
            <w:r w:rsidRPr="009B28C4">
              <w:rPr>
                <w:b/>
                <w:bCs/>
                <w:sz w:val="20"/>
                <w:szCs w:val="20"/>
              </w:rPr>
              <w:t>Realizada</w:t>
            </w:r>
          </w:p>
        </w:tc>
        <w:tc>
          <w:tcPr>
            <w:tcW w:w="1133" w:type="dxa"/>
          </w:tcPr>
          <w:p w14:paraId="3F7776D1" w14:textId="77777777" w:rsidR="00AE70FE" w:rsidRPr="009B28C4" w:rsidRDefault="00AE70FE" w:rsidP="00533AD0">
            <w:pPr>
              <w:jc w:val="center"/>
              <w:rPr>
                <w:b/>
                <w:bCs/>
                <w:sz w:val="20"/>
                <w:szCs w:val="20"/>
              </w:rPr>
            </w:pPr>
            <w:r w:rsidRPr="009B28C4">
              <w:rPr>
                <w:b/>
                <w:bCs/>
                <w:sz w:val="20"/>
                <w:szCs w:val="20"/>
              </w:rPr>
              <w:t>Proceso</w:t>
            </w:r>
          </w:p>
        </w:tc>
        <w:tc>
          <w:tcPr>
            <w:tcW w:w="1196" w:type="dxa"/>
            <w:gridSpan w:val="2"/>
          </w:tcPr>
          <w:p w14:paraId="6515FCE0" w14:textId="77777777" w:rsidR="00AE70FE" w:rsidRPr="009B28C4" w:rsidRDefault="00AE70FE" w:rsidP="00533AD0">
            <w:pPr>
              <w:rPr>
                <w:b/>
                <w:bCs/>
                <w:sz w:val="20"/>
                <w:szCs w:val="20"/>
              </w:rPr>
            </w:pPr>
            <w:r w:rsidRPr="009B28C4">
              <w:rPr>
                <w:b/>
                <w:bCs/>
                <w:sz w:val="20"/>
                <w:szCs w:val="20"/>
              </w:rPr>
              <w:t>Incumplida</w:t>
            </w:r>
          </w:p>
        </w:tc>
        <w:tc>
          <w:tcPr>
            <w:tcW w:w="4136" w:type="dxa"/>
            <w:gridSpan w:val="2"/>
          </w:tcPr>
          <w:p w14:paraId="17930C1F" w14:textId="77777777" w:rsidR="00AE70FE" w:rsidRPr="009B28C4" w:rsidRDefault="00AE70FE" w:rsidP="00533AD0">
            <w:pPr>
              <w:rPr>
                <w:b/>
                <w:bCs/>
                <w:sz w:val="20"/>
                <w:szCs w:val="20"/>
              </w:rPr>
            </w:pPr>
          </w:p>
        </w:tc>
      </w:tr>
      <w:tr w:rsidR="00AE70FE" w:rsidRPr="004619A1" w14:paraId="0BAF7040" w14:textId="77777777" w:rsidTr="00533AD0">
        <w:tblPrEx>
          <w:jc w:val="center"/>
          <w:tblInd w:w="0" w:type="dxa"/>
        </w:tblPrEx>
        <w:trPr>
          <w:gridBefore w:val="1"/>
          <w:wBefore w:w="125" w:type="dxa"/>
          <w:cantSplit/>
          <w:trHeight w:val="330"/>
          <w:jc w:val="center"/>
        </w:trPr>
        <w:tc>
          <w:tcPr>
            <w:tcW w:w="13846" w:type="dxa"/>
            <w:gridSpan w:val="11"/>
            <w:vAlign w:val="center"/>
          </w:tcPr>
          <w:p w14:paraId="0C82A98E" w14:textId="77777777" w:rsidR="00AE70FE" w:rsidRPr="004619A1" w:rsidRDefault="00AE70FE" w:rsidP="00533AD0">
            <w:pPr>
              <w:pStyle w:val="Textoindependiente"/>
              <w:spacing w:line="244" w:lineRule="auto"/>
              <w:ind w:left="500" w:right="587"/>
              <w:rPr>
                <w:b/>
                <w:bCs/>
                <w:sz w:val="22"/>
                <w:szCs w:val="22"/>
              </w:rPr>
            </w:pPr>
            <w:r w:rsidRPr="004619A1">
              <w:rPr>
                <w:b/>
                <w:bCs/>
                <w:sz w:val="22"/>
                <w:szCs w:val="22"/>
              </w:rPr>
              <w:t>Verificación de los programas de apoyo de establecimientos que cuentan con OPF</w:t>
            </w:r>
          </w:p>
        </w:tc>
      </w:tr>
      <w:tr w:rsidR="00AE70FE" w:rsidRPr="002B3505" w14:paraId="4F99821A" w14:textId="77777777" w:rsidTr="00533AD0">
        <w:tblPrEx>
          <w:jc w:val="center"/>
          <w:tblInd w:w="0" w:type="dxa"/>
        </w:tblPrEx>
        <w:trPr>
          <w:gridBefore w:val="1"/>
          <w:wBefore w:w="125" w:type="dxa"/>
          <w:jc w:val="center"/>
        </w:trPr>
        <w:tc>
          <w:tcPr>
            <w:tcW w:w="578" w:type="dxa"/>
            <w:tcBorders>
              <w:bottom w:val="single" w:sz="4" w:space="0" w:color="auto"/>
            </w:tcBorders>
            <w:vAlign w:val="center"/>
          </w:tcPr>
          <w:p w14:paraId="6471FB8C" w14:textId="77777777" w:rsidR="00AE70FE" w:rsidRPr="001B3920" w:rsidRDefault="00AE70FE" w:rsidP="00533AD0">
            <w:pPr>
              <w:jc w:val="center"/>
              <w:rPr>
                <w:b/>
                <w:bCs/>
              </w:rPr>
            </w:pPr>
            <w:r>
              <w:rPr>
                <w:b/>
                <w:bCs/>
              </w:rPr>
              <w:t>2</w:t>
            </w:r>
          </w:p>
        </w:tc>
        <w:tc>
          <w:tcPr>
            <w:tcW w:w="3846" w:type="dxa"/>
            <w:gridSpan w:val="2"/>
          </w:tcPr>
          <w:p w14:paraId="03CC21D3" w14:textId="77777777" w:rsidR="00AE70FE" w:rsidRPr="000142FE" w:rsidRDefault="00AE70FE" w:rsidP="00533AD0">
            <w:pPr>
              <w:tabs>
                <w:tab w:val="left" w:pos="0"/>
              </w:tabs>
              <w:rPr>
                <w:b/>
                <w:sz w:val="20"/>
                <w:szCs w:val="20"/>
              </w:rPr>
            </w:pPr>
          </w:p>
          <w:p w14:paraId="493A47B6" w14:textId="77777777" w:rsidR="00AE70FE" w:rsidRPr="000142FE" w:rsidRDefault="00AE70FE" w:rsidP="00533AD0">
            <w:pPr>
              <w:spacing w:after="186"/>
              <w:ind w:right="14"/>
              <w:rPr>
                <w:b/>
                <w:bCs/>
                <w:sz w:val="20"/>
                <w:szCs w:val="20"/>
              </w:rPr>
            </w:pPr>
            <w:r>
              <w:rPr>
                <w:b/>
                <w:bCs/>
                <w:sz w:val="20"/>
                <w:szCs w:val="20"/>
              </w:rPr>
              <w:t>Saldos al 31 de marzo 2023, que no coinciden</w:t>
            </w:r>
            <w:r w:rsidRPr="000142FE">
              <w:rPr>
                <w:b/>
                <w:bCs/>
                <w:sz w:val="20"/>
                <w:szCs w:val="20"/>
              </w:rPr>
              <w:t>.</w:t>
            </w:r>
          </w:p>
          <w:p w14:paraId="5BDDE376" w14:textId="77777777" w:rsidR="00AE70FE" w:rsidRPr="000142FE" w:rsidRDefault="00AE70FE" w:rsidP="00533AD0">
            <w:pPr>
              <w:tabs>
                <w:tab w:val="left" w:pos="0"/>
              </w:tabs>
              <w:rPr>
                <w:b/>
                <w:sz w:val="20"/>
                <w:szCs w:val="20"/>
              </w:rPr>
            </w:pPr>
            <w:r w:rsidRPr="000142FE">
              <w:rPr>
                <w:b/>
                <w:sz w:val="20"/>
                <w:szCs w:val="20"/>
              </w:rPr>
              <w:t>Condición</w:t>
            </w:r>
            <w:r>
              <w:rPr>
                <w:b/>
                <w:sz w:val="20"/>
                <w:szCs w:val="20"/>
              </w:rPr>
              <w:t>:</w:t>
            </w:r>
          </w:p>
          <w:p w14:paraId="6A6C179B" w14:textId="77777777" w:rsidR="00AE70FE" w:rsidRPr="000142FE" w:rsidRDefault="00AE70FE" w:rsidP="00533AD0">
            <w:pPr>
              <w:tabs>
                <w:tab w:val="left" w:pos="0"/>
              </w:tabs>
              <w:rPr>
                <w:b/>
                <w:sz w:val="20"/>
                <w:szCs w:val="20"/>
              </w:rPr>
            </w:pPr>
          </w:p>
          <w:p w14:paraId="4FD28B2C" w14:textId="77777777" w:rsidR="00AE70FE" w:rsidRPr="004D25F3" w:rsidRDefault="00AE70FE" w:rsidP="00533AD0">
            <w:pPr>
              <w:rPr>
                <w:rStyle w:val="nfasis"/>
                <w:i w:val="0"/>
                <w:iCs w:val="0"/>
                <w:sz w:val="20"/>
                <w:szCs w:val="20"/>
              </w:rPr>
            </w:pPr>
            <w:r w:rsidRPr="004D25F3">
              <w:rPr>
                <w:sz w:val="20"/>
                <w:szCs w:val="20"/>
              </w:rPr>
              <w:t xml:space="preserve">En la Dirección Departamental de Educación Guatemala Norte, durante el periodo comprendido del 01 de enero al 31 de marzo de 2023, según muestra seleccionada, se determinó que el consejo educativo de la EOUN No 5, J.M., con código 001-0067-43, tiene un saldo al 31 de marzo en el libro de caja por la cantidad Q.44,252.00, mientras que el estado de cuenta, a esa misma fecha consigna un saldo de Q.163,592.60, contraviniendo el instructivo PRA-lNS-020 Transferencias corrientes a organizaciones de padres de familia -OPF-, Actividad 56. Operar libro de caja, responsable tesorero de la OPF que indica: se debe solicitar mensualmente a la institución bancaria el movimiento de depósitos monetarios con la finalidad de contar con la información necesaria para conciliar el saldo de esta contra los registros del </w:t>
            </w:r>
            <w:r w:rsidRPr="004D25F3">
              <w:rPr>
                <w:rStyle w:val="nfasis"/>
                <w:i w:val="0"/>
                <w:iCs w:val="0"/>
                <w:sz w:val="20"/>
                <w:szCs w:val="20"/>
              </w:rPr>
              <w:t>libro de caja.</w:t>
            </w:r>
          </w:p>
          <w:p w14:paraId="5B31E61B" w14:textId="77777777" w:rsidR="00AE70FE" w:rsidRPr="004D25F3" w:rsidRDefault="00AE70FE" w:rsidP="00533AD0">
            <w:pPr>
              <w:rPr>
                <w:rStyle w:val="nfasis"/>
                <w:i w:val="0"/>
                <w:iCs w:val="0"/>
                <w:sz w:val="20"/>
                <w:szCs w:val="20"/>
              </w:rPr>
            </w:pPr>
          </w:p>
          <w:p w14:paraId="245592D2" w14:textId="77777777" w:rsidR="00AE70FE" w:rsidRDefault="00AE70FE" w:rsidP="00533AD0">
            <w:pPr>
              <w:rPr>
                <w:rStyle w:val="nfasis"/>
                <w:b/>
                <w:bCs/>
                <w:i w:val="0"/>
                <w:iCs w:val="0"/>
                <w:sz w:val="20"/>
                <w:szCs w:val="20"/>
              </w:rPr>
            </w:pPr>
            <w:r w:rsidRPr="004D25F3">
              <w:rPr>
                <w:rStyle w:val="nfasis"/>
                <w:b/>
                <w:bCs/>
                <w:i w:val="0"/>
                <w:iCs w:val="0"/>
                <w:sz w:val="20"/>
                <w:szCs w:val="20"/>
              </w:rPr>
              <w:t>Recomendación:</w:t>
            </w:r>
          </w:p>
          <w:p w14:paraId="01EE432E" w14:textId="77777777" w:rsidR="00AE70FE" w:rsidRDefault="00AE70FE" w:rsidP="00533AD0">
            <w:pPr>
              <w:rPr>
                <w:rStyle w:val="nfasis"/>
                <w:b/>
                <w:bCs/>
                <w:i w:val="0"/>
                <w:iCs w:val="0"/>
                <w:sz w:val="20"/>
                <w:szCs w:val="20"/>
              </w:rPr>
            </w:pPr>
          </w:p>
          <w:p w14:paraId="2C93FABA" w14:textId="77777777" w:rsidR="00AE70FE" w:rsidRDefault="00AE70FE" w:rsidP="00533AD0">
            <w:pPr>
              <w:spacing w:after="186"/>
              <w:ind w:right="14"/>
              <w:rPr>
                <w:b/>
                <w:bCs/>
                <w:sz w:val="20"/>
                <w:szCs w:val="20"/>
              </w:rPr>
            </w:pPr>
            <w:r w:rsidRPr="004D25F3">
              <w:rPr>
                <w:sz w:val="20"/>
                <w:szCs w:val="20"/>
              </w:rPr>
              <w:t xml:space="preserve">Que la directora departamental de educación Guatemala norte, gire </w:t>
            </w:r>
            <w:r w:rsidRPr="004D25F3">
              <w:rPr>
                <w:sz w:val="20"/>
                <w:szCs w:val="20"/>
              </w:rPr>
              <w:lastRenderedPageBreak/>
              <w:t>instrucciones por es</w:t>
            </w:r>
            <w:r>
              <w:rPr>
                <w:sz w:val="20"/>
                <w:szCs w:val="20"/>
              </w:rPr>
              <w:t>crito</w:t>
            </w:r>
            <w:r w:rsidRPr="004D25F3">
              <w:rPr>
                <w:sz w:val="20"/>
                <w:szCs w:val="20"/>
              </w:rPr>
              <w:t xml:space="preserve"> y de seguimiento a las mismas, a la subdirectora de fortalecimiento a la comunidad </w:t>
            </w:r>
            <w:r>
              <w:rPr>
                <w:sz w:val="20"/>
                <w:szCs w:val="20"/>
              </w:rPr>
              <w:t>educativa</w:t>
            </w:r>
            <w:r w:rsidRPr="004D25F3">
              <w:rPr>
                <w:sz w:val="20"/>
                <w:szCs w:val="20"/>
              </w:rPr>
              <w:t xml:space="preserve"> y ella a su vez al jefe departamento de organización escolar, para que el técnico de servicios de apoyo instruya al tesorero de 'a OPF EO</w:t>
            </w:r>
            <w:r>
              <w:rPr>
                <w:sz w:val="20"/>
                <w:szCs w:val="20"/>
              </w:rPr>
              <w:t>U</w:t>
            </w:r>
            <w:r w:rsidRPr="004D25F3">
              <w:rPr>
                <w:sz w:val="20"/>
                <w:szCs w:val="20"/>
              </w:rPr>
              <w:t xml:space="preserve">N No. 5, </w:t>
            </w:r>
            <w:r>
              <w:rPr>
                <w:sz w:val="20"/>
                <w:szCs w:val="20"/>
              </w:rPr>
              <w:t>J</w:t>
            </w:r>
            <w:r w:rsidRPr="004D25F3">
              <w:rPr>
                <w:sz w:val="20"/>
                <w:szCs w:val="20"/>
              </w:rPr>
              <w:t>M. código 00-01-0067-43 sobre el llenado correcto del libr</w:t>
            </w:r>
            <w:r>
              <w:rPr>
                <w:sz w:val="20"/>
                <w:szCs w:val="20"/>
              </w:rPr>
              <w:t>o</w:t>
            </w:r>
            <w:r w:rsidRPr="004D25F3">
              <w:rPr>
                <w:sz w:val="20"/>
                <w:szCs w:val="20"/>
              </w:rPr>
              <w:t xml:space="preserve"> de </w:t>
            </w:r>
            <w:r>
              <w:rPr>
                <w:sz w:val="20"/>
                <w:szCs w:val="20"/>
              </w:rPr>
              <w:t xml:space="preserve">caja </w:t>
            </w:r>
            <w:r w:rsidRPr="004D25F3">
              <w:rPr>
                <w:sz w:val="20"/>
                <w:szCs w:val="20"/>
              </w:rPr>
              <w:t>y su debida conciliación con el estado de cuenta bancario</w:t>
            </w:r>
            <w:r>
              <w:rPr>
                <w:sz w:val="20"/>
                <w:szCs w:val="20"/>
              </w:rPr>
              <w:t>.</w:t>
            </w:r>
          </w:p>
          <w:p w14:paraId="44068232" w14:textId="77777777" w:rsidR="00AE70FE" w:rsidRPr="000142FE" w:rsidRDefault="00AE70FE" w:rsidP="00533AD0">
            <w:pPr>
              <w:rPr>
                <w:bCs/>
                <w:sz w:val="20"/>
                <w:szCs w:val="20"/>
              </w:rPr>
            </w:pPr>
          </w:p>
        </w:tc>
        <w:tc>
          <w:tcPr>
            <w:tcW w:w="1677" w:type="dxa"/>
          </w:tcPr>
          <w:p w14:paraId="48BD93BA" w14:textId="77777777" w:rsidR="00AE70FE" w:rsidRDefault="00AE70FE" w:rsidP="00533AD0">
            <w:pPr>
              <w:jc w:val="center"/>
              <w:rPr>
                <w:bCs/>
                <w:sz w:val="20"/>
                <w:szCs w:val="20"/>
              </w:rPr>
            </w:pPr>
          </w:p>
          <w:p w14:paraId="2BD91F10" w14:textId="77777777" w:rsidR="00AE70FE" w:rsidRDefault="00AE70FE" w:rsidP="00533AD0">
            <w:pPr>
              <w:jc w:val="center"/>
              <w:rPr>
                <w:bCs/>
                <w:sz w:val="20"/>
                <w:szCs w:val="20"/>
              </w:rPr>
            </w:pPr>
          </w:p>
          <w:p w14:paraId="43897025" w14:textId="77777777" w:rsidR="00AE70FE" w:rsidRDefault="00AE70FE" w:rsidP="00533AD0">
            <w:pPr>
              <w:jc w:val="center"/>
              <w:rPr>
                <w:bCs/>
                <w:sz w:val="20"/>
                <w:szCs w:val="20"/>
              </w:rPr>
            </w:pPr>
          </w:p>
          <w:p w14:paraId="0AA01249" w14:textId="77777777" w:rsidR="00AE70FE" w:rsidRDefault="00AE70FE" w:rsidP="00533AD0">
            <w:pPr>
              <w:jc w:val="center"/>
              <w:rPr>
                <w:bCs/>
                <w:sz w:val="20"/>
                <w:szCs w:val="20"/>
              </w:rPr>
            </w:pPr>
          </w:p>
          <w:p w14:paraId="39EA4200" w14:textId="77777777" w:rsidR="00AE70FE" w:rsidRDefault="00AE70FE" w:rsidP="00533AD0">
            <w:pPr>
              <w:jc w:val="center"/>
              <w:rPr>
                <w:bCs/>
                <w:sz w:val="20"/>
                <w:szCs w:val="20"/>
              </w:rPr>
            </w:pPr>
          </w:p>
          <w:p w14:paraId="6AF2DEC7" w14:textId="77777777" w:rsidR="00AE70FE" w:rsidRDefault="00AE70FE" w:rsidP="00533AD0">
            <w:pPr>
              <w:jc w:val="center"/>
              <w:rPr>
                <w:bCs/>
                <w:sz w:val="20"/>
                <w:szCs w:val="20"/>
              </w:rPr>
            </w:pPr>
          </w:p>
          <w:p w14:paraId="02595DE6" w14:textId="77777777" w:rsidR="00AE70FE" w:rsidRDefault="00AE70FE" w:rsidP="00533AD0">
            <w:pPr>
              <w:jc w:val="center"/>
              <w:rPr>
                <w:bCs/>
                <w:sz w:val="20"/>
                <w:szCs w:val="20"/>
              </w:rPr>
            </w:pPr>
            <w:r>
              <w:rPr>
                <w:bCs/>
                <w:sz w:val="20"/>
                <w:szCs w:val="20"/>
              </w:rPr>
              <w:t>Viceministra Administrativa</w:t>
            </w:r>
          </w:p>
          <w:p w14:paraId="3973FFB8" w14:textId="77777777" w:rsidR="00AE70FE" w:rsidRDefault="00AE70FE" w:rsidP="00533AD0">
            <w:pPr>
              <w:jc w:val="center"/>
              <w:rPr>
                <w:bCs/>
                <w:sz w:val="20"/>
                <w:szCs w:val="20"/>
              </w:rPr>
            </w:pPr>
          </w:p>
          <w:p w14:paraId="32261468" w14:textId="77777777" w:rsidR="00AE70FE" w:rsidRDefault="00AE70FE" w:rsidP="00533AD0">
            <w:pPr>
              <w:jc w:val="center"/>
              <w:rPr>
                <w:bCs/>
                <w:sz w:val="20"/>
                <w:szCs w:val="20"/>
              </w:rPr>
            </w:pPr>
          </w:p>
          <w:p w14:paraId="79E9AD19" w14:textId="77777777" w:rsidR="00AE70FE" w:rsidRDefault="00AE70FE" w:rsidP="00533AD0">
            <w:pPr>
              <w:jc w:val="center"/>
              <w:rPr>
                <w:bCs/>
                <w:sz w:val="20"/>
                <w:szCs w:val="20"/>
              </w:rPr>
            </w:pPr>
          </w:p>
          <w:p w14:paraId="14A297B0" w14:textId="77777777" w:rsidR="00AE70FE" w:rsidRDefault="00AE70FE" w:rsidP="00533AD0">
            <w:pPr>
              <w:jc w:val="center"/>
              <w:rPr>
                <w:bCs/>
                <w:sz w:val="20"/>
                <w:szCs w:val="20"/>
              </w:rPr>
            </w:pPr>
          </w:p>
          <w:p w14:paraId="3CA1FB4D" w14:textId="77777777" w:rsidR="00AE70FE" w:rsidRDefault="00AE70FE" w:rsidP="00533AD0">
            <w:pPr>
              <w:jc w:val="center"/>
              <w:rPr>
                <w:bCs/>
                <w:sz w:val="20"/>
                <w:szCs w:val="20"/>
              </w:rPr>
            </w:pPr>
            <w:r>
              <w:rPr>
                <w:bCs/>
                <w:sz w:val="20"/>
                <w:szCs w:val="20"/>
              </w:rPr>
              <w:t>Director Departamental de Educación Guatemala Norte</w:t>
            </w:r>
          </w:p>
          <w:p w14:paraId="2D3293F0" w14:textId="77777777" w:rsidR="00AE70FE" w:rsidRDefault="00AE70FE" w:rsidP="00533AD0">
            <w:pPr>
              <w:jc w:val="center"/>
              <w:rPr>
                <w:bCs/>
                <w:sz w:val="20"/>
                <w:szCs w:val="20"/>
              </w:rPr>
            </w:pPr>
          </w:p>
          <w:p w14:paraId="0862254C" w14:textId="77777777" w:rsidR="00AE70FE" w:rsidRDefault="00AE70FE" w:rsidP="00533AD0">
            <w:pPr>
              <w:jc w:val="center"/>
              <w:rPr>
                <w:bCs/>
                <w:sz w:val="20"/>
                <w:szCs w:val="20"/>
              </w:rPr>
            </w:pPr>
          </w:p>
          <w:p w14:paraId="383D968C" w14:textId="77777777" w:rsidR="00AE70FE" w:rsidRDefault="00AE70FE" w:rsidP="00533AD0">
            <w:pPr>
              <w:jc w:val="center"/>
              <w:rPr>
                <w:bCs/>
                <w:sz w:val="20"/>
                <w:szCs w:val="20"/>
              </w:rPr>
            </w:pPr>
          </w:p>
          <w:p w14:paraId="2DC54CB5" w14:textId="77777777" w:rsidR="00AE70FE" w:rsidRDefault="00AE70FE" w:rsidP="00533AD0">
            <w:pPr>
              <w:jc w:val="center"/>
              <w:rPr>
                <w:bCs/>
                <w:sz w:val="20"/>
                <w:szCs w:val="20"/>
              </w:rPr>
            </w:pPr>
          </w:p>
          <w:p w14:paraId="051C790D" w14:textId="77777777" w:rsidR="00AE70FE" w:rsidRDefault="00AE70FE" w:rsidP="00533AD0">
            <w:pPr>
              <w:jc w:val="center"/>
              <w:rPr>
                <w:bCs/>
                <w:sz w:val="20"/>
                <w:szCs w:val="20"/>
              </w:rPr>
            </w:pPr>
            <w:r>
              <w:rPr>
                <w:bCs/>
                <w:sz w:val="20"/>
                <w:szCs w:val="20"/>
              </w:rPr>
              <w:t>Subdirectora de Fortalecimiento de la Comunidad en Funciones</w:t>
            </w:r>
          </w:p>
          <w:p w14:paraId="305C8B2A" w14:textId="77777777" w:rsidR="00AE70FE" w:rsidRDefault="00AE70FE" w:rsidP="00533AD0">
            <w:pPr>
              <w:jc w:val="center"/>
              <w:rPr>
                <w:bCs/>
                <w:sz w:val="20"/>
                <w:szCs w:val="20"/>
              </w:rPr>
            </w:pPr>
          </w:p>
          <w:p w14:paraId="6953A0DF" w14:textId="77777777" w:rsidR="00AE70FE" w:rsidRDefault="00AE70FE" w:rsidP="00533AD0">
            <w:pPr>
              <w:jc w:val="center"/>
              <w:rPr>
                <w:bCs/>
                <w:sz w:val="20"/>
                <w:szCs w:val="20"/>
              </w:rPr>
            </w:pPr>
          </w:p>
          <w:p w14:paraId="1BCC7F5F" w14:textId="77777777" w:rsidR="00AE70FE" w:rsidRDefault="00AE70FE" w:rsidP="00533AD0">
            <w:pPr>
              <w:jc w:val="center"/>
              <w:rPr>
                <w:bCs/>
                <w:sz w:val="20"/>
                <w:szCs w:val="20"/>
              </w:rPr>
            </w:pPr>
          </w:p>
          <w:p w14:paraId="0F3F293F" w14:textId="77777777" w:rsidR="00AE70FE" w:rsidRPr="009D1ADB" w:rsidRDefault="00AE70FE" w:rsidP="00533AD0">
            <w:pPr>
              <w:jc w:val="center"/>
              <w:rPr>
                <w:bCs/>
                <w:sz w:val="20"/>
                <w:szCs w:val="20"/>
              </w:rPr>
            </w:pPr>
            <w:r>
              <w:rPr>
                <w:sz w:val="20"/>
                <w:szCs w:val="20"/>
              </w:rPr>
              <w:t>J</w:t>
            </w:r>
            <w:r w:rsidRPr="00393938">
              <w:rPr>
                <w:sz w:val="20"/>
                <w:szCs w:val="20"/>
              </w:rPr>
              <w:t xml:space="preserve">efe </w:t>
            </w:r>
            <w:r>
              <w:rPr>
                <w:sz w:val="20"/>
                <w:szCs w:val="20"/>
              </w:rPr>
              <w:t>D</w:t>
            </w:r>
            <w:r w:rsidRPr="00393938">
              <w:rPr>
                <w:sz w:val="20"/>
                <w:szCs w:val="20"/>
              </w:rPr>
              <w:t xml:space="preserve">epartamento de </w:t>
            </w:r>
            <w:r>
              <w:rPr>
                <w:sz w:val="20"/>
                <w:szCs w:val="20"/>
              </w:rPr>
              <w:t>O</w:t>
            </w:r>
            <w:r w:rsidRPr="00393938">
              <w:rPr>
                <w:sz w:val="20"/>
                <w:szCs w:val="20"/>
              </w:rPr>
              <w:t xml:space="preserve">rganización </w:t>
            </w:r>
            <w:r>
              <w:rPr>
                <w:sz w:val="20"/>
                <w:szCs w:val="20"/>
              </w:rPr>
              <w:t>E</w:t>
            </w:r>
            <w:r w:rsidRPr="00393938">
              <w:rPr>
                <w:sz w:val="20"/>
                <w:szCs w:val="20"/>
              </w:rPr>
              <w:t>scolar</w:t>
            </w:r>
          </w:p>
        </w:tc>
        <w:tc>
          <w:tcPr>
            <w:tcW w:w="1280" w:type="dxa"/>
            <w:gridSpan w:val="2"/>
          </w:tcPr>
          <w:p w14:paraId="051DFF2D" w14:textId="77777777" w:rsidR="00AE70FE" w:rsidRDefault="00AE70FE" w:rsidP="00533AD0">
            <w:pPr>
              <w:pStyle w:val="Ttulo2"/>
              <w:rPr>
                <w:sz w:val="52"/>
                <w:szCs w:val="52"/>
              </w:rPr>
            </w:pPr>
          </w:p>
          <w:p w14:paraId="6AD3180B" w14:textId="77777777" w:rsidR="00AE70FE" w:rsidRDefault="00AE70FE" w:rsidP="00533AD0">
            <w:pPr>
              <w:jc w:val="center"/>
              <w:rPr>
                <w:sz w:val="48"/>
                <w:szCs w:val="48"/>
              </w:rPr>
            </w:pPr>
          </w:p>
          <w:p w14:paraId="3F4E4EC3" w14:textId="77777777" w:rsidR="00AE70FE" w:rsidRPr="00344983" w:rsidRDefault="00AE70FE" w:rsidP="00533AD0">
            <w:pPr>
              <w:jc w:val="center"/>
              <w:rPr>
                <w:sz w:val="52"/>
                <w:szCs w:val="52"/>
              </w:rPr>
            </w:pPr>
            <w:r w:rsidRPr="00344983">
              <w:rPr>
                <w:sz w:val="52"/>
                <w:szCs w:val="52"/>
              </w:rPr>
              <w:sym w:font="Wingdings" w:char="F0FC"/>
            </w:r>
          </w:p>
          <w:p w14:paraId="3A3076EA" w14:textId="77777777" w:rsidR="00AE70FE" w:rsidRDefault="00AE70FE" w:rsidP="00533AD0">
            <w:pPr>
              <w:jc w:val="center"/>
              <w:rPr>
                <w:sz w:val="52"/>
                <w:szCs w:val="52"/>
              </w:rPr>
            </w:pPr>
          </w:p>
          <w:p w14:paraId="704ED44F" w14:textId="77777777" w:rsidR="00AE70FE" w:rsidRDefault="00AE70FE" w:rsidP="00533AD0">
            <w:pPr>
              <w:jc w:val="center"/>
              <w:rPr>
                <w:sz w:val="52"/>
                <w:szCs w:val="52"/>
              </w:rPr>
            </w:pPr>
          </w:p>
          <w:p w14:paraId="1B33CAB8" w14:textId="77777777" w:rsidR="00AE70FE" w:rsidRPr="00344983" w:rsidRDefault="00AE70FE" w:rsidP="00533AD0">
            <w:pPr>
              <w:jc w:val="center"/>
              <w:rPr>
                <w:sz w:val="52"/>
                <w:szCs w:val="52"/>
              </w:rPr>
            </w:pPr>
            <w:r w:rsidRPr="00344983">
              <w:rPr>
                <w:sz w:val="52"/>
                <w:szCs w:val="52"/>
              </w:rPr>
              <w:sym w:font="Wingdings" w:char="F0FC"/>
            </w:r>
          </w:p>
          <w:p w14:paraId="2CF4BD9A" w14:textId="77777777" w:rsidR="00AE70FE" w:rsidRPr="00E40274" w:rsidRDefault="00AE70FE" w:rsidP="00533AD0">
            <w:pPr>
              <w:jc w:val="center"/>
              <w:rPr>
                <w:sz w:val="20"/>
                <w:szCs w:val="20"/>
              </w:rPr>
            </w:pPr>
          </w:p>
        </w:tc>
        <w:tc>
          <w:tcPr>
            <w:tcW w:w="1133" w:type="dxa"/>
          </w:tcPr>
          <w:p w14:paraId="441A7EBC" w14:textId="77777777" w:rsidR="00AE70FE" w:rsidRDefault="00AE70FE" w:rsidP="00533AD0">
            <w:pPr>
              <w:jc w:val="center"/>
              <w:rPr>
                <w:sz w:val="52"/>
                <w:szCs w:val="52"/>
              </w:rPr>
            </w:pPr>
          </w:p>
          <w:p w14:paraId="477CB834" w14:textId="77777777" w:rsidR="00AE70FE" w:rsidRDefault="00AE70FE" w:rsidP="00533AD0">
            <w:pPr>
              <w:jc w:val="center"/>
              <w:rPr>
                <w:sz w:val="52"/>
                <w:szCs w:val="52"/>
              </w:rPr>
            </w:pPr>
          </w:p>
          <w:p w14:paraId="16B38ECA" w14:textId="77777777" w:rsidR="00AE70FE" w:rsidRDefault="00AE70FE" w:rsidP="00533AD0">
            <w:pPr>
              <w:jc w:val="center"/>
              <w:rPr>
                <w:sz w:val="52"/>
                <w:szCs w:val="52"/>
              </w:rPr>
            </w:pPr>
          </w:p>
          <w:p w14:paraId="0179A471" w14:textId="77777777" w:rsidR="00AE70FE" w:rsidRDefault="00AE70FE" w:rsidP="00533AD0">
            <w:pPr>
              <w:jc w:val="center"/>
              <w:rPr>
                <w:sz w:val="52"/>
                <w:szCs w:val="52"/>
              </w:rPr>
            </w:pPr>
          </w:p>
          <w:p w14:paraId="32A63A59" w14:textId="77777777" w:rsidR="00AE70FE" w:rsidRDefault="00AE70FE" w:rsidP="00533AD0">
            <w:pPr>
              <w:jc w:val="center"/>
              <w:rPr>
                <w:sz w:val="52"/>
                <w:szCs w:val="52"/>
              </w:rPr>
            </w:pPr>
          </w:p>
          <w:p w14:paraId="2E19441F" w14:textId="77777777" w:rsidR="00AE70FE" w:rsidRDefault="00AE70FE" w:rsidP="00533AD0">
            <w:pPr>
              <w:jc w:val="center"/>
              <w:rPr>
                <w:sz w:val="52"/>
                <w:szCs w:val="52"/>
              </w:rPr>
            </w:pPr>
          </w:p>
          <w:p w14:paraId="1A572BCC" w14:textId="77777777" w:rsidR="00AE70FE" w:rsidRDefault="00AE70FE" w:rsidP="00533AD0">
            <w:pPr>
              <w:jc w:val="center"/>
              <w:rPr>
                <w:sz w:val="52"/>
                <w:szCs w:val="52"/>
              </w:rPr>
            </w:pPr>
          </w:p>
          <w:p w14:paraId="1D37FABB" w14:textId="77777777" w:rsidR="00AE70FE" w:rsidRDefault="00AE70FE" w:rsidP="00533AD0">
            <w:pPr>
              <w:jc w:val="center"/>
              <w:rPr>
                <w:sz w:val="52"/>
                <w:szCs w:val="52"/>
              </w:rPr>
            </w:pPr>
          </w:p>
          <w:p w14:paraId="079A89F4" w14:textId="77777777" w:rsidR="00AE70FE" w:rsidRPr="00344983" w:rsidRDefault="00AE70FE" w:rsidP="00533AD0">
            <w:pPr>
              <w:jc w:val="center"/>
              <w:rPr>
                <w:sz w:val="52"/>
                <w:szCs w:val="52"/>
              </w:rPr>
            </w:pPr>
            <w:r w:rsidRPr="00344983">
              <w:rPr>
                <w:sz w:val="52"/>
                <w:szCs w:val="52"/>
              </w:rPr>
              <w:sym w:font="Wingdings" w:char="F0FC"/>
            </w:r>
          </w:p>
          <w:p w14:paraId="4EAAFF56" w14:textId="77777777" w:rsidR="00AE70FE" w:rsidRDefault="00AE70FE" w:rsidP="00533AD0">
            <w:pPr>
              <w:jc w:val="center"/>
              <w:rPr>
                <w:sz w:val="52"/>
                <w:szCs w:val="52"/>
              </w:rPr>
            </w:pPr>
          </w:p>
          <w:p w14:paraId="0C56E0AA" w14:textId="77777777" w:rsidR="00AE70FE" w:rsidRDefault="00AE70FE" w:rsidP="00533AD0">
            <w:pPr>
              <w:jc w:val="center"/>
              <w:rPr>
                <w:sz w:val="52"/>
                <w:szCs w:val="52"/>
              </w:rPr>
            </w:pPr>
          </w:p>
          <w:p w14:paraId="7BF586C9" w14:textId="77777777" w:rsidR="00AE70FE" w:rsidRPr="00344983" w:rsidRDefault="00AE70FE" w:rsidP="00533AD0">
            <w:pPr>
              <w:jc w:val="center"/>
              <w:rPr>
                <w:sz w:val="52"/>
                <w:szCs w:val="52"/>
              </w:rPr>
            </w:pPr>
            <w:r w:rsidRPr="00344983">
              <w:rPr>
                <w:sz w:val="52"/>
                <w:szCs w:val="52"/>
              </w:rPr>
              <w:sym w:font="Wingdings" w:char="F0FC"/>
            </w:r>
          </w:p>
          <w:p w14:paraId="1540D398" w14:textId="77777777" w:rsidR="00AE70FE" w:rsidRDefault="00AE70FE" w:rsidP="00533AD0">
            <w:pPr>
              <w:jc w:val="center"/>
              <w:rPr>
                <w:sz w:val="52"/>
                <w:szCs w:val="52"/>
              </w:rPr>
            </w:pPr>
          </w:p>
          <w:p w14:paraId="73022A62" w14:textId="77777777" w:rsidR="00AE70FE" w:rsidRDefault="00AE70FE" w:rsidP="00533AD0">
            <w:pPr>
              <w:jc w:val="center"/>
              <w:rPr>
                <w:sz w:val="52"/>
                <w:szCs w:val="52"/>
              </w:rPr>
            </w:pPr>
          </w:p>
          <w:p w14:paraId="3520EC56" w14:textId="77777777" w:rsidR="00AE70FE" w:rsidRDefault="00AE70FE" w:rsidP="00533AD0">
            <w:pPr>
              <w:jc w:val="center"/>
              <w:rPr>
                <w:sz w:val="52"/>
                <w:szCs w:val="52"/>
              </w:rPr>
            </w:pPr>
          </w:p>
          <w:p w14:paraId="4B176719" w14:textId="77777777" w:rsidR="00AE70FE" w:rsidRPr="004B447D" w:rsidRDefault="00AE70FE" w:rsidP="00533AD0">
            <w:pPr>
              <w:jc w:val="center"/>
              <w:rPr>
                <w:sz w:val="48"/>
                <w:szCs w:val="48"/>
              </w:rPr>
            </w:pPr>
          </w:p>
          <w:p w14:paraId="5BDB0B56" w14:textId="77777777" w:rsidR="00AE70FE" w:rsidRDefault="00AE70FE" w:rsidP="00533AD0">
            <w:pPr>
              <w:jc w:val="center"/>
              <w:rPr>
                <w:sz w:val="52"/>
                <w:szCs w:val="52"/>
              </w:rPr>
            </w:pPr>
          </w:p>
          <w:p w14:paraId="7D4ED999" w14:textId="77777777" w:rsidR="00AE70FE" w:rsidRPr="00E40274" w:rsidRDefault="00AE70FE" w:rsidP="00533AD0">
            <w:pPr>
              <w:jc w:val="center"/>
              <w:rPr>
                <w:b/>
                <w:bCs/>
                <w:sz w:val="20"/>
                <w:szCs w:val="20"/>
              </w:rPr>
            </w:pPr>
          </w:p>
        </w:tc>
        <w:tc>
          <w:tcPr>
            <w:tcW w:w="1196" w:type="dxa"/>
            <w:gridSpan w:val="2"/>
          </w:tcPr>
          <w:p w14:paraId="54FED058" w14:textId="77777777" w:rsidR="00AE70FE" w:rsidRDefault="00AE70FE" w:rsidP="00533AD0">
            <w:pPr>
              <w:jc w:val="center"/>
              <w:rPr>
                <w:sz w:val="52"/>
                <w:szCs w:val="52"/>
              </w:rPr>
            </w:pPr>
          </w:p>
          <w:p w14:paraId="4E8BB348" w14:textId="77777777" w:rsidR="00AE70FE" w:rsidRDefault="00AE70FE" w:rsidP="00533AD0">
            <w:pPr>
              <w:jc w:val="center"/>
              <w:rPr>
                <w:sz w:val="52"/>
                <w:szCs w:val="52"/>
              </w:rPr>
            </w:pPr>
          </w:p>
          <w:p w14:paraId="6069BFE6" w14:textId="77777777" w:rsidR="00AE70FE" w:rsidRDefault="00AE70FE" w:rsidP="00533AD0">
            <w:pPr>
              <w:jc w:val="center"/>
              <w:rPr>
                <w:sz w:val="52"/>
                <w:szCs w:val="52"/>
              </w:rPr>
            </w:pPr>
          </w:p>
          <w:p w14:paraId="53F3C63A" w14:textId="77777777" w:rsidR="00AE70FE" w:rsidRDefault="00AE70FE" w:rsidP="00533AD0">
            <w:pPr>
              <w:jc w:val="center"/>
              <w:rPr>
                <w:sz w:val="52"/>
                <w:szCs w:val="52"/>
              </w:rPr>
            </w:pPr>
          </w:p>
          <w:p w14:paraId="4A087995" w14:textId="77777777" w:rsidR="00AE70FE" w:rsidRPr="00E40274" w:rsidRDefault="00AE70FE" w:rsidP="00533AD0">
            <w:pPr>
              <w:jc w:val="center"/>
              <w:rPr>
                <w:b/>
                <w:bCs/>
                <w:sz w:val="20"/>
                <w:szCs w:val="20"/>
              </w:rPr>
            </w:pPr>
          </w:p>
        </w:tc>
        <w:tc>
          <w:tcPr>
            <w:tcW w:w="4136" w:type="dxa"/>
            <w:gridSpan w:val="2"/>
            <w:tcBorders>
              <w:bottom w:val="single" w:sz="4" w:space="0" w:color="auto"/>
            </w:tcBorders>
            <w:shd w:val="clear" w:color="auto" w:fill="auto"/>
          </w:tcPr>
          <w:p w14:paraId="422D3327" w14:textId="77777777" w:rsidR="00AE70FE" w:rsidRPr="002B3505" w:rsidRDefault="00AE70FE" w:rsidP="00533AD0">
            <w:pPr>
              <w:rPr>
                <w:sz w:val="20"/>
                <w:szCs w:val="20"/>
              </w:rPr>
            </w:pPr>
          </w:p>
          <w:p w14:paraId="5B1039D4" w14:textId="77777777" w:rsidR="00AE70FE" w:rsidRPr="002B3505" w:rsidRDefault="00AE70FE" w:rsidP="00533AD0">
            <w:pPr>
              <w:rPr>
                <w:b/>
                <w:sz w:val="20"/>
                <w:szCs w:val="20"/>
                <w:u w:val="single"/>
              </w:rPr>
            </w:pPr>
            <w:r w:rsidRPr="002B3505">
              <w:rPr>
                <w:b/>
                <w:sz w:val="20"/>
                <w:szCs w:val="20"/>
                <w:u w:val="single"/>
              </w:rPr>
              <w:t>Acciones Realizadas</w:t>
            </w:r>
          </w:p>
          <w:p w14:paraId="188771FB" w14:textId="77777777" w:rsidR="00AE70FE" w:rsidRDefault="00AE70FE" w:rsidP="00533AD0">
            <w:pPr>
              <w:rPr>
                <w:bCs/>
                <w:sz w:val="20"/>
                <w:szCs w:val="20"/>
              </w:rPr>
            </w:pPr>
          </w:p>
          <w:p w14:paraId="1F2C563E" w14:textId="77777777" w:rsidR="00AE70FE" w:rsidRDefault="00AE70FE" w:rsidP="00533AD0">
            <w:pPr>
              <w:rPr>
                <w:bCs/>
                <w:sz w:val="20"/>
                <w:szCs w:val="20"/>
              </w:rPr>
            </w:pPr>
            <w:r w:rsidRPr="002B3505">
              <w:rPr>
                <w:bCs/>
                <w:sz w:val="20"/>
                <w:szCs w:val="20"/>
              </w:rPr>
              <w:t xml:space="preserve">Mediante oficio </w:t>
            </w:r>
            <w:r>
              <w:rPr>
                <w:bCs/>
                <w:sz w:val="20"/>
                <w:szCs w:val="20"/>
              </w:rPr>
              <w:t>VDA-600</w:t>
            </w:r>
            <w:r w:rsidRPr="002B3505">
              <w:rPr>
                <w:bCs/>
                <w:sz w:val="20"/>
                <w:szCs w:val="20"/>
              </w:rPr>
              <w:t xml:space="preserve">-2023, de fecha </w:t>
            </w:r>
            <w:r>
              <w:rPr>
                <w:bCs/>
                <w:sz w:val="20"/>
                <w:szCs w:val="20"/>
              </w:rPr>
              <w:t>29</w:t>
            </w:r>
            <w:r w:rsidRPr="002B3505">
              <w:rPr>
                <w:bCs/>
                <w:sz w:val="20"/>
                <w:szCs w:val="20"/>
              </w:rPr>
              <w:t xml:space="preserve"> de junio de 2023, la Señora </w:t>
            </w:r>
            <w:r>
              <w:rPr>
                <w:bCs/>
                <w:sz w:val="20"/>
                <w:szCs w:val="20"/>
              </w:rPr>
              <w:t xml:space="preserve">Viceministra Administrativa </w:t>
            </w:r>
            <w:r w:rsidRPr="002B3505">
              <w:rPr>
                <w:bCs/>
                <w:sz w:val="20"/>
                <w:szCs w:val="20"/>
              </w:rPr>
              <w:t>de</w:t>
            </w:r>
            <w:r>
              <w:rPr>
                <w:bCs/>
                <w:sz w:val="20"/>
                <w:szCs w:val="20"/>
              </w:rPr>
              <w:t xml:space="preserve"> </w:t>
            </w:r>
            <w:r w:rsidRPr="002B3505">
              <w:rPr>
                <w:bCs/>
                <w:sz w:val="20"/>
                <w:szCs w:val="20"/>
              </w:rPr>
              <w:t>Educación giró instrucciones a</w:t>
            </w:r>
            <w:r>
              <w:rPr>
                <w:bCs/>
                <w:sz w:val="20"/>
                <w:szCs w:val="20"/>
              </w:rPr>
              <w:t xml:space="preserve"> la </w:t>
            </w:r>
            <w:r w:rsidRPr="002B3505">
              <w:rPr>
                <w:bCs/>
                <w:sz w:val="20"/>
                <w:szCs w:val="20"/>
              </w:rPr>
              <w:t>Director</w:t>
            </w:r>
            <w:r>
              <w:rPr>
                <w:bCs/>
                <w:sz w:val="20"/>
                <w:szCs w:val="20"/>
              </w:rPr>
              <w:t>a</w:t>
            </w:r>
            <w:r w:rsidRPr="002B3505">
              <w:rPr>
                <w:bCs/>
                <w:sz w:val="20"/>
                <w:szCs w:val="20"/>
              </w:rPr>
              <w:t xml:space="preserve"> Departamental de Educación </w:t>
            </w:r>
            <w:r>
              <w:rPr>
                <w:bCs/>
                <w:sz w:val="20"/>
                <w:szCs w:val="20"/>
              </w:rPr>
              <w:t>Guatemala Norte</w:t>
            </w:r>
            <w:r w:rsidRPr="002B3505">
              <w:rPr>
                <w:bCs/>
                <w:sz w:val="20"/>
                <w:szCs w:val="20"/>
              </w:rPr>
              <w:t xml:space="preserve">, </w:t>
            </w:r>
            <w:r>
              <w:rPr>
                <w:bCs/>
                <w:sz w:val="20"/>
                <w:szCs w:val="20"/>
              </w:rPr>
              <w:t>para que realice las acciones de seguimiento e implementación de las recomendaciones formuladas por la Dirección de Auditoría Interna.</w:t>
            </w:r>
          </w:p>
          <w:p w14:paraId="02F55AE0" w14:textId="77777777" w:rsidR="00AE70FE" w:rsidRPr="002B3505" w:rsidRDefault="00AE70FE" w:rsidP="00533AD0">
            <w:pPr>
              <w:rPr>
                <w:bCs/>
                <w:sz w:val="20"/>
                <w:szCs w:val="20"/>
              </w:rPr>
            </w:pPr>
          </w:p>
          <w:p w14:paraId="19ABE864" w14:textId="77777777" w:rsidR="00AE70FE" w:rsidRDefault="00AE70FE" w:rsidP="00533AD0">
            <w:pPr>
              <w:pStyle w:val="Prrafodelista"/>
              <w:ind w:left="0"/>
              <w:rPr>
                <w:bCs/>
                <w:sz w:val="20"/>
                <w:szCs w:val="20"/>
              </w:rPr>
            </w:pPr>
            <w:r w:rsidRPr="000F1670">
              <w:rPr>
                <w:bCs/>
                <w:sz w:val="20"/>
                <w:szCs w:val="20"/>
              </w:rPr>
              <w:t>Por medio de Oficio</w:t>
            </w:r>
            <w:r>
              <w:rPr>
                <w:bCs/>
                <w:sz w:val="20"/>
                <w:szCs w:val="20"/>
              </w:rPr>
              <w:t xml:space="preserve"> No. 505/2023DDEGN, de </w:t>
            </w:r>
            <w:r w:rsidRPr="000F1670">
              <w:rPr>
                <w:bCs/>
                <w:sz w:val="20"/>
                <w:szCs w:val="20"/>
              </w:rPr>
              <w:t>fecha</w:t>
            </w:r>
            <w:r>
              <w:rPr>
                <w:bCs/>
                <w:sz w:val="20"/>
                <w:szCs w:val="20"/>
              </w:rPr>
              <w:t xml:space="preserve"> 04</w:t>
            </w:r>
            <w:r w:rsidRPr="000F1670">
              <w:rPr>
                <w:bCs/>
                <w:sz w:val="20"/>
                <w:szCs w:val="20"/>
              </w:rPr>
              <w:t xml:space="preserve"> de ju</w:t>
            </w:r>
            <w:r>
              <w:rPr>
                <w:bCs/>
                <w:sz w:val="20"/>
                <w:szCs w:val="20"/>
              </w:rPr>
              <w:t>l</w:t>
            </w:r>
            <w:r w:rsidRPr="000F1670">
              <w:rPr>
                <w:bCs/>
                <w:sz w:val="20"/>
                <w:szCs w:val="20"/>
              </w:rPr>
              <w:t xml:space="preserve">io 2023, </w:t>
            </w:r>
            <w:r>
              <w:rPr>
                <w:bCs/>
                <w:sz w:val="20"/>
                <w:szCs w:val="20"/>
              </w:rPr>
              <w:t>la</w:t>
            </w:r>
            <w:r w:rsidRPr="000F1670">
              <w:rPr>
                <w:bCs/>
                <w:sz w:val="20"/>
                <w:szCs w:val="20"/>
              </w:rPr>
              <w:t xml:space="preserve"> Director</w:t>
            </w:r>
            <w:r>
              <w:rPr>
                <w:bCs/>
                <w:sz w:val="20"/>
                <w:szCs w:val="20"/>
              </w:rPr>
              <w:t>a</w:t>
            </w:r>
            <w:r w:rsidRPr="000F1670">
              <w:rPr>
                <w:bCs/>
                <w:sz w:val="20"/>
                <w:szCs w:val="20"/>
              </w:rPr>
              <w:t xml:space="preserve"> Departamental de Educación </w:t>
            </w:r>
            <w:r>
              <w:rPr>
                <w:bCs/>
                <w:sz w:val="20"/>
                <w:szCs w:val="20"/>
              </w:rPr>
              <w:t xml:space="preserve">Guatemala Norte, instruyó a la Subdirectora de Fortalecimiento de la Comunidad en Funciones, el Subdirector Administrativo Financiero, para que realicen las acciones de seguimiento a la implementación de las recomendaciones formuladas por la Dirección de Auditoría Interna. </w:t>
            </w:r>
          </w:p>
          <w:p w14:paraId="72FF13D4" w14:textId="77777777" w:rsidR="00AE70FE" w:rsidRDefault="00AE70FE" w:rsidP="00533AD0">
            <w:pPr>
              <w:rPr>
                <w:sz w:val="20"/>
                <w:szCs w:val="20"/>
              </w:rPr>
            </w:pPr>
          </w:p>
          <w:p w14:paraId="3EA89225" w14:textId="77777777" w:rsidR="00AE70FE" w:rsidRDefault="00AE70FE" w:rsidP="00533AD0">
            <w:pPr>
              <w:pStyle w:val="Prrafodelista"/>
              <w:ind w:left="0"/>
              <w:rPr>
                <w:bCs/>
                <w:sz w:val="20"/>
                <w:szCs w:val="20"/>
              </w:rPr>
            </w:pPr>
            <w:r w:rsidRPr="000F1670">
              <w:rPr>
                <w:bCs/>
                <w:sz w:val="20"/>
                <w:szCs w:val="20"/>
              </w:rPr>
              <w:t>Por medio de Oficio</w:t>
            </w:r>
            <w:r>
              <w:rPr>
                <w:bCs/>
                <w:sz w:val="20"/>
                <w:szCs w:val="20"/>
              </w:rPr>
              <w:t xml:space="preserve"> SAF DDEGN-118-2023, de </w:t>
            </w:r>
            <w:r w:rsidRPr="000F1670">
              <w:rPr>
                <w:bCs/>
                <w:sz w:val="20"/>
                <w:szCs w:val="20"/>
              </w:rPr>
              <w:t>fecha</w:t>
            </w:r>
            <w:r>
              <w:rPr>
                <w:bCs/>
                <w:sz w:val="20"/>
                <w:szCs w:val="20"/>
              </w:rPr>
              <w:t xml:space="preserve"> 17</w:t>
            </w:r>
            <w:r w:rsidRPr="000F1670">
              <w:rPr>
                <w:bCs/>
                <w:sz w:val="20"/>
                <w:szCs w:val="20"/>
              </w:rPr>
              <w:t xml:space="preserve"> de ju</w:t>
            </w:r>
            <w:r>
              <w:rPr>
                <w:bCs/>
                <w:sz w:val="20"/>
                <w:szCs w:val="20"/>
              </w:rPr>
              <w:t>l</w:t>
            </w:r>
            <w:r w:rsidRPr="000F1670">
              <w:rPr>
                <w:bCs/>
                <w:sz w:val="20"/>
                <w:szCs w:val="20"/>
              </w:rPr>
              <w:t xml:space="preserve">io 2023, </w:t>
            </w:r>
            <w:r>
              <w:rPr>
                <w:bCs/>
                <w:sz w:val="20"/>
                <w:szCs w:val="20"/>
              </w:rPr>
              <w:t>el Subdirector Administrativo Financiero, indica a la</w:t>
            </w:r>
            <w:r w:rsidRPr="000F1670">
              <w:rPr>
                <w:bCs/>
                <w:sz w:val="20"/>
                <w:szCs w:val="20"/>
              </w:rPr>
              <w:t xml:space="preserve"> Director</w:t>
            </w:r>
            <w:r>
              <w:rPr>
                <w:bCs/>
                <w:sz w:val="20"/>
                <w:szCs w:val="20"/>
              </w:rPr>
              <w:t>a</w:t>
            </w:r>
            <w:r w:rsidRPr="000F1670">
              <w:rPr>
                <w:bCs/>
                <w:sz w:val="20"/>
                <w:szCs w:val="20"/>
              </w:rPr>
              <w:t xml:space="preserve"> Departamental de Educación </w:t>
            </w:r>
            <w:r>
              <w:rPr>
                <w:bCs/>
                <w:sz w:val="20"/>
                <w:szCs w:val="20"/>
              </w:rPr>
              <w:t xml:space="preserve">Guatemala Norte, que después de analizar las recomendaciones emitidas por la Dirección de Auditoría Interna, esa Subdirección no tiene alguna acción a </w:t>
            </w:r>
            <w:r>
              <w:rPr>
                <w:bCs/>
                <w:sz w:val="20"/>
                <w:szCs w:val="20"/>
              </w:rPr>
              <w:lastRenderedPageBreak/>
              <w:t>realizar para el desvanecimiento de los posibles Hallazgos.</w:t>
            </w:r>
          </w:p>
          <w:p w14:paraId="63FB5F18" w14:textId="77777777" w:rsidR="00AE70FE" w:rsidRDefault="00AE70FE" w:rsidP="00533AD0">
            <w:pPr>
              <w:pStyle w:val="Prrafodelista"/>
              <w:ind w:left="0"/>
              <w:rPr>
                <w:bCs/>
                <w:sz w:val="20"/>
                <w:szCs w:val="20"/>
              </w:rPr>
            </w:pPr>
          </w:p>
          <w:p w14:paraId="3D7C0AC3" w14:textId="77777777" w:rsidR="00AE70FE" w:rsidRDefault="00AE70FE" w:rsidP="00533AD0">
            <w:pPr>
              <w:pStyle w:val="Prrafodelista"/>
              <w:ind w:left="0"/>
              <w:rPr>
                <w:bCs/>
                <w:sz w:val="20"/>
                <w:szCs w:val="20"/>
              </w:rPr>
            </w:pPr>
            <w:r w:rsidRPr="000F1670">
              <w:rPr>
                <w:bCs/>
                <w:sz w:val="20"/>
                <w:szCs w:val="20"/>
              </w:rPr>
              <w:t>Por medio de Oficio</w:t>
            </w:r>
            <w:r>
              <w:rPr>
                <w:bCs/>
                <w:sz w:val="20"/>
                <w:szCs w:val="20"/>
              </w:rPr>
              <w:t xml:space="preserve"> SAF DDEGN-125-2023, de </w:t>
            </w:r>
            <w:r w:rsidRPr="000F1670">
              <w:rPr>
                <w:bCs/>
                <w:sz w:val="20"/>
                <w:szCs w:val="20"/>
              </w:rPr>
              <w:t>fecha</w:t>
            </w:r>
            <w:r>
              <w:rPr>
                <w:bCs/>
                <w:sz w:val="20"/>
                <w:szCs w:val="20"/>
              </w:rPr>
              <w:t xml:space="preserve"> 21</w:t>
            </w:r>
            <w:r w:rsidRPr="000F1670">
              <w:rPr>
                <w:bCs/>
                <w:sz w:val="20"/>
                <w:szCs w:val="20"/>
              </w:rPr>
              <w:t xml:space="preserve"> de ju</w:t>
            </w:r>
            <w:r>
              <w:rPr>
                <w:bCs/>
                <w:sz w:val="20"/>
                <w:szCs w:val="20"/>
              </w:rPr>
              <w:t>l</w:t>
            </w:r>
            <w:r w:rsidRPr="000F1670">
              <w:rPr>
                <w:bCs/>
                <w:sz w:val="20"/>
                <w:szCs w:val="20"/>
              </w:rPr>
              <w:t xml:space="preserve">io 2023, </w:t>
            </w:r>
            <w:r>
              <w:rPr>
                <w:bCs/>
                <w:sz w:val="20"/>
                <w:szCs w:val="20"/>
              </w:rPr>
              <w:t>el Subdirector Administrativo Financiero, indica nuevamente a la</w:t>
            </w:r>
            <w:r w:rsidRPr="000F1670">
              <w:rPr>
                <w:bCs/>
                <w:sz w:val="20"/>
                <w:szCs w:val="20"/>
              </w:rPr>
              <w:t xml:space="preserve"> Director</w:t>
            </w:r>
            <w:r>
              <w:rPr>
                <w:bCs/>
                <w:sz w:val="20"/>
                <w:szCs w:val="20"/>
              </w:rPr>
              <w:t>a</w:t>
            </w:r>
            <w:r w:rsidRPr="000F1670">
              <w:rPr>
                <w:bCs/>
                <w:sz w:val="20"/>
                <w:szCs w:val="20"/>
              </w:rPr>
              <w:t xml:space="preserve"> Departamental de Educación </w:t>
            </w:r>
            <w:r>
              <w:rPr>
                <w:bCs/>
                <w:sz w:val="20"/>
                <w:szCs w:val="20"/>
              </w:rPr>
              <w:t>Guatemala Norte, que después de analizar las recomendaciones emitidas por la Dirección de Auditoría Interna, esa Subdirección no tiene alguna acción a realizar para el desvanecimiento de los posibles Hallazgos.</w:t>
            </w:r>
          </w:p>
          <w:p w14:paraId="5AB5BC05" w14:textId="77777777" w:rsidR="00AE70FE" w:rsidRDefault="00AE70FE" w:rsidP="00533AD0">
            <w:pPr>
              <w:pStyle w:val="Prrafodelista"/>
              <w:ind w:left="0"/>
              <w:rPr>
                <w:bCs/>
                <w:sz w:val="20"/>
                <w:szCs w:val="20"/>
              </w:rPr>
            </w:pPr>
          </w:p>
          <w:p w14:paraId="08FAFC36" w14:textId="77777777" w:rsidR="00AE70FE" w:rsidRDefault="00AE70FE" w:rsidP="00533AD0">
            <w:pPr>
              <w:pStyle w:val="Prrafodelista"/>
              <w:ind w:left="0"/>
              <w:rPr>
                <w:bCs/>
                <w:sz w:val="20"/>
                <w:szCs w:val="20"/>
              </w:rPr>
            </w:pPr>
            <w:r w:rsidRPr="000F1670">
              <w:rPr>
                <w:bCs/>
                <w:sz w:val="20"/>
                <w:szCs w:val="20"/>
              </w:rPr>
              <w:t>Por medio de Oficio</w:t>
            </w:r>
            <w:r>
              <w:rPr>
                <w:bCs/>
                <w:sz w:val="20"/>
                <w:szCs w:val="20"/>
              </w:rPr>
              <w:t xml:space="preserve"> No. 546/2023DDEGN, de </w:t>
            </w:r>
            <w:r w:rsidRPr="000F1670">
              <w:rPr>
                <w:bCs/>
                <w:sz w:val="20"/>
                <w:szCs w:val="20"/>
              </w:rPr>
              <w:t>fecha</w:t>
            </w:r>
            <w:r>
              <w:rPr>
                <w:bCs/>
                <w:sz w:val="20"/>
                <w:szCs w:val="20"/>
              </w:rPr>
              <w:t xml:space="preserve"> 17</w:t>
            </w:r>
            <w:r w:rsidRPr="000F1670">
              <w:rPr>
                <w:bCs/>
                <w:sz w:val="20"/>
                <w:szCs w:val="20"/>
              </w:rPr>
              <w:t xml:space="preserve"> de ju</w:t>
            </w:r>
            <w:r>
              <w:rPr>
                <w:bCs/>
                <w:sz w:val="20"/>
                <w:szCs w:val="20"/>
              </w:rPr>
              <w:t>l</w:t>
            </w:r>
            <w:r w:rsidRPr="000F1670">
              <w:rPr>
                <w:bCs/>
                <w:sz w:val="20"/>
                <w:szCs w:val="20"/>
              </w:rPr>
              <w:t xml:space="preserve">io 2023, </w:t>
            </w:r>
            <w:r>
              <w:rPr>
                <w:bCs/>
                <w:sz w:val="20"/>
                <w:szCs w:val="20"/>
              </w:rPr>
              <w:t>la</w:t>
            </w:r>
            <w:r w:rsidRPr="000F1670">
              <w:rPr>
                <w:bCs/>
                <w:sz w:val="20"/>
                <w:szCs w:val="20"/>
              </w:rPr>
              <w:t xml:space="preserve"> Director</w:t>
            </w:r>
            <w:r>
              <w:rPr>
                <w:bCs/>
                <w:sz w:val="20"/>
                <w:szCs w:val="20"/>
              </w:rPr>
              <w:t>a</w:t>
            </w:r>
            <w:r w:rsidRPr="000F1670">
              <w:rPr>
                <w:bCs/>
                <w:sz w:val="20"/>
                <w:szCs w:val="20"/>
              </w:rPr>
              <w:t xml:space="preserve"> Departamental de Educación </w:t>
            </w:r>
            <w:r>
              <w:rPr>
                <w:bCs/>
                <w:sz w:val="20"/>
                <w:szCs w:val="20"/>
              </w:rPr>
              <w:t xml:space="preserve">Guatemala Norte, instruyó a la Subdirectora de Fortalecimiento de la Comunidad en funciones, al Subdirector Administrativo Financiero, para que realicen las acciones de seguimiento necesario y realizar las acciones correspondientes, para cumplir con las recomendaciones asegurando la debida y oportuna implementación. </w:t>
            </w:r>
          </w:p>
          <w:p w14:paraId="1FAA68C7" w14:textId="77777777" w:rsidR="00AE70FE" w:rsidRDefault="00AE70FE" w:rsidP="00533AD0">
            <w:pPr>
              <w:pStyle w:val="Prrafodelista"/>
              <w:ind w:left="0"/>
              <w:rPr>
                <w:bCs/>
                <w:sz w:val="20"/>
                <w:szCs w:val="20"/>
              </w:rPr>
            </w:pPr>
          </w:p>
          <w:p w14:paraId="678266DE" w14:textId="77777777" w:rsidR="00AE70FE" w:rsidRDefault="00AE70FE" w:rsidP="00533AD0">
            <w:pPr>
              <w:rPr>
                <w:bCs/>
                <w:sz w:val="20"/>
                <w:szCs w:val="20"/>
                <w:highlight w:val="yellow"/>
              </w:rPr>
            </w:pPr>
            <w:r>
              <w:rPr>
                <w:b/>
                <w:bCs/>
                <w:sz w:val="20"/>
                <w:szCs w:val="20"/>
                <w:u w:val="single"/>
              </w:rPr>
              <w:t>Comentario de Auditoría:</w:t>
            </w:r>
          </w:p>
          <w:p w14:paraId="10B144EB" w14:textId="77777777" w:rsidR="00AE70FE" w:rsidRDefault="00AE70FE" w:rsidP="00533AD0">
            <w:pPr>
              <w:spacing w:after="186"/>
              <w:ind w:right="14"/>
              <w:rPr>
                <w:b/>
                <w:bCs/>
                <w:sz w:val="20"/>
                <w:szCs w:val="20"/>
              </w:rPr>
            </w:pPr>
            <w:r w:rsidRPr="005F2292">
              <w:rPr>
                <w:b/>
                <w:bCs/>
                <w:sz w:val="20"/>
                <w:szCs w:val="20"/>
              </w:rPr>
              <w:t xml:space="preserve">Con base a lo anterior, la recomendación se considera atendida </w:t>
            </w:r>
            <w:r w:rsidRPr="00DA23DE">
              <w:rPr>
                <w:sz w:val="20"/>
                <w:szCs w:val="20"/>
              </w:rPr>
              <w:t xml:space="preserve">por parte de la Señora </w:t>
            </w:r>
            <w:r>
              <w:rPr>
                <w:sz w:val="20"/>
                <w:szCs w:val="20"/>
              </w:rPr>
              <w:t>Viceministra Administrativa Ministerio de Educación</w:t>
            </w:r>
            <w:r w:rsidRPr="00DA23DE">
              <w:rPr>
                <w:sz w:val="20"/>
                <w:szCs w:val="20"/>
              </w:rPr>
              <w:t>,</w:t>
            </w:r>
            <w:r>
              <w:rPr>
                <w:sz w:val="20"/>
                <w:szCs w:val="20"/>
              </w:rPr>
              <w:t xml:space="preserve"> </w:t>
            </w:r>
            <w:r w:rsidRPr="00DA23DE">
              <w:rPr>
                <w:sz w:val="20"/>
                <w:szCs w:val="20"/>
              </w:rPr>
              <w:t xml:space="preserve">El Director </w:t>
            </w:r>
            <w:r>
              <w:rPr>
                <w:sz w:val="20"/>
                <w:szCs w:val="20"/>
              </w:rPr>
              <w:t xml:space="preserve">Departamental de Educación Guatemala Norte, </w:t>
            </w:r>
            <w:r w:rsidRPr="005F2292">
              <w:rPr>
                <w:b/>
                <w:bCs/>
                <w:sz w:val="20"/>
                <w:szCs w:val="20"/>
              </w:rPr>
              <w:t xml:space="preserve">en proceso </w:t>
            </w:r>
            <w:r w:rsidRPr="004B1566">
              <w:rPr>
                <w:sz w:val="20"/>
                <w:szCs w:val="20"/>
              </w:rPr>
              <w:t>por parte del</w:t>
            </w:r>
            <w:r>
              <w:rPr>
                <w:sz w:val="20"/>
                <w:szCs w:val="20"/>
              </w:rPr>
              <w:t xml:space="preserve"> Subdirector de Fortalecimiento de la Comunidad en Funciones, y el Jefe Departamento de Organización Escolar</w:t>
            </w:r>
            <w:r w:rsidRPr="004B1566">
              <w:rPr>
                <w:sz w:val="20"/>
                <w:szCs w:val="20"/>
              </w:rPr>
              <w:t>, derivado que</w:t>
            </w:r>
            <w:r w:rsidRPr="00393938">
              <w:rPr>
                <w:sz w:val="20"/>
                <w:szCs w:val="20"/>
              </w:rPr>
              <w:t xml:space="preserve"> </w:t>
            </w:r>
            <w:r>
              <w:rPr>
                <w:sz w:val="20"/>
                <w:szCs w:val="20"/>
              </w:rPr>
              <w:t xml:space="preserve">no se han girado las </w:t>
            </w:r>
            <w:r>
              <w:rPr>
                <w:sz w:val="20"/>
                <w:szCs w:val="20"/>
              </w:rPr>
              <w:lastRenderedPageBreak/>
              <w:t>instrucciones al</w:t>
            </w:r>
            <w:r w:rsidRPr="004D25F3">
              <w:rPr>
                <w:sz w:val="20"/>
                <w:szCs w:val="20"/>
              </w:rPr>
              <w:t xml:space="preserve"> tesorero </w:t>
            </w:r>
            <w:r>
              <w:rPr>
                <w:sz w:val="20"/>
                <w:szCs w:val="20"/>
              </w:rPr>
              <w:t xml:space="preserve">de OPF, </w:t>
            </w:r>
            <w:r w:rsidRPr="00604FB5">
              <w:rPr>
                <w:sz w:val="20"/>
                <w:szCs w:val="20"/>
              </w:rPr>
              <w:t>en el tema del</w:t>
            </w:r>
            <w:r>
              <w:rPr>
                <w:sz w:val="20"/>
                <w:szCs w:val="20"/>
              </w:rPr>
              <w:t xml:space="preserve"> llenado </w:t>
            </w:r>
            <w:r w:rsidRPr="004D25F3">
              <w:rPr>
                <w:sz w:val="20"/>
                <w:szCs w:val="20"/>
              </w:rPr>
              <w:t>del libr</w:t>
            </w:r>
            <w:r>
              <w:rPr>
                <w:sz w:val="20"/>
                <w:szCs w:val="20"/>
              </w:rPr>
              <w:t>o</w:t>
            </w:r>
            <w:r w:rsidRPr="004D25F3">
              <w:rPr>
                <w:sz w:val="20"/>
                <w:szCs w:val="20"/>
              </w:rPr>
              <w:t xml:space="preserve"> de </w:t>
            </w:r>
            <w:r>
              <w:rPr>
                <w:sz w:val="20"/>
                <w:szCs w:val="20"/>
              </w:rPr>
              <w:t xml:space="preserve">caja </w:t>
            </w:r>
            <w:r w:rsidRPr="004D25F3">
              <w:rPr>
                <w:sz w:val="20"/>
                <w:szCs w:val="20"/>
              </w:rPr>
              <w:t>y su debida conciliación con el estado de cuenta bancario</w:t>
            </w:r>
            <w:r>
              <w:rPr>
                <w:sz w:val="20"/>
                <w:szCs w:val="20"/>
              </w:rPr>
              <w:t>.</w:t>
            </w:r>
          </w:p>
          <w:p w14:paraId="7BAD9EEB" w14:textId="77777777" w:rsidR="00AE70FE" w:rsidRDefault="00AE70FE" w:rsidP="00533AD0">
            <w:pPr>
              <w:rPr>
                <w:sz w:val="20"/>
                <w:szCs w:val="20"/>
              </w:rPr>
            </w:pPr>
          </w:p>
          <w:p w14:paraId="4EB69C60" w14:textId="77777777" w:rsidR="00AE70FE" w:rsidRDefault="00AE70FE" w:rsidP="00533AD0">
            <w:pPr>
              <w:pStyle w:val="Prrafodelista"/>
              <w:ind w:left="0"/>
              <w:rPr>
                <w:bCs/>
                <w:sz w:val="20"/>
                <w:szCs w:val="20"/>
              </w:rPr>
            </w:pPr>
          </w:p>
          <w:p w14:paraId="4E99E438" w14:textId="77777777" w:rsidR="00AE70FE" w:rsidRDefault="00AE70FE" w:rsidP="00533AD0">
            <w:pPr>
              <w:pStyle w:val="Prrafodelista"/>
              <w:ind w:left="0"/>
              <w:rPr>
                <w:bCs/>
                <w:sz w:val="20"/>
                <w:szCs w:val="20"/>
              </w:rPr>
            </w:pPr>
          </w:p>
          <w:p w14:paraId="00D50DEB" w14:textId="77777777" w:rsidR="00AE70FE" w:rsidRDefault="00AE70FE" w:rsidP="00533AD0">
            <w:pPr>
              <w:pStyle w:val="Prrafodelista"/>
              <w:ind w:left="0"/>
              <w:rPr>
                <w:bCs/>
                <w:sz w:val="20"/>
                <w:szCs w:val="20"/>
              </w:rPr>
            </w:pPr>
          </w:p>
          <w:p w14:paraId="08838E1F" w14:textId="77777777" w:rsidR="00AE70FE" w:rsidRDefault="00AE70FE" w:rsidP="00533AD0">
            <w:pPr>
              <w:pStyle w:val="Prrafodelista"/>
              <w:ind w:left="0"/>
              <w:rPr>
                <w:bCs/>
                <w:sz w:val="20"/>
                <w:szCs w:val="20"/>
              </w:rPr>
            </w:pPr>
          </w:p>
          <w:p w14:paraId="32F0D585" w14:textId="77777777" w:rsidR="00427C82" w:rsidRDefault="00427C82" w:rsidP="00533AD0">
            <w:pPr>
              <w:pStyle w:val="Prrafodelista"/>
              <w:ind w:left="0"/>
              <w:rPr>
                <w:bCs/>
                <w:sz w:val="20"/>
                <w:szCs w:val="20"/>
              </w:rPr>
            </w:pPr>
          </w:p>
          <w:p w14:paraId="0B543196" w14:textId="77777777" w:rsidR="00427C82" w:rsidRDefault="00427C82" w:rsidP="00533AD0">
            <w:pPr>
              <w:pStyle w:val="Prrafodelista"/>
              <w:ind w:left="0"/>
              <w:rPr>
                <w:bCs/>
                <w:sz w:val="20"/>
                <w:szCs w:val="20"/>
              </w:rPr>
            </w:pPr>
          </w:p>
          <w:p w14:paraId="4BD20F0F" w14:textId="77777777" w:rsidR="00427C82" w:rsidRDefault="00427C82" w:rsidP="00533AD0">
            <w:pPr>
              <w:pStyle w:val="Prrafodelista"/>
              <w:ind w:left="0"/>
              <w:rPr>
                <w:bCs/>
                <w:sz w:val="20"/>
                <w:szCs w:val="20"/>
              </w:rPr>
            </w:pPr>
          </w:p>
          <w:p w14:paraId="7BA6C06A" w14:textId="77777777" w:rsidR="00427C82" w:rsidRDefault="00427C82" w:rsidP="00533AD0">
            <w:pPr>
              <w:pStyle w:val="Prrafodelista"/>
              <w:ind w:left="0"/>
              <w:rPr>
                <w:bCs/>
                <w:sz w:val="20"/>
                <w:szCs w:val="20"/>
              </w:rPr>
            </w:pPr>
          </w:p>
          <w:p w14:paraId="2D49CF9C" w14:textId="77777777" w:rsidR="00427C82" w:rsidRDefault="00427C82" w:rsidP="00533AD0">
            <w:pPr>
              <w:pStyle w:val="Prrafodelista"/>
              <w:ind w:left="0"/>
              <w:rPr>
                <w:bCs/>
                <w:sz w:val="20"/>
                <w:szCs w:val="20"/>
              </w:rPr>
            </w:pPr>
          </w:p>
          <w:p w14:paraId="54F6F469" w14:textId="77777777" w:rsidR="00427C82" w:rsidRDefault="00427C82" w:rsidP="00533AD0">
            <w:pPr>
              <w:pStyle w:val="Prrafodelista"/>
              <w:ind w:left="0"/>
              <w:rPr>
                <w:bCs/>
                <w:sz w:val="20"/>
                <w:szCs w:val="20"/>
              </w:rPr>
            </w:pPr>
          </w:p>
          <w:p w14:paraId="4554FA62" w14:textId="77777777" w:rsidR="00427C82" w:rsidRDefault="00427C82" w:rsidP="00533AD0">
            <w:pPr>
              <w:pStyle w:val="Prrafodelista"/>
              <w:ind w:left="0"/>
              <w:rPr>
                <w:bCs/>
                <w:sz w:val="20"/>
                <w:szCs w:val="20"/>
              </w:rPr>
            </w:pPr>
          </w:p>
          <w:p w14:paraId="3F23142D" w14:textId="77777777" w:rsidR="00427C82" w:rsidRDefault="00427C82" w:rsidP="00533AD0">
            <w:pPr>
              <w:pStyle w:val="Prrafodelista"/>
              <w:ind w:left="0"/>
              <w:rPr>
                <w:bCs/>
                <w:sz w:val="20"/>
                <w:szCs w:val="20"/>
              </w:rPr>
            </w:pPr>
          </w:p>
          <w:p w14:paraId="3EAF07FF" w14:textId="77777777" w:rsidR="00427C82" w:rsidRDefault="00427C82" w:rsidP="00533AD0">
            <w:pPr>
              <w:pStyle w:val="Prrafodelista"/>
              <w:ind w:left="0"/>
              <w:rPr>
                <w:bCs/>
                <w:sz w:val="20"/>
                <w:szCs w:val="20"/>
              </w:rPr>
            </w:pPr>
          </w:p>
          <w:p w14:paraId="3A1943B1" w14:textId="77777777" w:rsidR="00427C82" w:rsidRDefault="00427C82" w:rsidP="00533AD0">
            <w:pPr>
              <w:pStyle w:val="Prrafodelista"/>
              <w:ind w:left="0"/>
              <w:rPr>
                <w:bCs/>
                <w:sz w:val="20"/>
                <w:szCs w:val="20"/>
              </w:rPr>
            </w:pPr>
          </w:p>
          <w:p w14:paraId="0F886D4D" w14:textId="77777777" w:rsidR="00427C82" w:rsidRDefault="00427C82" w:rsidP="00533AD0">
            <w:pPr>
              <w:pStyle w:val="Prrafodelista"/>
              <w:ind w:left="0"/>
              <w:rPr>
                <w:bCs/>
                <w:sz w:val="20"/>
                <w:szCs w:val="20"/>
              </w:rPr>
            </w:pPr>
          </w:p>
          <w:p w14:paraId="48D313FC" w14:textId="77777777" w:rsidR="00427C82" w:rsidRDefault="00427C82" w:rsidP="00533AD0">
            <w:pPr>
              <w:pStyle w:val="Prrafodelista"/>
              <w:ind w:left="0"/>
              <w:rPr>
                <w:bCs/>
                <w:sz w:val="20"/>
                <w:szCs w:val="20"/>
              </w:rPr>
            </w:pPr>
          </w:p>
          <w:p w14:paraId="30009677" w14:textId="77777777" w:rsidR="00427C82" w:rsidRDefault="00427C82" w:rsidP="00533AD0">
            <w:pPr>
              <w:pStyle w:val="Prrafodelista"/>
              <w:ind w:left="0"/>
              <w:rPr>
                <w:bCs/>
                <w:sz w:val="20"/>
                <w:szCs w:val="20"/>
              </w:rPr>
            </w:pPr>
          </w:p>
          <w:p w14:paraId="0A9CB1A6" w14:textId="77777777" w:rsidR="00427C82" w:rsidRDefault="00427C82" w:rsidP="00533AD0">
            <w:pPr>
              <w:pStyle w:val="Prrafodelista"/>
              <w:ind w:left="0"/>
              <w:rPr>
                <w:bCs/>
                <w:sz w:val="20"/>
                <w:szCs w:val="20"/>
              </w:rPr>
            </w:pPr>
          </w:p>
          <w:p w14:paraId="1E1DACEB" w14:textId="77777777" w:rsidR="00427C82" w:rsidRDefault="00427C82" w:rsidP="00533AD0">
            <w:pPr>
              <w:pStyle w:val="Prrafodelista"/>
              <w:ind w:left="0"/>
              <w:rPr>
                <w:bCs/>
                <w:sz w:val="20"/>
                <w:szCs w:val="20"/>
              </w:rPr>
            </w:pPr>
          </w:p>
          <w:p w14:paraId="7A629B73" w14:textId="77777777" w:rsidR="00427C82" w:rsidRDefault="00427C82" w:rsidP="00533AD0">
            <w:pPr>
              <w:pStyle w:val="Prrafodelista"/>
              <w:ind w:left="0"/>
              <w:rPr>
                <w:bCs/>
                <w:sz w:val="20"/>
                <w:szCs w:val="20"/>
              </w:rPr>
            </w:pPr>
          </w:p>
          <w:p w14:paraId="77BCB41B" w14:textId="77777777" w:rsidR="00427C82" w:rsidRDefault="00427C82" w:rsidP="00533AD0">
            <w:pPr>
              <w:pStyle w:val="Prrafodelista"/>
              <w:ind w:left="0"/>
              <w:rPr>
                <w:bCs/>
                <w:sz w:val="20"/>
                <w:szCs w:val="20"/>
              </w:rPr>
            </w:pPr>
          </w:p>
          <w:p w14:paraId="14903D65" w14:textId="77777777" w:rsidR="00427C82" w:rsidRDefault="00427C82" w:rsidP="00533AD0">
            <w:pPr>
              <w:pStyle w:val="Prrafodelista"/>
              <w:ind w:left="0"/>
              <w:rPr>
                <w:bCs/>
                <w:sz w:val="20"/>
                <w:szCs w:val="20"/>
              </w:rPr>
            </w:pPr>
          </w:p>
          <w:p w14:paraId="3B1787FA" w14:textId="77777777" w:rsidR="00427C82" w:rsidRDefault="00427C82" w:rsidP="00533AD0">
            <w:pPr>
              <w:pStyle w:val="Prrafodelista"/>
              <w:ind w:left="0"/>
              <w:rPr>
                <w:bCs/>
                <w:sz w:val="20"/>
                <w:szCs w:val="20"/>
              </w:rPr>
            </w:pPr>
          </w:p>
          <w:p w14:paraId="6DEA9CAC" w14:textId="77777777" w:rsidR="00427C82" w:rsidRDefault="00427C82" w:rsidP="00533AD0">
            <w:pPr>
              <w:pStyle w:val="Prrafodelista"/>
              <w:ind w:left="0"/>
              <w:rPr>
                <w:bCs/>
                <w:sz w:val="20"/>
                <w:szCs w:val="20"/>
              </w:rPr>
            </w:pPr>
          </w:p>
          <w:p w14:paraId="1E63AE4F" w14:textId="77777777" w:rsidR="00427C82" w:rsidRDefault="00427C82" w:rsidP="00533AD0">
            <w:pPr>
              <w:pStyle w:val="Prrafodelista"/>
              <w:ind w:left="0"/>
              <w:rPr>
                <w:bCs/>
                <w:sz w:val="20"/>
                <w:szCs w:val="20"/>
              </w:rPr>
            </w:pPr>
          </w:p>
          <w:p w14:paraId="60DF45BA" w14:textId="77777777" w:rsidR="00427C82" w:rsidRDefault="00427C82" w:rsidP="00533AD0">
            <w:pPr>
              <w:pStyle w:val="Prrafodelista"/>
              <w:ind w:left="0"/>
              <w:rPr>
                <w:bCs/>
                <w:sz w:val="20"/>
                <w:szCs w:val="20"/>
              </w:rPr>
            </w:pPr>
          </w:p>
          <w:p w14:paraId="39EFF303" w14:textId="77777777" w:rsidR="00AE70FE" w:rsidRDefault="00AE70FE" w:rsidP="00533AD0">
            <w:pPr>
              <w:pStyle w:val="Prrafodelista"/>
              <w:ind w:left="0"/>
              <w:rPr>
                <w:bCs/>
                <w:sz w:val="20"/>
                <w:szCs w:val="20"/>
              </w:rPr>
            </w:pPr>
          </w:p>
          <w:p w14:paraId="454A7E76" w14:textId="77777777" w:rsidR="00AE70FE" w:rsidRDefault="00AE70FE" w:rsidP="00533AD0">
            <w:pPr>
              <w:pStyle w:val="Prrafodelista"/>
              <w:ind w:left="0"/>
              <w:rPr>
                <w:bCs/>
                <w:sz w:val="20"/>
                <w:szCs w:val="20"/>
              </w:rPr>
            </w:pPr>
          </w:p>
          <w:p w14:paraId="55E25839" w14:textId="77777777" w:rsidR="00AE70FE" w:rsidRDefault="00AE70FE" w:rsidP="00533AD0">
            <w:pPr>
              <w:pStyle w:val="Prrafodelista"/>
              <w:ind w:left="0"/>
              <w:rPr>
                <w:bCs/>
                <w:sz w:val="20"/>
                <w:szCs w:val="20"/>
              </w:rPr>
            </w:pPr>
          </w:p>
          <w:p w14:paraId="675F5700" w14:textId="77777777" w:rsidR="00AE70FE" w:rsidRPr="002B3505" w:rsidRDefault="00AE70FE" w:rsidP="00533AD0">
            <w:pPr>
              <w:rPr>
                <w:sz w:val="20"/>
                <w:szCs w:val="20"/>
              </w:rPr>
            </w:pPr>
          </w:p>
        </w:tc>
      </w:tr>
      <w:tr w:rsidR="00AE70FE" w:rsidRPr="009B28C4" w14:paraId="41C9FC95" w14:textId="77777777" w:rsidTr="00533AD0">
        <w:tblPrEx>
          <w:jc w:val="center"/>
          <w:tblInd w:w="0" w:type="dxa"/>
        </w:tblPrEx>
        <w:trPr>
          <w:gridBefore w:val="1"/>
          <w:wBefore w:w="125" w:type="dxa"/>
          <w:cantSplit/>
          <w:trHeight w:val="300"/>
          <w:jc w:val="center"/>
        </w:trPr>
        <w:tc>
          <w:tcPr>
            <w:tcW w:w="578" w:type="dxa"/>
            <w:vMerge w:val="restart"/>
            <w:vAlign w:val="center"/>
          </w:tcPr>
          <w:p w14:paraId="4F20F6E3" w14:textId="77777777" w:rsidR="00AE70FE" w:rsidRPr="009B28C4" w:rsidRDefault="00AE70FE" w:rsidP="00533AD0">
            <w:pPr>
              <w:jc w:val="center"/>
              <w:rPr>
                <w:b/>
                <w:bCs/>
                <w:sz w:val="20"/>
                <w:szCs w:val="20"/>
              </w:rPr>
            </w:pPr>
            <w:r w:rsidRPr="009B28C4">
              <w:rPr>
                <w:b/>
                <w:bCs/>
                <w:sz w:val="20"/>
                <w:szCs w:val="20"/>
              </w:rPr>
              <w:lastRenderedPageBreak/>
              <w:t>No.</w:t>
            </w:r>
          </w:p>
        </w:tc>
        <w:tc>
          <w:tcPr>
            <w:tcW w:w="3846" w:type="dxa"/>
            <w:gridSpan w:val="2"/>
            <w:vMerge w:val="restart"/>
            <w:vAlign w:val="center"/>
          </w:tcPr>
          <w:p w14:paraId="3EAC3B55" w14:textId="77777777" w:rsidR="00AE70FE" w:rsidRPr="009B28C4" w:rsidRDefault="00AE70FE" w:rsidP="00533AD0">
            <w:pPr>
              <w:jc w:val="center"/>
              <w:rPr>
                <w:b/>
                <w:bCs/>
                <w:sz w:val="20"/>
                <w:szCs w:val="20"/>
              </w:rPr>
            </w:pPr>
            <w:r w:rsidRPr="009B28C4">
              <w:rPr>
                <w:b/>
                <w:bCs/>
                <w:sz w:val="20"/>
                <w:szCs w:val="20"/>
              </w:rPr>
              <w:t>Condición y Recomendación</w:t>
            </w:r>
          </w:p>
        </w:tc>
        <w:tc>
          <w:tcPr>
            <w:tcW w:w="1677" w:type="dxa"/>
            <w:vMerge w:val="restart"/>
            <w:vAlign w:val="center"/>
          </w:tcPr>
          <w:p w14:paraId="706CEFB0" w14:textId="77777777" w:rsidR="00AE70FE" w:rsidRPr="009B28C4" w:rsidRDefault="00AE70FE" w:rsidP="00533AD0">
            <w:pPr>
              <w:jc w:val="center"/>
              <w:rPr>
                <w:b/>
                <w:bCs/>
                <w:sz w:val="20"/>
                <w:szCs w:val="20"/>
              </w:rPr>
            </w:pPr>
            <w:r w:rsidRPr="009B28C4">
              <w:rPr>
                <w:b/>
                <w:bCs/>
                <w:sz w:val="20"/>
                <w:szCs w:val="20"/>
              </w:rPr>
              <w:t>Nombre del responsable</w:t>
            </w:r>
          </w:p>
        </w:tc>
        <w:tc>
          <w:tcPr>
            <w:tcW w:w="3609" w:type="dxa"/>
            <w:gridSpan w:val="5"/>
          </w:tcPr>
          <w:p w14:paraId="1E341B8A" w14:textId="77777777" w:rsidR="00AE70FE" w:rsidRPr="009B28C4" w:rsidRDefault="00AE70FE" w:rsidP="00533AD0">
            <w:pPr>
              <w:jc w:val="center"/>
              <w:rPr>
                <w:b/>
                <w:bCs/>
                <w:sz w:val="20"/>
                <w:szCs w:val="20"/>
              </w:rPr>
            </w:pPr>
            <w:r w:rsidRPr="009B28C4">
              <w:rPr>
                <w:b/>
                <w:bCs/>
                <w:sz w:val="20"/>
                <w:szCs w:val="20"/>
              </w:rPr>
              <w:t>Situación</w:t>
            </w:r>
          </w:p>
        </w:tc>
        <w:tc>
          <w:tcPr>
            <w:tcW w:w="4136" w:type="dxa"/>
            <w:gridSpan w:val="2"/>
            <w:vAlign w:val="center"/>
          </w:tcPr>
          <w:p w14:paraId="5011467D" w14:textId="77777777" w:rsidR="00AE70FE" w:rsidRPr="009B28C4" w:rsidRDefault="00AE70FE" w:rsidP="00533AD0">
            <w:pPr>
              <w:jc w:val="center"/>
              <w:rPr>
                <w:b/>
                <w:bCs/>
                <w:sz w:val="20"/>
                <w:szCs w:val="20"/>
              </w:rPr>
            </w:pPr>
            <w:r w:rsidRPr="009B28C4">
              <w:rPr>
                <w:b/>
                <w:bCs/>
                <w:sz w:val="20"/>
                <w:szCs w:val="20"/>
              </w:rPr>
              <w:t>Observaciones</w:t>
            </w:r>
          </w:p>
        </w:tc>
      </w:tr>
      <w:tr w:rsidR="00AE70FE" w:rsidRPr="009B28C4" w14:paraId="33B6133E" w14:textId="77777777" w:rsidTr="00533AD0">
        <w:tblPrEx>
          <w:jc w:val="center"/>
          <w:tblInd w:w="0" w:type="dxa"/>
        </w:tblPrEx>
        <w:trPr>
          <w:gridBefore w:val="1"/>
          <w:wBefore w:w="125" w:type="dxa"/>
          <w:cantSplit/>
          <w:trHeight w:val="330"/>
          <w:jc w:val="center"/>
        </w:trPr>
        <w:tc>
          <w:tcPr>
            <w:tcW w:w="578" w:type="dxa"/>
            <w:vMerge/>
          </w:tcPr>
          <w:p w14:paraId="7CEBAB6E" w14:textId="77777777" w:rsidR="00AE70FE" w:rsidRPr="009B28C4" w:rsidRDefault="00AE70FE" w:rsidP="00533AD0">
            <w:pPr>
              <w:rPr>
                <w:b/>
                <w:bCs/>
                <w:sz w:val="20"/>
                <w:szCs w:val="20"/>
              </w:rPr>
            </w:pPr>
          </w:p>
        </w:tc>
        <w:tc>
          <w:tcPr>
            <w:tcW w:w="3846" w:type="dxa"/>
            <w:gridSpan w:val="2"/>
            <w:vMerge/>
          </w:tcPr>
          <w:p w14:paraId="781C89DA" w14:textId="77777777" w:rsidR="00AE70FE" w:rsidRPr="009B28C4" w:rsidRDefault="00AE70FE" w:rsidP="00533AD0">
            <w:pPr>
              <w:jc w:val="center"/>
              <w:rPr>
                <w:b/>
                <w:bCs/>
                <w:sz w:val="20"/>
                <w:szCs w:val="20"/>
              </w:rPr>
            </w:pPr>
          </w:p>
        </w:tc>
        <w:tc>
          <w:tcPr>
            <w:tcW w:w="1677" w:type="dxa"/>
            <w:vMerge/>
          </w:tcPr>
          <w:p w14:paraId="79E169CD" w14:textId="77777777" w:rsidR="00AE70FE" w:rsidRPr="009B28C4" w:rsidRDefault="00AE70FE" w:rsidP="00533AD0">
            <w:pPr>
              <w:rPr>
                <w:b/>
                <w:bCs/>
                <w:sz w:val="20"/>
                <w:szCs w:val="20"/>
              </w:rPr>
            </w:pPr>
          </w:p>
        </w:tc>
        <w:tc>
          <w:tcPr>
            <w:tcW w:w="1280" w:type="dxa"/>
            <w:gridSpan w:val="2"/>
          </w:tcPr>
          <w:p w14:paraId="57A4D62E" w14:textId="77777777" w:rsidR="00AE70FE" w:rsidRPr="009B28C4" w:rsidRDefault="00AE70FE" w:rsidP="00533AD0">
            <w:pPr>
              <w:jc w:val="center"/>
              <w:rPr>
                <w:b/>
                <w:bCs/>
                <w:sz w:val="20"/>
                <w:szCs w:val="20"/>
              </w:rPr>
            </w:pPr>
            <w:r w:rsidRPr="009B28C4">
              <w:rPr>
                <w:b/>
                <w:bCs/>
                <w:sz w:val="20"/>
                <w:szCs w:val="20"/>
              </w:rPr>
              <w:t>Realizada</w:t>
            </w:r>
          </w:p>
        </w:tc>
        <w:tc>
          <w:tcPr>
            <w:tcW w:w="1133" w:type="dxa"/>
          </w:tcPr>
          <w:p w14:paraId="69B99486" w14:textId="77777777" w:rsidR="00AE70FE" w:rsidRPr="009B28C4" w:rsidRDefault="00AE70FE" w:rsidP="00533AD0">
            <w:pPr>
              <w:jc w:val="center"/>
              <w:rPr>
                <w:b/>
                <w:bCs/>
                <w:sz w:val="20"/>
                <w:szCs w:val="20"/>
              </w:rPr>
            </w:pPr>
            <w:r w:rsidRPr="009B28C4">
              <w:rPr>
                <w:b/>
                <w:bCs/>
                <w:sz w:val="20"/>
                <w:szCs w:val="20"/>
              </w:rPr>
              <w:t>Proceso</w:t>
            </w:r>
          </w:p>
        </w:tc>
        <w:tc>
          <w:tcPr>
            <w:tcW w:w="1196" w:type="dxa"/>
            <w:gridSpan w:val="2"/>
          </w:tcPr>
          <w:p w14:paraId="0F83D583" w14:textId="77777777" w:rsidR="00AE70FE" w:rsidRPr="009B28C4" w:rsidRDefault="00AE70FE" w:rsidP="00533AD0">
            <w:pPr>
              <w:rPr>
                <w:b/>
                <w:bCs/>
                <w:sz w:val="20"/>
                <w:szCs w:val="20"/>
              </w:rPr>
            </w:pPr>
            <w:r w:rsidRPr="009B28C4">
              <w:rPr>
                <w:b/>
                <w:bCs/>
                <w:sz w:val="20"/>
                <w:szCs w:val="20"/>
              </w:rPr>
              <w:t>Incumplida</w:t>
            </w:r>
          </w:p>
        </w:tc>
        <w:tc>
          <w:tcPr>
            <w:tcW w:w="4136" w:type="dxa"/>
            <w:gridSpan w:val="2"/>
          </w:tcPr>
          <w:p w14:paraId="4FA2CD98" w14:textId="77777777" w:rsidR="00AE70FE" w:rsidRPr="009B28C4" w:rsidRDefault="00AE70FE" w:rsidP="00533AD0">
            <w:pPr>
              <w:rPr>
                <w:b/>
                <w:bCs/>
                <w:sz w:val="20"/>
                <w:szCs w:val="20"/>
              </w:rPr>
            </w:pPr>
          </w:p>
        </w:tc>
      </w:tr>
      <w:tr w:rsidR="00AE70FE" w:rsidRPr="004619A1" w14:paraId="6A357199" w14:textId="77777777" w:rsidTr="00533AD0">
        <w:tblPrEx>
          <w:jc w:val="center"/>
          <w:tblInd w:w="0" w:type="dxa"/>
        </w:tblPrEx>
        <w:trPr>
          <w:gridBefore w:val="1"/>
          <w:wBefore w:w="125" w:type="dxa"/>
          <w:cantSplit/>
          <w:trHeight w:val="330"/>
          <w:jc w:val="center"/>
        </w:trPr>
        <w:tc>
          <w:tcPr>
            <w:tcW w:w="13846" w:type="dxa"/>
            <w:gridSpan w:val="11"/>
            <w:vAlign w:val="center"/>
          </w:tcPr>
          <w:p w14:paraId="6B0CEEE3" w14:textId="77777777" w:rsidR="00AE70FE" w:rsidRPr="004619A1" w:rsidRDefault="00AE70FE" w:rsidP="00533AD0">
            <w:pPr>
              <w:pStyle w:val="Textoindependiente"/>
              <w:spacing w:line="244" w:lineRule="auto"/>
              <w:ind w:left="500" w:right="587"/>
              <w:rPr>
                <w:b/>
                <w:bCs/>
                <w:sz w:val="22"/>
                <w:szCs w:val="22"/>
              </w:rPr>
            </w:pPr>
            <w:r w:rsidRPr="004619A1">
              <w:rPr>
                <w:b/>
                <w:bCs/>
                <w:sz w:val="22"/>
                <w:szCs w:val="22"/>
              </w:rPr>
              <w:t>Verificación de los programas de apoyo de establecimientos que cuentan con OPF</w:t>
            </w:r>
          </w:p>
        </w:tc>
      </w:tr>
      <w:tr w:rsidR="00AE70FE" w:rsidRPr="002B3505" w14:paraId="1D0954AD" w14:textId="77777777" w:rsidTr="00533AD0">
        <w:tblPrEx>
          <w:jc w:val="center"/>
          <w:tblInd w:w="0" w:type="dxa"/>
        </w:tblPrEx>
        <w:trPr>
          <w:gridBefore w:val="1"/>
          <w:wBefore w:w="125" w:type="dxa"/>
          <w:jc w:val="center"/>
        </w:trPr>
        <w:tc>
          <w:tcPr>
            <w:tcW w:w="578" w:type="dxa"/>
            <w:tcBorders>
              <w:bottom w:val="single" w:sz="4" w:space="0" w:color="auto"/>
            </w:tcBorders>
            <w:vAlign w:val="center"/>
          </w:tcPr>
          <w:p w14:paraId="1F53F398" w14:textId="77777777" w:rsidR="00AE70FE" w:rsidRPr="001B3920" w:rsidRDefault="00AE70FE" w:rsidP="00533AD0">
            <w:pPr>
              <w:jc w:val="center"/>
              <w:rPr>
                <w:b/>
                <w:bCs/>
              </w:rPr>
            </w:pPr>
            <w:r>
              <w:rPr>
                <w:b/>
                <w:bCs/>
              </w:rPr>
              <w:t>3</w:t>
            </w:r>
          </w:p>
        </w:tc>
        <w:tc>
          <w:tcPr>
            <w:tcW w:w="3846" w:type="dxa"/>
            <w:gridSpan w:val="2"/>
          </w:tcPr>
          <w:p w14:paraId="72B4CF1B" w14:textId="77777777" w:rsidR="00AE70FE" w:rsidRPr="000142FE" w:rsidRDefault="00AE70FE" w:rsidP="00533AD0">
            <w:pPr>
              <w:tabs>
                <w:tab w:val="left" w:pos="0"/>
              </w:tabs>
              <w:rPr>
                <w:b/>
                <w:sz w:val="20"/>
                <w:szCs w:val="20"/>
              </w:rPr>
            </w:pPr>
          </w:p>
          <w:p w14:paraId="1D7A2430" w14:textId="77777777" w:rsidR="00AE70FE" w:rsidRPr="000142FE" w:rsidRDefault="00AE70FE" w:rsidP="00533AD0">
            <w:pPr>
              <w:spacing w:after="186"/>
              <w:ind w:right="14"/>
              <w:rPr>
                <w:b/>
                <w:bCs/>
                <w:sz w:val="20"/>
                <w:szCs w:val="20"/>
              </w:rPr>
            </w:pPr>
            <w:r>
              <w:rPr>
                <w:b/>
                <w:bCs/>
                <w:sz w:val="20"/>
                <w:szCs w:val="20"/>
              </w:rPr>
              <w:t>Saldos de años anteriores registrados en los libros de caja</w:t>
            </w:r>
          </w:p>
          <w:p w14:paraId="71CB1622" w14:textId="77777777" w:rsidR="00AE70FE" w:rsidRPr="000142FE" w:rsidRDefault="00AE70FE" w:rsidP="00533AD0">
            <w:pPr>
              <w:tabs>
                <w:tab w:val="left" w:pos="0"/>
              </w:tabs>
              <w:rPr>
                <w:b/>
                <w:sz w:val="20"/>
                <w:szCs w:val="20"/>
              </w:rPr>
            </w:pPr>
            <w:r w:rsidRPr="000142FE">
              <w:rPr>
                <w:b/>
                <w:sz w:val="20"/>
                <w:szCs w:val="20"/>
              </w:rPr>
              <w:t>Condición</w:t>
            </w:r>
            <w:r>
              <w:rPr>
                <w:b/>
                <w:sz w:val="20"/>
                <w:szCs w:val="20"/>
              </w:rPr>
              <w:t>:</w:t>
            </w:r>
          </w:p>
          <w:p w14:paraId="171D083F" w14:textId="77777777" w:rsidR="00AE70FE" w:rsidRPr="000142FE" w:rsidRDefault="00AE70FE" w:rsidP="00533AD0">
            <w:pPr>
              <w:tabs>
                <w:tab w:val="left" w:pos="0"/>
              </w:tabs>
              <w:rPr>
                <w:b/>
                <w:sz w:val="20"/>
                <w:szCs w:val="20"/>
              </w:rPr>
            </w:pPr>
          </w:p>
          <w:p w14:paraId="4FD20FF5" w14:textId="77777777" w:rsidR="00AE70FE" w:rsidRDefault="00AE70FE" w:rsidP="00533AD0">
            <w:pPr>
              <w:tabs>
                <w:tab w:val="left" w:pos="0"/>
              </w:tabs>
              <w:rPr>
                <w:sz w:val="20"/>
                <w:szCs w:val="20"/>
              </w:rPr>
            </w:pPr>
            <w:r w:rsidRPr="00CD2B80">
              <w:rPr>
                <w:sz w:val="20"/>
                <w:szCs w:val="20"/>
              </w:rPr>
              <w:t>En la Dirección Departamental de Educación Guatemala Norte, durante el período comprendido del 01 de enero al 31 de marzo de 2023, se determinó, que 3 OP</w:t>
            </w:r>
            <w:r>
              <w:rPr>
                <w:sz w:val="20"/>
                <w:szCs w:val="20"/>
              </w:rPr>
              <w:t>F,</w:t>
            </w:r>
            <w:r w:rsidRPr="00CD2B80">
              <w:rPr>
                <w:sz w:val="20"/>
                <w:szCs w:val="20"/>
              </w:rPr>
              <w:t xml:space="preserve"> tiene saldos iniciales al 01 de enero de 2023, que corresponden a cantidades no ejecutadas de programas de apoyo del año anterior, los cuales no han sido reintegrados al fondo común, incumpliendo con lo establecido en el instructivo PRA-INS-33: Instructivo para realizar los reintegros de recursos financieros de los programas de apoyo al fondo común por parte de las OPF's.</w:t>
            </w:r>
          </w:p>
          <w:p w14:paraId="48BB1740" w14:textId="77777777" w:rsidR="00AE70FE" w:rsidRDefault="00AE70FE" w:rsidP="00533AD0">
            <w:pPr>
              <w:tabs>
                <w:tab w:val="left" w:pos="0"/>
              </w:tabs>
              <w:rPr>
                <w:bCs/>
                <w:sz w:val="20"/>
                <w:szCs w:val="20"/>
              </w:rPr>
            </w:pPr>
          </w:p>
          <w:p w14:paraId="4C77C5A5" w14:textId="77777777" w:rsidR="00AE70FE" w:rsidRDefault="00AE70FE" w:rsidP="00533AD0">
            <w:pPr>
              <w:tabs>
                <w:tab w:val="left" w:pos="0"/>
              </w:tabs>
              <w:rPr>
                <w:b/>
                <w:sz w:val="20"/>
                <w:szCs w:val="20"/>
              </w:rPr>
            </w:pPr>
            <w:r w:rsidRPr="00CD2B80">
              <w:rPr>
                <w:b/>
                <w:sz w:val="20"/>
                <w:szCs w:val="20"/>
              </w:rPr>
              <w:t>Recomendación:</w:t>
            </w:r>
          </w:p>
          <w:p w14:paraId="29E62B27" w14:textId="77777777" w:rsidR="00AE70FE" w:rsidRPr="00CD2B80" w:rsidRDefault="00AE70FE" w:rsidP="00533AD0">
            <w:pPr>
              <w:tabs>
                <w:tab w:val="left" w:pos="0"/>
              </w:tabs>
              <w:rPr>
                <w:b/>
                <w:sz w:val="20"/>
                <w:szCs w:val="20"/>
              </w:rPr>
            </w:pPr>
            <w:r w:rsidRPr="00CD2B80">
              <w:rPr>
                <w:sz w:val="20"/>
                <w:szCs w:val="20"/>
              </w:rPr>
              <w:t xml:space="preserve">Que la directora departamental de educación Guatemala norte, gire instrucciones por escrito y de seguimiento a las mismas, a la subdirectora de fortalecimiento a la comunidad educativa y ella a su vez al departamento de organización escolar. para que se gestione ante la </w:t>
            </w:r>
            <w:r>
              <w:rPr>
                <w:sz w:val="20"/>
                <w:szCs w:val="20"/>
              </w:rPr>
              <w:t>D</w:t>
            </w:r>
            <w:r w:rsidRPr="00CD2B80">
              <w:rPr>
                <w:sz w:val="20"/>
                <w:szCs w:val="20"/>
              </w:rPr>
              <w:t xml:space="preserve">IGEPSA la calendarización con las fechas correspondientes para reintegrar al fondo común los saldos del año anterior no </w:t>
            </w:r>
            <w:r w:rsidRPr="00CD2B80">
              <w:rPr>
                <w:sz w:val="20"/>
                <w:szCs w:val="20"/>
              </w:rPr>
              <w:lastRenderedPageBreak/>
              <w:t>ejecutados de l</w:t>
            </w:r>
            <w:r>
              <w:rPr>
                <w:sz w:val="20"/>
                <w:szCs w:val="20"/>
              </w:rPr>
              <w:t>o</w:t>
            </w:r>
            <w:r w:rsidRPr="00CD2B80">
              <w:rPr>
                <w:sz w:val="20"/>
                <w:szCs w:val="20"/>
              </w:rPr>
              <w:t xml:space="preserve">s programas de apoyo de las </w:t>
            </w:r>
            <w:r>
              <w:rPr>
                <w:sz w:val="20"/>
                <w:szCs w:val="20"/>
              </w:rPr>
              <w:t>O</w:t>
            </w:r>
            <w:r w:rsidRPr="00CD2B80">
              <w:rPr>
                <w:sz w:val="20"/>
                <w:szCs w:val="20"/>
              </w:rPr>
              <w:t>PF's.</w:t>
            </w:r>
          </w:p>
          <w:p w14:paraId="7E123355" w14:textId="77777777" w:rsidR="00AE70FE" w:rsidRPr="00CD2B80" w:rsidRDefault="00AE70FE" w:rsidP="00533AD0">
            <w:pPr>
              <w:tabs>
                <w:tab w:val="left" w:pos="0"/>
              </w:tabs>
              <w:rPr>
                <w:b/>
                <w:sz w:val="20"/>
                <w:szCs w:val="20"/>
              </w:rPr>
            </w:pPr>
          </w:p>
        </w:tc>
        <w:tc>
          <w:tcPr>
            <w:tcW w:w="1677" w:type="dxa"/>
          </w:tcPr>
          <w:p w14:paraId="1B483E9D" w14:textId="77777777" w:rsidR="00AE70FE" w:rsidRDefault="00AE70FE" w:rsidP="00533AD0">
            <w:pPr>
              <w:jc w:val="center"/>
              <w:rPr>
                <w:bCs/>
                <w:sz w:val="20"/>
                <w:szCs w:val="20"/>
              </w:rPr>
            </w:pPr>
          </w:p>
          <w:p w14:paraId="3D96D4E4" w14:textId="77777777" w:rsidR="00AE70FE" w:rsidRDefault="00AE70FE" w:rsidP="00533AD0">
            <w:pPr>
              <w:jc w:val="center"/>
              <w:rPr>
                <w:bCs/>
                <w:sz w:val="20"/>
                <w:szCs w:val="20"/>
              </w:rPr>
            </w:pPr>
          </w:p>
          <w:p w14:paraId="5E721015" w14:textId="77777777" w:rsidR="00AE70FE" w:rsidRDefault="00AE70FE" w:rsidP="00533AD0">
            <w:pPr>
              <w:jc w:val="center"/>
              <w:rPr>
                <w:bCs/>
                <w:sz w:val="20"/>
                <w:szCs w:val="20"/>
              </w:rPr>
            </w:pPr>
          </w:p>
          <w:p w14:paraId="58DFECFD" w14:textId="77777777" w:rsidR="00AE70FE" w:rsidRDefault="00AE70FE" w:rsidP="00533AD0">
            <w:pPr>
              <w:jc w:val="center"/>
              <w:rPr>
                <w:bCs/>
                <w:sz w:val="20"/>
                <w:szCs w:val="20"/>
              </w:rPr>
            </w:pPr>
          </w:p>
          <w:p w14:paraId="21938D50" w14:textId="77777777" w:rsidR="00AE70FE" w:rsidRDefault="00AE70FE" w:rsidP="00533AD0">
            <w:pPr>
              <w:jc w:val="center"/>
              <w:rPr>
                <w:bCs/>
                <w:sz w:val="20"/>
                <w:szCs w:val="20"/>
              </w:rPr>
            </w:pPr>
          </w:p>
          <w:p w14:paraId="34A10304" w14:textId="77777777" w:rsidR="00AE70FE" w:rsidRDefault="00AE70FE" w:rsidP="00533AD0">
            <w:pPr>
              <w:jc w:val="center"/>
              <w:rPr>
                <w:bCs/>
                <w:sz w:val="20"/>
                <w:szCs w:val="20"/>
              </w:rPr>
            </w:pPr>
          </w:p>
          <w:p w14:paraId="1FFD78D6" w14:textId="77777777" w:rsidR="00AE70FE" w:rsidRDefault="00AE70FE" w:rsidP="00533AD0">
            <w:pPr>
              <w:jc w:val="center"/>
              <w:rPr>
                <w:bCs/>
                <w:sz w:val="20"/>
                <w:szCs w:val="20"/>
              </w:rPr>
            </w:pPr>
          </w:p>
          <w:p w14:paraId="5A116F0D" w14:textId="77777777" w:rsidR="00AE70FE" w:rsidRDefault="00AE70FE" w:rsidP="00533AD0">
            <w:pPr>
              <w:jc w:val="center"/>
              <w:rPr>
                <w:bCs/>
                <w:sz w:val="20"/>
                <w:szCs w:val="20"/>
              </w:rPr>
            </w:pPr>
          </w:p>
          <w:p w14:paraId="69DE203C" w14:textId="77777777" w:rsidR="00AE70FE" w:rsidRDefault="00AE70FE" w:rsidP="00533AD0">
            <w:pPr>
              <w:jc w:val="center"/>
              <w:rPr>
                <w:bCs/>
                <w:sz w:val="20"/>
                <w:szCs w:val="20"/>
              </w:rPr>
            </w:pPr>
            <w:r>
              <w:rPr>
                <w:bCs/>
                <w:sz w:val="20"/>
                <w:szCs w:val="20"/>
              </w:rPr>
              <w:t>Viceministra Administrativa</w:t>
            </w:r>
          </w:p>
          <w:p w14:paraId="098787D3" w14:textId="77777777" w:rsidR="00AE70FE" w:rsidRDefault="00AE70FE" w:rsidP="00533AD0">
            <w:pPr>
              <w:jc w:val="center"/>
              <w:rPr>
                <w:bCs/>
                <w:sz w:val="20"/>
                <w:szCs w:val="20"/>
              </w:rPr>
            </w:pPr>
          </w:p>
          <w:p w14:paraId="2F725DF4" w14:textId="77777777" w:rsidR="00AE70FE" w:rsidRDefault="00AE70FE" w:rsidP="00533AD0">
            <w:pPr>
              <w:jc w:val="center"/>
              <w:rPr>
                <w:bCs/>
                <w:sz w:val="20"/>
                <w:szCs w:val="20"/>
              </w:rPr>
            </w:pPr>
          </w:p>
          <w:p w14:paraId="518B2B3D" w14:textId="77777777" w:rsidR="00AE70FE" w:rsidRDefault="00AE70FE" w:rsidP="00533AD0">
            <w:pPr>
              <w:jc w:val="center"/>
              <w:rPr>
                <w:bCs/>
                <w:sz w:val="20"/>
                <w:szCs w:val="20"/>
              </w:rPr>
            </w:pPr>
          </w:p>
          <w:p w14:paraId="63069594" w14:textId="77777777" w:rsidR="00AE70FE" w:rsidRDefault="00AE70FE" w:rsidP="00533AD0">
            <w:pPr>
              <w:jc w:val="center"/>
              <w:rPr>
                <w:bCs/>
                <w:sz w:val="20"/>
                <w:szCs w:val="20"/>
              </w:rPr>
            </w:pPr>
          </w:p>
          <w:p w14:paraId="0EA5477A" w14:textId="77777777" w:rsidR="00AE70FE" w:rsidRDefault="00AE70FE" w:rsidP="00533AD0">
            <w:pPr>
              <w:jc w:val="center"/>
              <w:rPr>
                <w:bCs/>
                <w:sz w:val="20"/>
                <w:szCs w:val="20"/>
              </w:rPr>
            </w:pPr>
            <w:r>
              <w:rPr>
                <w:bCs/>
                <w:sz w:val="20"/>
                <w:szCs w:val="20"/>
              </w:rPr>
              <w:t>Director Departamental de Educación Guatemala Norte</w:t>
            </w:r>
          </w:p>
          <w:p w14:paraId="75B3DEB2" w14:textId="77777777" w:rsidR="00AE70FE" w:rsidRDefault="00AE70FE" w:rsidP="00533AD0">
            <w:pPr>
              <w:jc w:val="center"/>
              <w:rPr>
                <w:bCs/>
                <w:sz w:val="20"/>
                <w:szCs w:val="20"/>
              </w:rPr>
            </w:pPr>
          </w:p>
          <w:p w14:paraId="10734888" w14:textId="77777777" w:rsidR="00AE70FE" w:rsidRDefault="00AE70FE" w:rsidP="00533AD0">
            <w:pPr>
              <w:jc w:val="center"/>
              <w:rPr>
                <w:bCs/>
                <w:sz w:val="20"/>
                <w:szCs w:val="20"/>
              </w:rPr>
            </w:pPr>
          </w:p>
          <w:p w14:paraId="31B2323E" w14:textId="77777777" w:rsidR="00AE70FE" w:rsidRDefault="00AE70FE" w:rsidP="00533AD0">
            <w:pPr>
              <w:jc w:val="center"/>
              <w:rPr>
                <w:bCs/>
                <w:sz w:val="20"/>
                <w:szCs w:val="20"/>
              </w:rPr>
            </w:pPr>
          </w:p>
          <w:p w14:paraId="1C3E4E24" w14:textId="77777777" w:rsidR="00AE70FE" w:rsidRDefault="00AE70FE" w:rsidP="00533AD0">
            <w:pPr>
              <w:jc w:val="center"/>
              <w:rPr>
                <w:bCs/>
                <w:sz w:val="20"/>
                <w:szCs w:val="20"/>
              </w:rPr>
            </w:pPr>
          </w:p>
          <w:p w14:paraId="1D4877D9" w14:textId="77777777" w:rsidR="00AE70FE" w:rsidRDefault="00AE70FE" w:rsidP="00533AD0">
            <w:pPr>
              <w:jc w:val="center"/>
              <w:rPr>
                <w:bCs/>
                <w:sz w:val="20"/>
                <w:szCs w:val="20"/>
              </w:rPr>
            </w:pPr>
            <w:r>
              <w:rPr>
                <w:bCs/>
                <w:sz w:val="20"/>
                <w:szCs w:val="20"/>
              </w:rPr>
              <w:t>Subdirectora de Fortalecimiento de la Comunidad en Funciones</w:t>
            </w:r>
          </w:p>
          <w:p w14:paraId="002A7F3A" w14:textId="77777777" w:rsidR="00AE70FE" w:rsidRDefault="00AE70FE" w:rsidP="00533AD0">
            <w:pPr>
              <w:jc w:val="center"/>
              <w:rPr>
                <w:bCs/>
                <w:sz w:val="20"/>
                <w:szCs w:val="20"/>
              </w:rPr>
            </w:pPr>
          </w:p>
          <w:p w14:paraId="795F7ACE" w14:textId="77777777" w:rsidR="00AE70FE" w:rsidRDefault="00AE70FE" w:rsidP="00533AD0">
            <w:pPr>
              <w:jc w:val="center"/>
              <w:rPr>
                <w:bCs/>
                <w:sz w:val="20"/>
                <w:szCs w:val="20"/>
              </w:rPr>
            </w:pPr>
          </w:p>
          <w:p w14:paraId="5EF72D84" w14:textId="77777777" w:rsidR="00AE70FE" w:rsidRDefault="00AE70FE" w:rsidP="00533AD0">
            <w:pPr>
              <w:jc w:val="center"/>
              <w:rPr>
                <w:bCs/>
                <w:sz w:val="20"/>
                <w:szCs w:val="20"/>
              </w:rPr>
            </w:pPr>
          </w:p>
          <w:p w14:paraId="4B9A12C5" w14:textId="77777777" w:rsidR="00AE70FE" w:rsidRDefault="00AE70FE" w:rsidP="00533AD0">
            <w:pPr>
              <w:jc w:val="center"/>
              <w:rPr>
                <w:bCs/>
                <w:sz w:val="20"/>
                <w:szCs w:val="20"/>
              </w:rPr>
            </w:pPr>
          </w:p>
          <w:p w14:paraId="70CEE608" w14:textId="77777777" w:rsidR="00AE70FE" w:rsidRDefault="00AE70FE" w:rsidP="00533AD0">
            <w:pPr>
              <w:jc w:val="center"/>
              <w:rPr>
                <w:bCs/>
                <w:sz w:val="20"/>
                <w:szCs w:val="20"/>
              </w:rPr>
            </w:pPr>
          </w:p>
          <w:p w14:paraId="4C5BB246" w14:textId="77777777" w:rsidR="00AE70FE" w:rsidRPr="009D1ADB" w:rsidRDefault="00AE70FE" w:rsidP="00533AD0">
            <w:pPr>
              <w:jc w:val="center"/>
              <w:rPr>
                <w:bCs/>
                <w:sz w:val="20"/>
                <w:szCs w:val="20"/>
              </w:rPr>
            </w:pPr>
            <w:r>
              <w:rPr>
                <w:sz w:val="20"/>
                <w:szCs w:val="20"/>
              </w:rPr>
              <w:lastRenderedPageBreak/>
              <w:t>J</w:t>
            </w:r>
            <w:r w:rsidRPr="00393938">
              <w:rPr>
                <w:sz w:val="20"/>
                <w:szCs w:val="20"/>
              </w:rPr>
              <w:t xml:space="preserve">efe </w:t>
            </w:r>
            <w:r>
              <w:rPr>
                <w:sz w:val="20"/>
                <w:szCs w:val="20"/>
              </w:rPr>
              <w:t>D</w:t>
            </w:r>
            <w:r w:rsidRPr="00393938">
              <w:rPr>
                <w:sz w:val="20"/>
                <w:szCs w:val="20"/>
              </w:rPr>
              <w:t xml:space="preserve">epartamento de </w:t>
            </w:r>
            <w:r>
              <w:rPr>
                <w:sz w:val="20"/>
                <w:szCs w:val="20"/>
              </w:rPr>
              <w:t>O</w:t>
            </w:r>
            <w:r w:rsidRPr="00393938">
              <w:rPr>
                <w:sz w:val="20"/>
                <w:szCs w:val="20"/>
              </w:rPr>
              <w:t xml:space="preserve">rganización </w:t>
            </w:r>
            <w:r>
              <w:rPr>
                <w:sz w:val="20"/>
                <w:szCs w:val="20"/>
              </w:rPr>
              <w:t>E</w:t>
            </w:r>
            <w:r w:rsidRPr="00393938">
              <w:rPr>
                <w:sz w:val="20"/>
                <w:szCs w:val="20"/>
              </w:rPr>
              <w:t>scolar</w:t>
            </w:r>
          </w:p>
        </w:tc>
        <w:tc>
          <w:tcPr>
            <w:tcW w:w="1280" w:type="dxa"/>
            <w:gridSpan w:val="2"/>
          </w:tcPr>
          <w:p w14:paraId="74D2FA86" w14:textId="77777777" w:rsidR="00AE70FE" w:rsidRDefault="00AE70FE" w:rsidP="00533AD0">
            <w:pPr>
              <w:pStyle w:val="Ttulo2"/>
              <w:rPr>
                <w:sz w:val="52"/>
                <w:szCs w:val="52"/>
              </w:rPr>
            </w:pPr>
          </w:p>
          <w:p w14:paraId="5CE1D160" w14:textId="77777777" w:rsidR="00AE70FE" w:rsidRDefault="00AE70FE" w:rsidP="00533AD0">
            <w:pPr>
              <w:jc w:val="center"/>
              <w:rPr>
                <w:sz w:val="48"/>
                <w:szCs w:val="48"/>
              </w:rPr>
            </w:pPr>
          </w:p>
          <w:p w14:paraId="5E2A42E3" w14:textId="77777777" w:rsidR="00AE70FE" w:rsidRDefault="00AE70FE" w:rsidP="00533AD0">
            <w:pPr>
              <w:jc w:val="center"/>
              <w:rPr>
                <w:sz w:val="48"/>
                <w:szCs w:val="48"/>
              </w:rPr>
            </w:pPr>
          </w:p>
          <w:p w14:paraId="1654F7B4" w14:textId="77777777" w:rsidR="00AE70FE" w:rsidRPr="00344983" w:rsidRDefault="00AE70FE" w:rsidP="00533AD0">
            <w:pPr>
              <w:jc w:val="center"/>
              <w:rPr>
                <w:sz w:val="52"/>
                <w:szCs w:val="52"/>
              </w:rPr>
            </w:pPr>
            <w:r w:rsidRPr="00344983">
              <w:rPr>
                <w:sz w:val="52"/>
                <w:szCs w:val="52"/>
              </w:rPr>
              <w:sym w:font="Wingdings" w:char="F0FC"/>
            </w:r>
          </w:p>
          <w:p w14:paraId="54AF63D2" w14:textId="77777777" w:rsidR="00AE70FE" w:rsidRDefault="00AE70FE" w:rsidP="00533AD0">
            <w:pPr>
              <w:jc w:val="center"/>
              <w:rPr>
                <w:sz w:val="52"/>
                <w:szCs w:val="52"/>
              </w:rPr>
            </w:pPr>
          </w:p>
          <w:p w14:paraId="6795484D" w14:textId="77777777" w:rsidR="00AE70FE" w:rsidRDefault="00AE70FE" w:rsidP="00533AD0">
            <w:pPr>
              <w:jc w:val="center"/>
              <w:rPr>
                <w:sz w:val="52"/>
                <w:szCs w:val="52"/>
              </w:rPr>
            </w:pPr>
          </w:p>
          <w:p w14:paraId="6503AA15" w14:textId="77777777" w:rsidR="00AE70FE" w:rsidRPr="00344983" w:rsidRDefault="00AE70FE" w:rsidP="00533AD0">
            <w:pPr>
              <w:jc w:val="center"/>
              <w:rPr>
                <w:sz w:val="52"/>
                <w:szCs w:val="52"/>
              </w:rPr>
            </w:pPr>
            <w:r w:rsidRPr="00344983">
              <w:rPr>
                <w:sz w:val="52"/>
                <w:szCs w:val="52"/>
              </w:rPr>
              <w:sym w:font="Wingdings" w:char="F0FC"/>
            </w:r>
          </w:p>
          <w:p w14:paraId="58A0C7FC" w14:textId="77777777" w:rsidR="00AE70FE" w:rsidRPr="00E40274" w:rsidRDefault="00AE70FE" w:rsidP="00533AD0">
            <w:pPr>
              <w:jc w:val="center"/>
              <w:rPr>
                <w:sz w:val="20"/>
                <w:szCs w:val="20"/>
              </w:rPr>
            </w:pPr>
          </w:p>
        </w:tc>
        <w:tc>
          <w:tcPr>
            <w:tcW w:w="1133" w:type="dxa"/>
          </w:tcPr>
          <w:p w14:paraId="2B24FF04" w14:textId="77777777" w:rsidR="00AE70FE" w:rsidRDefault="00AE70FE" w:rsidP="00533AD0">
            <w:pPr>
              <w:jc w:val="center"/>
              <w:rPr>
                <w:sz w:val="52"/>
                <w:szCs w:val="52"/>
              </w:rPr>
            </w:pPr>
          </w:p>
          <w:p w14:paraId="45580895" w14:textId="77777777" w:rsidR="00AE70FE" w:rsidRDefault="00AE70FE" w:rsidP="00533AD0">
            <w:pPr>
              <w:jc w:val="center"/>
              <w:rPr>
                <w:sz w:val="52"/>
                <w:szCs w:val="52"/>
              </w:rPr>
            </w:pPr>
          </w:p>
          <w:p w14:paraId="5D4E0495" w14:textId="77777777" w:rsidR="00AE70FE" w:rsidRDefault="00AE70FE" w:rsidP="00533AD0">
            <w:pPr>
              <w:jc w:val="center"/>
              <w:rPr>
                <w:sz w:val="52"/>
                <w:szCs w:val="52"/>
              </w:rPr>
            </w:pPr>
          </w:p>
          <w:p w14:paraId="1512BAC6" w14:textId="77777777" w:rsidR="00AE70FE" w:rsidRDefault="00AE70FE" w:rsidP="00533AD0">
            <w:pPr>
              <w:jc w:val="center"/>
              <w:rPr>
                <w:sz w:val="52"/>
                <w:szCs w:val="52"/>
              </w:rPr>
            </w:pPr>
          </w:p>
          <w:p w14:paraId="0A93EDF6" w14:textId="77777777" w:rsidR="00AE70FE" w:rsidRDefault="00AE70FE" w:rsidP="00533AD0">
            <w:pPr>
              <w:jc w:val="center"/>
              <w:rPr>
                <w:sz w:val="52"/>
                <w:szCs w:val="52"/>
              </w:rPr>
            </w:pPr>
          </w:p>
          <w:p w14:paraId="681CBA66" w14:textId="77777777" w:rsidR="00AE70FE" w:rsidRPr="004B447D" w:rsidRDefault="00AE70FE" w:rsidP="00533AD0">
            <w:pPr>
              <w:jc w:val="center"/>
              <w:rPr>
                <w:sz w:val="48"/>
                <w:szCs w:val="48"/>
              </w:rPr>
            </w:pPr>
          </w:p>
          <w:p w14:paraId="3127D890" w14:textId="77777777" w:rsidR="00AE70FE" w:rsidRDefault="00AE70FE" w:rsidP="00533AD0">
            <w:pPr>
              <w:jc w:val="center"/>
              <w:rPr>
                <w:sz w:val="52"/>
                <w:szCs w:val="52"/>
              </w:rPr>
            </w:pPr>
          </w:p>
          <w:p w14:paraId="60ABC94D" w14:textId="77777777" w:rsidR="00AE70FE" w:rsidRDefault="00AE70FE" w:rsidP="00533AD0">
            <w:pPr>
              <w:jc w:val="center"/>
              <w:rPr>
                <w:b/>
                <w:bCs/>
                <w:sz w:val="20"/>
                <w:szCs w:val="20"/>
              </w:rPr>
            </w:pPr>
          </w:p>
          <w:p w14:paraId="395689A2" w14:textId="77777777" w:rsidR="00AE70FE" w:rsidRDefault="00AE70FE" w:rsidP="00533AD0">
            <w:pPr>
              <w:jc w:val="center"/>
              <w:rPr>
                <w:b/>
                <w:bCs/>
                <w:sz w:val="20"/>
                <w:szCs w:val="20"/>
              </w:rPr>
            </w:pPr>
          </w:p>
          <w:p w14:paraId="47EACC97" w14:textId="77777777" w:rsidR="00AE70FE" w:rsidRDefault="00AE70FE" w:rsidP="00533AD0">
            <w:pPr>
              <w:jc w:val="center"/>
              <w:rPr>
                <w:b/>
                <w:bCs/>
                <w:sz w:val="20"/>
                <w:szCs w:val="20"/>
              </w:rPr>
            </w:pPr>
          </w:p>
          <w:p w14:paraId="15B7944D" w14:textId="77777777" w:rsidR="00AE70FE" w:rsidRDefault="00AE70FE" w:rsidP="00533AD0">
            <w:pPr>
              <w:jc w:val="center"/>
              <w:rPr>
                <w:b/>
                <w:bCs/>
                <w:sz w:val="20"/>
                <w:szCs w:val="20"/>
              </w:rPr>
            </w:pPr>
          </w:p>
          <w:p w14:paraId="3EC1007A" w14:textId="77777777" w:rsidR="00AE70FE" w:rsidRDefault="00AE70FE" w:rsidP="00533AD0">
            <w:pPr>
              <w:jc w:val="center"/>
              <w:rPr>
                <w:b/>
                <w:bCs/>
                <w:sz w:val="20"/>
                <w:szCs w:val="20"/>
              </w:rPr>
            </w:pPr>
          </w:p>
          <w:p w14:paraId="0D3C0C22" w14:textId="77777777" w:rsidR="00AE70FE" w:rsidRPr="00344983" w:rsidRDefault="00AE70FE" w:rsidP="00533AD0">
            <w:pPr>
              <w:jc w:val="center"/>
              <w:rPr>
                <w:sz w:val="52"/>
                <w:szCs w:val="52"/>
              </w:rPr>
            </w:pPr>
            <w:r w:rsidRPr="00344983">
              <w:rPr>
                <w:sz w:val="52"/>
                <w:szCs w:val="52"/>
              </w:rPr>
              <w:sym w:font="Wingdings" w:char="F0FC"/>
            </w:r>
          </w:p>
          <w:p w14:paraId="53AA3696" w14:textId="77777777" w:rsidR="00AE70FE" w:rsidRDefault="00AE70FE" w:rsidP="00533AD0">
            <w:pPr>
              <w:jc w:val="center"/>
              <w:rPr>
                <w:b/>
                <w:bCs/>
                <w:sz w:val="20"/>
                <w:szCs w:val="20"/>
              </w:rPr>
            </w:pPr>
          </w:p>
          <w:p w14:paraId="43FD0836" w14:textId="77777777" w:rsidR="00AE70FE" w:rsidRDefault="00AE70FE" w:rsidP="00533AD0">
            <w:pPr>
              <w:jc w:val="center"/>
              <w:rPr>
                <w:b/>
                <w:bCs/>
                <w:sz w:val="20"/>
                <w:szCs w:val="20"/>
              </w:rPr>
            </w:pPr>
          </w:p>
          <w:p w14:paraId="5D30D2C9" w14:textId="77777777" w:rsidR="00AE70FE" w:rsidRDefault="00AE70FE" w:rsidP="00533AD0">
            <w:pPr>
              <w:jc w:val="center"/>
              <w:rPr>
                <w:b/>
                <w:bCs/>
                <w:sz w:val="20"/>
                <w:szCs w:val="20"/>
              </w:rPr>
            </w:pPr>
          </w:p>
          <w:p w14:paraId="35135AB0" w14:textId="77777777" w:rsidR="00AE70FE" w:rsidRDefault="00AE70FE" w:rsidP="00533AD0">
            <w:pPr>
              <w:jc w:val="center"/>
              <w:rPr>
                <w:b/>
                <w:bCs/>
                <w:sz w:val="20"/>
                <w:szCs w:val="20"/>
              </w:rPr>
            </w:pPr>
          </w:p>
          <w:p w14:paraId="428ADA78" w14:textId="77777777" w:rsidR="00AE70FE" w:rsidRDefault="00AE70FE" w:rsidP="00533AD0">
            <w:pPr>
              <w:jc w:val="center"/>
              <w:rPr>
                <w:b/>
                <w:bCs/>
                <w:sz w:val="20"/>
                <w:szCs w:val="20"/>
              </w:rPr>
            </w:pPr>
          </w:p>
          <w:p w14:paraId="63EC00D6" w14:textId="77777777" w:rsidR="00AE70FE" w:rsidRDefault="00AE70FE" w:rsidP="00533AD0">
            <w:pPr>
              <w:jc w:val="center"/>
              <w:rPr>
                <w:b/>
                <w:bCs/>
                <w:sz w:val="20"/>
                <w:szCs w:val="20"/>
              </w:rPr>
            </w:pPr>
          </w:p>
          <w:p w14:paraId="6FE90A60" w14:textId="77777777" w:rsidR="00AE70FE" w:rsidRDefault="00AE70FE" w:rsidP="00533AD0">
            <w:pPr>
              <w:jc w:val="center"/>
              <w:rPr>
                <w:b/>
                <w:bCs/>
                <w:sz w:val="20"/>
                <w:szCs w:val="20"/>
              </w:rPr>
            </w:pPr>
          </w:p>
          <w:p w14:paraId="5A3FEFA6" w14:textId="77777777" w:rsidR="00AE70FE" w:rsidRPr="00344983" w:rsidRDefault="00AE70FE" w:rsidP="00533AD0">
            <w:pPr>
              <w:jc w:val="center"/>
              <w:rPr>
                <w:sz w:val="52"/>
                <w:szCs w:val="52"/>
              </w:rPr>
            </w:pPr>
            <w:r w:rsidRPr="00344983">
              <w:rPr>
                <w:sz w:val="52"/>
                <w:szCs w:val="52"/>
              </w:rPr>
              <w:sym w:font="Wingdings" w:char="F0FC"/>
            </w:r>
          </w:p>
          <w:p w14:paraId="61D986FF" w14:textId="77777777" w:rsidR="00AE70FE" w:rsidRPr="00E40274" w:rsidRDefault="00AE70FE" w:rsidP="00533AD0">
            <w:pPr>
              <w:jc w:val="center"/>
              <w:rPr>
                <w:b/>
                <w:bCs/>
                <w:sz w:val="20"/>
                <w:szCs w:val="20"/>
              </w:rPr>
            </w:pPr>
          </w:p>
        </w:tc>
        <w:tc>
          <w:tcPr>
            <w:tcW w:w="1196" w:type="dxa"/>
            <w:gridSpan w:val="2"/>
          </w:tcPr>
          <w:p w14:paraId="711CE0B7" w14:textId="77777777" w:rsidR="00AE70FE" w:rsidRDefault="00AE70FE" w:rsidP="00533AD0">
            <w:pPr>
              <w:jc w:val="center"/>
              <w:rPr>
                <w:sz w:val="52"/>
                <w:szCs w:val="52"/>
              </w:rPr>
            </w:pPr>
          </w:p>
          <w:p w14:paraId="7BE5C4E3" w14:textId="77777777" w:rsidR="00AE70FE" w:rsidRDefault="00AE70FE" w:rsidP="00533AD0">
            <w:pPr>
              <w:jc w:val="center"/>
              <w:rPr>
                <w:sz w:val="52"/>
                <w:szCs w:val="52"/>
              </w:rPr>
            </w:pPr>
          </w:p>
          <w:p w14:paraId="38BF34C6" w14:textId="77777777" w:rsidR="00AE70FE" w:rsidRDefault="00AE70FE" w:rsidP="00533AD0">
            <w:pPr>
              <w:jc w:val="center"/>
              <w:rPr>
                <w:sz w:val="52"/>
                <w:szCs w:val="52"/>
              </w:rPr>
            </w:pPr>
          </w:p>
          <w:p w14:paraId="1A585098" w14:textId="77777777" w:rsidR="00AE70FE" w:rsidRDefault="00AE70FE" w:rsidP="00533AD0">
            <w:pPr>
              <w:jc w:val="center"/>
              <w:rPr>
                <w:sz w:val="52"/>
                <w:szCs w:val="52"/>
              </w:rPr>
            </w:pPr>
          </w:p>
          <w:p w14:paraId="4918A7B1" w14:textId="77777777" w:rsidR="00AE70FE" w:rsidRPr="00E40274" w:rsidRDefault="00AE70FE" w:rsidP="00533AD0">
            <w:pPr>
              <w:jc w:val="center"/>
              <w:rPr>
                <w:b/>
                <w:bCs/>
                <w:sz w:val="20"/>
                <w:szCs w:val="20"/>
              </w:rPr>
            </w:pPr>
          </w:p>
        </w:tc>
        <w:tc>
          <w:tcPr>
            <w:tcW w:w="4136" w:type="dxa"/>
            <w:gridSpan w:val="2"/>
            <w:tcBorders>
              <w:bottom w:val="single" w:sz="4" w:space="0" w:color="auto"/>
            </w:tcBorders>
            <w:shd w:val="clear" w:color="auto" w:fill="auto"/>
          </w:tcPr>
          <w:p w14:paraId="51E60E49" w14:textId="77777777" w:rsidR="00AE70FE" w:rsidRDefault="00AE70FE" w:rsidP="00533AD0">
            <w:pPr>
              <w:rPr>
                <w:sz w:val="20"/>
                <w:szCs w:val="20"/>
              </w:rPr>
            </w:pPr>
          </w:p>
          <w:p w14:paraId="01BEF053" w14:textId="77777777" w:rsidR="00AE70FE" w:rsidRPr="002B3505" w:rsidRDefault="00AE70FE" w:rsidP="00533AD0">
            <w:pPr>
              <w:rPr>
                <w:b/>
                <w:sz w:val="20"/>
                <w:szCs w:val="20"/>
                <w:u w:val="single"/>
              </w:rPr>
            </w:pPr>
            <w:r w:rsidRPr="002B3505">
              <w:rPr>
                <w:b/>
                <w:sz w:val="20"/>
                <w:szCs w:val="20"/>
                <w:u w:val="single"/>
              </w:rPr>
              <w:t>Acciones Realizadas</w:t>
            </w:r>
          </w:p>
          <w:p w14:paraId="15163F8D" w14:textId="77777777" w:rsidR="00AE70FE" w:rsidRDefault="00AE70FE" w:rsidP="00533AD0">
            <w:pPr>
              <w:rPr>
                <w:bCs/>
                <w:sz w:val="20"/>
                <w:szCs w:val="20"/>
              </w:rPr>
            </w:pPr>
          </w:p>
          <w:p w14:paraId="1190BBD3" w14:textId="77777777" w:rsidR="00AE70FE" w:rsidRDefault="00AE70FE" w:rsidP="00533AD0">
            <w:pPr>
              <w:rPr>
                <w:bCs/>
                <w:sz w:val="20"/>
                <w:szCs w:val="20"/>
              </w:rPr>
            </w:pPr>
            <w:r w:rsidRPr="002B3505">
              <w:rPr>
                <w:bCs/>
                <w:sz w:val="20"/>
                <w:szCs w:val="20"/>
              </w:rPr>
              <w:t xml:space="preserve">Mediante oficio </w:t>
            </w:r>
            <w:r>
              <w:rPr>
                <w:bCs/>
                <w:sz w:val="20"/>
                <w:szCs w:val="20"/>
              </w:rPr>
              <w:t>VDA-600</w:t>
            </w:r>
            <w:r w:rsidRPr="002B3505">
              <w:rPr>
                <w:bCs/>
                <w:sz w:val="20"/>
                <w:szCs w:val="20"/>
              </w:rPr>
              <w:t xml:space="preserve">-2023, de fecha </w:t>
            </w:r>
            <w:r>
              <w:rPr>
                <w:bCs/>
                <w:sz w:val="20"/>
                <w:szCs w:val="20"/>
              </w:rPr>
              <w:t>29</w:t>
            </w:r>
            <w:r w:rsidRPr="002B3505">
              <w:rPr>
                <w:bCs/>
                <w:sz w:val="20"/>
                <w:szCs w:val="20"/>
              </w:rPr>
              <w:t xml:space="preserve"> de junio de 2023, la Señora </w:t>
            </w:r>
            <w:r>
              <w:rPr>
                <w:bCs/>
                <w:sz w:val="20"/>
                <w:szCs w:val="20"/>
              </w:rPr>
              <w:t xml:space="preserve">Viceministra Administrativa </w:t>
            </w:r>
            <w:r w:rsidRPr="002B3505">
              <w:rPr>
                <w:bCs/>
                <w:sz w:val="20"/>
                <w:szCs w:val="20"/>
              </w:rPr>
              <w:t>de</w:t>
            </w:r>
            <w:r>
              <w:rPr>
                <w:bCs/>
                <w:sz w:val="20"/>
                <w:szCs w:val="20"/>
              </w:rPr>
              <w:t xml:space="preserve"> </w:t>
            </w:r>
            <w:r w:rsidRPr="002B3505">
              <w:rPr>
                <w:bCs/>
                <w:sz w:val="20"/>
                <w:szCs w:val="20"/>
              </w:rPr>
              <w:t>Educación giró instrucciones a</w:t>
            </w:r>
            <w:r>
              <w:rPr>
                <w:bCs/>
                <w:sz w:val="20"/>
                <w:szCs w:val="20"/>
              </w:rPr>
              <w:t xml:space="preserve"> la </w:t>
            </w:r>
            <w:r w:rsidRPr="002B3505">
              <w:rPr>
                <w:bCs/>
                <w:sz w:val="20"/>
                <w:szCs w:val="20"/>
              </w:rPr>
              <w:t>Director</w:t>
            </w:r>
            <w:r>
              <w:rPr>
                <w:bCs/>
                <w:sz w:val="20"/>
                <w:szCs w:val="20"/>
              </w:rPr>
              <w:t>a</w:t>
            </w:r>
            <w:r w:rsidRPr="002B3505">
              <w:rPr>
                <w:bCs/>
                <w:sz w:val="20"/>
                <w:szCs w:val="20"/>
              </w:rPr>
              <w:t xml:space="preserve"> Departamental de Educación </w:t>
            </w:r>
            <w:r>
              <w:rPr>
                <w:bCs/>
                <w:sz w:val="20"/>
                <w:szCs w:val="20"/>
              </w:rPr>
              <w:t>Guatemala Norte</w:t>
            </w:r>
            <w:r w:rsidRPr="002B3505">
              <w:rPr>
                <w:bCs/>
                <w:sz w:val="20"/>
                <w:szCs w:val="20"/>
              </w:rPr>
              <w:t xml:space="preserve">, </w:t>
            </w:r>
            <w:r>
              <w:rPr>
                <w:bCs/>
                <w:sz w:val="20"/>
                <w:szCs w:val="20"/>
              </w:rPr>
              <w:t>para que realice las acciones de seguimiento e implementación de las recomendaciones formuladas por la Dirección de Auditoría Interna.</w:t>
            </w:r>
          </w:p>
          <w:p w14:paraId="78824F96" w14:textId="77777777" w:rsidR="00AE70FE" w:rsidRPr="002B3505" w:rsidRDefault="00AE70FE" w:rsidP="00533AD0">
            <w:pPr>
              <w:rPr>
                <w:bCs/>
                <w:sz w:val="20"/>
                <w:szCs w:val="20"/>
              </w:rPr>
            </w:pPr>
          </w:p>
          <w:p w14:paraId="3A3427B3" w14:textId="77777777" w:rsidR="00AE70FE" w:rsidRDefault="00AE70FE" w:rsidP="00533AD0">
            <w:pPr>
              <w:pStyle w:val="Prrafodelista"/>
              <w:ind w:left="0"/>
              <w:rPr>
                <w:bCs/>
                <w:sz w:val="20"/>
                <w:szCs w:val="20"/>
              </w:rPr>
            </w:pPr>
            <w:r w:rsidRPr="000F1670">
              <w:rPr>
                <w:bCs/>
                <w:sz w:val="20"/>
                <w:szCs w:val="20"/>
              </w:rPr>
              <w:t>Por medio de Oficio</w:t>
            </w:r>
            <w:r>
              <w:rPr>
                <w:bCs/>
                <w:sz w:val="20"/>
                <w:szCs w:val="20"/>
              </w:rPr>
              <w:t xml:space="preserve"> No. 505/2023DDEGN, de </w:t>
            </w:r>
            <w:r w:rsidRPr="000F1670">
              <w:rPr>
                <w:bCs/>
                <w:sz w:val="20"/>
                <w:szCs w:val="20"/>
              </w:rPr>
              <w:t>fecha</w:t>
            </w:r>
            <w:r>
              <w:rPr>
                <w:bCs/>
                <w:sz w:val="20"/>
                <w:szCs w:val="20"/>
              </w:rPr>
              <w:t xml:space="preserve"> 04</w:t>
            </w:r>
            <w:r w:rsidRPr="000F1670">
              <w:rPr>
                <w:bCs/>
                <w:sz w:val="20"/>
                <w:szCs w:val="20"/>
              </w:rPr>
              <w:t xml:space="preserve"> de ju</w:t>
            </w:r>
            <w:r>
              <w:rPr>
                <w:bCs/>
                <w:sz w:val="20"/>
                <w:szCs w:val="20"/>
              </w:rPr>
              <w:t>l</w:t>
            </w:r>
            <w:r w:rsidRPr="000F1670">
              <w:rPr>
                <w:bCs/>
                <w:sz w:val="20"/>
                <w:szCs w:val="20"/>
              </w:rPr>
              <w:t xml:space="preserve">io 2023, </w:t>
            </w:r>
            <w:r>
              <w:rPr>
                <w:bCs/>
                <w:sz w:val="20"/>
                <w:szCs w:val="20"/>
              </w:rPr>
              <w:t>la</w:t>
            </w:r>
            <w:r w:rsidRPr="000F1670">
              <w:rPr>
                <w:bCs/>
                <w:sz w:val="20"/>
                <w:szCs w:val="20"/>
              </w:rPr>
              <w:t xml:space="preserve"> Director</w:t>
            </w:r>
            <w:r>
              <w:rPr>
                <w:bCs/>
                <w:sz w:val="20"/>
                <w:szCs w:val="20"/>
              </w:rPr>
              <w:t>a</w:t>
            </w:r>
            <w:r w:rsidRPr="000F1670">
              <w:rPr>
                <w:bCs/>
                <w:sz w:val="20"/>
                <w:szCs w:val="20"/>
              </w:rPr>
              <w:t xml:space="preserve"> Departamental de Educación </w:t>
            </w:r>
            <w:r>
              <w:rPr>
                <w:bCs/>
                <w:sz w:val="20"/>
                <w:szCs w:val="20"/>
              </w:rPr>
              <w:t xml:space="preserve">Guatemala Norte, instruyó a la Subdirectora de Fortalecimiento de la Comunidad en Funciones, el Subdirector Administrativo Financiero, para que realicen las acciones de seguimiento a la implementación de las recomendaciones formuladas por la Dirección de Auditoría Interna. </w:t>
            </w:r>
          </w:p>
          <w:p w14:paraId="7DE3E1C1" w14:textId="77777777" w:rsidR="00AE70FE" w:rsidRDefault="00AE70FE" w:rsidP="00533AD0">
            <w:pPr>
              <w:rPr>
                <w:sz w:val="20"/>
                <w:szCs w:val="20"/>
              </w:rPr>
            </w:pPr>
          </w:p>
          <w:p w14:paraId="2A58A040" w14:textId="77777777" w:rsidR="00AE70FE" w:rsidRDefault="00AE70FE" w:rsidP="00533AD0">
            <w:pPr>
              <w:pStyle w:val="Prrafodelista"/>
              <w:ind w:left="0"/>
              <w:rPr>
                <w:bCs/>
                <w:sz w:val="20"/>
                <w:szCs w:val="20"/>
              </w:rPr>
            </w:pPr>
            <w:r w:rsidRPr="000F1670">
              <w:rPr>
                <w:bCs/>
                <w:sz w:val="20"/>
                <w:szCs w:val="20"/>
              </w:rPr>
              <w:t>Por medio de Oficio</w:t>
            </w:r>
            <w:r>
              <w:rPr>
                <w:bCs/>
                <w:sz w:val="20"/>
                <w:szCs w:val="20"/>
              </w:rPr>
              <w:t xml:space="preserve"> SAF DDEGN-118-2023, de </w:t>
            </w:r>
            <w:r w:rsidRPr="000F1670">
              <w:rPr>
                <w:bCs/>
                <w:sz w:val="20"/>
                <w:szCs w:val="20"/>
              </w:rPr>
              <w:t>fecha</w:t>
            </w:r>
            <w:r>
              <w:rPr>
                <w:bCs/>
                <w:sz w:val="20"/>
                <w:szCs w:val="20"/>
              </w:rPr>
              <w:t xml:space="preserve"> 17</w:t>
            </w:r>
            <w:r w:rsidRPr="000F1670">
              <w:rPr>
                <w:bCs/>
                <w:sz w:val="20"/>
                <w:szCs w:val="20"/>
              </w:rPr>
              <w:t xml:space="preserve"> de ju</w:t>
            </w:r>
            <w:r>
              <w:rPr>
                <w:bCs/>
                <w:sz w:val="20"/>
                <w:szCs w:val="20"/>
              </w:rPr>
              <w:t>l</w:t>
            </w:r>
            <w:r w:rsidRPr="000F1670">
              <w:rPr>
                <w:bCs/>
                <w:sz w:val="20"/>
                <w:szCs w:val="20"/>
              </w:rPr>
              <w:t xml:space="preserve">io 2023, </w:t>
            </w:r>
            <w:r>
              <w:rPr>
                <w:bCs/>
                <w:sz w:val="20"/>
                <w:szCs w:val="20"/>
              </w:rPr>
              <w:t>el Subdirector Administrativo Financiero, indica a la</w:t>
            </w:r>
            <w:r w:rsidRPr="000F1670">
              <w:rPr>
                <w:bCs/>
                <w:sz w:val="20"/>
                <w:szCs w:val="20"/>
              </w:rPr>
              <w:t xml:space="preserve"> Director</w:t>
            </w:r>
            <w:r>
              <w:rPr>
                <w:bCs/>
                <w:sz w:val="20"/>
                <w:szCs w:val="20"/>
              </w:rPr>
              <w:t>a</w:t>
            </w:r>
            <w:r w:rsidRPr="000F1670">
              <w:rPr>
                <w:bCs/>
                <w:sz w:val="20"/>
                <w:szCs w:val="20"/>
              </w:rPr>
              <w:t xml:space="preserve"> Departamental de Educación </w:t>
            </w:r>
            <w:r>
              <w:rPr>
                <w:bCs/>
                <w:sz w:val="20"/>
                <w:szCs w:val="20"/>
              </w:rPr>
              <w:t xml:space="preserve">Guatemala Norte, que después de analizar las recomendaciones emitidas por la Dirección de Auditoría Interna, esa Subdirección no tiene alguna acción a </w:t>
            </w:r>
            <w:r>
              <w:rPr>
                <w:bCs/>
                <w:sz w:val="20"/>
                <w:szCs w:val="20"/>
              </w:rPr>
              <w:lastRenderedPageBreak/>
              <w:t>realizar para el desvanecimiento de los posibles Hallazgos.</w:t>
            </w:r>
          </w:p>
          <w:p w14:paraId="250889E6" w14:textId="77777777" w:rsidR="00AE70FE" w:rsidRDefault="00AE70FE" w:rsidP="00533AD0">
            <w:pPr>
              <w:pStyle w:val="Prrafodelista"/>
              <w:ind w:left="0"/>
              <w:rPr>
                <w:bCs/>
                <w:sz w:val="20"/>
                <w:szCs w:val="20"/>
              </w:rPr>
            </w:pPr>
          </w:p>
          <w:p w14:paraId="539EFD71" w14:textId="77777777" w:rsidR="00AE70FE" w:rsidRDefault="00AE70FE" w:rsidP="00533AD0">
            <w:pPr>
              <w:pStyle w:val="Prrafodelista"/>
              <w:ind w:left="0"/>
              <w:rPr>
                <w:bCs/>
                <w:sz w:val="20"/>
                <w:szCs w:val="20"/>
              </w:rPr>
            </w:pPr>
            <w:r w:rsidRPr="000F1670">
              <w:rPr>
                <w:bCs/>
                <w:sz w:val="20"/>
                <w:szCs w:val="20"/>
              </w:rPr>
              <w:t>Por medio de Oficio</w:t>
            </w:r>
            <w:r>
              <w:rPr>
                <w:bCs/>
                <w:sz w:val="20"/>
                <w:szCs w:val="20"/>
              </w:rPr>
              <w:t xml:space="preserve"> SAF DDEGN-125-2023, de </w:t>
            </w:r>
            <w:r w:rsidRPr="000F1670">
              <w:rPr>
                <w:bCs/>
                <w:sz w:val="20"/>
                <w:szCs w:val="20"/>
              </w:rPr>
              <w:t>fecha</w:t>
            </w:r>
            <w:r>
              <w:rPr>
                <w:bCs/>
                <w:sz w:val="20"/>
                <w:szCs w:val="20"/>
              </w:rPr>
              <w:t xml:space="preserve"> 21</w:t>
            </w:r>
            <w:r w:rsidRPr="000F1670">
              <w:rPr>
                <w:bCs/>
                <w:sz w:val="20"/>
                <w:szCs w:val="20"/>
              </w:rPr>
              <w:t xml:space="preserve"> de ju</w:t>
            </w:r>
            <w:r>
              <w:rPr>
                <w:bCs/>
                <w:sz w:val="20"/>
                <w:szCs w:val="20"/>
              </w:rPr>
              <w:t>l</w:t>
            </w:r>
            <w:r w:rsidRPr="000F1670">
              <w:rPr>
                <w:bCs/>
                <w:sz w:val="20"/>
                <w:szCs w:val="20"/>
              </w:rPr>
              <w:t xml:space="preserve">io 2023, </w:t>
            </w:r>
            <w:r>
              <w:rPr>
                <w:bCs/>
                <w:sz w:val="20"/>
                <w:szCs w:val="20"/>
              </w:rPr>
              <w:t>el Subdirector Administrativo Financiero, indica nuevamente a la</w:t>
            </w:r>
            <w:r w:rsidRPr="000F1670">
              <w:rPr>
                <w:bCs/>
                <w:sz w:val="20"/>
                <w:szCs w:val="20"/>
              </w:rPr>
              <w:t xml:space="preserve"> Director</w:t>
            </w:r>
            <w:r>
              <w:rPr>
                <w:bCs/>
                <w:sz w:val="20"/>
                <w:szCs w:val="20"/>
              </w:rPr>
              <w:t>a</w:t>
            </w:r>
            <w:r w:rsidRPr="000F1670">
              <w:rPr>
                <w:bCs/>
                <w:sz w:val="20"/>
                <w:szCs w:val="20"/>
              </w:rPr>
              <w:t xml:space="preserve"> Departamental de Educación </w:t>
            </w:r>
            <w:r>
              <w:rPr>
                <w:bCs/>
                <w:sz w:val="20"/>
                <w:szCs w:val="20"/>
              </w:rPr>
              <w:t>Guatemala Norte, que después de analizar las recomendaciones emitidas por la Dirección de Auditoría Interna, esa Subdirección no tiene alguna acción a realizar para el desvanecimiento de los posibles Hallazgos.</w:t>
            </w:r>
          </w:p>
          <w:p w14:paraId="156DBD6F" w14:textId="77777777" w:rsidR="00AE70FE" w:rsidRDefault="00AE70FE" w:rsidP="00533AD0">
            <w:pPr>
              <w:pStyle w:val="Prrafodelista"/>
              <w:ind w:left="0"/>
              <w:rPr>
                <w:bCs/>
                <w:sz w:val="20"/>
                <w:szCs w:val="20"/>
              </w:rPr>
            </w:pPr>
          </w:p>
          <w:p w14:paraId="2E08F596" w14:textId="77777777" w:rsidR="00AE70FE" w:rsidRDefault="00AE70FE" w:rsidP="00533AD0">
            <w:pPr>
              <w:pStyle w:val="Prrafodelista"/>
              <w:ind w:left="0"/>
              <w:rPr>
                <w:bCs/>
                <w:sz w:val="20"/>
                <w:szCs w:val="20"/>
              </w:rPr>
            </w:pPr>
            <w:r w:rsidRPr="000F1670">
              <w:rPr>
                <w:bCs/>
                <w:sz w:val="20"/>
                <w:szCs w:val="20"/>
              </w:rPr>
              <w:t>Por medio de Oficio</w:t>
            </w:r>
            <w:r>
              <w:rPr>
                <w:bCs/>
                <w:sz w:val="20"/>
                <w:szCs w:val="20"/>
              </w:rPr>
              <w:t xml:space="preserve"> No. 546/2023DDEGN, de </w:t>
            </w:r>
            <w:r w:rsidRPr="000F1670">
              <w:rPr>
                <w:bCs/>
                <w:sz w:val="20"/>
                <w:szCs w:val="20"/>
              </w:rPr>
              <w:t>fecha</w:t>
            </w:r>
            <w:r>
              <w:rPr>
                <w:bCs/>
                <w:sz w:val="20"/>
                <w:szCs w:val="20"/>
              </w:rPr>
              <w:t xml:space="preserve"> 17</w:t>
            </w:r>
            <w:r w:rsidRPr="000F1670">
              <w:rPr>
                <w:bCs/>
                <w:sz w:val="20"/>
                <w:szCs w:val="20"/>
              </w:rPr>
              <w:t xml:space="preserve"> de ju</w:t>
            </w:r>
            <w:r>
              <w:rPr>
                <w:bCs/>
                <w:sz w:val="20"/>
                <w:szCs w:val="20"/>
              </w:rPr>
              <w:t>l</w:t>
            </w:r>
            <w:r w:rsidRPr="000F1670">
              <w:rPr>
                <w:bCs/>
                <w:sz w:val="20"/>
                <w:szCs w:val="20"/>
              </w:rPr>
              <w:t xml:space="preserve">io 2023, </w:t>
            </w:r>
            <w:r>
              <w:rPr>
                <w:bCs/>
                <w:sz w:val="20"/>
                <w:szCs w:val="20"/>
              </w:rPr>
              <w:t>la</w:t>
            </w:r>
            <w:r w:rsidRPr="000F1670">
              <w:rPr>
                <w:bCs/>
                <w:sz w:val="20"/>
                <w:szCs w:val="20"/>
              </w:rPr>
              <w:t xml:space="preserve"> Director</w:t>
            </w:r>
            <w:r>
              <w:rPr>
                <w:bCs/>
                <w:sz w:val="20"/>
                <w:szCs w:val="20"/>
              </w:rPr>
              <w:t>a</w:t>
            </w:r>
            <w:r w:rsidRPr="000F1670">
              <w:rPr>
                <w:bCs/>
                <w:sz w:val="20"/>
                <w:szCs w:val="20"/>
              </w:rPr>
              <w:t xml:space="preserve"> Departamental de Educación </w:t>
            </w:r>
            <w:r>
              <w:rPr>
                <w:bCs/>
                <w:sz w:val="20"/>
                <w:szCs w:val="20"/>
              </w:rPr>
              <w:t xml:space="preserve">Guatemala Norte, instruyó a la Subdirectora de Fortalecimiento de la Comunidad en funciones, al Subdirector Administrativo Financiero, para que realicen las acciones de seguimiento necesario y realizar las acciones correspondientes, para cumplir con las recomendaciones asegurando la debida y oportuna implementación. </w:t>
            </w:r>
          </w:p>
          <w:p w14:paraId="28C2400E" w14:textId="77777777" w:rsidR="00AE70FE" w:rsidRDefault="00AE70FE" w:rsidP="00533AD0">
            <w:pPr>
              <w:pStyle w:val="Prrafodelista"/>
              <w:ind w:left="0"/>
              <w:rPr>
                <w:bCs/>
                <w:sz w:val="20"/>
                <w:szCs w:val="20"/>
              </w:rPr>
            </w:pPr>
          </w:p>
          <w:p w14:paraId="3F201448" w14:textId="77777777" w:rsidR="00AE70FE" w:rsidRDefault="00AE70FE" w:rsidP="00533AD0">
            <w:pPr>
              <w:rPr>
                <w:bCs/>
                <w:sz w:val="20"/>
                <w:szCs w:val="20"/>
                <w:highlight w:val="yellow"/>
              </w:rPr>
            </w:pPr>
            <w:r>
              <w:rPr>
                <w:b/>
                <w:bCs/>
                <w:sz w:val="20"/>
                <w:szCs w:val="20"/>
                <w:u w:val="single"/>
              </w:rPr>
              <w:t>Comentario de Auditoría:</w:t>
            </w:r>
          </w:p>
          <w:p w14:paraId="4CB6D4AA" w14:textId="77777777" w:rsidR="00AE70FE" w:rsidRPr="002B3505" w:rsidRDefault="00AE70FE" w:rsidP="00533AD0">
            <w:pPr>
              <w:tabs>
                <w:tab w:val="left" w:pos="0"/>
              </w:tabs>
              <w:rPr>
                <w:sz w:val="20"/>
                <w:szCs w:val="20"/>
              </w:rPr>
            </w:pPr>
            <w:r w:rsidRPr="005F2292">
              <w:rPr>
                <w:b/>
                <w:bCs/>
                <w:sz w:val="20"/>
                <w:szCs w:val="20"/>
              </w:rPr>
              <w:t xml:space="preserve">Con base a lo anterior, la recomendación se considera atendida </w:t>
            </w:r>
            <w:r w:rsidRPr="00DA23DE">
              <w:rPr>
                <w:sz w:val="20"/>
                <w:szCs w:val="20"/>
              </w:rPr>
              <w:t xml:space="preserve">por parte de la Señora </w:t>
            </w:r>
            <w:r>
              <w:rPr>
                <w:sz w:val="20"/>
                <w:szCs w:val="20"/>
              </w:rPr>
              <w:t>Viceministra Administrativa Ministerio de Educación</w:t>
            </w:r>
            <w:r w:rsidRPr="00DA23DE">
              <w:rPr>
                <w:sz w:val="20"/>
                <w:szCs w:val="20"/>
              </w:rPr>
              <w:t>,</w:t>
            </w:r>
            <w:r>
              <w:rPr>
                <w:sz w:val="20"/>
                <w:szCs w:val="20"/>
              </w:rPr>
              <w:t xml:space="preserve"> </w:t>
            </w:r>
            <w:r w:rsidRPr="00DA23DE">
              <w:rPr>
                <w:sz w:val="20"/>
                <w:szCs w:val="20"/>
              </w:rPr>
              <w:t xml:space="preserve">El Director </w:t>
            </w:r>
            <w:r>
              <w:rPr>
                <w:sz w:val="20"/>
                <w:szCs w:val="20"/>
              </w:rPr>
              <w:t xml:space="preserve">Departamental de Educación Guatemala Norte, </w:t>
            </w:r>
            <w:r w:rsidRPr="005F2292">
              <w:rPr>
                <w:b/>
                <w:bCs/>
                <w:sz w:val="20"/>
                <w:szCs w:val="20"/>
              </w:rPr>
              <w:t xml:space="preserve">en proceso </w:t>
            </w:r>
            <w:bookmarkStart w:id="2" w:name="_Hlk142381758"/>
            <w:r w:rsidRPr="004B1566">
              <w:rPr>
                <w:sz w:val="20"/>
                <w:szCs w:val="20"/>
              </w:rPr>
              <w:t>por parte del</w:t>
            </w:r>
            <w:r>
              <w:rPr>
                <w:sz w:val="20"/>
                <w:szCs w:val="20"/>
              </w:rPr>
              <w:t xml:space="preserve"> Subdirector de Fortalecimiento de la Comunidad en Funciones, y el Jefe Departamento de Organización Escolar</w:t>
            </w:r>
            <w:r w:rsidRPr="004B1566">
              <w:rPr>
                <w:sz w:val="20"/>
                <w:szCs w:val="20"/>
              </w:rPr>
              <w:t>, derivado que</w:t>
            </w:r>
            <w:r w:rsidRPr="00393938">
              <w:rPr>
                <w:sz w:val="20"/>
                <w:szCs w:val="20"/>
              </w:rPr>
              <w:t xml:space="preserve"> </w:t>
            </w:r>
            <w:r>
              <w:rPr>
                <w:sz w:val="20"/>
                <w:szCs w:val="20"/>
              </w:rPr>
              <w:t xml:space="preserve">no se han girado las </w:t>
            </w:r>
            <w:r>
              <w:rPr>
                <w:sz w:val="20"/>
                <w:szCs w:val="20"/>
              </w:rPr>
              <w:lastRenderedPageBreak/>
              <w:t xml:space="preserve">instrucciones en relación con la  </w:t>
            </w:r>
            <w:r w:rsidRPr="00CD2B80">
              <w:rPr>
                <w:sz w:val="20"/>
                <w:szCs w:val="20"/>
              </w:rPr>
              <w:t xml:space="preserve">calendarización </w:t>
            </w:r>
            <w:r>
              <w:rPr>
                <w:sz w:val="20"/>
                <w:szCs w:val="20"/>
              </w:rPr>
              <w:t>y</w:t>
            </w:r>
            <w:r w:rsidRPr="00CD2B80">
              <w:rPr>
                <w:sz w:val="20"/>
                <w:szCs w:val="20"/>
              </w:rPr>
              <w:t xml:space="preserve"> fechas para reintegrar al fondo común los saldos del año anterior no ejecutados de les programas de apoyo de las </w:t>
            </w:r>
            <w:r>
              <w:rPr>
                <w:sz w:val="20"/>
                <w:szCs w:val="20"/>
              </w:rPr>
              <w:t>O</w:t>
            </w:r>
            <w:r w:rsidRPr="00CD2B80">
              <w:rPr>
                <w:sz w:val="20"/>
                <w:szCs w:val="20"/>
              </w:rPr>
              <w:t>PF's.</w:t>
            </w:r>
            <w:bookmarkEnd w:id="2"/>
          </w:p>
        </w:tc>
      </w:tr>
    </w:tbl>
    <w:p w14:paraId="0A023F4D" w14:textId="77777777" w:rsidR="00AE70FE" w:rsidRPr="00A802BA" w:rsidRDefault="00AE70FE" w:rsidP="00AE70FE">
      <w:pPr>
        <w:rPr>
          <w:sz w:val="20"/>
          <w:szCs w:val="20"/>
        </w:rPr>
      </w:pPr>
    </w:p>
    <w:p w14:paraId="13432745" w14:textId="77777777" w:rsidR="00AE70FE" w:rsidRDefault="00AE70FE" w:rsidP="00AE70FE">
      <w:pPr>
        <w:jc w:val="center"/>
        <w:rPr>
          <w:bCs/>
          <w:sz w:val="22"/>
        </w:rPr>
      </w:pPr>
      <w:r>
        <w:rPr>
          <w:b/>
          <w:bCs/>
          <w:sz w:val="22"/>
        </w:rPr>
        <w:t xml:space="preserve">Fecha:   </w:t>
      </w:r>
      <w:r w:rsidRPr="0020358B">
        <w:rPr>
          <w:bCs/>
          <w:sz w:val="22"/>
        </w:rPr>
        <w:t xml:space="preserve"> </w:t>
      </w:r>
      <w:r>
        <w:rPr>
          <w:bCs/>
          <w:sz w:val="22"/>
        </w:rPr>
        <w:t>08</w:t>
      </w:r>
      <w:r w:rsidRPr="0020358B">
        <w:rPr>
          <w:bCs/>
          <w:sz w:val="22"/>
        </w:rPr>
        <w:t xml:space="preserve"> </w:t>
      </w:r>
      <w:r>
        <w:rPr>
          <w:bCs/>
          <w:sz w:val="22"/>
        </w:rPr>
        <w:t>agosto</w:t>
      </w:r>
      <w:r w:rsidRPr="0020358B">
        <w:rPr>
          <w:bCs/>
          <w:sz w:val="22"/>
        </w:rPr>
        <w:t xml:space="preserve"> de 202</w:t>
      </w:r>
      <w:r>
        <w:rPr>
          <w:bCs/>
          <w:sz w:val="22"/>
        </w:rPr>
        <w:t>3</w:t>
      </w:r>
      <w:r w:rsidRPr="0020358B">
        <w:rPr>
          <w:bCs/>
          <w:sz w:val="22"/>
        </w:rPr>
        <w:t>.</w:t>
      </w:r>
    </w:p>
    <w:p w14:paraId="124641AF" w14:textId="77777777" w:rsidR="00AE70FE" w:rsidRDefault="00AE70FE" w:rsidP="00AE70FE">
      <w:pPr>
        <w:rPr>
          <w:bCs/>
          <w:sz w:val="22"/>
        </w:rPr>
      </w:pPr>
    </w:p>
    <w:p w14:paraId="2C529238" w14:textId="77777777" w:rsidR="00AE70FE" w:rsidRDefault="00AE70FE" w:rsidP="00AE70FE">
      <w:pPr>
        <w:rPr>
          <w:bCs/>
          <w:sz w:val="22"/>
        </w:rPr>
      </w:pPr>
    </w:p>
    <w:p w14:paraId="76C0384C" w14:textId="77777777" w:rsidR="00AE70FE" w:rsidRDefault="00AE70FE" w:rsidP="00AE70FE">
      <w:pPr>
        <w:rPr>
          <w:bCs/>
          <w:sz w:val="22"/>
        </w:rPr>
      </w:pPr>
    </w:p>
    <w:p w14:paraId="473CA02A" w14:textId="77777777" w:rsidR="00AE70FE" w:rsidRDefault="00AE70FE" w:rsidP="00AE70FE">
      <w:pPr>
        <w:rPr>
          <w:bCs/>
          <w:sz w:val="22"/>
        </w:rPr>
      </w:pPr>
    </w:p>
    <w:p w14:paraId="7BD93C1A" w14:textId="77777777" w:rsidR="00AE70FE" w:rsidRDefault="00AE70FE" w:rsidP="00AE70FE">
      <w:pPr>
        <w:rPr>
          <w:bCs/>
          <w:sz w:val="22"/>
        </w:rPr>
      </w:pPr>
    </w:p>
    <w:p w14:paraId="57E3B146" w14:textId="77777777" w:rsidR="00AE70FE" w:rsidRPr="004A4C2B" w:rsidRDefault="00AE70FE" w:rsidP="00AE70FE">
      <w:pPr>
        <w:jc w:val="center"/>
        <w:rPr>
          <w:rFonts w:eastAsia="Calibri"/>
          <w:b/>
          <w:sz w:val="18"/>
          <w:szCs w:val="18"/>
        </w:rPr>
      </w:pPr>
      <w:r w:rsidRPr="004A4C2B">
        <w:rPr>
          <w:b/>
          <w:sz w:val="18"/>
          <w:szCs w:val="18"/>
        </w:rPr>
        <w:t>FIRMA Y SELLO: ___________________________________________________</w:t>
      </w:r>
    </w:p>
    <w:p w14:paraId="55149FC6" w14:textId="77777777" w:rsidR="00AE70FE" w:rsidRPr="000477B8" w:rsidRDefault="00AE70FE" w:rsidP="00AE70FE">
      <w:pPr>
        <w:jc w:val="center"/>
        <w:rPr>
          <w:b/>
          <w:sz w:val="20"/>
          <w:szCs w:val="20"/>
        </w:rPr>
      </w:pPr>
      <w:r w:rsidRPr="000477B8">
        <w:rPr>
          <w:rFonts w:eastAsia="Calibri"/>
          <w:b/>
          <w:sz w:val="20"/>
          <w:szCs w:val="20"/>
        </w:rPr>
        <w:t>Licenciad</w:t>
      </w:r>
      <w:r>
        <w:rPr>
          <w:rFonts w:eastAsia="Calibri"/>
          <w:b/>
          <w:sz w:val="20"/>
          <w:szCs w:val="20"/>
        </w:rPr>
        <w:t>a</w:t>
      </w:r>
      <w:r w:rsidRPr="000477B8">
        <w:rPr>
          <w:rFonts w:eastAsia="Calibri"/>
          <w:b/>
          <w:sz w:val="20"/>
          <w:szCs w:val="20"/>
        </w:rPr>
        <w:t xml:space="preserve"> </w:t>
      </w:r>
      <w:r>
        <w:rPr>
          <w:b/>
          <w:sz w:val="20"/>
          <w:szCs w:val="20"/>
        </w:rPr>
        <w:t>Karla Ninet Gómez Castro</w:t>
      </w:r>
    </w:p>
    <w:p w14:paraId="13424480" w14:textId="77777777" w:rsidR="00AE70FE" w:rsidRPr="000477B8" w:rsidRDefault="00AE70FE" w:rsidP="00AE70FE">
      <w:pPr>
        <w:jc w:val="center"/>
        <w:rPr>
          <w:b/>
          <w:sz w:val="20"/>
          <w:szCs w:val="20"/>
        </w:rPr>
      </w:pPr>
      <w:r w:rsidRPr="000477B8">
        <w:rPr>
          <w:b/>
          <w:sz w:val="20"/>
          <w:szCs w:val="20"/>
        </w:rPr>
        <w:t>Director</w:t>
      </w:r>
      <w:r>
        <w:rPr>
          <w:b/>
          <w:sz w:val="20"/>
          <w:szCs w:val="20"/>
        </w:rPr>
        <w:t>a</w:t>
      </w:r>
      <w:r w:rsidRPr="000477B8">
        <w:rPr>
          <w:b/>
          <w:sz w:val="20"/>
          <w:szCs w:val="20"/>
        </w:rPr>
        <w:t xml:space="preserve"> Departamental de Educación </w:t>
      </w:r>
      <w:r>
        <w:rPr>
          <w:b/>
          <w:sz w:val="20"/>
          <w:szCs w:val="20"/>
        </w:rPr>
        <w:t>Guatemala Norte</w:t>
      </w:r>
    </w:p>
    <w:p w14:paraId="704AA69B" w14:textId="77777777" w:rsidR="00AE70FE" w:rsidRDefault="00AE70FE" w:rsidP="00AE70FE">
      <w:pPr>
        <w:jc w:val="center"/>
        <w:rPr>
          <w:sz w:val="18"/>
          <w:szCs w:val="18"/>
        </w:rPr>
      </w:pPr>
    </w:p>
    <w:p w14:paraId="7AE68CC7" w14:textId="77777777" w:rsidR="00AE70FE" w:rsidRDefault="00AE70FE" w:rsidP="00AE70FE">
      <w:pPr>
        <w:tabs>
          <w:tab w:val="left" w:pos="11007"/>
        </w:tabs>
        <w:jc w:val="center"/>
        <w:rPr>
          <w:sz w:val="18"/>
          <w:szCs w:val="18"/>
        </w:rPr>
      </w:pPr>
    </w:p>
    <w:p w14:paraId="79B3B3E3" w14:textId="77777777" w:rsidR="00AE70FE" w:rsidRDefault="00AE70FE" w:rsidP="00AE70FE">
      <w:pPr>
        <w:tabs>
          <w:tab w:val="left" w:pos="11007"/>
        </w:tabs>
        <w:jc w:val="center"/>
        <w:rPr>
          <w:sz w:val="18"/>
          <w:szCs w:val="18"/>
        </w:rPr>
      </w:pPr>
    </w:p>
    <w:p w14:paraId="7E090692" w14:textId="77777777" w:rsidR="00AE70FE" w:rsidRDefault="00AE70FE" w:rsidP="00AE70FE">
      <w:pPr>
        <w:tabs>
          <w:tab w:val="left" w:pos="11007"/>
        </w:tabs>
        <w:jc w:val="center"/>
        <w:rPr>
          <w:sz w:val="18"/>
          <w:szCs w:val="18"/>
        </w:rPr>
      </w:pPr>
    </w:p>
    <w:p w14:paraId="3B4DF9AA" w14:textId="77777777" w:rsidR="00AE70FE" w:rsidRDefault="00AE70FE" w:rsidP="00AE70FE">
      <w:pPr>
        <w:tabs>
          <w:tab w:val="left" w:pos="11007"/>
        </w:tabs>
        <w:jc w:val="center"/>
        <w:rPr>
          <w:sz w:val="18"/>
          <w:szCs w:val="18"/>
        </w:rPr>
      </w:pPr>
    </w:p>
    <w:p w14:paraId="396FB484" w14:textId="77777777" w:rsidR="00AE70FE" w:rsidRDefault="00AE70FE" w:rsidP="00AE70FE">
      <w:pPr>
        <w:tabs>
          <w:tab w:val="left" w:pos="11007"/>
        </w:tabs>
        <w:jc w:val="center"/>
        <w:rPr>
          <w:sz w:val="18"/>
          <w:szCs w:val="18"/>
        </w:rPr>
      </w:pPr>
    </w:p>
    <w:p w14:paraId="0D6D09EB" w14:textId="77777777" w:rsidR="00AE70FE" w:rsidRDefault="00AE70FE" w:rsidP="00AE70FE">
      <w:pPr>
        <w:tabs>
          <w:tab w:val="left" w:pos="11007"/>
        </w:tabs>
        <w:jc w:val="center"/>
        <w:rPr>
          <w:sz w:val="18"/>
          <w:szCs w:val="18"/>
        </w:rPr>
      </w:pPr>
    </w:p>
    <w:p w14:paraId="2B22274E" w14:textId="77777777" w:rsidR="00AE70FE" w:rsidRPr="004A4C2B" w:rsidRDefault="00AE70FE" w:rsidP="00AE70FE">
      <w:pPr>
        <w:jc w:val="center"/>
        <w:rPr>
          <w:rFonts w:eastAsia="Calibri"/>
          <w:b/>
          <w:sz w:val="18"/>
          <w:szCs w:val="18"/>
        </w:rPr>
      </w:pPr>
      <w:r w:rsidRPr="004A4C2B">
        <w:rPr>
          <w:b/>
          <w:sz w:val="18"/>
          <w:szCs w:val="18"/>
        </w:rPr>
        <w:t>FIRMA Y SELLO: ___________________________________________________</w:t>
      </w:r>
    </w:p>
    <w:p w14:paraId="584AB83F" w14:textId="77777777" w:rsidR="00AE70FE" w:rsidRPr="000477B8" w:rsidRDefault="00AE70FE" w:rsidP="00AE70FE">
      <w:pPr>
        <w:jc w:val="center"/>
        <w:rPr>
          <w:b/>
          <w:bCs/>
          <w:sz w:val="20"/>
          <w:szCs w:val="20"/>
        </w:rPr>
      </w:pPr>
      <w:r>
        <w:rPr>
          <w:b/>
          <w:bCs/>
          <w:sz w:val="20"/>
          <w:szCs w:val="20"/>
        </w:rPr>
        <w:t>Licenciada Rosa Jacinto Iboy de Vásquez</w:t>
      </w:r>
    </w:p>
    <w:p w14:paraId="458B2BB8" w14:textId="77777777" w:rsidR="00AE70FE" w:rsidRDefault="00AE70FE" w:rsidP="00AE70FE">
      <w:pPr>
        <w:jc w:val="center"/>
        <w:rPr>
          <w:b/>
          <w:bCs/>
          <w:sz w:val="20"/>
          <w:szCs w:val="20"/>
        </w:rPr>
      </w:pPr>
      <w:r>
        <w:rPr>
          <w:b/>
          <w:bCs/>
          <w:sz w:val="20"/>
          <w:szCs w:val="20"/>
        </w:rPr>
        <w:t>Subdirectora de Fortalecimiento de la Comunidad en Funciones</w:t>
      </w:r>
    </w:p>
    <w:p w14:paraId="0718FBBA" w14:textId="77777777" w:rsidR="00AE70FE" w:rsidRPr="000477B8" w:rsidRDefault="00AE70FE" w:rsidP="00AE70FE">
      <w:pPr>
        <w:jc w:val="center"/>
        <w:rPr>
          <w:b/>
          <w:bCs/>
          <w:sz w:val="20"/>
          <w:szCs w:val="20"/>
        </w:rPr>
      </w:pPr>
      <w:r>
        <w:rPr>
          <w:b/>
          <w:bCs/>
          <w:sz w:val="20"/>
          <w:szCs w:val="20"/>
        </w:rPr>
        <w:t>Dirección Departamental de Educación Guatemala Norte</w:t>
      </w:r>
    </w:p>
    <w:p w14:paraId="647DC5CA" w14:textId="77777777" w:rsidR="00AE70FE" w:rsidRPr="000477B8" w:rsidRDefault="00AE70FE" w:rsidP="00AE70FE">
      <w:pPr>
        <w:ind w:left="3540"/>
        <w:jc w:val="center"/>
        <w:rPr>
          <w:rFonts w:eastAsia="Calibri"/>
          <w:b/>
          <w:bCs/>
          <w:sz w:val="20"/>
          <w:szCs w:val="20"/>
        </w:rPr>
      </w:pPr>
    </w:p>
    <w:p w14:paraId="4819D191" w14:textId="77777777" w:rsidR="00AE70FE" w:rsidRPr="000477B8" w:rsidRDefault="00AE70FE" w:rsidP="00AE70FE">
      <w:pPr>
        <w:rPr>
          <w:rFonts w:eastAsia="Calibri"/>
          <w:b/>
          <w:bCs/>
          <w:sz w:val="20"/>
          <w:szCs w:val="20"/>
        </w:rPr>
      </w:pPr>
    </w:p>
    <w:p w14:paraId="218972D5" w14:textId="77777777" w:rsidR="00AE70FE" w:rsidRDefault="00AE70FE" w:rsidP="00AE70FE">
      <w:pPr>
        <w:rPr>
          <w:rFonts w:eastAsia="Calibri"/>
          <w:b/>
          <w:sz w:val="18"/>
          <w:szCs w:val="18"/>
        </w:rPr>
      </w:pPr>
    </w:p>
    <w:p w14:paraId="31070FF9" w14:textId="77777777" w:rsidR="00AE70FE" w:rsidRDefault="00AE70FE" w:rsidP="00AE70FE">
      <w:pPr>
        <w:rPr>
          <w:rFonts w:eastAsia="Calibri"/>
          <w:b/>
          <w:sz w:val="18"/>
          <w:szCs w:val="18"/>
        </w:rPr>
      </w:pPr>
    </w:p>
    <w:p w14:paraId="76FC9EF1" w14:textId="77777777" w:rsidR="00AE70FE" w:rsidRDefault="00AE70FE" w:rsidP="00AE70FE">
      <w:pPr>
        <w:rPr>
          <w:rFonts w:eastAsia="Calibri"/>
          <w:b/>
          <w:sz w:val="18"/>
          <w:szCs w:val="18"/>
        </w:rPr>
      </w:pPr>
    </w:p>
    <w:p w14:paraId="546A7B6F" w14:textId="77777777" w:rsidR="00AE70FE" w:rsidRDefault="00AE70FE" w:rsidP="00AE70FE">
      <w:pPr>
        <w:rPr>
          <w:rFonts w:eastAsia="Calibri"/>
          <w:b/>
          <w:sz w:val="18"/>
          <w:szCs w:val="18"/>
        </w:rPr>
      </w:pPr>
    </w:p>
    <w:p w14:paraId="140E4325" w14:textId="77777777" w:rsidR="00AE70FE" w:rsidRPr="00FE7B17" w:rsidRDefault="00AE70FE" w:rsidP="00AE70FE">
      <w:pPr>
        <w:jc w:val="center"/>
        <w:rPr>
          <w:rFonts w:eastAsia="Calibri"/>
          <w:b/>
          <w:sz w:val="20"/>
          <w:szCs w:val="20"/>
        </w:rPr>
      </w:pPr>
      <w:r w:rsidRPr="004A4C2B">
        <w:rPr>
          <w:b/>
          <w:sz w:val="18"/>
          <w:szCs w:val="18"/>
        </w:rPr>
        <w:t>FIRMA Y SELLO</w:t>
      </w:r>
      <w:r w:rsidRPr="00FE7B17">
        <w:rPr>
          <w:b/>
          <w:sz w:val="20"/>
          <w:szCs w:val="20"/>
        </w:rPr>
        <w:t>: ___________________________________________________</w:t>
      </w:r>
    </w:p>
    <w:p w14:paraId="0232928D" w14:textId="77777777" w:rsidR="00AE70FE" w:rsidRPr="00FE7B17" w:rsidRDefault="00AE70FE" w:rsidP="00AE70FE">
      <w:pPr>
        <w:pStyle w:val="NormalWeb"/>
        <w:shd w:val="clear" w:color="auto" w:fill="FFFFFF"/>
        <w:spacing w:before="0" w:beforeAutospacing="0" w:after="0" w:afterAutospacing="0"/>
        <w:jc w:val="center"/>
        <w:rPr>
          <w:rFonts w:ascii="Arial" w:hAnsi="Arial" w:cs="Arial"/>
          <w:b/>
          <w:color w:val="000000"/>
          <w:sz w:val="20"/>
          <w:szCs w:val="20"/>
        </w:rPr>
      </w:pPr>
      <w:r w:rsidRPr="00FE7B17">
        <w:rPr>
          <w:rFonts w:ascii="Arial" w:hAnsi="Arial" w:cs="Arial"/>
          <w:b/>
          <w:color w:val="000000"/>
          <w:sz w:val="20"/>
          <w:szCs w:val="20"/>
          <w:bdr w:val="none" w:sz="0" w:space="0" w:color="auto" w:frame="1"/>
        </w:rPr>
        <w:t xml:space="preserve">Licenciado </w:t>
      </w:r>
      <w:r>
        <w:rPr>
          <w:rFonts w:ascii="Arial" w:hAnsi="Arial" w:cs="Arial"/>
          <w:b/>
          <w:color w:val="000000"/>
          <w:sz w:val="20"/>
          <w:szCs w:val="20"/>
          <w:bdr w:val="none" w:sz="0" w:space="0" w:color="auto" w:frame="1"/>
        </w:rPr>
        <w:t>Sergio Rolando Mazariegos Vidaurre</w:t>
      </w:r>
    </w:p>
    <w:p w14:paraId="692CCFDC" w14:textId="77777777" w:rsidR="00AE70FE" w:rsidRPr="00FE7B17" w:rsidRDefault="00AE70FE" w:rsidP="00AE70FE">
      <w:pPr>
        <w:pStyle w:val="NormalWeb"/>
        <w:shd w:val="clear" w:color="auto" w:fill="FFFFFF"/>
        <w:spacing w:before="0" w:beforeAutospacing="0" w:after="0" w:afterAutospacing="0"/>
        <w:jc w:val="center"/>
        <w:rPr>
          <w:rFonts w:ascii="Arial" w:hAnsi="Arial" w:cs="Arial"/>
          <w:b/>
          <w:color w:val="000000"/>
          <w:sz w:val="20"/>
          <w:szCs w:val="20"/>
        </w:rPr>
      </w:pPr>
      <w:r>
        <w:rPr>
          <w:rFonts w:ascii="Arial" w:hAnsi="Arial" w:cs="Arial"/>
          <w:b/>
          <w:color w:val="000000"/>
          <w:sz w:val="20"/>
          <w:szCs w:val="20"/>
          <w:bdr w:val="none" w:sz="0" w:space="0" w:color="auto" w:frame="1"/>
        </w:rPr>
        <w:t>Subdirector Administrativo Financiero</w:t>
      </w:r>
    </w:p>
    <w:p w14:paraId="772F244E" w14:textId="77777777" w:rsidR="00AE70FE" w:rsidRPr="000477B8" w:rsidRDefault="00AE70FE" w:rsidP="00AE70FE">
      <w:pPr>
        <w:jc w:val="center"/>
        <w:rPr>
          <w:b/>
          <w:bCs/>
          <w:sz w:val="20"/>
          <w:szCs w:val="20"/>
        </w:rPr>
      </w:pPr>
      <w:r>
        <w:rPr>
          <w:b/>
          <w:bCs/>
          <w:sz w:val="20"/>
          <w:szCs w:val="20"/>
        </w:rPr>
        <w:t>Dirección Departamental de Educación Guatemala Norte</w:t>
      </w:r>
    </w:p>
    <w:p w14:paraId="6690BF11" w14:textId="77777777" w:rsidR="00AE70FE" w:rsidRPr="000477B8" w:rsidRDefault="00AE70FE" w:rsidP="00AE70FE">
      <w:pPr>
        <w:ind w:left="3540"/>
        <w:jc w:val="center"/>
        <w:rPr>
          <w:rFonts w:eastAsia="Calibri"/>
          <w:b/>
          <w:bCs/>
          <w:sz w:val="20"/>
          <w:szCs w:val="20"/>
        </w:rPr>
      </w:pPr>
    </w:p>
    <w:p w14:paraId="59FEDD65" w14:textId="77777777" w:rsidR="00AE70FE" w:rsidRPr="00FE7B17" w:rsidRDefault="00AE70FE" w:rsidP="00AE70FE">
      <w:pPr>
        <w:jc w:val="center"/>
        <w:rPr>
          <w:b/>
          <w:sz w:val="20"/>
          <w:szCs w:val="20"/>
        </w:rPr>
      </w:pPr>
    </w:p>
    <w:p w14:paraId="21804CF3" w14:textId="77777777" w:rsidR="00AE70FE" w:rsidRPr="00FE7B17" w:rsidRDefault="00AE70FE" w:rsidP="00AE70FE">
      <w:pPr>
        <w:jc w:val="center"/>
        <w:rPr>
          <w:b/>
          <w:sz w:val="20"/>
          <w:szCs w:val="20"/>
        </w:rPr>
      </w:pPr>
    </w:p>
    <w:p w14:paraId="5214D746" w14:textId="77777777" w:rsidR="00AE70FE" w:rsidRPr="00FE7B17" w:rsidRDefault="00AE70FE" w:rsidP="00AE70FE">
      <w:pPr>
        <w:jc w:val="center"/>
        <w:rPr>
          <w:b/>
          <w:sz w:val="20"/>
          <w:szCs w:val="20"/>
        </w:rPr>
      </w:pPr>
    </w:p>
    <w:p w14:paraId="04937FD6" w14:textId="77777777" w:rsidR="00AE70FE" w:rsidRPr="00FE7B17" w:rsidRDefault="00AE70FE" w:rsidP="00AE70FE">
      <w:pPr>
        <w:jc w:val="center"/>
        <w:rPr>
          <w:b/>
          <w:sz w:val="20"/>
          <w:szCs w:val="20"/>
        </w:rPr>
      </w:pPr>
    </w:p>
    <w:p w14:paraId="299BDB55" w14:textId="77777777" w:rsidR="00AE70FE" w:rsidRPr="00FE7B17" w:rsidRDefault="00AE70FE" w:rsidP="00AE70FE">
      <w:pPr>
        <w:jc w:val="center"/>
        <w:rPr>
          <w:rFonts w:eastAsia="Calibri"/>
          <w:b/>
          <w:sz w:val="20"/>
          <w:szCs w:val="20"/>
        </w:rPr>
      </w:pPr>
      <w:r w:rsidRPr="00FE7B17">
        <w:rPr>
          <w:b/>
          <w:sz w:val="20"/>
          <w:szCs w:val="20"/>
        </w:rPr>
        <w:t>FIRMA Y SELLO: ___________________________________________________</w:t>
      </w:r>
    </w:p>
    <w:p w14:paraId="5B3A1442" w14:textId="77777777" w:rsidR="00AE70FE" w:rsidRPr="00FE7B17" w:rsidRDefault="00AE70FE" w:rsidP="00AE70FE">
      <w:pPr>
        <w:pStyle w:val="NormalWeb"/>
        <w:shd w:val="clear" w:color="auto" w:fill="FFFFFF"/>
        <w:spacing w:before="0" w:beforeAutospacing="0" w:after="0" w:afterAutospacing="0"/>
        <w:jc w:val="center"/>
        <w:rPr>
          <w:rFonts w:ascii="Arial" w:hAnsi="Arial" w:cs="Arial"/>
          <w:b/>
          <w:color w:val="000000"/>
          <w:sz w:val="20"/>
          <w:szCs w:val="20"/>
        </w:rPr>
      </w:pPr>
      <w:r>
        <w:rPr>
          <w:rFonts w:ascii="Arial" w:hAnsi="Arial" w:cs="Arial"/>
          <w:b/>
          <w:color w:val="000000"/>
          <w:sz w:val="20"/>
          <w:szCs w:val="20"/>
          <w:bdr w:val="none" w:sz="0" w:space="0" w:color="auto" w:frame="1"/>
        </w:rPr>
        <w:t xml:space="preserve">Licenciada Rossella Marilú Escobar Flores </w:t>
      </w:r>
    </w:p>
    <w:p w14:paraId="5E2813A6" w14:textId="77777777" w:rsidR="00AE70FE" w:rsidRDefault="00AE70FE" w:rsidP="00AE70FE">
      <w:pPr>
        <w:jc w:val="center"/>
        <w:rPr>
          <w:b/>
          <w:bCs/>
          <w:sz w:val="20"/>
          <w:szCs w:val="20"/>
        </w:rPr>
      </w:pPr>
      <w:r>
        <w:rPr>
          <w:b/>
          <w:bCs/>
          <w:sz w:val="20"/>
          <w:szCs w:val="20"/>
        </w:rPr>
        <w:t>Jefa Departamento Financiero</w:t>
      </w:r>
    </w:p>
    <w:p w14:paraId="4286A1D1" w14:textId="77777777" w:rsidR="00AE70FE" w:rsidRPr="000477B8" w:rsidRDefault="00AE70FE" w:rsidP="00AE70FE">
      <w:pPr>
        <w:jc w:val="center"/>
        <w:rPr>
          <w:b/>
          <w:bCs/>
          <w:sz w:val="20"/>
          <w:szCs w:val="20"/>
        </w:rPr>
      </w:pPr>
      <w:r>
        <w:rPr>
          <w:b/>
          <w:bCs/>
          <w:sz w:val="20"/>
          <w:szCs w:val="20"/>
        </w:rPr>
        <w:t>Dirección Departamental de Educación Guatemala Norte</w:t>
      </w:r>
    </w:p>
    <w:p w14:paraId="41FAB8F3" w14:textId="77777777" w:rsidR="00AE70FE" w:rsidRPr="000477B8" w:rsidRDefault="00AE70FE" w:rsidP="00AE70FE">
      <w:pPr>
        <w:ind w:left="3540"/>
        <w:jc w:val="center"/>
        <w:rPr>
          <w:rFonts w:eastAsia="Calibri"/>
          <w:b/>
          <w:bCs/>
          <w:sz w:val="20"/>
          <w:szCs w:val="20"/>
        </w:rPr>
      </w:pPr>
    </w:p>
    <w:p w14:paraId="4A961CF1" w14:textId="77777777" w:rsidR="00AE70FE" w:rsidRPr="00FE7B17" w:rsidRDefault="00AE70FE" w:rsidP="00AE70FE">
      <w:pPr>
        <w:rPr>
          <w:b/>
          <w:sz w:val="20"/>
          <w:szCs w:val="20"/>
        </w:rPr>
      </w:pPr>
    </w:p>
    <w:p w14:paraId="7BE11B25" w14:textId="77777777" w:rsidR="00AE70FE" w:rsidRDefault="00AE70FE" w:rsidP="00AE70FE">
      <w:pPr>
        <w:rPr>
          <w:b/>
          <w:sz w:val="20"/>
          <w:szCs w:val="20"/>
        </w:rPr>
      </w:pPr>
    </w:p>
    <w:p w14:paraId="05DB533B" w14:textId="77777777" w:rsidR="00AE70FE" w:rsidRPr="00FE7B17" w:rsidRDefault="00AE70FE" w:rsidP="00AE70FE">
      <w:pPr>
        <w:rPr>
          <w:b/>
          <w:sz w:val="20"/>
          <w:szCs w:val="20"/>
        </w:rPr>
      </w:pPr>
    </w:p>
    <w:p w14:paraId="4A14AA6B" w14:textId="77777777" w:rsidR="00AE70FE" w:rsidRPr="00FE7B17" w:rsidRDefault="00AE70FE" w:rsidP="00AE70FE">
      <w:pPr>
        <w:rPr>
          <w:b/>
          <w:sz w:val="20"/>
          <w:szCs w:val="20"/>
        </w:rPr>
      </w:pPr>
    </w:p>
    <w:p w14:paraId="15DA9640" w14:textId="77777777" w:rsidR="00AE70FE" w:rsidRPr="00FE7B17" w:rsidRDefault="00AE70FE" w:rsidP="00AE70FE">
      <w:pPr>
        <w:jc w:val="center"/>
        <w:rPr>
          <w:rFonts w:eastAsia="Calibri"/>
          <w:b/>
          <w:sz w:val="20"/>
          <w:szCs w:val="20"/>
        </w:rPr>
      </w:pPr>
      <w:r w:rsidRPr="00FE7B17">
        <w:rPr>
          <w:b/>
          <w:sz w:val="20"/>
          <w:szCs w:val="20"/>
        </w:rPr>
        <w:t>FIRMA Y SELLO: ___________________________________________________</w:t>
      </w:r>
    </w:p>
    <w:p w14:paraId="7DC2E4BF" w14:textId="77777777" w:rsidR="00AE70FE" w:rsidRPr="00FE7B17" w:rsidRDefault="00AE70FE" w:rsidP="00AE70FE">
      <w:pPr>
        <w:pStyle w:val="NormalWeb"/>
        <w:shd w:val="clear" w:color="auto" w:fill="FFFFFF"/>
        <w:spacing w:before="0" w:beforeAutospacing="0" w:after="0" w:afterAutospacing="0"/>
        <w:jc w:val="center"/>
        <w:rPr>
          <w:rFonts w:ascii="Arial" w:hAnsi="Arial" w:cs="Arial"/>
          <w:b/>
          <w:color w:val="000000"/>
          <w:sz w:val="20"/>
          <w:szCs w:val="20"/>
        </w:rPr>
      </w:pPr>
      <w:r>
        <w:rPr>
          <w:rFonts w:ascii="Arial" w:hAnsi="Arial" w:cs="Arial"/>
          <w:b/>
          <w:color w:val="000000"/>
          <w:sz w:val="20"/>
          <w:szCs w:val="20"/>
          <w:bdr w:val="none" w:sz="0" w:space="0" w:color="auto" w:frame="1"/>
        </w:rPr>
        <w:t>Licenciada Delia Janeth Ramirez Portela</w:t>
      </w:r>
    </w:p>
    <w:p w14:paraId="38CE68E0" w14:textId="77777777" w:rsidR="00AE70FE" w:rsidRPr="00FE7B17" w:rsidRDefault="00AE70FE" w:rsidP="00AE70FE">
      <w:pPr>
        <w:pStyle w:val="NormalWeb"/>
        <w:shd w:val="clear" w:color="auto" w:fill="FFFFFF"/>
        <w:spacing w:before="0" w:beforeAutospacing="0" w:after="0" w:afterAutospacing="0"/>
        <w:jc w:val="center"/>
        <w:rPr>
          <w:rFonts w:ascii="Arial" w:hAnsi="Arial" w:cs="Arial"/>
          <w:b/>
          <w:color w:val="000000"/>
          <w:sz w:val="20"/>
          <w:szCs w:val="20"/>
        </w:rPr>
      </w:pPr>
      <w:r w:rsidRPr="00BE0BA2">
        <w:rPr>
          <w:rFonts w:ascii="Arial" w:hAnsi="Arial" w:cs="Arial"/>
          <w:b/>
          <w:color w:val="000000"/>
          <w:sz w:val="20"/>
          <w:szCs w:val="20"/>
          <w:bdr w:val="none" w:sz="0" w:space="0" w:color="auto" w:frame="1"/>
        </w:rPr>
        <w:t>Jefa del Departamento</w:t>
      </w:r>
      <w:r>
        <w:rPr>
          <w:rFonts w:ascii="Arial" w:hAnsi="Arial" w:cs="Arial"/>
          <w:b/>
          <w:color w:val="000000"/>
          <w:sz w:val="20"/>
          <w:szCs w:val="20"/>
          <w:bdr w:val="none" w:sz="0" w:space="0" w:color="auto" w:frame="1"/>
        </w:rPr>
        <w:t xml:space="preserve"> de Organización Escolar</w:t>
      </w:r>
    </w:p>
    <w:p w14:paraId="619A2C05" w14:textId="77777777" w:rsidR="00AE70FE" w:rsidRPr="000477B8" w:rsidRDefault="00AE70FE" w:rsidP="00AE70FE">
      <w:pPr>
        <w:jc w:val="center"/>
        <w:rPr>
          <w:b/>
          <w:bCs/>
          <w:sz w:val="20"/>
          <w:szCs w:val="20"/>
        </w:rPr>
      </w:pPr>
      <w:r>
        <w:rPr>
          <w:b/>
          <w:bCs/>
          <w:sz w:val="20"/>
          <w:szCs w:val="20"/>
        </w:rPr>
        <w:t>Dirección Departamental de Educación Guatemala Norte</w:t>
      </w:r>
    </w:p>
    <w:p w14:paraId="7297A311" w14:textId="77777777" w:rsidR="00AE70FE" w:rsidRPr="000477B8" w:rsidRDefault="00AE70FE" w:rsidP="00AE70FE">
      <w:pPr>
        <w:ind w:left="3540"/>
        <w:jc w:val="center"/>
        <w:rPr>
          <w:rFonts w:eastAsia="Calibri"/>
          <w:b/>
          <w:bCs/>
          <w:sz w:val="20"/>
          <w:szCs w:val="20"/>
        </w:rPr>
      </w:pPr>
    </w:p>
    <w:p w14:paraId="3E57A88E" w14:textId="77777777" w:rsidR="00AE70FE" w:rsidRDefault="00AE70FE" w:rsidP="00AE70FE">
      <w:pPr>
        <w:jc w:val="center"/>
        <w:rPr>
          <w:b/>
          <w:bCs/>
          <w:sz w:val="22"/>
        </w:rPr>
      </w:pPr>
    </w:p>
    <w:p w14:paraId="43EA2049" w14:textId="77777777" w:rsidR="00AE70FE" w:rsidRDefault="00AE70FE" w:rsidP="00AE70FE">
      <w:pPr>
        <w:pStyle w:val="NormalWeb"/>
        <w:shd w:val="clear" w:color="auto" w:fill="FFFFFF"/>
        <w:spacing w:before="0" w:beforeAutospacing="0" w:after="0" w:afterAutospacing="0"/>
        <w:rPr>
          <w:rFonts w:ascii="Calibri" w:hAnsi="Calibri" w:cs="Calibri"/>
          <w:color w:val="000000"/>
          <w:sz w:val="22"/>
          <w:szCs w:val="22"/>
        </w:rPr>
      </w:pPr>
    </w:p>
    <w:p w14:paraId="07E55C0D" w14:textId="77777777" w:rsidR="00AE70FE" w:rsidRDefault="00AE70FE" w:rsidP="00AE70FE">
      <w:pPr>
        <w:pStyle w:val="NormalWeb"/>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sz w:val="18"/>
          <w:szCs w:val="18"/>
          <w:bdr w:val="none" w:sz="0" w:space="0" w:color="auto" w:frame="1"/>
        </w:rPr>
        <w:t>.</w:t>
      </w:r>
    </w:p>
    <w:p w14:paraId="050915CD" w14:textId="77777777" w:rsidR="00AE70FE" w:rsidRDefault="00AE70FE" w:rsidP="00AE70FE">
      <w:pPr>
        <w:pStyle w:val="NormalWeb"/>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sz w:val="18"/>
          <w:szCs w:val="18"/>
          <w:bdr w:val="none" w:sz="0" w:space="0" w:color="auto" w:frame="1"/>
        </w:rPr>
        <w:br/>
      </w:r>
    </w:p>
    <w:p w14:paraId="4895F9FE" w14:textId="77777777" w:rsidR="00AE70FE" w:rsidRDefault="00AE70FE" w:rsidP="00AE70FE">
      <w:pPr>
        <w:rPr>
          <w:b/>
          <w:bCs/>
          <w:sz w:val="22"/>
        </w:rPr>
      </w:pPr>
      <w:r>
        <w:rPr>
          <w:b/>
          <w:bCs/>
          <w:sz w:val="22"/>
        </w:rPr>
        <w:t>.</w:t>
      </w:r>
    </w:p>
    <w:p w14:paraId="6C6591D2" w14:textId="77777777" w:rsidR="00511565" w:rsidRDefault="00511565" w:rsidP="003D258D">
      <w:pPr>
        <w:pStyle w:val="Encabezado"/>
        <w:tabs>
          <w:tab w:val="left" w:pos="3915"/>
        </w:tabs>
        <w:ind w:right="360"/>
        <w:jc w:val="right"/>
        <w:rPr>
          <w:szCs w:val="24"/>
        </w:rPr>
      </w:pPr>
    </w:p>
    <w:sectPr w:rsidR="00511565" w:rsidSect="00427C82">
      <w:headerReference w:type="default" r:id="rId18"/>
      <w:footerReference w:type="default" r:id="rId19"/>
      <w:pgSz w:w="15840" w:h="12240" w:orient="landscape"/>
      <w:pgMar w:top="1134" w:right="1157" w:bottom="1560"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F300" w14:textId="77777777" w:rsidR="00380F4C" w:rsidRDefault="00380F4C">
      <w:pPr>
        <w:spacing w:after="0" w:line="240" w:lineRule="auto"/>
      </w:pPr>
      <w:r>
        <w:separator/>
      </w:r>
    </w:p>
  </w:endnote>
  <w:endnote w:type="continuationSeparator" w:id="0">
    <w:p w14:paraId="03904533" w14:textId="77777777" w:rsidR="00380F4C" w:rsidRDefault="0038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t">
    <w:altName w:val="Arial"/>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1FA4" w14:textId="77777777" w:rsidR="00380F4C" w:rsidRDefault="00380F4C">
      <w:pPr>
        <w:spacing w:after="0" w:line="240" w:lineRule="auto"/>
      </w:pPr>
      <w:r>
        <w:separator/>
      </w:r>
    </w:p>
  </w:footnote>
  <w:footnote w:type="continuationSeparator" w:id="0">
    <w:p w14:paraId="5CCE2ADF" w14:textId="77777777" w:rsidR="00380F4C" w:rsidRDefault="00380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F628" w14:textId="77777777" w:rsidR="003D258D" w:rsidRDefault="003D258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3A9963CC" w:rsidR="00B35046" w:rsidRDefault="00B35046">
    <w:pPr>
      <w:tabs>
        <w:tab w:val="center" w:pos="4361"/>
        <w:tab w:val="right" w:pos="8835"/>
      </w:tabs>
      <w:spacing w:after="0" w:line="259" w:lineRule="auto"/>
      <w:ind w:left="0" w:right="-2" w:firstLine="0"/>
      <w:jc w:val="left"/>
      <w:rPr>
        <w:color w:val="666666"/>
        <w:sz w:val="14"/>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EC4350">
      <w:rPr>
        <w:color w:val="666666"/>
        <w:sz w:val="14"/>
      </w:rPr>
      <w:t>1</w:t>
    </w:r>
    <w:r w:rsidR="0054670B">
      <w:rPr>
        <w:color w:val="666666"/>
        <w:sz w:val="14"/>
      </w:rPr>
      <w:t>10</w:t>
    </w:r>
    <w:r w:rsidR="002A2F52">
      <w:rPr>
        <w:color w:val="666666"/>
        <w:sz w:val="14"/>
      </w:rPr>
      <w:t>-202</w:t>
    </w:r>
    <w:r w:rsidR="001C0D8A">
      <w:rPr>
        <w:color w:val="666666"/>
        <w:sz w:val="14"/>
      </w:rPr>
      <w:t>3</w:t>
    </w:r>
    <w:r w:rsidR="009C398A">
      <w:rPr>
        <w:color w:val="666666"/>
        <w:sz w:val="14"/>
      </w:rPr>
      <w:t>-</w:t>
    </w:r>
    <w:r w:rsidR="00EC4350">
      <w:rPr>
        <w:color w:val="666666"/>
        <w:sz w:val="14"/>
      </w:rPr>
      <w:t>1</w:t>
    </w:r>
  </w:p>
  <w:p w14:paraId="0EAE3012" w14:textId="77777777" w:rsidR="00EC4350" w:rsidRDefault="00EC4350">
    <w:pPr>
      <w:tabs>
        <w:tab w:val="center" w:pos="4361"/>
        <w:tab w:val="right" w:pos="8835"/>
      </w:tabs>
      <w:spacing w:after="0" w:line="259" w:lineRule="auto"/>
      <w:ind w:left="0" w:right="-2"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9446" w14:textId="0270DE09" w:rsidR="007B1288" w:rsidRPr="008471C7" w:rsidRDefault="007B1288" w:rsidP="008471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C932397"/>
    <w:multiLevelType w:val="hybridMultilevel"/>
    <w:tmpl w:val="053AFACE"/>
    <w:lvl w:ilvl="0" w:tplc="5AE8E526">
      <w:start w:val="1"/>
      <w:numFmt w:val="lowerLetter"/>
      <w:lvlText w:val="%1."/>
      <w:lvlJc w:val="left"/>
      <w:pPr>
        <w:ind w:left="90" w:hanging="298"/>
      </w:pPr>
      <w:rPr>
        <w:rFonts w:ascii="Roboto" w:eastAsia="Roboto" w:hAnsi="Roboto" w:cs="Roboto" w:hint="default"/>
        <w:color w:val="444444"/>
        <w:w w:val="98"/>
        <w:sz w:val="16"/>
        <w:szCs w:val="16"/>
        <w:lang w:val="es-ES" w:eastAsia="en-US" w:bidi="ar-SA"/>
      </w:rPr>
    </w:lvl>
    <w:lvl w:ilvl="1" w:tplc="6F544CA0">
      <w:numFmt w:val="bullet"/>
      <w:lvlText w:val="•"/>
      <w:lvlJc w:val="left"/>
      <w:pPr>
        <w:ind w:left="727" w:hanging="298"/>
      </w:pPr>
      <w:rPr>
        <w:rFonts w:hint="default"/>
        <w:lang w:val="es-ES" w:eastAsia="en-US" w:bidi="ar-SA"/>
      </w:rPr>
    </w:lvl>
    <w:lvl w:ilvl="2" w:tplc="2D5449A2">
      <w:numFmt w:val="bullet"/>
      <w:lvlText w:val="•"/>
      <w:lvlJc w:val="left"/>
      <w:pPr>
        <w:ind w:left="1355" w:hanging="298"/>
      </w:pPr>
      <w:rPr>
        <w:rFonts w:hint="default"/>
        <w:lang w:val="es-ES" w:eastAsia="en-US" w:bidi="ar-SA"/>
      </w:rPr>
    </w:lvl>
    <w:lvl w:ilvl="3" w:tplc="2AC092BE">
      <w:numFmt w:val="bullet"/>
      <w:lvlText w:val="•"/>
      <w:lvlJc w:val="left"/>
      <w:pPr>
        <w:ind w:left="1982" w:hanging="298"/>
      </w:pPr>
      <w:rPr>
        <w:rFonts w:hint="default"/>
        <w:lang w:val="es-ES" w:eastAsia="en-US" w:bidi="ar-SA"/>
      </w:rPr>
    </w:lvl>
    <w:lvl w:ilvl="4" w:tplc="26E0BA34">
      <w:numFmt w:val="bullet"/>
      <w:lvlText w:val="•"/>
      <w:lvlJc w:val="left"/>
      <w:pPr>
        <w:ind w:left="2610" w:hanging="298"/>
      </w:pPr>
      <w:rPr>
        <w:rFonts w:hint="default"/>
        <w:lang w:val="es-ES" w:eastAsia="en-US" w:bidi="ar-SA"/>
      </w:rPr>
    </w:lvl>
    <w:lvl w:ilvl="5" w:tplc="0FFEEB00">
      <w:numFmt w:val="bullet"/>
      <w:lvlText w:val="•"/>
      <w:lvlJc w:val="left"/>
      <w:pPr>
        <w:ind w:left="3238" w:hanging="298"/>
      </w:pPr>
      <w:rPr>
        <w:rFonts w:hint="default"/>
        <w:lang w:val="es-ES" w:eastAsia="en-US" w:bidi="ar-SA"/>
      </w:rPr>
    </w:lvl>
    <w:lvl w:ilvl="6" w:tplc="DDB4C1EE">
      <w:numFmt w:val="bullet"/>
      <w:lvlText w:val="•"/>
      <w:lvlJc w:val="left"/>
      <w:pPr>
        <w:ind w:left="3865" w:hanging="298"/>
      </w:pPr>
      <w:rPr>
        <w:rFonts w:hint="default"/>
        <w:lang w:val="es-ES" w:eastAsia="en-US" w:bidi="ar-SA"/>
      </w:rPr>
    </w:lvl>
    <w:lvl w:ilvl="7" w:tplc="69E02B6E">
      <w:numFmt w:val="bullet"/>
      <w:lvlText w:val="•"/>
      <w:lvlJc w:val="left"/>
      <w:pPr>
        <w:ind w:left="4493" w:hanging="298"/>
      </w:pPr>
      <w:rPr>
        <w:rFonts w:hint="default"/>
        <w:lang w:val="es-ES" w:eastAsia="en-US" w:bidi="ar-SA"/>
      </w:rPr>
    </w:lvl>
    <w:lvl w:ilvl="8" w:tplc="773CACF2">
      <w:numFmt w:val="bullet"/>
      <w:lvlText w:val="•"/>
      <w:lvlJc w:val="left"/>
      <w:pPr>
        <w:ind w:left="5120" w:hanging="298"/>
      </w:pPr>
      <w:rPr>
        <w:rFonts w:hint="default"/>
        <w:lang w:val="es-ES" w:eastAsia="en-US" w:bidi="ar-SA"/>
      </w:rPr>
    </w:lvl>
  </w:abstractNum>
  <w:abstractNum w:abstractNumId="4" w15:restartNumberingAfterBreak="0">
    <w:nsid w:val="0D7021E4"/>
    <w:multiLevelType w:val="hybridMultilevel"/>
    <w:tmpl w:val="782EFEFC"/>
    <w:lvl w:ilvl="0" w:tplc="6BA87E16">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FA27D70"/>
    <w:multiLevelType w:val="multilevel"/>
    <w:tmpl w:val="0052BB06"/>
    <w:lvl w:ilvl="0">
      <w:start w:val="1"/>
      <w:numFmt w:val="decimal"/>
      <w:lvlText w:val="%1."/>
      <w:lvlJc w:val="left"/>
      <w:pPr>
        <w:ind w:left="357" w:hanging="258"/>
      </w:pPr>
      <w:rPr>
        <w:rFonts w:ascii="Roboto" w:eastAsia="Roboto" w:hAnsi="Roboto" w:cs="Roboto" w:hint="default"/>
        <w:w w:val="99"/>
        <w:sz w:val="24"/>
        <w:szCs w:val="24"/>
        <w:lang w:val="es-ES" w:eastAsia="en-US" w:bidi="ar-SA"/>
      </w:rPr>
    </w:lvl>
    <w:lvl w:ilvl="1">
      <w:start w:val="1"/>
      <w:numFmt w:val="decimal"/>
      <w:lvlText w:val="%1.%2"/>
      <w:lvlJc w:val="left"/>
      <w:pPr>
        <w:ind w:left="892" w:hanging="393"/>
      </w:pPr>
      <w:rPr>
        <w:rFonts w:ascii="Roboto" w:eastAsia="Roboto" w:hAnsi="Roboto" w:cs="Roboto" w:hint="default"/>
        <w:w w:val="99"/>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45" w:hanging="393"/>
      </w:pPr>
      <w:rPr>
        <w:rFonts w:hint="default"/>
        <w:lang w:val="es-ES" w:eastAsia="en-US" w:bidi="ar-SA"/>
      </w:rPr>
    </w:lvl>
    <w:lvl w:ilvl="4">
      <w:numFmt w:val="bullet"/>
      <w:lvlText w:val="•"/>
      <w:lvlJc w:val="left"/>
      <w:pPr>
        <w:ind w:left="3390" w:hanging="393"/>
      </w:pPr>
      <w:rPr>
        <w:rFonts w:hint="default"/>
        <w:lang w:val="es-ES" w:eastAsia="en-US" w:bidi="ar-SA"/>
      </w:rPr>
    </w:lvl>
    <w:lvl w:ilvl="5">
      <w:numFmt w:val="bullet"/>
      <w:lvlText w:val="•"/>
      <w:lvlJc w:val="left"/>
      <w:pPr>
        <w:ind w:left="4635" w:hanging="393"/>
      </w:pPr>
      <w:rPr>
        <w:rFonts w:hint="default"/>
        <w:lang w:val="es-ES" w:eastAsia="en-US" w:bidi="ar-SA"/>
      </w:rPr>
    </w:lvl>
    <w:lvl w:ilvl="6">
      <w:numFmt w:val="bullet"/>
      <w:lvlText w:val="•"/>
      <w:lvlJc w:val="left"/>
      <w:pPr>
        <w:ind w:left="5880" w:hanging="393"/>
      </w:pPr>
      <w:rPr>
        <w:rFonts w:hint="default"/>
        <w:lang w:val="es-ES" w:eastAsia="en-US" w:bidi="ar-SA"/>
      </w:rPr>
    </w:lvl>
    <w:lvl w:ilvl="7">
      <w:numFmt w:val="bullet"/>
      <w:lvlText w:val="•"/>
      <w:lvlJc w:val="left"/>
      <w:pPr>
        <w:ind w:left="7125" w:hanging="393"/>
      </w:pPr>
      <w:rPr>
        <w:rFonts w:hint="default"/>
        <w:lang w:val="es-ES" w:eastAsia="en-US" w:bidi="ar-SA"/>
      </w:rPr>
    </w:lvl>
    <w:lvl w:ilvl="8">
      <w:numFmt w:val="bullet"/>
      <w:lvlText w:val="•"/>
      <w:lvlJc w:val="left"/>
      <w:pPr>
        <w:ind w:left="8370" w:hanging="393"/>
      </w:pPr>
      <w:rPr>
        <w:rFonts w:hint="default"/>
        <w:lang w:val="es-ES" w:eastAsia="en-US" w:bidi="ar-SA"/>
      </w:rPr>
    </w:lvl>
  </w:abstractNum>
  <w:abstractNum w:abstractNumId="6" w15:restartNumberingAfterBreak="0">
    <w:nsid w:val="175E2A4D"/>
    <w:multiLevelType w:val="hybridMultilevel"/>
    <w:tmpl w:val="ECD65280"/>
    <w:lvl w:ilvl="0" w:tplc="100A0001">
      <w:start w:val="1"/>
      <w:numFmt w:val="bullet"/>
      <w:lvlText w:val=""/>
      <w:lvlJc w:val="left"/>
      <w:pPr>
        <w:ind w:left="791" w:hanging="360"/>
      </w:pPr>
      <w:rPr>
        <w:rFonts w:ascii="Symbol" w:hAnsi="Symbol" w:hint="default"/>
      </w:rPr>
    </w:lvl>
    <w:lvl w:ilvl="1" w:tplc="100A0003" w:tentative="1">
      <w:start w:val="1"/>
      <w:numFmt w:val="bullet"/>
      <w:lvlText w:val="o"/>
      <w:lvlJc w:val="left"/>
      <w:pPr>
        <w:ind w:left="1511" w:hanging="360"/>
      </w:pPr>
      <w:rPr>
        <w:rFonts w:ascii="Courier New" w:hAnsi="Courier New" w:cs="Courier New" w:hint="default"/>
      </w:rPr>
    </w:lvl>
    <w:lvl w:ilvl="2" w:tplc="100A0005" w:tentative="1">
      <w:start w:val="1"/>
      <w:numFmt w:val="bullet"/>
      <w:lvlText w:val=""/>
      <w:lvlJc w:val="left"/>
      <w:pPr>
        <w:ind w:left="2231" w:hanging="360"/>
      </w:pPr>
      <w:rPr>
        <w:rFonts w:ascii="Wingdings" w:hAnsi="Wingdings" w:hint="default"/>
      </w:rPr>
    </w:lvl>
    <w:lvl w:ilvl="3" w:tplc="100A0001" w:tentative="1">
      <w:start w:val="1"/>
      <w:numFmt w:val="bullet"/>
      <w:lvlText w:val=""/>
      <w:lvlJc w:val="left"/>
      <w:pPr>
        <w:ind w:left="2951" w:hanging="360"/>
      </w:pPr>
      <w:rPr>
        <w:rFonts w:ascii="Symbol" w:hAnsi="Symbol" w:hint="default"/>
      </w:rPr>
    </w:lvl>
    <w:lvl w:ilvl="4" w:tplc="100A0003" w:tentative="1">
      <w:start w:val="1"/>
      <w:numFmt w:val="bullet"/>
      <w:lvlText w:val="o"/>
      <w:lvlJc w:val="left"/>
      <w:pPr>
        <w:ind w:left="3671" w:hanging="360"/>
      </w:pPr>
      <w:rPr>
        <w:rFonts w:ascii="Courier New" w:hAnsi="Courier New" w:cs="Courier New" w:hint="default"/>
      </w:rPr>
    </w:lvl>
    <w:lvl w:ilvl="5" w:tplc="100A0005" w:tentative="1">
      <w:start w:val="1"/>
      <w:numFmt w:val="bullet"/>
      <w:lvlText w:val=""/>
      <w:lvlJc w:val="left"/>
      <w:pPr>
        <w:ind w:left="4391" w:hanging="360"/>
      </w:pPr>
      <w:rPr>
        <w:rFonts w:ascii="Wingdings" w:hAnsi="Wingdings" w:hint="default"/>
      </w:rPr>
    </w:lvl>
    <w:lvl w:ilvl="6" w:tplc="100A0001" w:tentative="1">
      <w:start w:val="1"/>
      <w:numFmt w:val="bullet"/>
      <w:lvlText w:val=""/>
      <w:lvlJc w:val="left"/>
      <w:pPr>
        <w:ind w:left="5111" w:hanging="360"/>
      </w:pPr>
      <w:rPr>
        <w:rFonts w:ascii="Symbol" w:hAnsi="Symbol" w:hint="default"/>
      </w:rPr>
    </w:lvl>
    <w:lvl w:ilvl="7" w:tplc="100A0003" w:tentative="1">
      <w:start w:val="1"/>
      <w:numFmt w:val="bullet"/>
      <w:lvlText w:val="o"/>
      <w:lvlJc w:val="left"/>
      <w:pPr>
        <w:ind w:left="5831" w:hanging="360"/>
      </w:pPr>
      <w:rPr>
        <w:rFonts w:ascii="Courier New" w:hAnsi="Courier New" w:cs="Courier New" w:hint="default"/>
      </w:rPr>
    </w:lvl>
    <w:lvl w:ilvl="8" w:tplc="100A0005" w:tentative="1">
      <w:start w:val="1"/>
      <w:numFmt w:val="bullet"/>
      <w:lvlText w:val=""/>
      <w:lvlJc w:val="left"/>
      <w:pPr>
        <w:ind w:left="6551" w:hanging="360"/>
      </w:pPr>
      <w:rPr>
        <w:rFonts w:ascii="Wingdings" w:hAnsi="Wingdings" w:hint="default"/>
      </w:rPr>
    </w:lvl>
  </w:abstractNum>
  <w:abstractNum w:abstractNumId="7" w15:restartNumberingAfterBreak="0">
    <w:nsid w:val="1A282685"/>
    <w:multiLevelType w:val="hybridMultilevel"/>
    <w:tmpl w:val="CD164AA8"/>
    <w:lvl w:ilvl="0" w:tplc="945293F0">
      <w:start w:val="1"/>
      <w:numFmt w:val="upperLetter"/>
      <w:lvlText w:val="%1)"/>
      <w:lvlJc w:val="left"/>
      <w:pPr>
        <w:ind w:left="627" w:hanging="360"/>
      </w:pPr>
      <w:rPr>
        <w:rFonts w:hint="default"/>
        <w:color w:val="444444"/>
      </w:rPr>
    </w:lvl>
    <w:lvl w:ilvl="1" w:tplc="100A0019" w:tentative="1">
      <w:start w:val="1"/>
      <w:numFmt w:val="lowerLetter"/>
      <w:lvlText w:val="%2."/>
      <w:lvlJc w:val="left"/>
      <w:pPr>
        <w:ind w:left="1347" w:hanging="360"/>
      </w:pPr>
    </w:lvl>
    <w:lvl w:ilvl="2" w:tplc="100A001B" w:tentative="1">
      <w:start w:val="1"/>
      <w:numFmt w:val="lowerRoman"/>
      <w:lvlText w:val="%3."/>
      <w:lvlJc w:val="right"/>
      <w:pPr>
        <w:ind w:left="2067" w:hanging="180"/>
      </w:pPr>
    </w:lvl>
    <w:lvl w:ilvl="3" w:tplc="100A000F" w:tentative="1">
      <w:start w:val="1"/>
      <w:numFmt w:val="decimal"/>
      <w:lvlText w:val="%4."/>
      <w:lvlJc w:val="left"/>
      <w:pPr>
        <w:ind w:left="2787" w:hanging="360"/>
      </w:pPr>
    </w:lvl>
    <w:lvl w:ilvl="4" w:tplc="100A0019" w:tentative="1">
      <w:start w:val="1"/>
      <w:numFmt w:val="lowerLetter"/>
      <w:lvlText w:val="%5."/>
      <w:lvlJc w:val="left"/>
      <w:pPr>
        <w:ind w:left="3507" w:hanging="360"/>
      </w:pPr>
    </w:lvl>
    <w:lvl w:ilvl="5" w:tplc="100A001B" w:tentative="1">
      <w:start w:val="1"/>
      <w:numFmt w:val="lowerRoman"/>
      <w:lvlText w:val="%6."/>
      <w:lvlJc w:val="right"/>
      <w:pPr>
        <w:ind w:left="4227" w:hanging="180"/>
      </w:pPr>
    </w:lvl>
    <w:lvl w:ilvl="6" w:tplc="100A000F" w:tentative="1">
      <w:start w:val="1"/>
      <w:numFmt w:val="decimal"/>
      <w:lvlText w:val="%7."/>
      <w:lvlJc w:val="left"/>
      <w:pPr>
        <w:ind w:left="4947" w:hanging="360"/>
      </w:pPr>
    </w:lvl>
    <w:lvl w:ilvl="7" w:tplc="100A0019" w:tentative="1">
      <w:start w:val="1"/>
      <w:numFmt w:val="lowerLetter"/>
      <w:lvlText w:val="%8."/>
      <w:lvlJc w:val="left"/>
      <w:pPr>
        <w:ind w:left="5667" w:hanging="360"/>
      </w:pPr>
    </w:lvl>
    <w:lvl w:ilvl="8" w:tplc="100A001B" w:tentative="1">
      <w:start w:val="1"/>
      <w:numFmt w:val="lowerRoman"/>
      <w:lvlText w:val="%9."/>
      <w:lvlJc w:val="right"/>
      <w:pPr>
        <w:ind w:left="6387" w:hanging="180"/>
      </w:pPr>
    </w:lvl>
  </w:abstractNum>
  <w:abstractNum w:abstractNumId="8"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2A36CF0"/>
    <w:multiLevelType w:val="hybridMultilevel"/>
    <w:tmpl w:val="757EBC76"/>
    <w:lvl w:ilvl="0" w:tplc="6B0C2750">
      <w:start w:val="2"/>
      <w:numFmt w:val="lowerLetter"/>
      <w:lvlText w:val="%1)"/>
      <w:lvlJc w:val="left"/>
      <w:pPr>
        <w:ind w:left="720" w:hanging="360"/>
      </w:pPr>
      <w:rPr>
        <w:rFonts w:hint="default"/>
        <w:color w:val="444444"/>
        <w:w w:val="9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11" w15:restartNumberingAfterBreak="0">
    <w:nsid w:val="268E51A2"/>
    <w:multiLevelType w:val="hybridMultilevel"/>
    <w:tmpl w:val="21CAA75C"/>
    <w:lvl w:ilvl="0" w:tplc="D890AB6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B11640A"/>
    <w:multiLevelType w:val="hybridMultilevel"/>
    <w:tmpl w:val="25885A74"/>
    <w:lvl w:ilvl="0" w:tplc="100A0001">
      <w:start w:val="1"/>
      <w:numFmt w:val="bullet"/>
      <w:lvlText w:val=""/>
      <w:lvlJc w:val="left"/>
      <w:pPr>
        <w:ind w:left="765" w:hanging="360"/>
      </w:pPr>
      <w:rPr>
        <w:rFonts w:ascii="Symbol" w:hAnsi="Symbol" w:hint="default"/>
      </w:rPr>
    </w:lvl>
    <w:lvl w:ilvl="1" w:tplc="100A0003" w:tentative="1">
      <w:start w:val="1"/>
      <w:numFmt w:val="bullet"/>
      <w:lvlText w:val="o"/>
      <w:lvlJc w:val="left"/>
      <w:pPr>
        <w:ind w:left="1485" w:hanging="360"/>
      </w:pPr>
      <w:rPr>
        <w:rFonts w:ascii="Courier New" w:hAnsi="Courier New" w:cs="Courier New" w:hint="default"/>
      </w:rPr>
    </w:lvl>
    <w:lvl w:ilvl="2" w:tplc="100A0005" w:tentative="1">
      <w:start w:val="1"/>
      <w:numFmt w:val="bullet"/>
      <w:lvlText w:val=""/>
      <w:lvlJc w:val="left"/>
      <w:pPr>
        <w:ind w:left="2205" w:hanging="360"/>
      </w:pPr>
      <w:rPr>
        <w:rFonts w:ascii="Wingdings" w:hAnsi="Wingdings" w:hint="default"/>
      </w:rPr>
    </w:lvl>
    <w:lvl w:ilvl="3" w:tplc="100A0001" w:tentative="1">
      <w:start w:val="1"/>
      <w:numFmt w:val="bullet"/>
      <w:lvlText w:val=""/>
      <w:lvlJc w:val="left"/>
      <w:pPr>
        <w:ind w:left="2925" w:hanging="360"/>
      </w:pPr>
      <w:rPr>
        <w:rFonts w:ascii="Symbol" w:hAnsi="Symbol" w:hint="default"/>
      </w:rPr>
    </w:lvl>
    <w:lvl w:ilvl="4" w:tplc="100A0003" w:tentative="1">
      <w:start w:val="1"/>
      <w:numFmt w:val="bullet"/>
      <w:lvlText w:val="o"/>
      <w:lvlJc w:val="left"/>
      <w:pPr>
        <w:ind w:left="3645" w:hanging="360"/>
      </w:pPr>
      <w:rPr>
        <w:rFonts w:ascii="Courier New" w:hAnsi="Courier New" w:cs="Courier New" w:hint="default"/>
      </w:rPr>
    </w:lvl>
    <w:lvl w:ilvl="5" w:tplc="100A0005" w:tentative="1">
      <w:start w:val="1"/>
      <w:numFmt w:val="bullet"/>
      <w:lvlText w:val=""/>
      <w:lvlJc w:val="left"/>
      <w:pPr>
        <w:ind w:left="4365" w:hanging="360"/>
      </w:pPr>
      <w:rPr>
        <w:rFonts w:ascii="Wingdings" w:hAnsi="Wingdings" w:hint="default"/>
      </w:rPr>
    </w:lvl>
    <w:lvl w:ilvl="6" w:tplc="100A0001" w:tentative="1">
      <w:start w:val="1"/>
      <w:numFmt w:val="bullet"/>
      <w:lvlText w:val=""/>
      <w:lvlJc w:val="left"/>
      <w:pPr>
        <w:ind w:left="5085" w:hanging="360"/>
      </w:pPr>
      <w:rPr>
        <w:rFonts w:ascii="Symbol" w:hAnsi="Symbol" w:hint="default"/>
      </w:rPr>
    </w:lvl>
    <w:lvl w:ilvl="7" w:tplc="100A0003" w:tentative="1">
      <w:start w:val="1"/>
      <w:numFmt w:val="bullet"/>
      <w:lvlText w:val="o"/>
      <w:lvlJc w:val="left"/>
      <w:pPr>
        <w:ind w:left="5805" w:hanging="360"/>
      </w:pPr>
      <w:rPr>
        <w:rFonts w:ascii="Courier New" w:hAnsi="Courier New" w:cs="Courier New" w:hint="default"/>
      </w:rPr>
    </w:lvl>
    <w:lvl w:ilvl="8" w:tplc="100A0005" w:tentative="1">
      <w:start w:val="1"/>
      <w:numFmt w:val="bullet"/>
      <w:lvlText w:val=""/>
      <w:lvlJc w:val="left"/>
      <w:pPr>
        <w:ind w:left="6525" w:hanging="360"/>
      </w:pPr>
      <w:rPr>
        <w:rFonts w:ascii="Wingdings" w:hAnsi="Wingdings" w:hint="default"/>
      </w:rPr>
    </w:lvl>
  </w:abstractNum>
  <w:abstractNum w:abstractNumId="13" w15:restartNumberingAfterBreak="0">
    <w:nsid w:val="2B1B57D9"/>
    <w:multiLevelType w:val="hybridMultilevel"/>
    <w:tmpl w:val="03DC7A3A"/>
    <w:lvl w:ilvl="0" w:tplc="64DA6D14">
      <w:start w:val="1"/>
      <w:numFmt w:val="lowerLetter"/>
      <w:lvlText w:val="%1)"/>
      <w:lvlJc w:val="left"/>
      <w:pPr>
        <w:ind w:left="454" w:hanging="454"/>
      </w:pPr>
      <w:rPr>
        <w:rFonts w:ascii="Arial" w:eastAsia="Roboto" w:hAnsi="Arial" w:cs="Arial" w:hint="default"/>
        <w:w w:val="100"/>
        <w:sz w:val="20"/>
        <w:szCs w:val="20"/>
        <w:lang w:val="es-ES" w:eastAsia="en-US" w:bidi="ar-SA"/>
      </w:rPr>
    </w:lvl>
    <w:lvl w:ilvl="1" w:tplc="D0863C82">
      <w:numFmt w:val="bullet"/>
      <w:lvlText w:val="•"/>
      <w:lvlJc w:val="left"/>
      <w:pPr>
        <w:ind w:left="1536" w:hanging="454"/>
      </w:pPr>
      <w:rPr>
        <w:rFonts w:hint="default"/>
        <w:lang w:val="es-ES" w:eastAsia="en-US" w:bidi="ar-SA"/>
      </w:rPr>
    </w:lvl>
    <w:lvl w:ilvl="2" w:tplc="AE58D844">
      <w:numFmt w:val="bullet"/>
      <w:lvlText w:val="•"/>
      <w:lvlJc w:val="left"/>
      <w:pPr>
        <w:ind w:left="2572" w:hanging="454"/>
      </w:pPr>
      <w:rPr>
        <w:rFonts w:hint="default"/>
        <w:lang w:val="es-ES" w:eastAsia="en-US" w:bidi="ar-SA"/>
      </w:rPr>
    </w:lvl>
    <w:lvl w:ilvl="3" w:tplc="643606D2">
      <w:numFmt w:val="bullet"/>
      <w:lvlText w:val="•"/>
      <w:lvlJc w:val="left"/>
      <w:pPr>
        <w:ind w:left="3608" w:hanging="454"/>
      </w:pPr>
      <w:rPr>
        <w:rFonts w:hint="default"/>
        <w:lang w:val="es-ES" w:eastAsia="en-US" w:bidi="ar-SA"/>
      </w:rPr>
    </w:lvl>
    <w:lvl w:ilvl="4" w:tplc="F89E8B24">
      <w:numFmt w:val="bullet"/>
      <w:lvlText w:val="•"/>
      <w:lvlJc w:val="left"/>
      <w:pPr>
        <w:ind w:left="4644" w:hanging="454"/>
      </w:pPr>
      <w:rPr>
        <w:rFonts w:hint="default"/>
        <w:lang w:val="es-ES" w:eastAsia="en-US" w:bidi="ar-SA"/>
      </w:rPr>
    </w:lvl>
    <w:lvl w:ilvl="5" w:tplc="65C80714">
      <w:numFmt w:val="bullet"/>
      <w:lvlText w:val="•"/>
      <w:lvlJc w:val="left"/>
      <w:pPr>
        <w:ind w:left="5680" w:hanging="454"/>
      </w:pPr>
      <w:rPr>
        <w:rFonts w:hint="default"/>
        <w:lang w:val="es-ES" w:eastAsia="en-US" w:bidi="ar-SA"/>
      </w:rPr>
    </w:lvl>
    <w:lvl w:ilvl="6" w:tplc="E8605FD0">
      <w:numFmt w:val="bullet"/>
      <w:lvlText w:val="•"/>
      <w:lvlJc w:val="left"/>
      <w:pPr>
        <w:ind w:left="6716" w:hanging="454"/>
      </w:pPr>
      <w:rPr>
        <w:rFonts w:hint="default"/>
        <w:lang w:val="es-ES" w:eastAsia="en-US" w:bidi="ar-SA"/>
      </w:rPr>
    </w:lvl>
    <w:lvl w:ilvl="7" w:tplc="2C96FFF0">
      <w:numFmt w:val="bullet"/>
      <w:lvlText w:val="•"/>
      <w:lvlJc w:val="left"/>
      <w:pPr>
        <w:ind w:left="7752" w:hanging="454"/>
      </w:pPr>
      <w:rPr>
        <w:rFonts w:hint="default"/>
        <w:lang w:val="es-ES" w:eastAsia="en-US" w:bidi="ar-SA"/>
      </w:rPr>
    </w:lvl>
    <w:lvl w:ilvl="8" w:tplc="54A0F4E0">
      <w:numFmt w:val="bullet"/>
      <w:lvlText w:val="•"/>
      <w:lvlJc w:val="left"/>
      <w:pPr>
        <w:ind w:left="8788" w:hanging="454"/>
      </w:pPr>
      <w:rPr>
        <w:rFonts w:hint="default"/>
        <w:lang w:val="es-ES" w:eastAsia="en-US" w:bidi="ar-SA"/>
      </w:rPr>
    </w:lvl>
  </w:abstractNum>
  <w:abstractNum w:abstractNumId="14"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92459BA"/>
    <w:multiLevelType w:val="hybridMultilevel"/>
    <w:tmpl w:val="B42CA6A0"/>
    <w:lvl w:ilvl="0" w:tplc="100A0017">
      <w:start w:val="1"/>
      <w:numFmt w:val="lowerLetter"/>
      <w:lvlText w:val="%1)"/>
      <w:lvlJc w:val="left"/>
      <w:pPr>
        <w:ind w:left="7874" w:hanging="360"/>
      </w:pPr>
      <w:rPr>
        <w:rFonts w:hint="default"/>
      </w:rPr>
    </w:lvl>
    <w:lvl w:ilvl="1" w:tplc="100A0019" w:tentative="1">
      <w:start w:val="1"/>
      <w:numFmt w:val="lowerLetter"/>
      <w:lvlText w:val="%2."/>
      <w:lvlJc w:val="left"/>
      <w:pPr>
        <w:ind w:left="8594" w:hanging="360"/>
      </w:pPr>
    </w:lvl>
    <w:lvl w:ilvl="2" w:tplc="100A001B" w:tentative="1">
      <w:start w:val="1"/>
      <w:numFmt w:val="lowerRoman"/>
      <w:lvlText w:val="%3."/>
      <w:lvlJc w:val="right"/>
      <w:pPr>
        <w:ind w:left="9314" w:hanging="180"/>
      </w:pPr>
    </w:lvl>
    <w:lvl w:ilvl="3" w:tplc="100A000F" w:tentative="1">
      <w:start w:val="1"/>
      <w:numFmt w:val="decimal"/>
      <w:lvlText w:val="%4."/>
      <w:lvlJc w:val="left"/>
      <w:pPr>
        <w:ind w:left="10034" w:hanging="360"/>
      </w:pPr>
    </w:lvl>
    <w:lvl w:ilvl="4" w:tplc="100A0019" w:tentative="1">
      <w:start w:val="1"/>
      <w:numFmt w:val="lowerLetter"/>
      <w:lvlText w:val="%5."/>
      <w:lvlJc w:val="left"/>
      <w:pPr>
        <w:ind w:left="10754" w:hanging="360"/>
      </w:pPr>
    </w:lvl>
    <w:lvl w:ilvl="5" w:tplc="100A001B" w:tentative="1">
      <w:start w:val="1"/>
      <w:numFmt w:val="lowerRoman"/>
      <w:lvlText w:val="%6."/>
      <w:lvlJc w:val="right"/>
      <w:pPr>
        <w:ind w:left="11474" w:hanging="180"/>
      </w:pPr>
    </w:lvl>
    <w:lvl w:ilvl="6" w:tplc="100A000F" w:tentative="1">
      <w:start w:val="1"/>
      <w:numFmt w:val="decimal"/>
      <w:lvlText w:val="%7."/>
      <w:lvlJc w:val="left"/>
      <w:pPr>
        <w:ind w:left="12194" w:hanging="360"/>
      </w:pPr>
    </w:lvl>
    <w:lvl w:ilvl="7" w:tplc="100A0019" w:tentative="1">
      <w:start w:val="1"/>
      <w:numFmt w:val="lowerLetter"/>
      <w:lvlText w:val="%8."/>
      <w:lvlJc w:val="left"/>
      <w:pPr>
        <w:ind w:left="12914" w:hanging="360"/>
      </w:pPr>
    </w:lvl>
    <w:lvl w:ilvl="8" w:tplc="100A001B" w:tentative="1">
      <w:start w:val="1"/>
      <w:numFmt w:val="lowerRoman"/>
      <w:lvlText w:val="%9."/>
      <w:lvlJc w:val="right"/>
      <w:pPr>
        <w:ind w:left="13634" w:hanging="180"/>
      </w:pPr>
    </w:lvl>
  </w:abstractNum>
  <w:abstractNum w:abstractNumId="18" w15:restartNumberingAfterBreak="0">
    <w:nsid w:val="39953D4F"/>
    <w:multiLevelType w:val="hybridMultilevel"/>
    <w:tmpl w:val="22DE1C52"/>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0"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4B732E32"/>
    <w:multiLevelType w:val="hybridMultilevel"/>
    <w:tmpl w:val="073272C0"/>
    <w:lvl w:ilvl="0" w:tplc="262A8680">
      <w:start w:val="1"/>
      <w:numFmt w:val="lowerLetter"/>
      <w:lvlText w:val="%1)"/>
      <w:lvlJc w:val="left"/>
      <w:pPr>
        <w:ind w:left="450" w:hanging="360"/>
      </w:pPr>
      <w:rPr>
        <w:rFonts w:hint="default"/>
        <w:color w:val="444444"/>
        <w:w w:val="98"/>
      </w:rPr>
    </w:lvl>
    <w:lvl w:ilvl="1" w:tplc="100A0019" w:tentative="1">
      <w:start w:val="1"/>
      <w:numFmt w:val="lowerLetter"/>
      <w:lvlText w:val="%2."/>
      <w:lvlJc w:val="left"/>
      <w:pPr>
        <w:ind w:left="1170" w:hanging="360"/>
      </w:pPr>
    </w:lvl>
    <w:lvl w:ilvl="2" w:tplc="100A001B" w:tentative="1">
      <w:start w:val="1"/>
      <w:numFmt w:val="lowerRoman"/>
      <w:lvlText w:val="%3."/>
      <w:lvlJc w:val="right"/>
      <w:pPr>
        <w:ind w:left="1890" w:hanging="180"/>
      </w:pPr>
    </w:lvl>
    <w:lvl w:ilvl="3" w:tplc="100A000F" w:tentative="1">
      <w:start w:val="1"/>
      <w:numFmt w:val="decimal"/>
      <w:lvlText w:val="%4."/>
      <w:lvlJc w:val="left"/>
      <w:pPr>
        <w:ind w:left="2610" w:hanging="360"/>
      </w:pPr>
    </w:lvl>
    <w:lvl w:ilvl="4" w:tplc="100A0019" w:tentative="1">
      <w:start w:val="1"/>
      <w:numFmt w:val="lowerLetter"/>
      <w:lvlText w:val="%5."/>
      <w:lvlJc w:val="left"/>
      <w:pPr>
        <w:ind w:left="3330" w:hanging="360"/>
      </w:pPr>
    </w:lvl>
    <w:lvl w:ilvl="5" w:tplc="100A001B" w:tentative="1">
      <w:start w:val="1"/>
      <w:numFmt w:val="lowerRoman"/>
      <w:lvlText w:val="%6."/>
      <w:lvlJc w:val="right"/>
      <w:pPr>
        <w:ind w:left="4050" w:hanging="180"/>
      </w:pPr>
    </w:lvl>
    <w:lvl w:ilvl="6" w:tplc="100A000F" w:tentative="1">
      <w:start w:val="1"/>
      <w:numFmt w:val="decimal"/>
      <w:lvlText w:val="%7."/>
      <w:lvlJc w:val="left"/>
      <w:pPr>
        <w:ind w:left="4770" w:hanging="360"/>
      </w:pPr>
    </w:lvl>
    <w:lvl w:ilvl="7" w:tplc="100A0019" w:tentative="1">
      <w:start w:val="1"/>
      <w:numFmt w:val="lowerLetter"/>
      <w:lvlText w:val="%8."/>
      <w:lvlJc w:val="left"/>
      <w:pPr>
        <w:ind w:left="5490" w:hanging="360"/>
      </w:pPr>
    </w:lvl>
    <w:lvl w:ilvl="8" w:tplc="100A001B" w:tentative="1">
      <w:start w:val="1"/>
      <w:numFmt w:val="lowerRoman"/>
      <w:lvlText w:val="%9."/>
      <w:lvlJc w:val="right"/>
      <w:pPr>
        <w:ind w:left="6210" w:hanging="180"/>
      </w:pPr>
    </w:lvl>
  </w:abstractNum>
  <w:abstractNum w:abstractNumId="22"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5D9848FC"/>
    <w:multiLevelType w:val="hybridMultilevel"/>
    <w:tmpl w:val="183E6DFC"/>
    <w:lvl w:ilvl="0" w:tplc="C714E216">
      <w:start w:val="6"/>
      <w:numFmt w:val="upperLetter"/>
      <w:lvlText w:val="%1)"/>
      <w:lvlJc w:val="left"/>
      <w:pPr>
        <w:tabs>
          <w:tab w:val="num" w:pos="7080"/>
        </w:tabs>
        <w:ind w:left="7080" w:hanging="637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5" w15:restartNumberingAfterBreak="0">
    <w:nsid w:val="5DFF4B99"/>
    <w:multiLevelType w:val="hybridMultilevel"/>
    <w:tmpl w:val="D0421A1C"/>
    <w:lvl w:ilvl="0" w:tplc="961C23C6">
      <w:start w:val="1"/>
      <w:numFmt w:val="lowerLetter"/>
      <w:lvlText w:val="%1)"/>
      <w:lvlJc w:val="left"/>
      <w:pPr>
        <w:ind w:left="720" w:hanging="360"/>
      </w:pPr>
      <w:rPr>
        <w:rFonts w:hint="default"/>
        <w:color w:val="44444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FE50FCD"/>
    <w:multiLevelType w:val="hybridMultilevel"/>
    <w:tmpl w:val="2D046CE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6414158D"/>
    <w:multiLevelType w:val="hybridMultilevel"/>
    <w:tmpl w:val="296EB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0" w15:restartNumberingAfterBreak="0">
    <w:nsid w:val="6E253FAA"/>
    <w:multiLevelType w:val="hybridMultilevel"/>
    <w:tmpl w:val="B18243D4"/>
    <w:lvl w:ilvl="0" w:tplc="5080C01E">
      <w:start w:val="1"/>
      <w:numFmt w:val="upperLetter"/>
      <w:lvlText w:val="%1)"/>
      <w:lvlJc w:val="left"/>
      <w:pPr>
        <w:ind w:left="450" w:hanging="360"/>
      </w:pPr>
      <w:rPr>
        <w:rFonts w:hint="default"/>
        <w:color w:val="444444"/>
      </w:rPr>
    </w:lvl>
    <w:lvl w:ilvl="1" w:tplc="100A0019" w:tentative="1">
      <w:start w:val="1"/>
      <w:numFmt w:val="lowerLetter"/>
      <w:lvlText w:val="%2."/>
      <w:lvlJc w:val="left"/>
      <w:pPr>
        <w:ind w:left="1170" w:hanging="360"/>
      </w:pPr>
    </w:lvl>
    <w:lvl w:ilvl="2" w:tplc="100A001B" w:tentative="1">
      <w:start w:val="1"/>
      <w:numFmt w:val="lowerRoman"/>
      <w:lvlText w:val="%3."/>
      <w:lvlJc w:val="right"/>
      <w:pPr>
        <w:ind w:left="1890" w:hanging="180"/>
      </w:pPr>
    </w:lvl>
    <w:lvl w:ilvl="3" w:tplc="100A000F" w:tentative="1">
      <w:start w:val="1"/>
      <w:numFmt w:val="decimal"/>
      <w:lvlText w:val="%4."/>
      <w:lvlJc w:val="left"/>
      <w:pPr>
        <w:ind w:left="2610" w:hanging="360"/>
      </w:pPr>
    </w:lvl>
    <w:lvl w:ilvl="4" w:tplc="100A0019" w:tentative="1">
      <w:start w:val="1"/>
      <w:numFmt w:val="lowerLetter"/>
      <w:lvlText w:val="%5."/>
      <w:lvlJc w:val="left"/>
      <w:pPr>
        <w:ind w:left="3330" w:hanging="360"/>
      </w:pPr>
    </w:lvl>
    <w:lvl w:ilvl="5" w:tplc="100A001B" w:tentative="1">
      <w:start w:val="1"/>
      <w:numFmt w:val="lowerRoman"/>
      <w:lvlText w:val="%6."/>
      <w:lvlJc w:val="right"/>
      <w:pPr>
        <w:ind w:left="4050" w:hanging="180"/>
      </w:pPr>
    </w:lvl>
    <w:lvl w:ilvl="6" w:tplc="100A000F" w:tentative="1">
      <w:start w:val="1"/>
      <w:numFmt w:val="decimal"/>
      <w:lvlText w:val="%7."/>
      <w:lvlJc w:val="left"/>
      <w:pPr>
        <w:ind w:left="4770" w:hanging="360"/>
      </w:pPr>
    </w:lvl>
    <w:lvl w:ilvl="7" w:tplc="100A0019" w:tentative="1">
      <w:start w:val="1"/>
      <w:numFmt w:val="lowerLetter"/>
      <w:lvlText w:val="%8."/>
      <w:lvlJc w:val="left"/>
      <w:pPr>
        <w:ind w:left="5490" w:hanging="360"/>
      </w:pPr>
    </w:lvl>
    <w:lvl w:ilvl="8" w:tplc="100A001B" w:tentative="1">
      <w:start w:val="1"/>
      <w:numFmt w:val="lowerRoman"/>
      <w:lvlText w:val="%9."/>
      <w:lvlJc w:val="right"/>
      <w:pPr>
        <w:ind w:left="6210" w:hanging="180"/>
      </w:pPr>
    </w:lvl>
  </w:abstractNum>
  <w:abstractNum w:abstractNumId="31"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79C96FE5"/>
    <w:multiLevelType w:val="hybridMultilevel"/>
    <w:tmpl w:val="DD1038C8"/>
    <w:lvl w:ilvl="0" w:tplc="C6369218">
      <w:start w:val="1"/>
      <w:numFmt w:val="decimal"/>
      <w:lvlText w:val="%1."/>
      <w:lvlJc w:val="left"/>
      <w:pPr>
        <w:ind w:left="500" w:hanging="323"/>
      </w:pPr>
      <w:rPr>
        <w:rFonts w:ascii="Roboto Lt" w:eastAsia="Roboto Lt" w:hAnsi="Roboto Lt" w:cs="Roboto Lt" w:hint="default"/>
        <w:w w:val="99"/>
        <w:sz w:val="24"/>
        <w:szCs w:val="24"/>
        <w:lang w:val="es-ES" w:eastAsia="en-US" w:bidi="ar-SA"/>
      </w:rPr>
    </w:lvl>
    <w:lvl w:ilvl="1" w:tplc="2FF40D6A">
      <w:numFmt w:val="bullet"/>
      <w:lvlText w:val="•"/>
      <w:lvlJc w:val="left"/>
      <w:pPr>
        <w:ind w:left="1536" w:hanging="323"/>
      </w:pPr>
      <w:rPr>
        <w:rFonts w:hint="default"/>
        <w:lang w:val="es-ES" w:eastAsia="en-US" w:bidi="ar-SA"/>
      </w:rPr>
    </w:lvl>
    <w:lvl w:ilvl="2" w:tplc="DF02CEF6">
      <w:numFmt w:val="bullet"/>
      <w:lvlText w:val="•"/>
      <w:lvlJc w:val="left"/>
      <w:pPr>
        <w:ind w:left="2572" w:hanging="323"/>
      </w:pPr>
      <w:rPr>
        <w:rFonts w:hint="default"/>
        <w:lang w:val="es-ES" w:eastAsia="en-US" w:bidi="ar-SA"/>
      </w:rPr>
    </w:lvl>
    <w:lvl w:ilvl="3" w:tplc="53C4206C">
      <w:numFmt w:val="bullet"/>
      <w:lvlText w:val="•"/>
      <w:lvlJc w:val="left"/>
      <w:pPr>
        <w:ind w:left="3608" w:hanging="323"/>
      </w:pPr>
      <w:rPr>
        <w:rFonts w:hint="default"/>
        <w:lang w:val="es-ES" w:eastAsia="en-US" w:bidi="ar-SA"/>
      </w:rPr>
    </w:lvl>
    <w:lvl w:ilvl="4" w:tplc="29448924">
      <w:numFmt w:val="bullet"/>
      <w:lvlText w:val="•"/>
      <w:lvlJc w:val="left"/>
      <w:pPr>
        <w:ind w:left="4644" w:hanging="323"/>
      </w:pPr>
      <w:rPr>
        <w:rFonts w:hint="default"/>
        <w:lang w:val="es-ES" w:eastAsia="en-US" w:bidi="ar-SA"/>
      </w:rPr>
    </w:lvl>
    <w:lvl w:ilvl="5" w:tplc="B6E87818">
      <w:numFmt w:val="bullet"/>
      <w:lvlText w:val="•"/>
      <w:lvlJc w:val="left"/>
      <w:pPr>
        <w:ind w:left="5680" w:hanging="323"/>
      </w:pPr>
      <w:rPr>
        <w:rFonts w:hint="default"/>
        <w:lang w:val="es-ES" w:eastAsia="en-US" w:bidi="ar-SA"/>
      </w:rPr>
    </w:lvl>
    <w:lvl w:ilvl="6" w:tplc="9B6C1EA8">
      <w:numFmt w:val="bullet"/>
      <w:lvlText w:val="•"/>
      <w:lvlJc w:val="left"/>
      <w:pPr>
        <w:ind w:left="6716" w:hanging="323"/>
      </w:pPr>
      <w:rPr>
        <w:rFonts w:hint="default"/>
        <w:lang w:val="es-ES" w:eastAsia="en-US" w:bidi="ar-SA"/>
      </w:rPr>
    </w:lvl>
    <w:lvl w:ilvl="7" w:tplc="63924D44">
      <w:numFmt w:val="bullet"/>
      <w:lvlText w:val="•"/>
      <w:lvlJc w:val="left"/>
      <w:pPr>
        <w:ind w:left="7752" w:hanging="323"/>
      </w:pPr>
      <w:rPr>
        <w:rFonts w:hint="default"/>
        <w:lang w:val="es-ES" w:eastAsia="en-US" w:bidi="ar-SA"/>
      </w:rPr>
    </w:lvl>
    <w:lvl w:ilvl="8" w:tplc="80608934">
      <w:numFmt w:val="bullet"/>
      <w:lvlText w:val="•"/>
      <w:lvlJc w:val="left"/>
      <w:pPr>
        <w:ind w:left="8788" w:hanging="323"/>
      </w:pPr>
      <w:rPr>
        <w:rFonts w:hint="default"/>
        <w:lang w:val="es-ES" w:eastAsia="en-US" w:bidi="ar-SA"/>
      </w:rPr>
    </w:lvl>
  </w:abstractNum>
  <w:abstractNum w:abstractNumId="33" w15:restartNumberingAfterBreak="0">
    <w:nsid w:val="7B45630B"/>
    <w:multiLevelType w:val="hybridMultilevel"/>
    <w:tmpl w:val="E2CC601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3"/>
  </w:num>
  <w:num w:numId="2">
    <w:abstractNumId w:val="10"/>
  </w:num>
  <w:num w:numId="3">
    <w:abstractNumId w:val="20"/>
  </w:num>
  <w:num w:numId="4">
    <w:abstractNumId w:val="16"/>
  </w:num>
  <w:num w:numId="5">
    <w:abstractNumId w:val="0"/>
  </w:num>
  <w:num w:numId="6">
    <w:abstractNumId w:val="29"/>
  </w:num>
  <w:num w:numId="7">
    <w:abstractNumId w:val="15"/>
  </w:num>
  <w:num w:numId="8">
    <w:abstractNumId w:val="31"/>
  </w:num>
  <w:num w:numId="9">
    <w:abstractNumId w:val="22"/>
  </w:num>
  <w:num w:numId="10">
    <w:abstractNumId w:val="14"/>
  </w:num>
  <w:num w:numId="11">
    <w:abstractNumId w:val="19"/>
  </w:num>
  <w:num w:numId="12">
    <w:abstractNumId w:val="2"/>
  </w:num>
  <w:num w:numId="13">
    <w:abstractNumId w:val="8"/>
  </w:num>
  <w:num w:numId="14">
    <w:abstractNumId w:val="26"/>
  </w:num>
  <w:num w:numId="15">
    <w:abstractNumId w:val="1"/>
  </w:num>
  <w:num w:numId="16">
    <w:abstractNumId w:val="4"/>
  </w:num>
  <w:num w:numId="17">
    <w:abstractNumId w:val="33"/>
  </w:num>
  <w:num w:numId="18">
    <w:abstractNumId w:val="24"/>
  </w:num>
  <w:num w:numId="19">
    <w:abstractNumId w:val="11"/>
  </w:num>
  <w:num w:numId="20">
    <w:abstractNumId w:val="12"/>
  </w:num>
  <w:num w:numId="21">
    <w:abstractNumId w:val="28"/>
  </w:num>
  <w:num w:numId="22">
    <w:abstractNumId w:val="6"/>
  </w:num>
  <w:num w:numId="23">
    <w:abstractNumId w:val="18"/>
  </w:num>
  <w:num w:numId="24">
    <w:abstractNumId w:val="27"/>
  </w:num>
  <w:num w:numId="25">
    <w:abstractNumId w:val="3"/>
  </w:num>
  <w:num w:numId="26">
    <w:abstractNumId w:val="5"/>
  </w:num>
  <w:num w:numId="27">
    <w:abstractNumId w:val="32"/>
  </w:num>
  <w:num w:numId="28">
    <w:abstractNumId w:val="13"/>
  </w:num>
  <w:num w:numId="29">
    <w:abstractNumId w:val="30"/>
  </w:num>
  <w:num w:numId="30">
    <w:abstractNumId w:val="25"/>
  </w:num>
  <w:num w:numId="31">
    <w:abstractNumId w:val="7"/>
  </w:num>
  <w:num w:numId="32">
    <w:abstractNumId w:val="9"/>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58A6"/>
    <w:rsid w:val="0001636D"/>
    <w:rsid w:val="00017205"/>
    <w:rsid w:val="000257D2"/>
    <w:rsid w:val="0002704D"/>
    <w:rsid w:val="00030C19"/>
    <w:rsid w:val="000407A8"/>
    <w:rsid w:val="0004347E"/>
    <w:rsid w:val="00053941"/>
    <w:rsid w:val="00056672"/>
    <w:rsid w:val="00064E6E"/>
    <w:rsid w:val="00083017"/>
    <w:rsid w:val="00083099"/>
    <w:rsid w:val="000B08D5"/>
    <w:rsid w:val="000B2FCB"/>
    <w:rsid w:val="000C1355"/>
    <w:rsid w:val="000C19E4"/>
    <w:rsid w:val="000C29D5"/>
    <w:rsid w:val="000D17CA"/>
    <w:rsid w:val="000D3E01"/>
    <w:rsid w:val="000E420E"/>
    <w:rsid w:val="000F1735"/>
    <w:rsid w:val="000F4A94"/>
    <w:rsid w:val="00123375"/>
    <w:rsid w:val="001301D3"/>
    <w:rsid w:val="00134357"/>
    <w:rsid w:val="00143471"/>
    <w:rsid w:val="001502A8"/>
    <w:rsid w:val="00161D98"/>
    <w:rsid w:val="00165B2C"/>
    <w:rsid w:val="00185226"/>
    <w:rsid w:val="001A364B"/>
    <w:rsid w:val="001B1E11"/>
    <w:rsid w:val="001B5A36"/>
    <w:rsid w:val="001C0D8A"/>
    <w:rsid w:val="001C6F3F"/>
    <w:rsid w:val="001D6F55"/>
    <w:rsid w:val="001D7A19"/>
    <w:rsid w:val="001F187B"/>
    <w:rsid w:val="00211C3A"/>
    <w:rsid w:val="002165C1"/>
    <w:rsid w:val="00217DD4"/>
    <w:rsid w:val="002247E0"/>
    <w:rsid w:val="002320DD"/>
    <w:rsid w:val="00232C7C"/>
    <w:rsid w:val="00240528"/>
    <w:rsid w:val="00246E15"/>
    <w:rsid w:val="00250762"/>
    <w:rsid w:val="00265D80"/>
    <w:rsid w:val="00290AAD"/>
    <w:rsid w:val="00290D5A"/>
    <w:rsid w:val="002A2F52"/>
    <w:rsid w:val="002A498D"/>
    <w:rsid w:val="002C333A"/>
    <w:rsid w:val="002D2F4F"/>
    <w:rsid w:val="002E0CF0"/>
    <w:rsid w:val="002E1784"/>
    <w:rsid w:val="002E3629"/>
    <w:rsid w:val="002E7B49"/>
    <w:rsid w:val="002F1366"/>
    <w:rsid w:val="0030683C"/>
    <w:rsid w:val="00315F58"/>
    <w:rsid w:val="0031791D"/>
    <w:rsid w:val="00320031"/>
    <w:rsid w:val="00331E11"/>
    <w:rsid w:val="00331EB7"/>
    <w:rsid w:val="0033258C"/>
    <w:rsid w:val="00333E1C"/>
    <w:rsid w:val="00355812"/>
    <w:rsid w:val="003568A5"/>
    <w:rsid w:val="00367D0E"/>
    <w:rsid w:val="00380F4C"/>
    <w:rsid w:val="0038146A"/>
    <w:rsid w:val="00386A53"/>
    <w:rsid w:val="003A58A1"/>
    <w:rsid w:val="003B31A8"/>
    <w:rsid w:val="003B4CE1"/>
    <w:rsid w:val="003C039F"/>
    <w:rsid w:val="003C36E6"/>
    <w:rsid w:val="003D258D"/>
    <w:rsid w:val="003D2FDF"/>
    <w:rsid w:val="003F4259"/>
    <w:rsid w:val="003F5ACE"/>
    <w:rsid w:val="0041208E"/>
    <w:rsid w:val="00413E59"/>
    <w:rsid w:val="004207B8"/>
    <w:rsid w:val="00427C82"/>
    <w:rsid w:val="00443326"/>
    <w:rsid w:val="0044429C"/>
    <w:rsid w:val="00451598"/>
    <w:rsid w:val="00457A30"/>
    <w:rsid w:val="00466631"/>
    <w:rsid w:val="0047622D"/>
    <w:rsid w:val="00485D8B"/>
    <w:rsid w:val="0048679D"/>
    <w:rsid w:val="004879E1"/>
    <w:rsid w:val="00490B91"/>
    <w:rsid w:val="004A0EA2"/>
    <w:rsid w:val="004A1610"/>
    <w:rsid w:val="004B4A2A"/>
    <w:rsid w:val="004B5DB6"/>
    <w:rsid w:val="004D3D1B"/>
    <w:rsid w:val="004F4C79"/>
    <w:rsid w:val="00511565"/>
    <w:rsid w:val="005259DA"/>
    <w:rsid w:val="0053644A"/>
    <w:rsid w:val="005421A5"/>
    <w:rsid w:val="00543F94"/>
    <w:rsid w:val="005441C9"/>
    <w:rsid w:val="0054670B"/>
    <w:rsid w:val="00552898"/>
    <w:rsid w:val="00564703"/>
    <w:rsid w:val="00570FAD"/>
    <w:rsid w:val="00571EA6"/>
    <w:rsid w:val="005875AB"/>
    <w:rsid w:val="00592346"/>
    <w:rsid w:val="005949F3"/>
    <w:rsid w:val="005A0528"/>
    <w:rsid w:val="005A4EA3"/>
    <w:rsid w:val="005B4122"/>
    <w:rsid w:val="005D327D"/>
    <w:rsid w:val="005E1249"/>
    <w:rsid w:val="005E56FB"/>
    <w:rsid w:val="00616D31"/>
    <w:rsid w:val="00616F3D"/>
    <w:rsid w:val="00617507"/>
    <w:rsid w:val="006343FE"/>
    <w:rsid w:val="0063714A"/>
    <w:rsid w:val="00641FAE"/>
    <w:rsid w:val="00644FA5"/>
    <w:rsid w:val="0064733A"/>
    <w:rsid w:val="00663093"/>
    <w:rsid w:val="00664299"/>
    <w:rsid w:val="0067242F"/>
    <w:rsid w:val="00687397"/>
    <w:rsid w:val="006A527C"/>
    <w:rsid w:val="006A7935"/>
    <w:rsid w:val="006B3AD2"/>
    <w:rsid w:val="006E2161"/>
    <w:rsid w:val="006E2EE6"/>
    <w:rsid w:val="006E3450"/>
    <w:rsid w:val="006E6BF9"/>
    <w:rsid w:val="006F1AA2"/>
    <w:rsid w:val="006F2FDD"/>
    <w:rsid w:val="006F576C"/>
    <w:rsid w:val="00712B9A"/>
    <w:rsid w:val="00746489"/>
    <w:rsid w:val="0074769A"/>
    <w:rsid w:val="0076487B"/>
    <w:rsid w:val="00782FEE"/>
    <w:rsid w:val="0079760A"/>
    <w:rsid w:val="007A78CC"/>
    <w:rsid w:val="007B1288"/>
    <w:rsid w:val="007B23FA"/>
    <w:rsid w:val="007E35B8"/>
    <w:rsid w:val="007E3BFF"/>
    <w:rsid w:val="007E3D3F"/>
    <w:rsid w:val="007E4D58"/>
    <w:rsid w:val="007E502D"/>
    <w:rsid w:val="007F1759"/>
    <w:rsid w:val="00805671"/>
    <w:rsid w:val="00810EA0"/>
    <w:rsid w:val="00816EF0"/>
    <w:rsid w:val="008263C5"/>
    <w:rsid w:val="008453CC"/>
    <w:rsid w:val="008471C7"/>
    <w:rsid w:val="00860970"/>
    <w:rsid w:val="0087009D"/>
    <w:rsid w:val="00873813"/>
    <w:rsid w:val="00874CDC"/>
    <w:rsid w:val="008766C5"/>
    <w:rsid w:val="00880016"/>
    <w:rsid w:val="00884304"/>
    <w:rsid w:val="008859F8"/>
    <w:rsid w:val="00895D0E"/>
    <w:rsid w:val="008D6298"/>
    <w:rsid w:val="008E39C6"/>
    <w:rsid w:val="009262B7"/>
    <w:rsid w:val="00943375"/>
    <w:rsid w:val="00960D88"/>
    <w:rsid w:val="009624B5"/>
    <w:rsid w:val="00984259"/>
    <w:rsid w:val="0099185C"/>
    <w:rsid w:val="00994034"/>
    <w:rsid w:val="009C1D29"/>
    <w:rsid w:val="009C398A"/>
    <w:rsid w:val="009C3C12"/>
    <w:rsid w:val="00A118F8"/>
    <w:rsid w:val="00A167AD"/>
    <w:rsid w:val="00A22955"/>
    <w:rsid w:val="00A277E8"/>
    <w:rsid w:val="00A3168A"/>
    <w:rsid w:val="00A37292"/>
    <w:rsid w:val="00A425CC"/>
    <w:rsid w:val="00A435BE"/>
    <w:rsid w:val="00A56D5E"/>
    <w:rsid w:val="00A630FA"/>
    <w:rsid w:val="00A66637"/>
    <w:rsid w:val="00A92E8C"/>
    <w:rsid w:val="00A95DAF"/>
    <w:rsid w:val="00A961C0"/>
    <w:rsid w:val="00AA0B2B"/>
    <w:rsid w:val="00AA69AC"/>
    <w:rsid w:val="00AB01AF"/>
    <w:rsid w:val="00AB1FFA"/>
    <w:rsid w:val="00AC3CED"/>
    <w:rsid w:val="00AC564F"/>
    <w:rsid w:val="00AD255A"/>
    <w:rsid w:val="00AD2EFD"/>
    <w:rsid w:val="00AE0A02"/>
    <w:rsid w:val="00AE328C"/>
    <w:rsid w:val="00AE70FE"/>
    <w:rsid w:val="00AF0CD3"/>
    <w:rsid w:val="00AF1290"/>
    <w:rsid w:val="00AF7EF1"/>
    <w:rsid w:val="00B07466"/>
    <w:rsid w:val="00B1706D"/>
    <w:rsid w:val="00B22813"/>
    <w:rsid w:val="00B35046"/>
    <w:rsid w:val="00B35CD9"/>
    <w:rsid w:val="00B47F80"/>
    <w:rsid w:val="00B513FE"/>
    <w:rsid w:val="00B76FB8"/>
    <w:rsid w:val="00B82017"/>
    <w:rsid w:val="00B82159"/>
    <w:rsid w:val="00B86A65"/>
    <w:rsid w:val="00B87F83"/>
    <w:rsid w:val="00BA36C4"/>
    <w:rsid w:val="00BA389C"/>
    <w:rsid w:val="00BA4AD3"/>
    <w:rsid w:val="00BA4EC8"/>
    <w:rsid w:val="00BA6011"/>
    <w:rsid w:val="00BB26FA"/>
    <w:rsid w:val="00BC600D"/>
    <w:rsid w:val="00BD2E73"/>
    <w:rsid w:val="00BE2F15"/>
    <w:rsid w:val="00BF274A"/>
    <w:rsid w:val="00C008B3"/>
    <w:rsid w:val="00C1205F"/>
    <w:rsid w:val="00C203DD"/>
    <w:rsid w:val="00C23286"/>
    <w:rsid w:val="00C356FB"/>
    <w:rsid w:val="00C44762"/>
    <w:rsid w:val="00C51EBE"/>
    <w:rsid w:val="00C55B44"/>
    <w:rsid w:val="00C5762C"/>
    <w:rsid w:val="00C62B85"/>
    <w:rsid w:val="00C91921"/>
    <w:rsid w:val="00C9307E"/>
    <w:rsid w:val="00C94380"/>
    <w:rsid w:val="00CA2279"/>
    <w:rsid w:val="00CB5360"/>
    <w:rsid w:val="00CB5C1A"/>
    <w:rsid w:val="00CC7F79"/>
    <w:rsid w:val="00CD35A3"/>
    <w:rsid w:val="00CE2373"/>
    <w:rsid w:val="00D00F0E"/>
    <w:rsid w:val="00D10D7E"/>
    <w:rsid w:val="00D1179B"/>
    <w:rsid w:val="00D11862"/>
    <w:rsid w:val="00D169C8"/>
    <w:rsid w:val="00D25AB2"/>
    <w:rsid w:val="00D362B6"/>
    <w:rsid w:val="00D64C58"/>
    <w:rsid w:val="00D9032E"/>
    <w:rsid w:val="00DA2E4C"/>
    <w:rsid w:val="00DA77C2"/>
    <w:rsid w:val="00DB777A"/>
    <w:rsid w:val="00DC14E6"/>
    <w:rsid w:val="00DD0F66"/>
    <w:rsid w:val="00DD3FD1"/>
    <w:rsid w:val="00DE314C"/>
    <w:rsid w:val="00DE6AA7"/>
    <w:rsid w:val="00DF7D4C"/>
    <w:rsid w:val="00E14129"/>
    <w:rsid w:val="00E1717D"/>
    <w:rsid w:val="00E21970"/>
    <w:rsid w:val="00E412B0"/>
    <w:rsid w:val="00E4282F"/>
    <w:rsid w:val="00E45370"/>
    <w:rsid w:val="00E457B2"/>
    <w:rsid w:val="00E52FFB"/>
    <w:rsid w:val="00E57BEC"/>
    <w:rsid w:val="00E75699"/>
    <w:rsid w:val="00E95023"/>
    <w:rsid w:val="00EA318A"/>
    <w:rsid w:val="00EA6D1D"/>
    <w:rsid w:val="00EB43D6"/>
    <w:rsid w:val="00EC37B6"/>
    <w:rsid w:val="00EC4350"/>
    <w:rsid w:val="00EE18B3"/>
    <w:rsid w:val="00EE4C26"/>
    <w:rsid w:val="00EE6DE7"/>
    <w:rsid w:val="00EF7F30"/>
    <w:rsid w:val="00F10DAD"/>
    <w:rsid w:val="00F11B72"/>
    <w:rsid w:val="00F2577B"/>
    <w:rsid w:val="00F350DE"/>
    <w:rsid w:val="00F42540"/>
    <w:rsid w:val="00F54A3E"/>
    <w:rsid w:val="00F5644C"/>
    <w:rsid w:val="00F564C4"/>
    <w:rsid w:val="00F6114C"/>
    <w:rsid w:val="00F66B74"/>
    <w:rsid w:val="00F908E6"/>
    <w:rsid w:val="00FA51AA"/>
    <w:rsid w:val="00FB7BA7"/>
    <w:rsid w:val="00FC73B5"/>
    <w:rsid w:val="00FC7B5A"/>
    <w:rsid w:val="00FD3299"/>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1"/>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DE314C"/>
    <w:rPr>
      <w:rFonts w:ascii="Segoe UI" w:eastAsia="Arial" w:hAnsi="Segoe UI" w:cs="Segoe UI"/>
      <w:color w:val="000000"/>
      <w:sz w:val="18"/>
      <w:szCs w:val="18"/>
    </w:rPr>
  </w:style>
  <w:style w:type="paragraph" w:styleId="Encabezado">
    <w:name w:val="header"/>
    <w:basedOn w:val="Normal"/>
    <w:link w:val="EncabezadoCar"/>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 w:type="paragraph" w:styleId="Textocomentario">
    <w:name w:val="annotation text"/>
    <w:basedOn w:val="Normal"/>
    <w:link w:val="TextocomentarioCar"/>
    <w:rsid w:val="00D10D7E"/>
    <w:pPr>
      <w:spacing w:after="0" w:line="240" w:lineRule="auto"/>
      <w:ind w:left="0" w:firstLine="0"/>
      <w:jc w:val="left"/>
    </w:pPr>
    <w:rPr>
      <w:rFonts w:ascii="Times New Roman" w:eastAsia="Times New Roman" w:hAnsi="Times New Roman" w:cs="Times New Roman"/>
      <w:color w:val="auto"/>
      <w:sz w:val="20"/>
      <w:szCs w:val="20"/>
      <w:lang w:val="es-ES" w:eastAsia="es-ES"/>
    </w:rPr>
  </w:style>
  <w:style w:type="character" w:customStyle="1" w:styleId="TextocomentarioCar">
    <w:name w:val="Texto comentario Car"/>
    <w:basedOn w:val="Fuentedeprrafopredeter"/>
    <w:link w:val="Textocomentario"/>
    <w:rsid w:val="00D10D7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D10D7E"/>
    <w:rPr>
      <w:b/>
      <w:bCs/>
    </w:rPr>
  </w:style>
  <w:style w:type="character" w:customStyle="1" w:styleId="AsuntodelcomentarioCar">
    <w:name w:val="Asunto del comentario Car"/>
    <w:basedOn w:val="TextocomentarioCar"/>
    <w:link w:val="Asuntodelcomentario"/>
    <w:rsid w:val="00D10D7E"/>
    <w:rPr>
      <w:rFonts w:ascii="Times New Roman" w:eastAsia="Times New Roman" w:hAnsi="Times New Roman" w:cs="Times New Roman"/>
      <w:b/>
      <w:bCs/>
      <w:sz w:val="20"/>
      <w:szCs w:val="20"/>
      <w:lang w:val="es-ES" w:eastAsia="es-ES"/>
    </w:rPr>
  </w:style>
  <w:style w:type="paragraph" w:customStyle="1" w:styleId="TableParagraph">
    <w:name w:val="Table Paragraph"/>
    <w:basedOn w:val="Normal"/>
    <w:uiPriority w:val="1"/>
    <w:qFormat/>
    <w:rsid w:val="00D10D7E"/>
    <w:pPr>
      <w:widowControl w:val="0"/>
      <w:autoSpaceDE w:val="0"/>
      <w:autoSpaceDN w:val="0"/>
      <w:spacing w:before="36" w:after="0" w:line="240" w:lineRule="auto"/>
      <w:ind w:left="90" w:firstLine="0"/>
      <w:jc w:val="left"/>
    </w:pPr>
    <w:rPr>
      <w:rFonts w:ascii="Roboto" w:eastAsia="Roboto" w:hAnsi="Roboto" w:cs="Roboto"/>
      <w:color w:val="auto"/>
      <w:sz w:val="22"/>
      <w:lang w:val="es-ES" w:eastAsia="en-US"/>
    </w:rPr>
  </w:style>
  <w:style w:type="table" w:customStyle="1" w:styleId="TableNormal">
    <w:name w:val="Table Normal"/>
    <w:uiPriority w:val="2"/>
    <w:semiHidden/>
    <w:unhideWhenUsed/>
    <w:qFormat/>
    <w:rsid w:val="00D10D7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D10D7E"/>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nfasis">
    <w:name w:val="Emphasis"/>
    <w:qFormat/>
    <w:rsid w:val="00AE70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732659034">
      <w:bodyDiv w:val="1"/>
      <w:marLeft w:val="0"/>
      <w:marRight w:val="0"/>
      <w:marTop w:val="0"/>
      <w:marBottom w:val="0"/>
      <w:divBdr>
        <w:top w:val="none" w:sz="0" w:space="0" w:color="auto"/>
        <w:left w:val="none" w:sz="0" w:space="0" w:color="auto"/>
        <w:bottom w:val="none" w:sz="0" w:space="0" w:color="auto"/>
        <w:right w:val="none" w:sz="0" w:space="0" w:color="auto"/>
      </w:divBdr>
    </w:div>
    <w:div w:id="948896215">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362126105">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customXml/itemProps2.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3049</Words>
  <Characters>16774</Characters>
  <Application>Microsoft Office Word</Application>
  <DocSecurity>4</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Elizabeth Garcia Oseida</dc:creator>
  <cp:keywords/>
  <cp:lastModifiedBy>Wendy Gabriela De Paz Meléndez</cp:lastModifiedBy>
  <cp:revision>2</cp:revision>
  <cp:lastPrinted>2023-08-10T21:25:00Z</cp:lastPrinted>
  <dcterms:created xsi:type="dcterms:W3CDTF">2023-08-14T15:14:00Z</dcterms:created>
  <dcterms:modified xsi:type="dcterms:W3CDTF">2023-08-14T15:14:00Z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