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19050</wp:posOffset>
            </wp:positionH>
            <wp:positionV relativeFrom="page">
              <wp:posOffset>499200</wp:posOffset>
            </wp:positionV>
            <wp:extent cx="7750175" cy="954912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175" cy="9549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15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5031936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.450001pt;margin-top:645.209900pt;width:24pt;height:45.05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468" w:lineRule="exact"/>
                    <w:ind w:left="20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 w:after="1"/>
        <w:rPr>
          <w:rFonts w:ascii="Times New Roman"/>
          <w:sz w:val="15"/>
        </w:rPr>
      </w:pPr>
    </w:p>
    <w:p>
      <w:pPr>
        <w:pStyle w:val="BodyText"/>
        <w:ind w:left="169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41.35pt;height:229.4pt;mso-position-horizontal-relative:char;mso-position-vertical-relative:line" coordorigin="0,0" coordsize="8827,4588">
            <v:shape style="position:absolute;left:9;top:9;width:8808;height:4569" coordorigin="10,10" coordsize="8808,4569" path="m8181,10l645,10,576,14,509,27,444,48,383,77,325,114,270,157,219,206,173,261,132,321,96,387,66,457,42,530,24,608,13,688,10,771,10,3817,13,3900,24,3980,42,4058,66,4131,96,4201,132,4267,173,4327,219,4382,270,4431,325,4474,383,4511,444,4539,509,4561,576,4574,645,4578,8181,4578,8250,4574,8318,4561,8382,4539,8444,4511,8502,4474,8557,4431,8607,4382,8653,4327,8694,4267,8730,4201,8760,4131,8785,4058,8802,3980,8813,3900,8817,3817,8817,771,8813,688,8802,608,8785,530,8760,457,8730,387,8694,321,8653,261,8607,206,8557,157,8502,114,8444,77,8382,48,8318,27,8250,14,8181,10xe" filled="true" fillcolor="#ffffff" stroked="false">
              <v:path arrowok="t"/>
              <v:fill type="solid"/>
            </v:shape>
            <v:shape style="position:absolute;left:9;top:9;width:8808;height:4569" coordorigin="10,10" coordsize="8808,4569" path="m10,771l13,688,24,608,42,530,66,457,96,387,132,321,173,261,219,206,270,157,325,114,383,77,444,48,509,27,576,14,645,10,8181,10,8250,14,8318,27,8382,48,8444,77,8502,114,8557,157,8607,206,8653,261,8694,321,8730,387,8760,457,8785,530,8802,608,8813,688,8817,771,8817,3817,8813,3900,8802,3980,8785,4058,8760,4131,8730,4201,8694,4267,8653,4327,8607,4382,8557,4431,8502,4474,8444,4511,8382,4539,8318,4561,8250,4574,8181,4578,645,4578,576,4574,509,4561,444,4539,383,4511,325,4474,270,4431,219,4382,173,4327,132,4267,96,4201,66,4131,42,4058,24,3980,13,3900,10,3817,10,771xe" filled="false" stroked="true" strokeweight=".959462pt" strokecolor="#4471c4">
              <v:path arrowok="t"/>
              <v:stroke dashstyle="solid"/>
            </v:shape>
            <v:shape style="position:absolute;left:592;top:1506;width:3113;height:1584" type="#_x0000_t75" stroked="false">
              <v:imagedata r:id="rId7" o:title=""/>
            </v:shape>
            <v:shape style="position:absolute;left:6623;top:2408;width:949;height:970" type="#_x0000_t75" stroked="false">
              <v:imagedata r:id="rId8" o:title=""/>
            </v:shape>
            <v:shape style="position:absolute;left:4068;top:2408;width:1777;height:1035" type="#_x0000_t75" stroked="false">
              <v:imagedata r:id="rId9" o:title=""/>
            </v:shape>
            <v:shape style="position:absolute;left:611;top:493;width:7661;height:1497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0" w:firstLine="0"/>
                      <w:jc w:val="both"/>
                      <w:rPr>
                        <w:sz w:val="32"/>
                      </w:rPr>
                    </w:pPr>
                    <w:r>
                      <w:rPr>
                        <w:w w:val="85"/>
                        <w:sz w:val="32"/>
                      </w:rPr>
                      <w:t>Este</w:t>
                    </w:r>
                    <w:r>
                      <w:rPr>
                        <w:spacing w:val="8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producto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de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investigación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y</w:t>
                    </w:r>
                    <w:r>
                      <w:rPr>
                        <w:spacing w:val="9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propuesta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se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realizó</w:t>
                    </w:r>
                    <w:r>
                      <w:rPr>
                        <w:spacing w:val="9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para</w:t>
                    </w:r>
                    <w:r>
                      <w:rPr>
                        <w:spacing w:val="1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y</w:t>
                    </w:r>
                    <w:r>
                      <w:rPr>
                        <w:spacing w:val="9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junto</w:t>
                    </w:r>
                    <w:r>
                      <w:rPr>
                        <w:spacing w:val="9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al</w:t>
                    </w:r>
                  </w:p>
                  <w:p>
                    <w:pPr>
                      <w:spacing w:line="242" w:lineRule="auto" w:before="0"/>
                      <w:ind w:left="0" w:right="18" w:firstLine="0"/>
                      <w:jc w:val="both"/>
                      <w:rPr>
                        <w:sz w:val="32"/>
                      </w:rPr>
                    </w:pPr>
                    <w:r>
                      <w:rPr>
                        <w:w w:val="85"/>
                        <w:sz w:val="32"/>
                      </w:rPr>
                      <w:t>Ministerio de Educación de Guatemala con el apoyo de la Alianza</w:t>
                    </w:r>
                    <w:r>
                      <w:rPr>
                        <w:spacing w:val="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Mundial por la Educación (GPE por sus siglas en inglés) y el Fondo de</w:t>
                    </w:r>
                    <w:r>
                      <w:rPr>
                        <w:spacing w:val="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las</w:t>
                    </w:r>
                    <w:r>
                      <w:rPr>
                        <w:spacing w:val="-4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Naciones</w:t>
                    </w:r>
                    <w:r>
                      <w:rPr>
                        <w:spacing w:val="-5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Unidas</w:t>
                    </w:r>
                    <w:r>
                      <w:rPr>
                        <w:spacing w:val="-3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para</w:t>
                    </w:r>
                    <w:r>
                      <w:rPr>
                        <w:spacing w:val="-3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la</w:t>
                    </w:r>
                    <w:r>
                      <w:rPr>
                        <w:spacing w:val="-3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Infancia</w:t>
                    </w:r>
                    <w:r>
                      <w:rPr>
                        <w:spacing w:val="-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(Unicef)</w:t>
                    </w:r>
                  </w:p>
                </w:txbxContent>
              </v:textbox>
              <w10:wrap type="none"/>
            </v:shape>
            <v:shape style="position:absolute;left:4928;top:4022;width:3345;height:321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80"/>
                        <w:sz w:val="32"/>
                      </w:rPr>
                      <w:t>República</w:t>
                    </w:r>
                    <w:r>
                      <w:rPr>
                        <w:spacing w:val="40"/>
                        <w:w w:val="80"/>
                        <w:sz w:val="32"/>
                      </w:rPr>
                      <w:t> </w:t>
                    </w:r>
                    <w:r>
                      <w:rPr>
                        <w:w w:val="80"/>
                        <w:sz w:val="32"/>
                      </w:rPr>
                      <w:t>de</w:t>
                    </w:r>
                    <w:r>
                      <w:rPr>
                        <w:spacing w:val="41"/>
                        <w:w w:val="80"/>
                        <w:sz w:val="32"/>
                      </w:rPr>
                      <w:t> </w:t>
                    </w:r>
                    <w:r>
                      <w:rPr>
                        <w:w w:val="80"/>
                        <w:sz w:val="32"/>
                      </w:rPr>
                      <w:t>Guatemala,</w:t>
                    </w:r>
                    <w:r>
                      <w:rPr>
                        <w:spacing w:val="40"/>
                        <w:w w:val="80"/>
                        <w:sz w:val="32"/>
                      </w:rPr>
                      <w:t> </w:t>
                    </w:r>
                    <w:r>
                      <w:rPr>
                        <w:w w:val="80"/>
                        <w:sz w:val="32"/>
                      </w:rPr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44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5032960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57"/>
        <w:ind w:left="7" w:right="3" w:firstLine="0"/>
        <w:jc w:val="center"/>
        <w:rPr>
          <w:b/>
          <w:sz w:val="22"/>
        </w:rPr>
      </w:pPr>
      <w:r>
        <w:rPr>
          <w:b/>
          <w:sz w:val="22"/>
        </w:rPr>
        <w:t>Índice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718" w:val="left" w:leader="dot"/>
            </w:tabs>
          </w:pPr>
          <w:hyperlink w:history="true" w:anchor="_bookmark0">
            <w:r>
              <w:rPr/>
              <w:t>Presentación</w:t>
              <w:tab/>
              <w:t>4</w:t>
            </w:r>
          </w:hyperlink>
        </w:p>
        <w:p>
          <w:pPr>
            <w:pStyle w:val="TOC1"/>
            <w:tabs>
              <w:tab w:pos="8718" w:val="left" w:leader="dot"/>
            </w:tabs>
            <w:spacing w:before="120"/>
          </w:pPr>
          <w:hyperlink w:history="true" w:anchor="_bookmark1">
            <w:r>
              <w:rPr/>
              <w:t>CAPÍTULO</w:t>
            </w:r>
            <w:r>
              <w:rPr>
                <w:spacing w:val="-3"/>
              </w:rPr>
              <w:t> </w:t>
            </w:r>
            <w:r>
              <w:rPr/>
              <w:t>I</w:t>
              <w:tab/>
              <w:t>5</w:t>
            </w:r>
          </w:hyperlink>
        </w:p>
        <w:p>
          <w:pPr>
            <w:pStyle w:val="TOC2"/>
            <w:tabs>
              <w:tab w:pos="8712" w:val="left" w:leader="dot"/>
            </w:tabs>
            <w:rPr>
              <w:b w:val="0"/>
            </w:rPr>
          </w:pPr>
          <w:hyperlink w:history="true" w:anchor="_bookmark2">
            <w:r>
              <w:rPr/>
              <w:t>Bases</w:t>
            </w:r>
            <w:r>
              <w:rPr>
                <w:spacing w:val="-4"/>
              </w:rPr>
              <w:t> </w:t>
            </w:r>
            <w:r>
              <w:rPr/>
              <w:t>legales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las</w:t>
            </w:r>
            <w:r>
              <w:rPr>
                <w:spacing w:val="2"/>
              </w:rPr>
              <w:t> </w:t>
            </w:r>
            <w:r>
              <w:rPr/>
              <w:t>cuales</w:t>
            </w:r>
            <w:r>
              <w:rPr>
                <w:spacing w:val="-4"/>
              </w:rPr>
              <w:t> </w:t>
            </w:r>
            <w:r>
              <w:rPr/>
              <w:t>se</w:t>
            </w:r>
            <w:r>
              <w:rPr>
                <w:spacing w:val="-2"/>
              </w:rPr>
              <w:t> </w:t>
            </w:r>
            <w:r>
              <w:rPr/>
              <w:t>deriva</w:t>
            </w:r>
            <w:r>
              <w:rPr>
                <w:spacing w:val="-3"/>
              </w:rPr>
              <w:t> </w:t>
            </w:r>
            <w:r>
              <w:rPr/>
              <w:t>las</w:t>
            </w:r>
            <w:r>
              <w:rPr>
                <w:spacing w:val="-3"/>
              </w:rPr>
              <w:t> </w:t>
            </w:r>
            <w:r>
              <w:rPr/>
              <w:t>funciones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3"/>
              </w:rPr>
              <w:t> </w:t>
            </w:r>
            <w:r>
              <w:rPr/>
              <w:t>Ministerio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Educación</w:t>
              <w:tab/>
            </w:r>
            <w:r>
              <w:rPr>
                <w:b w:val="0"/>
              </w:rPr>
              <w:t>5</w:t>
            </w:r>
          </w:hyperlink>
        </w:p>
        <w:p>
          <w:pPr>
            <w:pStyle w:val="TOC2"/>
            <w:tabs>
              <w:tab w:pos="8600" w:val="left" w:leader="dot"/>
            </w:tabs>
            <w:spacing w:before="123"/>
            <w:ind w:left="216"/>
            <w:rPr>
              <w:b w:val="0"/>
            </w:rPr>
          </w:pPr>
          <w:hyperlink w:history="true" w:anchor="_bookmark3">
            <w:r>
              <w:rPr/>
              <w:t>Resumen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puntos</w:t>
            </w:r>
            <w:r>
              <w:rPr>
                <w:spacing w:val="-1"/>
              </w:rPr>
              <w:t> </w:t>
            </w:r>
            <w:r>
              <w:rPr/>
              <w:t>importantes</w:t>
              <w:tab/>
            </w:r>
            <w:r>
              <w:rPr>
                <w:b w:val="0"/>
              </w:rPr>
              <w:t>23</w:t>
            </w:r>
          </w:hyperlink>
        </w:p>
        <w:p>
          <w:pPr>
            <w:pStyle w:val="TOC3"/>
            <w:tabs>
              <w:tab w:pos="10307" w:val="left" w:leader="dot"/>
            </w:tabs>
          </w:pPr>
          <w:hyperlink w:history="true" w:anchor="_bookmark4">
            <w:r>
              <w:rPr/>
              <w:t>CAPÍTULO</w:t>
            </w:r>
            <w:r>
              <w:rPr>
                <w:spacing w:val="-3"/>
              </w:rPr>
              <w:t> </w:t>
            </w:r>
            <w:r>
              <w:rPr/>
              <w:t>II</w:t>
              <w:tab/>
              <w:t>24</w:t>
            </w:r>
          </w:hyperlink>
        </w:p>
        <w:p>
          <w:pPr>
            <w:pStyle w:val="TOC3"/>
            <w:tabs>
              <w:tab w:pos="10307" w:val="left" w:leader="dot"/>
            </w:tabs>
            <w:spacing w:line="256" w:lineRule="auto" w:before="124"/>
            <w:ind w:right="1704"/>
          </w:pPr>
          <w:hyperlink w:history="true" w:anchor="_bookmark5">
            <w:r>
              <w:rPr/>
              <w:t>Criterios para estandarizar las Direcciones Departamentales de Educación en el marco de sus</w:t>
            </w:r>
          </w:hyperlink>
          <w:r>
            <w:rPr>
              <w:spacing w:val="1"/>
            </w:rPr>
            <w:t> </w:t>
          </w:r>
          <w:hyperlink w:history="true" w:anchor="_bookmark5">
            <w:r>
              <w:rPr/>
              <w:t>competencias</w:t>
              <w:tab/>
            </w:r>
            <w:r>
              <w:rPr>
                <w:spacing w:val="-1"/>
              </w:rPr>
              <w:t>24</w:t>
            </w:r>
          </w:hyperlink>
        </w:p>
        <w:p>
          <w:pPr>
            <w:pStyle w:val="TOC4"/>
            <w:tabs>
              <w:tab w:pos="10307" w:val="left" w:leader="dot"/>
            </w:tabs>
            <w:spacing w:before="104"/>
            <w:rPr>
              <w:b w:val="0"/>
            </w:rPr>
          </w:pPr>
          <w:hyperlink w:history="true" w:anchor="_bookmark6">
            <w:r>
              <w:rPr/>
              <w:t>Antecedentes</w:t>
              <w:tab/>
            </w:r>
            <w:r>
              <w:rPr>
                <w:b w:val="0"/>
              </w:rPr>
              <w:t>24</w:t>
            </w:r>
          </w:hyperlink>
        </w:p>
        <w:p>
          <w:pPr>
            <w:pStyle w:val="TOC4"/>
            <w:tabs>
              <w:tab w:pos="10307" w:val="left" w:leader="dot"/>
            </w:tabs>
            <w:rPr>
              <w:b w:val="0"/>
            </w:rPr>
          </w:pPr>
          <w:hyperlink w:history="true" w:anchor="_bookmark7">
            <w:r>
              <w:rPr/>
              <w:t>Las</w:t>
            </w:r>
            <w:r>
              <w:rPr>
                <w:spacing w:val="-2"/>
              </w:rPr>
              <w:t> </w:t>
            </w:r>
            <w:r>
              <w:rPr/>
              <w:t>Direcciones</w:t>
            </w:r>
            <w:r>
              <w:rPr>
                <w:spacing w:val="-4"/>
              </w:rPr>
              <w:t> </w:t>
            </w:r>
            <w:r>
              <w:rPr/>
              <w:t>Departamentales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Educación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su</w:t>
            </w:r>
            <w:r>
              <w:rPr>
                <w:spacing w:val="-4"/>
              </w:rPr>
              <w:t> </w:t>
            </w:r>
            <w:r>
              <w:rPr/>
              <w:t>tipología</w:t>
              <w:tab/>
            </w:r>
            <w:r>
              <w:rPr>
                <w:b w:val="0"/>
              </w:rPr>
              <w:t>26</w:t>
            </w:r>
          </w:hyperlink>
        </w:p>
        <w:p>
          <w:pPr>
            <w:pStyle w:val="TOC4"/>
            <w:tabs>
              <w:tab w:pos="10307" w:val="left" w:leader="dot"/>
            </w:tabs>
            <w:spacing w:before="123"/>
            <w:rPr>
              <w:b w:val="0"/>
            </w:rPr>
          </w:pPr>
          <w:hyperlink w:history="true" w:anchor="_bookmark8">
            <w:r>
              <w:rPr>
                <w:spacing w:val="-1"/>
              </w:rPr>
              <w:t>Criteriospara</w:t>
            </w:r>
            <w:r>
              <w:rPr>
                <w:spacing w:val="-20"/>
              </w:rPr>
              <w:t> </w:t>
            </w:r>
            <w:r>
              <w:rPr>
                <w:spacing w:val="-1"/>
              </w:rPr>
              <w:t>la definición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tipología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0"/>
              </w:rPr>
              <w:t> </w:t>
            </w:r>
            <w:r>
              <w:rPr/>
              <w:t>lasDirecciones Departamentales de</w:t>
            </w:r>
            <w:r>
              <w:rPr>
                <w:spacing w:val="-20"/>
              </w:rPr>
              <w:t> </w:t>
            </w:r>
            <w:r>
              <w:rPr/>
              <w:t>Educación</w:t>
              <w:tab/>
            </w:r>
            <w:r>
              <w:rPr>
                <w:b w:val="0"/>
              </w:rPr>
              <w:t>30</w:t>
            </w:r>
          </w:hyperlink>
        </w:p>
        <w:p>
          <w:pPr>
            <w:pStyle w:val="TOC4"/>
            <w:tabs>
              <w:tab w:pos="10307" w:val="left" w:leader="dot"/>
            </w:tabs>
            <w:rPr>
              <w:b w:val="0"/>
            </w:rPr>
          </w:pPr>
          <w:hyperlink w:history="true" w:anchor="_bookmark9">
            <w:r>
              <w:rPr/>
              <w:t>Principales</w:t>
            </w:r>
            <w:r>
              <w:rPr>
                <w:spacing w:val="-5"/>
              </w:rPr>
              <w:t> </w:t>
            </w:r>
            <w:r>
              <w:rPr/>
              <w:t>criterios</w:t>
            </w:r>
            <w:r>
              <w:rPr>
                <w:spacing w:val="-4"/>
              </w:rPr>
              <w:t> </w:t>
            </w:r>
            <w:r>
              <w:rPr/>
              <w:t>actuales</w:t>
              <w:tab/>
            </w:r>
            <w:r>
              <w:rPr>
                <w:b w:val="0"/>
              </w:rPr>
              <w:t>30</w:t>
            </w:r>
          </w:hyperlink>
        </w:p>
        <w:p>
          <w:pPr>
            <w:pStyle w:val="TOC4"/>
            <w:tabs>
              <w:tab w:pos="10307" w:val="left" w:leader="dot"/>
            </w:tabs>
            <w:spacing w:before="123"/>
            <w:rPr>
              <w:b w:val="0"/>
            </w:rPr>
          </w:pPr>
          <w:hyperlink w:history="true" w:anchor="_bookmark10">
            <w:r>
              <w:rPr/>
              <w:t>Criterios</w:t>
            </w:r>
            <w:r>
              <w:rPr>
                <w:spacing w:val="-4"/>
              </w:rPr>
              <w:t> </w:t>
            </w:r>
            <w:r>
              <w:rPr/>
              <w:t>por</w:t>
            </w:r>
            <w:r>
              <w:rPr>
                <w:spacing w:val="-1"/>
              </w:rPr>
              <w:t> </w:t>
            </w:r>
            <w:r>
              <w:rPr/>
              <w:t>incorporar</w:t>
              <w:tab/>
            </w:r>
            <w:r>
              <w:rPr>
                <w:b w:val="0"/>
              </w:rPr>
              <w:t>34</w:t>
            </w:r>
          </w:hyperlink>
        </w:p>
        <w:p>
          <w:pPr>
            <w:pStyle w:val="TOC3"/>
            <w:tabs>
              <w:tab w:pos="10307" w:val="left" w:leader="dot"/>
            </w:tabs>
          </w:pPr>
          <w:hyperlink w:history="true" w:anchor="_bookmark11">
            <w:r>
              <w:rPr/>
              <w:t>CAPÍTULO</w:t>
            </w:r>
            <w:r>
              <w:rPr>
                <w:spacing w:val="-3"/>
              </w:rPr>
              <w:t> </w:t>
            </w:r>
            <w:r>
              <w:rPr/>
              <w:t>III</w:t>
              <w:tab/>
              <w:t>40</w:t>
            </w:r>
          </w:hyperlink>
        </w:p>
        <w:p>
          <w:pPr>
            <w:pStyle w:val="TOC3"/>
            <w:tabs>
              <w:tab w:pos="10307" w:val="left" w:leader="dot"/>
            </w:tabs>
            <w:spacing w:line="259" w:lineRule="auto"/>
            <w:ind w:right="1704"/>
          </w:pPr>
          <w:hyperlink w:history="true" w:anchor="_bookmark12">
            <w:r>
              <w:rPr/>
              <w:t>La educación de calidad: un derecho humano que el Estado Guatemalteco debe garantizar desde</w:t>
            </w:r>
          </w:hyperlink>
          <w:r>
            <w:rPr>
              <w:spacing w:val="-47"/>
            </w:rPr>
            <w:t> </w:t>
          </w:r>
          <w:hyperlink w:history="true" w:anchor="_bookmark12">
            <w:r>
              <w:rPr/>
              <w:t>toda</w:t>
            </w:r>
            <w:r>
              <w:rPr>
                <w:spacing w:val="-2"/>
              </w:rPr>
              <w:t> </w:t>
            </w:r>
            <w:r>
              <w:rPr/>
              <w:t>dimensión</w:t>
              <w:tab/>
            </w:r>
            <w:r>
              <w:rPr>
                <w:spacing w:val="-1"/>
              </w:rPr>
              <w:t>40</w:t>
            </w:r>
          </w:hyperlink>
        </w:p>
      </w:sdtContent>
    </w:sdt>
    <w:p>
      <w:pPr>
        <w:spacing w:before="102"/>
        <w:ind w:left="216" w:right="0" w:firstLine="0"/>
        <w:jc w:val="center"/>
        <w:rPr>
          <w:sz w:val="22"/>
        </w:rPr>
      </w:pPr>
      <w:hyperlink w:history="true" w:anchor="_bookmark13">
        <w:r>
          <w:rPr>
            <w:b/>
            <w:spacing w:val="-1"/>
            <w:sz w:val="22"/>
          </w:rPr>
          <w:t>Estructura organizativa </w:t>
        </w:r>
        <w:r>
          <w:rPr>
            <w:b/>
            <w:sz w:val="22"/>
          </w:rPr>
          <w:t>del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Ministerio de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Educación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para el cumplimiento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sus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funciones</w:t>
        </w:r>
        <w:r>
          <w:rPr>
            <w:b/>
            <w:spacing w:val="-6"/>
            <w:sz w:val="22"/>
          </w:rPr>
          <w:t> </w:t>
        </w:r>
        <w:r>
          <w:rPr>
            <w:sz w:val="22"/>
          </w:rPr>
          <w:t>.</w:t>
        </w:r>
        <w:r>
          <w:rPr>
            <w:spacing w:val="-11"/>
            <w:sz w:val="22"/>
          </w:rPr>
          <w:t> </w:t>
        </w:r>
        <w:r>
          <w:rPr>
            <w:sz w:val="22"/>
          </w:rPr>
          <w:t>43</w:t>
        </w:r>
      </w:hyperlink>
    </w:p>
    <w:p>
      <w:pPr>
        <w:spacing w:before="121"/>
        <w:ind w:left="133" w:right="3" w:firstLine="0"/>
        <w:jc w:val="center"/>
        <w:rPr>
          <w:b/>
          <w:sz w:val="22"/>
        </w:rPr>
      </w:pPr>
      <w:hyperlink w:history="true" w:anchor="_bookmark14">
        <w:r>
          <w:rPr>
            <w:b/>
            <w:sz w:val="22"/>
          </w:rPr>
          <w:t>Evolución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del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proceso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desconcentración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y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descentralización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la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educación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en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Guatemala</w:t>
        </w:r>
      </w:hyperlink>
    </w:p>
    <w:p>
      <w:pPr>
        <w:spacing w:before="21"/>
        <w:ind w:left="228" w:right="3" w:firstLine="0"/>
        <w:jc w:val="center"/>
        <w:rPr>
          <w:sz w:val="22"/>
        </w:rPr>
      </w:pPr>
      <w:hyperlink w:history="true" w:anchor="_bookmark14">
        <w:r>
          <w:rPr>
            <w:spacing w:val="-1"/>
            <w:sz w:val="22"/>
          </w:rPr>
          <w:t>.......................................................................................................................................................</w:t>
        </w:r>
        <w:r>
          <w:rPr>
            <w:spacing w:val="22"/>
            <w:sz w:val="22"/>
          </w:rPr>
          <w:t> </w:t>
        </w:r>
        <w:r>
          <w:rPr>
            <w:sz w:val="22"/>
          </w:rPr>
          <w:t>48</w:t>
        </w:r>
      </w:hyperlink>
    </w:p>
    <w:p>
      <w:pPr>
        <w:tabs>
          <w:tab w:pos="8600" w:val="left" w:leader="dot"/>
        </w:tabs>
        <w:spacing w:before="121"/>
        <w:ind w:left="216" w:right="0" w:firstLine="0"/>
        <w:jc w:val="center"/>
        <w:rPr>
          <w:sz w:val="22"/>
        </w:rPr>
      </w:pPr>
      <w:hyperlink w:history="true" w:anchor="_bookmark15">
        <w:r>
          <w:rPr>
            <w:b/>
            <w:sz w:val="22"/>
          </w:rPr>
          <w:t>Desafíos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del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contexto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y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las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habilidades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demandadas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en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el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siglo</w:t>
        </w:r>
        <w:r>
          <w:rPr>
            <w:b/>
            <w:spacing w:val="1"/>
            <w:sz w:val="22"/>
          </w:rPr>
          <w:t> </w:t>
        </w:r>
        <w:r>
          <w:rPr>
            <w:b/>
            <w:sz w:val="22"/>
          </w:rPr>
          <w:t>XXI</w:t>
          <w:tab/>
        </w:r>
        <w:r>
          <w:rPr>
            <w:sz w:val="22"/>
          </w:rPr>
          <w:t>51</w:t>
        </w:r>
      </w:hyperlink>
    </w:p>
    <w:p>
      <w:pPr>
        <w:tabs>
          <w:tab w:pos="10307" w:val="left" w:leader="dot"/>
        </w:tabs>
        <w:spacing w:line="256" w:lineRule="auto" w:before="122"/>
        <w:ind w:left="1702" w:right="1704" w:firstLine="0"/>
        <w:jc w:val="left"/>
        <w:rPr>
          <w:b/>
          <w:sz w:val="22"/>
        </w:rPr>
      </w:pPr>
      <w:hyperlink w:history="true" w:anchor="_bookmark16">
        <w:r>
          <w:rPr>
            <w:b/>
            <w:sz w:val="22"/>
          </w:rPr>
          <w:t>Resultados referenciales de la consulta interna y externa en cuanto a la funcionalidad de la</w:t>
        </w:r>
      </w:hyperlink>
      <w:r>
        <w:rPr>
          <w:b/>
          <w:spacing w:val="1"/>
          <w:sz w:val="22"/>
        </w:rPr>
        <w:t> </w:t>
      </w:r>
      <w:hyperlink w:history="true" w:anchor="_bookmark16">
        <w:r>
          <w:rPr>
            <w:b/>
            <w:sz w:val="22"/>
          </w:rPr>
          <w:t>estructura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organizativa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del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Ministerio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Educación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y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los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posibles</w:t>
        </w:r>
        <w:r>
          <w:rPr>
            <w:b/>
            <w:spacing w:val="1"/>
            <w:sz w:val="22"/>
          </w:rPr>
          <w:t> </w:t>
        </w:r>
        <w:r>
          <w:rPr>
            <w:b/>
            <w:sz w:val="22"/>
          </w:rPr>
          <w:t>cuellos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botella</w:t>
          <w:tab/>
        </w:r>
        <w:r>
          <w:rPr>
            <w:b/>
            <w:spacing w:val="-1"/>
            <w:sz w:val="22"/>
          </w:rPr>
          <w:t>56</w:t>
        </w:r>
      </w:hyperlink>
    </w:p>
    <w:p>
      <w:pPr>
        <w:tabs>
          <w:tab w:pos="10307" w:val="left" w:leader="dot"/>
        </w:tabs>
        <w:spacing w:before="105"/>
        <w:ind w:left="1702" w:right="0" w:firstLine="0"/>
        <w:jc w:val="left"/>
        <w:rPr>
          <w:b/>
          <w:sz w:val="22"/>
        </w:rPr>
      </w:pPr>
      <w:hyperlink w:history="true" w:anchor="_bookmark17">
        <w:r>
          <w:rPr>
            <w:b/>
            <w:sz w:val="22"/>
          </w:rPr>
          <w:t>CAPÍTULO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V</w:t>
          <w:tab/>
          <w:t>60</w:t>
        </w:r>
      </w:hyperlink>
    </w:p>
    <w:p>
      <w:pPr>
        <w:tabs>
          <w:tab w:pos="10307" w:val="left" w:leader="dot"/>
        </w:tabs>
        <w:spacing w:line="259" w:lineRule="auto" w:before="120"/>
        <w:ind w:left="1702" w:right="1704" w:firstLine="0"/>
        <w:jc w:val="left"/>
        <w:rPr>
          <w:b/>
          <w:sz w:val="22"/>
        </w:rPr>
      </w:pPr>
      <w:hyperlink w:history="true" w:anchor="_bookmark18">
        <w:r>
          <w:rPr>
            <w:b/>
            <w:sz w:val="22"/>
          </w:rPr>
          <w:t>Principales</w:t>
        </w:r>
        <w:r>
          <w:rPr>
            <w:b/>
            <w:spacing w:val="1"/>
            <w:sz w:val="22"/>
          </w:rPr>
          <w:t> </w:t>
        </w:r>
        <w:r>
          <w:rPr>
            <w:b/>
            <w:sz w:val="22"/>
          </w:rPr>
          <w:t>cambios</w:t>
        </w:r>
        <w:r>
          <w:rPr>
            <w:b/>
            <w:spacing w:val="4"/>
            <w:sz w:val="22"/>
          </w:rPr>
          <w:t> </w:t>
        </w:r>
        <w:r>
          <w:rPr>
            <w:b/>
            <w:sz w:val="22"/>
          </w:rPr>
          <w:t>propuestos</w:t>
        </w:r>
        <w:r>
          <w:rPr>
            <w:b/>
            <w:spacing w:val="3"/>
            <w:sz w:val="22"/>
          </w:rPr>
          <w:t> </w:t>
        </w:r>
        <w:r>
          <w:rPr>
            <w:b/>
            <w:sz w:val="22"/>
          </w:rPr>
          <w:t>y</w:t>
        </w:r>
        <w:r>
          <w:rPr>
            <w:b/>
            <w:spacing w:val="3"/>
            <w:sz w:val="22"/>
          </w:rPr>
          <w:t> </w:t>
        </w:r>
        <w:r>
          <w:rPr>
            <w:b/>
            <w:sz w:val="22"/>
          </w:rPr>
          <w:t>el</w:t>
        </w:r>
        <w:r>
          <w:rPr>
            <w:b/>
            <w:spacing w:val="2"/>
            <w:sz w:val="22"/>
          </w:rPr>
          <w:t> </w:t>
        </w:r>
        <w:r>
          <w:rPr>
            <w:b/>
            <w:sz w:val="22"/>
          </w:rPr>
          <w:t>impacto</w:t>
        </w:r>
        <w:r>
          <w:rPr>
            <w:b/>
            <w:spacing w:val="2"/>
            <w:sz w:val="22"/>
          </w:rPr>
          <w:t> </w:t>
        </w:r>
        <w:r>
          <w:rPr>
            <w:b/>
            <w:sz w:val="22"/>
          </w:rPr>
          <w:t>en</w:t>
        </w:r>
        <w:r>
          <w:rPr>
            <w:b/>
            <w:spacing w:val="2"/>
            <w:sz w:val="22"/>
          </w:rPr>
          <w:t> </w:t>
        </w:r>
        <w:r>
          <w:rPr>
            <w:b/>
            <w:sz w:val="22"/>
          </w:rPr>
          <w:t>la celeridad</w:t>
        </w:r>
        <w:r>
          <w:rPr>
            <w:b/>
            <w:spacing w:val="3"/>
            <w:sz w:val="22"/>
          </w:rPr>
          <w:t> </w:t>
        </w:r>
        <w:r>
          <w:rPr>
            <w:b/>
            <w:sz w:val="22"/>
          </w:rPr>
          <w:t>en</w:t>
        </w:r>
        <w:r>
          <w:rPr>
            <w:b/>
            <w:spacing w:val="2"/>
            <w:sz w:val="22"/>
          </w:rPr>
          <w:t> </w:t>
        </w:r>
        <w:r>
          <w:rPr>
            <w:b/>
            <w:sz w:val="22"/>
          </w:rPr>
          <w:t>la</w:t>
        </w:r>
        <w:r>
          <w:rPr>
            <w:b/>
            <w:spacing w:val="2"/>
            <w:sz w:val="22"/>
          </w:rPr>
          <w:t> </w:t>
        </w:r>
        <w:r>
          <w:rPr>
            <w:b/>
            <w:sz w:val="22"/>
          </w:rPr>
          <w:t>prestación</w:t>
        </w:r>
        <w:r>
          <w:rPr>
            <w:b/>
            <w:spacing w:val="3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1"/>
            <w:sz w:val="22"/>
          </w:rPr>
          <w:t> </w:t>
        </w:r>
        <w:r>
          <w:rPr>
            <w:b/>
            <w:sz w:val="22"/>
          </w:rPr>
          <w:t>bienes</w:t>
        </w:r>
        <w:r>
          <w:rPr>
            <w:b/>
            <w:spacing w:val="3"/>
            <w:sz w:val="22"/>
          </w:rPr>
          <w:t> </w:t>
        </w:r>
        <w:r>
          <w:rPr>
            <w:b/>
            <w:sz w:val="22"/>
          </w:rPr>
          <w:t>y</w:t>
        </w:r>
      </w:hyperlink>
      <w:r>
        <w:rPr>
          <w:b/>
          <w:spacing w:val="1"/>
          <w:sz w:val="22"/>
        </w:rPr>
        <w:t> </w:t>
      </w:r>
      <w:hyperlink w:history="true" w:anchor="_bookmark18">
        <w:r>
          <w:rPr>
            <w:b/>
            <w:sz w:val="22"/>
          </w:rPr>
          <w:t>servicios públicos de educación. Puntos de reflexión para la mejora continua (aproximaciones a</w:t>
        </w:r>
      </w:hyperlink>
      <w:r>
        <w:rPr>
          <w:b/>
          <w:spacing w:val="1"/>
          <w:sz w:val="22"/>
        </w:rPr>
        <w:t> </w:t>
      </w:r>
      <w:hyperlink w:history="true" w:anchor="_bookmark18">
        <w:r>
          <w:rPr>
            <w:b/>
            <w:sz w:val="22"/>
          </w:rPr>
          <w:t>una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modificación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estructura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y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procesos)</w:t>
          <w:tab/>
        </w:r>
        <w:r>
          <w:rPr>
            <w:b/>
            <w:spacing w:val="-1"/>
            <w:sz w:val="22"/>
          </w:rPr>
          <w:t>60</w:t>
        </w:r>
      </w:hyperlink>
    </w:p>
    <w:p>
      <w:pPr>
        <w:tabs>
          <w:tab w:pos="10307" w:val="left" w:leader="dot"/>
        </w:tabs>
        <w:spacing w:before="100"/>
        <w:ind w:left="1922" w:right="0" w:firstLine="0"/>
        <w:jc w:val="left"/>
        <w:rPr>
          <w:sz w:val="22"/>
        </w:rPr>
      </w:pPr>
      <w:hyperlink w:history="true" w:anchor="_bookmark19">
        <w:r>
          <w:rPr>
            <w:b/>
            <w:sz w:val="22"/>
          </w:rPr>
          <w:t>En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lo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que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a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estructura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organizativa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se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refiere</w:t>
          <w:tab/>
        </w:r>
        <w:r>
          <w:rPr>
            <w:sz w:val="22"/>
          </w:rPr>
          <w:t>60</w:t>
        </w:r>
      </w:hyperlink>
    </w:p>
    <w:p>
      <w:pPr>
        <w:tabs>
          <w:tab w:pos="10307" w:val="left" w:leader="dot"/>
        </w:tabs>
        <w:spacing w:before="123"/>
        <w:ind w:left="1922" w:right="0" w:firstLine="0"/>
        <w:jc w:val="left"/>
        <w:rPr>
          <w:sz w:val="22"/>
        </w:rPr>
      </w:pPr>
      <w:hyperlink w:history="true" w:anchor="_bookmark20">
        <w:r>
          <w:rPr>
            <w:b/>
            <w:sz w:val="22"/>
          </w:rPr>
          <w:t>En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lo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que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a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procesos se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refiere</w:t>
          <w:tab/>
        </w:r>
        <w:r>
          <w:rPr>
            <w:sz w:val="22"/>
          </w:rPr>
          <w:t>64</w:t>
        </w:r>
      </w:hyperlink>
    </w:p>
    <w:p>
      <w:pPr>
        <w:tabs>
          <w:tab w:pos="10307" w:val="left" w:leader="dot"/>
        </w:tabs>
        <w:spacing w:before="120"/>
        <w:ind w:left="1922" w:right="0" w:firstLine="0"/>
        <w:jc w:val="left"/>
        <w:rPr>
          <w:sz w:val="22"/>
        </w:rPr>
      </w:pPr>
      <w:r>
        <w:rPr/>
        <w:pict>
          <v:shape style="position:absolute;margin-left:32.450001pt;margin-top:19.943508pt;width:24pt;height:45.05pt;mso-position-horizontal-relative:page;mso-position-vertical-relative:paragraph;z-index:157312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468" w:lineRule="exact"/>
                    <w:ind w:left="20"/>
                    <w:rPr>
                      <w:rFonts w:ascii="Calibri Light" w:hAnsi="Calibri Light"/>
                      <w:sz w:val="44"/>
                    </w:rPr>
                  </w:pPr>
                  <w:hyperlink w:history="true" w:anchor="_bookmark4">
                    <w:r>
                      <w:rPr>
                        <w:rFonts w:ascii="Calibri Light" w:hAnsi="Calibri Light"/>
                      </w:rPr>
                      <w:t>Página</w:t>
                    </w:r>
                    <w:r>
                      <w:rPr>
                        <w:rFonts w:ascii="Calibri Light" w:hAnsi="Calibri Light"/>
                        <w:sz w:val="44"/>
                      </w:rPr>
                      <w:t>3</w:t>
                    </w:r>
                  </w:hyperlink>
                </w:p>
              </w:txbxContent>
            </v:textbox>
            <w10:wrap type="none"/>
          </v:shape>
        </w:pict>
      </w:r>
      <w:hyperlink w:history="true" w:anchor="_bookmark21">
        <w:r>
          <w:rPr>
            <w:b/>
            <w:sz w:val="22"/>
            <w:shd w:fill="FFFFFF" w:color="auto" w:val="clear"/>
          </w:rPr>
          <w:t>Respecto</w:t>
        </w:r>
        <w:r>
          <w:rPr>
            <w:b/>
            <w:spacing w:val="-3"/>
            <w:sz w:val="22"/>
            <w:shd w:fill="FFFFFF" w:color="auto" w:val="clear"/>
          </w:rPr>
          <w:t> </w:t>
        </w:r>
        <w:r>
          <w:rPr>
            <w:b/>
            <w:sz w:val="22"/>
            <w:shd w:fill="FFFFFF" w:color="auto" w:val="clear"/>
          </w:rPr>
          <w:t>a</w:t>
        </w:r>
        <w:r>
          <w:rPr>
            <w:b/>
            <w:spacing w:val="-4"/>
            <w:sz w:val="22"/>
            <w:shd w:fill="FFFFFF" w:color="auto" w:val="clear"/>
          </w:rPr>
          <w:t> </w:t>
        </w:r>
        <w:r>
          <w:rPr>
            <w:b/>
            <w:sz w:val="22"/>
            <w:shd w:fill="FFFFFF" w:color="auto" w:val="clear"/>
          </w:rPr>
          <w:t>las</w:t>
        </w:r>
        <w:r>
          <w:rPr>
            <w:b/>
            <w:spacing w:val="-1"/>
            <w:sz w:val="22"/>
            <w:shd w:fill="FFFFFF" w:color="auto" w:val="clear"/>
          </w:rPr>
          <w:t> </w:t>
        </w:r>
        <w:r>
          <w:rPr>
            <w:b/>
            <w:sz w:val="22"/>
            <w:shd w:fill="FFFFFF" w:color="auto" w:val="clear"/>
          </w:rPr>
          <w:t>necesidades</w:t>
        </w:r>
        <w:r>
          <w:rPr>
            <w:b/>
            <w:spacing w:val="-2"/>
            <w:sz w:val="22"/>
            <w:shd w:fill="FFFFFF" w:color="auto" w:val="clear"/>
          </w:rPr>
          <w:t> </w:t>
        </w:r>
        <w:r>
          <w:rPr>
            <w:b/>
            <w:sz w:val="22"/>
            <w:shd w:fill="FFFFFF" w:color="auto" w:val="clear"/>
          </w:rPr>
          <w:t>interpretadas</w:t>
        </w:r>
        <w:r>
          <w:rPr>
            <w:b/>
            <w:sz w:val="22"/>
          </w:rPr>
          <w:tab/>
        </w:r>
        <w:r>
          <w:rPr>
            <w:sz w:val="22"/>
          </w:rPr>
          <w:t>65</w:t>
        </w:r>
      </w:hyperlink>
    </w:p>
    <w:p>
      <w:pPr>
        <w:tabs>
          <w:tab w:pos="10307" w:val="left" w:leader="dot"/>
        </w:tabs>
        <w:spacing w:before="120"/>
        <w:ind w:left="1922" w:right="0" w:firstLine="0"/>
        <w:jc w:val="left"/>
        <w:rPr>
          <w:sz w:val="22"/>
        </w:rPr>
      </w:pPr>
      <w:hyperlink w:history="true" w:anchor="_bookmark22">
        <w:r>
          <w:rPr>
            <w:b/>
            <w:sz w:val="22"/>
          </w:rPr>
          <w:t>Ideas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concluyentes</w:t>
          <w:tab/>
        </w:r>
        <w:r>
          <w:rPr>
            <w:sz w:val="22"/>
          </w:rPr>
          <w:t>67</w:t>
        </w:r>
      </w:hyperlink>
    </w:p>
    <w:p>
      <w:pPr>
        <w:spacing w:after="0"/>
        <w:jc w:val="lef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33984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1"/>
        <w:spacing w:before="200"/>
      </w:pPr>
      <w:bookmarkStart w:name="_bookmark0" w:id="1"/>
      <w:bookmarkEnd w:id="1"/>
      <w:r>
        <w:rPr>
          <w:b w:val="0"/>
        </w:rPr>
      </w:r>
      <w:r>
        <w:rPr/>
        <w:t>Presentación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276" w:lineRule="auto"/>
        <w:ind w:left="1702" w:right="1696"/>
        <w:jc w:val="both"/>
      </w:pPr>
      <w:r>
        <w:rPr>
          <w:color w:val="444444"/>
        </w:rPr>
        <w:t>Este documento consta de dos secciones, la primera de ellas es </w:t>
      </w:r>
      <w:r>
        <w:rPr/>
        <w:t>el análisis realizado a la</w:t>
      </w:r>
      <w:r>
        <w:rPr>
          <w:spacing w:val="1"/>
        </w:rPr>
        <w:t> </w:t>
      </w:r>
      <w:r>
        <w:rPr/>
        <w:t>normativa legal tanto nacional como internacional, de la cual se derivan las funciones</w:t>
      </w:r>
      <w:r>
        <w:rPr>
          <w:spacing w:val="1"/>
        </w:rPr>
        <w:t> </w:t>
      </w:r>
      <w:r>
        <w:rPr/>
        <w:t>inherentes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instancia</w:t>
      </w:r>
      <w:r>
        <w:rPr>
          <w:spacing w:val="1"/>
        </w:rPr>
        <w:t> </w:t>
      </w:r>
      <w:r>
        <w:rPr/>
        <w:t>rectora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Guatemala,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estandarización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Departamentales en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marco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sus competencias.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702" w:right="1696"/>
        <w:jc w:val="both"/>
      </w:pPr>
      <w:r>
        <w:rPr/>
        <w:t>La segunda sección del documento lo constituye la identificación de los principales cuellos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botella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obstaculizan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pertinencia, así como los principales cambios propuestos y el impacto en la celeridad en la</w:t>
      </w:r>
      <w:r>
        <w:rPr>
          <w:spacing w:val="-52"/>
        </w:rPr>
        <w:t> </w:t>
      </w:r>
      <w:r>
        <w:rPr/>
        <w:t>prestación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bienes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públicos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educación,</w:t>
      </w:r>
      <w:r>
        <w:rPr>
          <w:spacing w:val="-7"/>
        </w:rPr>
        <w:t> </w:t>
      </w:r>
      <w:r>
        <w:rPr/>
        <w:t>como</w:t>
      </w:r>
      <w:r>
        <w:rPr>
          <w:spacing w:val="-8"/>
        </w:rPr>
        <w:t> </w:t>
      </w:r>
      <w:r>
        <w:rPr/>
        <w:t>obligación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Estado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través</w:t>
      </w:r>
      <w:r>
        <w:rPr>
          <w:spacing w:val="-51"/>
        </w:rPr>
        <w:t> </w:t>
      </w:r>
      <w:r>
        <w:rPr/>
        <w:t>del</w:t>
      </w:r>
      <w:r>
        <w:rPr>
          <w:spacing w:val="-2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702" w:right="1696"/>
        <w:jc w:val="both"/>
      </w:pPr>
      <w:r>
        <w:rPr/>
        <w:t>Ambos aportes engloban una perspectiva legal, organizativa y de funcionalidad, con miras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poder lograr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inclusiva,</w:t>
      </w:r>
      <w:r>
        <w:rPr>
          <w:spacing w:val="-2"/>
        </w:rPr>
        <w:t> </w:t>
      </w:r>
      <w:r>
        <w:rPr/>
        <w:t>equitativa</w:t>
      </w:r>
      <w:r>
        <w:rPr>
          <w:spacing w:val="-5"/>
        </w:rPr>
        <w:t> </w:t>
      </w:r>
      <w:r>
        <w:rPr/>
        <w:t>y de calidad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todos y</w:t>
      </w:r>
      <w:r>
        <w:rPr>
          <w:spacing w:val="-4"/>
        </w:rPr>
        <w:t> </w:t>
      </w:r>
      <w:r>
        <w:rPr/>
        <w:t>todas.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 w:before="1"/>
        <w:ind w:left="1702" w:right="1701"/>
        <w:jc w:val="both"/>
      </w:pPr>
      <w:r>
        <w:rPr/>
        <w:t>El abordaje metodológico para la obtención de los productos se basó en una revisión</w:t>
      </w:r>
      <w:r>
        <w:rPr>
          <w:spacing w:val="1"/>
        </w:rPr>
        <w:t> </w:t>
      </w:r>
      <w:r>
        <w:rPr/>
        <w:t>documental,</w:t>
      </w:r>
      <w:r>
        <w:rPr>
          <w:spacing w:val="-11"/>
        </w:rPr>
        <w:t> </w:t>
      </w:r>
      <w:r>
        <w:rPr/>
        <w:t>análisis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aplicación</w:t>
      </w:r>
      <w:r>
        <w:rPr>
          <w:spacing w:val="-6"/>
        </w:rPr>
        <w:t> </w:t>
      </w:r>
      <w:r>
        <w:rPr/>
        <w:t>hermenéutica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consulta</w:t>
      </w:r>
      <w:r>
        <w:rPr>
          <w:spacing w:val="-8"/>
        </w:rPr>
        <w:t> </w:t>
      </w:r>
      <w:r>
        <w:rPr/>
        <w:t>realizada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grupos</w:t>
      </w:r>
      <w:r>
        <w:rPr>
          <w:spacing w:val="-9"/>
        </w:rPr>
        <w:t> </w:t>
      </w:r>
      <w:r>
        <w:rPr/>
        <w:t>focales</w:t>
      </w:r>
      <w:r>
        <w:rPr>
          <w:spacing w:val="-52"/>
        </w:rPr>
        <w:t> </w:t>
      </w:r>
      <w:r>
        <w:rPr/>
        <w:t>seleccionados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estudio.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 w:before="1"/>
        <w:ind w:left="1702" w:right="1697"/>
        <w:jc w:val="both"/>
      </w:pPr>
      <w:r>
        <w:rPr/>
        <w:t>De los resultados obtenidos se puede afirmar que la estructura organizativa del Ministerio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Educación,</w:t>
      </w:r>
      <w:r>
        <w:rPr>
          <w:spacing w:val="-6"/>
        </w:rPr>
        <w:t> </w:t>
      </w:r>
      <w:r>
        <w:rPr/>
        <w:t>responde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funciones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ley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compete</w:t>
      </w:r>
      <w:r>
        <w:rPr>
          <w:spacing w:val="-6"/>
        </w:rPr>
        <w:t> </w:t>
      </w:r>
      <w:r>
        <w:rPr/>
        <w:t>realizar.</w:t>
      </w:r>
      <w:r>
        <w:rPr>
          <w:spacing w:val="-5"/>
        </w:rPr>
        <w:t> </w:t>
      </w:r>
      <w:r>
        <w:rPr/>
        <w:t>Más</w:t>
      </w:r>
      <w:r>
        <w:rPr>
          <w:spacing w:val="-7"/>
        </w:rPr>
        <w:t> </w:t>
      </w:r>
      <w:r>
        <w:rPr/>
        <w:t>allá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cambios</w:t>
      </w:r>
      <w:r>
        <w:rPr>
          <w:spacing w:val="-52"/>
        </w:rPr>
        <w:t> </w:t>
      </w:r>
      <w:r>
        <w:rPr/>
        <w:t>radicales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/>
        <w:t>estructura</w:t>
      </w:r>
      <w:r>
        <w:rPr>
          <w:spacing w:val="-5"/>
        </w:rPr>
        <w:t> </w:t>
      </w:r>
      <w:r>
        <w:rPr/>
        <w:t>es</w:t>
      </w:r>
      <w:r>
        <w:rPr>
          <w:spacing w:val="-6"/>
        </w:rPr>
        <w:t> </w:t>
      </w:r>
      <w:r>
        <w:rPr/>
        <w:t>imperioso</w:t>
      </w:r>
      <w:r>
        <w:rPr>
          <w:spacing w:val="-6"/>
        </w:rPr>
        <w:t> </w:t>
      </w:r>
      <w:r>
        <w:rPr/>
        <w:t>el</w:t>
      </w:r>
      <w:r>
        <w:rPr>
          <w:spacing w:val="-9"/>
        </w:rPr>
        <w:t> </w:t>
      </w:r>
      <w:r>
        <w:rPr/>
        <w:t>fortalecimiento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algunas</w:t>
      </w:r>
      <w:r>
        <w:rPr>
          <w:spacing w:val="-6"/>
        </w:rPr>
        <w:t> </w:t>
      </w:r>
      <w:r>
        <w:rPr/>
        <w:t>áreas,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actualización</w:t>
      </w:r>
      <w:r>
        <w:rPr>
          <w:spacing w:val="-51"/>
        </w:rPr>
        <w:t> </w:t>
      </w:r>
      <w:r>
        <w:rPr/>
        <w:t>de un estudio de puestos en especial del área administrativa y la adición de algunas</w:t>
      </w:r>
      <w:r>
        <w:rPr>
          <w:spacing w:val="1"/>
        </w:rPr>
        <w:t> </w:t>
      </w:r>
      <w:r>
        <w:rPr/>
        <w:t>dependencias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garanticen el adecuado</w:t>
      </w:r>
      <w:r>
        <w:rPr>
          <w:spacing w:val="1"/>
        </w:rPr>
        <w:t> </w:t>
      </w:r>
      <w:r>
        <w:rPr/>
        <w:t>servicio a las</w:t>
      </w:r>
      <w:r>
        <w:rPr>
          <w:spacing w:val="-3"/>
        </w:rPr>
        <w:t> </w:t>
      </w:r>
      <w:r>
        <w:rPr/>
        <w:t>comunidades.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pict>
          <v:shape style="position:absolute;margin-left:32.450001pt;margin-top:81.855667pt;width:24pt;height:45.0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468" w:lineRule="exact"/>
                    <w:ind w:left="20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El estudio arrojó otras necesidades que trascienden a la estructura actual y que muestran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flexibilizar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constituyen</w:t>
      </w:r>
      <w:r>
        <w:rPr>
          <w:spacing w:val="1"/>
        </w:rPr>
        <w:t> </w:t>
      </w:r>
      <w:r>
        <w:rPr/>
        <w:t>cuellos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botella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obstaculicen la prestación de servicios, por lo que se recomiendan algunas sugerencias en</w:t>
      </w:r>
      <w:r>
        <w:rPr>
          <w:spacing w:val="1"/>
        </w:rPr>
        <w:t> </w:t>
      </w:r>
      <w:r>
        <w:rPr/>
        <w:t>aras de</w:t>
      </w:r>
      <w:r>
        <w:rPr>
          <w:spacing w:val="-2"/>
        </w:rPr>
        <w:t> </w:t>
      </w:r>
      <w:r>
        <w:rPr/>
        <w:t>modernizar</w:t>
      </w:r>
      <w:r>
        <w:rPr>
          <w:spacing w:val="-2"/>
        </w:rPr>
        <w:t> </w:t>
      </w:r>
      <w:r>
        <w:rPr/>
        <w:t>y agilizar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servicio.</w:t>
      </w:r>
    </w:p>
    <w:p>
      <w:pPr>
        <w:spacing w:after="0" w:line="276" w:lineRule="auto"/>
        <w:jc w:val="both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35008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1"/>
        <w:spacing w:before="200"/>
        <w:jc w:val="both"/>
      </w:pPr>
      <w:bookmarkStart w:name="_bookmark1" w:id="2"/>
      <w:bookmarkEnd w:id="2"/>
      <w:r>
        <w:rPr>
          <w:b w:val="0"/>
        </w:rPr>
      </w:r>
      <w:r>
        <w:rPr/>
        <w:t>CAPÍTULO</w:t>
      </w:r>
      <w:r>
        <w:rPr>
          <w:spacing w:val="-5"/>
        </w:rPr>
        <w:t> </w:t>
      </w:r>
      <w:r>
        <w:rPr/>
        <w:t>I</w:t>
      </w:r>
    </w:p>
    <w:p>
      <w:pPr>
        <w:pStyle w:val="Heading1"/>
        <w:spacing w:before="65"/>
        <w:jc w:val="both"/>
      </w:pPr>
      <w:bookmarkStart w:name="_bookmark2" w:id="3"/>
      <w:bookmarkEnd w:id="3"/>
      <w:r>
        <w:rPr>
          <w:b w:val="0"/>
        </w:rPr>
      </w:r>
      <w:r>
        <w:rPr/>
        <w:t>Bases</w:t>
      </w:r>
      <w:r>
        <w:rPr>
          <w:spacing w:val="-3"/>
        </w:rPr>
        <w:t> </w:t>
      </w:r>
      <w:r>
        <w:rPr/>
        <w:t>legales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cuales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deriva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Ministerio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</w:p>
    <w:p>
      <w:pPr>
        <w:pStyle w:val="BodyText"/>
        <w:spacing w:before="5"/>
        <w:rPr>
          <w:b/>
          <w:sz w:val="29"/>
        </w:rPr>
      </w:pPr>
    </w:p>
    <w:p>
      <w:pPr>
        <w:spacing w:line="276" w:lineRule="auto" w:before="1"/>
        <w:ind w:left="1702" w:right="1694" w:firstLine="0"/>
        <w:jc w:val="both"/>
        <w:rPr>
          <w:sz w:val="24"/>
        </w:rPr>
      </w:pPr>
      <w:r>
        <w:rPr>
          <w:sz w:val="24"/>
        </w:rPr>
        <w:t>La educación como un derecho humano, reconocido en instrumentos jurídicos de carácter</w:t>
      </w:r>
      <w:r>
        <w:rPr>
          <w:spacing w:val="-52"/>
          <w:sz w:val="24"/>
        </w:rPr>
        <w:t> </w:t>
      </w:r>
      <w:r>
        <w:rPr>
          <w:sz w:val="24"/>
        </w:rPr>
        <w:t>internacional como la Declaración Universal de los Derechos Humanos, la cual ha sido</w:t>
      </w:r>
      <w:r>
        <w:rPr>
          <w:spacing w:val="1"/>
          <w:sz w:val="24"/>
        </w:rPr>
        <w:t> </w:t>
      </w:r>
      <w:r>
        <w:rPr>
          <w:sz w:val="24"/>
        </w:rPr>
        <w:t>incorporada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ordenamiento</w:t>
      </w:r>
      <w:r>
        <w:rPr>
          <w:spacing w:val="1"/>
          <w:sz w:val="24"/>
        </w:rPr>
        <w:t> </w:t>
      </w:r>
      <w:r>
        <w:rPr>
          <w:sz w:val="24"/>
        </w:rPr>
        <w:t>jurídico</w:t>
      </w:r>
      <w:r>
        <w:rPr>
          <w:spacing w:val="1"/>
          <w:sz w:val="24"/>
        </w:rPr>
        <w:t> </w:t>
      </w:r>
      <w:r>
        <w:rPr>
          <w:sz w:val="24"/>
        </w:rPr>
        <w:t>guatemalteco</w:t>
      </w:r>
      <w:r>
        <w:rPr>
          <w:spacing w:val="1"/>
          <w:sz w:val="24"/>
        </w:rPr>
        <w:t> </w:t>
      </w:r>
      <w:r>
        <w:rPr>
          <w:sz w:val="24"/>
        </w:rPr>
        <w:t>desde</w:t>
      </w:r>
      <w:r>
        <w:rPr>
          <w:spacing w:val="1"/>
          <w:sz w:val="24"/>
        </w:rPr>
        <w:t> </w:t>
      </w:r>
      <w:r>
        <w:rPr>
          <w:sz w:val="24"/>
        </w:rPr>
        <w:t>1948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queda</w:t>
      </w:r>
      <w:r>
        <w:rPr>
          <w:spacing w:val="1"/>
          <w:sz w:val="24"/>
        </w:rPr>
        <w:t> </w:t>
      </w:r>
      <w:r>
        <w:rPr>
          <w:sz w:val="24"/>
        </w:rPr>
        <w:t>plenamente</w:t>
      </w:r>
      <w:r>
        <w:rPr>
          <w:spacing w:val="1"/>
          <w:sz w:val="24"/>
        </w:rPr>
        <w:t> </w:t>
      </w:r>
      <w:r>
        <w:rPr>
          <w:sz w:val="24"/>
        </w:rPr>
        <w:t>establecida</w:t>
      </w:r>
      <w:r>
        <w:rPr>
          <w:spacing w:val="1"/>
          <w:sz w:val="24"/>
        </w:rPr>
        <w:t> </w:t>
      </w:r>
      <w:r>
        <w:rPr>
          <w:sz w:val="24"/>
        </w:rPr>
        <w:t>en el Artículo 26, numeral 2 establece que “</w:t>
      </w:r>
      <w:r>
        <w:rPr>
          <w:i/>
          <w:sz w:val="24"/>
        </w:rPr>
        <w:t>La educación tendrá por objeto 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pleno desarrollo de la personalidad humana y el fortalecimiento del respeto a los derechos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humanos y las libertades fundamentales; favorecerá la comprensión, la tolerancia y 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amistad entre todas las naciones y todos los grupos étnicos o religiosos y promoverá 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desarrollo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 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actividades de 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Naciones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Unidas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el mantenimiento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 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paz</w:t>
      </w:r>
      <w:r>
        <w:rPr>
          <w:sz w:val="24"/>
        </w:rPr>
        <w:t>”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702" w:right="1696"/>
        <w:jc w:val="both"/>
      </w:pPr>
      <w:r>
        <w:rPr/>
        <w:t>En consonancia con lo anterior y preservando la esencia de la Declaración, la Constitución</w:t>
      </w:r>
      <w:r>
        <w:rPr>
          <w:spacing w:val="1"/>
        </w:rPr>
        <w:t> </w:t>
      </w:r>
      <w:r>
        <w:rPr/>
        <w:t>Política de la República de Guatemala actualizada en 1985, establece en su Artículo 71 que</w:t>
      </w:r>
      <w:r>
        <w:rPr>
          <w:spacing w:val="-52"/>
        </w:rPr>
        <w:t> </w:t>
      </w:r>
      <w:r>
        <w:rPr/>
        <w:t>es</w:t>
      </w:r>
      <w:r>
        <w:rPr>
          <w:spacing w:val="1"/>
        </w:rPr>
        <w:t> </w:t>
      </w:r>
      <w:r>
        <w:rPr/>
        <w:t>obligación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facilitar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habitantes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discriminación</w:t>
      </w:r>
      <w:r>
        <w:rPr>
          <w:spacing w:val="1"/>
        </w:rPr>
        <w:t> </w:t>
      </w:r>
      <w:r>
        <w:rPr/>
        <w:t>alguna,</w:t>
      </w:r>
      <w:r>
        <w:rPr>
          <w:spacing w:val="1"/>
        </w:rPr>
        <w:t> </w:t>
      </w:r>
      <w:r>
        <w:rPr/>
        <w:t>refiriendo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libertad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enseñanza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docente.</w:t>
      </w:r>
      <w:r>
        <w:rPr>
          <w:spacing w:val="-52"/>
        </w:rPr>
        <w:t> </w:t>
      </w:r>
      <w:r>
        <w:rPr/>
        <w:t>Asimismo, en el Artículo 72 como fin primordial de la educción “el desarrollo integral de la</w:t>
      </w:r>
      <w:r>
        <w:rPr>
          <w:spacing w:val="-52"/>
        </w:rPr>
        <w:t> </w:t>
      </w:r>
      <w:r>
        <w:rPr/>
        <w:t>persona humana, el conocimiento de la realidad y cultura nacional y universal”. Se declara</w:t>
      </w:r>
      <w:r>
        <w:rPr>
          <w:spacing w:val="-52"/>
        </w:rPr>
        <w:t> </w:t>
      </w:r>
      <w:r>
        <w:rPr/>
        <w:t>de</w:t>
      </w:r>
      <w:r>
        <w:rPr>
          <w:spacing w:val="-7"/>
        </w:rPr>
        <w:t> </w:t>
      </w:r>
      <w:r>
        <w:rPr/>
        <w:t>interés</w:t>
      </w:r>
      <w:r>
        <w:rPr>
          <w:spacing w:val="-7"/>
        </w:rPr>
        <w:t> </w:t>
      </w:r>
      <w:r>
        <w:rPr/>
        <w:t>nacional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educación,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instrucción,</w:t>
      </w:r>
      <w:r>
        <w:rPr>
          <w:spacing w:val="-10"/>
        </w:rPr>
        <w:t> </w:t>
      </w:r>
      <w:r>
        <w:rPr/>
        <w:t>formación</w:t>
      </w:r>
      <w:r>
        <w:rPr>
          <w:spacing w:val="-5"/>
        </w:rPr>
        <w:t> </w:t>
      </w:r>
      <w:r>
        <w:rPr/>
        <w:t>social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enseñanza</w:t>
      </w:r>
      <w:r>
        <w:rPr>
          <w:spacing w:val="-7"/>
        </w:rPr>
        <w:t> </w:t>
      </w:r>
      <w:r>
        <w:rPr/>
        <w:t>sistemática</w:t>
      </w:r>
      <w:r>
        <w:rPr>
          <w:spacing w:val="-52"/>
        </w:rPr>
        <w:t> </w:t>
      </w:r>
      <w:r>
        <w:rPr/>
        <w:t>de la</w:t>
      </w:r>
      <w:r>
        <w:rPr>
          <w:spacing w:val="-2"/>
        </w:rPr>
        <w:t> </w:t>
      </w:r>
      <w:r>
        <w:rPr/>
        <w:t>Constitución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República</w:t>
      </w:r>
      <w:r>
        <w:rPr>
          <w:spacing w:val="-3"/>
        </w:rPr>
        <w:t> </w:t>
      </w:r>
      <w:r>
        <w:rPr/>
        <w:t>y 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derechos</w:t>
      </w:r>
      <w:r>
        <w:rPr>
          <w:spacing w:val="1"/>
        </w:rPr>
        <w:t> </w:t>
      </w:r>
      <w:r>
        <w:rPr/>
        <w:t>humanos.</w:t>
      </w:r>
    </w:p>
    <w:p>
      <w:pPr>
        <w:pStyle w:val="BodyText"/>
        <w:spacing w:before="2"/>
      </w:pPr>
    </w:p>
    <w:p>
      <w:pPr>
        <w:spacing w:before="0"/>
        <w:ind w:left="1702" w:right="1695" w:firstLine="0"/>
        <w:jc w:val="both"/>
        <w:rPr>
          <w:i/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Artículo</w:t>
      </w:r>
      <w:r>
        <w:rPr>
          <w:spacing w:val="-8"/>
          <w:sz w:val="24"/>
        </w:rPr>
        <w:t> </w:t>
      </w:r>
      <w:r>
        <w:rPr>
          <w:sz w:val="24"/>
        </w:rPr>
        <w:t>74</w:t>
      </w:r>
      <w:r>
        <w:rPr>
          <w:spacing w:val="-6"/>
          <w:sz w:val="24"/>
        </w:rPr>
        <w:t> </w:t>
      </w:r>
      <w:r>
        <w:rPr>
          <w:sz w:val="24"/>
        </w:rPr>
        <w:t>establece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obligatoriedad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educación:</w:t>
      </w:r>
      <w:r>
        <w:rPr>
          <w:spacing w:val="-8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Los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habitantes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tienen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derecho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y la obligación de recibir la educación inicial, preprimaria, primaria y básica, dentro de los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límites de edad que fije la ley. La educación impartida por el Estado es gratuita. El Estado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proveerá y promoverá becas y créditos educativos. La educación científica, la tecnológica y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humanística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constituyen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objetivos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Estado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deberá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orientar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ampliar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permanentemente. El Estado promoverá la educación especial, la diversificada y la extra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escolar”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1702" w:right="1696"/>
        <w:jc w:val="both"/>
      </w:pPr>
      <w:r>
        <w:rPr/>
        <w:t>Siendo Guatemala un Estado</w:t>
      </w:r>
      <w:r>
        <w:rPr>
          <w:spacing w:val="1"/>
        </w:rPr>
        <w:t> </w:t>
      </w:r>
      <w:r>
        <w:rPr/>
        <w:t>democrático y de derecho asume el respeto, promoción y la</w:t>
      </w:r>
      <w:r>
        <w:rPr>
          <w:spacing w:val="-52"/>
        </w:rPr>
        <w:t> </w:t>
      </w:r>
      <w:r>
        <w:rPr/>
        <w:t>defensa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los</w:t>
      </w:r>
      <w:r>
        <w:rPr>
          <w:spacing w:val="54"/>
        </w:rPr>
        <w:t> </w:t>
      </w:r>
      <w:r>
        <w:rPr/>
        <w:t>derechos</w:t>
      </w:r>
      <w:r>
        <w:rPr>
          <w:spacing w:val="55"/>
        </w:rPr>
        <w:t> </w:t>
      </w:r>
      <w:r>
        <w:rPr/>
        <w:t>humanos</w:t>
      </w:r>
      <w:r>
        <w:rPr>
          <w:spacing w:val="55"/>
        </w:rPr>
        <w:t> </w:t>
      </w:r>
      <w:r>
        <w:rPr/>
        <w:t>sin</w:t>
      </w:r>
      <w:r>
        <w:rPr>
          <w:spacing w:val="55"/>
        </w:rPr>
        <w:t> </w:t>
      </w:r>
      <w:r>
        <w:rPr/>
        <w:t>cuyo</w:t>
      </w:r>
      <w:r>
        <w:rPr>
          <w:spacing w:val="54"/>
        </w:rPr>
        <w:t> </w:t>
      </w:r>
      <w:r>
        <w:rPr/>
        <w:t>imperio</w:t>
      </w:r>
      <w:r>
        <w:rPr>
          <w:spacing w:val="54"/>
        </w:rPr>
        <w:t> </w:t>
      </w:r>
      <w:r>
        <w:rPr/>
        <w:t>no</w:t>
      </w:r>
      <w:r>
        <w:rPr>
          <w:spacing w:val="54"/>
        </w:rPr>
        <w:t> </w:t>
      </w:r>
      <w:r>
        <w:rPr/>
        <w:t>puede</w:t>
      </w:r>
      <w:r>
        <w:rPr>
          <w:spacing w:val="55"/>
        </w:rPr>
        <w:t> </w:t>
      </w:r>
      <w:r>
        <w:rPr/>
        <w:t>concebirse,</w:t>
      </w:r>
      <w:r>
        <w:rPr>
          <w:spacing w:val="55"/>
        </w:rPr>
        <w:t> </w:t>
      </w:r>
      <w:r>
        <w:rPr/>
        <w:t>hoy   en</w:t>
      </w:r>
      <w:r>
        <w:rPr>
          <w:spacing w:val="1"/>
        </w:rPr>
        <w:t> </w:t>
      </w:r>
      <w:r>
        <w:rPr/>
        <w:t>día, un</w:t>
      </w:r>
      <w:r>
        <w:rPr>
          <w:spacing w:val="-1"/>
        </w:rPr>
        <w:t> </w:t>
      </w:r>
      <w:r>
        <w:rPr/>
        <w:t>Estado</w:t>
      </w:r>
      <w:r>
        <w:rPr>
          <w:spacing w:val="1"/>
        </w:rPr>
        <w:t> </w:t>
      </w:r>
      <w:r>
        <w:rPr/>
        <w:t>constitucional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Derecho.</w:t>
      </w:r>
    </w:p>
    <w:p>
      <w:pPr>
        <w:pStyle w:val="BodyText"/>
        <w:spacing w:before="2"/>
      </w:pPr>
    </w:p>
    <w:p>
      <w:pPr>
        <w:pStyle w:val="BodyText"/>
        <w:ind w:left="1702" w:right="1693"/>
        <w:jc w:val="both"/>
      </w:pPr>
      <w:r>
        <w:rPr/>
        <w:pict>
          <v:shape style="position:absolute;margin-left:32.450001pt;margin-top:25.935665pt;width:24pt;height:45.05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468" w:lineRule="exact"/>
                    <w:ind w:left="20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Del articulado 71 al 81 de la Constitución, referido a educación, en sentido amplio y desde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visión</w:t>
      </w:r>
      <w:r>
        <w:rPr>
          <w:spacing w:val="1"/>
        </w:rPr>
        <w:t> </w:t>
      </w:r>
      <w:r>
        <w:rPr/>
        <w:t>deontológica,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quehacer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y</w:t>
      </w:r>
      <w:r>
        <w:rPr>
          <w:spacing w:val="-52"/>
        </w:rPr>
        <w:t> </w:t>
      </w:r>
      <w:r>
        <w:rPr/>
        <w:t>subyacen los elementos constitutivos para la organización del Sistema Educativo Nacional,</w:t>
      </w:r>
      <w:r>
        <w:rPr>
          <w:spacing w:val="-52"/>
        </w:rPr>
        <w:t> </w:t>
      </w:r>
      <w:r>
        <w:rPr/>
        <w:t>mismo que es definido y caracterizado por la Ley de Educación Nacional </w:t>
      </w:r>
      <w:r>
        <w:rPr>
          <w:color w:val="333333"/>
        </w:rPr>
        <w:t>(Decreto Ley 12-</w:t>
      </w:r>
      <w:r>
        <w:rPr>
          <w:color w:val="333333"/>
          <w:spacing w:val="1"/>
        </w:rPr>
        <w:t> </w:t>
      </w:r>
      <w:r>
        <w:rPr>
          <w:color w:val="333333"/>
        </w:rPr>
        <w:t>91)</w:t>
      </w:r>
    </w:p>
    <w:p>
      <w:pPr>
        <w:spacing w:after="0"/>
        <w:jc w:val="both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36544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45.209900pt;width:24pt;height:45.05pt;mso-position-horizontal-relative:page;mso-position-vertical-relative:page;z-index:15734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468" w:lineRule="exact"/>
                    <w:ind w:left="20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8"/>
        <w:jc w:val="both"/>
      </w:pPr>
      <w:r>
        <w:rPr/>
        <w:t>Se resaltan, asimismo, principios y elementos fundamentales, la educación bilingüe en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predominio</w:t>
      </w:r>
      <w:r>
        <w:rPr>
          <w:spacing w:val="1"/>
        </w:rPr>
        <w:t> </w:t>
      </w:r>
      <w:r>
        <w:rPr/>
        <w:t>indígena;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regionalizada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descentralizada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Educativo,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libertad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</w:t>
      </w:r>
      <w:r>
        <w:rPr>
          <w:color w:val="333333"/>
        </w:rPr>
        <w:t>nseñanza</w:t>
      </w:r>
      <w:r>
        <w:rPr>
          <w:color w:val="333333"/>
          <w:spacing w:val="1"/>
        </w:rPr>
        <w:t> </w:t>
      </w:r>
      <w:r>
        <w:rPr>
          <w:color w:val="333333"/>
        </w:rPr>
        <w:t>y</w:t>
      </w:r>
      <w:r>
        <w:rPr>
          <w:color w:val="333333"/>
          <w:spacing w:val="1"/>
        </w:rPr>
        <w:t> </w:t>
      </w:r>
      <w:r>
        <w:rPr>
          <w:color w:val="333333"/>
        </w:rPr>
        <w:t>criterio</w:t>
      </w:r>
      <w:r>
        <w:rPr>
          <w:color w:val="333333"/>
          <w:spacing w:val="1"/>
        </w:rPr>
        <w:t> </w:t>
      </w:r>
      <w:r>
        <w:rPr>
          <w:color w:val="333333"/>
        </w:rPr>
        <w:t>docente</w:t>
      </w:r>
      <w:r>
        <w:rPr/>
        <w:t>;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enseñanza</w:t>
      </w:r>
      <w:r>
        <w:rPr>
          <w:spacing w:val="-3"/>
        </w:rPr>
        <w:t> </w:t>
      </w:r>
      <w:r>
        <w:rPr/>
        <w:t>agropecuaria,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ciencia</w:t>
      </w:r>
      <w:r>
        <w:rPr>
          <w:spacing w:val="-2"/>
        </w:rPr>
        <w:t> </w:t>
      </w:r>
      <w:r>
        <w:rPr/>
        <w:t>y la</w:t>
      </w:r>
      <w:r>
        <w:rPr>
          <w:spacing w:val="1"/>
        </w:rPr>
        <w:t> </w:t>
      </w:r>
      <w:r>
        <w:rPr/>
        <w:t>tecnología.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right="1695"/>
        <w:jc w:val="both"/>
      </w:pPr>
      <w:r>
        <w:rPr/>
        <w:t>Estos</w:t>
      </w:r>
      <w:r>
        <w:rPr>
          <w:spacing w:val="-9"/>
        </w:rPr>
        <w:t> </w:t>
      </w:r>
      <w:r>
        <w:rPr/>
        <w:t>principios</w:t>
      </w:r>
      <w:r>
        <w:rPr>
          <w:spacing w:val="-9"/>
        </w:rPr>
        <w:t> </w:t>
      </w:r>
      <w:r>
        <w:rPr/>
        <w:t>constitucionales</w:t>
      </w:r>
      <w:r>
        <w:rPr>
          <w:spacing w:val="-12"/>
        </w:rPr>
        <w:t> </w:t>
      </w:r>
      <w:r>
        <w:rPr/>
        <w:t>dejan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firme,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compromiso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brindar</w:t>
      </w:r>
      <w:r>
        <w:rPr>
          <w:spacing w:val="-11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un</w:t>
      </w:r>
      <w:r>
        <w:rPr>
          <w:spacing w:val="-52"/>
        </w:rPr>
        <w:t> </w:t>
      </w:r>
      <w:r>
        <w:rPr/>
        <w:t>marco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igualdad,</w:t>
      </w:r>
      <w:r>
        <w:rPr>
          <w:spacing w:val="1"/>
        </w:rPr>
        <w:t> </w:t>
      </w:r>
      <w:r>
        <w:rPr/>
        <w:t>equidad,</w:t>
      </w:r>
      <w:r>
        <w:rPr>
          <w:spacing w:val="1"/>
        </w:rPr>
        <w:t> </w:t>
      </w:r>
      <w:r>
        <w:rPr/>
        <w:t>calidad,</w:t>
      </w:r>
      <w:r>
        <w:rPr>
          <w:spacing w:val="1"/>
        </w:rPr>
        <w:t> </w:t>
      </w:r>
      <w:r>
        <w:rPr/>
        <w:t>inclusión,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responsable de ejercer coordinación y facilitación de la acción del sector educativo para</w:t>
      </w:r>
      <w:r>
        <w:rPr>
          <w:spacing w:val="1"/>
        </w:rPr>
        <w:t> </w:t>
      </w:r>
      <w:r>
        <w:rPr/>
        <w:t>cumplir con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aspiraciones</w:t>
      </w:r>
      <w:r>
        <w:rPr>
          <w:spacing w:val="1"/>
        </w:rPr>
        <w:t> </w:t>
      </w:r>
      <w:r>
        <w:rPr/>
        <w:t>consagradas</w:t>
      </w:r>
      <w:r>
        <w:rPr>
          <w:spacing w:val="-3"/>
        </w:rPr>
        <w:t> </w:t>
      </w:r>
      <w:r>
        <w:rPr/>
        <w:t>en la</w:t>
      </w:r>
      <w:r>
        <w:rPr>
          <w:spacing w:val="1"/>
        </w:rPr>
        <w:t> </w:t>
      </w:r>
      <w:r>
        <w:rPr/>
        <w:t>Carta</w:t>
      </w:r>
      <w:r>
        <w:rPr>
          <w:spacing w:val="-2"/>
        </w:rPr>
        <w:t> </w:t>
      </w:r>
      <w:r>
        <w:rPr/>
        <w:t>Magna.</w:t>
      </w:r>
    </w:p>
    <w:p>
      <w:pPr>
        <w:pStyle w:val="BodyText"/>
        <w:spacing w:before="2"/>
      </w:pPr>
    </w:p>
    <w:p>
      <w:pPr>
        <w:pStyle w:val="BodyText"/>
        <w:spacing w:before="1"/>
        <w:ind w:left="1702" w:right="1694"/>
        <w:jc w:val="both"/>
      </w:pPr>
      <w:r>
        <w:rPr/>
        <w:t>Otro instrumento tutelar de la educación es la Ley de Educación Nacional vigente desde</w:t>
      </w:r>
      <w:r>
        <w:rPr>
          <w:spacing w:val="1"/>
        </w:rPr>
        <w:t> </w:t>
      </w:r>
      <w:r>
        <w:rPr/>
        <w:t>1991 (Decreto Ley 12-91) en la que se ratifican principios fundamentales derivados de la</w:t>
      </w:r>
      <w:r>
        <w:rPr>
          <w:spacing w:val="1"/>
        </w:rPr>
        <w:t> </w:t>
      </w:r>
      <w:r>
        <w:rPr/>
        <w:t>Constitución Política de la República; además define los fines de la educación y resalta el</w:t>
      </w:r>
      <w:r>
        <w:rPr>
          <w:spacing w:val="1"/>
        </w:rPr>
        <w:t> </w:t>
      </w:r>
      <w:r>
        <w:rPr/>
        <w:t>derecho y acceso a la educación y la obligación del Estado de proporcionarlas; define y</w:t>
      </w:r>
      <w:r>
        <w:rPr>
          <w:spacing w:val="1"/>
        </w:rPr>
        <w:t> </w:t>
      </w:r>
      <w:r>
        <w:rPr/>
        <w:t>caracteriza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Sistema</w:t>
      </w:r>
      <w:r>
        <w:rPr>
          <w:spacing w:val="-9"/>
        </w:rPr>
        <w:t> </w:t>
      </w:r>
      <w:r>
        <w:rPr/>
        <w:t>Educativo</w:t>
      </w:r>
      <w:r>
        <w:rPr>
          <w:spacing w:val="-7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través</w:t>
      </w:r>
      <w:r>
        <w:rPr>
          <w:spacing w:val="-10"/>
        </w:rPr>
        <w:t> </w:t>
      </w:r>
      <w:r>
        <w:rPr/>
        <w:t>del</w:t>
      </w:r>
      <w:r>
        <w:rPr>
          <w:spacing w:val="-7"/>
        </w:rPr>
        <w:t> </w:t>
      </w:r>
      <w:r>
        <w:rPr/>
        <w:t>cual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desarrolla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acción</w:t>
      </w:r>
      <w:r>
        <w:rPr>
          <w:spacing w:val="-6"/>
        </w:rPr>
        <w:t> </w:t>
      </w:r>
      <w:r>
        <w:rPr/>
        <w:t>educativa,</w:t>
      </w:r>
      <w:r>
        <w:rPr>
          <w:spacing w:val="-52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características,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intereses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realidad</w:t>
      </w:r>
      <w:r>
        <w:rPr>
          <w:spacing w:val="1"/>
        </w:rPr>
        <w:t> </w:t>
      </w:r>
      <w:r>
        <w:rPr/>
        <w:t>histórica,</w:t>
      </w:r>
      <w:r>
        <w:rPr>
          <w:spacing w:val="1"/>
        </w:rPr>
        <w:t> </w:t>
      </w:r>
      <w:r>
        <w:rPr/>
        <w:t>económica y cultural del país. Establece su estructura, integración y funciones principales.</w:t>
      </w:r>
      <w:r>
        <w:rPr>
          <w:spacing w:val="1"/>
        </w:rPr>
        <w:t> </w:t>
      </w:r>
      <w:r>
        <w:rPr/>
        <w:t>Cabe</w:t>
      </w:r>
      <w:r>
        <w:rPr>
          <w:spacing w:val="23"/>
        </w:rPr>
        <w:t> </w:t>
      </w:r>
      <w:r>
        <w:rPr/>
        <w:t>destacarse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la</w:t>
      </w:r>
      <w:r>
        <w:rPr>
          <w:spacing w:val="21"/>
        </w:rPr>
        <w:t> </w:t>
      </w:r>
      <w:r>
        <w:rPr/>
        <w:t>Ley</w:t>
      </w:r>
      <w:r>
        <w:rPr>
          <w:spacing w:val="22"/>
        </w:rPr>
        <w:t> </w:t>
      </w:r>
      <w:r>
        <w:rPr/>
        <w:t>en</w:t>
      </w:r>
      <w:r>
        <w:rPr>
          <w:spacing w:val="25"/>
        </w:rPr>
        <w:t> </w:t>
      </w:r>
      <w:r>
        <w:rPr/>
        <w:t>su</w:t>
      </w:r>
      <w:r>
        <w:rPr>
          <w:spacing w:val="23"/>
        </w:rPr>
        <w:t> </w:t>
      </w:r>
      <w:r>
        <w:rPr/>
        <w:t>Capítulo</w:t>
      </w:r>
      <w:r>
        <w:rPr>
          <w:spacing w:val="24"/>
        </w:rPr>
        <w:t> </w:t>
      </w:r>
      <w:r>
        <w:rPr/>
        <w:t>II,</w:t>
      </w:r>
      <w:r>
        <w:rPr>
          <w:spacing w:val="22"/>
        </w:rPr>
        <w:t> </w:t>
      </w:r>
      <w:r>
        <w:rPr/>
        <w:t>Artículos</w:t>
      </w:r>
      <w:r>
        <w:rPr>
          <w:spacing w:val="24"/>
        </w:rPr>
        <w:t> </w:t>
      </w:r>
      <w:r>
        <w:rPr/>
        <w:t>8o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9o</w:t>
      </w:r>
      <w:r>
        <w:rPr>
          <w:spacing w:val="24"/>
        </w:rPr>
        <w:t> </w:t>
      </w:r>
      <w:r>
        <w:rPr/>
        <w:t>describe</w:t>
      </w:r>
      <w:r>
        <w:rPr>
          <w:spacing w:val="26"/>
        </w:rPr>
        <w:t> </w:t>
      </w:r>
      <w:r>
        <w:rPr/>
        <w:t>al</w:t>
      </w:r>
      <w:r>
        <w:rPr>
          <w:spacing w:val="23"/>
        </w:rPr>
        <w:t> </w:t>
      </w:r>
      <w:r>
        <w:rPr/>
        <w:t>Ministerio</w:t>
      </w:r>
      <w:r>
        <w:rPr>
          <w:spacing w:val="21"/>
        </w:rPr>
        <w:t> </w:t>
      </w:r>
      <w:r>
        <w:rPr/>
        <w:t>de</w:t>
      </w:r>
    </w:p>
    <w:p>
      <w:pPr>
        <w:pStyle w:val="BodyText"/>
        <w:ind w:left="1673"/>
        <w:rPr>
          <w:sz w:val="20"/>
        </w:rPr>
      </w:pPr>
      <w:r>
        <w:rPr>
          <w:sz w:val="20"/>
        </w:rPr>
        <w:pict>
          <v:shape style="width:444.8pt;height:317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ind w:left="28" w:right="22"/>
                    <w:jc w:val="both"/>
                  </w:pPr>
                  <w:r>
                    <w:rPr/>
                    <w:t>Educación como la Institución del Estado responsable de coordinar y ejecutar las políticas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educativas,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determinadas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por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Sistema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Educativo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país.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Asimismo,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plantea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estructura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organizativa del Ministerio de Educación como instancia rectora de la educación 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Guatemala.</w:t>
                  </w:r>
                </w:p>
                <w:p>
                  <w:pPr>
                    <w:pStyle w:val="BodyText"/>
                    <w:spacing w:before="1"/>
                  </w:pPr>
                </w:p>
                <w:p>
                  <w:pPr>
                    <w:pStyle w:val="BodyText"/>
                    <w:ind w:left="28" w:right="22"/>
                    <w:jc w:val="both"/>
                  </w:pPr>
                  <w:r>
                    <w:rPr/>
                    <w:t>Por su parte la Ley Orgánica del Organismo Ejecutivo (Decreto Ley 114-97) le otorga 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Ministerio de Educación la rectoría sectorial y la facultad de crear unidades especiales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ejecución para llevar a cabo planes, programas y proyectos específicos en forma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desconcentrada,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descentralizada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 participativa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(Artículos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23,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25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 33)</w:t>
                  </w:r>
                </w:p>
                <w:p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>
                  <w:pPr>
                    <w:pStyle w:val="BodyText"/>
                    <w:spacing w:before="1"/>
                    <w:ind w:left="28" w:right="25"/>
                    <w:jc w:val="both"/>
                  </w:pPr>
                  <w:r>
                    <w:rPr/>
                    <w:t>Establece claramente las funciones sustantivas del Ministerio de Educación en su Artículo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33,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siendo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las siguientes:</w:t>
                  </w:r>
                </w:p>
                <w:p>
                  <w:pPr>
                    <w:pStyle w:val="BodyText"/>
                    <w:spacing w:before="12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89" w:val="left" w:leader="none"/>
                    </w:tabs>
                    <w:spacing w:line="259" w:lineRule="auto" w:before="0" w:after="0"/>
                    <w:ind w:left="388" w:right="30" w:hanging="360"/>
                    <w:jc w:val="both"/>
                  </w:pPr>
                  <w:r>
                    <w:rPr/>
                    <w:t>Formular y administrar la política educativa, velando por la calidad y la cobertura de 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prestación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servicios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educativos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públicos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privados,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todo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ello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conformidad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ley.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89" w:val="left" w:leader="none"/>
                    </w:tabs>
                    <w:spacing w:line="259" w:lineRule="auto" w:before="0" w:after="0"/>
                    <w:ind w:left="388" w:right="27" w:hanging="360"/>
                    <w:jc w:val="both"/>
                  </w:pPr>
                  <w:r>
                    <w:rPr/>
                    <w:t>Coordinar con el Ministerio de Comunicaciones, Infraestructura y Vivienda las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propuestas para formular y poner en vigor las normas técnicas para la infraestructura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 sector.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89" w:val="left" w:leader="none"/>
                    </w:tabs>
                    <w:spacing w:line="256" w:lineRule="auto" w:before="0" w:after="0"/>
                    <w:ind w:left="388" w:right="30" w:hanging="360"/>
                    <w:jc w:val="both"/>
                  </w:pPr>
                  <w:r>
                    <w:rPr/>
                    <w:t>Velar porque el sistema educativo del Estado contribuya al desarrollo integral de 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persona,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base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principios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constitucionales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respeto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vida,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libertad,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la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39104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259" w:lineRule="auto" w:before="200"/>
        <w:ind w:left="2062" w:right="1700"/>
        <w:jc w:val="both"/>
      </w:pPr>
      <w:r>
        <w:rPr/>
        <w:t>justicia, la seguridad y la paz y al carácter multiétnico, pluricultural y multilingüe de</w:t>
      </w:r>
      <w:r>
        <w:rPr>
          <w:spacing w:val="1"/>
        </w:rPr>
        <w:t> </w:t>
      </w:r>
      <w:r>
        <w:rPr/>
        <w:t>Guatemala.</w:t>
      </w:r>
    </w:p>
    <w:p>
      <w:pPr>
        <w:pStyle w:val="ListParagraph"/>
        <w:numPr>
          <w:ilvl w:val="0"/>
          <w:numId w:val="2"/>
        </w:numPr>
        <w:tabs>
          <w:tab w:pos="2062" w:val="left" w:leader="none"/>
        </w:tabs>
        <w:spacing w:line="256" w:lineRule="auto" w:before="1" w:after="0"/>
        <w:ind w:left="2062" w:right="1694" w:hanging="360"/>
        <w:jc w:val="both"/>
        <w:rPr>
          <w:sz w:val="24"/>
        </w:rPr>
      </w:pPr>
      <w:r>
        <w:rPr>
          <w:sz w:val="24"/>
        </w:rPr>
        <w:t>Coordinar esfuerzos con las universidades y otras entidades educativas del país, para</w:t>
      </w:r>
      <w:r>
        <w:rPr>
          <w:spacing w:val="1"/>
          <w:sz w:val="24"/>
        </w:rPr>
        <w:t> </w:t>
      </w:r>
      <w:r>
        <w:rPr>
          <w:sz w:val="24"/>
        </w:rPr>
        <w:t>lograr el</w:t>
      </w:r>
      <w:r>
        <w:rPr>
          <w:spacing w:val="-2"/>
          <w:sz w:val="24"/>
        </w:rPr>
        <w:t> </w:t>
      </w:r>
      <w:r>
        <w:rPr>
          <w:sz w:val="24"/>
        </w:rPr>
        <w:t>mejoramiento</w:t>
      </w:r>
      <w:r>
        <w:rPr>
          <w:spacing w:val="-2"/>
          <w:sz w:val="24"/>
        </w:rPr>
        <w:t> </w:t>
      </w:r>
      <w:r>
        <w:rPr>
          <w:sz w:val="24"/>
        </w:rPr>
        <w:t>cualitativo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-1"/>
          <w:sz w:val="24"/>
        </w:rPr>
        <w:t> </w:t>
      </w:r>
      <w:r>
        <w:rPr>
          <w:sz w:val="24"/>
        </w:rPr>
        <w:t>educativo</w:t>
      </w:r>
      <w:r>
        <w:rPr>
          <w:spacing w:val="-1"/>
          <w:sz w:val="24"/>
        </w:rPr>
        <w:t> </w:t>
      </w:r>
      <w:r>
        <w:rPr>
          <w:sz w:val="24"/>
        </w:rPr>
        <w:t>nacional.</w:t>
      </w:r>
    </w:p>
    <w:p>
      <w:pPr>
        <w:pStyle w:val="ListParagraph"/>
        <w:numPr>
          <w:ilvl w:val="0"/>
          <w:numId w:val="2"/>
        </w:numPr>
        <w:tabs>
          <w:tab w:pos="2062" w:val="left" w:leader="none"/>
        </w:tabs>
        <w:spacing w:line="259" w:lineRule="auto" w:before="4" w:after="0"/>
        <w:ind w:left="2062" w:right="1698" w:hanging="360"/>
        <w:jc w:val="both"/>
        <w:rPr>
          <w:sz w:val="24"/>
        </w:rPr>
      </w:pPr>
      <w:r>
        <w:rPr>
          <w:sz w:val="24"/>
        </w:rPr>
        <w:t>Coordinar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velar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adecuado</w:t>
      </w:r>
      <w:r>
        <w:rPr>
          <w:spacing w:val="1"/>
          <w:sz w:val="24"/>
        </w:rPr>
        <w:t> </w:t>
      </w:r>
      <w:r>
        <w:rPr>
          <w:sz w:val="24"/>
        </w:rPr>
        <w:t>funcionamiento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sistemas</w:t>
      </w:r>
      <w:r>
        <w:rPr>
          <w:spacing w:val="1"/>
          <w:sz w:val="24"/>
        </w:rPr>
        <w:t> </w:t>
      </w:r>
      <w:r>
        <w:rPr>
          <w:sz w:val="24"/>
        </w:rPr>
        <w:t>nacionales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alfabetización,</w:t>
      </w:r>
      <w:r>
        <w:rPr>
          <w:spacing w:val="1"/>
          <w:sz w:val="24"/>
        </w:rPr>
        <w:t> </w:t>
      </w:r>
      <w:r>
        <w:rPr>
          <w:sz w:val="24"/>
        </w:rPr>
        <w:t>planificación</w:t>
      </w:r>
      <w:r>
        <w:rPr>
          <w:spacing w:val="1"/>
          <w:sz w:val="24"/>
        </w:rPr>
        <w:t> </w:t>
      </w:r>
      <w:r>
        <w:rPr>
          <w:sz w:val="24"/>
        </w:rPr>
        <w:t>educativa,</w:t>
      </w:r>
      <w:r>
        <w:rPr>
          <w:spacing w:val="1"/>
          <w:sz w:val="24"/>
        </w:rPr>
        <w:t> </w:t>
      </w:r>
      <w:r>
        <w:rPr>
          <w:sz w:val="24"/>
        </w:rPr>
        <w:t>investigación,</w:t>
      </w:r>
      <w:r>
        <w:rPr>
          <w:spacing w:val="1"/>
          <w:sz w:val="24"/>
        </w:rPr>
        <w:t> </w:t>
      </w:r>
      <w:r>
        <w:rPr>
          <w:sz w:val="24"/>
        </w:rPr>
        <w:t>evaluación,</w:t>
      </w:r>
      <w:r>
        <w:rPr>
          <w:spacing w:val="1"/>
          <w:sz w:val="24"/>
        </w:rPr>
        <w:t> </w:t>
      </w:r>
      <w:r>
        <w:rPr>
          <w:sz w:val="24"/>
        </w:rPr>
        <w:t>capacitación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docentes y personal magisterial, y educación intercultural ajustándolos a las diferentes</w:t>
      </w:r>
      <w:r>
        <w:rPr>
          <w:spacing w:val="-52"/>
          <w:sz w:val="24"/>
        </w:rPr>
        <w:t> </w:t>
      </w:r>
      <w:r>
        <w:rPr>
          <w:sz w:val="24"/>
        </w:rPr>
        <w:t>realidades regionales</w:t>
      </w:r>
      <w:r>
        <w:rPr>
          <w:spacing w:val="1"/>
          <w:sz w:val="24"/>
        </w:rPr>
        <w:t> </w:t>
      </w:r>
      <w:r>
        <w:rPr>
          <w:sz w:val="24"/>
        </w:rPr>
        <w:t>y étnicas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país.</w:t>
      </w:r>
    </w:p>
    <w:p>
      <w:pPr>
        <w:pStyle w:val="ListParagraph"/>
        <w:numPr>
          <w:ilvl w:val="0"/>
          <w:numId w:val="2"/>
        </w:numPr>
        <w:tabs>
          <w:tab w:pos="2062" w:val="left" w:leader="none"/>
        </w:tabs>
        <w:spacing w:line="259" w:lineRule="auto" w:before="0" w:after="0"/>
        <w:ind w:left="2062" w:right="1697" w:hanging="360"/>
        <w:jc w:val="both"/>
        <w:rPr>
          <w:color w:val="333333"/>
          <w:sz w:val="24"/>
        </w:rPr>
      </w:pPr>
      <w:r>
        <w:rPr>
          <w:color w:val="333333"/>
          <w:sz w:val="24"/>
        </w:rPr>
        <w:t>Promover la autogestión educativa y la descentralización de los recursos económicos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para los servicios de apoyo educativo mediante la organización de comités educativos,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juntas escolares y otras modalidades en todas las escuelas oficiales públicas; así como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aprobarles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sus estatutos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y reconocer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su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personalidad jurídica.</w:t>
      </w:r>
    </w:p>
    <w:p>
      <w:pPr>
        <w:pStyle w:val="ListParagraph"/>
        <w:numPr>
          <w:ilvl w:val="0"/>
          <w:numId w:val="2"/>
        </w:numPr>
        <w:tabs>
          <w:tab w:pos="2062" w:val="left" w:leader="none"/>
        </w:tabs>
        <w:spacing w:line="259" w:lineRule="auto" w:before="0" w:after="0"/>
        <w:ind w:left="2062" w:right="1692" w:hanging="360"/>
        <w:jc w:val="both"/>
        <w:rPr>
          <w:color w:val="333333"/>
          <w:sz w:val="24"/>
        </w:rPr>
      </w:pPr>
      <w:r>
        <w:rPr>
          <w:color w:val="333333"/>
          <w:sz w:val="24"/>
        </w:rPr>
        <w:t>Administrar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en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forma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descentralizada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y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subsidiaria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los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servicios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elaboración,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producción e impresión de textos, materiales educativos y servicios de apoyo a la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prestación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los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servicios educativos.</w:t>
      </w:r>
    </w:p>
    <w:p>
      <w:pPr>
        <w:pStyle w:val="ListParagraph"/>
        <w:numPr>
          <w:ilvl w:val="0"/>
          <w:numId w:val="2"/>
        </w:numPr>
        <w:tabs>
          <w:tab w:pos="2062" w:val="left" w:leader="none"/>
        </w:tabs>
        <w:spacing w:line="292" w:lineRule="exact" w:before="0" w:after="0"/>
        <w:ind w:left="2062" w:right="0" w:hanging="360"/>
        <w:jc w:val="both"/>
        <w:rPr>
          <w:color w:val="333333"/>
          <w:sz w:val="24"/>
        </w:rPr>
      </w:pPr>
      <w:r>
        <w:rPr>
          <w:color w:val="333333"/>
          <w:sz w:val="24"/>
        </w:rPr>
        <w:t>Formular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la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política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becas y administrar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descentralizadamente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el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sistema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becas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y</w:t>
      </w:r>
    </w:p>
    <w:p>
      <w:pPr>
        <w:pStyle w:val="BodyText"/>
        <w:tabs>
          <w:tab w:pos="10568" w:val="left" w:leader="none"/>
        </w:tabs>
        <w:spacing w:before="23"/>
        <w:ind w:left="1673"/>
        <w:jc w:val="both"/>
      </w:pPr>
      <w:r>
        <w:rPr>
          <w:color w:val="333333"/>
          <w:shd w:fill="FFFFFF" w:color="auto" w:val="clear"/>
        </w:rPr>
        <w:t>      </w:t>
      </w:r>
      <w:r>
        <w:rPr>
          <w:color w:val="333333"/>
          <w:spacing w:val="8"/>
          <w:shd w:fill="FFFFFF" w:color="auto" w:val="clear"/>
        </w:rPr>
        <w:t> </w:t>
      </w:r>
      <w:r>
        <w:rPr>
          <w:color w:val="333333"/>
          <w:shd w:fill="FFFFFF" w:color="auto" w:val="clear"/>
        </w:rPr>
        <w:t>bolsas</w:t>
      </w:r>
      <w:r>
        <w:rPr>
          <w:color w:val="333333"/>
          <w:spacing w:val="-3"/>
          <w:shd w:fill="FFFFFF" w:color="auto" w:val="clear"/>
        </w:rPr>
        <w:t> </w:t>
      </w:r>
      <w:r>
        <w:rPr>
          <w:color w:val="333333"/>
          <w:shd w:fill="FFFFFF" w:color="auto" w:val="clear"/>
        </w:rPr>
        <w:t>de</w:t>
      </w:r>
      <w:r>
        <w:rPr>
          <w:color w:val="333333"/>
          <w:spacing w:val="-2"/>
          <w:shd w:fill="FFFFFF" w:color="auto" w:val="clear"/>
        </w:rPr>
        <w:t> </w:t>
      </w:r>
      <w:r>
        <w:rPr>
          <w:color w:val="333333"/>
          <w:shd w:fill="FFFFFF" w:color="auto" w:val="clear"/>
        </w:rPr>
        <w:t>estudio</w:t>
      </w:r>
      <w:r>
        <w:rPr>
          <w:color w:val="333333"/>
          <w:spacing w:val="-4"/>
          <w:shd w:fill="FFFFFF" w:color="auto" w:val="clear"/>
        </w:rPr>
        <w:t> </w:t>
      </w:r>
      <w:r>
        <w:rPr>
          <w:color w:val="333333"/>
          <w:shd w:fill="FFFFFF" w:color="auto" w:val="clear"/>
        </w:rPr>
        <w:t>que</w:t>
      </w:r>
      <w:r>
        <w:rPr>
          <w:color w:val="333333"/>
          <w:spacing w:val="-2"/>
          <w:shd w:fill="FFFFFF" w:color="auto" w:val="clear"/>
        </w:rPr>
        <w:t> </w:t>
      </w:r>
      <w:r>
        <w:rPr>
          <w:color w:val="333333"/>
          <w:shd w:fill="FFFFFF" w:color="auto" w:val="clear"/>
        </w:rPr>
        <w:t>otorga</w:t>
      </w:r>
      <w:r>
        <w:rPr>
          <w:color w:val="333333"/>
          <w:spacing w:val="-3"/>
          <w:shd w:fill="FFFFFF" w:color="auto" w:val="clear"/>
        </w:rPr>
        <w:t> </w:t>
      </w:r>
      <w:r>
        <w:rPr>
          <w:color w:val="333333"/>
          <w:shd w:fill="FFFFFF" w:color="auto" w:val="clear"/>
        </w:rPr>
        <w:t>el</w:t>
      </w:r>
      <w:r>
        <w:rPr>
          <w:color w:val="333333"/>
          <w:spacing w:val="-4"/>
          <w:shd w:fill="FFFFFF" w:color="auto" w:val="clear"/>
        </w:rPr>
        <w:t> </w:t>
      </w:r>
      <w:r>
        <w:rPr>
          <w:color w:val="333333"/>
          <w:shd w:fill="FFFFFF" w:color="auto" w:val="clear"/>
        </w:rPr>
        <w:t>Estado.</w:t>
        <w:tab/>
      </w:r>
    </w:p>
    <w:p>
      <w:pPr>
        <w:pStyle w:val="BodyText"/>
        <w:rPr>
          <w:sz w:val="13"/>
        </w:rPr>
      </w:pPr>
      <w:r>
        <w:rPr/>
        <w:pict>
          <v:shape style="position:absolute;margin-left:85.103996pt;margin-top:9.148257pt;width:441.95pt;height:43.95pt;mso-position-horizontal-relative:page;mso-position-vertical-relative:paragraph;z-index:-15721984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jc w:val="both"/>
                  </w:pPr>
                  <w:r>
                    <w:rPr/>
                    <w:t>Las funciones antes mencionadas operativizan de manera general el ideal manifestado 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 Declaración Universal de los Derechos Humanos y en la Constitución Política de 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República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52"/>
                    </w:rPr>
                    <w:t> </w:t>
                  </w:r>
                  <w:r>
                    <w:rPr/>
                    <w:t>cuanto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brindar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educación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calidad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todos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49"/>
                    </w:rPr>
                    <w:t> </w:t>
                  </w:r>
                  <w:r>
                    <w:rPr/>
                    <w:t>habitantes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sin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77" w:lineRule="exact"/>
        <w:ind w:left="1702"/>
      </w:pPr>
      <w:r>
        <w:rPr/>
        <w:t>discriminación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ninguna</w:t>
      </w:r>
      <w:r>
        <w:rPr>
          <w:spacing w:val="-3"/>
        </w:rPr>
        <w:t> </w:t>
      </w:r>
      <w:r>
        <w:rPr/>
        <w:t>naturaleza.</w:t>
      </w:r>
    </w:p>
    <w:p>
      <w:pPr>
        <w:pStyle w:val="BodyText"/>
        <w:spacing w:before="3"/>
        <w:rPr>
          <w:sz w:val="22"/>
        </w:rPr>
      </w:pPr>
      <w:r>
        <w:rPr/>
        <w:pict>
          <v:shape style="position:absolute;margin-left:85.103996pt;margin-top:14.777356pt;width:441.95pt;height:73.2pt;mso-position-horizontal-relative:page;mso-position-vertical-relative:paragraph;z-index:-15721472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right="-15"/>
                    <w:jc w:val="both"/>
                  </w:pPr>
                  <w:r>
                    <w:rPr/>
                    <w:t>Cabe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mencionar que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Acuerdos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Paz, firmados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1996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entre 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gobierno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República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Guatemala,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Unidad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Revolucionaria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Nacional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Guatemalteca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(URNG),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incorporan o reiteran principios, que inciden en las políticas educativas, en la Reforma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Educativa y transformación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curricular lideradas por el Ministerio de Educación y que,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consecuentemente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inciden 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forma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prestar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servicios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educativos,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destacan: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100"/>
        <w:ind w:left="2062"/>
        <w:rPr>
          <w:rFonts w:ascii="Symbol" w:hAnsi="Symbol"/>
        </w:rPr>
      </w:pPr>
      <w:r>
        <w:rPr/>
        <w:pict>
          <v:shape style="position:absolute;margin-left:125.900002pt;margin-top:21.390459pt;width:401.15pt;height:14.7pt;mso-position-horizontal-relative:page;mso-position-vertical-relative:paragraph;z-index:-15720960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desarrollo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valores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conocimientos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culturales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una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sociedad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plurilingüe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y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125.900002pt;margin-top:4.944458pt;width:401.15pt;height:15.4pt;mso-position-horizontal-relative:page;mso-position-vertical-relative:paragraph;z-index:15737344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14"/>
                    <w:ind w:right="-15"/>
                  </w:pPr>
                  <w:r>
                    <w:rPr/>
                    <w:t>La</w:t>
                  </w:r>
                  <w:r>
                    <w:rPr>
                      <w:spacing w:val="75"/>
                    </w:rPr>
                    <w:t> </w:t>
                  </w:r>
                  <w:r>
                    <w:rPr/>
                    <w:t>conceptualización</w:t>
                  </w:r>
                  <w:r>
                    <w:rPr>
                      <w:spacing w:val="7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75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73"/>
                    </w:rPr>
                    <w:t> </w:t>
                  </w:r>
                  <w:r>
                    <w:rPr/>
                    <w:t>educación</w:t>
                  </w:r>
                  <w:r>
                    <w:rPr>
                      <w:spacing w:val="75"/>
                    </w:rPr>
                    <w:t> </w:t>
                  </w:r>
                  <w:r>
                    <w:rPr/>
                    <w:t>como</w:t>
                  </w:r>
                  <w:r>
                    <w:rPr>
                      <w:spacing w:val="71"/>
                    </w:rPr>
                    <w:t> </w:t>
                  </w:r>
                  <w:r>
                    <w:rPr/>
                    <w:t>medio</w:t>
                  </w:r>
                  <w:r>
                    <w:rPr>
                      <w:spacing w:val="73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73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79"/>
                    </w:rPr>
                    <w:t> </w:t>
                  </w:r>
                  <w:r>
                    <w:rPr/>
                    <w:t>transmisión</w:t>
                  </w:r>
                  <w:r>
                    <w:rPr>
                      <w:spacing w:val="76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72"/>
                    </w:rPr>
                    <w:t> </w:t>
                  </w:r>
                  <w:r>
                    <w:rPr/>
                    <w:t>el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Symbol" w:hAnsi="Symbol"/>
        </w:rPr>
        <w:t></w:t>
      </w:r>
    </w:p>
    <w:p>
      <w:pPr>
        <w:pStyle w:val="BodyText"/>
        <w:spacing w:before="8"/>
        <w:ind w:left="2518"/>
      </w:pPr>
      <w:r>
        <w:rPr/>
        <w:t>multicultural.</w:t>
      </w:r>
    </w:p>
    <w:p>
      <w:pPr>
        <w:pStyle w:val="ListParagraph"/>
        <w:numPr>
          <w:ilvl w:val="1"/>
          <w:numId w:val="2"/>
        </w:numPr>
        <w:tabs>
          <w:tab w:pos="2517" w:val="left" w:leader="none"/>
          <w:tab w:pos="2518" w:val="left" w:leader="none"/>
        </w:tabs>
        <w:spacing w:line="240" w:lineRule="auto" w:before="26" w:after="0"/>
        <w:ind w:left="2518" w:right="0" w:hanging="456"/>
        <w:jc w:val="left"/>
        <w:rPr>
          <w:sz w:val="24"/>
        </w:rPr>
      </w:pPr>
      <w:r>
        <w:rPr>
          <w:sz w:val="24"/>
          <w:shd w:fill="FFFFFF" w:color="auto" w:val="clear"/>
        </w:rPr>
        <w:t>La</w:t>
      </w:r>
      <w:r>
        <w:rPr>
          <w:spacing w:val="-2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equidad</w:t>
      </w:r>
      <w:r>
        <w:rPr>
          <w:spacing w:val="-1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en</w:t>
      </w:r>
      <w:r>
        <w:rPr>
          <w:spacing w:val="-1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el</w:t>
      </w:r>
      <w:r>
        <w:rPr>
          <w:spacing w:val="-4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acceso</w:t>
      </w:r>
      <w:r>
        <w:rPr>
          <w:spacing w:val="-3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a</w:t>
      </w:r>
      <w:r>
        <w:rPr>
          <w:spacing w:val="-2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los</w:t>
      </w:r>
      <w:r>
        <w:rPr>
          <w:spacing w:val="-1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servicios</w:t>
      </w:r>
      <w:r>
        <w:rPr>
          <w:spacing w:val="-4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educativos.</w:t>
      </w:r>
    </w:p>
    <w:p>
      <w:pPr>
        <w:pStyle w:val="ListParagraph"/>
        <w:numPr>
          <w:ilvl w:val="1"/>
          <w:numId w:val="2"/>
        </w:numPr>
        <w:tabs>
          <w:tab w:pos="2517" w:val="left" w:leader="none"/>
          <w:tab w:pos="2518" w:val="left" w:leader="none"/>
        </w:tabs>
        <w:spacing w:line="256" w:lineRule="auto" w:before="23" w:after="0"/>
        <w:ind w:left="2518" w:right="1701" w:hanging="456"/>
        <w:jc w:val="left"/>
        <w:rPr>
          <w:sz w:val="24"/>
        </w:rPr>
      </w:pPr>
      <w:r>
        <w:rPr>
          <w:sz w:val="24"/>
          <w:shd w:fill="FFFFFF" w:color="auto" w:val="clear"/>
        </w:rPr>
        <w:t>La</w:t>
      </w:r>
      <w:r>
        <w:rPr>
          <w:spacing w:val="26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inclusión</w:t>
      </w:r>
      <w:r>
        <w:rPr>
          <w:spacing w:val="25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de</w:t>
      </w:r>
      <w:r>
        <w:rPr>
          <w:spacing w:val="26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conceptos,</w:t>
      </w:r>
      <w:r>
        <w:rPr>
          <w:spacing w:val="26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valores,</w:t>
      </w:r>
      <w:r>
        <w:rPr>
          <w:spacing w:val="26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idiomas,</w:t>
      </w:r>
      <w:r>
        <w:rPr>
          <w:spacing w:val="23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etc.,</w:t>
      </w:r>
      <w:r>
        <w:rPr>
          <w:spacing w:val="25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de</w:t>
      </w:r>
      <w:r>
        <w:rPr>
          <w:spacing w:val="24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las</w:t>
      </w:r>
      <w:r>
        <w:rPr>
          <w:spacing w:val="24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culturas</w:t>
      </w:r>
      <w:r>
        <w:rPr>
          <w:spacing w:val="24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indígenas</w:t>
      </w:r>
      <w:r>
        <w:rPr>
          <w:spacing w:val="26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en</w:t>
      </w:r>
      <w:r>
        <w:rPr>
          <w:spacing w:val="24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el</w:t>
      </w:r>
      <w:r>
        <w:rPr>
          <w:spacing w:val="-52"/>
          <w:sz w:val="24"/>
        </w:rPr>
        <w:t> </w:t>
      </w:r>
      <w:r>
        <w:rPr>
          <w:sz w:val="24"/>
          <w:shd w:fill="FFFFFF" w:color="auto" w:val="clear"/>
        </w:rPr>
        <w:t>currículo</w:t>
      </w:r>
      <w:r>
        <w:rPr>
          <w:spacing w:val="-2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para</w:t>
      </w:r>
      <w:r>
        <w:rPr>
          <w:spacing w:val="-1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favorecer</w:t>
      </w:r>
      <w:r>
        <w:rPr>
          <w:spacing w:val="1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la interculturalidad.</w:t>
      </w:r>
    </w:p>
    <w:p>
      <w:pPr>
        <w:pStyle w:val="ListParagraph"/>
        <w:numPr>
          <w:ilvl w:val="1"/>
          <w:numId w:val="2"/>
        </w:numPr>
        <w:tabs>
          <w:tab w:pos="2517" w:val="left" w:leader="none"/>
          <w:tab w:pos="2518" w:val="left" w:leader="none"/>
        </w:tabs>
        <w:spacing w:line="256" w:lineRule="auto" w:before="3" w:after="0"/>
        <w:ind w:left="2518" w:right="1700" w:hanging="456"/>
        <w:jc w:val="left"/>
        <w:rPr>
          <w:sz w:val="24"/>
        </w:rPr>
      </w:pPr>
      <w:r>
        <w:rPr/>
        <w:pict>
          <v:shape style="position:absolute;margin-left:32.450001pt;margin-top:1.16434pt;width:24pt;height:45.05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468" w:lineRule="exact"/>
                    <w:ind w:left="20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spacing w:val="-1"/>
          <w:sz w:val="24"/>
          <w:shd w:fill="FFFFFF" w:color="auto" w:val="clear"/>
        </w:rPr>
        <w:t>La</w:t>
      </w:r>
      <w:r>
        <w:rPr>
          <w:spacing w:val="-12"/>
          <w:sz w:val="24"/>
          <w:shd w:fill="FFFFFF" w:color="auto" w:val="clear"/>
        </w:rPr>
        <w:t> </w:t>
      </w:r>
      <w:r>
        <w:rPr>
          <w:spacing w:val="-1"/>
          <w:sz w:val="24"/>
          <w:shd w:fill="FFFFFF" w:color="auto" w:val="clear"/>
        </w:rPr>
        <w:t>participación</w:t>
      </w:r>
      <w:r>
        <w:rPr>
          <w:spacing w:val="-13"/>
          <w:sz w:val="24"/>
          <w:shd w:fill="FFFFFF" w:color="auto" w:val="clear"/>
        </w:rPr>
        <w:t> </w:t>
      </w:r>
      <w:r>
        <w:rPr>
          <w:spacing w:val="-1"/>
          <w:sz w:val="24"/>
          <w:shd w:fill="FFFFFF" w:color="auto" w:val="clear"/>
        </w:rPr>
        <w:t>de</w:t>
      </w:r>
      <w:r>
        <w:rPr>
          <w:spacing w:val="-12"/>
          <w:sz w:val="24"/>
          <w:shd w:fill="FFFFFF" w:color="auto" w:val="clear"/>
        </w:rPr>
        <w:t> </w:t>
      </w:r>
      <w:r>
        <w:rPr>
          <w:spacing w:val="-1"/>
          <w:sz w:val="24"/>
          <w:shd w:fill="FFFFFF" w:color="auto" w:val="clear"/>
        </w:rPr>
        <w:t>los</w:t>
      </w:r>
      <w:r>
        <w:rPr>
          <w:spacing w:val="-14"/>
          <w:sz w:val="24"/>
          <w:shd w:fill="FFFFFF" w:color="auto" w:val="clear"/>
        </w:rPr>
        <w:t> </w:t>
      </w:r>
      <w:r>
        <w:rPr>
          <w:spacing w:val="-1"/>
          <w:sz w:val="24"/>
          <w:shd w:fill="FFFFFF" w:color="auto" w:val="clear"/>
        </w:rPr>
        <w:t>padres</w:t>
      </w:r>
      <w:r>
        <w:rPr>
          <w:spacing w:val="-13"/>
          <w:sz w:val="24"/>
          <w:shd w:fill="FFFFFF" w:color="auto" w:val="clear"/>
        </w:rPr>
        <w:t> </w:t>
      </w:r>
      <w:r>
        <w:rPr>
          <w:spacing w:val="-1"/>
          <w:sz w:val="24"/>
          <w:shd w:fill="FFFFFF" w:color="auto" w:val="clear"/>
        </w:rPr>
        <w:t>de</w:t>
      </w:r>
      <w:r>
        <w:rPr>
          <w:spacing w:val="-16"/>
          <w:sz w:val="24"/>
          <w:shd w:fill="FFFFFF" w:color="auto" w:val="clear"/>
        </w:rPr>
        <w:t> </w:t>
      </w:r>
      <w:r>
        <w:rPr>
          <w:spacing w:val="-1"/>
          <w:sz w:val="24"/>
          <w:shd w:fill="FFFFFF" w:color="auto" w:val="clear"/>
        </w:rPr>
        <w:t>familia</w:t>
      </w:r>
      <w:r>
        <w:rPr>
          <w:spacing w:val="-13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y</w:t>
      </w:r>
      <w:r>
        <w:rPr>
          <w:spacing w:val="-11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las</w:t>
      </w:r>
      <w:r>
        <w:rPr>
          <w:spacing w:val="-12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comunidades</w:t>
      </w:r>
      <w:r>
        <w:rPr>
          <w:spacing w:val="-12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en</w:t>
      </w:r>
      <w:r>
        <w:rPr>
          <w:spacing w:val="-12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la</w:t>
      </w:r>
      <w:r>
        <w:rPr>
          <w:spacing w:val="-14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toma</w:t>
      </w:r>
      <w:r>
        <w:rPr>
          <w:spacing w:val="-13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de</w:t>
      </w:r>
      <w:r>
        <w:rPr>
          <w:spacing w:val="-16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decisiones</w:t>
      </w:r>
      <w:r>
        <w:rPr>
          <w:spacing w:val="-51"/>
          <w:sz w:val="24"/>
        </w:rPr>
        <w:t> </w:t>
      </w:r>
      <w:r>
        <w:rPr>
          <w:sz w:val="24"/>
        </w:rPr>
        <w:t>educativas.</w:t>
      </w:r>
    </w:p>
    <w:p>
      <w:pPr>
        <w:spacing w:after="0" w:line="256" w:lineRule="auto"/>
        <w:jc w:val="left"/>
        <w:rPr>
          <w:sz w:val="24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42176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18.329895pt;width:24pt;height:45.05pt;mso-position-horizontal-relative:page;mso-position-vertical-relative:page;z-index:157404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468" w:lineRule="exact"/>
                    <w:ind w:left="20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1"/>
          <w:numId w:val="2"/>
        </w:numPr>
        <w:tabs>
          <w:tab w:pos="2518" w:val="left" w:leader="none"/>
        </w:tabs>
        <w:spacing w:line="259" w:lineRule="auto" w:before="100" w:after="0"/>
        <w:ind w:left="2518" w:right="1699" w:hanging="456"/>
        <w:jc w:val="both"/>
        <w:rPr>
          <w:sz w:val="24"/>
        </w:rPr>
      </w:pPr>
      <w:r>
        <w:rPr>
          <w:sz w:val="24"/>
        </w:rPr>
        <w:t>El establecimiento de los siguientes ejes curriculares: valores morales y culturales;</w:t>
      </w:r>
      <w:r>
        <w:rPr>
          <w:spacing w:val="-52"/>
          <w:sz w:val="24"/>
        </w:rPr>
        <w:t> </w:t>
      </w:r>
      <w:r>
        <w:rPr>
          <w:sz w:val="24"/>
        </w:rPr>
        <w:t>convivencia</w:t>
      </w:r>
      <w:r>
        <w:rPr>
          <w:spacing w:val="1"/>
          <w:sz w:val="24"/>
        </w:rPr>
        <w:t> </w:t>
      </w:r>
      <w:r>
        <w:rPr>
          <w:sz w:val="24"/>
        </w:rPr>
        <w:t>democrática;</w:t>
      </w:r>
      <w:r>
        <w:rPr>
          <w:spacing w:val="1"/>
          <w:sz w:val="24"/>
        </w:rPr>
        <w:t> </w:t>
      </w:r>
      <w:r>
        <w:rPr>
          <w:sz w:val="24"/>
        </w:rPr>
        <w:t>derechos</w:t>
      </w:r>
      <w:r>
        <w:rPr>
          <w:spacing w:val="1"/>
          <w:sz w:val="24"/>
        </w:rPr>
        <w:t> </w:t>
      </w:r>
      <w:r>
        <w:rPr>
          <w:sz w:val="24"/>
        </w:rPr>
        <w:t>humanos;</w:t>
      </w:r>
      <w:r>
        <w:rPr>
          <w:spacing w:val="1"/>
          <w:sz w:val="24"/>
        </w:rPr>
        <w:t> </w:t>
      </w:r>
      <w:r>
        <w:rPr>
          <w:sz w:val="24"/>
        </w:rPr>
        <w:t>diversidad</w:t>
      </w:r>
      <w:r>
        <w:rPr>
          <w:spacing w:val="1"/>
          <w:sz w:val="24"/>
        </w:rPr>
        <w:t> </w:t>
      </w:r>
      <w:r>
        <w:rPr>
          <w:sz w:val="24"/>
        </w:rPr>
        <w:t>cultural;</w:t>
      </w:r>
      <w:r>
        <w:rPr>
          <w:spacing w:val="1"/>
          <w:sz w:val="24"/>
        </w:rPr>
        <w:t> </w:t>
      </w:r>
      <w:r>
        <w:rPr>
          <w:sz w:val="24"/>
        </w:rPr>
        <w:t>trabajo;</w:t>
      </w:r>
      <w:r>
        <w:rPr>
          <w:spacing w:val="1"/>
          <w:sz w:val="24"/>
        </w:rPr>
        <w:t> </w:t>
      </w:r>
      <w:r>
        <w:rPr>
          <w:sz w:val="24"/>
        </w:rPr>
        <w:t>protección</w:t>
      </w:r>
      <w:r>
        <w:rPr>
          <w:spacing w:val="-2"/>
          <w:sz w:val="24"/>
        </w:rPr>
        <w:t> </w:t>
      </w:r>
      <w:r>
        <w:rPr>
          <w:sz w:val="24"/>
        </w:rPr>
        <w:t>del medio</w:t>
      </w:r>
      <w:r>
        <w:rPr>
          <w:spacing w:val="-2"/>
          <w:sz w:val="24"/>
        </w:rPr>
        <w:t> </w:t>
      </w:r>
      <w:r>
        <w:rPr>
          <w:sz w:val="24"/>
        </w:rPr>
        <w:t>ambiente;</w:t>
      </w:r>
      <w:r>
        <w:rPr>
          <w:spacing w:val="-2"/>
          <w:sz w:val="24"/>
        </w:rPr>
        <w:t> </w:t>
      </w:r>
      <w:r>
        <w:rPr>
          <w:sz w:val="24"/>
        </w:rPr>
        <w:t>participación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concertación;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cultura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paz.</w:t>
      </w:r>
    </w:p>
    <w:p>
      <w:pPr>
        <w:pStyle w:val="BodyText"/>
        <w:spacing w:before="157"/>
        <w:ind w:left="1702" w:right="1696"/>
        <w:jc w:val="both"/>
      </w:pPr>
      <w:r>
        <w:rPr/>
        <w:t>Siendo estos, además de lo establecido en el Convenio 169 sobre los Pueblos Indígenas y</w:t>
      </w:r>
      <w:r>
        <w:rPr>
          <w:spacing w:val="1"/>
        </w:rPr>
        <w:t> </w:t>
      </w:r>
      <w:r>
        <w:rPr/>
        <w:t>Tribales, de la Organización Internacional del Trabajo OIT (1994) y desde luego la propia</w:t>
      </w:r>
      <w:r>
        <w:rPr>
          <w:spacing w:val="1"/>
        </w:rPr>
        <w:t> </w:t>
      </w:r>
      <w:r>
        <w:rPr/>
        <w:t>Constitución de la República de 1985, referentes para la configuración de una nación</w:t>
      </w:r>
      <w:r>
        <w:rPr>
          <w:spacing w:val="1"/>
        </w:rPr>
        <w:t> </w:t>
      </w:r>
      <w:r>
        <w:rPr/>
        <w:t>incluyente y</w:t>
      </w:r>
      <w:r>
        <w:rPr>
          <w:spacing w:val="-2"/>
        </w:rPr>
        <w:t> </w:t>
      </w:r>
      <w:r>
        <w:rPr/>
        <w:t>respetuosa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pluralidad</w:t>
      </w:r>
      <w:r>
        <w:rPr>
          <w:spacing w:val="1"/>
        </w:rPr>
        <w:t> </w:t>
      </w:r>
      <w:r>
        <w:rPr/>
        <w:t>cultural</w:t>
      </w:r>
      <w:r>
        <w:rPr>
          <w:spacing w:val="-2"/>
        </w:rPr>
        <w:t> </w:t>
      </w:r>
      <w:r>
        <w:rPr/>
        <w:t>y lingüística.</w:t>
      </w:r>
    </w:p>
    <w:p>
      <w:pPr>
        <w:pStyle w:val="BodyText"/>
        <w:spacing w:before="2"/>
      </w:pPr>
    </w:p>
    <w:p>
      <w:pPr>
        <w:pStyle w:val="BodyText"/>
        <w:ind w:left="1702" w:right="1693"/>
        <w:jc w:val="both"/>
      </w:pPr>
      <w:r>
        <w:rPr/>
        <w:t>Adicional al marco normativo primario al que se ha hecho referencia desde el inicio del</w:t>
      </w:r>
      <w:r>
        <w:rPr>
          <w:spacing w:val="1"/>
        </w:rPr>
        <w:t> </w:t>
      </w:r>
      <w:r>
        <w:rPr>
          <w:spacing w:val="-1"/>
        </w:rPr>
        <w:t>documento,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educación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1"/>
        </w:rPr>
        <w:t> </w:t>
      </w:r>
      <w:r>
        <w:rPr/>
        <w:t>país</w:t>
      </w:r>
      <w:r>
        <w:rPr>
          <w:spacing w:val="-14"/>
        </w:rPr>
        <w:t> </w:t>
      </w:r>
      <w:r>
        <w:rPr/>
        <w:t>está</w:t>
      </w:r>
      <w:r>
        <w:rPr>
          <w:spacing w:val="-11"/>
        </w:rPr>
        <w:t> </w:t>
      </w:r>
      <w:r>
        <w:rPr/>
        <w:t>regulada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otras</w:t>
      </w:r>
      <w:r>
        <w:rPr>
          <w:spacing w:val="-11"/>
        </w:rPr>
        <w:t> </w:t>
      </w:r>
      <w:r>
        <w:rPr/>
        <w:t>leyes</w:t>
      </w:r>
      <w:r>
        <w:rPr>
          <w:spacing w:val="-11"/>
        </w:rPr>
        <w:t> </w:t>
      </w:r>
      <w:r>
        <w:rPr/>
        <w:t>generales</w:t>
      </w:r>
      <w:r>
        <w:rPr>
          <w:spacing w:val="-11"/>
        </w:rPr>
        <w:t> </w:t>
      </w:r>
      <w:r>
        <w:rPr/>
        <w:t>o</w:t>
      </w:r>
      <w:r>
        <w:rPr>
          <w:spacing w:val="-13"/>
        </w:rPr>
        <w:t> </w:t>
      </w:r>
      <w:r>
        <w:rPr/>
        <w:t>específicas,</w:t>
      </w:r>
      <w:r>
        <w:rPr>
          <w:spacing w:val="-12"/>
        </w:rPr>
        <w:t> </w:t>
      </w:r>
      <w:r>
        <w:rPr/>
        <w:t>pero</w:t>
      </w:r>
      <w:r>
        <w:rPr>
          <w:spacing w:val="-51"/>
        </w:rPr>
        <w:t> </w:t>
      </w:r>
      <w:r>
        <w:rPr/>
        <w:t>que coadyuvan en la prestación específica de los servicios y a la regularización de las</w:t>
      </w:r>
      <w:r>
        <w:rPr>
          <w:spacing w:val="1"/>
        </w:rPr>
        <w:t> </w:t>
      </w:r>
      <w:r>
        <w:rPr/>
        <w:t>funciones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tareas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instancia</w:t>
      </w:r>
      <w:r>
        <w:rPr>
          <w:spacing w:val="-6"/>
        </w:rPr>
        <w:t> </w:t>
      </w:r>
      <w:r>
        <w:rPr/>
        <w:t>rectora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educación,</w:t>
      </w:r>
      <w:r>
        <w:rPr>
          <w:spacing w:val="-4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crecen</w:t>
      </w:r>
      <w:r>
        <w:rPr>
          <w:spacing w:val="-3"/>
        </w:rPr>
        <w:t> </w:t>
      </w:r>
      <w:r>
        <w:rPr/>
        <w:t>las</w:t>
      </w:r>
      <w:r>
        <w:rPr>
          <w:spacing w:val="-6"/>
        </w:rPr>
        <w:t> </w:t>
      </w:r>
      <w:r>
        <w:rPr/>
        <w:t>demandas</w:t>
      </w:r>
      <w:r>
        <w:rPr>
          <w:spacing w:val="-6"/>
        </w:rPr>
        <w:t> </w:t>
      </w:r>
      <w:r>
        <w:rPr/>
        <w:t>y</w:t>
      </w:r>
      <w:r>
        <w:rPr>
          <w:spacing w:val="-52"/>
        </w:rPr>
        <w:t> </w:t>
      </w:r>
      <w:r>
        <w:rPr/>
        <w:t>necesidades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población.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702" w:right="1694"/>
        <w:jc w:val="both"/>
      </w:pPr>
      <w:r>
        <w:rPr/>
        <w:t>Por otra parte, existe una serie de compromisos internacionales establecidos en tratados,</w:t>
      </w:r>
      <w:r>
        <w:rPr>
          <w:spacing w:val="1"/>
        </w:rPr>
        <w:t> </w:t>
      </w:r>
      <w:r>
        <w:rPr/>
        <w:t>convenciones, pactos, convenios y declaraciones a los cuales el Estado de Guatemala está</w:t>
      </w:r>
      <w:r>
        <w:rPr>
          <w:spacing w:val="1"/>
        </w:rPr>
        <w:t> </w:t>
      </w:r>
      <w:r>
        <w:rPr/>
        <w:t>adherido,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configuran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MINEDUC,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jurídicamente vinculantes y han establecido un sólido marco normativo internacional para</w:t>
      </w:r>
      <w:r>
        <w:rPr>
          <w:spacing w:val="-52"/>
        </w:rPr>
        <w:t> </w:t>
      </w:r>
      <w:r>
        <w:rPr/>
        <w:t>el derecho</w:t>
      </w:r>
      <w:r>
        <w:rPr>
          <w:spacing w:val="-2"/>
        </w:rPr>
        <w:t> </w:t>
      </w:r>
      <w:r>
        <w:rPr/>
        <w:t>a la</w:t>
      </w:r>
      <w:r>
        <w:rPr>
          <w:spacing w:val="-2"/>
        </w:rPr>
        <w:t> </w:t>
      </w:r>
      <w:r>
        <w:rPr/>
        <w:t>educación sin</w:t>
      </w:r>
      <w:r>
        <w:rPr>
          <w:spacing w:val="-1"/>
        </w:rPr>
        <w:t> </w:t>
      </w:r>
      <w:r>
        <w:rPr/>
        <w:t>discriminación</w:t>
      </w:r>
      <w:r>
        <w:rPr>
          <w:spacing w:val="-1"/>
        </w:rPr>
        <w:t> </w:t>
      </w:r>
      <w:r>
        <w:rPr/>
        <w:t>o exclusión.</w:t>
      </w:r>
    </w:p>
    <w:p>
      <w:pPr>
        <w:pStyle w:val="BodyText"/>
        <w:spacing w:before="8"/>
        <w:rPr>
          <w:sz w:val="19"/>
        </w:rPr>
      </w:pPr>
    </w:p>
    <w:p>
      <w:pPr>
        <w:spacing w:line="240" w:lineRule="auto" w:before="52"/>
        <w:ind w:left="1702" w:right="1696" w:firstLine="0"/>
        <w:jc w:val="both"/>
        <w:rPr>
          <w:i/>
          <w:sz w:val="24"/>
        </w:rPr>
      </w:pPr>
      <w:r>
        <w:rPr>
          <w:sz w:val="24"/>
          <w:shd w:fill="FFFFFF" w:color="auto" w:val="clear"/>
        </w:rPr>
        <w:t>La Declaración de los Derechos del niño que reza en su </w:t>
      </w:r>
      <w:r>
        <w:rPr>
          <w:sz w:val="24"/>
        </w:rPr>
        <w:t>principio No. 7 que “</w:t>
      </w:r>
      <w:r>
        <w:rPr>
          <w:i/>
          <w:sz w:val="24"/>
        </w:rPr>
        <w:t>El niño tiene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derecho a recibir educación, que será gratuita y obligatoria por lo menos en las etapas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elementales. Se le dará una educación que favorezca su cultura general y le permita, 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condiciones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igualdad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oportunidades,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desarrollar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sus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aptitudes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juicio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individual,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sentido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 responsabilidad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 social,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llegar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miembro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útil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sociedad”</w:t>
      </w:r>
    </w:p>
    <w:p>
      <w:pPr>
        <w:pStyle w:val="BodyText"/>
        <w:spacing w:before="2"/>
        <w:rPr>
          <w:i/>
          <w:sz w:val="22"/>
        </w:rPr>
      </w:pPr>
      <w:r>
        <w:rPr/>
        <w:pict>
          <v:shape style="position:absolute;margin-left:85.103996pt;margin-top:14.755781pt;width:441.95pt;height:58.6pt;mso-position-horizontal-relative:page;mso-position-vertical-relative:paragraph;z-index:-15718912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right="-15"/>
                    <w:jc w:val="both"/>
                  </w:pPr>
                  <w:r>
                    <w:rPr/>
                    <w:t>La Declaración Mundial sobre Educación para Todos y el Marco de Acción para satisfacer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las Necesidades Básicas de Aprendizaje, (Dakar, 1990) </w:t>
                  </w:r>
                  <w:r>
                    <w:rPr>
                      <w:color w:val="1F2023"/>
                    </w:rPr>
                    <w:t>formula metas para el desarrollo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continuo</w:t>
                  </w:r>
                  <w:r>
                    <w:rPr>
                      <w:color w:val="1F2023"/>
                      <w:spacing w:val="-12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12"/>
                    </w:rPr>
                    <w:t> </w:t>
                  </w:r>
                  <w:r>
                    <w:rPr>
                      <w:color w:val="1F2023"/>
                    </w:rPr>
                    <w:t>los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servicios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y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los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planes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educación.</w:t>
                  </w:r>
                  <w:r>
                    <w:rPr>
                      <w:color w:val="1F2023"/>
                      <w:spacing w:val="-10"/>
                    </w:rPr>
                    <w:t> </w:t>
                  </w:r>
                  <w:r>
                    <w:rPr>
                      <w:color w:val="1F2023"/>
                    </w:rPr>
                    <w:t>Constituyéndose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en</w:t>
                  </w:r>
                  <w:r>
                    <w:rPr>
                      <w:color w:val="1F2023"/>
                      <w:spacing w:val="-10"/>
                    </w:rPr>
                    <w:t> </w:t>
                  </w:r>
                  <w:r>
                    <w:rPr>
                      <w:color w:val="1F2023"/>
                    </w:rPr>
                    <w:t>un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pilar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importante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</w:rPr>
                    <w:t>para</w:t>
                  </w:r>
                  <w:r>
                    <w:rPr>
                      <w:color w:val="1F2023"/>
                      <w:spacing w:val="13"/>
                    </w:rPr>
                    <w:t> </w:t>
                  </w:r>
                  <w:r>
                    <w:rPr>
                      <w:color w:val="1F2023"/>
                    </w:rPr>
                    <w:t>formular</w:t>
                  </w:r>
                  <w:r>
                    <w:rPr>
                      <w:color w:val="1F2023"/>
                      <w:spacing w:val="14"/>
                    </w:rPr>
                    <w:t> </w:t>
                  </w:r>
                  <w:r>
                    <w:rPr>
                      <w:color w:val="1F2023"/>
                    </w:rPr>
                    <w:t>y</w:t>
                  </w:r>
                  <w:r>
                    <w:rPr>
                      <w:color w:val="1F2023"/>
                      <w:spacing w:val="13"/>
                    </w:rPr>
                    <w:t> </w:t>
                  </w:r>
                  <w:r>
                    <w:rPr>
                      <w:color w:val="1F2023"/>
                    </w:rPr>
                    <w:t>ejecutar</w:t>
                  </w:r>
                  <w:r>
                    <w:rPr>
                      <w:color w:val="1F2023"/>
                      <w:spacing w:val="13"/>
                    </w:rPr>
                    <w:t> </w:t>
                  </w:r>
                  <w:r>
                    <w:rPr>
                      <w:color w:val="1F2023"/>
                    </w:rPr>
                    <w:t>políticas</w:t>
                  </w:r>
                  <w:r>
                    <w:rPr>
                      <w:color w:val="1F2023"/>
                      <w:spacing w:val="14"/>
                    </w:rPr>
                    <w:t> </w:t>
                  </w:r>
                  <w:r>
                    <w:rPr>
                      <w:color w:val="1F2023"/>
                    </w:rPr>
                    <w:t>educativas</w:t>
                  </w:r>
                  <w:r>
                    <w:rPr>
                      <w:color w:val="1F2023"/>
                      <w:spacing w:val="13"/>
                    </w:rPr>
                    <w:t> </w:t>
                  </w:r>
                  <w:r>
                    <w:rPr>
                      <w:color w:val="1F2023"/>
                    </w:rPr>
                    <w:t>priorizando</w:t>
                  </w:r>
                  <w:r>
                    <w:rPr>
                      <w:color w:val="1F2023"/>
                      <w:spacing w:val="14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13"/>
                    </w:rPr>
                    <w:t> </w:t>
                  </w:r>
                  <w:r>
                    <w:rPr>
                      <w:color w:val="1F2023"/>
                    </w:rPr>
                    <w:t>calidad</w:t>
                  </w:r>
                  <w:r>
                    <w:rPr>
                      <w:color w:val="1F2023"/>
                      <w:spacing w:val="14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14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12"/>
                    </w:rPr>
                    <w:t> </w:t>
                  </w:r>
                  <w:r>
                    <w:rPr>
                      <w:color w:val="1F2023"/>
                    </w:rPr>
                    <w:t>educación</w:t>
                  </w:r>
                  <w:r>
                    <w:rPr>
                      <w:color w:val="1F2023"/>
                      <w:spacing w:val="15"/>
                    </w:rPr>
                    <w:t> </w:t>
                  </w:r>
                  <w:r>
                    <w:rPr>
                      <w:color w:val="1F2023"/>
                    </w:rPr>
                    <w:t>como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78" w:lineRule="exact"/>
        <w:ind w:left="1702"/>
      </w:pPr>
      <w:r>
        <w:rPr>
          <w:color w:val="1F2023"/>
        </w:rPr>
        <w:t>un</w:t>
      </w:r>
      <w:r>
        <w:rPr>
          <w:color w:val="1F2023"/>
          <w:spacing w:val="-3"/>
        </w:rPr>
        <w:t> </w:t>
      </w:r>
      <w:r>
        <w:rPr>
          <w:color w:val="1F2023"/>
        </w:rPr>
        <w:t>derecho</w:t>
      </w:r>
      <w:r>
        <w:rPr>
          <w:color w:val="1F2023"/>
          <w:spacing w:val="-3"/>
        </w:rPr>
        <w:t> </w:t>
      </w:r>
      <w:r>
        <w:rPr>
          <w:color w:val="1F2023"/>
        </w:rPr>
        <w:t>humano.</w:t>
      </w:r>
    </w:p>
    <w:p>
      <w:pPr>
        <w:pStyle w:val="BodyText"/>
        <w:rPr>
          <w:sz w:val="22"/>
        </w:rPr>
      </w:pPr>
      <w:r>
        <w:rPr/>
        <w:pict>
          <v:shape style="position:absolute;margin-left:85.103996pt;margin-top:14.657344pt;width:441.95pt;height:58.7pt;mso-position-horizontal-relative:page;mso-position-vertical-relative:paragraph;z-index:-15718400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jc w:val="both"/>
                  </w:pPr>
                  <w:r>
                    <w:rPr/>
                    <w:t>Asimismo, en el Marco de Acción Educación 2030 y de la Agenda 2030 para el Desarrollo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Sostenible, se señala la relevancia de “garantizar una educación inclusiva y equitativa 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calidad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y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promover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oportunidades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aprendizaje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permanente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todos”,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siempre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basada</w:t>
                  </w:r>
                  <w:r>
                    <w:rPr>
                      <w:spacing w:val="-5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principios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fundamentales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consolidados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educación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como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derecho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humano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bien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77" w:lineRule="exact"/>
        <w:ind w:left="1702"/>
      </w:pPr>
      <w:r>
        <w:rPr/>
        <w:t>público.</w:t>
      </w:r>
      <w:r>
        <w:rPr>
          <w:vertAlign w:val="superscript"/>
        </w:rPr>
        <w:t>1</w:t>
      </w:r>
    </w:p>
    <w:p>
      <w:pPr>
        <w:pStyle w:val="BodyText"/>
        <w:spacing w:before="4"/>
        <w:rPr>
          <w:sz w:val="14"/>
        </w:rPr>
      </w:pPr>
      <w:r>
        <w:rPr/>
        <w:pict>
          <v:rect style="position:absolute;margin-left:85.103996pt;margin-top:10.697307pt;width:144.020pt;height:.84003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sz w:val="20"/>
          <w:shd w:fill="FFFFFF" w:color="auto" w:val="clear"/>
          <w:vertAlign w:val="baseline"/>
        </w:rPr>
        <w:t>UNESCO</w:t>
      </w:r>
      <w:r>
        <w:rPr>
          <w:spacing w:val="-1"/>
          <w:sz w:val="20"/>
          <w:shd w:fill="FFFFFF" w:color="auto" w:val="clear"/>
          <w:vertAlign w:val="baseline"/>
        </w:rPr>
        <w:t> </w:t>
      </w:r>
      <w:r>
        <w:rPr>
          <w:sz w:val="20"/>
          <w:shd w:fill="FFFFFF" w:color="auto" w:val="clear"/>
          <w:vertAlign w:val="baseline"/>
        </w:rPr>
        <w:t>(2015a),</w:t>
      </w:r>
      <w:r>
        <w:rPr>
          <w:spacing w:val="-1"/>
          <w:sz w:val="20"/>
          <w:shd w:fill="FFFFFF" w:color="auto" w:val="clear"/>
          <w:vertAlign w:val="baseline"/>
        </w:rPr>
        <w:t> </w:t>
      </w:r>
      <w:r>
        <w:rPr>
          <w:i/>
          <w:sz w:val="20"/>
          <w:shd w:fill="FFFFFF" w:color="auto" w:val="clear"/>
          <w:vertAlign w:val="baseline"/>
        </w:rPr>
        <w:t>Educación</w:t>
      </w:r>
      <w:r>
        <w:rPr>
          <w:i/>
          <w:spacing w:val="-3"/>
          <w:sz w:val="20"/>
          <w:shd w:fill="FFFFFF" w:color="auto" w:val="clear"/>
          <w:vertAlign w:val="baseline"/>
        </w:rPr>
        <w:t> </w:t>
      </w:r>
      <w:r>
        <w:rPr>
          <w:i/>
          <w:sz w:val="20"/>
          <w:shd w:fill="FFFFFF" w:color="auto" w:val="clear"/>
          <w:vertAlign w:val="baseline"/>
        </w:rPr>
        <w:t>2030: Declaración</w:t>
      </w:r>
      <w:r>
        <w:rPr>
          <w:i/>
          <w:spacing w:val="-2"/>
          <w:sz w:val="20"/>
          <w:shd w:fill="FFFFFF" w:color="auto" w:val="clear"/>
          <w:vertAlign w:val="baseline"/>
        </w:rPr>
        <w:t> </w:t>
      </w:r>
      <w:r>
        <w:rPr>
          <w:i/>
          <w:sz w:val="20"/>
          <w:shd w:fill="FFFFFF" w:color="auto" w:val="clear"/>
          <w:vertAlign w:val="baseline"/>
        </w:rPr>
        <w:t>de</w:t>
      </w:r>
      <w:r>
        <w:rPr>
          <w:i/>
          <w:spacing w:val="-1"/>
          <w:sz w:val="20"/>
          <w:shd w:fill="FFFFFF" w:color="auto" w:val="clear"/>
          <w:vertAlign w:val="baseline"/>
        </w:rPr>
        <w:t> </w:t>
      </w:r>
      <w:r>
        <w:rPr>
          <w:i/>
          <w:sz w:val="20"/>
          <w:shd w:fill="FFFFFF" w:color="auto" w:val="clear"/>
          <w:vertAlign w:val="baseline"/>
        </w:rPr>
        <w:t>Incheon</w:t>
      </w:r>
      <w:r>
        <w:rPr>
          <w:i/>
          <w:spacing w:val="-3"/>
          <w:sz w:val="20"/>
          <w:shd w:fill="FFFFFF" w:color="auto" w:val="clear"/>
          <w:vertAlign w:val="baseline"/>
        </w:rPr>
        <w:t> </w:t>
      </w:r>
      <w:r>
        <w:rPr>
          <w:i/>
          <w:sz w:val="20"/>
          <w:shd w:fill="FFFFFF" w:color="auto" w:val="clear"/>
          <w:vertAlign w:val="baseline"/>
        </w:rPr>
        <w:t>y</w:t>
      </w:r>
      <w:r>
        <w:rPr>
          <w:i/>
          <w:spacing w:val="-3"/>
          <w:sz w:val="20"/>
          <w:shd w:fill="FFFFFF" w:color="auto" w:val="clear"/>
          <w:vertAlign w:val="baseline"/>
        </w:rPr>
        <w:t> </w:t>
      </w:r>
      <w:r>
        <w:rPr>
          <w:i/>
          <w:sz w:val="20"/>
          <w:shd w:fill="FFFFFF" w:color="auto" w:val="clear"/>
          <w:vertAlign w:val="baseline"/>
        </w:rPr>
        <w:t>Marco</w:t>
      </w:r>
      <w:r>
        <w:rPr>
          <w:i/>
          <w:spacing w:val="-1"/>
          <w:sz w:val="20"/>
          <w:shd w:fill="FFFFFF" w:color="auto" w:val="clear"/>
          <w:vertAlign w:val="baseline"/>
        </w:rPr>
        <w:t> </w:t>
      </w:r>
      <w:r>
        <w:rPr>
          <w:i/>
          <w:sz w:val="20"/>
          <w:shd w:fill="FFFFFF" w:color="auto" w:val="clear"/>
          <w:vertAlign w:val="baseline"/>
        </w:rPr>
        <w:t>de</w:t>
      </w:r>
      <w:r>
        <w:rPr>
          <w:i/>
          <w:spacing w:val="-1"/>
          <w:sz w:val="20"/>
          <w:shd w:fill="FFFFFF" w:color="auto" w:val="clear"/>
          <w:vertAlign w:val="baseline"/>
        </w:rPr>
        <w:t> </w:t>
      </w:r>
      <w:r>
        <w:rPr>
          <w:i/>
          <w:sz w:val="20"/>
          <w:shd w:fill="FFFFFF" w:color="auto" w:val="clear"/>
          <w:vertAlign w:val="baseline"/>
        </w:rPr>
        <w:t>Acción</w:t>
      </w:r>
      <w:r>
        <w:rPr>
          <w:sz w:val="20"/>
          <w:shd w:fill="FFFFFF" w:color="auto" w:val="clear"/>
          <w:vertAlign w:val="baseline"/>
        </w:rPr>
        <w:t>,</w:t>
      </w:r>
      <w:r>
        <w:rPr>
          <w:spacing w:val="-4"/>
          <w:sz w:val="20"/>
          <w:shd w:fill="FFFFFF" w:color="auto" w:val="clear"/>
          <w:vertAlign w:val="baseline"/>
        </w:rPr>
        <w:t> </w:t>
      </w:r>
      <w:r>
        <w:rPr>
          <w:sz w:val="20"/>
          <w:shd w:fill="FFFFFF" w:color="auto" w:val="clear"/>
          <w:vertAlign w:val="baseline"/>
        </w:rPr>
        <w:t>París</w:t>
      </w:r>
    </w:p>
    <w:p>
      <w:pPr>
        <w:spacing w:after="0"/>
        <w:jc w:val="left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43712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7"/>
        <w:jc w:val="both"/>
      </w:pPr>
      <w:r>
        <w:rPr/>
        <w:t>El concepto de educación como bien público empleado por primera vez por UNESCO,</w:t>
      </w:r>
      <w:r>
        <w:rPr>
          <w:spacing w:val="1"/>
        </w:rPr>
        <w:t> </w:t>
      </w:r>
      <w:r>
        <w:rPr/>
        <w:t>subraya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responsabilidad</w:t>
      </w:r>
      <w:r>
        <w:rPr>
          <w:spacing w:val="-3"/>
        </w:rPr>
        <w:t> </w:t>
      </w:r>
      <w:r>
        <w:rPr/>
        <w:t>esencial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garantizar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derecho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para</w:t>
      </w:r>
      <w:r>
        <w:rPr>
          <w:spacing w:val="-52"/>
        </w:rPr>
        <w:t> </w:t>
      </w:r>
      <w:r>
        <w:rPr>
          <w:spacing w:val="-1"/>
        </w:rPr>
        <w:t>todos,</w:t>
      </w:r>
      <w:r>
        <w:rPr>
          <w:spacing w:val="-12"/>
        </w:rPr>
        <w:t> </w:t>
      </w:r>
      <w:r>
        <w:rPr>
          <w:spacing w:val="-1"/>
        </w:rPr>
        <w:t>salvaguardar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justicia</w:t>
      </w:r>
      <w:r>
        <w:rPr>
          <w:spacing w:val="-12"/>
        </w:rPr>
        <w:t> </w:t>
      </w:r>
      <w:r>
        <w:rPr>
          <w:spacing w:val="-1"/>
        </w:rPr>
        <w:t>social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interés</w:t>
      </w:r>
      <w:r>
        <w:rPr>
          <w:spacing w:val="-12"/>
        </w:rPr>
        <w:t> </w:t>
      </w:r>
      <w:r>
        <w:rPr/>
        <w:t>público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educación.</w:t>
      </w:r>
      <w:r>
        <w:rPr>
          <w:spacing w:val="-13"/>
        </w:rPr>
        <w:t> </w:t>
      </w:r>
      <w:r>
        <w:rPr/>
        <w:t>Consecuentemente</w:t>
      </w:r>
      <w:r>
        <w:rPr>
          <w:spacing w:val="-52"/>
        </w:rPr>
        <w:t> </w:t>
      </w:r>
      <w:r>
        <w:rPr/>
        <w:t>y como un principio de gobernanza está obligado a proporcionar directamente o financiar</w:t>
      </w:r>
      <w:r>
        <w:rPr>
          <w:spacing w:val="1"/>
        </w:rPr>
        <w:t> </w:t>
      </w:r>
      <w:r>
        <w:rPr/>
        <w:t>oportunidades</w:t>
      </w:r>
      <w:r>
        <w:rPr>
          <w:spacing w:val="-1"/>
        </w:rPr>
        <w:t> </w:t>
      </w:r>
      <w:r>
        <w:rPr/>
        <w:t>educativas,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periodo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enseñanza</w:t>
      </w:r>
      <w:r>
        <w:rPr>
          <w:spacing w:val="-4"/>
        </w:rPr>
        <w:t> </w:t>
      </w:r>
      <w:r>
        <w:rPr/>
        <w:t>obligatoria.</w:t>
      </w:r>
      <w:r>
        <w:rPr>
          <w:vertAlign w:val="superscript"/>
        </w:rPr>
        <w:t>2</w:t>
      </w:r>
    </w:p>
    <w:p>
      <w:pPr>
        <w:pStyle w:val="BodyText"/>
        <w:spacing w:before="1"/>
      </w:pPr>
    </w:p>
    <w:p>
      <w:pPr>
        <w:pStyle w:val="BodyText"/>
        <w:ind w:left="1702" w:right="1693"/>
        <w:jc w:val="both"/>
      </w:pPr>
      <w:r>
        <w:rPr/>
        <w:t>En ese marco normativo y orientativo internacional, se desarrollan una serie de planes y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nacionales de mediano y largo plazo, a las que debe dárseles cumplimiento y que</w:t>
      </w:r>
      <w:r>
        <w:rPr>
          <w:spacing w:val="-52"/>
        </w:rPr>
        <w:t> </w:t>
      </w:r>
      <w:r>
        <w:rPr/>
        <w:t>igualmente</w:t>
      </w:r>
      <w:r>
        <w:rPr>
          <w:spacing w:val="-3"/>
        </w:rPr>
        <w:t> </w:t>
      </w:r>
      <w:r>
        <w:rPr/>
        <w:t>guían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quehacer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Ministerio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Educación,</w:t>
      </w:r>
      <w:r>
        <w:rPr>
          <w:spacing w:val="-5"/>
        </w:rPr>
        <w:t> </w:t>
      </w:r>
      <w:r>
        <w:rPr/>
        <w:t>entre</w:t>
      </w:r>
      <w:r>
        <w:rPr>
          <w:spacing w:val="-3"/>
        </w:rPr>
        <w:t> </w:t>
      </w:r>
      <w:r>
        <w:rPr/>
        <w:t>las</w:t>
      </w:r>
      <w:r>
        <w:rPr>
          <w:spacing w:val="-6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destaca</w:t>
      </w:r>
      <w:r>
        <w:rPr>
          <w:spacing w:val="51"/>
        </w:rPr>
        <w:t> </w:t>
      </w:r>
      <w:r>
        <w:rPr/>
        <w:t>el</w:t>
      </w:r>
      <w:r>
        <w:rPr>
          <w:spacing w:val="-6"/>
        </w:rPr>
        <w:t> </w:t>
      </w:r>
      <w:r>
        <w:rPr/>
        <w:t>Plan</w:t>
      </w:r>
      <w:r>
        <w:rPr>
          <w:spacing w:val="-52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K´atun: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2032,</w:t>
      </w:r>
      <w:r>
        <w:rPr>
          <w:spacing w:val="1"/>
        </w:rPr>
        <w:t> </w:t>
      </w:r>
      <w:r>
        <w:rPr/>
        <w:t>estableciéndose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ejes</w:t>
      </w:r>
      <w:r>
        <w:rPr>
          <w:spacing w:val="1"/>
        </w:rPr>
        <w:t> </w:t>
      </w:r>
      <w:r>
        <w:rPr/>
        <w:t>prioritarios: Guatemala urbana y rural; Bienestar para la gente; Riquezas para todos y para</w:t>
      </w:r>
      <w:r>
        <w:rPr>
          <w:spacing w:val="-52"/>
        </w:rPr>
        <w:t> </w:t>
      </w:r>
      <w:r>
        <w:rPr/>
        <w:t>todas; Recursos naturales para hoy y para el futuro y Estado garante de los derechos</w:t>
      </w:r>
      <w:r>
        <w:rPr>
          <w:spacing w:val="1"/>
        </w:rPr>
        <w:t> </w:t>
      </w:r>
      <w:r>
        <w:rPr/>
        <w:t>humanos y conductor</w:t>
      </w:r>
      <w:r>
        <w:rPr>
          <w:spacing w:val="-1"/>
        </w:rPr>
        <w:t> </w:t>
      </w:r>
      <w:r>
        <w:rPr/>
        <w:t>del desarrollo.</w:t>
      </w:r>
    </w:p>
    <w:p>
      <w:pPr>
        <w:pStyle w:val="BodyText"/>
      </w:pPr>
    </w:p>
    <w:p>
      <w:pPr>
        <w:pStyle w:val="BodyText"/>
        <w:ind w:left="1702" w:right="1695"/>
        <w:jc w:val="both"/>
      </w:pPr>
      <w:r>
        <w:rPr/>
        <w:t>El</w:t>
      </w:r>
      <w:r>
        <w:rPr>
          <w:spacing w:val="-6"/>
        </w:rPr>
        <w:t> </w:t>
      </w:r>
      <w:r>
        <w:rPr/>
        <w:t>eje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i/>
        </w:rPr>
        <w:t>Bienestar</w:t>
      </w:r>
      <w:r>
        <w:rPr>
          <w:i/>
          <w:spacing w:val="-6"/>
        </w:rPr>
        <w:t> </w:t>
      </w:r>
      <w:r>
        <w:rPr>
          <w:i/>
        </w:rPr>
        <w:t>para</w:t>
      </w:r>
      <w:r>
        <w:rPr>
          <w:i/>
          <w:spacing w:val="-8"/>
        </w:rPr>
        <w:t> </w:t>
      </w:r>
      <w:r>
        <w:rPr>
          <w:i/>
        </w:rPr>
        <w:t>la</w:t>
      </w:r>
      <w:r>
        <w:rPr>
          <w:i/>
          <w:spacing w:val="-6"/>
        </w:rPr>
        <w:t> </w:t>
      </w:r>
      <w:r>
        <w:rPr>
          <w:i/>
        </w:rPr>
        <w:t>gente</w:t>
      </w:r>
      <w:r>
        <w:rPr>
          <w:i/>
          <w:spacing w:val="-5"/>
        </w:rPr>
        <w:t> </w:t>
      </w:r>
      <w:r>
        <w:rPr/>
        <w:t>establece</w:t>
      </w:r>
      <w:r>
        <w:rPr>
          <w:spacing w:val="-7"/>
        </w:rPr>
        <w:t> </w:t>
      </w:r>
      <w:r>
        <w:rPr/>
        <w:t>que,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resultado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procesos</w:t>
      </w:r>
      <w:r>
        <w:rPr>
          <w:spacing w:val="-7"/>
        </w:rPr>
        <w:t> </w:t>
      </w:r>
      <w:r>
        <w:rPr/>
        <w:t>educativos</w:t>
      </w:r>
      <w:r>
        <w:rPr>
          <w:spacing w:val="-5"/>
        </w:rPr>
        <w:t> </w:t>
      </w:r>
      <w:r>
        <w:rPr/>
        <w:t>con</w:t>
      </w:r>
      <w:r>
        <w:rPr>
          <w:spacing w:val="-52"/>
        </w:rPr>
        <w:t> </w:t>
      </w:r>
      <w:r>
        <w:rPr>
          <w:spacing w:val="-1"/>
        </w:rPr>
        <w:t>calidad,</w:t>
      </w:r>
      <w:r>
        <w:rPr>
          <w:spacing w:val="-12"/>
        </w:rPr>
        <w:t> </w:t>
      </w:r>
      <w:r>
        <w:rPr>
          <w:spacing w:val="-1"/>
        </w:rPr>
        <w:t>equidad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-11"/>
        </w:rPr>
        <w:t> </w:t>
      </w:r>
      <w:r>
        <w:rPr>
          <w:spacing w:val="-1"/>
        </w:rPr>
        <w:t>inclusión,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manifestarán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vida</w:t>
      </w:r>
      <w:r>
        <w:rPr>
          <w:spacing w:val="-11"/>
        </w:rPr>
        <w:t> </w:t>
      </w:r>
      <w:r>
        <w:rPr/>
        <w:t>social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económica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país.</w:t>
      </w:r>
      <w:r>
        <w:rPr>
          <w:spacing w:val="-12"/>
        </w:rPr>
        <w:t> </w:t>
      </w:r>
      <w:r>
        <w:rPr/>
        <w:t>Además,</w:t>
      </w:r>
      <w:r>
        <w:rPr>
          <w:spacing w:val="-52"/>
        </w:rPr>
        <w:t> </w:t>
      </w:r>
      <w:r>
        <w:rPr/>
        <w:t>concede principal importancia al desarrollo de las capacidades y potencialidades de las</w:t>
      </w:r>
      <w:r>
        <w:rPr>
          <w:spacing w:val="1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puntualiza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necesidad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garantizar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asistencia</w:t>
      </w:r>
      <w:r>
        <w:rPr>
          <w:spacing w:val="-6"/>
        </w:rPr>
        <w:t> </w:t>
      </w:r>
      <w:r>
        <w:rPr/>
        <w:t>social</w:t>
      </w:r>
      <w:r>
        <w:rPr>
          <w:spacing w:val="-9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desarrollo,</w:t>
      </w:r>
      <w:r>
        <w:rPr>
          <w:spacing w:val="-9"/>
        </w:rPr>
        <w:t> </w:t>
      </w:r>
      <w:r>
        <w:rPr/>
        <w:t>la</w:t>
      </w:r>
      <w:r>
        <w:rPr>
          <w:spacing w:val="-51"/>
        </w:rPr>
        <w:t> </w:t>
      </w:r>
      <w:r>
        <w:rPr/>
        <w:t>salud,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vivienda,</w:t>
      </w:r>
      <w:r>
        <w:rPr>
          <w:spacing w:val="1"/>
        </w:rPr>
        <w:t> </w:t>
      </w:r>
      <w:r>
        <w:rPr/>
        <w:t>ciencia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tecnología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cultura,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fortalecimiento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tejido</w:t>
      </w:r>
      <w:r>
        <w:rPr>
          <w:spacing w:val="1"/>
        </w:rPr>
        <w:t> </w:t>
      </w:r>
      <w:r>
        <w:rPr/>
        <w:t>social.</w:t>
      </w:r>
    </w:p>
    <w:p>
      <w:pPr>
        <w:pStyle w:val="BodyText"/>
        <w:spacing w:before="1"/>
      </w:pPr>
    </w:p>
    <w:p>
      <w:pPr>
        <w:pStyle w:val="BodyText"/>
        <w:ind w:left="1702" w:right="1698"/>
        <w:jc w:val="both"/>
      </w:pPr>
      <w:r>
        <w:rPr/>
        <w:t>Es enfático en cuanto a la universalización de los niveles de educación inicial, preprimaria,</w:t>
      </w:r>
      <w:r>
        <w:rPr>
          <w:spacing w:val="1"/>
        </w:rPr>
        <w:t> </w:t>
      </w:r>
      <w:r>
        <w:rPr/>
        <w:t>primaria, media y ampliar el acceso a la educación superior.</w:t>
      </w:r>
      <w:r>
        <w:rPr>
          <w:spacing w:val="1"/>
        </w:rPr>
        <w:t> </w:t>
      </w:r>
      <w:r>
        <w:rPr/>
        <w:t>Apunta a elevar la calidad</w:t>
      </w:r>
      <w:r>
        <w:rPr>
          <w:spacing w:val="1"/>
        </w:rPr>
        <w:t> </w:t>
      </w:r>
      <w:r>
        <w:rPr/>
        <w:t>educativa y erradicar el analfabetismo de hombres y mujeres en el rango de edades de 15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años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edad.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702" w:right="1696"/>
        <w:jc w:val="both"/>
      </w:pPr>
      <w:r>
        <w:rPr/>
        <w:t>Otro marco orientador lo constituyen las Políticas Educativas aprobadas por el Acuerdo</w:t>
      </w:r>
      <w:r>
        <w:rPr>
          <w:spacing w:val="1"/>
        </w:rPr>
        <w:t> </w:t>
      </w:r>
      <w:r>
        <w:rPr/>
        <w:t>Ministerial No. 3409-2011, de fecha 30 de noviembre del 2011 en las que se definen</w:t>
      </w:r>
      <w:r>
        <w:rPr>
          <w:spacing w:val="1"/>
        </w:rPr>
        <w:t> </w:t>
      </w:r>
      <w:r>
        <w:rPr/>
        <w:t>lineamientos de trabajo y buscan la calidad educativa y cobertura incluyente y equitativa,</w:t>
      </w:r>
      <w:r>
        <w:rPr>
          <w:spacing w:val="1"/>
        </w:rPr>
        <w:t> </w:t>
      </w:r>
      <w:r>
        <w:rPr/>
        <w:t>en la que se considera la educación bilingüe, la multicultural e interculturalidad, 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efectivo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transparente,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fortalecimiento</w:t>
      </w:r>
      <w:r>
        <w:rPr>
          <w:spacing w:val="1"/>
        </w:rPr>
        <w:t> </w:t>
      </w:r>
      <w:r>
        <w:rPr/>
        <w:t>institucional,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descentralización,</w:t>
      </w:r>
      <w:r>
        <w:rPr>
          <w:spacing w:val="14"/>
        </w:rPr>
        <w:t> </w:t>
      </w:r>
      <w:r>
        <w:rPr/>
        <w:t>la</w:t>
      </w:r>
      <w:r>
        <w:rPr>
          <w:spacing w:val="-11"/>
        </w:rPr>
        <w:t> </w:t>
      </w:r>
      <w:r>
        <w:rPr/>
        <w:t>formación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recurso</w:t>
      </w:r>
      <w:r>
        <w:rPr>
          <w:spacing w:val="-11"/>
        </w:rPr>
        <w:t> </w:t>
      </w:r>
      <w:r>
        <w:rPr/>
        <w:t>humano</w:t>
      </w:r>
      <w:r>
        <w:rPr>
          <w:spacing w:val="-8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aumento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inversión</w:t>
      </w:r>
      <w:r>
        <w:rPr>
          <w:spacing w:val="-9"/>
        </w:rPr>
        <w:t> </w:t>
      </w:r>
      <w:r>
        <w:rPr/>
        <w:t>educativa.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right="1693"/>
        <w:jc w:val="both"/>
      </w:pPr>
      <w:r>
        <w:rPr/>
        <w:pict>
          <v:shape style="position:absolute;margin-left:32.450001pt;margin-top:25.45566pt;width:24pt;height:45.05pt;mso-position-horizontal-relative:page;mso-position-vertical-relative:paragraph;z-index:157419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468" w:lineRule="exact"/>
                    <w:ind w:left="20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t>Todo ello sobre la base de lo que establece el artículo 68 del Decreto Número 12-91 del</w:t>
      </w:r>
      <w:r>
        <w:rPr>
          <w:spacing w:val="1"/>
        </w:rPr>
        <w:t> </w:t>
      </w:r>
      <w:r>
        <w:rPr/>
        <w:t>Congreso de la República de Guatemala, Ley de Educación Nacional, en cuanto a que el</w:t>
      </w:r>
      <w:r>
        <w:rPr>
          <w:spacing w:val="1"/>
        </w:rPr>
        <w:t> </w:t>
      </w:r>
      <w:r>
        <w:rPr/>
        <w:t>Ministerio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Educación</w:t>
      </w:r>
      <w:r>
        <w:rPr>
          <w:spacing w:val="28"/>
        </w:rPr>
        <w:t> </w:t>
      </w:r>
      <w:r>
        <w:rPr/>
        <w:t>tiene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/>
        <w:t>su</w:t>
      </w:r>
      <w:r>
        <w:rPr>
          <w:spacing w:val="30"/>
        </w:rPr>
        <w:t> </w:t>
      </w:r>
      <w:r>
        <w:rPr/>
        <w:t>cargo,</w:t>
      </w:r>
      <w:r>
        <w:rPr>
          <w:spacing w:val="30"/>
        </w:rPr>
        <w:t> </w:t>
      </w:r>
      <w:r>
        <w:rPr/>
        <w:t>dentro</w:t>
      </w:r>
      <w:r>
        <w:rPr>
          <w:spacing w:val="30"/>
        </w:rPr>
        <w:t> </w:t>
      </w:r>
      <w:r>
        <w:rPr/>
        <w:t>del</w:t>
      </w:r>
      <w:r>
        <w:rPr>
          <w:spacing w:val="27"/>
        </w:rPr>
        <w:t> </w:t>
      </w:r>
      <w:r>
        <w:rPr/>
        <w:t>marco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9"/>
        </w:rPr>
        <w:t> </w:t>
      </w:r>
      <w:r>
        <w:rPr/>
        <w:t>políticas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Sistema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85.103996pt;margin-top:13.178798pt;width:144.020pt;height:.84003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Idem</w:t>
      </w:r>
    </w:p>
    <w:p>
      <w:pPr>
        <w:spacing w:after="0"/>
        <w:jc w:val="left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45248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6"/>
        <w:jc w:val="both"/>
      </w:pPr>
      <w:r>
        <w:rPr/>
        <w:t>Educativo Nacional, la elaboración de los planes de desarrollo educativo en coordinación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Consejo</w:t>
      </w:r>
      <w:r>
        <w:rPr>
          <w:spacing w:val="-1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702" w:right="1696"/>
        <w:jc w:val="both"/>
      </w:pPr>
      <w:r>
        <w:rPr/>
        <w:t>De</w:t>
      </w:r>
      <w:r>
        <w:rPr>
          <w:spacing w:val="-6"/>
        </w:rPr>
        <w:t> </w:t>
      </w:r>
      <w:r>
        <w:rPr/>
        <w:t>manera</w:t>
      </w:r>
      <w:r>
        <w:rPr>
          <w:spacing w:val="-6"/>
        </w:rPr>
        <w:t> </w:t>
      </w:r>
      <w:r>
        <w:rPr/>
        <w:t>mucho</w:t>
      </w:r>
      <w:r>
        <w:rPr>
          <w:spacing w:val="-6"/>
        </w:rPr>
        <w:t> </w:t>
      </w:r>
      <w:r>
        <w:rPr/>
        <w:t>más</w:t>
      </w:r>
      <w:r>
        <w:rPr>
          <w:spacing w:val="-6"/>
        </w:rPr>
        <w:t> </w:t>
      </w:r>
      <w:r>
        <w:rPr/>
        <w:t>específica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Política</w:t>
      </w:r>
      <w:r>
        <w:rPr>
          <w:spacing w:val="-6"/>
        </w:rPr>
        <w:t> </w:t>
      </w:r>
      <w:r>
        <w:rPr/>
        <w:t>General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Gobierno</w:t>
      </w:r>
      <w:r>
        <w:rPr>
          <w:spacing w:val="-6"/>
        </w:rPr>
        <w:t> </w:t>
      </w:r>
      <w:r>
        <w:rPr/>
        <w:t>2020-2024,</w:t>
      </w:r>
      <w:r>
        <w:rPr>
          <w:spacing w:val="-5"/>
        </w:rPr>
        <w:t> </w:t>
      </w:r>
      <w:r>
        <w:rPr/>
        <w:t>basada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52"/>
        </w:rPr>
        <w:t> </w:t>
      </w:r>
      <w:r>
        <w:rPr/>
        <w:t>compromisos adquiridos con la Agenda del Desarrollo Sostenible, establece cinco pilares</w:t>
      </w:r>
      <w:r>
        <w:rPr>
          <w:spacing w:val="1"/>
        </w:rPr>
        <w:t> </w:t>
      </w:r>
      <w:r>
        <w:rPr/>
        <w:t>estratégicos siendo el que compete al área educativa el No. 2: Desarrollo social, cuyo</w:t>
      </w:r>
      <w:r>
        <w:rPr>
          <w:spacing w:val="1"/>
        </w:rPr>
        <w:t> </w:t>
      </w:r>
      <w:r>
        <w:rPr/>
        <w:t>objetivo se orienta</w:t>
      </w:r>
      <w:r>
        <w:rPr>
          <w:spacing w:val="1"/>
        </w:rPr>
        <w:t> </w:t>
      </w:r>
      <w:r>
        <w:rPr/>
        <w:t>a la atención directa</w:t>
      </w:r>
      <w:r>
        <w:rPr>
          <w:spacing w:val="1"/>
        </w:rPr>
        <w:t> </w:t>
      </w:r>
      <w:r>
        <w:rPr/>
        <w:t>y efectiva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 más</w:t>
      </w:r>
      <w:r>
        <w:rPr>
          <w:spacing w:val="1"/>
        </w:rPr>
        <w:t> </w:t>
      </w:r>
      <w:r>
        <w:rPr/>
        <w:t>pobres</w:t>
      </w:r>
      <w:r>
        <w:rPr>
          <w:color w:val="00AE50"/>
        </w:rPr>
        <w:t>,</w:t>
      </w:r>
      <w:r>
        <w:rPr>
          <w:color w:val="00AE50"/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medio de</w:t>
      </w:r>
      <w:r>
        <w:rPr>
          <w:spacing w:val="1"/>
        </w:rPr>
        <w:t> </w:t>
      </w:r>
      <w:r>
        <w:rPr/>
        <w:t>compensadores</w:t>
      </w:r>
      <w:r>
        <w:rPr>
          <w:spacing w:val="-3"/>
        </w:rPr>
        <w:t> </w:t>
      </w:r>
      <w:r>
        <w:rPr/>
        <w:t>sociales</w:t>
      </w:r>
      <w:r>
        <w:rPr>
          <w:spacing w:val="-2"/>
        </w:rPr>
        <w:t> </w:t>
      </w:r>
      <w:r>
        <w:rPr/>
        <w:t>eficaces y</w:t>
      </w:r>
      <w:r>
        <w:rPr>
          <w:spacing w:val="-1"/>
        </w:rPr>
        <w:t> </w:t>
      </w:r>
      <w:r>
        <w:rPr/>
        <w:t>focalizados.</w:t>
      </w:r>
    </w:p>
    <w:p>
      <w:pPr>
        <w:pStyle w:val="BodyText"/>
        <w:spacing w:before="2"/>
      </w:pPr>
    </w:p>
    <w:p>
      <w:pPr>
        <w:pStyle w:val="BodyText"/>
        <w:ind w:left="1702" w:right="1696"/>
        <w:jc w:val="both"/>
      </w:pPr>
      <w:r>
        <w:rPr>
          <w:spacing w:val="-1"/>
        </w:rPr>
        <w:t>Sin</w:t>
      </w:r>
      <w:r>
        <w:rPr>
          <w:spacing w:val="-10"/>
        </w:rPr>
        <w:t> </w:t>
      </w:r>
      <w:r>
        <w:rPr>
          <w:spacing w:val="-1"/>
        </w:rPr>
        <w:t>duda</w:t>
      </w:r>
      <w:r>
        <w:rPr>
          <w:spacing w:val="-14"/>
        </w:rPr>
        <w:t> </w:t>
      </w:r>
      <w:r>
        <w:rPr>
          <w:spacing w:val="-1"/>
        </w:rPr>
        <w:t>alguna,</w:t>
      </w:r>
      <w:r>
        <w:rPr>
          <w:spacing w:val="-14"/>
        </w:rPr>
        <w:t> </w:t>
      </w:r>
      <w:r>
        <w:rPr>
          <w:spacing w:val="-1"/>
        </w:rPr>
        <w:t>toda</w:t>
      </w:r>
      <w:r>
        <w:rPr>
          <w:spacing w:val="-11"/>
        </w:rPr>
        <w:t> </w:t>
      </w:r>
      <w:r>
        <w:rPr>
          <w:spacing w:val="-1"/>
        </w:rPr>
        <w:t>esta</w:t>
      </w:r>
      <w:r>
        <w:rPr>
          <w:spacing w:val="-11"/>
        </w:rPr>
        <w:t> </w:t>
      </w:r>
      <w:r>
        <w:rPr>
          <w:spacing w:val="-1"/>
        </w:rPr>
        <w:t>serie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mandatos</w:t>
      </w:r>
      <w:r>
        <w:rPr>
          <w:spacing w:val="-10"/>
        </w:rPr>
        <w:t> </w:t>
      </w:r>
      <w:r>
        <w:rPr/>
        <w:t>evidencia</w:t>
      </w:r>
      <w:r>
        <w:rPr>
          <w:spacing w:val="-11"/>
        </w:rPr>
        <w:t> </w:t>
      </w:r>
      <w:r>
        <w:rPr/>
        <w:t>que</w:t>
      </w:r>
      <w:r>
        <w:rPr>
          <w:spacing w:val="-13"/>
        </w:rPr>
        <w:t> </w:t>
      </w:r>
      <w:r>
        <w:rPr/>
        <w:t>el</w:t>
      </w:r>
      <w:r>
        <w:rPr>
          <w:spacing w:val="-10"/>
        </w:rPr>
        <w:t> </w:t>
      </w:r>
      <w:r>
        <w:rPr/>
        <w:t>Ministerio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</w:t>
      </w:r>
      <w:r>
        <w:rPr>
          <w:spacing w:val="-13"/>
        </w:rPr>
        <w:t> </w:t>
      </w:r>
      <w:r>
        <w:rPr/>
        <w:t>debe</w:t>
      </w:r>
      <w:r>
        <w:rPr>
          <w:spacing w:val="-51"/>
        </w:rPr>
        <w:t> </w:t>
      </w:r>
      <w:r>
        <w:rPr/>
        <w:t>resolver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desafíos</w:t>
      </w:r>
      <w:r>
        <w:rPr>
          <w:spacing w:val="1"/>
        </w:rPr>
        <w:t> </w:t>
      </w:r>
      <w:r>
        <w:rPr/>
        <w:t>pendientes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siglo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propios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siglo</w:t>
      </w:r>
      <w:r>
        <w:rPr>
          <w:spacing w:val="1"/>
        </w:rPr>
        <w:t> </w:t>
      </w:r>
      <w:r>
        <w:rPr/>
        <w:t>(ampliación de cobertura del nivel medio, calidad de la educación, acceso a tecnologías,</w:t>
      </w:r>
      <w:r>
        <w:rPr>
          <w:spacing w:val="1"/>
        </w:rPr>
        <w:t> </w:t>
      </w:r>
      <w:r>
        <w:rPr/>
        <w:t>etc.),</w:t>
      </w:r>
      <w:r>
        <w:rPr>
          <w:spacing w:val="1"/>
        </w:rPr>
        <w:t> </w:t>
      </w:r>
      <w:r>
        <w:rPr/>
        <w:t>sumadas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desafío</w:t>
      </w:r>
      <w:r>
        <w:rPr>
          <w:spacing w:val="1"/>
        </w:rPr>
        <w:t> </w:t>
      </w:r>
      <w:r>
        <w:rPr/>
        <w:t>mayúsculo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garantizar los</w:t>
      </w:r>
      <w:r>
        <w:rPr>
          <w:spacing w:val="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educativos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 remota.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right="1695"/>
        <w:jc w:val="both"/>
      </w:pP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manera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resumen</w:t>
      </w:r>
      <w:r>
        <w:rPr>
          <w:spacing w:val="-9"/>
        </w:rPr>
        <w:t> </w:t>
      </w:r>
      <w:r>
        <w:rPr/>
        <w:t>y</w:t>
      </w:r>
      <w:r>
        <w:rPr>
          <w:spacing w:val="-14"/>
        </w:rPr>
        <w:t> </w:t>
      </w:r>
      <w:r>
        <w:rPr/>
        <w:t>como</w:t>
      </w:r>
      <w:r>
        <w:rPr>
          <w:spacing w:val="-10"/>
        </w:rPr>
        <w:t> </w:t>
      </w:r>
      <w:r>
        <w:rPr/>
        <w:t>complemento</w:t>
      </w:r>
      <w:r>
        <w:rPr>
          <w:spacing w:val="-12"/>
        </w:rPr>
        <w:t> </w:t>
      </w:r>
      <w:r>
        <w:rPr/>
        <w:t>del</w:t>
      </w:r>
      <w:r>
        <w:rPr>
          <w:spacing w:val="-10"/>
        </w:rPr>
        <w:t> </w:t>
      </w:r>
      <w:r>
        <w:rPr/>
        <w:t>análisis</w:t>
      </w:r>
      <w:r>
        <w:rPr>
          <w:spacing w:val="-10"/>
        </w:rPr>
        <w:t> </w:t>
      </w:r>
      <w:r>
        <w:rPr/>
        <w:t>se</w:t>
      </w:r>
      <w:r>
        <w:rPr>
          <w:spacing w:val="-13"/>
        </w:rPr>
        <w:t> </w:t>
      </w:r>
      <w:r>
        <w:rPr/>
        <w:t>presenta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siguiente</w:t>
      </w:r>
      <w:r>
        <w:rPr>
          <w:spacing w:val="-13"/>
        </w:rPr>
        <w:t> </w:t>
      </w:r>
      <w:r>
        <w:rPr/>
        <w:t>cuadro</w:t>
      </w:r>
      <w:r>
        <w:rPr>
          <w:spacing w:val="-11"/>
        </w:rPr>
        <w:t> </w:t>
      </w:r>
      <w:r>
        <w:rPr/>
        <w:t>que</w:t>
      </w:r>
      <w:r>
        <w:rPr>
          <w:spacing w:val="-52"/>
        </w:rPr>
        <w:t> </w:t>
      </w:r>
      <w:r>
        <w:rPr/>
        <w:t>refiere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legales que</w:t>
      </w:r>
      <w:r>
        <w:rPr>
          <w:spacing w:val="1"/>
        </w:rPr>
        <w:t> </w:t>
      </w:r>
      <w:r>
        <w:rPr/>
        <w:t>inciden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Ministerio de</w:t>
      </w:r>
      <w:r>
        <w:rPr>
          <w:spacing w:val="1"/>
        </w:rPr>
        <w:t> </w:t>
      </w:r>
      <w:r>
        <w:rPr/>
        <w:t>Educación, iniciando por la propia Constitución como la máxima norma de ordenamiento</w:t>
      </w:r>
      <w:r>
        <w:rPr>
          <w:spacing w:val="1"/>
        </w:rPr>
        <w:t> </w:t>
      </w:r>
      <w:r>
        <w:rPr/>
        <w:t>jurídico nacional y en donde se encuentran reconocidos los derechos</w:t>
      </w:r>
      <w:r>
        <w:rPr>
          <w:shd w:fill="FFFFFF" w:color="auto" w:val="clear"/>
        </w:rPr>
        <w:t> de los habitantes, así</w:t>
      </w:r>
      <w:r>
        <w:rPr>
          <w:spacing w:val="-52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responsabilidades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educativa.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leyes</w:t>
      </w:r>
      <w:r>
        <w:rPr>
          <w:spacing w:val="1"/>
        </w:rPr>
        <w:t> </w:t>
      </w:r>
      <w:r>
        <w:rPr/>
        <w:t>ordinarias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reglamentarias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influyen</w:t>
      </w:r>
      <w:r>
        <w:rPr>
          <w:spacing w:val="-4"/>
        </w:rPr>
        <w:t> </w:t>
      </w:r>
      <w:r>
        <w:rPr/>
        <w:t>directa</w:t>
      </w:r>
      <w:r>
        <w:rPr>
          <w:spacing w:val="-4"/>
        </w:rPr>
        <w:t> </w:t>
      </w:r>
      <w:r>
        <w:rPr/>
        <w:t>o</w:t>
      </w:r>
      <w:r>
        <w:rPr>
          <w:spacing w:val="-7"/>
        </w:rPr>
        <w:t> </w:t>
      </w:r>
      <w:r>
        <w:rPr/>
        <w:t>indirectamente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desenvolvimiento</w:t>
      </w:r>
      <w:r>
        <w:rPr>
          <w:spacing w:val="-5"/>
        </w:rPr>
        <w:t> </w:t>
      </w:r>
      <w:r>
        <w:rPr/>
        <w:t>del</w:t>
      </w:r>
      <w:r>
        <w:rPr>
          <w:spacing w:val="-51"/>
        </w:rPr>
        <w:t> </w:t>
      </w:r>
      <w:r>
        <w:rPr/>
        <w:t>Ministerio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Educación.</w:t>
      </w:r>
    </w:p>
    <w:p>
      <w:pPr>
        <w:pStyle w:val="BodyText"/>
        <w:spacing w:before="1"/>
      </w:pPr>
    </w:p>
    <w:p>
      <w:pPr>
        <w:pStyle w:val="BodyText"/>
        <w:ind w:left="1702" w:right="1696"/>
        <w:jc w:val="both"/>
      </w:pPr>
      <w:r>
        <w:rPr/>
        <w:t>Para</w:t>
      </w:r>
      <w:r>
        <w:rPr>
          <w:spacing w:val="-7"/>
        </w:rPr>
        <w:t> </w:t>
      </w:r>
      <w:r>
        <w:rPr/>
        <w:t>efecto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interpretar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mejor</w:t>
      </w:r>
      <w:r>
        <w:rPr>
          <w:spacing w:val="-7"/>
        </w:rPr>
        <w:t> </w:t>
      </w:r>
      <w:r>
        <w:rPr/>
        <w:t>manera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/>
        <w:t>cuadro</w:t>
      </w:r>
      <w:r>
        <w:rPr>
          <w:spacing w:val="-7"/>
        </w:rPr>
        <w:t> </w:t>
      </w:r>
      <w:r>
        <w:rPr/>
        <w:t>resumen</w:t>
      </w:r>
      <w:r>
        <w:rPr>
          <w:spacing w:val="-6"/>
        </w:rPr>
        <w:t> </w:t>
      </w:r>
      <w:r>
        <w:rPr/>
        <w:t>es</w:t>
      </w:r>
      <w:r>
        <w:rPr>
          <w:spacing w:val="-7"/>
        </w:rPr>
        <w:t> </w:t>
      </w:r>
      <w:r>
        <w:rPr/>
        <w:t>importante</w:t>
      </w:r>
      <w:r>
        <w:rPr>
          <w:spacing w:val="-9"/>
        </w:rPr>
        <w:t> </w:t>
      </w:r>
      <w:r>
        <w:rPr/>
        <w:t>destacar</w:t>
      </w:r>
      <w:r>
        <w:rPr>
          <w:spacing w:val="-7"/>
        </w:rPr>
        <w:t> </w:t>
      </w:r>
      <w:r>
        <w:rPr/>
        <w:t>que</w:t>
      </w:r>
      <w:r>
        <w:rPr>
          <w:spacing w:val="-52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jurídico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ordinarias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dicta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Organismo</w:t>
      </w:r>
      <w:r>
        <w:rPr>
          <w:spacing w:val="1"/>
        </w:rPr>
        <w:t> </w:t>
      </w:r>
      <w:r>
        <w:rPr/>
        <w:t>Legislativo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jurídicas</w:t>
      </w:r>
      <w:r>
        <w:rPr>
          <w:spacing w:val="1"/>
        </w:rPr>
        <w:t> </w:t>
      </w:r>
      <w:r>
        <w:rPr/>
        <w:t>reglamentarias,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persiguen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mecanismos más adecuados para la aplicación de las leyes ordinarias, pueden ser emitidas</w:t>
      </w:r>
      <w:r>
        <w:rPr>
          <w:spacing w:val="-52"/>
        </w:rPr>
        <w:t> </w:t>
      </w:r>
      <w:r>
        <w:rPr/>
        <w:t>por cualquiera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tres organismos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702" w:right="1696"/>
        <w:jc w:val="both"/>
        <w:rPr>
          <w:i/>
        </w:rPr>
      </w:pPr>
      <w:r>
        <w:rPr/>
        <w:t>Se ha procurado ordenar los instrumentos atendiendo a la incidencia de los mismos, tanto</w:t>
      </w:r>
      <w:r>
        <w:rPr>
          <w:spacing w:val="-52"/>
        </w:rPr>
        <w:t> </w:t>
      </w:r>
      <w:r>
        <w:rPr/>
        <w:t>de carácter nacional como de carácter internacional, estos últimos</w:t>
      </w:r>
      <w:r>
        <w:rPr>
          <w:spacing w:val="1"/>
        </w:rPr>
        <w:t> </w:t>
      </w:r>
      <w:r>
        <w:rPr/>
        <w:t>tal y como lo establece</w:t>
      </w:r>
      <w:r>
        <w:rPr>
          <w:spacing w:val="-52"/>
        </w:rPr>
        <w:t> </w:t>
      </w:r>
      <w:r>
        <w:rPr/>
        <w:t>la</w:t>
      </w:r>
      <w:r>
        <w:rPr>
          <w:spacing w:val="31"/>
        </w:rPr>
        <w:t> </w:t>
      </w:r>
      <w:r>
        <w:rPr/>
        <w:t>Constitución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República</w:t>
      </w:r>
      <w:r>
        <w:rPr>
          <w:spacing w:val="31"/>
        </w:rPr>
        <w:t> </w:t>
      </w:r>
      <w:r>
        <w:rPr>
          <w:color w:val="333333"/>
          <w:shd w:fill="FFFFFF" w:color="auto" w:val="clear"/>
        </w:rPr>
        <w:t>en</w:t>
      </w:r>
      <w:r>
        <w:rPr>
          <w:color w:val="333333"/>
          <w:spacing w:val="30"/>
          <w:shd w:fill="FFFFFF" w:color="auto" w:val="clear"/>
        </w:rPr>
        <w:t> </w:t>
      </w:r>
      <w:r>
        <w:rPr>
          <w:color w:val="333333"/>
          <w:shd w:fill="FFFFFF" w:color="auto" w:val="clear"/>
        </w:rPr>
        <w:t>el</w:t>
      </w:r>
      <w:r>
        <w:rPr>
          <w:color w:val="333333"/>
          <w:spacing w:val="30"/>
          <w:shd w:fill="FFFFFF" w:color="auto" w:val="clear"/>
        </w:rPr>
        <w:t> </w:t>
      </w:r>
      <w:r>
        <w:rPr>
          <w:color w:val="333333"/>
          <w:shd w:fill="FFFFFF" w:color="auto" w:val="clear"/>
        </w:rPr>
        <w:t>artículo</w:t>
      </w:r>
      <w:r>
        <w:rPr>
          <w:color w:val="333333"/>
          <w:spacing w:val="31"/>
          <w:shd w:fill="FFFFFF" w:color="auto" w:val="clear"/>
        </w:rPr>
        <w:t> </w:t>
      </w:r>
      <w:r>
        <w:rPr>
          <w:color w:val="333333"/>
          <w:shd w:fill="FFFFFF" w:color="auto" w:val="clear"/>
        </w:rPr>
        <w:t>46</w:t>
      </w:r>
      <w:r>
        <w:rPr>
          <w:color w:val="333333"/>
          <w:spacing w:val="32"/>
          <w:shd w:fill="FFFFFF" w:color="auto" w:val="clear"/>
        </w:rPr>
        <w:t> </w:t>
      </w:r>
      <w:r>
        <w:rPr>
          <w:color w:val="333333"/>
          <w:shd w:fill="FFFFFF" w:color="auto" w:val="clear"/>
        </w:rPr>
        <w:t>“</w:t>
      </w:r>
      <w:r>
        <w:rPr>
          <w:i/>
          <w:color w:val="333333"/>
          <w:shd w:fill="FFFFFF" w:color="auto" w:val="clear"/>
        </w:rPr>
        <w:t>en</w:t>
      </w:r>
      <w:r>
        <w:rPr>
          <w:i/>
          <w:color w:val="333333"/>
          <w:spacing w:val="30"/>
          <w:shd w:fill="FFFFFF" w:color="auto" w:val="clear"/>
        </w:rPr>
        <w:t> </w:t>
      </w:r>
      <w:r>
        <w:rPr>
          <w:i/>
          <w:color w:val="333333"/>
          <w:shd w:fill="FFFFFF" w:color="auto" w:val="clear"/>
        </w:rPr>
        <w:t>materia</w:t>
      </w:r>
      <w:r>
        <w:rPr>
          <w:i/>
          <w:color w:val="333333"/>
          <w:spacing w:val="30"/>
          <w:shd w:fill="FFFFFF" w:color="auto" w:val="clear"/>
        </w:rPr>
        <w:t> </w:t>
      </w:r>
      <w:r>
        <w:rPr>
          <w:i/>
          <w:color w:val="333333"/>
          <w:shd w:fill="FFFFFF" w:color="auto" w:val="clear"/>
        </w:rPr>
        <w:t>de</w:t>
      </w:r>
      <w:r>
        <w:rPr>
          <w:i/>
          <w:color w:val="333333"/>
          <w:spacing w:val="30"/>
          <w:shd w:fill="FFFFFF" w:color="auto" w:val="clear"/>
        </w:rPr>
        <w:t> </w:t>
      </w:r>
      <w:r>
        <w:rPr>
          <w:i/>
          <w:color w:val="333333"/>
          <w:shd w:fill="FFFFFF" w:color="auto" w:val="clear"/>
        </w:rPr>
        <w:t>derechos</w:t>
      </w:r>
      <w:r>
        <w:rPr>
          <w:i/>
          <w:color w:val="333333"/>
          <w:spacing w:val="32"/>
          <w:shd w:fill="FFFFFF" w:color="auto" w:val="clear"/>
        </w:rPr>
        <w:t> </w:t>
      </w:r>
      <w:r>
        <w:rPr>
          <w:i/>
          <w:color w:val="333333"/>
          <w:shd w:fill="FFFFFF" w:color="auto" w:val="clear"/>
        </w:rPr>
        <w:t>humanos,</w:t>
      </w:r>
      <w:r>
        <w:rPr>
          <w:i/>
          <w:color w:val="333333"/>
          <w:spacing w:val="32"/>
          <w:shd w:fill="FFFFFF" w:color="auto" w:val="clear"/>
        </w:rPr>
        <w:t> </w:t>
      </w:r>
      <w:r>
        <w:rPr>
          <w:i/>
          <w:color w:val="333333"/>
          <w:shd w:fill="FFFFFF" w:color="auto" w:val="clear"/>
        </w:rPr>
        <w:t>los</w:t>
      </w:r>
    </w:p>
    <w:p>
      <w:pPr>
        <w:pStyle w:val="BodyText"/>
        <w:ind w:left="1702"/>
        <w:rPr>
          <w:sz w:val="20"/>
        </w:rPr>
      </w:pPr>
      <w:r>
        <w:rPr>
          <w:sz w:val="20"/>
        </w:rPr>
        <w:pict>
          <v:shape style="width:441.95pt;height:29.3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spacing w:line="292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333333"/>
                      <w:sz w:val="24"/>
                    </w:rPr>
                    <w:t>tratados y</w:t>
                  </w:r>
                  <w:r>
                    <w:rPr>
                      <w:i/>
                      <w:color w:val="33333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333333"/>
                      <w:sz w:val="24"/>
                    </w:rPr>
                    <w:t>convenciones aceptados</w:t>
                  </w:r>
                  <w:r>
                    <w:rPr>
                      <w:i/>
                      <w:color w:val="33333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333333"/>
                      <w:sz w:val="24"/>
                    </w:rPr>
                    <w:t>y ratificados</w:t>
                  </w:r>
                  <w:r>
                    <w:rPr>
                      <w:i/>
                      <w:color w:val="33333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333333"/>
                      <w:sz w:val="24"/>
                    </w:rPr>
                    <w:t>por Guatemala</w:t>
                  </w:r>
                  <w:r>
                    <w:rPr>
                      <w:i/>
                      <w:color w:val="333333"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color w:val="333333"/>
                      <w:sz w:val="24"/>
                    </w:rPr>
                    <w:t>tienen preeminencia sobre</w:t>
                  </w:r>
                </w:p>
                <w:p>
                  <w:pPr>
                    <w:tabs>
                      <w:tab w:pos="7273" w:val="left" w:leader="none"/>
                    </w:tabs>
                    <w:spacing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color w:val="333333"/>
                      <w:sz w:val="24"/>
                    </w:rPr>
                    <w:t>el</w:t>
                  </w:r>
                  <w:r>
                    <w:rPr>
                      <w:i/>
                      <w:color w:val="333333"/>
                      <w:spacing w:val="93"/>
                      <w:sz w:val="24"/>
                    </w:rPr>
                    <w:t> </w:t>
                  </w:r>
                  <w:r>
                    <w:rPr>
                      <w:i/>
                      <w:color w:val="333333"/>
                      <w:sz w:val="24"/>
                    </w:rPr>
                    <w:t>Derecho</w:t>
                  </w:r>
                  <w:r>
                    <w:rPr>
                      <w:i/>
                      <w:color w:val="333333"/>
                      <w:spacing w:val="92"/>
                      <w:sz w:val="24"/>
                    </w:rPr>
                    <w:t> </w:t>
                  </w:r>
                  <w:r>
                    <w:rPr>
                      <w:i/>
                      <w:color w:val="333333"/>
                      <w:sz w:val="24"/>
                    </w:rPr>
                    <w:t>interno”</w:t>
                  </w:r>
                  <w:r>
                    <w:rPr>
                      <w:i/>
                      <w:color w:val="333333"/>
                      <w:spacing w:val="95"/>
                      <w:sz w:val="24"/>
                    </w:rPr>
                    <w:t> </w:t>
                  </w:r>
                  <w:r>
                    <w:rPr>
                      <w:color w:val="333333"/>
                      <w:sz w:val="24"/>
                    </w:rPr>
                    <w:t>es</w:t>
                  </w:r>
                  <w:r>
                    <w:rPr>
                      <w:color w:val="333333"/>
                      <w:spacing w:val="93"/>
                      <w:sz w:val="24"/>
                    </w:rPr>
                    <w:t> </w:t>
                  </w:r>
                  <w:r>
                    <w:rPr>
                      <w:color w:val="333333"/>
                      <w:sz w:val="24"/>
                    </w:rPr>
                    <w:t>decir,</w:t>
                  </w:r>
                  <w:r>
                    <w:rPr>
                      <w:color w:val="333333"/>
                      <w:spacing w:val="94"/>
                      <w:sz w:val="24"/>
                    </w:rPr>
                    <w:t> </w:t>
                  </w:r>
                  <w:r>
                    <w:rPr>
                      <w:color w:val="333333"/>
                      <w:sz w:val="24"/>
                    </w:rPr>
                    <w:t>la</w:t>
                  </w:r>
                  <w:r>
                    <w:rPr>
                      <w:color w:val="333333"/>
                      <w:spacing w:val="90"/>
                      <w:sz w:val="24"/>
                    </w:rPr>
                    <w:t> </w:t>
                  </w:r>
                  <w:r>
                    <w:rPr>
                      <w:color w:val="333333"/>
                      <w:sz w:val="24"/>
                    </w:rPr>
                    <w:t>legislación</w:t>
                  </w:r>
                  <w:r>
                    <w:rPr>
                      <w:color w:val="333333"/>
                      <w:spacing w:val="91"/>
                      <w:sz w:val="24"/>
                    </w:rPr>
                    <w:t> </w:t>
                  </w:r>
                  <w:r>
                    <w:rPr>
                      <w:color w:val="333333"/>
                      <w:sz w:val="24"/>
                    </w:rPr>
                    <w:t>ordinaria</w:t>
                  </w:r>
                  <w:r>
                    <w:rPr>
                      <w:color w:val="333333"/>
                      <w:spacing w:val="92"/>
                      <w:sz w:val="24"/>
                    </w:rPr>
                    <w:t> </w:t>
                  </w:r>
                  <w:r>
                    <w:rPr>
                      <w:color w:val="333333"/>
                      <w:sz w:val="24"/>
                    </w:rPr>
                    <w:t>o</w:t>
                  </w:r>
                  <w:r>
                    <w:rPr>
                      <w:color w:val="333333"/>
                      <w:spacing w:val="90"/>
                      <w:sz w:val="24"/>
                    </w:rPr>
                    <w:t> </w:t>
                  </w:r>
                  <w:r>
                    <w:rPr>
                      <w:color w:val="333333"/>
                      <w:sz w:val="24"/>
                    </w:rPr>
                    <w:t>derivada,</w:t>
                    <w:tab/>
                    <w:t>esto</w:t>
                  </w:r>
                  <w:r>
                    <w:rPr>
                      <w:color w:val="333333"/>
                      <w:spacing w:val="84"/>
                      <w:sz w:val="24"/>
                    </w:rPr>
                    <w:t> </w:t>
                  </w:r>
                  <w:r>
                    <w:rPr>
                      <w:color w:val="333333"/>
                      <w:sz w:val="24"/>
                    </w:rPr>
                    <w:t>debido</w:t>
                  </w:r>
                  <w:r>
                    <w:rPr>
                      <w:color w:val="333333"/>
                      <w:spacing w:val="83"/>
                      <w:sz w:val="24"/>
                    </w:rPr>
                    <w:t> </w:t>
                  </w:r>
                  <w:r>
                    <w:rPr>
                      <w:color w:val="333333"/>
                      <w:sz w:val="24"/>
                    </w:rPr>
                    <w:t>al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line="263" w:lineRule="exact"/>
        <w:ind w:left="1702"/>
      </w:pPr>
      <w:r>
        <w:rPr>
          <w:color w:val="333333"/>
          <w:shd w:fill="FFFFFF" w:color="auto" w:val="clear"/>
        </w:rPr>
        <w:t>reconocimiento</w:t>
      </w:r>
      <w:r>
        <w:rPr>
          <w:color w:val="333333"/>
          <w:spacing w:val="-5"/>
          <w:shd w:fill="FFFFFF" w:color="auto" w:val="clear"/>
        </w:rPr>
        <w:t> </w:t>
      </w:r>
      <w:r>
        <w:rPr>
          <w:color w:val="333333"/>
          <w:shd w:fill="FFFFFF" w:color="auto" w:val="clear"/>
        </w:rPr>
        <w:t>evolutivo</w:t>
      </w:r>
      <w:r>
        <w:rPr>
          <w:color w:val="333333"/>
          <w:spacing w:val="-2"/>
          <w:shd w:fill="FFFFFF" w:color="auto" w:val="clear"/>
        </w:rPr>
        <w:t> </w:t>
      </w:r>
      <w:r>
        <w:rPr>
          <w:color w:val="333333"/>
          <w:shd w:fill="FFFFFF" w:color="auto" w:val="clear"/>
        </w:rPr>
        <w:t>que</w:t>
      </w:r>
      <w:r>
        <w:rPr>
          <w:color w:val="333333"/>
          <w:spacing w:val="-2"/>
          <w:shd w:fill="FFFFFF" w:color="auto" w:val="clear"/>
        </w:rPr>
        <w:t> </w:t>
      </w:r>
      <w:r>
        <w:rPr>
          <w:color w:val="333333"/>
          <w:shd w:fill="FFFFFF" w:color="auto" w:val="clear"/>
        </w:rPr>
        <w:t>el</w:t>
      </w:r>
      <w:r>
        <w:rPr>
          <w:color w:val="333333"/>
          <w:spacing w:val="-4"/>
          <w:shd w:fill="FFFFFF" w:color="auto" w:val="clear"/>
        </w:rPr>
        <w:t> </w:t>
      </w:r>
      <w:r>
        <w:rPr>
          <w:color w:val="333333"/>
          <w:shd w:fill="FFFFFF" w:color="auto" w:val="clear"/>
        </w:rPr>
        <w:t>país</w:t>
      </w:r>
      <w:r>
        <w:rPr>
          <w:color w:val="333333"/>
          <w:spacing w:val="-5"/>
          <w:shd w:fill="FFFFFF" w:color="auto" w:val="clear"/>
        </w:rPr>
        <w:t> </w:t>
      </w:r>
      <w:r>
        <w:rPr>
          <w:color w:val="333333"/>
          <w:shd w:fill="FFFFFF" w:color="auto" w:val="clear"/>
        </w:rPr>
        <w:t>ha</w:t>
      </w:r>
      <w:r>
        <w:rPr>
          <w:color w:val="333333"/>
          <w:spacing w:val="-4"/>
          <w:shd w:fill="FFFFFF" w:color="auto" w:val="clear"/>
        </w:rPr>
        <w:t> </w:t>
      </w:r>
      <w:r>
        <w:rPr>
          <w:color w:val="333333"/>
          <w:shd w:fill="FFFFFF" w:color="auto" w:val="clear"/>
        </w:rPr>
        <w:t>hecho</w:t>
      </w:r>
      <w:r>
        <w:rPr>
          <w:color w:val="333333"/>
          <w:spacing w:val="4"/>
          <w:shd w:fill="FFFFFF" w:color="auto" w:val="clear"/>
        </w:rPr>
        <w:t> </w:t>
      </w:r>
      <w:r>
        <w:rPr>
          <w:color w:val="333333"/>
          <w:shd w:fill="FFFFFF" w:color="auto" w:val="clear"/>
        </w:rPr>
        <w:t>a</w:t>
      </w:r>
      <w:r>
        <w:rPr>
          <w:color w:val="333333"/>
          <w:spacing w:val="-5"/>
          <w:shd w:fill="FFFFFF" w:color="auto" w:val="clear"/>
        </w:rPr>
        <w:t> </w:t>
      </w:r>
      <w:r>
        <w:rPr>
          <w:color w:val="333333"/>
          <w:shd w:fill="FFFFFF" w:color="auto" w:val="clear"/>
        </w:rPr>
        <w:t>los</w:t>
      </w:r>
      <w:r>
        <w:rPr>
          <w:color w:val="333333"/>
          <w:spacing w:val="-2"/>
          <w:shd w:fill="FFFFFF" w:color="auto" w:val="clear"/>
        </w:rPr>
        <w:t> </w:t>
      </w:r>
      <w:r>
        <w:rPr>
          <w:color w:val="333333"/>
          <w:shd w:fill="FFFFFF" w:color="auto" w:val="clear"/>
        </w:rPr>
        <w:t>Derechos</w:t>
      </w:r>
      <w:r>
        <w:rPr>
          <w:color w:val="333333"/>
          <w:spacing w:val="-2"/>
          <w:shd w:fill="FFFFFF" w:color="auto" w:val="clear"/>
        </w:rPr>
        <w:t> </w:t>
      </w:r>
      <w:r>
        <w:rPr>
          <w:color w:val="333333"/>
          <w:shd w:fill="FFFFFF" w:color="auto" w:val="clear"/>
        </w:rPr>
        <w:t>Humanos.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52"/>
        <w:ind w:left="1702" w:right="1695"/>
        <w:jc w:val="both"/>
      </w:pPr>
      <w:r>
        <w:rPr/>
        <w:pict>
          <v:shape style="position:absolute;margin-left:32.450001pt;margin-top:-.294256pt;width:24pt;height:56.25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color w:val="333333"/>
          <w:shd w:fill="FFFFFF" w:color="auto" w:val="clear"/>
        </w:rPr>
        <w:t>Para el caso de las normas internacionales es importante destacar que </w:t>
      </w:r>
      <w:r>
        <w:rPr/>
        <w:t>las Declaraciones</w:t>
      </w:r>
      <w:r>
        <w:rPr>
          <w:spacing w:val="1"/>
        </w:rPr>
        <w:t> </w:t>
      </w:r>
      <w:r>
        <w:rPr/>
        <w:t>son los documentos que detallan una serie de derechos e ideales como paso previo a la</w:t>
      </w:r>
      <w:r>
        <w:rPr>
          <w:spacing w:val="1"/>
        </w:rPr>
        <w:t> </w:t>
      </w:r>
      <w:r>
        <w:rPr/>
        <w:t>elaboración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Convenio,</w:t>
      </w:r>
      <w:r>
        <w:rPr>
          <w:spacing w:val="13"/>
        </w:rPr>
        <w:t> </w:t>
      </w:r>
      <w:r>
        <w:rPr/>
        <w:t>Convención</w:t>
      </w:r>
      <w:r>
        <w:rPr>
          <w:spacing w:val="14"/>
        </w:rPr>
        <w:t> </w:t>
      </w:r>
      <w:r>
        <w:rPr/>
        <w:t>o</w:t>
      </w:r>
      <w:r>
        <w:rPr>
          <w:spacing w:val="13"/>
        </w:rPr>
        <w:t> </w:t>
      </w:r>
      <w:r>
        <w:rPr/>
        <w:t>Tratado,</w:t>
      </w:r>
      <w:r>
        <w:rPr>
          <w:spacing w:val="13"/>
        </w:rPr>
        <w:t> </w:t>
      </w:r>
      <w:r>
        <w:rPr/>
        <w:t>mismos</w:t>
      </w:r>
      <w:r>
        <w:rPr>
          <w:spacing w:val="12"/>
        </w:rPr>
        <w:t> </w:t>
      </w:r>
      <w:r>
        <w:rPr/>
        <w:t>que</w:t>
      </w:r>
      <w:r>
        <w:rPr>
          <w:spacing w:val="15"/>
        </w:rPr>
        <w:t> </w:t>
      </w:r>
      <w:r>
        <w:rPr/>
        <w:t>son</w:t>
      </w:r>
      <w:r>
        <w:rPr>
          <w:spacing w:val="14"/>
        </w:rPr>
        <w:t> </w:t>
      </w:r>
      <w:r>
        <w:rPr/>
        <w:t>equivalentes</w:t>
      </w:r>
    </w:p>
    <w:p>
      <w:pPr>
        <w:spacing w:after="0"/>
        <w:jc w:val="both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46784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5"/>
        <w:jc w:val="both"/>
      </w:pPr>
      <w:r>
        <w:rPr/>
        <w:t>jurídicamente</w:t>
      </w:r>
      <w:r>
        <w:rPr>
          <w:spacing w:val="1"/>
        </w:rPr>
        <w:t> </w:t>
      </w:r>
      <w:r>
        <w:rPr/>
        <w:t>hablando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vinculantes,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responsabilidad adquirida por el Estado, toda vez han sido aceptados y ratificados.</w:t>
      </w:r>
      <w:r>
        <w:rPr>
          <w:vertAlign w:val="superscript"/>
        </w:rPr>
        <w:t>3</w:t>
      </w:r>
      <w:r>
        <w:rPr>
          <w:vertAlign w:val="baseline"/>
        </w:rPr>
        <w:t> Los</w:t>
      </w:r>
      <w:r>
        <w:rPr>
          <w:spacing w:val="1"/>
          <w:vertAlign w:val="baseline"/>
        </w:rPr>
        <w:t> </w:t>
      </w:r>
      <w:r>
        <w:rPr>
          <w:vertAlign w:val="baseline"/>
        </w:rPr>
        <w:t>Pactos tienen el mismo valor jurídico que las Convenciones y Tratados,</w:t>
      </w:r>
      <w:r>
        <w:rPr>
          <w:spacing w:val="1"/>
          <w:vertAlign w:val="baseline"/>
        </w:rPr>
        <w:t> </w:t>
      </w:r>
      <w:r>
        <w:rPr>
          <w:vertAlign w:val="baseline"/>
        </w:rPr>
        <w:t>siendo igualmente</w:t>
      </w:r>
      <w:r>
        <w:rPr>
          <w:spacing w:val="-52"/>
          <w:vertAlign w:val="baseline"/>
        </w:rPr>
        <w:t> </w:t>
      </w:r>
      <w:r>
        <w:rPr>
          <w:vertAlign w:val="baseline"/>
        </w:rPr>
        <w:t>vinculantes, sin perder de vista los procedimientos establecidos en el Artículo 183 de la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Constitución</w:t>
      </w:r>
      <w:r>
        <w:rPr>
          <w:spacing w:val="-1"/>
          <w:vertAlign w:val="baseline"/>
        </w:rPr>
        <w:t> </w:t>
      </w:r>
      <w:r>
        <w:rPr>
          <w:vertAlign w:val="baseline"/>
        </w:rPr>
        <w:t>Política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República,</w:t>
      </w:r>
      <w:r>
        <w:rPr>
          <w:spacing w:val="-3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su aceptación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-1"/>
          <w:vertAlign w:val="baseline"/>
        </w:rPr>
        <w:t> </w:t>
      </w:r>
      <w:r>
        <w:rPr>
          <w:vertAlign w:val="baseline"/>
        </w:rPr>
        <w:t>ratificación.</w:t>
      </w:r>
    </w:p>
    <w:p>
      <w:pPr>
        <w:pStyle w:val="BodyText"/>
        <w:spacing w:before="1"/>
      </w:pPr>
    </w:p>
    <w:p>
      <w:pPr>
        <w:pStyle w:val="BodyText"/>
        <w:ind w:left="1702" w:right="1696"/>
        <w:jc w:val="both"/>
      </w:pPr>
      <w:r>
        <w:rPr/>
        <w:t>No se citan en el cuadro las leyes derivadas de la acción administrativa del Ministerio de</w:t>
      </w:r>
      <w:r>
        <w:rPr>
          <w:spacing w:val="1"/>
        </w:rPr>
        <w:t> </w:t>
      </w:r>
      <w:r>
        <w:rPr/>
        <w:t>Educación, que en el ejercicio de las funciones que le han sido conferidas, ha producido</w:t>
      </w:r>
      <w:r>
        <w:rPr>
          <w:spacing w:val="1"/>
        </w:rPr>
        <w:t> </w:t>
      </w:r>
      <w:r>
        <w:rPr/>
        <w:t>como parte de la gestión y gobernanza sectorial, tal es el caso de: Acuerdos Ministeriales,</w:t>
      </w:r>
      <w:r>
        <w:rPr>
          <w:spacing w:val="1"/>
        </w:rPr>
        <w:t> </w:t>
      </w:r>
      <w:r>
        <w:rPr/>
        <w:t>Resoluciones,</w:t>
      </w:r>
      <w:r>
        <w:rPr>
          <w:spacing w:val="1"/>
        </w:rPr>
        <w:t> </w:t>
      </w:r>
      <w:r>
        <w:rPr/>
        <w:t>Circulares,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Institucionales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normativos,</w:t>
      </w:r>
      <w:r>
        <w:rPr>
          <w:spacing w:val="1"/>
        </w:rPr>
        <w:t> </w:t>
      </w:r>
      <w:r>
        <w:rPr/>
        <w:t>producidos</w:t>
      </w:r>
      <w:r>
        <w:rPr>
          <w:spacing w:val="-3"/>
        </w:rPr>
        <w:t> </w:t>
      </w:r>
      <w:r>
        <w:rPr/>
        <w:t>en el</w:t>
      </w:r>
      <w:r>
        <w:rPr>
          <w:spacing w:val="1"/>
        </w:rPr>
        <w:t> </w:t>
      </w:r>
      <w:r>
        <w:rPr/>
        <w:t>marco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ejercicio jurisdiccional.</w:t>
      </w:r>
    </w:p>
    <w:p>
      <w:pPr>
        <w:pStyle w:val="BodyText"/>
      </w:pPr>
    </w:p>
    <w:p>
      <w:pPr>
        <w:pStyle w:val="BodyText"/>
        <w:ind w:left="1702" w:right="1692"/>
        <w:jc w:val="both"/>
      </w:pPr>
      <w:r>
        <w:rPr/>
        <w:pict>
          <v:shape style="position:absolute;margin-left:32.450001pt;margin-top:309.635742pt;width:24pt;height:56.25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t>El cuadro está orientado a identificar el tipo de norma, lo que nos permite identificar la</w:t>
      </w:r>
      <w:r>
        <w:rPr>
          <w:spacing w:val="1"/>
        </w:rPr>
        <w:t> </w:t>
      </w:r>
      <w:r>
        <w:rPr/>
        <w:t>jerarquía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importancia,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versa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concretamente el capítulo, artículo e inciso que aborda el contenido base que atañe y</w:t>
      </w:r>
      <w:r>
        <w:rPr>
          <w:spacing w:val="1"/>
        </w:rPr>
        <w:t> </w:t>
      </w:r>
      <w:r>
        <w:rPr/>
        <w:t>compromete</w:t>
      </w:r>
      <w:r>
        <w:rPr>
          <w:spacing w:val="-1"/>
        </w:rPr>
        <w:t> </w:t>
      </w:r>
      <w:r>
        <w:rPr/>
        <w:t>directamente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acción del 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Educación.</w:t>
      </w:r>
    </w:p>
    <w:p>
      <w:pPr>
        <w:pStyle w:val="BodyText"/>
      </w:pPr>
    </w:p>
    <w:tbl>
      <w:tblPr>
        <w:tblW w:w="0" w:type="auto"/>
        <w:jc w:val="left"/>
        <w:tblInd w:w="1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1504"/>
        <w:gridCol w:w="2614"/>
        <w:gridCol w:w="4534"/>
      </w:tblGrid>
      <w:tr>
        <w:trPr>
          <w:trHeight w:val="537" w:hRule="atLeast"/>
        </w:trPr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24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1504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416"/>
              <w:rPr>
                <w:b/>
                <w:sz w:val="22"/>
              </w:rPr>
            </w:pPr>
            <w:r>
              <w:rPr>
                <w:b/>
                <w:sz w:val="22"/>
              </w:rPr>
              <w:t>Tipo de</w:t>
            </w:r>
          </w:p>
          <w:p>
            <w:pPr>
              <w:pStyle w:val="TableParagraph"/>
              <w:spacing w:line="249" w:lineRule="exact"/>
              <w:ind w:left="440"/>
              <w:rPr>
                <w:b/>
                <w:sz w:val="22"/>
              </w:rPr>
            </w:pPr>
            <w:r>
              <w:rPr>
                <w:b/>
                <w:sz w:val="22"/>
              </w:rPr>
              <w:t>Norma</w:t>
            </w:r>
          </w:p>
        </w:tc>
        <w:tc>
          <w:tcPr>
            <w:tcW w:w="2614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92" w:right="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Denominación</w:t>
            </w:r>
          </w:p>
        </w:tc>
        <w:tc>
          <w:tcPr>
            <w:tcW w:w="4534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259"/>
              <w:rPr>
                <w:b/>
                <w:sz w:val="22"/>
              </w:rPr>
            </w:pPr>
            <w:r>
              <w:rPr>
                <w:b/>
                <w:sz w:val="22"/>
              </w:rPr>
              <w:t>Contenido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implicativo</w:t>
            </w:r>
          </w:p>
        </w:tc>
      </w:tr>
      <w:tr>
        <w:trPr>
          <w:trHeight w:val="268" w:hRule="atLeast"/>
        </w:trPr>
        <w:tc>
          <w:tcPr>
            <w:tcW w:w="9215" w:type="dxa"/>
            <w:gridSpan w:val="4"/>
            <w:tcBorders>
              <w:top w:val="single" w:sz="4" w:space="0" w:color="7E7E7E"/>
              <w:bottom w:val="single" w:sz="4" w:space="0" w:color="7E7E7E"/>
            </w:tcBorders>
            <w:shd w:val="clear" w:color="auto" w:fill="DEEAF6"/>
          </w:tcPr>
          <w:p>
            <w:pPr>
              <w:pStyle w:val="TableParagraph"/>
              <w:spacing w:line="248" w:lineRule="exact"/>
              <w:ind w:left="2905" w:right="29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Normas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constitucionales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ordinarias</w:t>
            </w:r>
          </w:p>
        </w:tc>
      </w:tr>
      <w:tr>
        <w:trPr>
          <w:trHeight w:val="1368" w:hRule="atLeast"/>
        </w:trPr>
        <w:tc>
          <w:tcPr>
            <w:tcW w:w="563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</w:p>
        </w:tc>
        <w:tc>
          <w:tcPr>
            <w:tcW w:w="150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2"/>
              </w:rPr>
            </w:pPr>
            <w:r>
              <w:rPr>
                <w:sz w:val="22"/>
              </w:rPr>
              <w:t>Constitucional</w:t>
            </w:r>
          </w:p>
        </w:tc>
        <w:tc>
          <w:tcPr>
            <w:tcW w:w="2614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107" w:right="99"/>
              <w:rPr>
                <w:sz w:val="22"/>
              </w:rPr>
            </w:pPr>
            <w:r>
              <w:rPr>
                <w:sz w:val="22"/>
              </w:rPr>
              <w:t>Constitución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Política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República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Guatemala</w:t>
            </w:r>
          </w:p>
        </w:tc>
        <w:tc>
          <w:tcPr>
            <w:tcW w:w="4534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Capítulo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IV,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Sección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Educación,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artículos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71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al 81,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Derecho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 la Educación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Fines de 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Nacional</w:t>
            </w:r>
          </w:p>
          <w:p>
            <w:pPr>
              <w:pStyle w:val="TableParagraph"/>
              <w:tabs>
                <w:tab w:pos="4534" w:val="left" w:leader="none"/>
              </w:tabs>
              <w:ind w:left="-4681" w:right="-15"/>
              <w:rPr>
                <w:sz w:val="22"/>
              </w:rPr>
            </w:pPr>
            <w:r>
              <w:rPr>
                <w:w w:val="100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                                                                                              </w:t>
            </w:r>
            <w:r>
              <w:rPr>
                <w:spacing w:val="14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Estructura</w:t>
            </w:r>
            <w:r>
              <w:rPr>
                <w:spacing w:val="-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del</w:t>
            </w:r>
            <w:r>
              <w:rPr>
                <w:spacing w:val="-1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Sistema</w:t>
            </w:r>
            <w:r>
              <w:rPr>
                <w:spacing w:val="-5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Educativo Nacional</w:t>
              <w:tab/>
            </w:r>
          </w:p>
        </w:tc>
      </w:tr>
      <w:tr>
        <w:trPr>
          <w:trHeight w:val="2426" w:hRule="atLeast"/>
        </w:trPr>
        <w:tc>
          <w:tcPr>
            <w:tcW w:w="563" w:type="dxa"/>
          </w:tcPr>
          <w:p>
            <w:pPr>
              <w:pStyle w:val="TableParagraph"/>
              <w:spacing w:line="253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</w:p>
        </w:tc>
        <w:tc>
          <w:tcPr>
            <w:tcW w:w="1504" w:type="dxa"/>
          </w:tcPr>
          <w:p>
            <w:pPr>
              <w:pStyle w:val="TableParagraph"/>
              <w:spacing w:line="253" w:lineRule="exact"/>
              <w:ind w:left="116"/>
              <w:rPr>
                <w:sz w:val="22"/>
              </w:rPr>
            </w:pPr>
            <w:r>
              <w:rPr>
                <w:sz w:val="22"/>
              </w:rPr>
              <w:t>Decretos</w:t>
            </w:r>
          </w:p>
          <w:p>
            <w:pPr>
              <w:pStyle w:val="TableParagraph"/>
              <w:ind w:left="116"/>
              <w:rPr>
                <w:sz w:val="22"/>
              </w:rPr>
            </w:pPr>
            <w:r>
              <w:rPr>
                <w:sz w:val="22"/>
              </w:rPr>
              <w:t>Legislativo</w:t>
            </w:r>
          </w:p>
        </w:tc>
        <w:tc>
          <w:tcPr>
            <w:tcW w:w="2614" w:type="dxa"/>
          </w:tcPr>
          <w:p>
            <w:pPr>
              <w:pStyle w:val="TableParagraph"/>
              <w:spacing w:line="253" w:lineRule="exact"/>
              <w:ind w:left="92" w:right="119"/>
              <w:jc w:val="center"/>
              <w:rPr>
                <w:sz w:val="22"/>
              </w:rPr>
            </w:pPr>
            <w:r>
              <w:rPr>
                <w:sz w:val="22"/>
              </w:rPr>
              <w:t>Ley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Nacional</w:t>
            </w:r>
          </w:p>
        </w:tc>
        <w:tc>
          <w:tcPr>
            <w:tcW w:w="4534" w:type="dxa"/>
          </w:tcPr>
          <w:p>
            <w:pPr>
              <w:pStyle w:val="TableParagraph"/>
              <w:spacing w:line="253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12-91</w:t>
            </w:r>
          </w:p>
          <w:p>
            <w:pPr>
              <w:pStyle w:val="TableParagraph"/>
              <w:ind w:left="107" w:right="104"/>
              <w:jc w:val="both"/>
              <w:rPr>
                <w:sz w:val="22"/>
              </w:rPr>
            </w:pPr>
            <w:r>
              <w:rPr>
                <w:sz w:val="22"/>
              </w:rPr>
              <w:t>Establece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descripción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Nacional.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Entre otros aspectos relevantes que desarrolla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su articulado, en el Artículo 33 establece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pormenorizada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obligaciones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Educativo.</w:t>
            </w:r>
          </w:p>
          <w:p>
            <w:pPr>
              <w:pStyle w:val="TableParagraph"/>
              <w:spacing w:line="268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Artículos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66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67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todo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referido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Calidad</w:t>
            </w:r>
          </w:p>
          <w:p>
            <w:pPr>
              <w:pStyle w:val="TableParagraph"/>
              <w:tabs>
                <w:tab w:pos="4534" w:val="left" w:leader="none"/>
              </w:tabs>
              <w:ind w:left="-4681"/>
              <w:jc w:val="both"/>
              <w:rPr>
                <w:sz w:val="22"/>
              </w:rPr>
            </w:pPr>
            <w:r>
              <w:rPr>
                <w:w w:val="100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                                                                                              </w:t>
            </w:r>
            <w:r>
              <w:rPr>
                <w:spacing w:val="14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educativa.</w:t>
              <w:tab/>
            </w:r>
          </w:p>
        </w:tc>
      </w:tr>
      <w:tr>
        <w:trPr>
          <w:trHeight w:val="1056" w:hRule="atLeast"/>
        </w:trPr>
        <w:tc>
          <w:tcPr>
            <w:tcW w:w="563" w:type="dxa"/>
          </w:tcPr>
          <w:p>
            <w:pPr>
              <w:pStyle w:val="TableParagraph"/>
              <w:spacing w:line="253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</w:p>
        </w:tc>
        <w:tc>
          <w:tcPr>
            <w:tcW w:w="1504" w:type="dxa"/>
          </w:tcPr>
          <w:p>
            <w:pPr>
              <w:pStyle w:val="TableParagraph"/>
              <w:spacing w:line="253" w:lineRule="exact"/>
              <w:ind w:left="116"/>
              <w:rPr>
                <w:sz w:val="22"/>
              </w:rPr>
            </w:pPr>
            <w:r>
              <w:rPr>
                <w:sz w:val="22"/>
              </w:rPr>
              <w:t>Decreto</w:t>
            </w:r>
          </w:p>
          <w:p>
            <w:pPr>
              <w:pStyle w:val="TableParagraph"/>
              <w:ind w:left="116"/>
              <w:rPr>
                <w:sz w:val="22"/>
              </w:rPr>
            </w:pPr>
            <w:r>
              <w:rPr>
                <w:sz w:val="22"/>
              </w:rPr>
              <w:t>Legislativo</w:t>
            </w:r>
          </w:p>
        </w:tc>
        <w:tc>
          <w:tcPr>
            <w:tcW w:w="2614" w:type="dxa"/>
          </w:tcPr>
          <w:p>
            <w:pPr>
              <w:pStyle w:val="TableParagraph"/>
              <w:tabs>
                <w:tab w:pos="923" w:val="left" w:leader="none"/>
                <w:tab w:pos="2231" w:val="left" w:leader="none"/>
              </w:tabs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Ley</w:t>
              <w:tab/>
              <w:t>Orgánica</w:t>
              <w:tab/>
              <w:t>del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Organismo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Ejecutivo</w:t>
            </w:r>
          </w:p>
        </w:tc>
        <w:tc>
          <w:tcPr>
            <w:tcW w:w="4534" w:type="dxa"/>
          </w:tcPr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114-97</w:t>
            </w:r>
          </w:p>
          <w:p>
            <w:pPr>
              <w:pStyle w:val="TableParagraph"/>
              <w:ind w:left="107" w:right="97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otorga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rectoría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Educativo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Ministerio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establece</w:t>
            </w:r>
          </w:p>
          <w:p>
            <w:pPr>
              <w:pStyle w:val="TableParagraph"/>
              <w:tabs>
                <w:tab w:pos="4534" w:val="left" w:leader="none"/>
              </w:tabs>
              <w:spacing w:line="245" w:lineRule="exact"/>
              <w:ind w:left="-4696" w:right="-15"/>
              <w:rPr>
                <w:sz w:val="22"/>
              </w:rPr>
            </w:pPr>
            <w:r>
              <w:rPr>
                <w:w w:val="100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                                                                                               </w:t>
            </w:r>
            <w:r>
              <w:rPr>
                <w:spacing w:val="-2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sus</w:t>
            </w:r>
            <w:r>
              <w:rPr>
                <w:spacing w:val="-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funciones</w:t>
            </w:r>
            <w:r>
              <w:rPr>
                <w:spacing w:val="-3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sustantivas</w:t>
            </w:r>
            <w:r>
              <w:rPr>
                <w:spacing w:val="-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(Artículo</w:t>
            </w:r>
            <w:r>
              <w:rPr>
                <w:spacing w:val="-3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33)</w:t>
              <w:tab/>
            </w:r>
          </w:p>
        </w:tc>
      </w:tr>
    </w:tbl>
    <w:p>
      <w:pPr>
        <w:pStyle w:val="BodyText"/>
        <w:spacing w:before="5"/>
        <w:rPr>
          <w:sz w:val="28"/>
        </w:rPr>
      </w:pPr>
      <w:r>
        <w:rPr/>
        <w:pict>
          <v:rect style="position:absolute;margin-left:85.103996pt;margin-top:19.319969pt;width:144.020pt;height:.84003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702" w:right="1971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Convención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Viena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sobre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Derecho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Tratados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entre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Estados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Organizaciones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Internacionales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Entre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Organizaciones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Internacionales.</w:t>
      </w:r>
    </w:p>
    <w:p>
      <w:pPr>
        <w:spacing w:after="0"/>
        <w:jc w:val="left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47808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103996pt;margin-top:363.529999pt;width:460.8pt;height:40.7pt;mso-position-horizontal-relative:page;mso-position-vertical-relative:page;z-index:-18268160" coordorigin="1702,7271" coordsize="9216,814">
            <v:shape style="position:absolute;left:6462;top:7270;width:4377;height:804" coordorigin="6462,7271" coordsize="4377,804" path="m10838,7271l6462,7271,6462,7539,6462,7808,6462,8075,10838,8075,10838,7808,10838,7539,10838,7271xe" filled="true" fillcolor="#ffffff" stroked="false">
              <v:path arrowok="t"/>
              <v:fill type="solid"/>
            </v:shape>
            <v:shape style="position:absolute;left:1702;top:8074;width:9216;height:11" coordorigin="1702,8075" coordsize="9216,11" path="m3769,8075l2283,8075,2273,8075,2273,8075,1702,8075,1702,8085,2273,8085,2273,8085,2283,8085,3769,8085,3769,8075xm6393,8075l6383,8075,3779,8075,3769,8075,3769,8085,3779,8085,6383,8085,6393,8085,6393,8075xm10918,8075l6393,8075,6393,8085,10918,8085,10918,8075xe" filled="true" fillcolor="#7e7e7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450001pt;margin-top:634.019958pt;width:24pt;height:56.25pt;mso-position-horizontal-relative:page;mso-position-vertical-relative:page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12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"/>
        <w:gridCol w:w="1354"/>
        <w:gridCol w:w="2843"/>
        <w:gridCol w:w="4455"/>
      </w:tblGrid>
      <w:tr>
        <w:trPr>
          <w:trHeight w:val="537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39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1354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415"/>
              <w:rPr>
                <w:b/>
                <w:sz w:val="22"/>
              </w:rPr>
            </w:pPr>
            <w:r>
              <w:rPr>
                <w:b/>
                <w:sz w:val="22"/>
              </w:rPr>
              <w:t>Tipo de</w:t>
            </w:r>
          </w:p>
          <w:p>
            <w:pPr>
              <w:pStyle w:val="TableParagraph"/>
              <w:spacing w:line="249" w:lineRule="exact"/>
              <w:ind w:left="439"/>
              <w:rPr>
                <w:b/>
                <w:sz w:val="22"/>
              </w:rPr>
            </w:pPr>
            <w:r>
              <w:rPr>
                <w:b/>
                <w:sz w:val="22"/>
              </w:rPr>
              <w:t>Norma</w:t>
            </w:r>
          </w:p>
        </w:tc>
        <w:tc>
          <w:tcPr>
            <w:tcW w:w="2843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792"/>
              <w:rPr>
                <w:b/>
                <w:sz w:val="22"/>
              </w:rPr>
            </w:pPr>
            <w:r>
              <w:rPr>
                <w:b/>
                <w:sz w:val="22"/>
              </w:rPr>
              <w:t>Denominación</w:t>
            </w:r>
          </w:p>
        </w:tc>
        <w:tc>
          <w:tcPr>
            <w:tcW w:w="4455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180"/>
              <w:rPr>
                <w:b/>
                <w:sz w:val="22"/>
              </w:rPr>
            </w:pPr>
            <w:r>
              <w:rPr>
                <w:b/>
                <w:sz w:val="22"/>
              </w:rPr>
              <w:t>Contenido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implicativo</w:t>
            </w:r>
          </w:p>
        </w:tc>
      </w:tr>
      <w:tr>
        <w:trPr>
          <w:trHeight w:val="2757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</w:p>
        </w:tc>
        <w:tc>
          <w:tcPr>
            <w:tcW w:w="135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15" w:right="281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84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tabs>
                <w:tab w:pos="1072" w:val="left" w:leader="none"/>
                <w:tab w:pos="2380" w:val="left" w:leader="none"/>
              </w:tabs>
              <w:ind w:left="257" w:right="184"/>
              <w:rPr>
                <w:sz w:val="22"/>
              </w:rPr>
            </w:pPr>
            <w:r>
              <w:rPr>
                <w:sz w:val="22"/>
              </w:rPr>
              <w:t>Ley</w:t>
              <w:tab/>
              <w:t>Orgánica</w:t>
              <w:tab/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Presupuesto</w:t>
            </w:r>
          </w:p>
        </w:tc>
        <w:tc>
          <w:tcPr>
            <w:tcW w:w="445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1"/>
              <w:ind w:left="28" w:right="102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101-97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ámbito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incluye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organismos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Ministerio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sujeto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rendición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cuentas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manejo,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administración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ejecución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recursos,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bienes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debiendo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elaborar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anualmente 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rendición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cuentas</w:t>
            </w:r>
          </w:p>
          <w:p>
            <w:pPr>
              <w:pStyle w:val="TableParagraph"/>
              <w:spacing w:line="249" w:lineRule="exact"/>
              <w:ind w:left="28"/>
              <w:jc w:val="both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ejercicio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fiscal.</w:t>
            </w:r>
          </w:p>
        </w:tc>
      </w:tr>
      <w:tr>
        <w:trPr>
          <w:trHeight w:val="2565" w:hRule="atLeast"/>
        </w:trPr>
        <w:tc>
          <w:tcPr>
            <w:tcW w:w="57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5.</w:t>
            </w:r>
          </w:p>
        </w:tc>
        <w:tc>
          <w:tcPr>
            <w:tcW w:w="1354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115" w:right="281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843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257"/>
              <w:rPr>
                <w:sz w:val="22"/>
              </w:rPr>
            </w:pPr>
            <w:r>
              <w:rPr>
                <w:sz w:val="22"/>
              </w:rPr>
              <w:t>Ley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Servicio Civil</w:t>
            </w:r>
          </w:p>
        </w:tc>
        <w:tc>
          <w:tcPr>
            <w:tcW w:w="4455" w:type="dxa"/>
            <w:tcBorders>
              <w:top w:val="single" w:sz="4" w:space="0" w:color="7E7E7E"/>
            </w:tcBorders>
          </w:tcPr>
          <w:p>
            <w:pPr>
              <w:pStyle w:val="TableParagraph"/>
              <w:spacing w:before="71"/>
              <w:ind w:left="28" w:right="107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1748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modificaciones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</w:t>
            </w:r>
          </w:p>
          <w:p>
            <w:pPr>
              <w:pStyle w:val="TableParagraph"/>
              <w:spacing w:before="72"/>
              <w:ind w:left="28" w:right="102"/>
              <w:jc w:val="both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 de los ministros de Estado y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funcionarios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dirigen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dependencias</w:t>
            </w:r>
            <w:r>
              <w:rPr>
                <w:spacing w:val="-47"/>
                <w:sz w:val="22"/>
              </w:rPr>
              <w:t> </w:t>
            </w:r>
            <w:r>
              <w:rPr>
                <w:spacing w:val="-1"/>
                <w:sz w:val="22"/>
              </w:rPr>
              <w:t>incorporadas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régimen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Civil,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cumplir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cumpla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Ley,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respectivas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dependencias,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especial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su</w:t>
            </w:r>
          </w:p>
          <w:p>
            <w:pPr>
              <w:pStyle w:val="TableParagraph"/>
              <w:spacing w:line="254" w:lineRule="exact"/>
              <w:ind w:left="28"/>
              <w:jc w:val="both"/>
              <w:rPr>
                <w:sz w:val="22"/>
              </w:rPr>
            </w:pPr>
            <w:r>
              <w:rPr>
                <w:sz w:val="22"/>
              </w:rPr>
              <w:t>calidad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nominadora.</w:t>
            </w:r>
          </w:p>
        </w:tc>
      </w:tr>
      <w:tr>
        <w:trPr>
          <w:trHeight w:val="2282" w:hRule="atLeast"/>
        </w:trPr>
        <w:tc>
          <w:tcPr>
            <w:tcW w:w="57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6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6.</w:t>
            </w:r>
          </w:p>
        </w:tc>
        <w:tc>
          <w:tcPr>
            <w:tcW w:w="1354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37" w:lineRule="auto" w:before="9"/>
              <w:ind w:left="115" w:right="281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843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37" w:lineRule="auto" w:before="9"/>
              <w:ind w:left="257"/>
              <w:rPr>
                <w:sz w:val="22"/>
              </w:rPr>
            </w:pPr>
            <w:r>
              <w:rPr>
                <w:sz w:val="22"/>
              </w:rPr>
              <w:t>Ley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Fomento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4455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67" w:lineRule="exact" w:before="6"/>
              <w:ind w:left="28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74-96</w:t>
            </w:r>
          </w:p>
          <w:p>
            <w:pPr>
              <w:pStyle w:val="TableParagraph"/>
              <w:ind w:left="28" w:right="102"/>
              <w:jc w:val="both"/>
              <w:rPr>
                <w:sz w:val="22"/>
              </w:rPr>
            </w:pPr>
            <w:r>
              <w:rPr>
                <w:sz w:val="22"/>
              </w:rPr>
              <w:t>Principalmente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declara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urgencia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ambiental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formación del recurso humano en esa rama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conocimiento, en los diferentes niveles y ciclos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la enseñanza y la creación de instituciones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educativas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finalidad.</w:t>
            </w:r>
          </w:p>
        </w:tc>
      </w:tr>
      <w:tr>
        <w:trPr>
          <w:trHeight w:val="1610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7.</w:t>
            </w:r>
          </w:p>
        </w:tc>
        <w:tc>
          <w:tcPr>
            <w:tcW w:w="135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37" w:lineRule="auto" w:before="1"/>
              <w:ind w:left="115" w:right="281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84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37" w:lineRule="auto" w:before="1"/>
              <w:ind w:left="257" w:right="192"/>
              <w:rPr>
                <w:sz w:val="22"/>
              </w:rPr>
            </w:pPr>
            <w:r>
              <w:rPr>
                <w:sz w:val="22"/>
              </w:rPr>
              <w:t>Ley de Atención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discapacidad</w:t>
            </w:r>
          </w:p>
        </w:tc>
        <w:tc>
          <w:tcPr>
            <w:tcW w:w="445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7" w:lineRule="exact"/>
              <w:ind w:left="28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135-96</w:t>
            </w:r>
          </w:p>
          <w:p>
            <w:pPr>
              <w:pStyle w:val="TableParagraph"/>
              <w:ind w:left="28" w:right="103"/>
              <w:jc w:val="both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establece,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aspectos,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discapacidad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deberá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basarse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aspiraciones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orientan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niveles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sistema</w:t>
            </w:r>
          </w:p>
          <w:p>
            <w:pPr>
              <w:pStyle w:val="TableParagraph"/>
              <w:spacing w:line="249" w:lineRule="exact"/>
              <w:ind w:left="28"/>
              <w:rPr>
                <w:sz w:val="22"/>
              </w:rPr>
            </w:pPr>
            <w:r>
              <w:rPr>
                <w:sz w:val="22"/>
              </w:rPr>
              <w:t>educativo.</w:t>
            </w:r>
          </w:p>
        </w:tc>
      </w:tr>
      <w:tr>
        <w:trPr>
          <w:trHeight w:val="1612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8.</w:t>
            </w:r>
          </w:p>
        </w:tc>
        <w:tc>
          <w:tcPr>
            <w:tcW w:w="135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15" w:right="281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84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257" w:right="313"/>
              <w:rPr>
                <w:sz w:val="22"/>
              </w:rPr>
            </w:pPr>
            <w:r>
              <w:rPr>
                <w:sz w:val="22"/>
              </w:rPr>
              <w:t>Ley de Administración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Edificios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Escolares</w:t>
            </w:r>
          </w:p>
        </w:tc>
        <w:tc>
          <w:tcPr>
            <w:tcW w:w="445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28" w:right="104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58-98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modificaciones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1-99.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</w:t>
            </w:r>
            <w:r>
              <w:rPr>
                <w:spacing w:val="44"/>
                <w:sz w:val="22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el</w:t>
            </w:r>
            <w:r>
              <w:rPr>
                <w:color w:val="202429"/>
                <w:spacing w:val="46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uso</w:t>
            </w:r>
            <w:r>
              <w:rPr>
                <w:color w:val="202429"/>
                <w:spacing w:val="47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de</w:t>
            </w:r>
            <w:r>
              <w:rPr>
                <w:color w:val="202429"/>
                <w:spacing w:val="47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los</w:t>
            </w:r>
            <w:r>
              <w:rPr>
                <w:color w:val="202429"/>
                <w:spacing w:val="44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edificios</w:t>
            </w:r>
            <w:r>
              <w:rPr>
                <w:color w:val="202429"/>
                <w:spacing w:val="46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escolares</w:t>
            </w:r>
            <w:r>
              <w:rPr>
                <w:color w:val="202429"/>
                <w:spacing w:val="-47"/>
                <w:sz w:val="22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propiedad</w:t>
            </w:r>
            <w:r>
              <w:rPr>
                <w:color w:val="202429"/>
                <w:spacing w:val="14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del</w:t>
            </w:r>
            <w:r>
              <w:rPr>
                <w:color w:val="202429"/>
                <w:spacing w:val="13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Estado</w:t>
            </w:r>
            <w:r>
              <w:rPr>
                <w:color w:val="202429"/>
                <w:spacing w:val="12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y</w:t>
            </w:r>
            <w:r>
              <w:rPr>
                <w:color w:val="202429"/>
                <w:spacing w:val="16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los</w:t>
            </w:r>
            <w:r>
              <w:rPr>
                <w:color w:val="202429"/>
                <w:spacing w:val="13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que</w:t>
            </w:r>
            <w:r>
              <w:rPr>
                <w:color w:val="202429"/>
                <w:spacing w:val="14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el</w:t>
            </w:r>
            <w:r>
              <w:rPr>
                <w:color w:val="202429"/>
                <w:spacing w:val="13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Ministerio</w:t>
            </w:r>
            <w:r>
              <w:rPr>
                <w:color w:val="202429"/>
                <w:spacing w:val="17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de</w:t>
            </w:r>
            <w:r>
              <w:rPr>
                <w:color w:val="202429"/>
                <w:spacing w:val="-47"/>
                <w:sz w:val="22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Educación</w:t>
            </w:r>
            <w:r>
              <w:rPr>
                <w:color w:val="202429"/>
                <w:spacing w:val="25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utiliza</w:t>
            </w:r>
            <w:r>
              <w:rPr>
                <w:color w:val="202429"/>
                <w:spacing w:val="25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en</w:t>
            </w:r>
            <w:r>
              <w:rPr>
                <w:color w:val="202429"/>
                <w:spacing w:val="26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calidad</w:t>
            </w:r>
            <w:r>
              <w:rPr>
                <w:color w:val="202429"/>
                <w:spacing w:val="25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de</w:t>
            </w:r>
            <w:r>
              <w:rPr>
                <w:color w:val="202429"/>
                <w:spacing w:val="27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arrendamiento,</w:t>
            </w:r>
          </w:p>
          <w:p>
            <w:pPr>
              <w:pStyle w:val="TableParagraph"/>
              <w:spacing w:line="270" w:lineRule="atLeast"/>
              <w:ind w:left="28"/>
              <w:rPr>
                <w:sz w:val="22"/>
              </w:rPr>
            </w:pPr>
            <w:r>
              <w:rPr>
                <w:color w:val="202429"/>
                <w:sz w:val="22"/>
                <w:shd w:fill="FFFFFF" w:color="auto" w:val="clear"/>
              </w:rPr>
              <w:t>usufructo</w:t>
            </w:r>
            <w:r>
              <w:rPr>
                <w:color w:val="202429"/>
                <w:spacing w:val="24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o</w:t>
            </w:r>
            <w:r>
              <w:rPr>
                <w:color w:val="202429"/>
                <w:spacing w:val="23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cualquier</w:t>
            </w:r>
            <w:r>
              <w:rPr>
                <w:color w:val="202429"/>
                <w:spacing w:val="22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otra</w:t>
            </w:r>
            <w:r>
              <w:rPr>
                <w:color w:val="202429"/>
                <w:spacing w:val="24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figura</w:t>
            </w:r>
            <w:r>
              <w:rPr>
                <w:color w:val="202429"/>
                <w:spacing w:val="24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legal,</w:t>
            </w:r>
            <w:r>
              <w:rPr>
                <w:color w:val="202429"/>
                <w:spacing w:val="22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para</w:t>
            </w:r>
            <w:r>
              <w:rPr>
                <w:color w:val="202429"/>
                <w:spacing w:val="-47"/>
                <w:sz w:val="22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desarrollar</w:t>
            </w:r>
            <w:r>
              <w:rPr>
                <w:color w:val="202429"/>
                <w:spacing w:val="-4"/>
                <w:sz w:val="22"/>
                <w:shd w:fill="FFFFFF" w:color="auto" w:val="clear"/>
              </w:rPr>
              <w:t> </w:t>
            </w:r>
            <w:r>
              <w:rPr>
                <w:color w:val="202429"/>
                <w:sz w:val="22"/>
                <w:shd w:fill="FFFFFF" w:color="auto" w:val="clear"/>
              </w:rPr>
              <w:t>procesos escolares.</w:t>
            </w:r>
          </w:p>
        </w:tc>
      </w:tr>
    </w:tbl>
    <w:p>
      <w:pPr>
        <w:spacing w:after="0" w:line="270" w:lineRule="atLeast"/>
        <w:rPr>
          <w:sz w:val="22"/>
        </w:rPr>
        <w:sectPr>
          <w:pgSz w:w="12240" w:h="15840"/>
          <w:pgMar w:top="44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49344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34.019958pt;width:24pt;height:56.25pt;mso-position-horizontal-relative:page;mso-position-vertical-relative:page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13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1353"/>
        <w:gridCol w:w="2706"/>
        <w:gridCol w:w="4591"/>
      </w:tblGrid>
      <w:tr>
        <w:trPr>
          <w:trHeight w:val="537" w:hRule="atLeast"/>
        </w:trPr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89" w:right="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1353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416"/>
              <w:rPr>
                <w:b/>
                <w:sz w:val="22"/>
              </w:rPr>
            </w:pPr>
            <w:r>
              <w:rPr>
                <w:b/>
                <w:sz w:val="22"/>
              </w:rPr>
              <w:t>Tipo de</w:t>
            </w:r>
          </w:p>
          <w:p>
            <w:pPr>
              <w:pStyle w:val="TableParagraph"/>
              <w:spacing w:line="249" w:lineRule="exact"/>
              <w:ind w:left="440"/>
              <w:rPr>
                <w:b/>
                <w:sz w:val="22"/>
              </w:rPr>
            </w:pPr>
            <w:r>
              <w:rPr>
                <w:b/>
                <w:sz w:val="22"/>
              </w:rPr>
              <w:t>Norma</w:t>
            </w:r>
          </w:p>
        </w:tc>
        <w:tc>
          <w:tcPr>
            <w:tcW w:w="2706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794"/>
              <w:rPr>
                <w:b/>
                <w:sz w:val="22"/>
              </w:rPr>
            </w:pPr>
            <w:r>
              <w:rPr>
                <w:b/>
                <w:sz w:val="22"/>
              </w:rPr>
              <w:t>Denominación</w:t>
            </w:r>
          </w:p>
        </w:tc>
        <w:tc>
          <w:tcPr>
            <w:tcW w:w="4591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318"/>
              <w:rPr>
                <w:b/>
                <w:sz w:val="22"/>
              </w:rPr>
            </w:pPr>
            <w:r>
              <w:rPr>
                <w:b/>
                <w:sz w:val="22"/>
              </w:rPr>
              <w:t>Contenido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implicativo</w:t>
            </w:r>
          </w:p>
        </w:tc>
      </w:tr>
      <w:tr>
        <w:trPr>
          <w:trHeight w:val="3223" w:hRule="atLeast"/>
        </w:trPr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89" w:right="2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9.</w:t>
            </w:r>
          </w:p>
        </w:tc>
        <w:tc>
          <w:tcPr>
            <w:tcW w:w="135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16" w:right="279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70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258" w:right="234"/>
              <w:rPr>
                <w:sz w:val="22"/>
              </w:rPr>
            </w:pPr>
            <w:r>
              <w:rPr>
                <w:sz w:val="22"/>
              </w:rPr>
              <w:t>Ley de Dignificación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Promoción Integral de 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Mujer</w:t>
            </w:r>
          </w:p>
        </w:tc>
        <w:tc>
          <w:tcPr>
            <w:tcW w:w="459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166"/>
              <w:jc w:val="both"/>
              <w:rPr>
                <w:sz w:val="22"/>
              </w:rPr>
            </w:pPr>
            <w:r>
              <w:rPr>
                <w:sz w:val="22"/>
              </w:rPr>
              <w:t>Decreto 7-99</w:t>
            </w:r>
          </w:p>
          <w:p>
            <w:pPr>
              <w:pStyle w:val="TableParagraph"/>
              <w:ind w:left="166" w:right="200"/>
              <w:jc w:val="both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9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estipula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garantiza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mujeres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equidad,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etapas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proceso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educativo;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favorecerá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identidades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culturales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afectar 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la nación.</w:t>
            </w:r>
          </w:p>
          <w:p>
            <w:pPr>
              <w:pStyle w:val="TableParagraph"/>
              <w:ind w:left="166" w:right="104"/>
              <w:jc w:val="both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mismo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alusión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mujeres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introduciendo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contenidos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curriculares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género,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facilite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acceso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distintos</w:t>
            </w:r>
          </w:p>
          <w:p>
            <w:pPr>
              <w:pStyle w:val="TableParagraph"/>
              <w:spacing w:line="249" w:lineRule="exact" w:before="1"/>
              <w:ind w:left="166"/>
              <w:jc w:val="both"/>
              <w:rPr>
                <w:sz w:val="22"/>
              </w:rPr>
            </w:pPr>
            <w:r>
              <w:rPr>
                <w:sz w:val="22"/>
              </w:rPr>
              <w:t>niveles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escolaridad.</w:t>
            </w:r>
          </w:p>
        </w:tc>
      </w:tr>
      <w:tr>
        <w:trPr>
          <w:trHeight w:val="1343" w:hRule="atLeast"/>
        </w:trPr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33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10.</w:t>
            </w:r>
          </w:p>
        </w:tc>
        <w:tc>
          <w:tcPr>
            <w:tcW w:w="135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16" w:right="279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70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258" w:right="472"/>
              <w:rPr>
                <w:sz w:val="22"/>
              </w:rPr>
            </w:pPr>
            <w:r>
              <w:rPr>
                <w:sz w:val="22"/>
              </w:rPr>
              <w:t>Ley General para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combate del VIH y del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SIDA</w:t>
            </w:r>
          </w:p>
        </w:tc>
        <w:tc>
          <w:tcPr>
            <w:tcW w:w="459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166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27-2000</w:t>
            </w:r>
          </w:p>
          <w:p>
            <w:pPr>
              <w:pStyle w:val="TableParagraph"/>
              <w:ind w:left="166"/>
              <w:jc w:val="both"/>
              <w:rPr>
                <w:sz w:val="22"/>
              </w:rPr>
            </w:pPr>
            <w:r>
              <w:rPr>
                <w:sz w:val="22"/>
              </w:rPr>
              <w:t>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destaca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 estipulado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44</w:t>
            </w:r>
          </w:p>
          <w:p>
            <w:pPr>
              <w:pStyle w:val="TableParagraph"/>
              <w:spacing w:line="270" w:lineRule="atLeast"/>
              <w:ind w:left="166" w:right="103"/>
              <w:jc w:val="both"/>
              <w:rPr>
                <w:sz w:val="22"/>
              </w:rPr>
            </w:pPr>
            <w:r>
              <w:rPr>
                <w:color w:val="1F2021"/>
                <w:sz w:val="22"/>
              </w:rPr>
              <w:t>Dado que la educación es un derecho humano,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no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podrá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limitárseles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el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acceso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a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los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centros</w:t>
            </w:r>
            <w:r>
              <w:rPr>
                <w:color w:val="1F2021"/>
                <w:spacing w:val="-47"/>
                <w:sz w:val="22"/>
              </w:rPr>
              <w:t> </w:t>
            </w:r>
            <w:r>
              <w:rPr>
                <w:color w:val="1F2021"/>
                <w:sz w:val="22"/>
              </w:rPr>
              <w:t>educativos.</w:t>
            </w:r>
          </w:p>
        </w:tc>
      </w:tr>
      <w:tr>
        <w:trPr>
          <w:trHeight w:val="2682" w:hRule="atLeast"/>
        </w:trPr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5" w:lineRule="exact"/>
              <w:ind w:left="33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11.</w:t>
            </w:r>
          </w:p>
        </w:tc>
        <w:tc>
          <w:tcPr>
            <w:tcW w:w="135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16" w:right="279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70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5" w:lineRule="exact"/>
              <w:ind w:left="258"/>
              <w:rPr>
                <w:sz w:val="22"/>
              </w:rPr>
            </w:pPr>
            <w:r>
              <w:rPr>
                <w:sz w:val="22"/>
              </w:rPr>
              <w:t>Ley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Desarrollo Social</w:t>
            </w:r>
          </w:p>
        </w:tc>
        <w:tc>
          <w:tcPr>
            <w:tcW w:w="459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5" w:lineRule="exact"/>
              <w:ind w:left="166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42-2000</w:t>
            </w:r>
          </w:p>
          <w:p>
            <w:pPr>
              <w:pStyle w:val="TableParagraph"/>
              <w:ind w:left="166" w:right="98"/>
              <w:jc w:val="both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Artículos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27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28,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reiteran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derecho</w:t>
            </w:r>
            <w:r>
              <w:rPr>
                <w:spacing w:val="-47"/>
                <w:sz w:val="22"/>
              </w:rPr>
              <w:t> </w:t>
            </w:r>
            <w:r>
              <w:rPr>
                <w:spacing w:val="-1"/>
                <w:sz w:val="22"/>
              </w:rPr>
              <w:t>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la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educación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sino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establecen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Ministerio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coordinación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otras instancias, la incorporación y permanencia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escolar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niños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niñas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sustentación del desarrollo individual, familiar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evitando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incorporación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temprana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trabajo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detrimento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sus</w:t>
            </w:r>
          </w:p>
          <w:p>
            <w:pPr>
              <w:pStyle w:val="TableParagraph"/>
              <w:spacing w:line="249" w:lineRule="exact"/>
              <w:ind w:left="166"/>
              <w:rPr>
                <w:sz w:val="22"/>
              </w:rPr>
            </w:pPr>
            <w:r>
              <w:rPr>
                <w:sz w:val="22"/>
              </w:rPr>
              <w:t>derechos.</w:t>
            </w:r>
          </w:p>
        </w:tc>
      </w:tr>
      <w:tr>
        <w:trPr>
          <w:trHeight w:val="1439" w:hRule="atLeast"/>
        </w:trPr>
        <w:tc>
          <w:tcPr>
            <w:tcW w:w="563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33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12.</w:t>
            </w:r>
          </w:p>
        </w:tc>
        <w:tc>
          <w:tcPr>
            <w:tcW w:w="1353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116" w:right="279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706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258" w:right="237"/>
              <w:rPr>
                <w:sz w:val="22"/>
              </w:rPr>
            </w:pPr>
            <w:r>
              <w:rPr>
                <w:sz w:val="22"/>
              </w:rPr>
              <w:t>Ley Orgánica 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Contraloría General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Cuentas y las Normas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Control</w:t>
            </w:r>
          </w:p>
        </w:tc>
        <w:tc>
          <w:tcPr>
            <w:tcW w:w="4591" w:type="dxa"/>
            <w:tcBorders>
              <w:top w:val="single" w:sz="4" w:space="0" w:color="7E7E7E"/>
            </w:tcBorders>
          </w:tcPr>
          <w:p>
            <w:pPr>
              <w:pStyle w:val="TableParagraph"/>
              <w:tabs>
                <w:tab w:pos="4514" w:val="left" w:leader="none"/>
              </w:tabs>
              <w:spacing w:before="71"/>
              <w:ind w:left="166" w:right="74" w:hanging="29"/>
              <w:jc w:val="both"/>
              <w:rPr>
                <w:sz w:val="22"/>
              </w:rPr>
            </w:pPr>
            <w:r>
              <w:rPr>
                <w:b/>
                <w:spacing w:val="-22"/>
                <w:w w:val="100"/>
                <w:sz w:val="22"/>
                <w:shd w:fill="FFFFFF" w:color="auto" w:val="clear"/>
              </w:rPr>
              <w:t> </w:t>
            </w:r>
            <w:r>
              <w:rPr>
                <w:b/>
                <w:sz w:val="22"/>
                <w:shd w:fill="FFFFFF" w:color="auto" w:val="clear"/>
              </w:rPr>
              <w:t>Decreto</w:t>
            </w:r>
            <w:r>
              <w:rPr>
                <w:b/>
                <w:spacing w:val="-5"/>
                <w:sz w:val="22"/>
                <w:shd w:fill="FFFFFF" w:color="auto" w:val="clear"/>
              </w:rPr>
              <w:t> </w:t>
            </w:r>
            <w:r>
              <w:rPr>
                <w:b/>
                <w:sz w:val="22"/>
                <w:shd w:fill="FFFFFF" w:color="auto" w:val="clear"/>
              </w:rPr>
              <w:t>31-2002</w:t>
              <w:tab/>
            </w:r>
            <w:r>
              <w:rPr>
                <w:b/>
                <w:sz w:val="22"/>
              </w:rPr>
              <w:t> </w:t>
            </w:r>
            <w:r>
              <w:rPr>
                <w:sz w:val="22"/>
              </w:rPr>
              <w:t>Siendo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Ministerio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facilitación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documentación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sea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requerida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esta</w:t>
            </w:r>
          </w:p>
          <w:p>
            <w:pPr>
              <w:pStyle w:val="TableParagraph"/>
              <w:tabs>
                <w:tab w:pos="4593" w:val="left" w:leader="none"/>
              </w:tabs>
              <w:spacing w:line="268" w:lineRule="exact"/>
              <w:ind w:left="-4623"/>
              <w:jc w:val="both"/>
              <w:rPr>
                <w:sz w:val="22"/>
              </w:rPr>
            </w:pPr>
            <w:r>
              <w:rPr>
                <w:w w:val="100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                                                                                              </w:t>
            </w:r>
            <w:r>
              <w:rPr>
                <w:spacing w:val="14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ante</w:t>
            </w:r>
            <w:r>
              <w:rPr>
                <w:spacing w:val="-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un</w:t>
            </w:r>
            <w:r>
              <w:rPr>
                <w:spacing w:val="-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proceso fiscalizador</w:t>
            </w:r>
            <w:r>
              <w:rPr>
                <w:spacing w:val="-1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y</w:t>
            </w:r>
            <w:r>
              <w:rPr>
                <w:spacing w:val="-1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de</w:t>
            </w:r>
            <w:r>
              <w:rPr>
                <w:spacing w:val="-4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auditoría.</w:t>
              <w:tab/>
            </w:r>
          </w:p>
        </w:tc>
      </w:tr>
      <w:tr>
        <w:trPr>
          <w:trHeight w:val="1861" w:hRule="atLeast"/>
        </w:trPr>
        <w:tc>
          <w:tcPr>
            <w:tcW w:w="563" w:type="dxa"/>
          </w:tcPr>
          <w:p>
            <w:pPr>
              <w:pStyle w:val="TableParagraph"/>
              <w:spacing w:line="255" w:lineRule="exact"/>
              <w:ind w:left="33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13.</w:t>
            </w:r>
          </w:p>
        </w:tc>
        <w:tc>
          <w:tcPr>
            <w:tcW w:w="1353" w:type="dxa"/>
          </w:tcPr>
          <w:p>
            <w:pPr>
              <w:pStyle w:val="TableParagraph"/>
              <w:spacing w:line="237" w:lineRule="auto"/>
              <w:ind w:left="116" w:right="279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706" w:type="dxa"/>
          </w:tcPr>
          <w:p>
            <w:pPr>
              <w:pStyle w:val="TableParagraph"/>
              <w:spacing w:line="237" w:lineRule="auto"/>
              <w:ind w:left="258" w:right="131"/>
              <w:rPr>
                <w:sz w:val="22"/>
              </w:rPr>
            </w:pPr>
            <w:r>
              <w:rPr>
                <w:sz w:val="22"/>
              </w:rPr>
              <w:t>Ley de Consejos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Urbano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Rural</w:t>
            </w:r>
          </w:p>
        </w:tc>
        <w:tc>
          <w:tcPr>
            <w:tcW w:w="4591" w:type="dxa"/>
          </w:tcPr>
          <w:p>
            <w:pPr>
              <w:pStyle w:val="TableParagraph"/>
              <w:spacing w:line="254" w:lineRule="exact"/>
              <w:ind w:left="166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11-2002</w:t>
            </w:r>
          </w:p>
          <w:p>
            <w:pPr>
              <w:pStyle w:val="TableParagraph"/>
              <w:ind w:left="166" w:right="100"/>
              <w:jc w:val="both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28,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Consejos de Desarrollo en coordinación con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Ministerio de Educación, también impulsará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inclusión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programas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educativos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contenidos 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referentes   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 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la   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estructura 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line="245" w:lineRule="exact"/>
              <w:ind w:left="-4637"/>
              <w:jc w:val="both"/>
              <w:rPr>
                <w:sz w:val="22"/>
              </w:rPr>
            </w:pPr>
            <w:r>
              <w:rPr>
                <w:w w:val="100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                                                                                               </w:t>
            </w:r>
            <w:r>
              <w:rPr>
                <w:spacing w:val="-2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funcionamiento</w:t>
            </w:r>
            <w:r>
              <w:rPr>
                <w:spacing w:val="83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del</w:t>
            </w:r>
            <w:r>
              <w:rPr>
                <w:spacing w:val="8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Sistema</w:t>
            </w:r>
            <w:r>
              <w:rPr>
                <w:spacing w:val="81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de</w:t>
            </w:r>
            <w:r>
              <w:rPr>
                <w:spacing w:val="8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Consejos</w:t>
            </w:r>
            <w:r>
              <w:rPr>
                <w:spacing w:val="81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de </w:t>
            </w:r>
            <w:r>
              <w:rPr>
                <w:spacing w:val="6"/>
                <w:sz w:val="22"/>
                <w:u w:val="single" w:color="7E7E7E"/>
              </w:rPr>
              <w:t> </w:t>
            </w:r>
          </w:p>
        </w:tc>
      </w:tr>
    </w:tbl>
    <w:p>
      <w:pPr>
        <w:spacing w:after="0" w:line="245" w:lineRule="exact"/>
        <w:jc w:val="both"/>
        <w:rPr>
          <w:sz w:val="22"/>
        </w:rPr>
        <w:sectPr>
          <w:pgSz w:w="12240" w:h="15840"/>
          <w:pgMar w:top="44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50368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34.019958pt;width:24pt;height:56.25pt;mso-position-horizontal-relative:page;mso-position-vertical-relative:page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14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1353"/>
        <w:gridCol w:w="2742"/>
        <w:gridCol w:w="4555"/>
      </w:tblGrid>
      <w:tr>
        <w:trPr>
          <w:trHeight w:val="537" w:hRule="atLeast"/>
        </w:trPr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89" w:right="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1353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416"/>
              <w:rPr>
                <w:b/>
                <w:sz w:val="22"/>
              </w:rPr>
            </w:pPr>
            <w:r>
              <w:rPr>
                <w:b/>
                <w:sz w:val="22"/>
              </w:rPr>
              <w:t>Tipo de</w:t>
            </w:r>
          </w:p>
          <w:p>
            <w:pPr>
              <w:pStyle w:val="TableParagraph"/>
              <w:spacing w:line="249" w:lineRule="exact"/>
              <w:ind w:left="440"/>
              <w:rPr>
                <w:b/>
                <w:sz w:val="22"/>
              </w:rPr>
            </w:pPr>
            <w:r>
              <w:rPr>
                <w:b/>
                <w:sz w:val="22"/>
              </w:rPr>
              <w:t>Norma</w:t>
            </w:r>
          </w:p>
        </w:tc>
        <w:tc>
          <w:tcPr>
            <w:tcW w:w="2742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241" w:right="6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Denominación</w:t>
            </w:r>
          </w:p>
        </w:tc>
        <w:tc>
          <w:tcPr>
            <w:tcW w:w="4555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282"/>
              <w:rPr>
                <w:b/>
                <w:sz w:val="22"/>
              </w:rPr>
            </w:pPr>
            <w:r>
              <w:rPr>
                <w:b/>
                <w:sz w:val="22"/>
              </w:rPr>
              <w:t>Contenido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implicativo</w:t>
            </w:r>
          </w:p>
        </w:tc>
      </w:tr>
      <w:tr>
        <w:trPr>
          <w:trHeight w:val="770" w:hRule="atLeast"/>
        </w:trPr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4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30" w:right="98"/>
              <w:rPr>
                <w:sz w:val="22"/>
              </w:rPr>
            </w:pPr>
            <w:r>
              <w:rPr>
                <w:sz w:val="22"/>
              </w:rPr>
              <w:t>Desarrollo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idiomas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Pueblos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Mayas,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Garífuna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Xinka.</w:t>
            </w:r>
          </w:p>
        </w:tc>
      </w:tr>
      <w:tr>
        <w:trPr>
          <w:trHeight w:val="2416" w:hRule="atLeast"/>
        </w:trPr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33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14.</w:t>
            </w:r>
          </w:p>
        </w:tc>
        <w:tc>
          <w:tcPr>
            <w:tcW w:w="135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16" w:right="279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74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258" w:right="890"/>
              <w:rPr>
                <w:sz w:val="22"/>
              </w:rPr>
            </w:pPr>
            <w:r>
              <w:rPr>
                <w:sz w:val="22"/>
              </w:rPr>
              <w:t>Ley General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Descentralización</w:t>
            </w:r>
          </w:p>
        </w:tc>
        <w:tc>
          <w:tcPr>
            <w:tcW w:w="455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130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14-2002</w:t>
            </w:r>
          </w:p>
          <w:p>
            <w:pPr>
              <w:pStyle w:val="TableParagraph"/>
              <w:ind w:left="130" w:right="99"/>
              <w:jc w:val="both"/>
              <w:rPr>
                <w:sz w:val="22"/>
              </w:rPr>
            </w:pPr>
            <w:r>
              <w:rPr>
                <w:color w:val="1F2021"/>
                <w:sz w:val="22"/>
              </w:rPr>
              <w:t>Indica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en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el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Artículo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7,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que,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sin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perjuicio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del</w:t>
            </w:r>
            <w:r>
              <w:rPr>
                <w:color w:val="1F2021"/>
                <w:spacing w:val="-47"/>
                <w:sz w:val="22"/>
              </w:rPr>
              <w:t> </w:t>
            </w:r>
            <w:r>
              <w:rPr>
                <w:color w:val="1F2021"/>
                <w:sz w:val="22"/>
              </w:rPr>
              <w:t>traslado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de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las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competencias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administrativas,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económicas, políticas y sociales al municipio y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demás</w:t>
            </w:r>
            <w:r>
              <w:rPr>
                <w:color w:val="1F2021"/>
                <w:spacing w:val="-9"/>
                <w:sz w:val="22"/>
              </w:rPr>
              <w:t> </w:t>
            </w:r>
            <w:r>
              <w:rPr>
                <w:color w:val="1F2021"/>
                <w:sz w:val="22"/>
              </w:rPr>
              <w:t>instituciones</w:t>
            </w:r>
            <w:r>
              <w:rPr>
                <w:color w:val="1F2021"/>
                <w:spacing w:val="-7"/>
                <w:sz w:val="22"/>
              </w:rPr>
              <w:t> </w:t>
            </w:r>
            <w:r>
              <w:rPr>
                <w:color w:val="1F2021"/>
                <w:sz w:val="22"/>
              </w:rPr>
              <w:t>del</w:t>
            </w:r>
            <w:r>
              <w:rPr>
                <w:color w:val="1F2021"/>
                <w:spacing w:val="-9"/>
                <w:sz w:val="22"/>
              </w:rPr>
              <w:t> </w:t>
            </w:r>
            <w:r>
              <w:rPr>
                <w:color w:val="1F2021"/>
                <w:sz w:val="22"/>
              </w:rPr>
              <w:t>Estado,</w:t>
            </w:r>
            <w:r>
              <w:rPr>
                <w:color w:val="1F2021"/>
                <w:spacing w:val="-8"/>
                <w:sz w:val="22"/>
              </w:rPr>
              <w:t> </w:t>
            </w:r>
            <w:r>
              <w:rPr>
                <w:color w:val="1F2021"/>
                <w:sz w:val="22"/>
              </w:rPr>
              <w:t>prioritariamente</w:t>
            </w:r>
            <w:r>
              <w:rPr>
                <w:color w:val="1F2021"/>
                <w:spacing w:val="-47"/>
                <w:sz w:val="22"/>
              </w:rPr>
              <w:t> </w:t>
            </w:r>
            <w:r>
              <w:rPr>
                <w:color w:val="1F2021"/>
                <w:sz w:val="22"/>
              </w:rPr>
              <w:t>se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llevará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a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cabo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la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descentralización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de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la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competencia gubernamental en las áreas de: 1.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Educación,</w:t>
            </w:r>
            <w:r>
              <w:rPr>
                <w:color w:val="1F2021"/>
                <w:spacing w:val="9"/>
                <w:sz w:val="22"/>
              </w:rPr>
              <w:t> </w:t>
            </w:r>
            <w:r>
              <w:rPr>
                <w:color w:val="1F2021"/>
                <w:sz w:val="22"/>
              </w:rPr>
              <w:t>2.</w:t>
            </w:r>
            <w:r>
              <w:rPr>
                <w:color w:val="1F2021"/>
                <w:spacing w:val="10"/>
                <w:sz w:val="22"/>
              </w:rPr>
              <w:t> </w:t>
            </w:r>
            <w:r>
              <w:rPr>
                <w:color w:val="1F2021"/>
                <w:sz w:val="22"/>
              </w:rPr>
              <w:t>Salud</w:t>
            </w:r>
            <w:r>
              <w:rPr>
                <w:color w:val="1F2021"/>
                <w:spacing w:val="10"/>
                <w:sz w:val="22"/>
              </w:rPr>
              <w:t> </w:t>
            </w:r>
            <w:r>
              <w:rPr>
                <w:color w:val="1F2021"/>
                <w:sz w:val="22"/>
              </w:rPr>
              <w:t>y</w:t>
            </w:r>
            <w:r>
              <w:rPr>
                <w:color w:val="1F2021"/>
                <w:spacing w:val="7"/>
                <w:sz w:val="22"/>
              </w:rPr>
              <w:t> </w:t>
            </w:r>
            <w:r>
              <w:rPr>
                <w:color w:val="1F2021"/>
                <w:sz w:val="22"/>
              </w:rPr>
              <w:t>Asistencia</w:t>
            </w:r>
            <w:r>
              <w:rPr>
                <w:color w:val="1F2021"/>
                <w:spacing w:val="11"/>
                <w:sz w:val="22"/>
              </w:rPr>
              <w:t> </w:t>
            </w:r>
            <w:r>
              <w:rPr>
                <w:color w:val="1F2021"/>
                <w:sz w:val="22"/>
              </w:rPr>
              <w:t>Social,</w:t>
            </w:r>
            <w:r>
              <w:rPr>
                <w:color w:val="1F2021"/>
                <w:spacing w:val="9"/>
                <w:sz w:val="22"/>
              </w:rPr>
              <w:t> </w:t>
            </w:r>
            <w:r>
              <w:rPr>
                <w:color w:val="1F2021"/>
                <w:sz w:val="22"/>
              </w:rPr>
              <w:t>3.</w:t>
            </w:r>
          </w:p>
          <w:p>
            <w:pPr>
              <w:pStyle w:val="TableParagraph"/>
              <w:spacing w:line="249" w:lineRule="exact"/>
              <w:ind w:left="130"/>
              <w:jc w:val="both"/>
              <w:rPr>
                <w:sz w:val="22"/>
              </w:rPr>
            </w:pPr>
            <w:r>
              <w:rPr>
                <w:color w:val="1F2021"/>
                <w:sz w:val="22"/>
              </w:rPr>
              <w:t>Seguridad</w:t>
            </w:r>
            <w:r>
              <w:rPr>
                <w:color w:val="1F2021"/>
                <w:spacing w:val="-3"/>
                <w:sz w:val="22"/>
              </w:rPr>
              <w:t> </w:t>
            </w:r>
            <w:r>
              <w:rPr>
                <w:color w:val="1F2021"/>
                <w:sz w:val="22"/>
              </w:rPr>
              <w:t>Ciudadana, entre</w:t>
            </w:r>
            <w:r>
              <w:rPr>
                <w:color w:val="1F2021"/>
                <w:spacing w:val="-1"/>
                <w:sz w:val="22"/>
              </w:rPr>
              <w:t> </w:t>
            </w:r>
            <w:r>
              <w:rPr>
                <w:color w:val="1F2021"/>
                <w:sz w:val="22"/>
              </w:rPr>
              <w:t>otras.</w:t>
            </w:r>
          </w:p>
        </w:tc>
      </w:tr>
      <w:tr>
        <w:trPr>
          <w:trHeight w:val="1881" w:hRule="atLeast"/>
        </w:trPr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33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15.</w:t>
            </w:r>
          </w:p>
        </w:tc>
        <w:tc>
          <w:tcPr>
            <w:tcW w:w="135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16" w:right="279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74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258" w:right="411"/>
              <w:rPr>
                <w:sz w:val="22"/>
              </w:rPr>
            </w:pPr>
            <w:r>
              <w:rPr>
                <w:sz w:val="22"/>
              </w:rPr>
              <w:t>Ley Educativa contra 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Discriminación</w:t>
            </w:r>
          </w:p>
        </w:tc>
        <w:tc>
          <w:tcPr>
            <w:tcW w:w="455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130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81-2002</w:t>
            </w:r>
          </w:p>
          <w:p>
            <w:pPr>
              <w:pStyle w:val="TableParagraph"/>
              <w:spacing w:line="270" w:lineRule="atLeast"/>
              <w:ind w:left="130" w:right="100"/>
              <w:jc w:val="both"/>
              <w:rPr>
                <w:rFonts w:ascii="Arial MT" w:hAnsi="Arial MT"/>
                <w:sz w:val="21"/>
              </w:rPr>
            </w:pPr>
            <w:r>
              <w:rPr>
                <w:color w:val="1F2021"/>
                <w:sz w:val="22"/>
              </w:rPr>
              <w:t>Indica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en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el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Artículo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2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que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es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función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del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Ministerio de Educación incluir en el proceso de</w:t>
            </w:r>
            <w:r>
              <w:rPr>
                <w:color w:val="1F2021"/>
                <w:spacing w:val="-47"/>
                <w:sz w:val="22"/>
              </w:rPr>
              <w:t> </w:t>
            </w:r>
            <w:r>
              <w:rPr>
                <w:color w:val="1F2021"/>
                <w:sz w:val="22"/>
              </w:rPr>
              <w:t>Reforma Educativa el enfoque a la eliminación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</w:rPr>
              <w:t>de la discriminación en todas sus formas: en el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  <w:shd w:fill="FFFFFF" w:color="auto" w:val="clear"/>
              </w:rPr>
              <w:t>nuevo currículo, en los materiales educativos y</w:t>
            </w:r>
            <w:r>
              <w:rPr>
                <w:color w:val="1F2021"/>
                <w:spacing w:val="1"/>
                <w:sz w:val="22"/>
              </w:rPr>
              <w:t> </w:t>
            </w:r>
            <w:r>
              <w:rPr>
                <w:color w:val="1F2021"/>
                <w:sz w:val="22"/>
                <w:shd w:fill="FFFFFF" w:color="auto" w:val="clear"/>
              </w:rPr>
              <w:t>en</w:t>
            </w:r>
            <w:r>
              <w:rPr>
                <w:color w:val="1F2021"/>
                <w:spacing w:val="-1"/>
                <w:sz w:val="22"/>
                <w:shd w:fill="FFFFFF" w:color="auto" w:val="clear"/>
              </w:rPr>
              <w:t> </w:t>
            </w:r>
            <w:r>
              <w:rPr>
                <w:color w:val="1F2021"/>
                <w:sz w:val="22"/>
                <w:shd w:fill="FFFFFF" w:color="auto" w:val="clear"/>
              </w:rPr>
              <w:t>las</w:t>
            </w:r>
            <w:r>
              <w:rPr>
                <w:color w:val="1F2021"/>
                <w:spacing w:val="-1"/>
                <w:sz w:val="22"/>
                <w:shd w:fill="FFFFFF" w:color="auto" w:val="clear"/>
              </w:rPr>
              <w:t> </w:t>
            </w:r>
            <w:r>
              <w:rPr>
                <w:color w:val="1F2021"/>
                <w:sz w:val="22"/>
                <w:shd w:fill="FFFFFF" w:color="auto" w:val="clear"/>
              </w:rPr>
              <w:t>acciones</w:t>
            </w:r>
            <w:r>
              <w:rPr>
                <w:color w:val="1F2021"/>
                <w:spacing w:val="-1"/>
                <w:sz w:val="22"/>
                <w:shd w:fill="FFFFFF" w:color="auto" w:val="clear"/>
              </w:rPr>
              <w:t> </w:t>
            </w:r>
            <w:r>
              <w:rPr>
                <w:color w:val="1F2021"/>
                <w:sz w:val="22"/>
                <w:shd w:fill="FFFFFF" w:color="auto" w:val="clear"/>
              </w:rPr>
              <w:t>de</w:t>
            </w:r>
            <w:r>
              <w:rPr>
                <w:color w:val="1F2021"/>
                <w:spacing w:val="-2"/>
                <w:sz w:val="22"/>
                <w:shd w:fill="FFFFFF" w:color="auto" w:val="clear"/>
              </w:rPr>
              <w:t> </w:t>
            </w:r>
            <w:r>
              <w:rPr>
                <w:color w:val="1F2021"/>
                <w:sz w:val="22"/>
                <w:shd w:fill="FFFFFF" w:color="auto" w:val="clear"/>
              </w:rPr>
              <w:t>Enseñanza-Aprendizaje</w:t>
            </w:r>
            <w:r>
              <w:rPr>
                <w:rFonts w:ascii="Arial MT" w:hAnsi="Arial MT"/>
                <w:color w:val="1F2021"/>
                <w:sz w:val="21"/>
                <w:shd w:fill="FFFFFF" w:color="auto" w:val="clear"/>
              </w:rPr>
              <w:t>.</w:t>
            </w:r>
          </w:p>
        </w:tc>
      </w:tr>
      <w:tr>
        <w:trPr>
          <w:trHeight w:val="2410" w:hRule="atLeast"/>
        </w:trPr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1" w:lineRule="exact"/>
              <w:ind w:left="33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16.</w:t>
            </w:r>
          </w:p>
        </w:tc>
        <w:tc>
          <w:tcPr>
            <w:tcW w:w="135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16" w:right="279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74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1" w:lineRule="exact"/>
              <w:ind w:left="241" w:right="110"/>
              <w:jc w:val="center"/>
              <w:rPr>
                <w:sz w:val="22"/>
              </w:rPr>
            </w:pPr>
            <w:r>
              <w:rPr>
                <w:sz w:val="22"/>
              </w:rPr>
              <w:t>Ley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Idiomas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Nacionales</w:t>
            </w:r>
          </w:p>
        </w:tc>
        <w:tc>
          <w:tcPr>
            <w:tcW w:w="455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1" w:lineRule="exact"/>
              <w:ind w:left="130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19-2003</w:t>
            </w:r>
          </w:p>
          <w:p>
            <w:pPr>
              <w:pStyle w:val="TableParagraph"/>
              <w:ind w:left="130" w:right="101"/>
              <w:jc w:val="both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Nacional,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ámbitos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privado, deberá aplicar en todos los procesos,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modalidades y niveles, el respeto, promoción,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idiomas Mayas,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Garífuna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Xinka,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particularidades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 cada comunidad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lingüística.</w:t>
            </w:r>
          </w:p>
        </w:tc>
      </w:tr>
      <w:tr>
        <w:trPr>
          <w:trHeight w:val="1905" w:hRule="atLeast"/>
        </w:trPr>
        <w:tc>
          <w:tcPr>
            <w:tcW w:w="563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33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17.</w:t>
            </w:r>
          </w:p>
        </w:tc>
        <w:tc>
          <w:tcPr>
            <w:tcW w:w="1353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116" w:right="279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742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258" w:right="140"/>
              <w:rPr>
                <w:sz w:val="22"/>
              </w:rPr>
            </w:pPr>
            <w:r>
              <w:rPr>
                <w:sz w:val="22"/>
              </w:rPr>
              <w:t>Ley de Protección Integral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 la niñez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adolescencia</w:t>
            </w:r>
          </w:p>
        </w:tc>
        <w:tc>
          <w:tcPr>
            <w:tcW w:w="4555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130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27-2003</w:t>
            </w:r>
          </w:p>
          <w:p>
            <w:pPr>
              <w:pStyle w:val="TableParagraph"/>
              <w:ind w:left="130" w:right="199"/>
              <w:jc w:val="both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totalidad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Capítulo</w:t>
            </w:r>
            <w:r>
              <w:rPr>
                <w:spacing w:val="-47"/>
                <w:sz w:val="22"/>
              </w:rPr>
              <w:t> </w:t>
            </w:r>
            <w:r>
              <w:rPr>
                <w:spacing w:val="-1"/>
                <w:sz w:val="22"/>
              </w:rPr>
              <w:t>II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expone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una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serie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compromisos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en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cuanto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7"/>
                <w:sz w:val="22"/>
              </w:rPr>
              <w:t> </w:t>
            </w:r>
            <w:r>
              <w:rPr>
                <w:spacing w:val="-2"/>
                <w:sz w:val="22"/>
              </w:rPr>
              <w:t>las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garantías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del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derecho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la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educación,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cultura,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deporte,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recreación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convivencia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familiar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comunitaria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niños,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niñas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tabs>
                <w:tab w:pos="4557" w:val="left" w:leader="none"/>
              </w:tabs>
              <w:spacing w:before="2"/>
              <w:ind w:left="-4659"/>
              <w:jc w:val="both"/>
              <w:rPr>
                <w:sz w:val="22"/>
              </w:rPr>
            </w:pPr>
            <w:r>
              <w:rPr>
                <w:w w:val="100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                                                                                              </w:t>
            </w:r>
            <w:r>
              <w:rPr>
                <w:spacing w:val="14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adolescentes.</w:t>
              <w:tab/>
            </w:r>
          </w:p>
        </w:tc>
      </w:tr>
      <w:tr>
        <w:trPr>
          <w:trHeight w:val="1591" w:hRule="atLeast"/>
        </w:trPr>
        <w:tc>
          <w:tcPr>
            <w:tcW w:w="563" w:type="dxa"/>
          </w:tcPr>
          <w:p>
            <w:pPr>
              <w:pStyle w:val="TableParagraph"/>
              <w:spacing w:line="253" w:lineRule="exact"/>
              <w:ind w:left="33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18.</w:t>
            </w:r>
          </w:p>
        </w:tc>
        <w:tc>
          <w:tcPr>
            <w:tcW w:w="1353" w:type="dxa"/>
          </w:tcPr>
          <w:p>
            <w:pPr>
              <w:pStyle w:val="TableParagraph"/>
              <w:spacing w:line="253" w:lineRule="exact"/>
              <w:ind w:left="116"/>
              <w:rPr>
                <w:sz w:val="22"/>
              </w:rPr>
            </w:pPr>
            <w:r>
              <w:rPr>
                <w:sz w:val="22"/>
              </w:rPr>
              <w:t>Decreto</w:t>
            </w:r>
          </w:p>
          <w:p>
            <w:pPr>
              <w:pStyle w:val="TableParagraph"/>
              <w:ind w:left="116"/>
              <w:rPr>
                <w:sz w:val="22"/>
              </w:rPr>
            </w:pPr>
            <w:r>
              <w:rPr>
                <w:sz w:val="22"/>
              </w:rPr>
              <w:t>Legislativo</w:t>
            </w:r>
          </w:p>
        </w:tc>
        <w:tc>
          <w:tcPr>
            <w:tcW w:w="2742" w:type="dxa"/>
          </w:tcPr>
          <w:p>
            <w:pPr>
              <w:pStyle w:val="TableParagraph"/>
              <w:spacing w:line="253" w:lineRule="exact"/>
              <w:ind w:left="258"/>
              <w:rPr>
                <w:sz w:val="22"/>
              </w:rPr>
            </w:pPr>
            <w:r>
              <w:rPr>
                <w:sz w:val="22"/>
              </w:rPr>
              <w:t>Ley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Acceso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ind w:left="258" w:right="187"/>
              <w:rPr>
                <w:sz w:val="22"/>
              </w:rPr>
            </w:pPr>
            <w:r>
              <w:rPr>
                <w:sz w:val="22"/>
              </w:rPr>
              <w:t>equitativo de servicios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planificación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familiar</w:t>
            </w:r>
          </w:p>
        </w:tc>
        <w:tc>
          <w:tcPr>
            <w:tcW w:w="4555" w:type="dxa"/>
          </w:tcPr>
          <w:p>
            <w:pPr>
              <w:pStyle w:val="TableParagraph"/>
              <w:spacing w:line="253" w:lineRule="exact"/>
              <w:ind w:left="130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87-2005</w:t>
            </w:r>
          </w:p>
          <w:p>
            <w:pPr>
              <w:pStyle w:val="TableParagraph"/>
              <w:ind w:left="130" w:right="198"/>
              <w:jc w:val="both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brindar formación integral de los adolescentes,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así como la inclusión en el currículum de 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relacionados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autocuidado,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sexualidad</w:t>
            </w:r>
          </w:p>
          <w:p>
            <w:pPr>
              <w:pStyle w:val="TableParagraph"/>
              <w:spacing w:line="243" w:lineRule="exact"/>
              <w:ind w:left="-4673"/>
              <w:jc w:val="both"/>
              <w:rPr>
                <w:sz w:val="22"/>
              </w:rPr>
            </w:pPr>
            <w:r>
              <w:rPr>
                <w:w w:val="100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                                                                                               </w:t>
            </w:r>
            <w:r>
              <w:rPr>
                <w:spacing w:val="-2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humana,</w:t>
            </w:r>
            <w:r>
              <w:rPr>
                <w:spacing w:val="3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embarazos</w:t>
            </w:r>
            <w:r>
              <w:rPr>
                <w:spacing w:val="3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precoces</w:t>
            </w:r>
            <w:r>
              <w:rPr>
                <w:spacing w:val="31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y</w:t>
            </w:r>
            <w:r>
              <w:rPr>
                <w:spacing w:val="33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la</w:t>
            </w:r>
            <w:r>
              <w:rPr>
                <w:spacing w:val="29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mortalidad   </w:t>
            </w:r>
            <w:r>
              <w:rPr>
                <w:spacing w:val="7"/>
                <w:sz w:val="22"/>
                <w:u w:val="single" w:color="7E7E7E"/>
              </w:rPr>
              <w:t> </w:t>
            </w:r>
          </w:p>
        </w:tc>
      </w:tr>
    </w:tbl>
    <w:p>
      <w:pPr>
        <w:spacing w:after="0" w:line="243" w:lineRule="exact"/>
        <w:jc w:val="both"/>
        <w:rPr>
          <w:sz w:val="22"/>
        </w:rPr>
        <w:sectPr>
          <w:pgSz w:w="12240" w:h="15840"/>
          <w:pgMar w:top="44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51392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34.019958pt;width:24pt;height:56.25pt;mso-position-horizontal-relative:page;mso-position-vertical-relative:page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15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"/>
        <w:gridCol w:w="1423"/>
        <w:gridCol w:w="2697"/>
        <w:gridCol w:w="4535"/>
      </w:tblGrid>
      <w:tr>
        <w:trPr>
          <w:trHeight w:val="537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00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1423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415"/>
              <w:rPr>
                <w:b/>
                <w:sz w:val="22"/>
              </w:rPr>
            </w:pPr>
            <w:r>
              <w:rPr>
                <w:b/>
                <w:sz w:val="22"/>
              </w:rPr>
              <w:t>Tipo de</w:t>
            </w:r>
          </w:p>
          <w:p>
            <w:pPr>
              <w:pStyle w:val="TableParagraph"/>
              <w:spacing w:line="249" w:lineRule="exact"/>
              <w:ind w:left="439"/>
              <w:rPr>
                <w:b/>
                <w:sz w:val="22"/>
              </w:rPr>
            </w:pPr>
            <w:r>
              <w:rPr>
                <w:b/>
                <w:sz w:val="22"/>
              </w:rPr>
              <w:t>Norma</w:t>
            </w:r>
          </w:p>
        </w:tc>
        <w:tc>
          <w:tcPr>
            <w:tcW w:w="2697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723"/>
              <w:rPr>
                <w:b/>
                <w:sz w:val="22"/>
              </w:rPr>
            </w:pPr>
            <w:r>
              <w:rPr>
                <w:b/>
                <w:sz w:val="22"/>
              </w:rPr>
              <w:t>Denominación</w:t>
            </w:r>
          </w:p>
        </w:tc>
        <w:tc>
          <w:tcPr>
            <w:tcW w:w="4535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257"/>
              <w:rPr>
                <w:b/>
                <w:sz w:val="22"/>
              </w:rPr>
            </w:pPr>
            <w:r>
              <w:rPr>
                <w:b/>
                <w:sz w:val="22"/>
              </w:rPr>
              <w:t>Contenido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implicativo</w:t>
            </w:r>
          </w:p>
        </w:tc>
      </w:tr>
      <w:tr>
        <w:trPr>
          <w:trHeight w:val="268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materna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 infantil.</w:t>
            </w:r>
          </w:p>
        </w:tc>
      </w:tr>
      <w:tr>
        <w:trPr>
          <w:trHeight w:val="2954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47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19.</w:t>
            </w:r>
          </w:p>
        </w:tc>
        <w:tc>
          <w:tcPr>
            <w:tcW w:w="142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15" w:right="350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69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88" w:right="310"/>
              <w:rPr>
                <w:sz w:val="22"/>
              </w:rPr>
            </w:pPr>
            <w:r>
              <w:rPr>
                <w:sz w:val="22"/>
              </w:rPr>
              <w:t>Ley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Seguridad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Alimentaria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Nutricional</w:t>
            </w:r>
          </w:p>
        </w:tc>
        <w:tc>
          <w:tcPr>
            <w:tcW w:w="453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32-2005</w:t>
            </w:r>
          </w:p>
          <w:p>
            <w:pPr>
              <w:pStyle w:val="TableParagraph"/>
              <w:ind w:left="105" w:right="207"/>
              <w:jc w:val="both"/>
              <w:rPr>
                <w:sz w:val="22"/>
              </w:rPr>
            </w:pPr>
            <w:r>
              <w:rPr>
                <w:sz w:val="22"/>
              </w:rPr>
              <w:t>En el Artículo 30 establece que corresponde 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Ministerio de Salud Pública y Asistencia Social,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 Ministerio de Educación y al Ministerio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Economía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coordinación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instituciones del Estado representadas o no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CONASAN,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impulsar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desarrollar capacidades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población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decidir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adecuadamente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selección,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conservación,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preparación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consumo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alimentos.</w:t>
            </w:r>
          </w:p>
        </w:tc>
      </w:tr>
      <w:tr>
        <w:trPr>
          <w:trHeight w:val="1612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47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20.</w:t>
            </w:r>
          </w:p>
        </w:tc>
        <w:tc>
          <w:tcPr>
            <w:tcW w:w="142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15" w:right="350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69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88" w:right="254"/>
              <w:rPr>
                <w:sz w:val="22"/>
              </w:rPr>
            </w:pPr>
            <w:r>
              <w:rPr>
                <w:sz w:val="22"/>
              </w:rPr>
              <w:t>Ley Nacional de Acceso 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453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57-2008</w:t>
            </w:r>
          </w:p>
          <w:p>
            <w:pPr>
              <w:pStyle w:val="TableParagraph"/>
              <w:spacing w:line="270" w:lineRule="atLeast"/>
              <w:ind w:left="105" w:right="205"/>
              <w:jc w:val="both"/>
              <w:rPr>
                <w:sz w:val="22"/>
              </w:rPr>
            </w:pPr>
            <w:r>
              <w:rPr>
                <w:sz w:val="22"/>
              </w:rPr>
              <w:t>En el Artículo 11 como la obligación de brindar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oficio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Organismo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Ejecutivo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dependencias,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especial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concerniente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ejecución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presupuestaria.</w:t>
            </w:r>
          </w:p>
        </w:tc>
      </w:tr>
      <w:tr>
        <w:trPr>
          <w:trHeight w:val="3218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2" w:lineRule="exact"/>
              <w:ind w:left="47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21.</w:t>
            </w:r>
          </w:p>
        </w:tc>
        <w:tc>
          <w:tcPr>
            <w:tcW w:w="142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15" w:right="350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69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88"/>
              <w:rPr>
                <w:sz w:val="22"/>
              </w:rPr>
            </w:pPr>
            <w:r>
              <w:rPr>
                <w:sz w:val="22"/>
              </w:rPr>
              <w:t>Ley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Cambio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Climático</w:t>
            </w:r>
          </w:p>
        </w:tc>
        <w:tc>
          <w:tcPr>
            <w:tcW w:w="453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2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7-2013</w:t>
            </w:r>
          </w:p>
          <w:p>
            <w:pPr>
              <w:pStyle w:val="TableParagraph"/>
              <w:ind w:left="105" w:right="212"/>
              <w:jc w:val="both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instituciones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promoverán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 facilitarán,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nacional,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local,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estratégicas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divulgación,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concienciación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pública, sensibilización y educación respecto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impactos del cambio climático, que conlleve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participación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consciente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proactiva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población en sus distintos roles, ante el peligro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inminente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 integridad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física,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capacidad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producción,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salud,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patrimonio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desarrollo.</w:t>
            </w:r>
          </w:p>
        </w:tc>
      </w:tr>
      <w:tr>
        <w:trPr>
          <w:trHeight w:val="1879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47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22.</w:t>
            </w:r>
          </w:p>
        </w:tc>
        <w:tc>
          <w:tcPr>
            <w:tcW w:w="142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15" w:right="350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Legislativo</w:t>
            </w:r>
          </w:p>
        </w:tc>
        <w:tc>
          <w:tcPr>
            <w:tcW w:w="269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tabs>
                <w:tab w:pos="835" w:val="left" w:leader="none"/>
                <w:tab w:pos="1404" w:val="left" w:leader="none"/>
              </w:tabs>
              <w:ind w:left="188" w:right="106"/>
              <w:rPr>
                <w:sz w:val="22"/>
              </w:rPr>
            </w:pPr>
            <w:r>
              <w:rPr>
                <w:sz w:val="22"/>
              </w:rPr>
              <w:t>Ley</w:t>
              <w:tab/>
              <w:t>de</w:t>
              <w:tab/>
            </w:r>
            <w:r>
              <w:rPr>
                <w:spacing w:val="-1"/>
                <w:sz w:val="22"/>
              </w:rPr>
              <w:t>Alimentación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Escolar</w:t>
            </w:r>
          </w:p>
        </w:tc>
        <w:tc>
          <w:tcPr>
            <w:tcW w:w="453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16-2017</w:t>
            </w:r>
          </w:p>
          <w:p>
            <w:pPr>
              <w:pStyle w:val="TableParagraph"/>
              <w:ind w:left="105" w:right="207"/>
              <w:jc w:val="both"/>
              <w:rPr>
                <w:rFonts w:ascii="Candara" w:hAnsi="Candara"/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designa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corresponsabilidad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Ministerio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 quien junto a otros actores tendrá 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</w:t>
            </w:r>
            <w:r>
              <w:rPr>
                <w:rFonts w:ascii="Candara" w:hAnsi="Candara"/>
                <w:sz w:val="22"/>
              </w:rPr>
              <w:t>a</w:t>
            </w:r>
            <w:r>
              <w:rPr>
                <w:rFonts w:ascii="Candara" w:hAnsi="Candara"/>
                <w:spacing w:val="1"/>
                <w:sz w:val="22"/>
              </w:rPr>
              <w:t> </w:t>
            </w:r>
            <w:r>
              <w:rPr>
                <w:rFonts w:ascii="Candara" w:hAnsi="Candara"/>
                <w:sz w:val="22"/>
              </w:rPr>
              <w:t>ejecución</w:t>
            </w:r>
            <w:r>
              <w:rPr>
                <w:rFonts w:ascii="Candara" w:hAnsi="Candara"/>
                <w:spacing w:val="1"/>
                <w:sz w:val="22"/>
              </w:rPr>
              <w:t> </w:t>
            </w:r>
            <w:r>
              <w:rPr>
                <w:rFonts w:ascii="Candara" w:hAnsi="Candara"/>
                <w:sz w:val="22"/>
              </w:rPr>
              <w:t>del</w:t>
            </w:r>
            <w:r>
              <w:rPr>
                <w:rFonts w:ascii="Candara" w:hAnsi="Candara"/>
                <w:spacing w:val="1"/>
                <w:sz w:val="22"/>
              </w:rPr>
              <w:t> </w:t>
            </w:r>
            <w:r>
              <w:rPr>
                <w:rFonts w:ascii="Candara" w:hAnsi="Candara"/>
                <w:sz w:val="22"/>
              </w:rPr>
              <w:t>Programa</w:t>
            </w:r>
            <w:r>
              <w:rPr>
                <w:rFonts w:ascii="Candara" w:hAnsi="Candara"/>
                <w:spacing w:val="1"/>
                <w:sz w:val="22"/>
              </w:rPr>
              <w:t> </w:t>
            </w:r>
            <w:r>
              <w:rPr>
                <w:rFonts w:ascii="Candara" w:hAnsi="Candara"/>
                <w:sz w:val="22"/>
              </w:rPr>
              <w:t>de</w:t>
            </w:r>
            <w:r>
              <w:rPr>
                <w:rFonts w:ascii="Candara" w:hAnsi="Candara"/>
                <w:spacing w:val="1"/>
                <w:sz w:val="22"/>
              </w:rPr>
              <w:t> </w:t>
            </w:r>
            <w:r>
              <w:rPr>
                <w:rFonts w:ascii="Candara" w:hAnsi="Candara"/>
                <w:sz w:val="22"/>
              </w:rPr>
              <w:t>Alimentación</w:t>
            </w:r>
            <w:r>
              <w:rPr>
                <w:rFonts w:ascii="Candara" w:hAnsi="Candara"/>
                <w:spacing w:val="27"/>
                <w:sz w:val="22"/>
              </w:rPr>
              <w:t> </w:t>
            </w:r>
            <w:r>
              <w:rPr>
                <w:rFonts w:ascii="Candara" w:hAnsi="Candara"/>
                <w:sz w:val="22"/>
              </w:rPr>
              <w:t>Escolar</w:t>
            </w:r>
            <w:r>
              <w:rPr>
                <w:rFonts w:ascii="Candara" w:hAnsi="Candara"/>
                <w:spacing w:val="25"/>
                <w:sz w:val="22"/>
              </w:rPr>
              <w:t> </w:t>
            </w:r>
            <w:r>
              <w:rPr>
                <w:rFonts w:ascii="Candara" w:hAnsi="Candara"/>
                <w:sz w:val="22"/>
              </w:rPr>
              <w:t>garantizando</w:t>
            </w:r>
            <w:r>
              <w:rPr>
                <w:rFonts w:ascii="Candara" w:hAnsi="Candara"/>
                <w:spacing w:val="25"/>
                <w:sz w:val="22"/>
              </w:rPr>
              <w:t> </w:t>
            </w:r>
            <w:r>
              <w:rPr>
                <w:rFonts w:ascii="Candara" w:hAnsi="Candara"/>
                <w:sz w:val="22"/>
              </w:rPr>
              <w:t>así</w:t>
            </w:r>
            <w:r>
              <w:rPr>
                <w:rFonts w:ascii="Candara" w:hAnsi="Candara"/>
                <w:spacing w:val="26"/>
                <w:sz w:val="22"/>
              </w:rPr>
              <w:t> </w:t>
            </w:r>
            <w:r>
              <w:rPr>
                <w:rFonts w:ascii="Candara" w:hAnsi="Candara"/>
                <w:sz w:val="22"/>
              </w:rPr>
              <w:t>el</w:t>
            </w:r>
          </w:p>
          <w:p>
            <w:pPr>
              <w:pStyle w:val="TableParagraph"/>
              <w:spacing w:line="249" w:lineRule="exact"/>
              <w:ind w:left="105"/>
              <w:jc w:val="both"/>
              <w:rPr>
                <w:rFonts w:ascii="Candara" w:hAnsi="Candara"/>
                <w:sz w:val="22"/>
              </w:rPr>
            </w:pPr>
            <w:r>
              <w:rPr>
                <w:rFonts w:ascii="Candara" w:hAnsi="Candara"/>
                <w:sz w:val="22"/>
              </w:rPr>
              <w:t>derecho</w:t>
            </w:r>
            <w:r>
              <w:rPr>
                <w:rFonts w:ascii="Candara" w:hAnsi="Candara"/>
                <w:spacing w:val="-4"/>
                <w:sz w:val="22"/>
              </w:rPr>
              <w:t> </w:t>
            </w:r>
            <w:r>
              <w:rPr>
                <w:rFonts w:ascii="Candara" w:hAnsi="Candara"/>
                <w:sz w:val="22"/>
              </w:rPr>
              <w:t>de</w:t>
            </w:r>
            <w:r>
              <w:rPr>
                <w:rFonts w:ascii="Candara" w:hAnsi="Candara"/>
                <w:spacing w:val="-2"/>
                <w:sz w:val="22"/>
              </w:rPr>
              <w:t> </w:t>
            </w:r>
            <w:r>
              <w:rPr>
                <w:rFonts w:ascii="Candara" w:hAnsi="Candara"/>
                <w:sz w:val="22"/>
              </w:rPr>
              <w:t>una</w:t>
            </w:r>
            <w:r>
              <w:rPr>
                <w:rFonts w:ascii="Candara" w:hAnsi="Candara"/>
                <w:spacing w:val="-2"/>
                <w:sz w:val="22"/>
              </w:rPr>
              <w:t> </w:t>
            </w:r>
            <w:r>
              <w:rPr>
                <w:rFonts w:ascii="Candara" w:hAnsi="Candara"/>
                <w:sz w:val="22"/>
              </w:rPr>
              <w:t>alimentación</w:t>
            </w:r>
            <w:r>
              <w:rPr>
                <w:rFonts w:ascii="Candara" w:hAnsi="Candara"/>
                <w:spacing w:val="-2"/>
                <w:sz w:val="22"/>
              </w:rPr>
              <w:t> </w:t>
            </w:r>
            <w:r>
              <w:rPr>
                <w:rFonts w:ascii="Candara" w:hAnsi="Candara"/>
                <w:sz w:val="22"/>
              </w:rPr>
              <w:t>saludable.</w:t>
            </w:r>
          </w:p>
        </w:tc>
      </w:tr>
      <w:tr>
        <w:trPr>
          <w:trHeight w:val="268" w:hRule="atLeast"/>
        </w:trPr>
        <w:tc>
          <w:tcPr>
            <w:tcW w:w="9233" w:type="dxa"/>
            <w:gridSpan w:val="4"/>
            <w:tcBorders>
              <w:top w:val="single" w:sz="4" w:space="0" w:color="7E7E7E"/>
              <w:bottom w:val="single" w:sz="4" w:space="0" w:color="7E7E7E"/>
            </w:tcBorders>
            <w:shd w:val="clear" w:color="auto" w:fill="DEEAF6"/>
          </w:tcPr>
          <w:p>
            <w:pPr>
              <w:pStyle w:val="TableParagraph"/>
              <w:spacing w:line="248" w:lineRule="exact"/>
              <w:ind w:left="3068" w:right="31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Normas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jurídicas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reglamentarias</w:t>
            </w:r>
          </w:p>
        </w:tc>
      </w:tr>
      <w:tr>
        <w:trPr>
          <w:trHeight w:val="806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47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23.</w:t>
            </w:r>
          </w:p>
        </w:tc>
        <w:tc>
          <w:tcPr>
            <w:tcW w:w="142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15" w:right="171"/>
              <w:rPr>
                <w:sz w:val="22"/>
              </w:rPr>
            </w:pPr>
            <w:r>
              <w:rPr>
                <w:sz w:val="22"/>
              </w:rPr>
              <w:t>Acuerdo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Gubernativo</w:t>
            </w:r>
          </w:p>
        </w:tc>
        <w:tc>
          <w:tcPr>
            <w:tcW w:w="269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88"/>
              <w:rPr>
                <w:sz w:val="22"/>
              </w:rPr>
            </w:pPr>
            <w:r>
              <w:rPr>
                <w:sz w:val="22"/>
              </w:rPr>
              <w:t>Reglamento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Ley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Nacional</w:t>
            </w:r>
          </w:p>
        </w:tc>
        <w:tc>
          <w:tcPr>
            <w:tcW w:w="453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Acuerdo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77-76</w:t>
            </w:r>
          </w:p>
          <w:p>
            <w:pPr>
              <w:pStyle w:val="TableParagraph"/>
              <w:tabs>
                <w:tab w:pos="1024" w:val="left" w:leader="none"/>
                <w:tab w:pos="1244" w:val="left" w:leader="none"/>
                <w:tab w:pos="1451" w:val="left" w:leader="none"/>
                <w:tab w:pos="1683" w:val="left" w:leader="none"/>
                <w:tab w:pos="2889" w:val="left" w:leader="none"/>
                <w:tab w:pos="3340" w:val="left" w:leader="none"/>
                <w:tab w:pos="4038" w:val="left" w:leader="none"/>
                <w:tab w:pos="4069" w:val="left" w:leader="none"/>
              </w:tabs>
              <w:spacing w:line="270" w:lineRule="atLeast"/>
              <w:ind w:left="105" w:right="209"/>
              <w:rPr>
                <w:rFonts w:ascii="Candara" w:hAnsi="Candara"/>
                <w:sz w:val="22"/>
              </w:rPr>
            </w:pPr>
            <w:r>
              <w:rPr>
                <w:rFonts w:ascii="Candara" w:hAnsi="Candara"/>
                <w:sz w:val="22"/>
              </w:rPr>
              <w:t>Detalla</w:t>
              <w:tab/>
              <w:t>la</w:t>
              <w:tab/>
              <w:tab/>
              <w:t>organización</w:t>
              <w:tab/>
              <w:t>funcional</w:t>
              <w:tab/>
            </w:r>
            <w:r>
              <w:rPr>
                <w:rFonts w:ascii="Candara" w:hAnsi="Candara"/>
                <w:spacing w:val="-2"/>
                <w:sz w:val="22"/>
              </w:rPr>
              <w:t>del</w:t>
            </w:r>
            <w:r>
              <w:rPr>
                <w:rFonts w:ascii="Candara" w:hAnsi="Candara"/>
                <w:spacing w:val="-45"/>
                <w:sz w:val="22"/>
              </w:rPr>
              <w:t> </w:t>
            </w:r>
            <w:r>
              <w:rPr>
                <w:rFonts w:ascii="Candara" w:hAnsi="Candara"/>
                <w:sz w:val="22"/>
              </w:rPr>
              <w:t>Ministerio</w:t>
              <w:tab/>
              <w:t>de</w:t>
              <w:tab/>
              <w:t>Educación,</w:t>
              <w:tab/>
              <w:t>así</w:t>
              <w:tab/>
              <w:t>como</w:t>
              <w:tab/>
              <w:tab/>
            </w:r>
            <w:r>
              <w:rPr>
                <w:rFonts w:ascii="Candara" w:hAnsi="Candara"/>
                <w:spacing w:val="-1"/>
                <w:sz w:val="22"/>
              </w:rPr>
              <w:t>las</w:t>
            </w:r>
          </w:p>
        </w:tc>
      </w:tr>
    </w:tbl>
    <w:p>
      <w:pPr>
        <w:spacing w:after="0" w:line="270" w:lineRule="atLeast"/>
        <w:rPr>
          <w:rFonts w:ascii="Candara" w:hAnsi="Candara"/>
          <w:sz w:val="22"/>
        </w:rPr>
        <w:sectPr>
          <w:pgSz w:w="12240" w:h="15840"/>
          <w:pgMar w:top="44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52416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34.019958pt;width:24pt;height:56.25pt;mso-position-horizontal-relative:page;mso-position-vertical-relative:page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16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1425"/>
        <w:gridCol w:w="2678"/>
        <w:gridCol w:w="4547"/>
      </w:tblGrid>
      <w:tr>
        <w:trPr>
          <w:trHeight w:val="537" w:hRule="atLeast"/>
        </w:trPr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89" w:right="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1425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416"/>
              <w:rPr>
                <w:b/>
                <w:sz w:val="22"/>
              </w:rPr>
            </w:pPr>
            <w:r>
              <w:rPr>
                <w:b/>
                <w:sz w:val="22"/>
              </w:rPr>
              <w:t>Tipo de</w:t>
            </w:r>
          </w:p>
          <w:p>
            <w:pPr>
              <w:pStyle w:val="TableParagraph"/>
              <w:spacing w:line="249" w:lineRule="exact"/>
              <w:ind w:left="440"/>
              <w:rPr>
                <w:b/>
                <w:sz w:val="22"/>
              </w:rPr>
            </w:pPr>
            <w:r>
              <w:rPr>
                <w:b/>
                <w:sz w:val="22"/>
              </w:rPr>
              <w:t>Norma</w:t>
            </w:r>
          </w:p>
        </w:tc>
        <w:tc>
          <w:tcPr>
            <w:tcW w:w="2678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722"/>
              <w:rPr>
                <w:b/>
                <w:sz w:val="22"/>
              </w:rPr>
            </w:pPr>
            <w:r>
              <w:rPr>
                <w:b/>
                <w:sz w:val="22"/>
              </w:rPr>
              <w:t>Denominación</w:t>
            </w:r>
          </w:p>
        </w:tc>
        <w:tc>
          <w:tcPr>
            <w:tcW w:w="4547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274"/>
              <w:rPr>
                <w:b/>
                <w:sz w:val="22"/>
              </w:rPr>
            </w:pPr>
            <w:r>
              <w:rPr>
                <w:b/>
                <w:sz w:val="22"/>
              </w:rPr>
              <w:t>Contenido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implicativo</w:t>
            </w:r>
          </w:p>
        </w:tc>
      </w:tr>
      <w:tr>
        <w:trPr>
          <w:trHeight w:val="268" w:hRule="atLeast"/>
        </w:trPr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4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122"/>
              <w:rPr>
                <w:rFonts w:ascii="Candara"/>
                <w:sz w:val="22"/>
              </w:rPr>
            </w:pPr>
            <w:r>
              <w:rPr>
                <w:rFonts w:ascii="Candara"/>
                <w:sz w:val="22"/>
              </w:rPr>
              <w:t>funciones</w:t>
            </w:r>
            <w:r>
              <w:rPr>
                <w:rFonts w:ascii="Candara"/>
                <w:spacing w:val="-1"/>
                <w:sz w:val="22"/>
              </w:rPr>
              <w:t> </w:t>
            </w:r>
            <w:r>
              <w:rPr>
                <w:rFonts w:ascii="Candara"/>
                <w:sz w:val="22"/>
              </w:rPr>
              <w:t>de</w:t>
            </w:r>
            <w:r>
              <w:rPr>
                <w:rFonts w:ascii="Candara"/>
                <w:spacing w:val="-5"/>
                <w:sz w:val="22"/>
              </w:rPr>
              <w:t> </w:t>
            </w:r>
            <w:r>
              <w:rPr>
                <w:rFonts w:ascii="Candara"/>
                <w:sz w:val="22"/>
              </w:rPr>
              <w:t>sus</w:t>
            </w:r>
            <w:r>
              <w:rPr>
                <w:rFonts w:ascii="Candara"/>
                <w:spacing w:val="-4"/>
                <w:sz w:val="22"/>
              </w:rPr>
              <w:t> </w:t>
            </w:r>
            <w:r>
              <w:rPr>
                <w:rFonts w:ascii="Candara"/>
                <w:sz w:val="22"/>
              </w:rPr>
              <w:t>dependencias.</w:t>
            </w:r>
          </w:p>
        </w:tc>
      </w:tr>
      <w:tr>
        <w:trPr>
          <w:trHeight w:val="2148" w:hRule="atLeast"/>
        </w:trPr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33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24.</w:t>
            </w:r>
          </w:p>
        </w:tc>
        <w:tc>
          <w:tcPr>
            <w:tcW w:w="142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16" w:right="172"/>
              <w:rPr>
                <w:sz w:val="22"/>
              </w:rPr>
            </w:pPr>
            <w:r>
              <w:rPr>
                <w:sz w:val="22"/>
              </w:rPr>
              <w:t>Acuerdo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Gubernativo</w:t>
            </w:r>
          </w:p>
        </w:tc>
        <w:tc>
          <w:tcPr>
            <w:tcW w:w="26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86" w:right="88"/>
              <w:jc w:val="both"/>
              <w:rPr>
                <w:sz w:val="22"/>
              </w:rPr>
            </w:pPr>
            <w:r>
              <w:rPr>
                <w:sz w:val="22"/>
              </w:rPr>
              <w:t>Creación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Bilingüe Intercultural</w:t>
            </w:r>
          </w:p>
          <w:p>
            <w:pPr>
              <w:pStyle w:val="TableParagraph"/>
              <w:ind w:left="186"/>
              <w:rPr>
                <w:sz w:val="22"/>
              </w:rPr>
            </w:pPr>
            <w:r>
              <w:rPr>
                <w:sz w:val="22"/>
              </w:rPr>
              <w:t>-DIGEBI-</w:t>
            </w:r>
          </w:p>
        </w:tc>
        <w:tc>
          <w:tcPr>
            <w:tcW w:w="454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122"/>
              <w:jc w:val="both"/>
              <w:rPr>
                <w:sz w:val="22"/>
              </w:rPr>
            </w:pPr>
            <w:r>
              <w:rPr>
                <w:sz w:val="22"/>
              </w:rPr>
              <w:t>Acuerdo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796-95</w:t>
            </w:r>
          </w:p>
          <w:p>
            <w:pPr>
              <w:pStyle w:val="TableParagraph"/>
              <w:ind w:left="122" w:right="105"/>
              <w:jc w:val="both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artículos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misma es dependencia Técnico Administrativa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nivel de Alta Coordinación y Ejecución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Ministerio de Educación y tiene a su cargo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rectoría de la 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Bilingüe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Intercultural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país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comunidades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lingüísticas</w:t>
            </w:r>
          </w:p>
          <w:p>
            <w:pPr>
              <w:pStyle w:val="TableParagraph"/>
              <w:spacing w:line="249" w:lineRule="exact"/>
              <w:ind w:left="122"/>
              <w:jc w:val="both"/>
              <w:rPr>
                <w:sz w:val="22"/>
              </w:rPr>
            </w:pPr>
            <w:r>
              <w:rPr>
                <w:sz w:val="22"/>
              </w:rPr>
              <w:t>Mayas,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Xinka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Garífuna</w:t>
            </w:r>
          </w:p>
        </w:tc>
      </w:tr>
      <w:tr>
        <w:trPr>
          <w:trHeight w:val="2687" w:hRule="atLeast"/>
        </w:trPr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1"/>
              <w:ind w:left="33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25.</w:t>
            </w:r>
          </w:p>
        </w:tc>
        <w:tc>
          <w:tcPr>
            <w:tcW w:w="142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37" w:lineRule="auto" w:before="3"/>
              <w:ind w:left="116" w:right="172"/>
              <w:rPr>
                <w:sz w:val="22"/>
              </w:rPr>
            </w:pPr>
            <w:r>
              <w:rPr>
                <w:sz w:val="22"/>
              </w:rPr>
              <w:t>Acuerdo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Gubernativo</w:t>
            </w:r>
          </w:p>
        </w:tc>
        <w:tc>
          <w:tcPr>
            <w:tcW w:w="26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37" w:lineRule="auto" w:before="3"/>
              <w:ind w:left="186" w:right="74"/>
              <w:rPr>
                <w:sz w:val="22"/>
              </w:rPr>
            </w:pPr>
            <w:r>
              <w:rPr>
                <w:sz w:val="22"/>
              </w:rPr>
              <w:t>Ley Marco de los Acuerdos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Paz</w:t>
            </w:r>
          </w:p>
        </w:tc>
        <w:tc>
          <w:tcPr>
            <w:tcW w:w="454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7" w:lineRule="exact" w:before="1"/>
              <w:ind w:left="122"/>
              <w:jc w:val="both"/>
              <w:rPr>
                <w:sz w:val="22"/>
              </w:rPr>
            </w:pPr>
            <w:r>
              <w:rPr>
                <w:sz w:val="22"/>
              </w:rPr>
              <w:t>Acuerdo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52-2005</w:t>
            </w:r>
          </w:p>
          <w:p>
            <w:pPr>
              <w:pStyle w:val="TableParagraph"/>
              <w:ind w:left="122" w:right="103"/>
              <w:jc w:val="both"/>
              <w:rPr>
                <w:sz w:val="22"/>
              </w:rPr>
            </w:pPr>
            <w:r>
              <w:rPr>
                <w:sz w:val="22"/>
              </w:rPr>
              <w:t>Particularmente el de Identidad y Derechos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Pueblos Indígenas (1995)</w:t>
            </w:r>
          </w:p>
          <w:p>
            <w:pPr>
              <w:pStyle w:val="TableParagraph"/>
              <w:spacing w:line="270" w:lineRule="atLeast"/>
              <w:ind w:left="122" w:right="200"/>
              <w:jc w:val="both"/>
              <w:rPr>
                <w:sz w:val="22"/>
              </w:rPr>
            </w:pPr>
            <w:r>
              <w:rPr>
                <w:sz w:val="22"/>
              </w:rPr>
              <w:t>Para ello, desde la educación se debe impulsar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 fortalecimiento de la identidad cultural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 uno de los Pueblos y la afirmación 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identidad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nacional.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Asimismo,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reconocimiento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Guatemala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multiétnico,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pluricultural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multilingüe</w:t>
            </w:r>
          </w:p>
        </w:tc>
      </w:tr>
      <w:tr>
        <w:trPr>
          <w:trHeight w:val="2411" w:hRule="atLeast"/>
        </w:trPr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0" w:lineRule="exact"/>
              <w:ind w:left="33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26.</w:t>
            </w:r>
          </w:p>
        </w:tc>
        <w:tc>
          <w:tcPr>
            <w:tcW w:w="142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16" w:right="172"/>
              <w:rPr>
                <w:sz w:val="22"/>
              </w:rPr>
            </w:pPr>
            <w:r>
              <w:rPr>
                <w:sz w:val="22"/>
              </w:rPr>
              <w:t>Acuerdo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Gubernativo</w:t>
            </w:r>
          </w:p>
        </w:tc>
        <w:tc>
          <w:tcPr>
            <w:tcW w:w="26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ind w:left="186" w:right="163"/>
              <w:rPr>
                <w:sz w:val="22"/>
              </w:rPr>
            </w:pPr>
            <w:r>
              <w:rPr>
                <w:sz w:val="22"/>
              </w:rPr>
              <w:t>Política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acceso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población 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necesidades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educativas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especiales.</w:t>
            </w:r>
          </w:p>
        </w:tc>
        <w:tc>
          <w:tcPr>
            <w:tcW w:w="454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0" w:lineRule="exact"/>
              <w:ind w:left="122"/>
              <w:jc w:val="both"/>
              <w:rPr>
                <w:sz w:val="22"/>
              </w:rPr>
            </w:pPr>
            <w:r>
              <w:rPr>
                <w:sz w:val="22"/>
              </w:rPr>
              <w:t>Acuerdo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156-95.</w:t>
            </w:r>
          </w:p>
          <w:p>
            <w:pPr>
              <w:pStyle w:val="TableParagraph"/>
              <w:ind w:left="122" w:right="200"/>
              <w:jc w:val="both"/>
              <w:rPr>
                <w:rFonts w:ascii="Candara" w:hAnsi="Candara"/>
                <w:sz w:val="22"/>
              </w:rPr>
            </w:pPr>
            <w:r>
              <w:rPr>
                <w:sz w:val="22"/>
              </w:rPr>
              <w:t>Con este crea el Departamento de 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Ministerio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desarrollar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estrategias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Especial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Educativo</w:t>
            </w:r>
            <w:r>
              <w:rPr>
                <w:rFonts w:ascii="Candara" w:hAnsi="Candara"/>
                <w:sz w:val="22"/>
              </w:rPr>
              <w:t>.</w:t>
            </w:r>
          </w:p>
          <w:p>
            <w:pPr>
              <w:pStyle w:val="TableParagraph"/>
              <w:spacing w:line="270" w:lineRule="atLeast"/>
              <w:ind w:left="122" w:right="104"/>
              <w:jc w:val="both"/>
              <w:rPr>
                <w:sz w:val="22"/>
              </w:rPr>
            </w:pPr>
            <w:r>
              <w:rPr>
                <w:sz w:val="22"/>
              </w:rPr>
              <w:t>Asimismo,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estudiantes,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Educativas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Especiales, tendrán derecho a las adecuaciones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acceso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curriculares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requieran.</w:t>
            </w:r>
          </w:p>
        </w:tc>
      </w:tr>
      <w:tr>
        <w:trPr>
          <w:trHeight w:val="3287" w:hRule="atLeast"/>
        </w:trPr>
        <w:tc>
          <w:tcPr>
            <w:tcW w:w="563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5" w:lineRule="exact"/>
              <w:ind w:left="33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27.</w:t>
            </w:r>
          </w:p>
        </w:tc>
        <w:tc>
          <w:tcPr>
            <w:tcW w:w="1425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116" w:right="172"/>
              <w:rPr>
                <w:sz w:val="22"/>
              </w:rPr>
            </w:pPr>
            <w:r>
              <w:rPr>
                <w:sz w:val="22"/>
              </w:rPr>
              <w:t>Acuerdo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Gubernativo</w:t>
            </w:r>
          </w:p>
        </w:tc>
        <w:tc>
          <w:tcPr>
            <w:tcW w:w="2678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186" w:right="924"/>
              <w:rPr>
                <w:sz w:val="22"/>
              </w:rPr>
            </w:pPr>
            <w:r>
              <w:rPr>
                <w:sz w:val="22"/>
              </w:rPr>
              <w:t>Creación de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Departamentales</w:t>
            </w:r>
          </w:p>
        </w:tc>
        <w:tc>
          <w:tcPr>
            <w:tcW w:w="4547" w:type="dxa"/>
            <w:tcBorders>
              <w:top w:val="single" w:sz="4" w:space="0" w:color="7E7E7E"/>
            </w:tcBorders>
          </w:tcPr>
          <w:p>
            <w:pPr>
              <w:pStyle w:val="TableParagraph"/>
              <w:tabs>
                <w:tab w:pos="1099" w:val="left" w:leader="none"/>
                <w:tab w:pos="1537" w:val="left" w:leader="none"/>
                <w:tab w:pos="1615" w:val="left" w:leader="none"/>
                <w:tab w:pos="2019" w:val="left" w:leader="none"/>
                <w:tab w:pos="2170" w:val="left" w:leader="none"/>
                <w:tab w:pos="2787" w:val="left" w:leader="none"/>
                <w:tab w:pos="3301" w:val="left" w:leader="none"/>
                <w:tab w:pos="4470" w:val="left" w:leader="none"/>
              </w:tabs>
              <w:spacing w:before="68"/>
              <w:ind w:left="122" w:right="74" w:hanging="29"/>
              <w:rPr>
                <w:sz w:val="22"/>
              </w:rPr>
            </w:pPr>
            <w:r>
              <w:rPr>
                <w:spacing w:val="-22"/>
                <w:w w:val="100"/>
                <w:sz w:val="22"/>
                <w:shd w:fill="FFFFFF" w:color="auto" w:val="clear"/>
              </w:rPr>
              <w:t> </w:t>
            </w:r>
            <w:r>
              <w:rPr>
                <w:sz w:val="22"/>
                <w:shd w:fill="FFFFFF" w:color="auto" w:val="clear"/>
              </w:rPr>
              <w:t>Acuerdo</w:t>
            </w:r>
            <w:r>
              <w:rPr>
                <w:spacing w:val="-4"/>
                <w:sz w:val="22"/>
                <w:shd w:fill="FFFFFF" w:color="auto" w:val="clear"/>
              </w:rPr>
              <w:t> </w:t>
            </w:r>
            <w:r>
              <w:rPr>
                <w:sz w:val="22"/>
                <w:shd w:fill="FFFFFF" w:color="auto" w:val="clear"/>
              </w:rPr>
              <w:t>165-96</w:t>
              <w:tab/>
              <w:tab/>
              <w:tab/>
              <w:tab/>
              <w:tab/>
              <w:tab/>
            </w:r>
            <w:r>
              <w:rPr>
                <w:sz w:val="22"/>
              </w:rPr>
              <w:t>                                               Artículo</w:t>
              <w:tab/>
              <w:t>1.</w:t>
              <w:tab/>
              <w:t>Se</w:t>
              <w:tab/>
              <w:t>crean</w:t>
              <w:tab/>
              <w:t>las</w:t>
              <w:tab/>
              <w:t>Direcciones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Departamentales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bajo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rectoría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Ministerio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Educación,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órganos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encargados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planificar,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dirigir,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coordinar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ejecutar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educativas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departamentos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República.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Dirección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Departamental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estará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Director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(a)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dependen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directamente</w:t>
              <w:tab/>
              <w:tab/>
              <w:t>del</w:t>
              <w:tab/>
              <w:tab/>
              <w:t>Despacho</w:t>
              <w:tab/>
              <w:t>Ministerial.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Asimismo,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artículos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alude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al</w:t>
            </w:r>
          </w:p>
          <w:p>
            <w:pPr>
              <w:pStyle w:val="TableParagraph"/>
              <w:tabs>
                <w:tab w:pos="4549" w:val="left" w:leader="none"/>
              </w:tabs>
              <w:spacing w:line="245" w:lineRule="exact" w:before="1"/>
              <w:ind w:left="-4681" w:right="-15"/>
              <w:rPr>
                <w:sz w:val="22"/>
              </w:rPr>
            </w:pPr>
            <w:r>
              <w:rPr>
                <w:w w:val="100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                                                                                               </w:t>
            </w:r>
            <w:r>
              <w:rPr>
                <w:spacing w:val="-2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Ministerio</w:t>
            </w:r>
            <w:r>
              <w:rPr>
                <w:spacing w:val="33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de</w:t>
            </w:r>
            <w:r>
              <w:rPr>
                <w:spacing w:val="30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Educación</w:t>
            </w:r>
            <w:r>
              <w:rPr>
                <w:spacing w:val="3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como</w:t>
            </w:r>
            <w:r>
              <w:rPr>
                <w:spacing w:val="31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el</w:t>
            </w:r>
            <w:r>
              <w:rPr>
                <w:spacing w:val="3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responsable</w:t>
              <w:tab/>
            </w:r>
          </w:p>
        </w:tc>
      </w:tr>
    </w:tbl>
    <w:p>
      <w:pPr>
        <w:spacing w:after="0" w:line="245" w:lineRule="exact"/>
        <w:rPr>
          <w:sz w:val="22"/>
        </w:rPr>
        <w:sectPr>
          <w:pgSz w:w="12240" w:h="15840"/>
          <w:pgMar w:top="4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702"/>
        <w:rPr>
          <w:sz w:val="20"/>
        </w:rPr>
      </w:pPr>
      <w:r>
        <w:rPr>
          <w:sz w:val="20"/>
        </w:rPr>
        <w:pict>
          <v:group style="width:460.8pt;height:27.85pt;mso-position-horizontal-relative:char;mso-position-vertical-relative:line" coordorigin="0,0" coordsize="9216,557">
            <v:shape style="position:absolute;left:0;top:9;width:9216;height:538" coordorigin="0,10" coordsize="9216,538" path="m2067,10l571,10,571,10,0,10,0,547,571,547,571,547,2067,547,2067,10xm9216,10l4681,10,2067,10,2067,547,4681,547,9216,547,9216,10xe" filled="true" fillcolor="#ececec" stroked="false">
              <v:path arrowok="t"/>
              <v:fill type="solid"/>
            </v:shape>
            <v:shape style="position:absolute;left:0;top:0;width:9216;height:557" coordorigin="0,0" coordsize="9216,557" path="m2067,547l581,547,571,547,571,547,0,547,0,557,571,557,571,557,581,557,2067,557,2067,547xm2067,0l581,0,571,0,571,0,0,0,0,10,571,10,571,10,581,10,2067,10,2067,0xm4691,547l4681,547,2077,547,2067,547,2067,557,2077,557,4681,557,4691,557,4691,547xm4691,0l4681,0,2077,0,2067,0,2067,10,2077,10,4681,10,4691,10,4691,0xm9216,547l4691,547,4691,557,9216,557,9216,547xm9216,0l4691,0,4691,10,9216,10,9216,0xe" filled="true" fillcolor="#7e7e7e" stroked="false">
              <v:path arrowok="t"/>
              <v:fill type="solid"/>
            </v:shape>
            <v:shape style="position:absolute;left:124;top:52;width:34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No.</w:t>
                    </w:r>
                  </w:p>
                </w:txbxContent>
              </v:textbox>
              <w10:wrap type="none"/>
            </v:shape>
            <v:shape style="position:absolute;left:979;top:52;width:701;height:49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Tipo de</w:t>
                    </w:r>
                  </w:p>
                  <w:p>
                    <w:pPr>
                      <w:spacing w:line="265" w:lineRule="exact" w:before="0"/>
                      <w:ind w:left="2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Norma</w:t>
                    </w:r>
                  </w:p>
                </w:txbxContent>
              </v:textbox>
              <w10:wrap type="none"/>
            </v:shape>
            <v:shape style="position:absolute;left:2710;top:52;width:135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Denominación</w:t>
                    </w:r>
                  </w:p>
                </w:txbxContent>
              </v:textbox>
              <w10:wrap type="none"/>
            </v:shape>
            <v:shape style="position:absolute;left:5940;top:52;width:20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Contenido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implicativo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2381" w:val="left" w:leader="none"/>
          <w:tab w:pos="2382" w:val="left" w:leader="none"/>
        </w:tabs>
        <w:spacing w:line="240" w:lineRule="auto" w:before="1" w:after="0"/>
        <w:ind w:left="2381" w:right="28" w:hanging="572"/>
        <w:jc w:val="left"/>
        <w:rPr>
          <w:sz w:val="22"/>
        </w:rPr>
      </w:pPr>
      <w:r>
        <w:rPr>
          <w:sz w:val="22"/>
        </w:rPr>
        <w:t>Acuerdo</w:t>
      </w:r>
      <w:r>
        <w:rPr>
          <w:spacing w:val="1"/>
          <w:sz w:val="22"/>
        </w:rPr>
        <w:t> </w:t>
      </w:r>
      <w:r>
        <w:rPr>
          <w:sz w:val="22"/>
        </w:rPr>
        <w:t>Gubernativo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2381" w:val="left" w:leader="none"/>
          <w:tab w:pos="2382" w:val="left" w:leader="none"/>
        </w:tabs>
        <w:spacing w:line="240" w:lineRule="auto" w:before="1" w:after="0"/>
        <w:ind w:left="2381" w:right="0" w:hanging="572"/>
        <w:jc w:val="left"/>
        <w:rPr>
          <w:b/>
          <w:sz w:val="22"/>
        </w:rPr>
      </w:pPr>
      <w:r>
        <w:rPr>
          <w:b/>
          <w:sz w:val="22"/>
        </w:rPr>
        <w:t>Acuerdo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Gubernativo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6"/>
        <w:rPr>
          <w:b/>
          <w:sz w:val="25"/>
        </w:rPr>
      </w:pPr>
    </w:p>
    <w:p>
      <w:pPr>
        <w:spacing w:before="0"/>
        <w:ind w:left="308" w:right="493" w:firstLine="0"/>
        <w:jc w:val="left"/>
        <w:rPr>
          <w:sz w:val="22"/>
        </w:rPr>
      </w:pPr>
      <w:r>
        <w:rPr>
          <w:sz w:val="22"/>
        </w:rPr>
        <w:t>Creación del</w:t>
      </w:r>
      <w:r>
        <w:rPr>
          <w:spacing w:val="1"/>
          <w:sz w:val="22"/>
        </w:rPr>
        <w:t> </w:t>
      </w:r>
      <w:r>
        <w:rPr>
          <w:sz w:val="22"/>
        </w:rPr>
        <w:t>Viceministerio de</w:t>
      </w:r>
      <w:r>
        <w:rPr>
          <w:spacing w:val="1"/>
          <w:sz w:val="22"/>
        </w:rPr>
        <w:t> </w:t>
      </w:r>
      <w:r>
        <w:rPr>
          <w:sz w:val="22"/>
        </w:rPr>
        <w:t>Educación Bilingüe e</w:t>
      </w:r>
      <w:r>
        <w:rPr>
          <w:spacing w:val="-47"/>
          <w:sz w:val="22"/>
        </w:rPr>
        <w:t> </w:t>
      </w:r>
      <w:r>
        <w:rPr>
          <w:sz w:val="22"/>
        </w:rPr>
        <w:t>Intercultural.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308" w:right="-18" w:firstLine="0"/>
        <w:jc w:val="left"/>
        <w:rPr>
          <w:sz w:val="22"/>
        </w:rPr>
      </w:pPr>
      <w:r>
        <w:rPr>
          <w:sz w:val="22"/>
        </w:rPr>
        <w:t>Generalizar la Educación</w:t>
      </w:r>
      <w:r>
        <w:rPr>
          <w:spacing w:val="1"/>
          <w:sz w:val="22"/>
        </w:rPr>
        <w:t> </w:t>
      </w:r>
      <w:r>
        <w:rPr>
          <w:sz w:val="22"/>
        </w:rPr>
        <w:t>Bilingüe Multicultural e</w:t>
      </w:r>
      <w:r>
        <w:rPr>
          <w:spacing w:val="1"/>
          <w:sz w:val="22"/>
        </w:rPr>
        <w:t> </w:t>
      </w:r>
      <w:r>
        <w:rPr>
          <w:sz w:val="22"/>
        </w:rPr>
        <w:t>Intercultural en el Sistema</w:t>
      </w:r>
      <w:r>
        <w:rPr>
          <w:spacing w:val="-48"/>
          <w:sz w:val="22"/>
        </w:rPr>
        <w:t> </w:t>
      </w:r>
      <w:r>
        <w:rPr>
          <w:sz w:val="22"/>
        </w:rPr>
        <w:t>Educativo Nacional</w:t>
      </w:r>
    </w:p>
    <w:p>
      <w:pPr>
        <w:spacing w:line="230" w:lineRule="exact" w:before="0"/>
        <w:ind w:left="224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de   reclutar</w:t>
      </w:r>
      <w:r>
        <w:rPr>
          <w:spacing w:val="99"/>
          <w:sz w:val="22"/>
        </w:rPr>
        <w:t> </w:t>
      </w:r>
      <w:r>
        <w:rPr>
          <w:sz w:val="22"/>
        </w:rPr>
        <w:t>y</w:t>
      </w:r>
      <w:r>
        <w:rPr>
          <w:spacing w:val="98"/>
          <w:sz w:val="22"/>
        </w:rPr>
        <w:t> </w:t>
      </w:r>
      <w:r>
        <w:rPr>
          <w:sz w:val="22"/>
        </w:rPr>
        <w:t>seleccionar</w:t>
      </w:r>
      <w:r>
        <w:rPr>
          <w:spacing w:val="100"/>
          <w:sz w:val="22"/>
        </w:rPr>
        <w:t> </w:t>
      </w:r>
      <w:r>
        <w:rPr>
          <w:sz w:val="22"/>
        </w:rPr>
        <w:t>a</w:t>
      </w:r>
      <w:r>
        <w:rPr>
          <w:spacing w:val="99"/>
          <w:sz w:val="22"/>
        </w:rPr>
        <w:t> </w:t>
      </w:r>
      <w:r>
        <w:rPr>
          <w:sz w:val="22"/>
        </w:rPr>
        <w:t>los</w:t>
      </w:r>
      <w:r>
        <w:rPr>
          <w:spacing w:val="97"/>
          <w:sz w:val="22"/>
        </w:rPr>
        <w:t> </w:t>
      </w:r>
      <w:r>
        <w:rPr>
          <w:sz w:val="22"/>
        </w:rPr>
        <w:t>Directores</w:t>
      </w:r>
    </w:p>
    <w:p>
      <w:pPr>
        <w:spacing w:line="249" w:lineRule="auto" w:before="0"/>
        <w:ind w:left="224" w:right="4074" w:firstLine="0"/>
        <w:jc w:val="left"/>
        <w:rPr>
          <w:sz w:val="22"/>
        </w:rPr>
      </w:pPr>
      <w:r>
        <w:rPr/>
        <w:pict>
          <v:shape style="position:absolute;margin-left:85.104004pt;margin-top:13.47361pt;width:460.8pt;height:.5pt;mso-position-horizontal-relative:page;mso-position-vertical-relative:paragraph;z-index:-18259968" coordorigin="1702,269" coordsize="9216,10" path="m3769,269l2283,269,2273,269,2273,269,1702,269,1702,279,2273,279,2273,279,2283,279,3769,279,3769,269xm6393,269l6383,269,3779,269,3769,269,3769,279,3779,279,6383,279,6393,279,6393,269xm10918,269l6393,269,6393,279,10918,279,10918,269xe" filled="true" fillcolor="#7e7e7e" stroked="false">
            <v:path arrowok="t"/>
            <v:fill type="solid"/>
            <w10:wrap type="none"/>
          </v:shape>
        </w:pict>
      </w:r>
      <w:r>
        <w:rPr>
          <w:sz w:val="22"/>
        </w:rPr>
        <w:t>Departamentales.</w:t>
      </w:r>
      <w:r>
        <w:rPr>
          <w:spacing w:val="1"/>
          <w:sz w:val="22"/>
        </w:rPr>
        <w:t> </w:t>
      </w:r>
      <w:r>
        <w:rPr>
          <w:sz w:val="22"/>
        </w:rPr>
        <w:t>Acuerdo</w:t>
      </w:r>
      <w:r>
        <w:rPr>
          <w:spacing w:val="4"/>
          <w:sz w:val="22"/>
        </w:rPr>
        <w:t> </w:t>
      </w:r>
      <w:r>
        <w:rPr>
          <w:sz w:val="22"/>
        </w:rPr>
        <w:t>526-2003</w:t>
      </w:r>
    </w:p>
    <w:p>
      <w:pPr>
        <w:spacing w:line="240" w:lineRule="auto" w:before="0"/>
        <w:ind w:left="224" w:right="1526" w:firstLine="0"/>
        <w:jc w:val="both"/>
        <w:rPr>
          <w:sz w:val="22"/>
        </w:rPr>
      </w:pPr>
      <w:r>
        <w:rPr/>
        <w:pict>
          <v:shape style="position:absolute;margin-left:85.104004pt;margin-top:107.46463pt;width:460.8pt;height:.5pt;mso-position-horizontal-relative:page;mso-position-vertical-relative:paragraph;z-index:15754752" coordorigin="1702,2149" coordsize="9216,10" path="m3769,2149l2283,2149,2273,2149,2273,2149,1702,2149,1702,2159,2273,2159,2273,2159,2283,2159,3769,2159,3769,2149xm6393,2149l6383,2149,3779,2149,3769,2149,3769,2159,3779,2159,6383,2159,6393,2159,6393,2149xm10918,2149l6393,2149,6393,2159,10918,2159,10918,2149xe" filled="true" fillcolor="#7e7e7e" stroked="false">
            <v:path arrowok="t"/>
            <v:fill type="solid"/>
            <w10:wrap type="none"/>
          </v:shape>
        </w:pict>
      </w:r>
      <w:r>
        <w:rPr>
          <w:color w:val="1F2021"/>
          <w:sz w:val="22"/>
        </w:rPr>
        <w:t>El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su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Artículo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2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establece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que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velará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por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el</w:t>
      </w:r>
      <w:r>
        <w:rPr>
          <w:color w:val="1F2021"/>
          <w:spacing w:val="-47"/>
          <w:sz w:val="22"/>
        </w:rPr>
        <w:t> </w:t>
      </w:r>
      <w:r>
        <w:rPr>
          <w:color w:val="1F2021"/>
          <w:sz w:val="22"/>
        </w:rPr>
        <w:t>desarrollo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de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las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personas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y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de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los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pueblos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indígenas, estableciendo las directrices y bases</w:t>
      </w:r>
      <w:r>
        <w:rPr>
          <w:color w:val="1F2021"/>
          <w:spacing w:val="-47"/>
          <w:sz w:val="22"/>
        </w:rPr>
        <w:t> </w:t>
      </w:r>
      <w:r>
        <w:rPr>
          <w:color w:val="1F2021"/>
          <w:sz w:val="22"/>
        </w:rPr>
        <w:t>para que el Ministerio de Educación preste y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organice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los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servicios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educativos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con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pertinencia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lingüística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y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cultural,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impulsar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enseñanza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bilingüe,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multicultural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e</w:t>
      </w:r>
      <w:r>
        <w:rPr>
          <w:color w:val="1F2021"/>
          <w:spacing w:val="1"/>
          <w:sz w:val="22"/>
        </w:rPr>
        <w:t> </w:t>
      </w:r>
      <w:r>
        <w:rPr>
          <w:color w:val="1F2021"/>
          <w:sz w:val="22"/>
        </w:rPr>
        <w:t>intercultural.</w:t>
      </w:r>
    </w:p>
    <w:p>
      <w:pPr>
        <w:spacing w:before="70"/>
        <w:ind w:left="224" w:right="0" w:firstLine="0"/>
        <w:jc w:val="both"/>
        <w:rPr>
          <w:sz w:val="22"/>
        </w:rPr>
      </w:pPr>
      <w:r>
        <w:rPr>
          <w:sz w:val="22"/>
        </w:rPr>
        <w:t>Acuerdo</w:t>
      </w:r>
      <w:r>
        <w:rPr>
          <w:spacing w:val="-3"/>
          <w:sz w:val="22"/>
        </w:rPr>
        <w:t> </w:t>
      </w:r>
      <w:r>
        <w:rPr>
          <w:sz w:val="22"/>
        </w:rPr>
        <w:t>22-2004.</w:t>
      </w:r>
    </w:p>
    <w:p>
      <w:pPr>
        <w:spacing w:before="73"/>
        <w:ind w:left="224" w:right="1431" w:firstLine="0"/>
        <w:jc w:val="both"/>
        <w:rPr>
          <w:sz w:val="22"/>
        </w:rPr>
      </w:pPr>
      <w:r>
        <w:rPr>
          <w:sz w:val="22"/>
        </w:rPr>
        <w:t>En el Artículo 1 Se establece la obligatoriedad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bilingüismo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idiomas</w:t>
      </w:r>
      <w:r>
        <w:rPr>
          <w:spacing w:val="1"/>
          <w:sz w:val="22"/>
        </w:rPr>
        <w:t> </w:t>
      </w:r>
      <w:r>
        <w:rPr>
          <w:sz w:val="22"/>
        </w:rPr>
        <w:t>nacionales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política</w:t>
      </w:r>
      <w:r>
        <w:rPr>
          <w:spacing w:val="1"/>
          <w:sz w:val="22"/>
        </w:rPr>
        <w:t> </w:t>
      </w:r>
      <w:r>
        <w:rPr>
          <w:sz w:val="22"/>
        </w:rPr>
        <w:t>lingüística</w:t>
      </w:r>
      <w:r>
        <w:rPr>
          <w:spacing w:val="1"/>
          <w:sz w:val="22"/>
        </w:rPr>
        <w:t> </w:t>
      </w:r>
      <w:r>
        <w:rPr>
          <w:sz w:val="22"/>
        </w:rPr>
        <w:t>nacional,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cual</w:t>
      </w:r>
      <w:r>
        <w:rPr>
          <w:spacing w:val="1"/>
          <w:sz w:val="22"/>
        </w:rPr>
        <w:t> </w:t>
      </w:r>
      <w:r>
        <w:rPr>
          <w:sz w:val="22"/>
        </w:rPr>
        <w:t>tendrá</w:t>
      </w:r>
      <w:r>
        <w:rPr>
          <w:spacing w:val="1"/>
          <w:sz w:val="22"/>
        </w:rPr>
        <w:t> </w:t>
      </w:r>
      <w:r>
        <w:rPr>
          <w:sz w:val="22"/>
        </w:rPr>
        <w:t>aplicación para</w:t>
      </w:r>
      <w:r>
        <w:rPr>
          <w:spacing w:val="-2"/>
          <w:sz w:val="22"/>
        </w:rPr>
        <w:t> </w:t>
      </w:r>
      <w:r>
        <w:rPr>
          <w:sz w:val="22"/>
        </w:rPr>
        <w:t>todos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(las) estudiantes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los</w:t>
      </w:r>
    </w:p>
    <w:p>
      <w:pPr>
        <w:spacing w:after="0"/>
        <w:jc w:val="both"/>
        <w:rPr>
          <w:sz w:val="22"/>
        </w:rPr>
        <w:sectPr>
          <w:type w:val="continuous"/>
          <w:pgSz w:w="12240" w:h="15840"/>
          <w:pgMar w:top="1500" w:bottom="280" w:left="0" w:right="0"/>
          <w:cols w:num="3" w:equalWidth="0">
            <w:col w:w="3529" w:space="40"/>
            <w:col w:w="2658" w:space="39"/>
            <w:col w:w="5974"/>
          </w:cols>
        </w:sectPr>
      </w:pPr>
    </w:p>
    <w:p>
      <w:pPr>
        <w:pStyle w:val="BodyText"/>
        <w:ind w:left="6462"/>
        <w:rPr>
          <w:sz w:val="20"/>
        </w:rPr>
      </w:pPr>
      <w:r>
        <w:rPr>
          <w:sz w:val="20"/>
        </w:rPr>
        <w:pict>
          <v:shape style="width:218.85pt;height:111.3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spacing w:before="0"/>
                    <w:ind w:left="28" w:right="29" w:firstLine="0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sectores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público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privado.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El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primer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idioma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para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aprendizaje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es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el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materno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cada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persona.</w:t>
                  </w:r>
                </w:p>
                <w:p>
                  <w:pPr>
                    <w:spacing w:line="240" w:lineRule="auto" w:before="72"/>
                    <w:ind w:left="28" w:right="29" w:firstLine="0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En el Artículo 7 declara la obligación del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Ministerio de Educación en cuanto a diseñar,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ejecutar y monitorear programas de acción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afirmativa, así como brindar los servicios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educativos en el idioma y cultura de los pueblos</w:t>
                  </w:r>
                  <w:r>
                    <w:rPr>
                      <w:spacing w:val="-4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Maya, Garífuna y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Xinca.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ListParagraph"/>
        <w:numPr>
          <w:ilvl w:val="0"/>
          <w:numId w:val="3"/>
        </w:numPr>
        <w:tabs>
          <w:tab w:pos="2381" w:val="left" w:leader="none"/>
          <w:tab w:pos="2382" w:val="left" w:leader="none"/>
        </w:tabs>
        <w:spacing w:line="320" w:lineRule="exact" w:before="0" w:after="0"/>
        <w:ind w:left="2381" w:right="0" w:hanging="572"/>
        <w:jc w:val="left"/>
        <w:rPr>
          <w:b/>
          <w:sz w:val="22"/>
        </w:rPr>
      </w:pPr>
      <w:r>
        <w:rPr/>
        <w:pict>
          <v:group style="position:absolute;margin-left:192.410004pt;margin-top:2.6pt;width:122.8pt;height:57.4pt;mso-position-horizontal-relative:page;mso-position-vertical-relative:paragraph;z-index:15755264" coordorigin="3848,52" coordsize="2456,1148">
            <v:shape style="position:absolute;left:3848;top:52;width:2456;height:1148" coordorigin="3848,52" coordsize="2456,1148" path="m6304,52l3848,52,3848,321,3848,590,3848,858,3848,1199,6304,1199,6304,858,6304,590,6304,321,6304,52xe" filled="true" fillcolor="#ffffff" stroked="false">
              <v:path arrowok="t"/>
              <v:fill type="solid"/>
            </v:shape>
            <v:shape style="position:absolute;left:3848;top:52;width:2456;height:1148" type="#_x0000_t202" filled="false" stroked="false">
              <v:textbox inset="0,0,0,0">
                <w:txbxContent>
                  <w:p>
                    <w:pPr>
                      <w:spacing w:before="0"/>
                      <w:ind w:left="28" w:right="17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Reglamento Orgánico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Interno del Ministerio de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Educación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104004pt;margin-top:-1.480015pt;width:460.8pt;height:.5pt;mso-position-horizontal-relative:page;mso-position-vertical-relative:paragraph;z-index:15755776" coordorigin="1702,-30" coordsize="9216,10" path="m3769,-30l2283,-30,2273,-30,2273,-30,1702,-30,1702,-20,2273,-20,2273,-20,2283,-20,3769,-20,3769,-30xm6393,-30l6383,-30,3779,-30,3769,-30,3769,-20,3779,-20,6383,-20,6393,-20,6393,-30xm10918,-30l6393,-30,6393,-20,10918,-20,10918,-30xe" filled="true" fillcolor="#7e7e7e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3.109985pt;margin-top:2.6pt;width:218.85pt;height:71.05pt;mso-position-horizontal-relative:page;mso-position-vertical-relative:paragraph;z-index:15758848" type="#_x0000_t202" filled="true" fillcolor="#ffffff" stroked="false">
            <v:textbox inset="0,0,0,0">
              <w:txbxContent>
                <w:p>
                  <w:pPr>
                    <w:spacing w:line="268" w:lineRule="exact" w:before="0"/>
                    <w:ind w:left="28" w:right="0" w:firstLine="0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Acuerdo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225-2008</w:t>
                  </w:r>
                </w:p>
                <w:p>
                  <w:pPr>
                    <w:spacing w:before="72"/>
                    <w:ind w:left="28" w:right="25" w:firstLine="0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Que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establece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la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estructura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organizativa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actualizada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del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Ministerio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Educación,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así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como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las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funciones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atribuidas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sus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dependencias.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sz w:val="22"/>
        </w:rPr>
        <w:t>Acuerdo</w:t>
      </w:r>
    </w:p>
    <w:p>
      <w:pPr>
        <w:spacing w:before="0"/>
        <w:ind w:left="2381" w:right="0" w:firstLine="0"/>
        <w:jc w:val="left"/>
        <w:rPr>
          <w:b/>
          <w:sz w:val="22"/>
        </w:rPr>
      </w:pPr>
      <w:r>
        <w:rPr>
          <w:b/>
          <w:sz w:val="22"/>
        </w:rPr>
        <w:t>Gubernativo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line="20" w:lineRule="exact"/>
        <w:ind w:left="1702"/>
        <w:rPr>
          <w:sz w:val="2"/>
        </w:rPr>
      </w:pPr>
      <w:r>
        <w:rPr>
          <w:sz w:val="2"/>
        </w:rPr>
        <w:pict>
          <v:group style="width:460.8pt;height:.5pt;mso-position-horizontal-relative:char;mso-position-vertical-relative:line" coordorigin="0,0" coordsize="9216,10">
            <v:shape style="position:absolute;left:0;top:0;width:9216;height:10" coordorigin="0,0" coordsize="9216,10" path="m2067,0l581,0,571,0,571,0,0,0,0,10,571,10,571,10,581,10,2067,10,2067,0xm4691,0l4681,0,2077,0,2067,0,2067,10,2077,10,4681,10,4691,10,4691,0xm9216,0l4691,0,4691,10,9216,10,9216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280" w:left="0" w:right="0"/>
        </w:sectPr>
      </w:pPr>
    </w:p>
    <w:p>
      <w:pPr>
        <w:pStyle w:val="ListParagraph"/>
        <w:numPr>
          <w:ilvl w:val="0"/>
          <w:numId w:val="3"/>
        </w:numPr>
        <w:tabs>
          <w:tab w:pos="2381" w:val="left" w:leader="none"/>
          <w:tab w:pos="2382" w:val="left" w:leader="none"/>
        </w:tabs>
        <w:spacing w:line="240" w:lineRule="auto" w:before="0" w:after="0"/>
        <w:ind w:left="2381" w:right="0" w:hanging="572"/>
        <w:jc w:val="left"/>
        <w:rPr>
          <w:b/>
          <w:sz w:val="22"/>
        </w:rPr>
      </w:pPr>
      <w:r>
        <w:rPr>
          <w:b/>
          <w:sz w:val="22"/>
        </w:rPr>
        <w:t>Acuerdo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Gubernativo</w:t>
      </w:r>
    </w:p>
    <w:p>
      <w:pPr>
        <w:tabs>
          <w:tab w:pos="2734" w:val="left" w:leader="none"/>
        </w:tabs>
        <w:spacing w:before="61"/>
        <w:ind w:left="279" w:right="0" w:firstLine="0"/>
        <w:jc w:val="left"/>
        <w:rPr>
          <w:sz w:val="22"/>
        </w:rPr>
      </w:pPr>
      <w:r>
        <w:rPr/>
        <w:br w:type="column"/>
      </w:r>
      <w:r>
        <w:rPr>
          <w:spacing w:val="-22"/>
          <w:w w:val="100"/>
          <w:sz w:val="22"/>
          <w:shd w:fill="FFFFFF" w:color="auto" w:val="clear"/>
        </w:rPr>
        <w:t> </w:t>
      </w:r>
      <w:r>
        <w:rPr>
          <w:sz w:val="22"/>
          <w:shd w:fill="FFFFFF" w:color="auto" w:val="clear"/>
        </w:rPr>
        <w:t>Reglamento</w:t>
      </w:r>
      <w:r>
        <w:rPr>
          <w:spacing w:val="-1"/>
          <w:sz w:val="22"/>
          <w:shd w:fill="FFFFFF" w:color="auto" w:val="clear"/>
        </w:rPr>
        <w:t> </w:t>
      </w:r>
      <w:r>
        <w:rPr>
          <w:sz w:val="22"/>
          <w:shd w:fill="FFFFFF" w:color="auto" w:val="clear"/>
        </w:rPr>
        <w:t>de las</w:t>
      </w:r>
      <w:r>
        <w:rPr>
          <w:spacing w:val="-3"/>
          <w:sz w:val="22"/>
          <w:shd w:fill="FFFFFF" w:color="auto" w:val="clear"/>
        </w:rPr>
        <w:t> </w:t>
      </w:r>
      <w:r>
        <w:rPr>
          <w:sz w:val="22"/>
          <w:shd w:fill="FFFFFF" w:color="auto" w:val="clear"/>
        </w:rPr>
        <w:t>OPF</w:t>
        <w:tab/>
      </w:r>
    </w:p>
    <w:p>
      <w:pPr>
        <w:spacing w:before="61"/>
        <w:ind w:left="147" w:right="0" w:firstLine="0"/>
        <w:jc w:val="both"/>
        <w:rPr>
          <w:sz w:val="22"/>
        </w:rPr>
      </w:pPr>
      <w:r>
        <w:rPr/>
        <w:br w:type="column"/>
      </w:r>
      <w:r>
        <w:rPr>
          <w:sz w:val="22"/>
        </w:rPr>
        <w:t>Acuerdo</w:t>
      </w:r>
      <w:r>
        <w:rPr>
          <w:spacing w:val="-6"/>
          <w:sz w:val="22"/>
        </w:rPr>
        <w:t> </w:t>
      </w:r>
      <w:r>
        <w:rPr>
          <w:sz w:val="22"/>
        </w:rPr>
        <w:t>233-2017</w:t>
      </w:r>
    </w:p>
    <w:p>
      <w:pPr>
        <w:spacing w:before="72"/>
        <w:ind w:left="147" w:right="1426" w:firstLine="0"/>
        <w:jc w:val="both"/>
        <w:rPr>
          <w:sz w:val="22"/>
        </w:rPr>
      </w:pPr>
      <w:r>
        <w:rPr/>
        <w:pict>
          <v:shape style="position:absolute;margin-left:323.110016pt;margin-top:-13.435372pt;width:218.85pt;height:57.4pt;mso-position-horizontal-relative:page;mso-position-vertical-relative:paragraph;z-index:-18257920" coordorigin="6462,-269" coordsize="4377,1148" path="m10838,0l6462,0,6462,341,6462,610,6462,879,10838,879,10838,610,10838,341,10838,0xm10838,-269l6462,-269,6462,0,10838,0,10838,-26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3.109985pt;margin-top:77.43364pt;width:221.5pt;height:40.35pt;mso-position-horizontal-relative:page;mso-position-vertical-relative:paragraph;z-index:15758336" type="#_x0000_t202" filled="true" fillcolor="#ffffff" stroked="false">
            <v:textbox inset="0,0,0,0">
              <w:txbxContent>
                <w:p>
                  <w:pPr>
                    <w:spacing w:before="0"/>
                    <w:ind w:left="28" w:right="382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Adoptada y proclamada por la Asamblea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General en su resolución 217 A (III), de 10 de</w:t>
                  </w:r>
                  <w:r>
                    <w:rPr>
                      <w:spacing w:val="-4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diciembre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1948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22"/>
        </w:rPr>
        <w:t>Establece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Artículo</w:t>
      </w:r>
      <w:r>
        <w:rPr>
          <w:spacing w:val="-7"/>
          <w:sz w:val="22"/>
        </w:rPr>
        <w:t> </w:t>
      </w:r>
      <w:r>
        <w:rPr>
          <w:sz w:val="22"/>
        </w:rPr>
        <w:t>17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responsabilidad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48"/>
          <w:sz w:val="22"/>
        </w:rPr>
        <w:t> </w:t>
      </w:r>
      <w:r>
        <w:rPr>
          <w:sz w:val="22"/>
        </w:rPr>
        <w:t>Ministerio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Educación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cuanto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fiscalización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fondos</w:t>
      </w:r>
      <w:r>
        <w:rPr>
          <w:spacing w:val="-2"/>
          <w:sz w:val="22"/>
        </w:rPr>
        <w:t> </w:t>
      </w:r>
      <w:r>
        <w:rPr>
          <w:sz w:val="22"/>
        </w:rPr>
        <w:t>que reciben las</w:t>
      </w:r>
      <w:r>
        <w:rPr>
          <w:spacing w:val="-4"/>
          <w:sz w:val="22"/>
        </w:rPr>
        <w:t> </w:t>
      </w:r>
      <w:r>
        <w:rPr>
          <w:sz w:val="22"/>
        </w:rPr>
        <w:t>OPF.</w:t>
      </w:r>
    </w:p>
    <w:p>
      <w:pPr>
        <w:spacing w:after="0"/>
        <w:jc w:val="both"/>
        <w:rPr>
          <w:sz w:val="22"/>
        </w:rPr>
        <w:sectPr>
          <w:type w:val="continuous"/>
          <w:pgSz w:w="12240" w:h="15840"/>
          <w:pgMar w:top="1500" w:bottom="280" w:left="0" w:right="0"/>
          <w:cols w:num="3" w:equalWidth="0">
            <w:col w:w="3529" w:space="40"/>
            <w:col w:w="2735" w:space="39"/>
            <w:col w:w="589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ind w:left="1687"/>
        <w:rPr>
          <w:sz w:val="20"/>
        </w:rPr>
      </w:pPr>
      <w:r>
        <w:rPr>
          <w:sz w:val="20"/>
        </w:rPr>
        <w:pict>
          <v:shape style="width:460.2pt;height:13.45pt;mso-position-horizontal-relative:char;mso-position-vertical-relative:line" type="#_x0000_t202" filled="true" fillcolor="#deeaf6" stroked="false">
            <w10:anchorlock/>
            <v:textbox inset="0,0,0,0">
              <w:txbxContent>
                <w:p>
                  <w:pPr>
                    <w:spacing w:line="268" w:lineRule="exact" w:before="0"/>
                    <w:ind w:left="3514" w:right="3475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Normas</w:t>
                  </w:r>
                  <w:r>
                    <w:rPr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Internacionales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0" w:right="0"/>
        </w:sectPr>
      </w:pPr>
    </w:p>
    <w:p>
      <w:pPr>
        <w:pStyle w:val="ListParagraph"/>
        <w:numPr>
          <w:ilvl w:val="0"/>
          <w:numId w:val="3"/>
        </w:numPr>
        <w:tabs>
          <w:tab w:pos="2381" w:val="left" w:leader="none"/>
          <w:tab w:pos="2382" w:val="left" w:leader="none"/>
        </w:tabs>
        <w:spacing w:line="333" w:lineRule="exact" w:before="0" w:after="0"/>
        <w:ind w:left="2381" w:right="0" w:hanging="572"/>
        <w:jc w:val="left"/>
        <w:rPr>
          <w:b/>
          <w:sz w:val="22"/>
        </w:rPr>
      </w:pPr>
      <w:r>
        <w:rPr/>
        <w:pict>
          <v:shape style="position:absolute;margin-left:85.104004pt;margin-top:-14.729008pt;width:460.8pt;height:.5pt;mso-position-horizontal-relative:page;mso-position-vertical-relative:paragraph;z-index:15756800" coordorigin="1702,-295" coordsize="9216,10" path="m3769,-295l2283,-295,2273,-295,2273,-295,1702,-295,1702,-285,2273,-285,2273,-285,2283,-285,3769,-285,3769,-295xm6393,-295l6383,-295,3779,-295,3769,-295,3769,-285,3779,-285,6383,-285,6393,-285,6393,-295xm10918,-295l6393,-295,6393,-285,10918,-285,10918,-295xe" filled="true" fillcolor="#7e7e7e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2.410004pt;margin-top:3.269993pt;width:122.8pt;height:26.9pt;mso-position-horizontal-relative:page;mso-position-vertical-relative:paragraph;z-index:-18256896" coordorigin="3848,65" coordsize="2456,538" path="m6304,65l3848,65,3848,334,3848,603,6304,603,6304,334,6304,6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85.104004pt;margin-top:-.809007pt;width:460.8pt;height:.5pt;mso-position-horizontal-relative:page;mso-position-vertical-relative:paragraph;z-index:15757824" coordorigin="1702,-16" coordsize="9216,10" path="m3769,-16l2283,-16,2273,-16,2273,-16,1702,-16,1702,-7,2273,-7,2273,-7,2283,-7,3769,-7,3769,-16xm6393,-16l6383,-16,3779,-16,3769,-16,3769,-7,3779,-7,6383,-7,6393,-7,6393,-16xm10918,-16l6393,-16,6393,-7,10918,-7,10918,-16xe" filled="true" fillcolor="#7e7e7e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.450001pt;margin-top:-7.570041pt;width:24pt;height:56.25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>
          <w:b/>
          <w:spacing w:val="-1"/>
          <w:sz w:val="22"/>
        </w:rPr>
        <w:t>Declaración</w:t>
      </w:r>
    </w:p>
    <w:p>
      <w:pPr>
        <w:spacing w:before="64"/>
        <w:ind w:left="380" w:right="6132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Declaración Universal de</w:t>
      </w:r>
      <w:r>
        <w:rPr>
          <w:spacing w:val="-47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Derechos</w:t>
      </w:r>
      <w:r>
        <w:rPr>
          <w:spacing w:val="-3"/>
          <w:sz w:val="22"/>
        </w:rPr>
        <w:t> </w:t>
      </w:r>
      <w:r>
        <w:rPr>
          <w:sz w:val="22"/>
        </w:rPr>
        <w:t>Humanos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0" w:right="0"/>
          <w:cols w:num="2" w:equalWidth="0">
            <w:col w:w="3457" w:space="40"/>
            <w:col w:w="8743"/>
          </w:cols>
        </w:sectPr>
      </w:pP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5056000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1687"/>
        <w:rPr>
          <w:sz w:val="2"/>
        </w:rPr>
      </w:pPr>
      <w:r>
        <w:rPr>
          <w:sz w:val="2"/>
        </w:rPr>
        <w:pict>
          <v:group style="width:461.5pt;height:.5pt;mso-position-horizontal-relative:char;mso-position-vertical-relative:line" coordorigin="0,0" coordsize="9230,10">
            <v:rect style="position:absolute;left:0;top:0;width:9230;height:10" filled="true" fillcolor="#7e7e7e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62144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92.410004pt;margin-top:517.98999pt;width:122.78pt;height:13.44pt;mso-position-horizontal-relative:page;mso-position-vertical-relative:page;z-index:-18253824" filled="true" fillcolor="#ffffff" stroked="false">
            <v:fill type="solid"/>
            <w10:wrap type="none"/>
          </v:rect>
        </w:pict>
      </w:r>
      <w:r>
        <w:rPr/>
        <w:pict>
          <v:shape style="position:absolute;margin-left:323.110016pt;margin-top:477.669983pt;width:218.85pt;height:208.6pt;mso-position-horizontal-relative:page;mso-position-vertical-relative:page;z-index:-18253312" coordorigin="6462,9553" coordsize="4377,4172" path="m10809,11308l6491,11308,6491,11577,6491,11846,6491,12115,6491,12384,6491,12652,6491,12921,6491,13190,6491,13459,6491,13725,10809,13725,10809,13459,10809,13190,10809,12921,10809,12652,10809,12384,10809,12115,10809,11846,10809,11577,10809,11308xm10838,9553l6462,9553,6462,9822,6462,10163,6462,10504,6491,10504,6491,10773,6491,11039,6491,11308,10809,11308,10809,11039,10809,10773,10809,10504,10838,10504,10838,10163,10838,9822,10838,955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.450001pt;margin-top:634.019958pt;width:24pt;height:56.25pt;mso-position-horizontal-relative:page;mso-position-vertical-relative:page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18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1582"/>
        <w:gridCol w:w="2455"/>
        <w:gridCol w:w="158"/>
        <w:gridCol w:w="4455"/>
      </w:tblGrid>
      <w:tr>
        <w:trPr>
          <w:trHeight w:val="537" w:hRule="atLeast"/>
        </w:trPr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89" w:right="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1582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416"/>
              <w:rPr>
                <w:b/>
                <w:sz w:val="22"/>
              </w:rPr>
            </w:pPr>
            <w:r>
              <w:rPr>
                <w:b/>
                <w:sz w:val="22"/>
              </w:rPr>
              <w:t>Tipo de</w:t>
            </w:r>
          </w:p>
          <w:p>
            <w:pPr>
              <w:pStyle w:val="TableParagraph"/>
              <w:spacing w:line="249" w:lineRule="exact"/>
              <w:ind w:left="440"/>
              <w:rPr>
                <w:b/>
                <w:sz w:val="22"/>
              </w:rPr>
            </w:pPr>
            <w:r>
              <w:rPr>
                <w:b/>
                <w:sz w:val="22"/>
              </w:rPr>
              <w:t>Norma</w:t>
            </w:r>
          </w:p>
        </w:tc>
        <w:tc>
          <w:tcPr>
            <w:tcW w:w="2455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565"/>
              <w:rPr>
                <w:b/>
                <w:sz w:val="22"/>
              </w:rPr>
            </w:pPr>
            <w:r>
              <w:rPr>
                <w:b/>
                <w:sz w:val="22"/>
              </w:rPr>
              <w:t>Denominación</w:t>
            </w:r>
          </w:p>
        </w:tc>
        <w:tc>
          <w:tcPr>
            <w:tcW w:w="158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5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182"/>
              <w:rPr>
                <w:b/>
                <w:sz w:val="22"/>
              </w:rPr>
            </w:pPr>
            <w:r>
              <w:rPr>
                <w:b/>
                <w:sz w:val="22"/>
              </w:rPr>
              <w:t>Contenido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implicativo</w:t>
            </w:r>
          </w:p>
        </w:tc>
      </w:tr>
      <w:tr>
        <w:trPr>
          <w:trHeight w:val="3516" w:hRule="atLeast"/>
        </w:trPr>
        <w:tc>
          <w:tcPr>
            <w:tcW w:w="9213" w:type="dxa"/>
            <w:gridSpan w:val="5"/>
            <w:tcBorders>
              <w:top w:val="single" w:sz="4" w:space="0" w:color="7E7E7E"/>
            </w:tcBorders>
          </w:tcPr>
          <w:p>
            <w:pPr>
              <w:pStyle w:val="TableParagraph"/>
              <w:ind w:left="4788" w:right="100"/>
              <w:jc w:val="both"/>
              <w:rPr>
                <w:sz w:val="22"/>
              </w:rPr>
            </w:pPr>
            <w:r>
              <w:rPr>
                <w:sz w:val="22"/>
              </w:rPr>
              <w:t>Establece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el Artículo 26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toda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tiene derecho a la educación. Asimismo, que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gratuita,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concerniente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instrucción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elemental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fundamental. La educación tendrá por objeto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pleno desarrollo de la personalidad humana y 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fortalecimiento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humanos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libertades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fundamentales;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favorecerá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comprensión,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tolerancia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amistad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étnicos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religiosos;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promoverá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actividades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Naciones</w:t>
            </w:r>
          </w:p>
          <w:p>
            <w:pPr>
              <w:pStyle w:val="TableParagraph"/>
              <w:tabs>
                <w:tab w:pos="4788" w:val="left" w:leader="none"/>
                <w:tab w:pos="9215" w:val="left" w:leader="none"/>
              </w:tabs>
              <w:jc w:val="both"/>
              <w:rPr>
                <w:sz w:val="22"/>
              </w:rPr>
            </w:pPr>
            <w:r>
              <w:rPr>
                <w:w w:val="100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ab/>
            </w:r>
            <w:r>
              <w:rPr>
                <w:sz w:val="22"/>
                <w:u w:val="single" w:color="7E7E7E"/>
              </w:rPr>
              <w:t>Unidas</w:t>
            </w:r>
            <w:r>
              <w:rPr>
                <w:spacing w:val="-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para</w:t>
            </w:r>
            <w:r>
              <w:rPr>
                <w:spacing w:val="-1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el</w:t>
            </w:r>
            <w:r>
              <w:rPr>
                <w:spacing w:val="-3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mantenimiento de</w:t>
            </w:r>
            <w:r>
              <w:rPr>
                <w:spacing w:val="-4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la</w:t>
            </w:r>
            <w:r>
              <w:rPr>
                <w:spacing w:val="-1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paz.</w:t>
              <w:tab/>
            </w:r>
          </w:p>
        </w:tc>
      </w:tr>
      <w:tr>
        <w:trPr>
          <w:trHeight w:val="3262" w:hRule="atLeast"/>
        </w:trPr>
        <w:tc>
          <w:tcPr>
            <w:tcW w:w="563" w:type="dxa"/>
          </w:tcPr>
          <w:p>
            <w:pPr>
              <w:pStyle w:val="TableParagraph"/>
              <w:spacing w:line="253" w:lineRule="exact"/>
              <w:ind w:left="33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33.</w:t>
            </w:r>
          </w:p>
        </w:tc>
        <w:tc>
          <w:tcPr>
            <w:tcW w:w="1582" w:type="dxa"/>
          </w:tcPr>
          <w:p>
            <w:pPr>
              <w:pStyle w:val="TableParagraph"/>
              <w:spacing w:before="57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Pacto</w:t>
            </w:r>
          </w:p>
        </w:tc>
        <w:tc>
          <w:tcPr>
            <w:tcW w:w="2455" w:type="dxa"/>
          </w:tcPr>
          <w:p>
            <w:pPr>
              <w:pStyle w:val="TableParagraph"/>
              <w:spacing w:before="57"/>
              <w:ind w:left="29" w:right="114"/>
              <w:rPr>
                <w:sz w:val="22"/>
              </w:rPr>
            </w:pPr>
            <w:r>
              <w:rPr>
                <w:sz w:val="22"/>
              </w:rPr>
              <w:t>Convención Americana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Derechos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Humanos</w:t>
            </w:r>
          </w:p>
        </w:tc>
        <w:tc>
          <w:tcPr>
            <w:tcW w:w="1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5" w:type="dxa"/>
          </w:tcPr>
          <w:p>
            <w:pPr>
              <w:pStyle w:val="TableParagraph"/>
              <w:spacing w:line="253" w:lineRule="exact"/>
              <w:ind w:left="30"/>
              <w:rPr>
                <w:sz w:val="22"/>
              </w:rPr>
            </w:pPr>
            <w:r>
              <w:rPr>
                <w:sz w:val="22"/>
              </w:rPr>
              <w:t>Pacto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José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1969</w:t>
            </w:r>
          </w:p>
          <w:p>
            <w:pPr>
              <w:pStyle w:val="TableParagraph"/>
              <w:ind w:left="30" w:right="127"/>
              <w:rPr>
                <w:sz w:val="22"/>
              </w:rPr>
            </w:pPr>
            <w:r>
              <w:rPr>
                <w:sz w:val="22"/>
              </w:rPr>
              <w:t>Vigente en Guatemala a partir del 18 de julio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1978 según Decreto Ley 6-78 y ratificada en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año 2000</w:t>
            </w:r>
          </w:p>
          <w:p>
            <w:pPr>
              <w:pStyle w:val="TableParagraph"/>
              <w:spacing w:before="1"/>
              <w:ind w:left="30" w:right="99"/>
              <w:jc w:val="both"/>
              <w:rPr>
                <w:sz w:val="22"/>
              </w:rPr>
            </w:pPr>
            <w:r>
              <w:rPr>
                <w:sz w:val="22"/>
              </w:rPr>
              <w:t>En el Artículo XII establece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toda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tiene derecho a la educación, la que debe estar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inspirada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principios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libertad,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moralidad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solidaridad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humanas.</w:t>
            </w:r>
          </w:p>
          <w:p>
            <w:pPr>
              <w:pStyle w:val="TableParagraph"/>
              <w:ind w:left="30" w:right="101"/>
              <w:jc w:val="both"/>
              <w:rPr>
                <w:sz w:val="22"/>
              </w:rPr>
            </w:pPr>
            <w:r>
              <w:rPr>
                <w:sz w:val="22"/>
              </w:rPr>
              <w:t>Asimismo, tiene el derecho a que, mediante esa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educación, se le capacite para lograr una digna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subsistencia,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mejoramiento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vida</w:t>
            </w:r>
          </w:p>
          <w:p>
            <w:pPr>
              <w:pStyle w:val="TableParagraph"/>
              <w:tabs>
                <w:tab w:pos="4457" w:val="left" w:leader="none"/>
              </w:tabs>
              <w:ind w:left="-4758"/>
              <w:jc w:val="both"/>
              <w:rPr>
                <w:sz w:val="22"/>
              </w:rPr>
            </w:pPr>
            <w:r>
              <w:rPr>
                <w:w w:val="100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                                                                                              </w:t>
            </w:r>
            <w:r>
              <w:rPr>
                <w:spacing w:val="14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y</w:t>
            </w:r>
            <w:r>
              <w:rPr>
                <w:spacing w:val="-1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para</w:t>
            </w:r>
            <w:r>
              <w:rPr>
                <w:spacing w:val="-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ser útil</w:t>
            </w:r>
            <w:r>
              <w:rPr>
                <w:spacing w:val="-1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a</w:t>
            </w:r>
            <w:r>
              <w:rPr>
                <w:spacing w:val="-3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la</w:t>
            </w:r>
            <w:r>
              <w:rPr>
                <w:spacing w:val="-1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sociedad.</w:t>
              <w:tab/>
            </w:r>
          </w:p>
        </w:tc>
      </w:tr>
      <w:tr>
        <w:trPr>
          <w:trHeight w:val="4200" w:hRule="atLeast"/>
        </w:trPr>
        <w:tc>
          <w:tcPr>
            <w:tcW w:w="563" w:type="dxa"/>
          </w:tcPr>
          <w:p>
            <w:pPr>
              <w:pStyle w:val="TableParagraph"/>
              <w:spacing w:line="225" w:lineRule="exact"/>
              <w:ind w:left="33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34.</w:t>
            </w:r>
          </w:p>
        </w:tc>
        <w:tc>
          <w:tcPr>
            <w:tcW w:w="1582" w:type="dxa"/>
          </w:tcPr>
          <w:p>
            <w:pPr>
              <w:pStyle w:val="TableParagraph"/>
              <w:spacing w:before="28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Pacto</w:t>
            </w:r>
          </w:p>
        </w:tc>
        <w:tc>
          <w:tcPr>
            <w:tcW w:w="2455" w:type="dxa"/>
          </w:tcPr>
          <w:p>
            <w:pPr>
              <w:pStyle w:val="TableParagraph"/>
              <w:spacing w:line="225" w:lineRule="exact"/>
              <w:ind w:left="29"/>
              <w:rPr>
                <w:sz w:val="22"/>
              </w:rPr>
            </w:pPr>
            <w:r>
              <w:rPr>
                <w:sz w:val="22"/>
              </w:rPr>
              <w:t>Pacto Internacional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29" w:right="390"/>
              <w:rPr>
                <w:sz w:val="22"/>
              </w:rPr>
            </w:pPr>
            <w:r>
              <w:rPr>
                <w:sz w:val="22"/>
              </w:rPr>
              <w:t>Derechos Económicos,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Culturales</w:t>
            </w:r>
          </w:p>
        </w:tc>
        <w:tc>
          <w:tcPr>
            <w:tcW w:w="1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5" w:type="dxa"/>
            <w:shd w:val="clear" w:color="auto" w:fill="FFFFFF"/>
          </w:tcPr>
          <w:p>
            <w:pPr>
              <w:pStyle w:val="TableParagraph"/>
              <w:spacing w:line="304" w:lineRule="auto" w:before="28"/>
              <w:ind w:left="30" w:right="294"/>
              <w:jc w:val="both"/>
              <w:rPr>
                <w:sz w:val="22"/>
              </w:rPr>
            </w:pPr>
            <w:r>
              <w:rPr>
                <w:sz w:val="22"/>
              </w:rPr>
              <w:t>Adoptada por Guatemala 19 de mayo de 1988</w:t>
            </w:r>
            <w:r>
              <w:rPr>
                <w:spacing w:val="-47"/>
                <w:sz w:val="22"/>
              </w:rPr>
              <w:t> </w:t>
            </w:r>
            <w:r>
              <w:rPr>
                <w:color w:val="1F2023"/>
                <w:sz w:val="22"/>
              </w:rPr>
              <w:t>Decreto 69-87</w:t>
            </w:r>
          </w:p>
          <w:p>
            <w:pPr>
              <w:pStyle w:val="TableParagraph"/>
              <w:ind w:left="30" w:right="99"/>
              <w:jc w:val="both"/>
              <w:rPr>
                <w:sz w:val="22"/>
              </w:rPr>
            </w:pPr>
            <w:r>
              <w:rPr>
                <w:sz w:val="22"/>
              </w:rPr>
              <w:t>En el artículo 13 reconocen el derecho de toda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 a la educación. Convienen los Estados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firmantes en que la educación debe orientarse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humana y del sentido de su dignidad, y debe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fortalecer el respeto por los derechos humanos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libertades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fundamentales.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Convienen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asimismo en que la educación debe capacitar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participar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efectivamente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sociedad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libre,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favorecer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comprensión,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tolerancia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amistad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naciones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raciales,</w:t>
            </w:r>
          </w:p>
          <w:p>
            <w:pPr>
              <w:pStyle w:val="TableParagraph"/>
              <w:spacing w:line="248" w:lineRule="exact"/>
              <w:ind w:left="-4773"/>
              <w:jc w:val="both"/>
              <w:rPr>
                <w:sz w:val="22"/>
              </w:rPr>
            </w:pPr>
            <w:r>
              <w:rPr>
                <w:w w:val="100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                                                                                               </w:t>
            </w:r>
            <w:r>
              <w:rPr>
                <w:spacing w:val="-2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étnicos</w:t>
            </w:r>
            <w:r>
              <w:rPr>
                <w:spacing w:val="17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o</w:t>
            </w:r>
            <w:r>
              <w:rPr>
                <w:spacing w:val="2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religiosos,</w:t>
            </w:r>
            <w:r>
              <w:rPr>
                <w:spacing w:val="17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y</w:t>
            </w:r>
            <w:r>
              <w:rPr>
                <w:spacing w:val="21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promover</w:t>
            </w:r>
            <w:r>
              <w:rPr>
                <w:spacing w:val="17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las</w:t>
            </w:r>
            <w:r>
              <w:rPr>
                <w:spacing w:val="18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actividades </w:t>
            </w:r>
            <w:r>
              <w:rPr>
                <w:spacing w:val="8"/>
                <w:sz w:val="22"/>
                <w:u w:val="single" w:color="7E7E7E"/>
              </w:rPr>
              <w:t> </w:t>
            </w:r>
          </w:p>
        </w:tc>
      </w:tr>
    </w:tbl>
    <w:p>
      <w:pPr>
        <w:spacing w:after="0" w:line="248" w:lineRule="exact"/>
        <w:jc w:val="both"/>
        <w:rPr>
          <w:sz w:val="22"/>
        </w:rPr>
        <w:sectPr>
          <w:pgSz w:w="12240" w:h="15840"/>
          <w:pgMar w:top="44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64192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103996pt;margin-top:366.649994pt;width:460.8pt;height:54.3pt;mso-position-horizontal-relative:page;mso-position-vertical-relative:page;z-index:-18251776" coordorigin="1702,7333" coordsize="9216,1086">
            <v:shape style="position:absolute;left:6462;top:7333;width:4377;height:1076" coordorigin="6462,7333" coordsize="4377,1076" path="m10838,7333l6462,7333,6462,7602,6462,7871,6462,8140,6462,8409,10838,8409,10838,8140,10838,7871,10838,7602,10838,7333xe" filled="true" fillcolor="#ffffff" stroked="false">
              <v:path arrowok="t"/>
              <v:fill type="solid"/>
            </v:shape>
            <v:shape style="position:absolute;left:1702;top:8408;width:9216;height:10" coordorigin="1702,8409" coordsize="9216,10" path="m3769,8409l2283,8409,2273,8409,2273,8409,1702,8409,1702,8418,2273,8418,2273,8418,2283,8418,3769,8418,3769,8409xm6393,8409l6383,8409,3779,8409,3769,8409,3769,8418,3779,8418,6383,8418,6393,8418,6393,8409xm10918,8409l6393,8409,6393,8418,10918,8418,10918,8409xe" filled="true" fillcolor="#7e7e7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92.410004pt;margin-top:424.509979pt;width:122.8pt;height:53.8pt;mso-position-horizontal-relative:page;mso-position-vertical-relative:page;z-index:-18251264" coordorigin="3848,8490" coordsize="2456,1076" path="m6304,8490l3848,8490,3848,8759,3848,9028,3848,9297,3848,9565,6304,9565,6304,9297,6304,9028,6304,8759,6304,8490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85.103996pt;margin-top:424.51001pt;width:460.8pt;height:142pt;mso-position-horizontal-relative:page;mso-position-vertical-relative:page;z-index:-18250752" coordorigin="1702,8490" coordsize="9216,2840">
            <v:shape style="position:absolute;left:6462;top:8490;width:4377;height:2830" coordorigin="6462,8490" coordsize="4377,2830" path="m10838,8490l6462,8490,6462,8759,6462,9028,6462,9369,6462,9709,6491,9709,6491,11051,6462,11051,6462,11320,10838,11320,10838,11051,10809,11051,10809,10782,10809,10513,10809,10247,10809,9978,10809,9709,10838,9709,10838,9369,10838,9028,10838,8759,10838,8490xe" filled="true" fillcolor="#ffffff" stroked="false">
              <v:path arrowok="t"/>
              <v:fill type="solid"/>
            </v:shape>
            <v:shape style="position:absolute;left:1702;top:11319;width:9216;height:10" coordorigin="1702,11320" coordsize="9216,10" path="m3769,11320l2283,11320,2273,11320,2273,11320,1702,11320,1702,11329,2273,11329,2273,11329,2283,11329,3769,11329,3769,11320xm6393,11320l6383,11320,3779,11320,3769,11320,3769,11329,3779,11329,6383,11329,6393,11329,6393,11320xm10918,11320l6393,11320,6393,11329,10918,11329,10918,11320xe" filled="true" fillcolor="#7e7e7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5.103996pt;margin-top:570.099976pt;width:460.8pt;height:88.35pt;mso-position-horizontal-relative:page;mso-position-vertical-relative:page;z-index:-18250240" coordorigin="1702,11402" coordsize="9216,1767">
            <v:shape style="position:absolute;left:3848;top:11402;width:2456;height:1757" coordorigin="3848,11402" coordsize="2456,1757" path="m6304,12208l3848,12208,3848,12477,3848,12818,3848,13159,6304,13159,6304,12818,6304,12477,6304,12208xm6304,11402l3848,11402,3848,11671,3848,11940,3848,12208,6304,12208,6304,11940,6304,11671,6304,11402xe" filled="true" fillcolor="#ffffff" stroked="false">
              <v:path arrowok="t"/>
              <v:fill type="solid"/>
            </v:shape>
            <v:shape style="position:absolute;left:1702;top:13158;width:9216;height:10" coordorigin="1702,13159" coordsize="9216,10" path="m3769,13159l2283,13159,2273,13159,2273,13159,1702,13159,1702,13168,2273,13168,2273,13168,2283,13168,3769,13168,3769,13159xm6393,13159l6383,13159,3779,13159,3769,13159,3769,13168,3779,13168,6383,13168,6393,13168,6393,13159xm10918,13159l6393,13159,6393,13168,10918,13168,10918,13159xe" filled="true" fillcolor="#7e7e7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3.110016pt;margin-top:596.979980pt;width:218.85pt;height:57.4pt;mso-position-horizontal-relative:page;mso-position-vertical-relative:page;z-index:-18249728" coordorigin="6462,11940" coordsize="4377,1148" path="m10838,12208l6462,12208,6462,12549,6491,12549,6491,12818,6462,12818,6462,13087,10838,13087,10838,12818,10809,12818,10809,12549,10838,12549,10838,12208xm10838,11940l6462,11940,6462,12208,10838,12208,10838,1194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2.410004pt;margin-top:662.020020pt;width:122.8pt;height:26.9pt;mso-position-horizontal-relative:page;mso-position-vertical-relative:page;z-index:-18249216" coordorigin="3848,13240" coordsize="2456,538" path="m6304,13509l3848,13509,3848,13778,6304,13778,6304,13509xm6304,13240l3848,13240,3848,13509,6304,13509,6304,13240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84.384003pt;margin-top:688.901001pt;width:461.496022pt;height:.479pt;mso-position-horizontal-relative:page;mso-position-vertical-relative:page;z-index:15765504" filled="true" fillcolor="#7e7e7e" stroked="false">
            <v:fill type="solid"/>
            <w10:wrap type="none"/>
          </v:rect>
        </w:pict>
      </w:r>
      <w:r>
        <w:rPr/>
        <w:pict>
          <v:shape style="position:absolute;margin-left:32.450001pt;margin-top:634.019958pt;width:24pt;height:56.25pt;mso-position-horizontal-relative:page;mso-position-vertical-relative:page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19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"/>
        <w:gridCol w:w="1583"/>
        <w:gridCol w:w="2456"/>
        <w:gridCol w:w="159"/>
        <w:gridCol w:w="4456"/>
      </w:tblGrid>
      <w:tr>
        <w:trPr>
          <w:trHeight w:val="537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00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1583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415"/>
              <w:rPr>
                <w:b/>
                <w:sz w:val="22"/>
              </w:rPr>
            </w:pPr>
            <w:r>
              <w:rPr>
                <w:b/>
                <w:sz w:val="22"/>
              </w:rPr>
              <w:t>Tipo de</w:t>
            </w:r>
          </w:p>
          <w:p>
            <w:pPr>
              <w:pStyle w:val="TableParagraph"/>
              <w:spacing w:line="249" w:lineRule="exact"/>
              <w:ind w:left="439"/>
              <w:rPr>
                <w:b/>
                <w:sz w:val="22"/>
              </w:rPr>
            </w:pPr>
            <w:r>
              <w:rPr>
                <w:b/>
                <w:sz w:val="22"/>
              </w:rPr>
              <w:t>Norma</w:t>
            </w:r>
          </w:p>
        </w:tc>
        <w:tc>
          <w:tcPr>
            <w:tcW w:w="2456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563"/>
              <w:rPr>
                <w:b/>
                <w:sz w:val="22"/>
              </w:rPr>
            </w:pPr>
            <w:r>
              <w:rPr>
                <w:b/>
                <w:sz w:val="22"/>
              </w:rPr>
              <w:t>Denominación</w:t>
            </w:r>
          </w:p>
        </w:tc>
        <w:tc>
          <w:tcPr>
            <w:tcW w:w="159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6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163" w:right="124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Contenido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implicativo</w:t>
            </w:r>
          </w:p>
        </w:tc>
      </w:tr>
      <w:tr>
        <w:trPr>
          <w:trHeight w:val="537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5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tabs>
                <w:tab w:pos="521" w:val="left" w:leader="none"/>
                <w:tab w:pos="1032" w:val="left" w:leader="none"/>
                <w:tab w:pos="2120" w:val="left" w:leader="none"/>
                <w:tab w:pos="3000" w:val="left" w:leader="none"/>
                <w:tab w:pos="3495" w:val="left" w:leader="none"/>
                <w:tab w:pos="4073" w:val="left" w:leader="none"/>
              </w:tabs>
              <w:spacing w:line="268" w:lineRule="exact"/>
              <w:ind w:left="27"/>
              <w:rPr>
                <w:sz w:val="22"/>
              </w:rPr>
            </w:pPr>
            <w:r>
              <w:rPr>
                <w:sz w:val="22"/>
              </w:rPr>
              <w:t>de</w:t>
              <w:tab/>
              <w:t>las</w:t>
              <w:tab/>
              <w:t>Naciones</w:t>
              <w:tab/>
              <w:t>Unidas</w:t>
              <w:tab/>
              <w:t>en</w:t>
              <w:tab/>
              <w:t>pro</w:t>
              <w:tab/>
              <w:t>del</w:t>
            </w:r>
          </w:p>
          <w:p>
            <w:pPr>
              <w:pStyle w:val="TableParagraph"/>
              <w:spacing w:line="249" w:lineRule="exact"/>
              <w:ind w:left="27"/>
              <w:rPr>
                <w:sz w:val="22"/>
              </w:rPr>
            </w:pPr>
            <w:r>
              <w:rPr>
                <w:sz w:val="22"/>
              </w:rPr>
              <w:t>mantenimiento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paz.</w:t>
            </w:r>
          </w:p>
        </w:tc>
      </w:tr>
      <w:tr>
        <w:trPr>
          <w:trHeight w:val="5119" w:hRule="atLeast"/>
        </w:trPr>
        <w:tc>
          <w:tcPr>
            <w:tcW w:w="57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47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35.</w:t>
            </w:r>
          </w:p>
        </w:tc>
        <w:tc>
          <w:tcPr>
            <w:tcW w:w="1583" w:type="dxa"/>
            <w:tcBorders>
              <w:top w:val="single" w:sz="4" w:space="0" w:color="7E7E7E"/>
            </w:tcBorders>
          </w:tcPr>
          <w:p>
            <w:pPr>
              <w:pStyle w:val="TableParagraph"/>
              <w:spacing w:before="7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Protocolo</w:t>
            </w:r>
          </w:p>
        </w:tc>
        <w:tc>
          <w:tcPr>
            <w:tcW w:w="2456" w:type="dxa"/>
            <w:tcBorders>
              <w:top w:val="single" w:sz="4" w:space="0" w:color="7E7E7E"/>
            </w:tcBorders>
          </w:tcPr>
          <w:p>
            <w:pPr>
              <w:pStyle w:val="TableParagraph"/>
              <w:spacing w:before="71"/>
              <w:ind w:left="28" w:right="111"/>
              <w:rPr>
                <w:b/>
                <w:sz w:val="22"/>
              </w:rPr>
            </w:pPr>
            <w:r>
              <w:rPr>
                <w:sz w:val="22"/>
              </w:rPr>
              <w:t>Protocolo adicional a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Convención Americana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 Derechos Humanos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relativo a Los Derechos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Económicos, Sociales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Culturales</w:t>
            </w:r>
            <w:r>
              <w:rPr>
                <w:b/>
                <w:sz w:val="22"/>
              </w:rPr>
              <w:t>.</w:t>
            </w:r>
          </w:p>
        </w:tc>
        <w:tc>
          <w:tcPr>
            <w:tcW w:w="159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6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27"/>
              <w:rPr>
                <w:sz w:val="22"/>
              </w:rPr>
            </w:pPr>
            <w:r>
              <w:rPr>
                <w:sz w:val="22"/>
              </w:rPr>
              <w:t>Protocolo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Salvador-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(1988).</w:t>
            </w:r>
          </w:p>
          <w:p>
            <w:pPr>
              <w:pStyle w:val="TableParagraph"/>
              <w:ind w:left="27" w:right="248"/>
              <w:rPr>
                <w:sz w:val="22"/>
              </w:rPr>
            </w:pPr>
            <w:r>
              <w:rPr>
                <w:sz w:val="22"/>
              </w:rPr>
              <w:t>Decreto 127-96, del 27 de noviembre de 1996.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 ratificada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30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mayo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2000.</w:t>
            </w: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27" w:right="104"/>
              <w:jc w:val="both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Protocolo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convienen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deberá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orientarse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humana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sentido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dignidad y deberá fortalecer el respeto por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derechos humanos, el pluralismo ideológico, las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libertades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fundamentales,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justicia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paz.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Señala también que la enseñanza secundaria en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enseñanza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secundaria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técnica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profesional,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generalizada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hacerse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accesible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cuantos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medios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apropiados,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particular</w:t>
            </w:r>
          </w:p>
          <w:p>
            <w:pPr>
              <w:pStyle w:val="TableParagraph"/>
              <w:spacing w:line="270" w:lineRule="atLeast"/>
              <w:ind w:left="27" w:right="107"/>
              <w:jc w:val="both"/>
              <w:rPr>
                <w:sz w:val="22"/>
              </w:rPr>
            </w:pPr>
            <w:r>
              <w:rPr>
                <w:sz w:val="22"/>
              </w:rPr>
              <w:t>por la implantación progresiva de la enseñanza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gratuita.</w:t>
            </w:r>
          </w:p>
        </w:tc>
      </w:tr>
      <w:tr>
        <w:trPr>
          <w:trHeight w:val="2911" w:hRule="atLeast"/>
        </w:trPr>
        <w:tc>
          <w:tcPr>
            <w:tcW w:w="578" w:type="dxa"/>
          </w:tcPr>
          <w:p>
            <w:pPr>
              <w:pStyle w:val="TableParagraph"/>
              <w:spacing w:before="4"/>
              <w:ind w:left="47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36.</w:t>
            </w:r>
          </w:p>
        </w:tc>
        <w:tc>
          <w:tcPr>
            <w:tcW w:w="1583" w:type="dxa"/>
          </w:tcPr>
          <w:p>
            <w:pPr>
              <w:pStyle w:val="TableParagraph"/>
              <w:spacing w:before="76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Convención</w:t>
            </w:r>
          </w:p>
        </w:tc>
        <w:tc>
          <w:tcPr>
            <w:tcW w:w="2456" w:type="dxa"/>
          </w:tcPr>
          <w:p>
            <w:pPr>
              <w:pStyle w:val="TableParagraph"/>
              <w:spacing w:before="76"/>
              <w:ind w:left="28" w:right="25"/>
              <w:jc w:val="both"/>
              <w:rPr>
                <w:sz w:val="22"/>
              </w:rPr>
            </w:pPr>
            <w:r>
              <w:rPr>
                <w:sz w:val="22"/>
              </w:rPr>
              <w:t>Convención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eliminación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discriminación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 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mujer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6" w:type="dxa"/>
            <w:shd w:val="clear" w:color="auto" w:fill="FFFFFF"/>
          </w:tcPr>
          <w:p>
            <w:pPr>
              <w:pStyle w:val="TableParagraph"/>
              <w:spacing w:before="76"/>
              <w:ind w:left="27" w:right="466"/>
              <w:jc w:val="both"/>
              <w:rPr>
                <w:sz w:val="22"/>
              </w:rPr>
            </w:pPr>
            <w:r>
              <w:rPr>
                <w:sz w:val="22"/>
              </w:rPr>
              <w:t>Ratificada por Guatemala el 12 de agosto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1982</w:t>
            </w:r>
          </w:p>
          <w:p>
            <w:pPr>
              <w:pStyle w:val="TableParagraph"/>
              <w:spacing w:before="72"/>
              <w:ind w:left="27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49-82</w:t>
            </w:r>
          </w:p>
          <w:p>
            <w:pPr>
              <w:pStyle w:val="TableParagraph"/>
              <w:spacing w:before="73"/>
              <w:ind w:left="27" w:right="104"/>
              <w:jc w:val="both"/>
              <w:rPr>
                <w:sz w:val="22"/>
              </w:rPr>
            </w:pPr>
            <w:r>
              <w:rPr>
                <w:sz w:val="22"/>
              </w:rPr>
              <w:t>En el Artículo 10 indica que se adoptarán todas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apropiadas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eliminar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discriminación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mujer,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asegurarle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igualdad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hombre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esfera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particular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asegurar,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3" w:lineRule="exact"/>
              <w:ind w:left="27"/>
              <w:jc w:val="both"/>
              <w:rPr>
                <w:sz w:val="22"/>
              </w:rPr>
            </w:pPr>
            <w:r>
              <w:rPr>
                <w:sz w:val="22"/>
              </w:rPr>
              <w:t>igualdad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hombres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mujeres.</w:t>
            </w:r>
          </w:p>
        </w:tc>
      </w:tr>
      <w:tr>
        <w:trPr>
          <w:trHeight w:val="1762" w:hRule="atLeast"/>
        </w:trPr>
        <w:tc>
          <w:tcPr>
            <w:tcW w:w="578" w:type="dxa"/>
          </w:tcPr>
          <w:p>
            <w:pPr>
              <w:pStyle w:val="TableParagraph"/>
              <w:spacing w:before="4"/>
              <w:ind w:left="47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37.</w:t>
            </w:r>
          </w:p>
        </w:tc>
        <w:tc>
          <w:tcPr>
            <w:tcW w:w="1583" w:type="dxa"/>
          </w:tcPr>
          <w:p>
            <w:pPr>
              <w:pStyle w:val="TableParagraph"/>
              <w:spacing w:before="76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Convención</w:t>
            </w:r>
          </w:p>
        </w:tc>
        <w:tc>
          <w:tcPr>
            <w:tcW w:w="2456" w:type="dxa"/>
            <w:shd w:val="clear" w:color="auto" w:fill="FFFFFF"/>
          </w:tcPr>
          <w:p>
            <w:pPr>
              <w:pStyle w:val="TableParagraph"/>
              <w:spacing w:before="76"/>
              <w:ind w:left="28" w:right="127"/>
              <w:rPr>
                <w:sz w:val="22"/>
              </w:rPr>
            </w:pPr>
            <w:r>
              <w:rPr>
                <w:sz w:val="22"/>
              </w:rPr>
              <w:t>Convención Internacional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sobre la eliminación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todas las formas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discriminación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racial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6" w:type="dxa"/>
          </w:tcPr>
          <w:p>
            <w:pPr>
              <w:pStyle w:val="TableParagraph"/>
              <w:spacing w:before="4"/>
              <w:ind w:left="27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105-82.</w:t>
            </w:r>
          </w:p>
          <w:p>
            <w:pPr>
              <w:pStyle w:val="TableParagraph"/>
              <w:spacing w:before="1"/>
              <w:ind w:left="27"/>
              <w:rPr>
                <w:sz w:val="22"/>
              </w:rPr>
            </w:pPr>
            <w:r>
              <w:rPr>
                <w:sz w:val="22"/>
              </w:rPr>
              <w:t>Publicada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enero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1984.</w:t>
            </w:r>
          </w:p>
          <w:p>
            <w:pPr>
              <w:pStyle w:val="TableParagraph"/>
              <w:spacing w:before="72"/>
              <w:ind w:left="27"/>
              <w:rPr>
                <w:sz w:val="22"/>
              </w:rPr>
            </w:pPr>
            <w:r>
              <w:rPr>
                <w:color w:val="333333"/>
                <w:sz w:val="22"/>
              </w:rPr>
              <w:t>En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el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inciso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romanos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establece que</w:t>
            </w:r>
          </w:p>
          <w:p>
            <w:pPr>
              <w:pStyle w:val="TableParagraph"/>
              <w:spacing w:line="270" w:lineRule="atLeast" w:before="51"/>
              <w:ind w:left="27" w:right="103"/>
              <w:jc w:val="both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garantizar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profesional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discriminación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índole racial.</w:t>
            </w:r>
          </w:p>
        </w:tc>
      </w:tr>
      <w:tr>
        <w:trPr>
          <w:trHeight w:val="76" w:hRule="atLeast"/>
        </w:trPr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5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5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19" w:hRule="atLeast"/>
        </w:trPr>
        <w:tc>
          <w:tcPr>
            <w:tcW w:w="578" w:type="dxa"/>
          </w:tcPr>
          <w:p>
            <w:pPr>
              <w:pStyle w:val="TableParagraph"/>
              <w:spacing w:before="4"/>
              <w:ind w:left="47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38.</w:t>
            </w:r>
          </w:p>
        </w:tc>
        <w:tc>
          <w:tcPr>
            <w:tcW w:w="1583" w:type="dxa"/>
          </w:tcPr>
          <w:p>
            <w:pPr>
              <w:pStyle w:val="TableParagraph"/>
              <w:spacing w:before="76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Convención</w:t>
            </w:r>
          </w:p>
        </w:tc>
        <w:tc>
          <w:tcPr>
            <w:tcW w:w="2456" w:type="dxa"/>
            <w:shd w:val="clear" w:color="auto" w:fill="FFFFFF"/>
          </w:tcPr>
          <w:p>
            <w:pPr>
              <w:pStyle w:val="TableParagraph"/>
              <w:spacing w:line="270" w:lineRule="atLeast" w:before="59"/>
              <w:ind w:left="28" w:right="503"/>
              <w:rPr>
                <w:sz w:val="22"/>
              </w:rPr>
            </w:pPr>
            <w:r>
              <w:rPr>
                <w:sz w:val="22"/>
              </w:rPr>
              <w:t>Convención sobre los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Derechos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del Niño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6" w:type="dxa"/>
          </w:tcPr>
          <w:p>
            <w:pPr>
              <w:pStyle w:val="TableParagraph"/>
              <w:spacing w:before="76"/>
              <w:ind w:left="-2" w:right="79"/>
              <w:jc w:val="center"/>
              <w:rPr>
                <w:sz w:val="22"/>
              </w:rPr>
            </w:pPr>
            <w:r>
              <w:rPr>
                <w:spacing w:val="-22"/>
                <w:w w:val="100"/>
                <w:sz w:val="22"/>
                <w:shd w:fill="FFFFFF" w:color="auto" w:val="clear"/>
              </w:rPr>
              <w:t> </w:t>
            </w:r>
            <w:r>
              <w:rPr>
                <w:sz w:val="22"/>
                <w:shd w:fill="FFFFFF" w:color="auto" w:val="clear"/>
              </w:rPr>
              <w:t>Ratificada</w:t>
            </w:r>
            <w:r>
              <w:rPr>
                <w:spacing w:val="-1"/>
                <w:sz w:val="22"/>
                <w:shd w:fill="FFFFFF" w:color="auto" w:val="clear"/>
              </w:rPr>
              <w:t> </w:t>
            </w:r>
            <w:r>
              <w:rPr>
                <w:sz w:val="22"/>
                <w:shd w:fill="FFFFFF" w:color="auto" w:val="clear"/>
              </w:rPr>
              <w:t>por</w:t>
            </w:r>
            <w:r>
              <w:rPr>
                <w:spacing w:val="-1"/>
                <w:sz w:val="22"/>
                <w:shd w:fill="FFFFFF" w:color="auto" w:val="clear"/>
              </w:rPr>
              <w:t> </w:t>
            </w:r>
            <w:r>
              <w:rPr>
                <w:sz w:val="22"/>
                <w:shd w:fill="FFFFFF" w:color="auto" w:val="clear"/>
              </w:rPr>
              <w:t>Guatemala</w:t>
            </w:r>
            <w:r>
              <w:rPr>
                <w:spacing w:val="-1"/>
                <w:sz w:val="22"/>
                <w:shd w:fill="FFFFFF" w:color="auto" w:val="clear"/>
              </w:rPr>
              <w:t> </w:t>
            </w:r>
            <w:r>
              <w:rPr>
                <w:sz w:val="22"/>
                <w:shd w:fill="FFFFFF" w:color="auto" w:val="clear"/>
              </w:rPr>
              <w:t>el</w:t>
            </w:r>
            <w:r>
              <w:rPr>
                <w:spacing w:val="-1"/>
                <w:sz w:val="22"/>
                <w:shd w:fill="FFFFFF" w:color="auto" w:val="clear"/>
              </w:rPr>
              <w:t> </w:t>
            </w:r>
            <w:r>
              <w:rPr>
                <w:sz w:val="22"/>
                <w:shd w:fill="FFFFFF" w:color="auto" w:val="clear"/>
              </w:rPr>
              <w:t>6 de</w:t>
            </w:r>
            <w:r>
              <w:rPr>
                <w:spacing w:val="-4"/>
                <w:sz w:val="22"/>
                <w:shd w:fill="FFFFFF" w:color="auto" w:val="clear"/>
              </w:rPr>
              <w:t> </w:t>
            </w:r>
            <w:r>
              <w:rPr>
                <w:sz w:val="22"/>
                <w:shd w:fill="FFFFFF" w:color="auto" w:val="clear"/>
              </w:rPr>
              <w:t>junio de</w:t>
            </w:r>
            <w:r>
              <w:rPr>
                <w:spacing w:val="-4"/>
                <w:sz w:val="22"/>
                <w:shd w:fill="FFFFFF" w:color="auto" w:val="clear"/>
              </w:rPr>
              <w:t> </w:t>
            </w:r>
            <w:r>
              <w:rPr>
                <w:sz w:val="22"/>
                <w:shd w:fill="FFFFFF" w:color="auto" w:val="clear"/>
              </w:rPr>
              <w:t>1990</w:t>
            </w:r>
            <w:r>
              <w:rPr>
                <w:spacing w:val="7"/>
                <w:sz w:val="22"/>
                <w:shd w:fill="FFFFFF" w:color="auto" w:val="clear"/>
              </w:rPr>
              <w:t> 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top="44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68800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3.110016pt;margin-top:507.669983pt;width:218.85pt;height:107.45pt;mso-position-horizontal-relative:page;mso-position-vertical-relative:page;z-index:-18247168" coordorigin="6462,10153" coordsize="4377,2149" path="m10838,11226l6462,11226,6462,11496,6462,11764,6462,12033,6462,12302,10838,12302,10838,12033,10838,11764,10838,11496,10838,11226xm10838,10153l6462,10153,6462,10422,6462,10689,6462,10957,6462,11226,10838,11226,10838,10957,10838,10689,10838,10422,10838,1015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2.410004pt;margin-top:626.619995pt;width:122.8pt;height:40.35pt;mso-position-horizontal-relative:page;mso-position-vertical-relative:page;z-index:-18246656" coordorigin="3848,12532" coordsize="2456,807" path="m6304,12532l3848,12532,3848,12801,3848,13070,3848,13339,6304,13339,6304,13070,6304,12801,6304,12532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84.384003pt;margin-top:640.059998pt;width:461.5pt;height:40.8pt;mso-position-horizontal-relative:page;mso-position-vertical-relative:page;z-index:-18246144" coordorigin="1688,12801" coordsize="9230,816">
            <v:shape style="position:absolute;left:6462;top:12801;width:4377;height:807" coordorigin="6462,12801" coordsize="4377,807" path="m10838,13339l10809,13339,10809,13070,10809,12801,6491,12801,6491,13070,6491,13339,6462,13339,6462,13608,10838,13608,10838,13339xe" filled="true" fillcolor="#ffffff" stroked="false">
              <v:path arrowok="t"/>
              <v:fill type="solid"/>
            </v:shape>
            <v:rect style="position:absolute;left:1687;top:13607;width:9230;height:10" filled="true" fillcolor="#7e7e7e" stroked="false">
              <v:fill type="solid"/>
            </v:rect>
            <w10:wrap type="none"/>
          </v:group>
        </w:pict>
      </w:r>
      <w:r>
        <w:rPr/>
        <w:pict>
          <v:shape style="position:absolute;margin-left:32.450001pt;margin-top:634.019958pt;width:24pt;height:56.25pt;mso-position-horizontal-relative:page;mso-position-vertical-relative:page;z-index:15768576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1582"/>
        <w:gridCol w:w="2455"/>
        <w:gridCol w:w="158"/>
        <w:gridCol w:w="4455"/>
      </w:tblGrid>
      <w:tr>
        <w:trPr>
          <w:trHeight w:val="537" w:hRule="atLeast"/>
        </w:trPr>
        <w:tc>
          <w:tcPr>
            <w:tcW w:w="571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97" w:right="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1582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416"/>
              <w:rPr>
                <w:b/>
                <w:sz w:val="22"/>
              </w:rPr>
            </w:pPr>
            <w:r>
              <w:rPr>
                <w:b/>
                <w:sz w:val="22"/>
              </w:rPr>
              <w:t>Tipo de</w:t>
            </w:r>
          </w:p>
          <w:p>
            <w:pPr>
              <w:pStyle w:val="TableParagraph"/>
              <w:spacing w:line="249" w:lineRule="exact"/>
              <w:ind w:left="440"/>
              <w:rPr>
                <w:b/>
                <w:sz w:val="22"/>
              </w:rPr>
            </w:pPr>
            <w:r>
              <w:rPr>
                <w:b/>
                <w:sz w:val="22"/>
              </w:rPr>
              <w:t>Norma</w:t>
            </w:r>
          </w:p>
        </w:tc>
        <w:tc>
          <w:tcPr>
            <w:tcW w:w="2455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565"/>
              <w:rPr>
                <w:b/>
                <w:sz w:val="22"/>
              </w:rPr>
            </w:pPr>
            <w:r>
              <w:rPr>
                <w:b/>
                <w:sz w:val="22"/>
              </w:rPr>
              <w:t>Denominación</w:t>
            </w:r>
          </w:p>
        </w:tc>
        <w:tc>
          <w:tcPr>
            <w:tcW w:w="158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5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183"/>
              <w:rPr>
                <w:b/>
                <w:sz w:val="22"/>
              </w:rPr>
            </w:pPr>
            <w:r>
              <w:rPr>
                <w:b/>
                <w:sz w:val="22"/>
              </w:rPr>
              <w:t>Contenido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implicativo</w:t>
            </w:r>
          </w:p>
        </w:tc>
      </w:tr>
      <w:tr>
        <w:trPr>
          <w:trHeight w:val="2854" w:hRule="atLeast"/>
        </w:trPr>
        <w:tc>
          <w:tcPr>
            <w:tcW w:w="9221" w:type="dxa"/>
            <w:gridSpan w:val="5"/>
            <w:tcBorders>
              <w:top w:val="single" w:sz="4" w:space="0" w:color="7E7E7E"/>
            </w:tcBorders>
          </w:tcPr>
          <w:p>
            <w:pPr>
              <w:pStyle w:val="TableParagraph"/>
              <w:spacing w:before="71"/>
              <w:ind w:left="4797"/>
              <w:jc w:val="both"/>
              <w:rPr>
                <w:sz w:val="22"/>
              </w:rPr>
            </w:pPr>
            <w:r>
              <w:rPr>
                <w:sz w:val="22"/>
              </w:rPr>
              <w:t>Decreto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27-90</w:t>
            </w:r>
          </w:p>
          <w:p>
            <w:pPr>
              <w:pStyle w:val="TableParagraph"/>
              <w:spacing w:before="72"/>
              <w:ind w:left="4797" w:right="100"/>
              <w:jc w:val="both"/>
              <w:rPr>
                <w:sz w:val="22"/>
              </w:rPr>
            </w:pPr>
            <w:r>
              <w:rPr>
                <w:sz w:val="22"/>
              </w:rPr>
              <w:t>Principio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niño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tiene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recibir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educación, que será gratuita y obligatoria por lo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menos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 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etapas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elementales. 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dará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educación que favorezca su cultura general y 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igualdad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oportunidades,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aptitudes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juicio individual, su sentido de responsabilidad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moral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social,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llegar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miembro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útil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tabs>
                <w:tab w:pos="4796" w:val="left" w:leader="none"/>
                <w:tab w:pos="9223" w:val="left" w:leader="none"/>
              </w:tabs>
              <w:ind w:left="8"/>
              <w:jc w:val="both"/>
              <w:rPr>
                <w:sz w:val="22"/>
              </w:rPr>
            </w:pPr>
            <w:r>
              <w:rPr>
                <w:w w:val="100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ab/>
            </w:r>
            <w:r>
              <w:rPr>
                <w:sz w:val="22"/>
                <w:u w:val="single" w:color="7E7E7E"/>
              </w:rPr>
              <w:t>la</w:t>
            </w:r>
            <w:r>
              <w:rPr>
                <w:spacing w:val="-1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sociedad.</w:t>
              <w:tab/>
            </w:r>
          </w:p>
        </w:tc>
      </w:tr>
      <w:tr>
        <w:trPr>
          <w:trHeight w:val="6701" w:hRule="atLeast"/>
        </w:trPr>
        <w:tc>
          <w:tcPr>
            <w:tcW w:w="571" w:type="dxa"/>
          </w:tcPr>
          <w:p>
            <w:pPr>
              <w:pStyle w:val="TableParagraph"/>
              <w:spacing w:line="253" w:lineRule="exact"/>
              <w:ind w:left="42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39.</w:t>
            </w:r>
          </w:p>
        </w:tc>
        <w:tc>
          <w:tcPr>
            <w:tcW w:w="1582" w:type="dxa"/>
          </w:tcPr>
          <w:p>
            <w:pPr>
              <w:pStyle w:val="TableParagraph"/>
              <w:spacing w:before="57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Convención</w:t>
            </w:r>
          </w:p>
        </w:tc>
        <w:tc>
          <w:tcPr>
            <w:tcW w:w="2455" w:type="dxa"/>
          </w:tcPr>
          <w:p>
            <w:pPr>
              <w:pStyle w:val="TableParagraph"/>
              <w:spacing w:before="57"/>
              <w:ind w:left="30" w:right="275"/>
              <w:rPr>
                <w:sz w:val="22"/>
              </w:rPr>
            </w:pPr>
            <w:r>
              <w:rPr>
                <w:sz w:val="22"/>
              </w:rPr>
              <w:t>Convención relativa a 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lucha contra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discriminaciones en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esfera de la enseñanza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(1960)</w:t>
            </w:r>
          </w:p>
        </w:tc>
        <w:tc>
          <w:tcPr>
            <w:tcW w:w="1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5" w:type="dxa"/>
          </w:tcPr>
          <w:p>
            <w:pPr>
              <w:pStyle w:val="TableParagraph"/>
              <w:spacing w:line="253" w:lineRule="exact"/>
              <w:ind w:left="31"/>
              <w:jc w:val="both"/>
              <w:rPr>
                <w:sz w:val="22"/>
              </w:rPr>
            </w:pPr>
            <w:r>
              <w:rPr>
                <w:sz w:val="22"/>
              </w:rPr>
              <w:t>Adhesión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mediante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Decreto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112-</w:t>
            </w:r>
          </w:p>
          <w:p>
            <w:pPr>
              <w:pStyle w:val="TableParagraph"/>
              <w:ind w:left="31"/>
              <w:jc w:val="both"/>
              <w:rPr>
                <w:sz w:val="22"/>
              </w:rPr>
            </w:pPr>
            <w:r>
              <w:rPr>
                <w:sz w:val="22"/>
              </w:rPr>
              <w:t>82,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diciembre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1982.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Ratificada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</w:p>
          <w:p>
            <w:pPr>
              <w:pStyle w:val="TableParagraph"/>
              <w:ind w:left="31"/>
              <w:jc w:val="both"/>
              <w:rPr>
                <w:sz w:val="22"/>
              </w:rPr>
            </w:pPr>
            <w:r>
              <w:rPr>
                <w:sz w:val="22"/>
              </w:rPr>
              <w:t>21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diciembre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1982.</w:t>
            </w:r>
          </w:p>
          <w:p>
            <w:pPr>
              <w:pStyle w:val="TableParagraph"/>
              <w:ind w:left="31" w:right="98"/>
              <w:jc w:val="both"/>
              <w:rPr>
                <w:sz w:val="22"/>
              </w:rPr>
            </w:pPr>
            <w:r>
              <w:rPr>
                <w:sz w:val="22"/>
              </w:rPr>
              <w:t>Establece en su Artículo 4, que los Estados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comprometen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política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encaminada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promover,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adecuados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circunstancias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prácticas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nacionales,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igualdad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posibilidades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esfera de 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enseñanza.</w:t>
            </w:r>
          </w:p>
          <w:p>
            <w:pPr>
              <w:pStyle w:val="TableParagraph"/>
              <w:ind w:left="31" w:right="100"/>
              <w:jc w:val="both"/>
              <w:rPr>
                <w:sz w:val="22"/>
              </w:rPr>
            </w:pPr>
            <w:r>
              <w:rPr>
                <w:sz w:val="22"/>
              </w:rPr>
              <w:t>Promoviendo la obligatoriedad y gratuidad de 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enseñanza primaria y hacer accesible a todos, 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enseñanza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secundaria.</w:t>
            </w:r>
          </w:p>
          <w:p>
            <w:pPr>
              <w:pStyle w:val="TableParagraph"/>
              <w:spacing w:before="1"/>
              <w:ind w:left="31" w:right="99"/>
              <w:jc w:val="both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asume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compromiso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mantener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establecimientos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una enseñanza del mismo nivel y condiciones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equivalentes en cuanto se refiere a la calidad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enseñanza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proporcionada.</w:t>
            </w:r>
          </w:p>
          <w:p>
            <w:pPr>
              <w:pStyle w:val="TableParagraph"/>
              <w:spacing w:before="1"/>
              <w:ind w:left="31" w:right="100"/>
              <w:jc w:val="both"/>
              <w:rPr>
                <w:sz w:val="22"/>
              </w:rPr>
            </w:pPr>
            <w:r>
              <w:rPr>
                <w:sz w:val="22"/>
              </w:rPr>
              <w:t>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relevante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intensificación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adecuados,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hayan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recibido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instrucción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primaria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hayan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recibido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totalidad,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continúen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estudios en función de sus aptitudes; así como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velar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por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que,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preparación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profesión</w:t>
            </w:r>
          </w:p>
          <w:p>
            <w:pPr>
              <w:pStyle w:val="TableParagraph"/>
              <w:spacing w:line="249" w:lineRule="exact"/>
              <w:ind w:left="31"/>
              <w:jc w:val="both"/>
              <w:rPr>
                <w:sz w:val="22"/>
              </w:rPr>
            </w:pPr>
            <w:r>
              <w:rPr>
                <w:sz w:val="22"/>
              </w:rPr>
              <w:t>docente,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existan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discriminaciones.</w:t>
            </w:r>
          </w:p>
        </w:tc>
      </w:tr>
      <w:tr>
        <w:trPr>
          <w:trHeight w:val="148" w:hRule="atLeast"/>
        </w:trPr>
        <w:tc>
          <w:tcPr>
            <w:tcW w:w="571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82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55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8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55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151" w:hRule="atLeast"/>
        </w:trPr>
        <w:tc>
          <w:tcPr>
            <w:tcW w:w="571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42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40.</w:t>
            </w:r>
          </w:p>
        </w:tc>
        <w:tc>
          <w:tcPr>
            <w:tcW w:w="1582" w:type="dxa"/>
            <w:tcBorders>
              <w:top w:val="single" w:sz="4" w:space="0" w:color="7E7E7E"/>
            </w:tcBorders>
          </w:tcPr>
          <w:p>
            <w:pPr>
              <w:pStyle w:val="TableParagraph"/>
              <w:spacing w:before="71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Declaración</w:t>
            </w:r>
          </w:p>
        </w:tc>
        <w:tc>
          <w:tcPr>
            <w:tcW w:w="2455" w:type="dxa"/>
            <w:tcBorders>
              <w:top w:val="single" w:sz="4" w:space="0" w:color="7E7E7E"/>
            </w:tcBorders>
          </w:tcPr>
          <w:p>
            <w:pPr>
              <w:pStyle w:val="TableParagraph"/>
              <w:spacing w:before="71"/>
              <w:ind w:left="30" w:right="9"/>
              <w:rPr>
                <w:sz w:val="22"/>
              </w:rPr>
            </w:pPr>
            <w:r>
              <w:rPr>
                <w:sz w:val="22"/>
              </w:rPr>
              <w:t>Declaración Mundial sobre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Educación para Todos y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Marco de Acción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</w:tc>
        <w:tc>
          <w:tcPr>
            <w:tcW w:w="158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5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31"/>
              <w:jc w:val="both"/>
              <w:rPr>
                <w:sz w:val="22"/>
              </w:rPr>
            </w:pPr>
            <w:r>
              <w:rPr>
                <w:color w:val="1F2023"/>
                <w:sz w:val="22"/>
              </w:rPr>
              <w:t>UNESCO</w:t>
            </w:r>
            <w:r>
              <w:rPr>
                <w:color w:val="1F2023"/>
                <w:spacing w:val="-2"/>
                <w:sz w:val="22"/>
              </w:rPr>
              <w:t> </w:t>
            </w:r>
            <w:r>
              <w:rPr>
                <w:color w:val="1F2023"/>
                <w:sz w:val="22"/>
              </w:rPr>
              <w:t>1990</w:t>
            </w:r>
          </w:p>
          <w:p>
            <w:pPr>
              <w:pStyle w:val="TableParagraph"/>
              <w:spacing w:line="270" w:lineRule="atLeast" w:before="54"/>
              <w:ind w:left="31" w:right="101"/>
              <w:jc w:val="both"/>
              <w:rPr>
                <w:sz w:val="22"/>
              </w:rPr>
            </w:pPr>
            <w:r>
              <w:rPr>
                <w:color w:val="1F2023"/>
                <w:sz w:val="22"/>
              </w:rPr>
              <w:t>El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objetivo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de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satisfacer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las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necesidades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de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aprendizaje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de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todos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los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niños,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jóvenes</w:t>
            </w:r>
            <w:r>
              <w:rPr>
                <w:color w:val="1F2023"/>
                <w:spacing w:val="50"/>
                <w:sz w:val="22"/>
              </w:rPr>
              <w:t> </w:t>
            </w:r>
            <w:r>
              <w:rPr>
                <w:color w:val="1F2023"/>
                <w:sz w:val="22"/>
              </w:rPr>
              <w:t>y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adultos</w:t>
            </w:r>
            <w:r>
              <w:rPr>
                <w:color w:val="1F2023"/>
                <w:spacing w:val="-1"/>
                <w:sz w:val="22"/>
              </w:rPr>
              <w:t> </w:t>
            </w:r>
            <w:r>
              <w:rPr>
                <w:color w:val="1F2023"/>
                <w:sz w:val="22"/>
              </w:rPr>
              <w:t>para</w:t>
            </w:r>
            <w:r>
              <w:rPr>
                <w:color w:val="1F2023"/>
                <w:spacing w:val="-3"/>
                <w:sz w:val="22"/>
              </w:rPr>
              <w:t> </w:t>
            </w:r>
            <w:r>
              <w:rPr>
                <w:color w:val="1F2023"/>
                <w:sz w:val="22"/>
              </w:rPr>
              <w:t>el año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2015.</w:t>
            </w:r>
          </w:p>
        </w:tc>
      </w:tr>
    </w:tbl>
    <w:p>
      <w:pPr>
        <w:spacing w:after="0" w:line="270" w:lineRule="atLeast"/>
        <w:jc w:val="both"/>
        <w:rPr>
          <w:sz w:val="22"/>
        </w:rPr>
        <w:sectPr>
          <w:pgSz w:w="12240" w:h="15840"/>
          <w:pgMar w:top="44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71360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103996pt;margin-top:419.829987pt;width:460.8pt;height:68.3pt;mso-position-horizontal-relative:page;mso-position-vertical-relative:page;z-index:-18244608" coordorigin="1702,8397" coordsize="9216,1366">
            <v:shape style="position:absolute;left:3848;top:8406;width:2456;height:1356" coordorigin="3848,8406" coordsize="2456,1356" path="m6304,8406l3848,8406,3848,8956,3848,9225,3848,9493,3848,9762,6304,9762,6304,9493,6304,9225,6304,8956,6304,8406xe" filled="true" fillcolor="#ffffff" stroked="false">
              <v:path arrowok="t"/>
              <v:fill type="solid"/>
            </v:shape>
            <v:shape style="position:absolute;left:1702;top:8396;width:9216;height:10" coordorigin="1702,8397" coordsize="9216,10" path="m3769,8397l2283,8397,2273,8397,2273,8397,1702,8397,1702,8406,2273,8406,2273,8406,2283,8406,3769,8406,3769,8397xm6393,8397l6383,8397,3779,8397,3769,8397,3769,8406,3779,8406,6383,8406,6393,8406,6393,8397xm10918,8397l6393,8397,6393,8406,10918,8406,10918,8397xe" filled="true" fillcolor="#7e7e7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92.410004pt;margin-top:625.899963pt;width:122.8pt;height:53.8pt;mso-position-horizontal-relative:page;mso-position-vertical-relative:page;z-index:-18244096" coordorigin="3848,12518" coordsize="2456,1076" path="m6304,12518l3848,12518,3848,12787,3848,13056,3848,13324,3848,13593,6304,13593,6304,13324,6304,13056,6304,12787,6304,1251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.450001pt;margin-top:634.019958pt;width:24pt;height:56.25pt;mso-position-horizontal-relative:page;mso-position-vertical-relative:page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21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"/>
        <w:gridCol w:w="1583"/>
        <w:gridCol w:w="2456"/>
        <w:gridCol w:w="4614"/>
      </w:tblGrid>
      <w:tr>
        <w:trPr>
          <w:trHeight w:val="537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00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1583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415"/>
              <w:rPr>
                <w:b/>
                <w:sz w:val="22"/>
              </w:rPr>
            </w:pPr>
            <w:r>
              <w:rPr>
                <w:b/>
                <w:sz w:val="22"/>
              </w:rPr>
              <w:t>Tipo de</w:t>
            </w:r>
          </w:p>
          <w:p>
            <w:pPr>
              <w:pStyle w:val="TableParagraph"/>
              <w:spacing w:line="249" w:lineRule="exact"/>
              <w:ind w:left="439"/>
              <w:rPr>
                <w:b/>
                <w:sz w:val="22"/>
              </w:rPr>
            </w:pPr>
            <w:r>
              <w:rPr>
                <w:b/>
                <w:sz w:val="22"/>
              </w:rPr>
              <w:t>Norma</w:t>
            </w:r>
          </w:p>
        </w:tc>
        <w:tc>
          <w:tcPr>
            <w:tcW w:w="2456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563"/>
              <w:rPr>
                <w:b/>
                <w:sz w:val="22"/>
              </w:rPr>
            </w:pPr>
            <w:r>
              <w:rPr>
                <w:b/>
                <w:sz w:val="22"/>
              </w:rPr>
              <w:t>Denominación</w:t>
            </w:r>
          </w:p>
        </w:tc>
        <w:tc>
          <w:tcPr>
            <w:tcW w:w="4614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338"/>
              <w:rPr>
                <w:b/>
                <w:sz w:val="22"/>
              </w:rPr>
            </w:pPr>
            <w:r>
              <w:rPr>
                <w:b/>
                <w:sz w:val="22"/>
              </w:rPr>
              <w:t>Contenido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implicativo</w:t>
            </w:r>
          </w:p>
        </w:tc>
      </w:tr>
      <w:tr>
        <w:trPr>
          <w:trHeight w:val="537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5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28"/>
              <w:rPr>
                <w:sz w:val="22"/>
              </w:rPr>
            </w:pPr>
            <w:r>
              <w:rPr>
                <w:sz w:val="22"/>
              </w:rPr>
              <w:t>Satisfacer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Necesidades</w:t>
            </w:r>
          </w:p>
          <w:p>
            <w:pPr>
              <w:pStyle w:val="TableParagraph"/>
              <w:spacing w:line="249" w:lineRule="exact"/>
              <w:ind w:left="28"/>
              <w:rPr>
                <w:sz w:val="22"/>
              </w:rPr>
            </w:pPr>
            <w:r>
              <w:rPr>
                <w:sz w:val="22"/>
              </w:rPr>
              <w:t>Básicas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Aprendizaje</w:t>
            </w:r>
          </w:p>
        </w:tc>
        <w:tc>
          <w:tcPr>
            <w:tcW w:w="461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107" w:hRule="atLeast"/>
        </w:trPr>
        <w:tc>
          <w:tcPr>
            <w:tcW w:w="57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47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41.</w:t>
            </w:r>
          </w:p>
        </w:tc>
        <w:tc>
          <w:tcPr>
            <w:tcW w:w="1583" w:type="dxa"/>
            <w:tcBorders>
              <w:top w:val="single" w:sz="4" w:space="0" w:color="7E7E7E"/>
            </w:tcBorders>
          </w:tcPr>
          <w:p>
            <w:pPr>
              <w:pStyle w:val="TableParagraph"/>
              <w:spacing w:before="7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Convención</w:t>
            </w:r>
          </w:p>
        </w:tc>
        <w:tc>
          <w:tcPr>
            <w:tcW w:w="2456" w:type="dxa"/>
            <w:tcBorders>
              <w:top w:val="single" w:sz="4" w:space="0" w:color="7E7E7E"/>
            </w:tcBorders>
          </w:tcPr>
          <w:p>
            <w:pPr>
              <w:pStyle w:val="TableParagraph"/>
              <w:tabs>
                <w:tab w:pos="2025" w:val="left" w:leader="none"/>
              </w:tabs>
              <w:spacing w:before="71"/>
              <w:ind w:left="28" w:right="25"/>
              <w:rPr>
                <w:sz w:val="22"/>
              </w:rPr>
            </w:pPr>
            <w:r>
              <w:rPr>
                <w:sz w:val="22"/>
              </w:rPr>
              <w:t>Convención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Interamericana</w:t>
              <w:tab/>
            </w:r>
            <w:r>
              <w:rPr>
                <w:spacing w:val="-1"/>
                <w:sz w:val="22"/>
              </w:rPr>
              <w:t>Para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prevenir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erradicar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Violencia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Mujer</w:t>
            </w:r>
          </w:p>
        </w:tc>
        <w:tc>
          <w:tcPr>
            <w:tcW w:w="461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186"/>
              <w:jc w:val="both"/>
              <w:rPr>
                <w:sz w:val="22"/>
              </w:rPr>
            </w:pPr>
            <w:r>
              <w:rPr>
                <w:color w:val="1F2023"/>
                <w:sz w:val="22"/>
              </w:rPr>
              <w:t>Convención</w:t>
            </w:r>
            <w:r>
              <w:rPr>
                <w:color w:val="1F2023"/>
                <w:spacing w:val="-4"/>
                <w:sz w:val="22"/>
              </w:rPr>
              <w:t> </w:t>
            </w:r>
            <w:r>
              <w:rPr>
                <w:color w:val="1F2023"/>
                <w:sz w:val="22"/>
              </w:rPr>
              <w:t>Belem</w:t>
            </w:r>
            <w:r>
              <w:rPr>
                <w:color w:val="1F2023"/>
                <w:spacing w:val="1"/>
                <w:sz w:val="22"/>
              </w:rPr>
              <w:t> </w:t>
            </w:r>
            <w:r>
              <w:rPr>
                <w:color w:val="1F2023"/>
                <w:sz w:val="22"/>
              </w:rPr>
              <w:t>do</w:t>
            </w:r>
            <w:r>
              <w:rPr>
                <w:color w:val="1F2023"/>
                <w:spacing w:val="-1"/>
                <w:sz w:val="22"/>
              </w:rPr>
              <w:t> </w:t>
            </w:r>
            <w:r>
              <w:rPr>
                <w:color w:val="1F2023"/>
                <w:sz w:val="22"/>
              </w:rPr>
              <w:t>Pará</w:t>
            </w:r>
            <w:r>
              <w:rPr>
                <w:color w:val="1F2023"/>
                <w:spacing w:val="-3"/>
                <w:sz w:val="22"/>
              </w:rPr>
              <w:t> </w:t>
            </w:r>
            <w:r>
              <w:rPr>
                <w:color w:val="1F2023"/>
                <w:sz w:val="22"/>
              </w:rPr>
              <w:t>1994</w:t>
            </w:r>
          </w:p>
          <w:p>
            <w:pPr>
              <w:pStyle w:val="TableParagraph"/>
              <w:ind w:left="186" w:right="105"/>
              <w:jc w:val="both"/>
              <w:rPr>
                <w:sz w:val="22"/>
              </w:rPr>
            </w:pPr>
            <w:r>
              <w:rPr>
                <w:color w:val="1F2023"/>
                <w:sz w:val="22"/>
              </w:rPr>
              <w:t>Establece en el Artículo 8 que l</w:t>
            </w:r>
            <w:r>
              <w:rPr>
                <w:sz w:val="22"/>
              </w:rPr>
              <w:t>os Estados partes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convienen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adoptar,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progresiva,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específicas,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inclusive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programas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para:</w:t>
            </w:r>
          </w:p>
          <w:p>
            <w:pPr>
              <w:pStyle w:val="TableParagraph"/>
              <w:spacing w:before="1"/>
              <w:ind w:left="186" w:right="104"/>
              <w:jc w:val="both"/>
              <w:rPr>
                <w:sz w:val="22"/>
              </w:rPr>
            </w:pPr>
            <w:r>
              <w:rPr>
                <w:sz w:val="22"/>
              </w:rPr>
              <w:t>a.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fomentar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conocimiento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observancia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derecho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mujer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vida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libre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violencia,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y el derecho de la mujer a que se respeten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protejan sus derechos humanos; Asimismo en 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literal b. modificar los patrones socioculturales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conducta de hombres y mujeres, incluyendo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 diseño de programas de educación formales y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no formales apropiados a todo nivel del proceso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educativo,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contrarrestar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prejuicios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costumbres y todo otro tipo de prácticas que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premisa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inferioridad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superioridad de cualquiera de los géneros o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 papeles estereotipados para el hombre y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mujer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legitiman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exacerban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violencia</w:t>
            </w:r>
          </w:p>
          <w:p>
            <w:pPr>
              <w:pStyle w:val="TableParagraph"/>
              <w:spacing w:line="254" w:lineRule="exact"/>
              <w:ind w:left="186"/>
              <w:jc w:val="both"/>
              <w:rPr>
                <w:sz w:val="22"/>
              </w:rPr>
            </w:pPr>
            <w:r>
              <w:rPr>
                <w:sz w:val="22"/>
              </w:rPr>
              <w:t>contra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mujer.</w:t>
            </w:r>
          </w:p>
        </w:tc>
      </w:tr>
      <w:tr>
        <w:trPr>
          <w:trHeight w:val="4034" w:hRule="atLeast"/>
        </w:trPr>
        <w:tc>
          <w:tcPr>
            <w:tcW w:w="57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4"/>
              <w:ind w:left="47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42.</w:t>
            </w:r>
          </w:p>
        </w:tc>
        <w:tc>
          <w:tcPr>
            <w:tcW w:w="1583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76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Convenio</w:t>
            </w:r>
          </w:p>
          <w:p>
            <w:pPr>
              <w:pStyle w:val="TableParagraph"/>
              <w:spacing w:before="72"/>
              <w:ind w:left="115" w:right="235"/>
              <w:rPr>
                <w:b/>
                <w:sz w:val="22"/>
              </w:rPr>
            </w:pPr>
            <w:r>
              <w:rPr>
                <w:b/>
                <w:sz w:val="22"/>
              </w:rPr>
              <w:t>(Mismo valor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jurídico al de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una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Convención)</w:t>
            </w:r>
          </w:p>
        </w:tc>
        <w:tc>
          <w:tcPr>
            <w:tcW w:w="2456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4"/>
              <w:ind w:left="28"/>
              <w:rPr>
                <w:sz w:val="22"/>
              </w:rPr>
            </w:pPr>
            <w:r>
              <w:rPr>
                <w:sz w:val="22"/>
              </w:rPr>
              <w:t>Convenio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169-OIT</w:t>
            </w: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28" w:right="79"/>
              <w:rPr>
                <w:sz w:val="22"/>
              </w:rPr>
            </w:pPr>
            <w:r>
              <w:rPr>
                <w:sz w:val="22"/>
              </w:rPr>
              <w:t>Sobre pueblos indígenas y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tribales en países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independientes</w:t>
            </w:r>
          </w:p>
        </w:tc>
        <w:tc>
          <w:tcPr>
            <w:tcW w:w="4614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4"/>
              <w:ind w:left="186" w:right="444"/>
              <w:jc w:val="both"/>
              <w:rPr>
                <w:sz w:val="22"/>
              </w:rPr>
            </w:pPr>
            <w:r>
              <w:rPr>
                <w:sz w:val="22"/>
              </w:rPr>
              <w:t>Aprobado mediante el Decreto 9-96 del 5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marzo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1996.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Ratificado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abril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1996.</w:t>
            </w:r>
          </w:p>
          <w:p>
            <w:pPr>
              <w:pStyle w:val="TableParagraph"/>
              <w:ind w:left="186" w:right="104"/>
              <w:jc w:val="both"/>
              <w:rPr>
                <w:sz w:val="22"/>
              </w:rPr>
            </w:pPr>
            <w:r>
              <w:rPr>
                <w:sz w:val="22"/>
              </w:rPr>
              <w:t>Establece el Artículo 26 que deberán adoptarse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 para garantizar a los miembros de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pueblos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interesados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posibilidad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adquirir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una educación a todos los niveles, por lo menos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pie de igualdad con el resto de la comunidad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nacional.</w:t>
            </w:r>
          </w:p>
          <w:p>
            <w:pPr>
              <w:pStyle w:val="TableParagraph"/>
              <w:ind w:left="186" w:right="102"/>
              <w:jc w:val="both"/>
              <w:rPr>
                <w:sz w:val="22"/>
              </w:rPr>
            </w:pPr>
            <w:r>
              <w:rPr>
                <w:sz w:val="22"/>
              </w:rPr>
              <w:t>Asimismo, el Artículo 28, señala que Los Estados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adoptarán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eficaces,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indígenas,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particular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niños,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incluidos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viven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comunidades,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posible,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propia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en</w:t>
            </w:r>
          </w:p>
          <w:p>
            <w:pPr>
              <w:pStyle w:val="TableParagraph"/>
              <w:spacing w:line="249" w:lineRule="exact" w:before="1"/>
              <w:ind w:left="186"/>
              <w:jc w:val="both"/>
              <w:rPr>
                <w:sz w:val="22"/>
              </w:rPr>
            </w:pPr>
            <w:r>
              <w:rPr>
                <w:sz w:val="22"/>
              </w:rPr>
              <w:t>su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idioma.</w:t>
            </w:r>
          </w:p>
        </w:tc>
      </w:tr>
      <w:tr>
        <w:trPr>
          <w:trHeight w:val="1343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47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43.</w:t>
            </w:r>
          </w:p>
        </w:tc>
        <w:tc>
          <w:tcPr>
            <w:tcW w:w="158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71"/>
              <w:ind w:left="115"/>
              <w:rPr>
                <w:sz w:val="22"/>
              </w:rPr>
            </w:pPr>
            <w:r>
              <w:rPr>
                <w:sz w:val="22"/>
              </w:rPr>
              <w:t>Declaración</w:t>
            </w:r>
          </w:p>
        </w:tc>
        <w:tc>
          <w:tcPr>
            <w:tcW w:w="2456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FFFFFF"/>
          </w:tcPr>
          <w:p>
            <w:pPr>
              <w:pStyle w:val="TableParagraph"/>
              <w:spacing w:before="71"/>
              <w:ind w:left="28" w:right="24"/>
              <w:jc w:val="both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Objetivos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Milenio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Milenio</w:t>
            </w:r>
          </w:p>
        </w:tc>
        <w:tc>
          <w:tcPr>
            <w:tcW w:w="461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186"/>
              <w:jc w:val="both"/>
              <w:rPr>
                <w:sz w:val="22"/>
              </w:rPr>
            </w:pPr>
            <w:r>
              <w:rPr>
                <w:sz w:val="22"/>
              </w:rPr>
              <w:t>ONU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 de septiembre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2000</w:t>
            </w:r>
          </w:p>
          <w:p>
            <w:pPr>
              <w:pStyle w:val="TableParagraph"/>
              <w:spacing w:line="270" w:lineRule="atLeast"/>
              <w:ind w:left="186" w:right="106"/>
              <w:jc w:val="both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Objetivos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Milenio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destaca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relaciona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lograr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enseñanza primaria universal; siendo la meta 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año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2015,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niños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niñas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todo</w:t>
            </w:r>
          </w:p>
        </w:tc>
      </w:tr>
    </w:tbl>
    <w:p>
      <w:pPr>
        <w:spacing w:after="0" w:line="270" w:lineRule="atLeast"/>
        <w:jc w:val="both"/>
        <w:rPr>
          <w:sz w:val="22"/>
        </w:rPr>
        <w:sectPr>
          <w:pgSz w:w="12240" w:h="15840"/>
          <w:pgMar w:top="44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73408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103996pt;margin-top:380.690002pt;width:460.8pt;height:54.3pt;mso-position-horizontal-relative:page;mso-position-vertical-relative:page;z-index:-18242560" coordorigin="1702,7614" coordsize="9216,1086">
            <v:shape style="position:absolute;left:3848;top:7623;width:2456;height:1076" coordorigin="3848,7623" coordsize="2456,1076" path="m6304,7623l3848,7623,3848,7892,3848,8161,3848,8430,3848,8699,6304,8699,6304,8430,6304,8161,6304,7892,6304,7623xe" filled="true" fillcolor="#ffffff" stroked="false">
              <v:path arrowok="t"/>
              <v:fill type="solid"/>
            </v:shape>
            <v:shape style="position:absolute;left:1702;top:7613;width:9216;height:10" coordorigin="1702,7614" coordsize="9216,10" path="m3769,7614l2283,7614,2273,7614,2273,7614,1702,7614,1702,7623,2273,7623,2273,7623,2283,7623,3769,7623,3769,7614xm6393,7614l6383,7614,3779,7614,3769,7614,3769,7623,3779,7623,6383,7623,6393,7623,6393,7614xm10918,7614l6393,7614,6393,7623,10918,7623,10918,7614xe" filled="true" fillcolor="#7e7e7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92.410004pt;margin-top:465.909973pt;width:122.8pt;height:40.2pt;mso-position-horizontal-relative:page;mso-position-vertical-relative:page;z-index:-18242048" coordorigin="3848,9318" coordsize="2456,804" path="m6304,9318l3848,9318,3848,9587,3848,9856,3848,10122,6304,10122,6304,9856,6304,9587,6304,9318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85.103996pt;margin-top:465.910004pt;width:460.8pt;height:142pt;mso-position-horizontal-relative:page;mso-position-vertical-relative:page;z-index:-18241536" coordorigin="1702,9318" coordsize="9216,2840">
            <v:shape style="position:absolute;left:6462;top:9318;width:4377;height:2831" coordorigin="6462,9318" coordsize="4377,2831" path="m10838,11270l6462,11270,6462,11611,6462,11880,6462,12148,10838,12148,10838,11880,10838,11611,10838,11270xm10838,9318l6462,9318,6462,9587,6462,9856,6462,10194,6462,10463,6462,10732,6462,11001,6462,11269,10838,11269,10838,11001,10838,10732,10838,10463,10838,10194,10838,9856,10838,9587,10838,9318xe" filled="true" fillcolor="#ffffff" stroked="false">
              <v:path arrowok="t"/>
              <v:fill type="solid"/>
            </v:shape>
            <v:shape style="position:absolute;left:1702;top:12148;width:9216;height:10" coordorigin="1702,12148" coordsize="9216,10" path="m3769,12148l2283,12148,2273,12148,2273,12148,1702,12148,1702,12158,2273,12158,2273,12158,2283,12158,3769,12158,3769,12148xm6393,12148l6383,12148,3779,12148,3769,12148,3769,12158,3779,12158,6383,12158,6393,12158,6393,12148xm10918,12148l6393,12148,6393,12158,10918,12158,10918,12148xe" filled="true" fillcolor="#7e7e7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92.410004pt;margin-top:611.5pt;width:122.8pt;height:26.9pt;mso-position-horizontal-relative:page;mso-position-vertical-relative:page;z-index:-18241024" coordorigin="3848,12230" coordsize="2456,538" path="m6304,12230l3848,12230,3848,12499,3848,12768,6304,12768,6304,12499,6304,1223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.450001pt;margin-top:634.019958pt;width:24pt;height:56.25pt;mso-position-horizontal-relative:page;mso-position-vertical-relative:page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22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"/>
        <w:gridCol w:w="1583"/>
        <w:gridCol w:w="2456"/>
        <w:gridCol w:w="159"/>
        <w:gridCol w:w="4456"/>
      </w:tblGrid>
      <w:tr>
        <w:trPr>
          <w:trHeight w:val="537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00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1583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415"/>
              <w:rPr>
                <w:b/>
                <w:sz w:val="22"/>
              </w:rPr>
            </w:pPr>
            <w:r>
              <w:rPr>
                <w:b/>
                <w:sz w:val="22"/>
              </w:rPr>
              <w:t>Tipo de</w:t>
            </w:r>
          </w:p>
          <w:p>
            <w:pPr>
              <w:pStyle w:val="TableParagraph"/>
              <w:spacing w:line="249" w:lineRule="exact"/>
              <w:ind w:left="439"/>
              <w:rPr>
                <w:b/>
                <w:sz w:val="22"/>
              </w:rPr>
            </w:pPr>
            <w:r>
              <w:rPr>
                <w:b/>
                <w:sz w:val="22"/>
              </w:rPr>
              <w:t>Norma</w:t>
            </w:r>
          </w:p>
        </w:tc>
        <w:tc>
          <w:tcPr>
            <w:tcW w:w="2456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563"/>
              <w:rPr>
                <w:b/>
                <w:sz w:val="22"/>
              </w:rPr>
            </w:pPr>
            <w:r>
              <w:rPr>
                <w:b/>
                <w:sz w:val="22"/>
              </w:rPr>
              <w:t>Denominación</w:t>
            </w:r>
          </w:p>
        </w:tc>
        <w:tc>
          <w:tcPr>
            <w:tcW w:w="159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6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179"/>
              <w:rPr>
                <w:b/>
                <w:sz w:val="22"/>
              </w:rPr>
            </w:pPr>
            <w:r>
              <w:rPr>
                <w:b/>
                <w:sz w:val="22"/>
              </w:rPr>
              <w:t>Contenido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implicativo</w:t>
            </w:r>
          </w:p>
        </w:tc>
      </w:tr>
      <w:tr>
        <w:trPr>
          <w:trHeight w:val="549" w:hRule="atLeast"/>
        </w:trPr>
        <w:tc>
          <w:tcPr>
            <w:tcW w:w="5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5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8" w:lineRule="exact"/>
              <w:ind w:left="27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mundo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puedan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terminar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ciclo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completo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61" w:lineRule="exact"/>
              <w:ind w:left="27"/>
              <w:rPr>
                <w:sz w:val="22"/>
              </w:rPr>
            </w:pPr>
            <w:r>
              <w:rPr>
                <w:sz w:val="22"/>
              </w:rPr>
              <w:t>enseñanza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primaria.</w:t>
            </w:r>
          </w:p>
        </w:tc>
      </w:tr>
      <w:tr>
        <w:trPr>
          <w:trHeight w:val="4313" w:hRule="atLeast"/>
        </w:trPr>
        <w:tc>
          <w:tcPr>
            <w:tcW w:w="57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47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44.</w:t>
            </w:r>
          </w:p>
        </w:tc>
        <w:tc>
          <w:tcPr>
            <w:tcW w:w="1583" w:type="dxa"/>
            <w:tcBorders>
              <w:top w:val="single" w:sz="4" w:space="0" w:color="7E7E7E"/>
            </w:tcBorders>
          </w:tcPr>
          <w:p>
            <w:pPr>
              <w:pStyle w:val="TableParagraph"/>
              <w:spacing w:before="7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Convención</w:t>
            </w:r>
          </w:p>
        </w:tc>
        <w:tc>
          <w:tcPr>
            <w:tcW w:w="2456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28" w:right="25"/>
              <w:jc w:val="both"/>
              <w:rPr>
                <w:sz w:val="22"/>
              </w:rPr>
            </w:pPr>
            <w:r>
              <w:rPr>
                <w:sz w:val="22"/>
              </w:rPr>
              <w:t>Convención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Internacional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sobre la protección de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trabajadores migratorios y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familias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(1990).</w:t>
            </w:r>
          </w:p>
        </w:tc>
        <w:tc>
          <w:tcPr>
            <w:tcW w:w="159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6" w:type="dxa"/>
            <w:tcBorders>
              <w:top w:val="single" w:sz="4" w:space="0" w:color="7E7E7E"/>
            </w:tcBorders>
          </w:tcPr>
          <w:p>
            <w:pPr>
              <w:pStyle w:val="TableParagraph"/>
              <w:ind w:left="27" w:right="413"/>
              <w:rPr>
                <w:sz w:val="22"/>
              </w:rPr>
            </w:pPr>
            <w:r>
              <w:rPr>
                <w:sz w:val="22"/>
              </w:rPr>
              <w:t>Adhesión mediante Decreto 61-97, del 23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julio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1997.Ratificada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7 de marzo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2003.</w:t>
            </w: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27" w:right="104"/>
              <w:jc w:val="both"/>
              <w:rPr>
                <w:sz w:val="22"/>
              </w:rPr>
            </w:pPr>
            <w:r>
              <w:rPr>
                <w:sz w:val="22"/>
              </w:rPr>
              <w:t>Establece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Artículo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hijos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trabajadores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migratorios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gozarán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 fundamental de acceso a la 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igualdad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nacionales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Estado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trate.</w:t>
            </w:r>
          </w:p>
          <w:p>
            <w:pPr>
              <w:pStyle w:val="TableParagraph"/>
              <w:spacing w:before="2"/>
              <w:ind w:left="27" w:right="105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El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acceso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hijos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trabajadores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migratorios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 las instituciones de enseñanza preescolar o las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escuelas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podrá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denegarse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limitarse a causa de la situación irregular en 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respecta a la permanencia o al empleo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cualquiera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padres,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ni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carácter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irregular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permanencia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hijo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4" w:lineRule="exact"/>
              <w:ind w:left="27"/>
              <w:rPr>
                <w:sz w:val="22"/>
              </w:rPr>
            </w:pPr>
            <w:r>
              <w:rPr>
                <w:sz w:val="22"/>
              </w:rPr>
              <w:t>empleo.</w:t>
            </w:r>
          </w:p>
        </w:tc>
      </w:tr>
      <w:tr>
        <w:trPr>
          <w:trHeight w:val="1617" w:hRule="atLeast"/>
        </w:trPr>
        <w:tc>
          <w:tcPr>
            <w:tcW w:w="57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4"/>
              <w:ind w:left="47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45.</w:t>
            </w:r>
          </w:p>
        </w:tc>
        <w:tc>
          <w:tcPr>
            <w:tcW w:w="1583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76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Declaración</w:t>
            </w:r>
          </w:p>
        </w:tc>
        <w:tc>
          <w:tcPr>
            <w:tcW w:w="2456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4"/>
              <w:ind w:left="28" w:right="25"/>
              <w:jc w:val="both"/>
              <w:rPr>
                <w:sz w:val="22"/>
              </w:rPr>
            </w:pPr>
            <w:r>
              <w:rPr>
                <w:sz w:val="22"/>
              </w:rPr>
              <w:t>Declaración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Naciones Unidas sobre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pueblos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indígenas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(2007)</w:t>
            </w:r>
          </w:p>
        </w:tc>
        <w:tc>
          <w:tcPr>
            <w:tcW w:w="159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6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4"/>
              <w:ind w:left="27" w:right="907"/>
              <w:jc w:val="both"/>
              <w:rPr>
                <w:sz w:val="22"/>
              </w:rPr>
            </w:pPr>
            <w:r>
              <w:rPr>
                <w:sz w:val="22"/>
              </w:rPr>
              <w:t>Naciones Unidas 61-295 de fecha 13 de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septiembre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2007</w:t>
            </w:r>
          </w:p>
          <w:p>
            <w:pPr>
              <w:pStyle w:val="TableParagraph"/>
              <w:spacing w:line="270" w:lineRule="atLeast"/>
              <w:ind w:left="27" w:right="103"/>
              <w:jc w:val="both"/>
              <w:rPr>
                <w:sz w:val="22"/>
              </w:rPr>
            </w:pPr>
            <w:r>
              <w:rPr>
                <w:sz w:val="22"/>
              </w:rPr>
              <w:t>En el Articulo 14, inciso 2 se establece que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indígenas,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particular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niños,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tienen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niveles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 Estado sin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discriminación.</w:t>
            </w:r>
          </w:p>
        </w:tc>
      </w:tr>
      <w:tr>
        <w:trPr>
          <w:trHeight w:val="2903" w:hRule="atLeast"/>
        </w:trPr>
        <w:tc>
          <w:tcPr>
            <w:tcW w:w="57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4" w:lineRule="exact"/>
              <w:ind w:left="47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46.</w:t>
            </w:r>
          </w:p>
        </w:tc>
        <w:tc>
          <w:tcPr>
            <w:tcW w:w="1583" w:type="dxa"/>
            <w:tcBorders>
              <w:top w:val="single" w:sz="4" w:space="0" w:color="7E7E7E"/>
            </w:tcBorders>
          </w:tcPr>
          <w:p>
            <w:pPr>
              <w:pStyle w:val="TableParagraph"/>
              <w:spacing w:before="68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Convención</w:t>
            </w:r>
          </w:p>
        </w:tc>
        <w:tc>
          <w:tcPr>
            <w:tcW w:w="2456" w:type="dxa"/>
            <w:tcBorders>
              <w:top w:val="single" w:sz="4" w:space="0" w:color="7E7E7E"/>
            </w:tcBorders>
          </w:tcPr>
          <w:p>
            <w:pPr>
              <w:pStyle w:val="TableParagraph"/>
              <w:spacing w:before="68"/>
              <w:ind w:left="28" w:right="141"/>
              <w:rPr>
                <w:sz w:val="22"/>
              </w:rPr>
            </w:pPr>
            <w:r>
              <w:rPr>
                <w:sz w:val="22"/>
              </w:rPr>
              <w:t>Convención sobre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Derechos de las Personas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Discapacidad</w:t>
            </w:r>
          </w:p>
        </w:tc>
        <w:tc>
          <w:tcPr>
            <w:tcW w:w="159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6" w:type="dxa"/>
            <w:tcBorders>
              <w:top w:val="single" w:sz="4" w:space="0" w:color="7E7E7E"/>
            </w:tcBorders>
            <w:shd w:val="clear" w:color="auto" w:fill="FFFFFF"/>
          </w:tcPr>
          <w:p>
            <w:pPr>
              <w:pStyle w:val="TableParagraph"/>
              <w:spacing w:before="68"/>
              <w:ind w:left="27" w:right="148"/>
              <w:jc w:val="both"/>
              <w:rPr>
                <w:sz w:val="22"/>
              </w:rPr>
            </w:pPr>
            <w:r>
              <w:rPr>
                <w:sz w:val="22"/>
              </w:rPr>
              <w:t>Asumida mediante Decreto 59-2008 y ratificada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abril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2009</w:t>
            </w:r>
          </w:p>
          <w:p>
            <w:pPr>
              <w:pStyle w:val="TableParagraph"/>
              <w:spacing w:before="70"/>
              <w:ind w:left="27" w:right="104"/>
              <w:jc w:val="both"/>
              <w:rPr>
                <w:sz w:val="22"/>
              </w:rPr>
            </w:pPr>
            <w:r>
              <w:rPr>
                <w:sz w:val="22"/>
              </w:rPr>
              <w:t>Los Estados partes reconocen el derecho a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discapacidad.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miras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efectivo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discriminación y sobre la base de la igualdad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oportunidades.</w:t>
            </w:r>
          </w:p>
          <w:p>
            <w:pPr>
              <w:pStyle w:val="TableParagraph"/>
              <w:spacing w:line="270" w:lineRule="atLeast" w:before="55"/>
              <w:ind w:left="27" w:right="106"/>
              <w:jc w:val="both"/>
              <w:rPr>
                <w:sz w:val="22"/>
              </w:rPr>
            </w:pPr>
            <w:r>
              <w:rPr>
                <w:sz w:val="22"/>
              </w:rPr>
              <w:t>Aseguran un sistema de educación inclusivo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 los niveles, así como la enseñanza a 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largo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vida.</w:t>
            </w:r>
          </w:p>
        </w:tc>
      </w:tr>
      <w:tr>
        <w:trPr>
          <w:trHeight w:val="1615" w:hRule="atLeast"/>
        </w:trPr>
        <w:tc>
          <w:tcPr>
            <w:tcW w:w="57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4"/>
              <w:ind w:left="47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47.</w:t>
            </w:r>
          </w:p>
        </w:tc>
        <w:tc>
          <w:tcPr>
            <w:tcW w:w="1583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76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Declaración</w:t>
            </w:r>
          </w:p>
        </w:tc>
        <w:tc>
          <w:tcPr>
            <w:tcW w:w="2456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76"/>
              <w:ind w:left="28" w:right="322"/>
              <w:rPr>
                <w:sz w:val="22"/>
              </w:rPr>
            </w:pPr>
            <w:r>
              <w:rPr>
                <w:sz w:val="22"/>
              </w:rPr>
              <w:t>Objetivos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Sostenible</w:t>
            </w:r>
          </w:p>
        </w:tc>
        <w:tc>
          <w:tcPr>
            <w:tcW w:w="159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56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4"/>
              <w:ind w:left="27"/>
              <w:jc w:val="both"/>
              <w:rPr>
                <w:sz w:val="22"/>
              </w:rPr>
            </w:pPr>
            <w:r>
              <w:rPr>
                <w:sz w:val="22"/>
              </w:rPr>
              <w:t>Agenda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2030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Sostenible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2015</w:t>
            </w:r>
          </w:p>
          <w:p>
            <w:pPr>
              <w:pStyle w:val="TableParagraph"/>
              <w:ind w:left="27" w:right="106"/>
              <w:jc w:val="both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Objetivo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No.4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respecto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calidad,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enfatiza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lograr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 inclusiva y de calidad para todos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firme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convicción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educación</w:t>
            </w:r>
          </w:p>
          <w:p>
            <w:pPr>
              <w:pStyle w:val="TableParagraph"/>
              <w:spacing w:line="248" w:lineRule="exact"/>
              <w:ind w:left="27"/>
              <w:jc w:val="both"/>
              <w:rPr>
                <w:sz w:val="22"/>
              </w:rPr>
            </w:pPr>
            <w:r>
              <w:rPr>
                <w:sz w:val="22"/>
              </w:rPr>
              <w:t>es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uno  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los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motores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más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poderosos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y</w:t>
            </w:r>
          </w:p>
        </w:tc>
      </w:tr>
    </w:tbl>
    <w:p>
      <w:pPr>
        <w:spacing w:after="0" w:line="248" w:lineRule="exact"/>
        <w:jc w:val="both"/>
        <w:rPr>
          <w:sz w:val="22"/>
        </w:rPr>
        <w:sectPr>
          <w:pgSz w:w="12240" w:h="15840"/>
          <w:pgMar w:top="44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77504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1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1401"/>
        <w:gridCol w:w="2450"/>
        <w:gridCol w:w="4801"/>
      </w:tblGrid>
      <w:tr>
        <w:trPr>
          <w:trHeight w:val="537" w:hRule="atLeast"/>
        </w:trPr>
        <w:tc>
          <w:tcPr>
            <w:tcW w:w="563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89" w:right="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1401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416"/>
              <w:rPr>
                <w:b/>
                <w:sz w:val="22"/>
              </w:rPr>
            </w:pPr>
            <w:r>
              <w:rPr>
                <w:b/>
                <w:sz w:val="22"/>
              </w:rPr>
              <w:t>Tipo de</w:t>
            </w:r>
          </w:p>
          <w:p>
            <w:pPr>
              <w:pStyle w:val="TableParagraph"/>
              <w:spacing w:line="249" w:lineRule="exact"/>
              <w:ind w:left="440"/>
              <w:rPr>
                <w:b/>
                <w:sz w:val="22"/>
              </w:rPr>
            </w:pPr>
            <w:r>
              <w:rPr>
                <w:b/>
                <w:sz w:val="22"/>
              </w:rPr>
              <w:t>Norma</w:t>
            </w:r>
          </w:p>
        </w:tc>
        <w:tc>
          <w:tcPr>
            <w:tcW w:w="2450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746"/>
              <w:rPr>
                <w:b/>
                <w:sz w:val="22"/>
              </w:rPr>
            </w:pPr>
            <w:r>
              <w:rPr>
                <w:b/>
                <w:sz w:val="22"/>
              </w:rPr>
              <w:t>Denominación</w:t>
            </w:r>
          </w:p>
        </w:tc>
        <w:tc>
          <w:tcPr>
            <w:tcW w:w="4801" w:type="dxa"/>
            <w:tcBorders>
              <w:top w:val="single" w:sz="4" w:space="0" w:color="7E7E7E"/>
              <w:bottom w:val="single" w:sz="4" w:space="0" w:color="7E7E7E"/>
            </w:tcBorders>
            <w:shd w:val="clear" w:color="auto" w:fill="ECECEC"/>
          </w:tcPr>
          <w:p>
            <w:pPr>
              <w:pStyle w:val="TableParagraph"/>
              <w:spacing w:line="268" w:lineRule="exact"/>
              <w:ind w:left="1526"/>
              <w:rPr>
                <w:b/>
                <w:sz w:val="22"/>
              </w:rPr>
            </w:pPr>
            <w:r>
              <w:rPr>
                <w:b/>
                <w:sz w:val="22"/>
              </w:rPr>
              <w:t>Contenido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implicativo</w:t>
            </w:r>
          </w:p>
        </w:tc>
      </w:tr>
      <w:tr>
        <w:trPr>
          <w:trHeight w:val="1367" w:hRule="atLeast"/>
        </w:trPr>
        <w:tc>
          <w:tcPr>
            <w:tcW w:w="9215" w:type="dxa"/>
            <w:gridSpan w:val="4"/>
            <w:tcBorders>
              <w:top w:val="single" w:sz="4" w:space="0" w:color="7E7E7E"/>
            </w:tcBorders>
          </w:tcPr>
          <w:p>
            <w:pPr>
              <w:pStyle w:val="TableParagraph"/>
              <w:ind w:left="4788" w:right="100"/>
              <w:jc w:val="both"/>
              <w:rPr>
                <w:sz w:val="22"/>
              </w:rPr>
            </w:pPr>
            <w:r>
              <w:rPr>
                <w:sz w:val="22"/>
              </w:rPr>
              <w:t>probados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garantizar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sostenible.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objetivo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busca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asegurar que todas las niñas y niños completen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primaria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secundaria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gratuita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tabs>
                <w:tab w:pos="4788" w:val="left" w:leader="none"/>
                <w:tab w:pos="9215" w:val="left" w:leader="none"/>
              </w:tabs>
              <w:jc w:val="both"/>
              <w:rPr>
                <w:sz w:val="22"/>
              </w:rPr>
            </w:pPr>
            <w:r>
              <w:rPr>
                <w:w w:val="100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ab/>
            </w:r>
            <w:r>
              <w:rPr>
                <w:sz w:val="22"/>
                <w:u w:val="single" w:color="7E7E7E"/>
              </w:rPr>
              <w:t>2030</w:t>
              <w:tab/>
            </w:r>
          </w:p>
        </w:tc>
      </w:tr>
      <w:tr>
        <w:trPr>
          <w:trHeight w:val="2935" w:hRule="atLeast"/>
        </w:trPr>
        <w:tc>
          <w:tcPr>
            <w:tcW w:w="563" w:type="dxa"/>
          </w:tcPr>
          <w:p>
            <w:pPr>
              <w:pStyle w:val="TableParagraph"/>
              <w:spacing w:line="253" w:lineRule="exact"/>
              <w:ind w:left="33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48.</w:t>
            </w:r>
          </w:p>
        </w:tc>
        <w:tc>
          <w:tcPr>
            <w:tcW w:w="1401" w:type="dxa"/>
          </w:tcPr>
          <w:p>
            <w:pPr>
              <w:pStyle w:val="TableParagraph"/>
              <w:spacing w:before="57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Declaración</w:t>
            </w:r>
          </w:p>
        </w:tc>
        <w:tc>
          <w:tcPr>
            <w:tcW w:w="2450" w:type="dxa"/>
          </w:tcPr>
          <w:p>
            <w:pPr>
              <w:pStyle w:val="TableParagraph"/>
              <w:spacing w:before="57"/>
              <w:ind w:left="210" w:right="446"/>
              <w:rPr>
                <w:sz w:val="22"/>
              </w:rPr>
            </w:pPr>
            <w:r>
              <w:rPr>
                <w:sz w:val="22"/>
              </w:rPr>
              <w:t>Marco de Acción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2030</w:t>
            </w:r>
          </w:p>
        </w:tc>
        <w:tc>
          <w:tcPr>
            <w:tcW w:w="4801" w:type="dxa"/>
          </w:tcPr>
          <w:p>
            <w:pPr>
              <w:pStyle w:val="TableParagraph"/>
              <w:spacing w:line="253" w:lineRule="exact"/>
              <w:ind w:left="374"/>
              <w:rPr>
                <w:sz w:val="22"/>
              </w:rPr>
            </w:pPr>
            <w:r>
              <w:rPr>
                <w:color w:val="333333"/>
                <w:sz w:val="22"/>
              </w:rPr>
              <w:t>Incheon,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Corea,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mayo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2015</w:t>
            </w:r>
          </w:p>
          <w:p>
            <w:pPr>
              <w:pStyle w:val="TableParagraph"/>
              <w:ind w:left="374" w:right="95"/>
              <w:rPr>
                <w:sz w:val="22"/>
              </w:rPr>
            </w:pPr>
            <w:r>
              <w:rPr>
                <w:sz w:val="22"/>
              </w:rPr>
              <w:t>Se reafirma la visión del movimiento mundial en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 de la Educación para Todos, que se puso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marcha en Jomtien en 1990 y se reiteró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Dakar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 2000.</w:t>
            </w:r>
          </w:p>
          <w:p>
            <w:pPr>
              <w:pStyle w:val="TableParagraph"/>
              <w:ind w:left="374" w:right="102"/>
              <w:jc w:val="both"/>
              <w:rPr>
                <w:sz w:val="22"/>
              </w:rPr>
            </w:pPr>
            <w:r>
              <w:rPr>
                <w:sz w:val="22"/>
              </w:rPr>
              <w:t>Constituye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operativización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adhesión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establecido en el Objetivo No. 4 de los ODM;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expresa en el inciso 14 que se reconoce que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éxito de la Agenda de la Educación 2030 exige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políticas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planeamientos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adecuados,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como</w:t>
            </w:r>
          </w:p>
          <w:p>
            <w:pPr>
              <w:pStyle w:val="TableParagraph"/>
              <w:tabs>
                <w:tab w:pos="4801" w:val="left" w:leader="none"/>
              </w:tabs>
              <w:spacing w:line="245" w:lineRule="exact"/>
              <w:ind w:left="-4429"/>
              <w:jc w:val="both"/>
              <w:rPr>
                <w:sz w:val="22"/>
              </w:rPr>
            </w:pPr>
            <w:r>
              <w:rPr>
                <w:w w:val="100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                                                                                               </w:t>
            </w:r>
            <w:r>
              <w:rPr>
                <w:spacing w:val="-22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modalidades</w:t>
            </w:r>
            <w:r>
              <w:rPr>
                <w:spacing w:val="-1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de</w:t>
            </w:r>
            <w:r>
              <w:rPr>
                <w:spacing w:val="-1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aplicación</w:t>
            </w:r>
            <w:r>
              <w:rPr>
                <w:spacing w:val="-3"/>
                <w:sz w:val="22"/>
                <w:u w:val="single" w:color="7E7E7E"/>
              </w:rPr>
              <w:t> </w:t>
            </w:r>
            <w:r>
              <w:rPr>
                <w:sz w:val="22"/>
                <w:u w:val="single" w:color="7E7E7E"/>
              </w:rPr>
              <w:t>eficientes.</w:t>
              <w:tab/>
            </w:r>
          </w:p>
        </w:tc>
      </w:tr>
    </w:tbl>
    <w:p>
      <w:pPr>
        <w:spacing w:before="13"/>
        <w:ind w:left="2" w:right="3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3"/>
          <w:sz w:val="16"/>
        </w:rPr>
        <w:t> </w:t>
      </w:r>
      <w:r>
        <w:rPr>
          <w:sz w:val="16"/>
        </w:rPr>
        <w:t>sobre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base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consultas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legislación</w:t>
      </w:r>
      <w:r>
        <w:rPr>
          <w:spacing w:val="-3"/>
          <w:sz w:val="16"/>
        </w:rPr>
        <w:t> </w:t>
      </w:r>
      <w:r>
        <w:rPr>
          <w:sz w:val="16"/>
        </w:rPr>
        <w:t>nacional e</w:t>
      </w:r>
      <w:r>
        <w:rPr>
          <w:spacing w:val="-3"/>
          <w:sz w:val="16"/>
        </w:rPr>
        <w:t> </w:t>
      </w:r>
      <w:r>
        <w:rPr>
          <w:sz w:val="16"/>
        </w:rPr>
        <w:t>internacional</w:t>
      </w:r>
    </w:p>
    <w:p>
      <w:pPr>
        <w:pStyle w:val="BodyText"/>
        <w:rPr>
          <w:sz w:val="16"/>
        </w:rPr>
      </w:pPr>
    </w:p>
    <w:p>
      <w:pPr>
        <w:pStyle w:val="Heading1"/>
        <w:spacing w:before="138"/>
      </w:pPr>
      <w:bookmarkStart w:name="_bookmark3" w:id="4"/>
      <w:bookmarkEnd w:id="4"/>
      <w:r>
        <w:rPr>
          <w:b w:val="0"/>
        </w:rPr>
      </w:r>
      <w:r>
        <w:rPr/>
        <w:t>Resumen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puntos</w:t>
      </w:r>
      <w:r>
        <w:rPr>
          <w:spacing w:val="-4"/>
        </w:rPr>
        <w:t> </w:t>
      </w:r>
      <w:r>
        <w:rPr/>
        <w:t>importantes</w:t>
      </w:r>
    </w:p>
    <w:p>
      <w:pPr>
        <w:pStyle w:val="BodyText"/>
        <w:rPr>
          <w:b/>
        </w:rPr>
      </w:pPr>
      <w:r>
        <w:rPr/>
        <w:pict>
          <v:shape style="position:absolute;margin-left:85.103996pt;margin-top:15.890312pt;width:441.95pt;height:43.95pt;mso-position-horizontal-relative:page;mso-position-vertical-relative:paragraph;z-index:-15683072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right="-15"/>
                    <w:jc w:val="both"/>
                  </w:pPr>
                  <w:r>
                    <w:rPr/>
                    <w:t>De la legislación analizada se pude concluir en que el Ministerio de Educación cumple con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funciones sustantivas, que por mandato configuran su naturaleza de rectoría sectorial 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toda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República,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tal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como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lo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establece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Artículo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193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Constitución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Política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el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77" w:lineRule="exact"/>
        <w:ind w:left="1702"/>
        <w:jc w:val="both"/>
      </w:pPr>
      <w:r>
        <w:rPr>
          <w:shd w:fill="FFFFFF" w:color="auto" w:val="clear"/>
        </w:rPr>
        <w:t>Artículo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33</w:t>
      </w:r>
      <w:r>
        <w:rPr>
          <w:spacing w:val="2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2"/>
          <w:shd w:fill="FFFFFF" w:color="auto" w:val="clear"/>
        </w:rPr>
        <w:t> </w:t>
      </w:r>
      <w:r>
        <w:rPr>
          <w:shd w:fill="FFFFFF" w:color="auto" w:val="clear"/>
        </w:rPr>
        <w:t>la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Ley</w:t>
      </w:r>
      <w:r>
        <w:rPr>
          <w:spacing w:val="2"/>
          <w:shd w:fill="FFFFFF" w:color="auto" w:val="clear"/>
        </w:rPr>
        <w:t> </w:t>
      </w:r>
      <w:r>
        <w:rPr>
          <w:shd w:fill="FFFFFF" w:color="auto" w:val="clear"/>
        </w:rPr>
        <w:t>del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Organismo</w:t>
      </w:r>
      <w:r>
        <w:rPr>
          <w:spacing w:val="2"/>
          <w:shd w:fill="FFFFFF" w:color="auto" w:val="clear"/>
        </w:rPr>
        <w:t> </w:t>
      </w:r>
      <w:r>
        <w:rPr>
          <w:shd w:fill="FFFFFF" w:color="auto" w:val="clear"/>
        </w:rPr>
        <w:t>Ejecutivo;</w:t>
      </w:r>
      <w:r>
        <w:rPr>
          <w:spacing w:val="5"/>
          <w:shd w:fill="FFFFFF" w:color="auto" w:val="clear"/>
        </w:rPr>
        <w:t> </w:t>
      </w:r>
      <w:r>
        <w:rPr/>
        <w:t>le corresponde</w:t>
      </w:r>
      <w:r>
        <w:rPr>
          <w:spacing w:val="1"/>
        </w:rPr>
        <w:t> </w:t>
      </w:r>
      <w:r>
        <w:rPr/>
        <w:t>lo</w:t>
      </w:r>
      <w:r>
        <w:rPr>
          <w:spacing w:val="3"/>
        </w:rPr>
        <w:t> </w:t>
      </w:r>
      <w:r>
        <w:rPr/>
        <w:t>relativo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3"/>
        </w:rPr>
        <w:t> </w:t>
      </w:r>
      <w:r>
        <w:rPr/>
        <w:t>del</w:t>
      </w:r>
    </w:p>
    <w:p>
      <w:pPr>
        <w:pStyle w:val="BodyText"/>
        <w:ind w:left="1702" w:right="1696"/>
        <w:jc w:val="both"/>
      </w:pPr>
      <w:r>
        <w:rPr/>
        <w:t>régimen jurídico concerniente a los servicios escolares y extraescolares para la educación</w:t>
      </w:r>
      <w:r>
        <w:rPr>
          <w:spacing w:val="1"/>
        </w:rPr>
        <w:t> </w:t>
      </w:r>
      <w:r>
        <w:rPr/>
        <w:t>de los</w:t>
      </w:r>
      <w:r>
        <w:rPr>
          <w:spacing w:val="-2"/>
        </w:rPr>
        <w:t> </w:t>
      </w:r>
      <w:r>
        <w:rPr/>
        <w:t>guatemaltecos.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right="1698"/>
        <w:jc w:val="both"/>
      </w:pPr>
      <w:r>
        <w:rPr/>
        <w:pict>
          <v:shape style="position:absolute;margin-left:32.450001pt;margin-top:121.45575pt;width:24pt;height:56.25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jerarquía</w:t>
      </w:r>
      <w:r>
        <w:rPr>
          <w:spacing w:val="1"/>
        </w:rPr>
        <w:t> </w:t>
      </w:r>
      <w:r>
        <w:rPr/>
        <w:t>legal,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rige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constitucionales y leyes ordinarias basadas en la Constitución. Asimismo, en normativa de</w:t>
      </w:r>
      <w:r>
        <w:rPr>
          <w:spacing w:val="1"/>
        </w:rPr>
        <w:t> </w:t>
      </w:r>
      <w:r>
        <w:rPr/>
        <w:t>carácter internacional en especial las relacionadas con el derecho humano a la educación,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cual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asumido</w:t>
      </w:r>
      <w:r>
        <w:rPr>
          <w:spacing w:val="-6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8"/>
        </w:rPr>
        <w:t> </w:t>
      </w:r>
      <w:r>
        <w:rPr/>
        <w:t>país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orden</w:t>
      </w:r>
      <w:r>
        <w:rPr>
          <w:spacing w:val="-5"/>
        </w:rPr>
        <w:t> </w:t>
      </w:r>
      <w:r>
        <w:rPr/>
        <w:t>jurídico</w:t>
      </w:r>
      <w:r>
        <w:rPr>
          <w:spacing w:val="-6"/>
        </w:rPr>
        <w:t> </w:t>
      </w:r>
      <w:r>
        <w:rPr/>
        <w:t>interno,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reconocimiento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validez</w:t>
      </w:r>
      <w:r>
        <w:rPr>
          <w:spacing w:val="-52"/>
        </w:rPr>
        <w:t> </w:t>
      </w:r>
      <w:r>
        <w:rPr/>
        <w:t>que</w:t>
      </w:r>
      <w:r>
        <w:rPr>
          <w:spacing w:val="-3"/>
        </w:rPr>
        <w:t> </w:t>
      </w:r>
      <w:r>
        <w:rPr/>
        <w:t>corresponde.</w:t>
      </w:r>
    </w:p>
    <w:p>
      <w:pPr>
        <w:pStyle w:val="BodyText"/>
        <w:spacing w:before="3"/>
        <w:rPr>
          <w:sz w:val="22"/>
        </w:rPr>
      </w:pPr>
      <w:r>
        <w:rPr/>
        <w:pict>
          <v:shape style="position:absolute;margin-left:85.103996pt;margin-top:14.804414pt;width:441.95pt;height:58.6pt;mso-position-horizontal-relative:page;mso-position-vertical-relative:paragraph;z-index:-15682560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right="-15"/>
                    <w:jc w:val="both"/>
                  </w:pPr>
                  <w:r>
                    <w:rPr/>
                    <w:t>Por otra parte, el Ministerio de Educación desarrolla funciones, administrativas, de apoyo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técnico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 de control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interno, que han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quedado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reguladas 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diferentes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instrumentos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legales,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siendo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Acuerdo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Gubernativo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225-2008,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Reglamento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Interno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Orgánico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Ministerio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Educación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otras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relacionadas</w:t>
                  </w:r>
                  <w:r>
                    <w:rPr>
                      <w:spacing w:val="53"/>
                    </w:rPr>
                    <w:t> </w:t>
                  </w:r>
                  <w:r>
                    <w:rPr/>
                    <w:t>como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Acuerdo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Ministerial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2304-2010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77" w:lineRule="exact"/>
        <w:ind w:left="1702"/>
      </w:pPr>
      <w:r>
        <w:rPr>
          <w:shd w:fill="FFFFFF" w:color="auto" w:val="clear"/>
        </w:rPr>
        <w:t>Reglamento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Interno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del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Despacho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Ministerial y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sus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modificaciones.</w:t>
      </w:r>
    </w:p>
    <w:p>
      <w:pPr>
        <w:spacing w:after="0" w:line="277" w:lineRule="exact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80064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34.019958pt;width:24pt;height:56.25pt;mso-position-horizontal-relative:page;mso-position-vertical-relative:page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24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5"/>
        <w:jc w:val="both"/>
      </w:pPr>
      <w:r>
        <w:rPr/>
        <w:t>Dado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las</w:t>
      </w:r>
      <w:r>
        <w:rPr>
          <w:spacing w:val="-6"/>
        </w:rPr>
        <w:t> </w:t>
      </w:r>
      <w:r>
        <w:rPr/>
        <w:t>políticas</w:t>
      </w:r>
      <w:r>
        <w:rPr>
          <w:spacing w:val="-6"/>
        </w:rPr>
        <w:t> </w:t>
      </w:r>
      <w:r>
        <w:rPr/>
        <w:t>públicas</w:t>
      </w:r>
      <w:r>
        <w:rPr>
          <w:spacing w:val="-4"/>
        </w:rPr>
        <w:t> </w:t>
      </w:r>
      <w:r>
        <w:rPr/>
        <w:t>asumidas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Estado</w:t>
      </w:r>
      <w:r>
        <w:rPr>
          <w:spacing w:val="-6"/>
        </w:rPr>
        <w:t> </w:t>
      </w:r>
      <w:r>
        <w:rPr/>
        <w:t>guatemalteco</w:t>
      </w:r>
      <w:r>
        <w:rPr>
          <w:spacing w:val="-6"/>
        </w:rPr>
        <w:t> </w:t>
      </w:r>
      <w:r>
        <w:rPr/>
        <w:t>dan</w:t>
      </w:r>
      <w:r>
        <w:rPr>
          <w:spacing w:val="-4"/>
        </w:rPr>
        <w:t> </w:t>
      </w:r>
      <w:r>
        <w:rPr/>
        <w:t>preminencia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52"/>
        </w:rPr>
        <w:t> </w:t>
      </w:r>
      <w:r>
        <w:rPr/>
        <w:t>derechos humanos y a la equidad, como acción estratégica del gobierno, basado en los</w:t>
      </w:r>
      <w:r>
        <w:rPr>
          <w:spacing w:val="1"/>
        </w:rPr>
        <w:t> </w:t>
      </w:r>
      <w:r>
        <w:rPr/>
        <w:t>marcos jurídicos y políticos nacionales e internacionales, la función del Ministerio asume</w:t>
      </w:r>
      <w:r>
        <w:rPr>
          <w:spacing w:val="1"/>
        </w:rPr>
        <w:t> </w:t>
      </w:r>
      <w:r>
        <w:rPr/>
        <w:t>una doble dimensión: a) la de promoción y respeto del derecho a la educación; b) la de</w:t>
      </w:r>
      <w:r>
        <w:rPr>
          <w:spacing w:val="1"/>
        </w:rPr>
        <w:t> </w:t>
      </w:r>
      <w:r>
        <w:rPr/>
        <w:t>garantizar el cumplimiento de dicho derecho y la plena realización del mismo. Es por ello</w:t>
      </w:r>
      <w:r>
        <w:rPr>
          <w:spacing w:val="1"/>
        </w:rPr>
        <w:t> </w:t>
      </w:r>
      <w:r>
        <w:rPr/>
        <w:t>que, en su rol de formular y administrar la política educativa, deberá velar por la calidad y</w:t>
      </w:r>
      <w:r>
        <w:rPr>
          <w:spacing w:val="1"/>
        </w:rPr>
        <w:t> </w:t>
      </w:r>
      <w:r>
        <w:rPr/>
        <w:t>la cobertura de la prestación de los servicios educativos públicos y privados, según reza en</w:t>
      </w:r>
      <w:r>
        <w:rPr>
          <w:spacing w:val="-52"/>
        </w:rPr>
        <w:t> </w:t>
      </w:r>
      <w:r>
        <w:rPr/>
        <w:t>el</w:t>
      </w:r>
      <w:r>
        <w:rPr>
          <w:spacing w:val="-6"/>
        </w:rPr>
        <w:t> </w:t>
      </w:r>
      <w:r>
        <w:rPr/>
        <w:t>Artículo</w:t>
      </w:r>
      <w:r>
        <w:rPr>
          <w:spacing w:val="-6"/>
        </w:rPr>
        <w:t> </w:t>
      </w:r>
      <w:r>
        <w:rPr/>
        <w:t>23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literal</w:t>
      </w:r>
      <w:r>
        <w:rPr>
          <w:spacing w:val="-9"/>
        </w:rPr>
        <w:t> </w:t>
      </w:r>
      <w:r>
        <w:rPr/>
        <w:t>a)</w:t>
      </w:r>
      <w:r>
        <w:rPr>
          <w:spacing w:val="-7"/>
        </w:rPr>
        <w:t> </w:t>
      </w:r>
      <w:r>
        <w:rPr/>
        <w:t>Artículo</w:t>
      </w:r>
      <w:r>
        <w:rPr>
          <w:spacing w:val="-7"/>
        </w:rPr>
        <w:t> </w:t>
      </w:r>
      <w:r>
        <w:rPr/>
        <w:t>33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Ley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Organismo</w:t>
      </w:r>
      <w:r>
        <w:rPr>
          <w:spacing w:val="-6"/>
        </w:rPr>
        <w:t> </w:t>
      </w:r>
      <w:r>
        <w:rPr/>
        <w:t>Ejecutivo,</w:t>
      </w:r>
      <w:r>
        <w:rPr>
          <w:spacing w:val="-5"/>
        </w:rPr>
        <w:t> </w:t>
      </w:r>
      <w:r>
        <w:rPr/>
        <w:t>así</w:t>
      </w:r>
      <w:r>
        <w:rPr>
          <w:spacing w:val="-7"/>
        </w:rPr>
        <w:t> </w:t>
      </w:r>
      <w:r>
        <w:rPr/>
        <w:t>como</w:t>
      </w:r>
      <w:r>
        <w:rPr>
          <w:spacing w:val="-6"/>
        </w:rPr>
        <w:t> </w:t>
      </w:r>
      <w:r>
        <w:rPr/>
        <w:t>también</w:t>
      </w:r>
      <w:r>
        <w:rPr>
          <w:spacing w:val="-52"/>
        </w:rPr>
        <w:t> </w:t>
      </w:r>
      <w:r>
        <w:rPr/>
        <w:t>lo</w:t>
      </w:r>
      <w:r>
        <w:rPr>
          <w:spacing w:val="-9"/>
        </w:rPr>
        <w:t> </w:t>
      </w:r>
      <w:r>
        <w:rPr/>
        <w:t>concerniente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formulación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políticas</w:t>
      </w:r>
      <w:r>
        <w:rPr>
          <w:spacing w:val="-10"/>
        </w:rPr>
        <w:t> </w:t>
      </w:r>
      <w:r>
        <w:rPr/>
        <w:t>públicas</w:t>
      </w:r>
      <w:r>
        <w:rPr>
          <w:spacing w:val="-10"/>
        </w:rPr>
        <w:t> </w:t>
      </w:r>
      <w:r>
        <w:rPr/>
        <w:t>sectoriales,</w:t>
      </w:r>
      <w:r>
        <w:rPr>
          <w:spacing w:val="-12"/>
        </w:rPr>
        <w:t> </w:t>
      </w:r>
      <w:r>
        <w:rPr/>
        <w:t>establecido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2"/>
        </w:rPr>
        <w:t> </w:t>
      </w:r>
      <w:r>
        <w:rPr/>
        <w:t>Artículo</w:t>
      </w:r>
      <w:r>
        <w:rPr>
          <w:spacing w:val="-9"/>
        </w:rPr>
        <w:t> </w:t>
      </w:r>
      <w:r>
        <w:rPr/>
        <w:t>27</w:t>
      </w:r>
      <w:r>
        <w:rPr>
          <w:spacing w:val="-52"/>
        </w:rPr>
        <w:t> </w:t>
      </w:r>
      <w:r>
        <w:rPr/>
        <w:t>literales</w:t>
      </w:r>
      <w:r>
        <w:rPr>
          <w:spacing w:val="-3"/>
        </w:rPr>
        <w:t> </w:t>
      </w:r>
      <w:r>
        <w:rPr/>
        <w:t>B</w:t>
      </w:r>
      <w:r>
        <w:rPr>
          <w:spacing w:val="-1"/>
        </w:rPr>
        <w:t> </w:t>
      </w:r>
      <w:r>
        <w:rPr/>
        <w:t>y C</w:t>
      </w:r>
      <w:r>
        <w:rPr>
          <w:spacing w:val="-1"/>
        </w:rPr>
        <w:t> </w:t>
      </w:r>
      <w:r>
        <w:rPr/>
        <w:t>de la Ley Orgánica del</w:t>
      </w:r>
      <w:r>
        <w:rPr>
          <w:spacing w:val="1"/>
        </w:rPr>
        <w:t> </w:t>
      </w:r>
      <w:r>
        <w:rPr/>
        <w:t>Presupuesto.</w:t>
      </w:r>
    </w:p>
    <w:p>
      <w:pPr>
        <w:pStyle w:val="BodyText"/>
        <w:spacing w:before="1"/>
      </w:pPr>
    </w:p>
    <w:p>
      <w:pPr>
        <w:pStyle w:val="BodyText"/>
        <w:ind w:left="1702" w:right="1698"/>
        <w:jc w:val="both"/>
      </w:pPr>
      <w:r>
        <w:rPr/>
        <w:t>Educar es una responsabilidad que no atañe exclusivamente al Ministerio de Educación,</w:t>
      </w:r>
      <w:r>
        <w:rPr>
          <w:spacing w:val="1"/>
        </w:rPr>
        <w:t> </w:t>
      </w:r>
      <w:r>
        <w:rPr/>
        <w:t>sino que debe ser un compromiso de la sociedad en su conjunto, pero ello no le exime de</w:t>
      </w:r>
      <w:r>
        <w:rPr>
          <w:spacing w:val="1"/>
        </w:rPr>
        <w:t> </w:t>
      </w:r>
      <w:r>
        <w:rPr/>
        <w:t>titularidad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planificación</w:t>
      </w:r>
      <w:r>
        <w:rPr>
          <w:spacing w:val="1"/>
        </w:rPr>
        <w:t> </w:t>
      </w:r>
      <w:r>
        <w:rPr/>
        <w:t>estratégica,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 oportuna de programas, la evaluación de los mismos y la negociación con</w:t>
      </w:r>
      <w:r>
        <w:rPr>
          <w:spacing w:val="-52"/>
        </w:rPr>
        <w:t> </w:t>
      </w:r>
      <w:r>
        <w:rPr/>
        <w:t>los diferentes sectores de la sociedad, para una atención escolarizada y no escolarizada</w:t>
      </w:r>
      <w:r>
        <w:rPr>
          <w:spacing w:val="1"/>
        </w:rPr>
        <w:t> </w:t>
      </w:r>
      <w:r>
        <w:rPr/>
        <w:t>satisfactorias que además garanticen los derechos de las personas a recibir educación de</w:t>
      </w:r>
      <w:r>
        <w:rPr>
          <w:spacing w:val="1"/>
        </w:rPr>
        <w:t> </w:t>
      </w:r>
      <w:r>
        <w:rPr/>
        <w:t>calidad.</w:t>
      </w:r>
    </w:p>
    <w:p>
      <w:pPr>
        <w:pStyle w:val="BodyText"/>
        <w:spacing w:before="7"/>
        <w:rPr>
          <w:sz w:val="19"/>
        </w:rPr>
      </w:pPr>
    </w:p>
    <w:p>
      <w:pPr>
        <w:pStyle w:val="Heading1"/>
        <w:jc w:val="both"/>
      </w:pPr>
      <w:bookmarkStart w:name="_bookmark4" w:id="5"/>
      <w:bookmarkEnd w:id="5"/>
      <w:r>
        <w:rPr>
          <w:b w:val="0"/>
        </w:rPr>
      </w:r>
      <w:r>
        <w:rPr/>
        <w:t>CAPÍTULO</w:t>
      </w:r>
      <w:r>
        <w:rPr>
          <w:spacing w:val="-5"/>
        </w:rPr>
        <w:t> </w:t>
      </w:r>
      <w:r>
        <w:rPr/>
        <w:t>II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Heading1"/>
        <w:spacing w:line="259" w:lineRule="auto" w:before="52"/>
        <w:ind w:right="1971"/>
      </w:pPr>
      <w:bookmarkStart w:name="_bookmark5" w:id="6"/>
      <w:bookmarkEnd w:id="6"/>
      <w:r>
        <w:rPr>
          <w:b w:val="0"/>
        </w:rPr>
      </w:r>
      <w:r>
        <w:rPr>
          <w:shd w:fill="FFFFFF" w:color="auto" w:val="clear"/>
        </w:rPr>
        <w:t>Criterios para estandarizar las Direcciones Departamentales de Educación en el marco</w:t>
      </w:r>
      <w:r>
        <w:rPr>
          <w:spacing w:val="-52"/>
        </w:rPr>
        <w:t> </w:t>
      </w:r>
      <w:r>
        <w:rPr/>
        <w:t>de</w:t>
      </w:r>
      <w:r>
        <w:rPr>
          <w:spacing w:val="-2"/>
        </w:rPr>
        <w:t> </w:t>
      </w:r>
      <w:r>
        <w:rPr/>
        <w:t>sus competencias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/>
        <w:t>Antecedentes</w:t>
      </w:r>
    </w:p>
    <w:p>
      <w:pPr>
        <w:pStyle w:val="BodyText"/>
        <w:spacing w:before="9"/>
        <w:rPr>
          <w:b/>
          <w:sz w:val="23"/>
        </w:rPr>
      </w:pPr>
      <w:r>
        <w:rPr/>
        <w:pict>
          <v:shape style="position:absolute;margin-left:85.103996pt;margin-top:15.734414pt;width:441.95pt;height:43.95pt;mso-position-horizontal-relative:page;mso-position-vertical-relative:paragraph;z-index:-15681024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jc w:val="both"/>
                  </w:pPr>
                  <w:r>
                    <w:rPr/>
                    <w:t>El Ministerio de Educación (MINEDUC) fundado el 18 de julio de 1872, es el rector (por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mandato constitucional) de la educación en Guatemala, le corresponde lo relativo a 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aplicación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régimen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jurídico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concerniente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 los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servicios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escolares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 extraescolares para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77" w:lineRule="exact"/>
        <w:ind w:left="1702"/>
      </w:pPr>
      <w:r>
        <w:rPr/>
        <w:t>la educación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2"/>
        </w:rPr>
        <w:t> </w:t>
      </w:r>
      <w:r>
        <w:rPr/>
        <w:t>país.</w:t>
      </w:r>
    </w:p>
    <w:p>
      <w:pPr>
        <w:pStyle w:val="BodyText"/>
        <w:rPr>
          <w:sz w:val="22"/>
        </w:rPr>
      </w:pPr>
      <w:r>
        <w:rPr/>
        <w:pict>
          <v:shape style="position:absolute;margin-left:85.103996pt;margin-top:14.663345pt;width:441.95pt;height:58.75pt;mso-position-horizontal-relative:page;mso-position-vertical-relative:paragraph;z-index:-15680512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right="-15"/>
                    <w:jc w:val="both"/>
                  </w:pPr>
                  <w:r>
                    <w:rPr/>
                    <w:t>Según el artículo 33 de la Ley del Organismo Ejecutivo, Decreto Legislativo No. 114-97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fecha 13 de noviembre de 1997 corresponde a este Ministerio, formular y administrar 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política educativa procurando el desarrollo integral de la persona respetando su identidad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étnica,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</w:rPr>
                    <w:t>lingüística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y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cultural,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apoyándose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otros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ministerios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universidades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país.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85.103996pt;margin-top:87.974373pt;width:441.95pt;height:29.3pt;mso-position-horizontal-relative:page;mso-position-vertical-relative:paragraph;z-index:-15680000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right="-10"/>
                  </w:pPr>
                  <w:r>
                    <w:rPr/>
                    <w:t>También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responsabilidad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Ministerio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Educación promover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autogestión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 la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descentralización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recursos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encaminados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satisfacer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necesidades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sistema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83136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34.019958pt;width:24pt;height:56.25pt;mso-position-horizontal-relative:page;mso-position-vertical-relative:page;z-index:15781376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25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701"/>
        <w:jc w:val="both"/>
      </w:pPr>
      <w:r>
        <w:rPr/>
        <w:t>educativo tendientes a la prestación del servicio a todo el país a través de programas que</w:t>
      </w:r>
      <w:r>
        <w:rPr>
          <w:spacing w:val="1"/>
        </w:rPr>
        <w:t> </w:t>
      </w:r>
      <w:r>
        <w:rPr/>
        <w:t>respondan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demanda</w:t>
      </w:r>
      <w:r>
        <w:rPr>
          <w:spacing w:val="-3"/>
        </w:rPr>
        <w:t> </w:t>
      </w:r>
      <w:r>
        <w:rPr/>
        <w:t>educativa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 atención de</w:t>
      </w:r>
      <w:r>
        <w:rPr>
          <w:spacing w:val="4"/>
        </w:rPr>
        <w:t> </w:t>
      </w:r>
      <w:r>
        <w:rPr/>
        <w:t>la</w:t>
      </w:r>
      <w:r>
        <w:rPr>
          <w:spacing w:val="-2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edad escolar.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702" w:right="1693"/>
        <w:jc w:val="both"/>
      </w:pPr>
      <w:r>
        <w:rPr/>
        <w:t>Según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Ley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Nacional,</w:t>
      </w:r>
      <w:r>
        <w:rPr>
          <w:spacing w:val="-11"/>
        </w:rPr>
        <w:t> </w:t>
      </w:r>
      <w:r>
        <w:rPr/>
        <w:t>Decreto</w:t>
      </w:r>
      <w:r>
        <w:rPr>
          <w:spacing w:val="-7"/>
        </w:rPr>
        <w:t> </w:t>
      </w:r>
      <w:r>
        <w:rPr/>
        <w:t>Legislativo</w:t>
      </w:r>
      <w:r>
        <w:rPr>
          <w:spacing w:val="-11"/>
        </w:rPr>
        <w:t> </w:t>
      </w:r>
      <w:r>
        <w:rPr/>
        <w:t>No.</w:t>
      </w:r>
      <w:r>
        <w:rPr>
          <w:spacing w:val="-9"/>
        </w:rPr>
        <w:t> </w:t>
      </w:r>
      <w:r>
        <w:rPr/>
        <w:t>12-91,</w:t>
      </w:r>
      <w:r>
        <w:rPr>
          <w:spacing w:val="-7"/>
        </w:rPr>
        <w:t> </w:t>
      </w:r>
      <w:r>
        <w:rPr/>
        <w:t>artículo</w:t>
      </w:r>
      <w:r>
        <w:rPr>
          <w:spacing w:val="-10"/>
        </w:rPr>
        <w:t> </w:t>
      </w:r>
      <w:r>
        <w:rPr/>
        <w:t>9,</w:t>
      </w:r>
      <w:r>
        <w:rPr>
          <w:spacing w:val="-8"/>
        </w:rPr>
        <w:t> </w:t>
      </w:r>
      <w:r>
        <w:rPr/>
        <w:t>inciso</w:t>
      </w:r>
      <w:r>
        <w:rPr>
          <w:spacing w:val="-10"/>
        </w:rPr>
        <w:t> </w:t>
      </w:r>
      <w:r>
        <w:rPr/>
        <w:t>a),</w:t>
      </w:r>
      <w:r>
        <w:rPr>
          <w:spacing w:val="-8"/>
        </w:rPr>
        <w:t> </w:t>
      </w:r>
      <w:r>
        <w:rPr/>
        <w:t>para</w:t>
      </w:r>
      <w:r>
        <w:rPr>
          <w:spacing w:val="-52"/>
        </w:rPr>
        <w:t> </w:t>
      </w:r>
      <w:r>
        <w:rPr/>
        <w:t>el desarrollo de sus funciones el Ministerio de Educación se organiza en el Despacho</w:t>
      </w:r>
      <w:r>
        <w:rPr>
          <w:spacing w:val="1"/>
        </w:rPr>
        <w:t> </w:t>
      </w:r>
      <w:r>
        <w:rPr/>
        <w:t>Ministerial y Despachos Viceministeriales, en quienes recae la responsabilidad de conducir</w:t>
      </w:r>
      <w:r>
        <w:rPr>
          <w:spacing w:val="-52"/>
        </w:rPr>
        <w:t> </w:t>
      </w:r>
      <w:r>
        <w:rPr>
          <w:spacing w:val="-1"/>
        </w:rPr>
        <w:t>técnica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administrativamente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educación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país,</w:t>
      </w:r>
      <w:r>
        <w:rPr>
          <w:spacing w:val="-9"/>
        </w:rPr>
        <w:t> </w:t>
      </w:r>
      <w:r>
        <w:rPr/>
        <w:t>según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artículo</w:t>
      </w:r>
      <w:r>
        <w:rPr>
          <w:spacing w:val="-9"/>
        </w:rPr>
        <w:t> </w:t>
      </w:r>
      <w:r>
        <w:rPr/>
        <w:t>195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Constitución</w:t>
      </w:r>
      <w:r>
        <w:rPr>
          <w:spacing w:val="-52"/>
        </w:rPr>
        <w:t> </w:t>
      </w:r>
      <w:r>
        <w:rPr/>
        <w:t>Política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República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Guatemala.</w:t>
      </w:r>
    </w:p>
    <w:p>
      <w:pPr>
        <w:pStyle w:val="BodyText"/>
        <w:spacing w:before="2"/>
      </w:pPr>
    </w:p>
    <w:p>
      <w:pPr>
        <w:pStyle w:val="BodyText"/>
        <w:ind w:left="1702" w:right="1696"/>
        <w:jc w:val="both"/>
      </w:pPr>
      <w:r>
        <w:rPr/>
        <w:t>Actualmente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atender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sistema</w:t>
      </w:r>
      <w:r>
        <w:rPr>
          <w:spacing w:val="-5"/>
        </w:rPr>
        <w:t> </w:t>
      </w:r>
      <w:r>
        <w:rPr/>
        <w:t>educativo</w:t>
      </w:r>
      <w:r>
        <w:rPr>
          <w:spacing w:val="-8"/>
        </w:rPr>
        <w:t> </w:t>
      </w:r>
      <w:r>
        <w:rPr/>
        <w:t>guatemalteco,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52"/>
        </w:rPr>
        <w:t> </w:t>
      </w:r>
      <w:r>
        <w:rPr/>
        <w:t>cuenta con una Ministra de Educación que es la autoridad máxima a nivel nacional, y los</w:t>
      </w:r>
      <w:r>
        <w:rPr>
          <w:spacing w:val="1"/>
        </w:rPr>
        <w:t> </w:t>
      </w:r>
      <w:r>
        <w:rPr/>
        <w:t>Viceministerios Técnico Pedagógico y Administrativo (según la Ley de Educación Nacional,</w:t>
      </w:r>
      <w:r>
        <w:rPr>
          <w:spacing w:val="1"/>
        </w:rPr>
        <w:t> </w:t>
      </w:r>
      <w:r>
        <w:rPr/>
        <w:t>Decreto Legislativo No. 12-91 Artículo 9, inciso a) numeral 2), Bilingüe Intercultural, de</w:t>
      </w:r>
      <w:r>
        <w:rPr>
          <w:spacing w:val="1"/>
        </w:rPr>
        <w:t> </w:t>
      </w:r>
      <w:r>
        <w:rPr/>
        <w:t>Calidad y Aseguramiento de la Educación y el de Educación Extraescolar y Alternancia,</w:t>
      </w:r>
      <w:r>
        <w:rPr>
          <w:spacing w:val="1"/>
        </w:rPr>
        <w:t> </w:t>
      </w:r>
      <w:r>
        <w:rPr/>
        <w:t>creados en</w:t>
      </w:r>
      <w:r>
        <w:rPr>
          <w:spacing w:val="-1"/>
        </w:rPr>
        <w:t> </w:t>
      </w:r>
      <w:r>
        <w:rPr/>
        <w:t>ese</w:t>
      </w:r>
      <w:r>
        <w:rPr>
          <w:spacing w:val="1"/>
        </w:rPr>
        <w:t> </w:t>
      </w:r>
      <w:r>
        <w:rPr/>
        <w:t>orden y según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educativas del</w:t>
      </w:r>
      <w:r>
        <w:rPr>
          <w:spacing w:val="-2"/>
        </w:rPr>
        <w:t> </w:t>
      </w:r>
      <w:r>
        <w:rPr/>
        <w:t>país.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right="1694"/>
        <w:jc w:val="both"/>
      </w:pPr>
      <w:r>
        <w:rPr/>
        <w:t>Cada</w:t>
      </w:r>
      <w:r>
        <w:rPr>
          <w:spacing w:val="-7"/>
        </w:rPr>
        <w:t> </w:t>
      </w:r>
      <w:r>
        <w:rPr/>
        <w:t>uno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Viceministerios</w:t>
      </w:r>
      <w:r>
        <w:rPr>
          <w:spacing w:val="-7"/>
        </w:rPr>
        <w:t> </w:t>
      </w:r>
      <w:r>
        <w:rPr/>
        <w:t>desarrolla</w:t>
      </w:r>
      <w:r>
        <w:rPr>
          <w:spacing w:val="-6"/>
        </w:rPr>
        <w:t> </w:t>
      </w:r>
      <w:r>
        <w:rPr/>
        <w:t>sus</w:t>
      </w:r>
      <w:r>
        <w:rPr>
          <w:spacing w:val="-7"/>
        </w:rPr>
        <w:t> </w:t>
      </w:r>
      <w:r>
        <w:rPr/>
        <w:t>funciones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través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diferentes</w:t>
      </w:r>
      <w:r>
        <w:rPr>
          <w:spacing w:val="-8"/>
        </w:rPr>
        <w:t> </w:t>
      </w:r>
      <w:r>
        <w:rPr/>
        <w:t>Direcciones</w:t>
      </w:r>
      <w:r>
        <w:rPr>
          <w:spacing w:val="-52"/>
        </w:rPr>
        <w:t> </w:t>
      </w:r>
      <w:r>
        <w:rPr/>
        <w:t>Generales</w:t>
      </w:r>
      <w:r>
        <w:rPr>
          <w:spacing w:val="26"/>
        </w:rPr>
        <w:t> </w:t>
      </w:r>
      <w:r>
        <w:rPr/>
        <w:t>establecidas</w:t>
      </w:r>
      <w:r>
        <w:rPr>
          <w:spacing w:val="25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27"/>
        </w:rPr>
        <w:t> </w:t>
      </w:r>
      <w:r>
        <w:rPr/>
        <w:t>Reglamento</w:t>
      </w:r>
      <w:r>
        <w:rPr>
          <w:spacing w:val="28"/>
        </w:rPr>
        <w:t> </w:t>
      </w:r>
      <w:r>
        <w:rPr/>
        <w:t>Orgánico</w:t>
      </w:r>
      <w:r>
        <w:rPr>
          <w:spacing w:val="30"/>
        </w:rPr>
        <w:t> </w:t>
      </w:r>
      <w:r>
        <w:rPr/>
        <w:t>Interno</w:t>
      </w:r>
      <w:r>
        <w:rPr>
          <w:spacing w:val="27"/>
        </w:rPr>
        <w:t> </w:t>
      </w:r>
      <w:r>
        <w:rPr/>
        <w:t>del</w:t>
      </w:r>
      <w:r>
        <w:rPr>
          <w:spacing w:val="29"/>
        </w:rPr>
        <w:t> </w:t>
      </w:r>
      <w:r>
        <w:rPr/>
        <w:t>Ministerio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Educación,</w:t>
      </w:r>
    </w:p>
    <w:p>
      <w:pPr>
        <w:pStyle w:val="BodyText"/>
        <w:ind w:left="1702"/>
        <w:rPr>
          <w:sz w:val="20"/>
        </w:rPr>
      </w:pPr>
      <w:r>
        <w:rPr>
          <w:sz w:val="20"/>
        </w:rPr>
        <w:pict>
          <v:shape style="width:441.95pt;height:29.3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ind w:right="-10"/>
                  </w:pPr>
                  <w:r>
                    <w:rPr/>
                    <w:t>Acuerdo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Gubernativo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No.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225-2008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fecha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12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septiembre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2008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través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planes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específicos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en concordancia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 las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políticas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educativas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plan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ministerial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educación.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85.103996pt;margin-top:13.31pt;width:441.95pt;height:43.95pt;mso-position-horizontal-relative:page;mso-position-vertical-relative:paragraph;z-index:-15677952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right="1"/>
                    <w:jc w:val="both"/>
                  </w:pPr>
                  <w:r>
                    <w:rPr/>
                    <w:t>En su recorrido histórico, la administración de la educación en Guatemala y con el único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objetivo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descentralizar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desconcentrar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funciones,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pasado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diferentes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estrategias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intentando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llevar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servicio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educativo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nivel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local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permita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obtener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77" w:lineRule="exact"/>
        <w:ind w:left="1702"/>
      </w:pPr>
      <w:r>
        <w:rPr>
          <w:shd w:fill="FFFFFF" w:color="auto" w:val="clear"/>
        </w:rPr>
        <w:t>mejores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resultados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dentro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del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sistema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educativo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guatemalteco.</w:t>
      </w:r>
    </w:p>
    <w:p>
      <w:pPr>
        <w:pStyle w:val="BodyText"/>
        <w:rPr>
          <w:sz w:val="22"/>
        </w:rPr>
      </w:pPr>
      <w:r>
        <w:rPr/>
        <w:pict>
          <v:shape style="position:absolute;margin-left:85.103996pt;margin-top:14.657334pt;width:441.95pt;height:87.9pt;mso-position-horizontal-relative:page;mso-position-vertical-relative:paragraph;z-index:-15677440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right="-15"/>
                    <w:jc w:val="both"/>
                  </w:pPr>
                  <w:r>
                    <w:rPr/>
                    <w:t>En el marco del proceso de descentralización y desconcentración educativa, se crearon las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Direcciones Regionales de Educación, bajo el amparo del artículo 224 de la Constitución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Política de la República de Guatemala, el Decreto Legislativo No. 70-86 Ley Preliminar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Regionalización y el Acuerdo Ministerial No. 1004 de fecha 5 de agosto de 1987, como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dependencias Técnico-Administrativas para ejecutar las políticas y acciones educativas,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adaptándolas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necesidades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características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regionales 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según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Artículo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14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Ley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77" w:lineRule="exact"/>
        <w:ind w:left="1702"/>
      </w:pPr>
      <w:r>
        <w:rPr>
          <w:shd w:fill="FFFFFF" w:color="auto" w:val="clear"/>
        </w:rPr>
        <w:t>de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Educación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Nacional,</w:t>
      </w:r>
      <w:r>
        <w:rPr>
          <w:spacing w:val="-5"/>
          <w:shd w:fill="FFFFFF" w:color="auto" w:val="clear"/>
        </w:rPr>
        <w:t> </w:t>
      </w:r>
      <w:r>
        <w:rPr>
          <w:shd w:fill="FFFFFF" w:color="auto" w:val="clear"/>
        </w:rPr>
        <w:t>Decreto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Legislativo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No.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12-91.</w:t>
      </w:r>
    </w:p>
    <w:p>
      <w:pPr>
        <w:pStyle w:val="BodyText"/>
        <w:rPr>
          <w:sz w:val="22"/>
        </w:rPr>
      </w:pPr>
      <w:r>
        <w:rPr/>
        <w:pict>
          <v:shape style="position:absolute;margin-left:85.103996pt;margin-top:14.65734pt;width:441.95pt;height:44.05pt;mso-position-horizontal-relative:page;mso-position-vertical-relative:paragraph;z-index:-15676928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jc w:val="both"/>
                  </w:pPr>
                  <w:r>
                    <w:rPr/>
                    <w:t>Estas Direcciones Regionales de Educación desarrollaron su labor durante casi diez años,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pero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todavía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servicio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administrativo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quedó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lejano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algunos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departamentos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siempre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decisiones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tomaban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Despacho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Ministerial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lo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significó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existieran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77" w:lineRule="exact"/>
        <w:ind w:left="1702"/>
      </w:pPr>
      <w:r>
        <w:rPr/>
        <w:t>avances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 servicios</w:t>
      </w:r>
      <w:r>
        <w:rPr>
          <w:spacing w:val="-3"/>
        </w:rPr>
        <w:t> </w:t>
      </w:r>
      <w:r>
        <w:rPr/>
        <w:t>educativos.</w:t>
      </w:r>
    </w:p>
    <w:p>
      <w:pPr>
        <w:spacing w:after="0" w:line="277" w:lineRule="exact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86208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34.019958pt;width:24pt;height:56.25pt;mso-position-horizontal-relative:page;mso-position-vertical-relative:page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26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7"/>
        <w:jc w:val="both"/>
      </w:pPr>
      <w:r>
        <w:rPr/>
        <w:t>Las</w:t>
      </w:r>
      <w:r>
        <w:rPr>
          <w:spacing w:val="1"/>
        </w:rPr>
        <w:t> </w:t>
      </w:r>
      <w:r>
        <w:rPr/>
        <w:t>ocho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Regionales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ubicadas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administrativamente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sedes</w:t>
      </w:r>
      <w:r>
        <w:rPr>
          <w:spacing w:val="-14"/>
        </w:rPr>
        <w:t> </w:t>
      </w:r>
      <w:r>
        <w:rPr>
          <w:spacing w:val="-1"/>
        </w:rPr>
        <w:t>departamentales</w:t>
      </w:r>
      <w:r>
        <w:rPr>
          <w:spacing w:val="-13"/>
        </w:rPr>
        <w:t> </w:t>
      </w:r>
      <w:r>
        <w:rPr/>
        <w:t>sin</w:t>
      </w:r>
      <w:r>
        <w:rPr>
          <w:spacing w:val="-9"/>
        </w:rPr>
        <w:t> </w:t>
      </w:r>
      <w:r>
        <w:rPr/>
        <w:t>considerar</w:t>
      </w:r>
      <w:r>
        <w:rPr>
          <w:spacing w:val="-12"/>
        </w:rPr>
        <w:t> </w:t>
      </w:r>
      <w:r>
        <w:rPr/>
        <w:t>aspectos</w:t>
      </w:r>
      <w:r>
        <w:rPr>
          <w:spacing w:val="-13"/>
        </w:rPr>
        <w:t> </w:t>
      </w:r>
      <w:r>
        <w:rPr/>
        <w:t>lingüísticos,</w:t>
      </w:r>
      <w:r>
        <w:rPr>
          <w:spacing w:val="-13"/>
        </w:rPr>
        <w:t> </w:t>
      </w:r>
      <w:r>
        <w:rPr/>
        <w:t>étnicos</w:t>
      </w:r>
      <w:r>
        <w:rPr>
          <w:spacing w:val="-52"/>
        </w:rPr>
        <w:t> </w:t>
      </w:r>
      <w:r>
        <w:rPr/>
        <w:t>o culturales, mucho menos educativos que respondieran efectivamente a las necesidades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población.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right="1701"/>
        <w:jc w:val="both"/>
      </w:pP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ordenamiento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Consejos</w:t>
      </w:r>
      <w:r>
        <w:rPr>
          <w:spacing w:val="1"/>
        </w:rPr>
        <w:t> </w:t>
      </w:r>
      <w:r>
        <w:rPr/>
        <w:t>Regionales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establecieron</w:t>
      </w:r>
      <w:r>
        <w:rPr>
          <w:spacing w:val="1"/>
        </w:rPr>
        <w:t> </w:t>
      </w:r>
      <w:r>
        <w:rPr/>
        <w:t>regiones,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integraron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</w:t>
      </w:r>
      <w:r>
        <w:rPr>
          <w:spacing w:val="-10"/>
        </w:rPr>
        <w:t> </w:t>
      </w:r>
      <w:r>
        <w:rPr/>
        <w:t>así:</w:t>
      </w:r>
      <w:r>
        <w:rPr>
          <w:spacing w:val="-11"/>
        </w:rPr>
        <w:t> </w:t>
      </w:r>
      <w:r>
        <w:rPr/>
        <w:t>I.</w:t>
      </w:r>
      <w:r>
        <w:rPr>
          <w:spacing w:val="-11"/>
        </w:rPr>
        <w:t> </w:t>
      </w:r>
      <w:r>
        <w:rPr/>
        <w:t>Región</w:t>
      </w:r>
      <w:r>
        <w:rPr>
          <w:spacing w:val="-11"/>
        </w:rPr>
        <w:t> </w:t>
      </w:r>
      <w:r>
        <w:rPr/>
        <w:t>Metropolitana:</w:t>
      </w:r>
      <w:r>
        <w:rPr>
          <w:spacing w:val="-12"/>
        </w:rPr>
        <w:t> </w:t>
      </w:r>
      <w:r>
        <w:rPr/>
        <w:t>departamento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Guatemala.</w:t>
      </w:r>
      <w:r>
        <w:rPr>
          <w:spacing w:val="-10"/>
        </w:rPr>
        <w:t> </w:t>
      </w:r>
      <w:r>
        <w:rPr/>
        <w:t>II.</w:t>
      </w:r>
      <w:r>
        <w:rPr>
          <w:spacing w:val="-10"/>
        </w:rPr>
        <w:t> </w:t>
      </w:r>
      <w:r>
        <w:rPr/>
        <w:t>Región</w:t>
      </w:r>
      <w:r>
        <w:rPr>
          <w:spacing w:val="-9"/>
        </w:rPr>
        <w:t> </w:t>
      </w:r>
      <w:r>
        <w:rPr/>
        <w:t>Norte:</w:t>
      </w:r>
      <w:r>
        <w:rPr>
          <w:spacing w:val="-52"/>
        </w:rPr>
        <w:t> </w:t>
      </w:r>
      <w:r>
        <w:rPr/>
        <w:t>departamentos de Alta y Baja Verapaz. III. Región Nororiente: departamentos de Izabal,</w:t>
      </w:r>
      <w:r>
        <w:rPr>
          <w:spacing w:val="1"/>
        </w:rPr>
        <w:t> </w:t>
      </w:r>
      <w:r>
        <w:rPr/>
        <w:t>Chiquimula, Zacapa y el Progreso. IV. Región Suroriente: departamentos de Jutiapa, Jalapa</w:t>
      </w:r>
      <w:r>
        <w:rPr>
          <w:spacing w:val="-52"/>
        </w:rPr>
        <w:t> </w:t>
      </w:r>
      <w:r>
        <w:rPr/>
        <w:t>y</w:t>
      </w:r>
      <w:r>
        <w:rPr>
          <w:spacing w:val="1"/>
        </w:rPr>
        <w:t> </w:t>
      </w:r>
      <w:r>
        <w:rPr/>
        <w:t>Santa</w:t>
      </w:r>
      <w:r>
        <w:rPr>
          <w:spacing w:val="1"/>
        </w:rPr>
        <w:t> </w:t>
      </w:r>
      <w:r>
        <w:rPr/>
        <w:t>Rosa.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Región</w:t>
      </w:r>
      <w:r>
        <w:rPr>
          <w:spacing w:val="1"/>
        </w:rPr>
        <w:t> </w:t>
      </w:r>
      <w:r>
        <w:rPr/>
        <w:t>Central: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Chimaltenango,</w:t>
      </w:r>
      <w:r>
        <w:rPr>
          <w:spacing w:val="1"/>
        </w:rPr>
        <w:t> </w:t>
      </w:r>
      <w:r>
        <w:rPr/>
        <w:t>Sacatepéquez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Escuintla.</w:t>
      </w:r>
      <w:r>
        <w:rPr>
          <w:spacing w:val="1"/>
        </w:rPr>
        <w:t> </w:t>
      </w:r>
      <w:r>
        <w:rPr/>
        <w:t>VI.</w:t>
      </w:r>
      <w:r>
        <w:rPr>
          <w:spacing w:val="1"/>
        </w:rPr>
        <w:t> </w:t>
      </w:r>
      <w:r>
        <w:rPr/>
        <w:t>Región</w:t>
      </w:r>
      <w:r>
        <w:rPr>
          <w:spacing w:val="1"/>
        </w:rPr>
        <w:t> </w:t>
      </w:r>
      <w:r>
        <w:rPr/>
        <w:t>Suroccidente: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Marcos,</w:t>
      </w:r>
      <w:r>
        <w:rPr>
          <w:spacing w:val="1"/>
        </w:rPr>
        <w:t> </w:t>
      </w:r>
      <w:r>
        <w:rPr/>
        <w:t>Quetzaltenango,</w:t>
      </w:r>
      <w:r>
        <w:rPr>
          <w:spacing w:val="1"/>
        </w:rPr>
        <w:t> </w:t>
      </w:r>
      <w:r>
        <w:rPr/>
        <w:t>Totonicapán,</w:t>
      </w:r>
      <w:r>
        <w:rPr>
          <w:spacing w:val="-11"/>
        </w:rPr>
        <w:t> </w:t>
      </w:r>
      <w:r>
        <w:rPr/>
        <w:t>Sololá,</w:t>
      </w:r>
      <w:r>
        <w:rPr>
          <w:spacing w:val="-11"/>
        </w:rPr>
        <w:t> </w:t>
      </w:r>
      <w:r>
        <w:rPr/>
        <w:t>Retalhuleu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Suchitepéquez.</w:t>
      </w:r>
      <w:r>
        <w:rPr>
          <w:spacing w:val="-13"/>
        </w:rPr>
        <w:t> </w:t>
      </w:r>
      <w:r>
        <w:rPr/>
        <w:t>VII.</w:t>
      </w:r>
      <w:r>
        <w:rPr>
          <w:spacing w:val="-11"/>
        </w:rPr>
        <w:t> </w:t>
      </w:r>
      <w:r>
        <w:rPr/>
        <w:t>Región</w:t>
      </w:r>
      <w:r>
        <w:rPr>
          <w:spacing w:val="-10"/>
        </w:rPr>
        <w:t> </w:t>
      </w:r>
      <w:r>
        <w:rPr/>
        <w:t>Noroccidente:</w:t>
      </w:r>
      <w:r>
        <w:rPr>
          <w:spacing w:val="-9"/>
        </w:rPr>
        <w:t> </w:t>
      </w:r>
      <w:r>
        <w:rPr/>
        <w:t>departamentos</w:t>
      </w:r>
      <w:r>
        <w:rPr>
          <w:spacing w:val="-52"/>
        </w:rPr>
        <w:t> </w:t>
      </w:r>
      <w:r>
        <w:rPr/>
        <w:t>de Huehuetenango y Quiché. VIII. Región Petén: Integrada por el departamento de Petén,</w:t>
      </w:r>
      <w:r>
        <w:rPr>
          <w:spacing w:val="1"/>
        </w:rPr>
        <w:t> </w:t>
      </w:r>
      <w:r>
        <w:rPr/>
        <w:t>departamentos</w:t>
      </w:r>
      <w:r>
        <w:rPr>
          <w:spacing w:val="-1"/>
        </w:rPr>
        <w:t> </w:t>
      </w:r>
      <w:r>
        <w:rPr/>
        <w:t>en los</w:t>
      </w:r>
      <w:r>
        <w:rPr>
          <w:spacing w:val="-3"/>
        </w:rPr>
        <w:t> </w:t>
      </w:r>
      <w:r>
        <w:rPr/>
        <w:t>cuales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ubicó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Departamental</w:t>
      </w:r>
      <w:r>
        <w:rPr>
          <w:spacing w:val="-1"/>
        </w:rPr>
        <w:t> </w:t>
      </w:r>
      <w:r>
        <w:rPr/>
        <w:t>de Educación.</w:t>
      </w:r>
    </w:p>
    <w:p>
      <w:pPr>
        <w:pStyle w:val="BodyText"/>
        <w:spacing w:before="1"/>
      </w:pPr>
    </w:p>
    <w:p>
      <w:pPr>
        <w:pStyle w:val="BodyText"/>
        <w:spacing w:before="1"/>
        <w:ind w:left="1702" w:right="1698"/>
        <w:jc w:val="both"/>
      </w:pP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reconocerse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avance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desconcentración</w:t>
      </w:r>
      <w:r>
        <w:rPr>
          <w:spacing w:val="1"/>
        </w:rPr>
        <w:t> </w:t>
      </w:r>
      <w:r>
        <w:rPr/>
        <w:t>administrativa</w:t>
      </w:r>
      <w:r>
        <w:rPr>
          <w:spacing w:val="11"/>
        </w:rPr>
        <w:t> </w:t>
      </w:r>
      <w:r>
        <w:rPr/>
        <w:t>por</w:t>
      </w:r>
      <w:r>
        <w:rPr>
          <w:spacing w:val="15"/>
        </w:rPr>
        <w:t> </w:t>
      </w:r>
      <w:r>
        <w:rPr/>
        <w:t>ejemplo</w:t>
      </w:r>
      <w:r>
        <w:rPr>
          <w:spacing w:val="16"/>
        </w:rPr>
        <w:t> </w:t>
      </w:r>
      <w:r>
        <w:rPr/>
        <w:t>la</w:t>
      </w:r>
      <w:r>
        <w:rPr>
          <w:spacing w:val="11"/>
        </w:rPr>
        <w:t> </w:t>
      </w:r>
      <w:r>
        <w:rPr/>
        <w:t>firma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títulos</w:t>
      </w:r>
      <w:r>
        <w:rPr>
          <w:spacing w:val="14"/>
        </w:rPr>
        <w:t> </w:t>
      </w:r>
      <w:r>
        <w:rPr/>
        <w:t>para</w:t>
      </w:r>
      <w:r>
        <w:rPr>
          <w:spacing w:val="16"/>
        </w:rPr>
        <w:t> </w:t>
      </w:r>
      <w:r>
        <w:rPr/>
        <w:t>los</w:t>
      </w:r>
      <w:r>
        <w:rPr>
          <w:spacing w:val="13"/>
        </w:rPr>
        <w:t> </w:t>
      </w:r>
      <w:r>
        <w:rPr/>
        <w:t>graduandos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ciclo</w:t>
      </w:r>
      <w:r>
        <w:rPr>
          <w:spacing w:val="16"/>
        </w:rPr>
        <w:t> </w:t>
      </w:r>
      <w:r>
        <w:rPr/>
        <w:t>diversificado,</w:t>
      </w:r>
    </w:p>
    <w:p>
      <w:pPr>
        <w:pStyle w:val="BodyText"/>
        <w:ind w:left="1702"/>
        <w:rPr>
          <w:sz w:val="20"/>
        </w:rPr>
      </w:pPr>
      <w:r>
        <w:rPr>
          <w:sz w:val="20"/>
        </w:rPr>
        <w:pict>
          <v:shape style="width:441.95pt;height:44.1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ind w:right="1"/>
                    <w:jc w:val="both"/>
                  </w:pPr>
                  <w:r>
                    <w:rPr/>
                    <w:t>elaboración de propuestas para ocupar puestos docentes o administrativos en el sistema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educativo y otras acciones mínimas de personal que contribuyeron al desarrollo educativo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país,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así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descentralización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servicios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cuyo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presupuesto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siguió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ejecutándose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line="274" w:lineRule="exact"/>
        <w:ind w:left="1702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nivel</w:t>
      </w:r>
      <w:r>
        <w:rPr>
          <w:spacing w:val="-3"/>
        </w:rPr>
        <w:t> </w:t>
      </w:r>
      <w:r>
        <w:rPr/>
        <w:t>central.</w:t>
      </w:r>
    </w:p>
    <w:p>
      <w:pPr>
        <w:pStyle w:val="BodyText"/>
        <w:spacing w:before="1"/>
        <w:rPr>
          <w:sz w:val="23"/>
        </w:rPr>
      </w:pPr>
    </w:p>
    <w:p>
      <w:pPr>
        <w:pStyle w:val="Heading1"/>
        <w:spacing w:before="51"/>
      </w:pPr>
      <w:bookmarkStart w:name="_bookmark7" w:id="8"/>
      <w:bookmarkEnd w:id="8"/>
      <w:r>
        <w:rPr>
          <w:b w:val="0"/>
        </w:rPr>
      </w:r>
      <w:r>
        <w:rPr>
          <w:shd w:fill="FFFFFF" w:color="auto" w:val="clear"/>
        </w:rPr>
        <w:t>Las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Direcciones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Departamentales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Educación</w:t>
      </w:r>
      <w:r>
        <w:rPr>
          <w:spacing w:val="-7"/>
          <w:shd w:fill="FFFFFF" w:color="auto" w:val="clear"/>
        </w:rPr>
        <w:t> </w:t>
      </w:r>
      <w:r>
        <w:rPr>
          <w:shd w:fill="FFFFFF" w:color="auto" w:val="clear"/>
        </w:rPr>
        <w:t>y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su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tipología</w:t>
      </w:r>
    </w:p>
    <w:p>
      <w:pPr>
        <w:pStyle w:val="BodyText"/>
        <w:spacing w:before="10"/>
        <w:rPr>
          <w:b/>
          <w:sz w:val="23"/>
        </w:rPr>
      </w:pPr>
      <w:r>
        <w:rPr/>
        <w:pict>
          <v:shape style="position:absolute;margin-left:85.103996pt;margin-top:15.770824pt;width:441.95pt;height:43.95pt;mso-position-horizontal-relative:page;mso-position-vertical-relative:paragraph;z-index:-15674880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jc w:val="both"/>
                  </w:pPr>
                  <w:r>
                    <w:rPr/>
                    <w:t>Creadas por Acuerdo Gubernativo No. 165-96 de fecha 8 de mayo de 1996, las Direcciones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Departamentales de Educación son los órganos encargados de planificar, dirigir, coordinar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ejecutar las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acciones educativas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diferentes departamentos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 la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República.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85.103996pt;margin-top:74.330826pt;width:441.95pt;height:58.75pt;mso-position-horizontal-relative:page;mso-position-vertical-relative:paragraph;z-index:-15674368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right="-15"/>
                    <w:jc w:val="both"/>
                  </w:pPr>
                  <w:r>
                    <w:rPr/>
                    <w:t>Sus funciones básicas son coordinar la ejecución de las políticas y estrategias educativas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nacionales en el ámbito de su jurisdicción, adaptándolas a las características y necesidades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del departamento, esto implica la planificación, organización, dirección y control de todos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los aspectos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técnicos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administrativos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sistema educativo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guatemalteco.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85.103996pt;margin-top:147.680817pt;width:441.95pt;height:58.6pt;mso-position-horizontal-relative:page;mso-position-vertical-relative:paragraph;z-index:-15673856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jc w:val="both"/>
                  </w:pPr>
                  <w:r>
                    <w:rPr/>
                    <w:t>Su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objetivo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consiste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consolidar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esfuerzos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política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transversal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descentralización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impulsados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Ministerio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Educación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asegurar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ello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traslado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de las competencias del nivel central hacia las Direcciones Departamentales garantizando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esta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forma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mayores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niveles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equidad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 pertinencia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servicios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educativos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77" w:lineRule="exact"/>
        <w:ind w:left="1702"/>
      </w:pPr>
      <w:r>
        <w:rPr/>
        <w:t>presta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comunidad.</w:t>
      </w:r>
    </w:p>
    <w:p>
      <w:pPr>
        <w:spacing w:after="0" w:line="277" w:lineRule="exact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88768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34.019958pt;width:24pt;height:56.25pt;mso-position-horizontal-relative:page;mso-position-vertical-relative:page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27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51"/>
        <w:ind w:left="1702" w:right="1697"/>
        <w:jc w:val="both"/>
      </w:pPr>
      <w:r>
        <w:rPr/>
        <w:t>Las Direcciones Departamentales de Educación se han constituido desde su fundación en</w:t>
      </w:r>
      <w:r>
        <w:rPr>
          <w:spacing w:val="1"/>
        </w:rPr>
        <w:t> </w:t>
      </w:r>
      <w:r>
        <w:rPr/>
        <w:t>ministerios departamentales por cuanto a ellas les corresponde ejecutar las disposiciones</w:t>
      </w:r>
      <w:r>
        <w:rPr>
          <w:spacing w:val="1"/>
        </w:rPr>
        <w:t> </w:t>
      </w:r>
      <w:r>
        <w:rPr/>
        <w:t>del Despacho Superior y según las funciones establecidas en el artículo 2º., del Acuerdo</w:t>
      </w:r>
      <w:r>
        <w:rPr>
          <w:spacing w:val="1"/>
        </w:rPr>
        <w:t> </w:t>
      </w:r>
      <w:r>
        <w:rPr/>
        <w:t>Gubernativo</w:t>
      </w:r>
      <w:r>
        <w:rPr>
          <w:spacing w:val="-3"/>
        </w:rPr>
        <w:t> </w:t>
      </w:r>
      <w:r>
        <w:rPr/>
        <w:t>165-96.</w:t>
      </w:r>
    </w:p>
    <w:p>
      <w:pPr>
        <w:pStyle w:val="BodyText"/>
        <w:spacing w:before="2"/>
      </w:pPr>
    </w:p>
    <w:p>
      <w:pPr>
        <w:pStyle w:val="BodyText"/>
        <w:ind w:left="1702" w:right="1694"/>
        <w:jc w:val="both"/>
      </w:pPr>
      <w:r>
        <w:rPr/>
        <w:t>Es correspondencia de estas dependencias, en resumen, la administración de los recursos</w:t>
      </w:r>
      <w:r>
        <w:rPr>
          <w:spacing w:val="1"/>
        </w:rPr>
        <w:t> </w:t>
      </w:r>
      <w:r>
        <w:rPr/>
        <w:t>físicos,</w:t>
      </w:r>
      <w:r>
        <w:rPr>
          <w:spacing w:val="1"/>
        </w:rPr>
        <w:t> </w:t>
      </w:r>
      <w:r>
        <w:rPr/>
        <w:t>humanos,</w:t>
      </w:r>
      <w:r>
        <w:rPr>
          <w:spacing w:val="1"/>
        </w:rPr>
        <w:t> </w:t>
      </w:r>
      <w:r>
        <w:rPr/>
        <w:t>financieros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materiales,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educativos que mejoren la cobertura educativa, la calidad de la educación y la eficiencia</w:t>
      </w:r>
      <w:r>
        <w:rPr>
          <w:spacing w:val="1"/>
        </w:rPr>
        <w:t> </w:t>
      </w:r>
      <w:r>
        <w:rPr>
          <w:spacing w:val="-1"/>
        </w:rPr>
        <w:t>administrativa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todos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9"/>
        </w:rPr>
        <w:t> </w:t>
      </w:r>
      <w:r>
        <w:rPr>
          <w:spacing w:val="-1"/>
        </w:rPr>
        <w:t>sectores</w:t>
      </w:r>
      <w:r>
        <w:rPr>
          <w:spacing w:val="-11"/>
        </w:rPr>
        <w:t> </w:t>
      </w:r>
      <w:r>
        <w:rPr/>
        <w:t>educativos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sus</w:t>
      </w:r>
      <w:r>
        <w:rPr>
          <w:spacing w:val="-12"/>
        </w:rPr>
        <w:t> </w:t>
      </w:r>
      <w:r>
        <w:rPr/>
        <w:t>modalidades</w:t>
      </w:r>
      <w:r>
        <w:rPr>
          <w:spacing w:val="-11"/>
        </w:rPr>
        <w:t> </w:t>
      </w:r>
      <w:r>
        <w:rPr/>
        <w:t>bilingüe</w:t>
      </w:r>
      <w:r>
        <w:rPr>
          <w:spacing w:val="-5"/>
        </w:rPr>
        <w:t> </w:t>
      </w:r>
      <w:r>
        <w:rPr/>
        <w:t>y</w:t>
      </w:r>
      <w:r>
        <w:rPr>
          <w:spacing w:val="-12"/>
        </w:rPr>
        <w:t> </w:t>
      </w:r>
      <w:r>
        <w:rPr/>
        <w:t>monolingüe</w:t>
      </w:r>
      <w:r>
        <w:rPr>
          <w:spacing w:val="-52"/>
        </w:rPr>
        <w:t> </w:t>
      </w:r>
      <w:r>
        <w:rPr/>
        <w:t>tanto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escolarizada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escolarizada,</w:t>
      </w:r>
      <w:r>
        <w:rPr>
          <w:spacing w:val="1"/>
        </w:rPr>
        <w:t> </w:t>
      </w:r>
      <w:r>
        <w:rPr/>
        <w:t>adaptándolas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-3"/>
        </w:rPr>
        <w:t> </w:t>
      </w:r>
      <w:r>
        <w:rPr/>
        <w:t>propias del</w:t>
      </w:r>
      <w:r>
        <w:rPr>
          <w:spacing w:val="1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y sus comunidades.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702" w:right="1696"/>
        <w:jc w:val="both"/>
      </w:pPr>
      <w:r>
        <w:rPr/>
        <w:t>Las Normas de Organización Interna de las Direcciones Departamentales de Educación,</w:t>
      </w:r>
      <w:r>
        <w:rPr>
          <w:spacing w:val="1"/>
        </w:rPr>
        <w:t> </w:t>
      </w:r>
      <w:r>
        <w:rPr/>
        <w:t>establecidas en el Acuerdo Ministerial No. 1291-2008 de fecha 7 de agosto de 2008 y</w:t>
      </w:r>
      <w:r>
        <w:rPr>
          <w:spacing w:val="1"/>
        </w:rPr>
        <w:t> </w:t>
      </w:r>
      <w:r>
        <w:rPr/>
        <w:t>modificado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Acuerdo</w:t>
      </w:r>
      <w:r>
        <w:rPr>
          <w:spacing w:val="-10"/>
        </w:rPr>
        <w:t> </w:t>
      </w:r>
      <w:r>
        <w:rPr/>
        <w:t>Ministerial</w:t>
      </w:r>
      <w:r>
        <w:rPr>
          <w:spacing w:val="-7"/>
        </w:rPr>
        <w:t> </w:t>
      </w:r>
      <w:r>
        <w:rPr/>
        <w:t>No.</w:t>
      </w:r>
      <w:r>
        <w:rPr>
          <w:spacing w:val="-8"/>
        </w:rPr>
        <w:t> </w:t>
      </w:r>
      <w:r>
        <w:rPr/>
        <w:t>161-2014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fecha</w:t>
      </w:r>
      <w:r>
        <w:rPr>
          <w:spacing w:val="-9"/>
        </w:rPr>
        <w:t> </w:t>
      </w:r>
      <w:r>
        <w:rPr/>
        <w:t>13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enero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2014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según</w:t>
      </w:r>
      <w:r>
        <w:rPr>
          <w:spacing w:val="-8"/>
        </w:rPr>
        <w:t> </w:t>
      </w:r>
      <w:r>
        <w:rPr/>
        <w:t>los</w:t>
      </w:r>
      <w:r>
        <w:rPr>
          <w:spacing w:val="-52"/>
        </w:rPr>
        <w:t> </w:t>
      </w:r>
      <w:r>
        <w:rPr/>
        <w:t>indicadores educativos vinculados al número de estudiantes, establecimientos, docentes,</w:t>
      </w:r>
      <w:r>
        <w:rPr>
          <w:spacing w:val="1"/>
        </w:rPr>
        <w:t> </w:t>
      </w:r>
      <w:r>
        <w:rPr/>
        <w:t>supervisores, así como a la población, extensión territorial y municipios que atienden,</w:t>
      </w:r>
      <w:r>
        <w:rPr>
          <w:spacing w:val="1"/>
        </w:rPr>
        <w:t> </w:t>
      </w:r>
      <w:r>
        <w:rPr>
          <w:shd w:fill="FFFFFF" w:color="auto" w:val="clear"/>
        </w:rPr>
        <w:t>establecen la siguiente tipología de Direcciones Departamentales de Educación en todo el</w:t>
      </w:r>
      <w:r>
        <w:rPr>
          <w:spacing w:val="1"/>
        </w:rPr>
        <w:t> </w:t>
      </w:r>
      <w:r>
        <w:rPr/>
        <w:t>país:</w:t>
      </w: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85.103996pt;margin-top:14.74332pt;width:441.95pt;height:43.95pt;mso-position-horizontal-relative:page;mso-position-vertical-relative:paragraph;z-index:-15672320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231" w:val="left" w:leader="none"/>
                    </w:tabs>
                    <w:spacing w:line="240" w:lineRule="auto" w:before="0" w:after="0"/>
                    <w:ind w:left="0" w:right="3" w:firstLine="0"/>
                    <w:jc w:val="both"/>
                  </w:pPr>
                  <w:r>
                    <w:rPr/>
                    <w:t>Direcciones Departamentales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Educación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Tipo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“A”,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denominadas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pequeñas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aquellas que se identifican por el menor porcentaje de atención del sistema educativo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nacional: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Progreso,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Zacapa,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Sacatepéquez,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Jalapa,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Baja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Verapaz,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Retalhuleu,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Petén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77" w:lineRule="exact"/>
        <w:ind w:left="1702"/>
      </w:pPr>
      <w:r>
        <w:rPr/>
        <w:t>Oriente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Petén</w:t>
      </w:r>
      <w:r>
        <w:rPr>
          <w:spacing w:val="-2"/>
        </w:rPr>
        <w:t> </w:t>
      </w:r>
      <w:r>
        <w:rPr/>
        <w:t>Occidente.</w:t>
      </w:r>
    </w:p>
    <w:p>
      <w:pPr>
        <w:pStyle w:val="BodyText"/>
        <w:rPr>
          <w:sz w:val="22"/>
        </w:rPr>
      </w:pPr>
      <w:r>
        <w:rPr/>
        <w:pict>
          <v:shape style="position:absolute;margin-left:85.103996pt;margin-top:14.657334pt;width:441.95pt;height:43.95pt;mso-position-horizontal-relative:page;mso-position-vertical-relative:paragraph;z-index:-15671808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233" w:val="left" w:leader="none"/>
                    </w:tabs>
                    <w:spacing w:line="240" w:lineRule="auto" w:before="0" w:after="0"/>
                    <w:ind w:left="0" w:right="-15" w:firstLine="0"/>
                    <w:jc w:val="both"/>
                  </w:pPr>
                  <w:r>
                    <w:rPr/>
                    <w:t>Direcciones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Departamentales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Educación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Tipo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“B”,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denominadas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medianas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son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consideradas de esta manera tomando en cuenta el mediano porcentaje de atención del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sistema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educativo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nacional: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Escuintla,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Sololá,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Izabal,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Suchitepéquez,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Chimaltenango,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77" w:lineRule="exact"/>
        <w:ind w:left="1702"/>
      </w:pPr>
      <w:r>
        <w:rPr>
          <w:shd w:fill="FFFFFF" w:color="auto" w:val="clear"/>
        </w:rPr>
        <w:t>Chiquimula,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Jutiapa,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Santa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Rosa,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Totonicapán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y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Petén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Central.</w:t>
      </w:r>
    </w:p>
    <w:p>
      <w:pPr>
        <w:pStyle w:val="BodyText"/>
        <w:rPr>
          <w:sz w:val="22"/>
        </w:rPr>
      </w:pPr>
      <w:r>
        <w:rPr/>
        <w:pict>
          <v:shape style="position:absolute;margin-left:85.103996pt;margin-top:14.663337pt;width:441.95pt;height:43.95pt;mso-position-horizontal-relative:page;mso-position-vertical-relative:paragraph;z-index:-15671296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293" w:val="left" w:leader="none"/>
                    </w:tabs>
                    <w:spacing w:line="240" w:lineRule="auto" w:before="0" w:after="0"/>
                    <w:ind w:left="0" w:right="-15" w:firstLine="0"/>
                    <w:jc w:val="both"/>
                  </w:pPr>
                  <w:r>
                    <w:rPr/>
                    <w:t>Direcciones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Departamentales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Educación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Tipo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denominadas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grandes,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consideradas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esta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manera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tomando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cuenta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alto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porcentaje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atención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sistema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educativo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nacional: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Quetzaltenango,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Alta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Verapaz,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Quiché,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Huehuetenango,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San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Marcos,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77" w:lineRule="exact"/>
        <w:ind w:left="1702"/>
      </w:pPr>
      <w:r>
        <w:rPr>
          <w:shd w:fill="FFFFFF" w:color="auto" w:val="clear"/>
        </w:rPr>
        <w:t>así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como las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cuatro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Direcciones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del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departamento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Guatemala.</w:t>
      </w:r>
    </w:p>
    <w:p>
      <w:pPr>
        <w:spacing w:after="0" w:line="277" w:lineRule="exact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90816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1"/>
        <w:spacing w:before="200"/>
        <w:ind w:right="1698"/>
        <w:jc w:val="both"/>
      </w:pPr>
      <w:r>
        <w:rPr/>
        <w:pict>
          <v:shape style="position:absolute;margin-left:32.450001pt;margin-top:495.465759pt;width:24pt;height:56.25pt;mso-position-horizontal-relative:page;mso-position-vertical-relative:paragraph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Estructura organizacional de las Direcciones Departamentales de Educación Departamentales</w:t>
      </w:r>
      <w:r>
        <w:rPr>
          <w:spacing w:val="-49"/>
          <w:w w:val="95"/>
        </w:rPr>
        <w:t> </w:t>
      </w:r>
      <w:r>
        <w:rPr/>
        <w:t>Tipo</w:t>
      </w:r>
      <w:r>
        <w:rPr>
          <w:spacing w:val="-3"/>
        </w:rPr>
        <w:t> </w:t>
      </w:r>
      <w:r>
        <w:rPr/>
        <w:t>A y</w:t>
      </w:r>
      <w:r>
        <w:rPr>
          <w:spacing w:val="-5"/>
        </w:rPr>
        <w:t> </w:t>
      </w:r>
      <w:r>
        <w:rPr/>
        <w:t>B</w:t>
      </w:r>
      <w:r>
        <w:rPr>
          <w:vertAlign w:val="superscript"/>
        </w:rPr>
        <w:t>4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1080135</wp:posOffset>
            </wp:positionH>
            <wp:positionV relativeFrom="paragraph">
              <wp:posOffset>186144</wp:posOffset>
            </wp:positionV>
            <wp:extent cx="5871597" cy="5485542"/>
            <wp:effectExtent l="0" t="0" r="0" b="0"/>
            <wp:wrapTopAndBottom/>
            <wp:docPr id="5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597" cy="5485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702" w:right="1702"/>
        <w:jc w:val="both"/>
      </w:pPr>
      <w:r>
        <w:rPr>
          <w:w w:val="95"/>
        </w:rPr>
        <w:t>Los organigramas de las Departamentales Tipo A y B, no muestran ninguna diferencia en su</w:t>
      </w:r>
      <w:r>
        <w:rPr>
          <w:spacing w:val="1"/>
          <w:w w:val="95"/>
        </w:rPr>
        <w:t> </w:t>
      </w:r>
      <w:r>
        <w:rPr>
          <w:w w:val="95"/>
        </w:rPr>
        <w:t>estructura interna, son exactamente iguales, la diferencia como ya se indicó anteriormente,</w:t>
      </w:r>
      <w:r>
        <w:rPr>
          <w:spacing w:val="1"/>
          <w:w w:val="95"/>
        </w:rPr>
        <w:t> </w:t>
      </w:r>
      <w:r>
        <w:rPr>
          <w:w w:val="95"/>
        </w:rPr>
        <w:t>radica en la extensión territorial de los departamentos que las conforman y en la población</w:t>
      </w:r>
      <w:r>
        <w:rPr>
          <w:spacing w:val="1"/>
          <w:w w:val="95"/>
        </w:rPr>
        <w:t> </w:t>
      </w:r>
      <w:r>
        <w:rPr/>
        <w:t>escolar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atiende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cada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ellas.</w:t>
      </w:r>
    </w:p>
    <w:p>
      <w:pPr>
        <w:pStyle w:val="BodyText"/>
        <w:spacing w:before="3"/>
      </w:pPr>
      <w:r>
        <w:rPr/>
        <w:pict>
          <v:rect style="position:absolute;margin-left:85.103996pt;margin-top:16.795752pt;width:144.020pt;height:.84003pt;mso-position-horizontal-relative:page;mso-position-vertical-relative:paragraph;z-index:-156692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702" w:right="1971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Fuente: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Manual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Funciones,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Organización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Puestos,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Direcciones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Departamentales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Educación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DIDEDUC (DES-MAN-08)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fecha 15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julio 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2021</w:t>
      </w:r>
    </w:p>
    <w:p>
      <w:pPr>
        <w:spacing w:after="0"/>
        <w:jc w:val="left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92864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5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1"/>
        <w:spacing w:before="200"/>
        <w:jc w:val="both"/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1080135</wp:posOffset>
            </wp:positionH>
            <wp:positionV relativeFrom="paragraph">
              <wp:posOffset>341195</wp:posOffset>
            </wp:positionV>
            <wp:extent cx="6026500" cy="4696015"/>
            <wp:effectExtent l="0" t="0" r="0" b="0"/>
            <wp:wrapTopAndBottom/>
            <wp:docPr id="6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500" cy="469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Departamentales</w:t>
      </w:r>
      <w:r>
        <w:rPr>
          <w:spacing w:val="-2"/>
          <w:w w:val="95"/>
        </w:rPr>
        <w:t> </w:t>
      </w:r>
      <w:r>
        <w:rPr>
          <w:w w:val="95"/>
        </w:rPr>
        <w:t>Tipo</w:t>
      </w:r>
      <w:r>
        <w:rPr>
          <w:spacing w:val="-3"/>
          <w:w w:val="95"/>
        </w:rPr>
        <w:t> </w:t>
      </w:r>
      <w:r>
        <w:rPr>
          <w:w w:val="95"/>
        </w:rPr>
        <w:t>C</w:t>
      </w:r>
      <w:r>
        <w:rPr>
          <w:w w:val="95"/>
          <w:vertAlign w:val="superscript"/>
        </w:rPr>
        <w:t>5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before="1"/>
        <w:ind w:left="1702" w:right="1692"/>
        <w:jc w:val="both"/>
      </w:pPr>
      <w:r>
        <w:rPr/>
        <w:pict>
          <v:shape style="position:absolute;margin-left:32.450001pt;margin-top:59.105736pt;width:24pt;height:56.25pt;mso-position-horizontal-relative:page;mso-position-vertical-relative:paragraph;z-index:15791104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/>
        <w:t>La tipología presentada responde a los criterios establecidos en el </w:t>
      </w:r>
      <w:r>
        <w:rPr>
          <w:shd w:fill="FFFFFF" w:color="auto" w:val="clear"/>
        </w:rPr>
        <w:t>Acuerdo Ministerial No.</w:t>
      </w:r>
      <w:r>
        <w:rPr>
          <w:spacing w:val="1"/>
        </w:rPr>
        <w:t> </w:t>
      </w:r>
      <w:r>
        <w:rPr/>
        <w:t>1291-2008,</w:t>
      </w:r>
      <w:r>
        <w:rPr>
          <w:spacing w:val="1"/>
        </w:rPr>
        <w:t> </w:t>
      </w:r>
      <w:r>
        <w:rPr/>
        <w:t>fundamentada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geográficos,</w:t>
      </w:r>
      <w:r>
        <w:rPr>
          <w:spacing w:val="1"/>
        </w:rPr>
        <w:t> </w:t>
      </w:r>
      <w:r>
        <w:rPr/>
        <w:t>demográficos,</w:t>
      </w:r>
      <w:r>
        <w:rPr>
          <w:spacing w:val="1"/>
        </w:rPr>
        <w:t> </w:t>
      </w:r>
      <w:r>
        <w:rPr/>
        <w:t>socioculturales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lingüísticos y bajo esa tipología, estas Direcciones Departamentales de Educación tuvieron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interna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organización:</w:t>
      </w:r>
      <w:r>
        <w:rPr>
          <w:spacing w:val="1"/>
        </w:rPr>
        <w:t> </w:t>
      </w:r>
      <w:r>
        <w:rPr/>
        <w:t>Ejecutiva,</w:t>
      </w:r>
      <w:r>
        <w:rPr>
          <w:spacing w:val="1"/>
        </w:rPr>
        <w:t> </w:t>
      </w:r>
      <w:r>
        <w:rPr/>
        <w:t>Estratégica, Apoyo, Control, Administrativa y Técnica, desarrollando sus funciones a través</w:t>
      </w:r>
      <w:r>
        <w:rPr>
          <w:spacing w:val="-52"/>
        </w:rPr>
        <w:t> </w:t>
      </w:r>
      <w:r>
        <w:rPr/>
        <w:t>de</w:t>
      </w:r>
      <w:r>
        <w:rPr>
          <w:spacing w:val="-6"/>
        </w:rPr>
        <w:t> </w:t>
      </w:r>
      <w:r>
        <w:rPr/>
        <w:t>Áreas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Control,</w:t>
      </w:r>
      <w:r>
        <w:rPr>
          <w:spacing w:val="-7"/>
        </w:rPr>
        <w:t> </w:t>
      </w:r>
      <w:r>
        <w:rPr/>
        <w:t>Planificación</w:t>
      </w:r>
      <w:r>
        <w:rPr>
          <w:spacing w:val="-5"/>
        </w:rPr>
        <w:t> </w:t>
      </w:r>
      <w:r>
        <w:rPr/>
        <w:t>Educativa,</w:t>
      </w:r>
      <w:r>
        <w:rPr>
          <w:spacing w:val="-5"/>
        </w:rPr>
        <w:t> </w:t>
      </w:r>
      <w:r>
        <w:rPr/>
        <w:t>Asesoría</w:t>
      </w:r>
      <w:r>
        <w:rPr>
          <w:spacing w:val="-6"/>
        </w:rPr>
        <w:t> </w:t>
      </w:r>
      <w:r>
        <w:rPr/>
        <w:t>Jurídica</w:t>
      </w:r>
      <w:r>
        <w:rPr>
          <w:spacing w:val="-5"/>
        </w:rPr>
        <w:t> </w:t>
      </w:r>
      <w:r>
        <w:rPr/>
        <w:t>y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caso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tipo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B,</w:t>
      </w:r>
      <w:r>
        <w:rPr>
          <w:spacing w:val="-6"/>
        </w:rPr>
        <w:t> </w:t>
      </w:r>
      <w:r>
        <w:rPr/>
        <w:t>los</w:t>
      </w:r>
      <w:r>
        <w:rPr>
          <w:spacing w:val="-51"/>
        </w:rPr>
        <w:t> </w:t>
      </w:r>
      <w:r>
        <w:rPr/>
        <w:t>Departamentos Administrativo Financiero, de Fortalecimiento a la Comunidad Educativa y</w:t>
      </w:r>
      <w:r>
        <w:rPr>
          <w:spacing w:val="1"/>
        </w:rPr>
        <w:t> </w:t>
      </w:r>
      <w:r>
        <w:rPr/>
        <w:t>Técnico Pedagógico.</w:t>
      </w:r>
    </w:p>
    <w:p>
      <w:pPr>
        <w:pStyle w:val="BodyText"/>
        <w:spacing w:before="8"/>
        <w:rPr>
          <w:sz w:val="11"/>
        </w:rPr>
      </w:pPr>
      <w:r>
        <w:rPr/>
        <w:pict>
          <v:rect style="position:absolute;margin-left:85.103996pt;margin-top:9.099735pt;width:144.020pt;height:.84003pt;mso-position-horizontal-relative:page;mso-position-vertical-relative:paragraph;z-index:-156672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702" w:right="1971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Fuente: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Manual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Funciones,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Organización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Puestos,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Direcciones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Departamentales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Educación</w:t>
      </w:r>
      <w:r>
        <w:rPr>
          <w:spacing w:val="-43"/>
          <w:sz w:val="20"/>
          <w:vertAlign w:val="baseline"/>
        </w:rPr>
        <w:t> </w:t>
      </w:r>
      <w:r>
        <w:rPr>
          <w:sz w:val="20"/>
          <w:vertAlign w:val="baseline"/>
        </w:rPr>
        <w:t>DIDEDUC (DES-MAN-08)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fecha 15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julio 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2021</w:t>
      </w:r>
    </w:p>
    <w:p>
      <w:pPr>
        <w:spacing w:after="0"/>
        <w:jc w:val="left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94400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6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51"/>
        <w:ind w:left="1702" w:right="1693"/>
        <w:jc w:val="both"/>
      </w:pPr>
      <w:r>
        <w:rPr/>
        <w:t>La única diferencia existente entre las Departamentales tipo A y B con el tipo C, son los</w:t>
      </w:r>
      <w:r>
        <w:rPr>
          <w:spacing w:val="1"/>
        </w:rPr>
        <w:t> </w:t>
      </w:r>
      <w:r>
        <w:rPr/>
        <w:t>nombres de las dependencias que conforman las mismas: las Subdirecciones para las de</w:t>
      </w:r>
      <w:r>
        <w:rPr>
          <w:spacing w:val="1"/>
        </w:rPr>
        <w:t> </w:t>
      </w:r>
      <w:r>
        <w:rPr/>
        <w:t>tipo C, constituyen Departamentos para las de tipo A y B; los Departamentos para las de</w:t>
      </w:r>
      <w:r>
        <w:rPr>
          <w:spacing w:val="1"/>
        </w:rPr>
        <w:t> </w:t>
      </w:r>
      <w:r>
        <w:rPr/>
        <w:t>tipo C, constituyen las Secciones y Unidades para las de tipo A y B, pero las funciones que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desarrollan</w:t>
      </w:r>
      <w:r>
        <w:rPr>
          <w:spacing w:val="-1"/>
        </w:rPr>
        <w:t> </w:t>
      </w:r>
      <w:r>
        <w:rPr/>
        <w:t>en todas</w:t>
      </w:r>
      <w:r>
        <w:rPr>
          <w:spacing w:val="2"/>
        </w:rPr>
        <w:t> </w:t>
      </w:r>
      <w:r>
        <w:rPr/>
        <w:t>son</w:t>
      </w:r>
      <w:r>
        <w:rPr>
          <w:spacing w:val="2"/>
        </w:rPr>
        <w:t> </w:t>
      </w:r>
      <w:r>
        <w:rPr/>
        <w:t>exactamente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mismas.</w:t>
      </w:r>
    </w:p>
    <w:p>
      <w:pPr>
        <w:pStyle w:val="BodyText"/>
        <w:spacing w:before="2"/>
      </w:pPr>
    </w:p>
    <w:p>
      <w:pPr>
        <w:pStyle w:val="BodyText"/>
        <w:ind w:left="1702" w:right="1697"/>
        <w:jc w:val="both"/>
      </w:pPr>
      <w:r>
        <w:rPr/>
        <w:t>Sin embargo, según el Acuerdo Ministerial No. 161-2014 de fecha 13 de enero de 2014, ya</w:t>
      </w:r>
      <w:r>
        <w:rPr>
          <w:spacing w:val="-52"/>
        </w:rPr>
        <w:t> </w:t>
      </w:r>
      <w:r>
        <w:rPr/>
        <w:t>citado, establece Subdirecciones en todas las Direcciones Departamentales de Educación,</w:t>
      </w:r>
      <w:r>
        <w:rPr>
          <w:spacing w:val="1"/>
        </w:rPr>
        <w:t> </w:t>
      </w:r>
      <w:r>
        <w:rPr/>
        <w:t>en lugar de Departamentos unificando de esta forma la organización interna de estas</w:t>
      </w:r>
      <w:r>
        <w:rPr>
          <w:spacing w:val="1"/>
        </w:rPr>
        <w:t> </w:t>
      </w:r>
      <w:r>
        <w:rPr/>
        <w:t>dependencias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702" w:right="1697"/>
        <w:jc w:val="both"/>
      </w:pPr>
      <w:r>
        <w:rPr/>
        <w:t>Las funciones de las Direcciones Departamentales de Educación están contempladas en el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Gubernativo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165-96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Departamentales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Educación, artículo 2º., en el Acuerdo Gubernativo No, 225-2008 Reglamento Orgánico</w:t>
      </w:r>
      <w:r>
        <w:rPr>
          <w:spacing w:val="1"/>
        </w:rPr>
        <w:t> </w:t>
      </w:r>
      <w:r>
        <w:rPr/>
        <w:t>Interno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19º.,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Funciones,</w:t>
      </w:r>
      <w:r>
        <w:rPr>
          <w:spacing w:val="1"/>
        </w:rPr>
        <w:t> </w:t>
      </w:r>
      <w:r>
        <w:rPr/>
        <w:t>Organización y Puestos de estas dependencias aprobado por el Despacho Ministerial de</w:t>
      </w:r>
      <w:r>
        <w:rPr>
          <w:spacing w:val="1"/>
        </w:rPr>
        <w:t> </w:t>
      </w:r>
      <w:r>
        <w:rPr/>
        <w:t>fecha</w:t>
      </w:r>
      <w:r>
        <w:rPr>
          <w:spacing w:val="-3"/>
        </w:rPr>
        <w:t> </w:t>
      </w:r>
      <w:r>
        <w:rPr/>
        <w:t>10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enero</w:t>
      </w:r>
      <w:r>
        <w:rPr>
          <w:spacing w:val="-1"/>
        </w:rPr>
        <w:t> </w:t>
      </w:r>
      <w:r>
        <w:rPr/>
        <w:t>del año</w:t>
      </w:r>
      <w:r>
        <w:rPr>
          <w:spacing w:val="1"/>
        </w:rPr>
        <w:t> </w:t>
      </w:r>
      <w:r>
        <w:rPr/>
        <w:t>2020.</w:t>
      </w:r>
    </w:p>
    <w:p>
      <w:pPr>
        <w:pStyle w:val="BodyText"/>
        <w:spacing w:before="12"/>
        <w:rPr>
          <w:sz w:val="30"/>
        </w:rPr>
      </w:pPr>
    </w:p>
    <w:p>
      <w:pPr>
        <w:pStyle w:val="Heading1"/>
        <w:spacing w:line="583" w:lineRule="auto"/>
        <w:ind w:right="1694"/>
        <w:jc w:val="both"/>
      </w:pPr>
      <w:bookmarkStart w:name="_bookmark8" w:id="9"/>
      <w:bookmarkEnd w:id="9"/>
      <w:r>
        <w:rPr>
          <w:b w:val="0"/>
        </w:rPr>
      </w:r>
      <w:r>
        <w:rPr>
          <w:spacing w:val="-1"/>
        </w:rPr>
        <w:t>Criterios</w:t>
      </w:r>
      <w:r>
        <w:rPr>
          <w:spacing w:val="-27"/>
        </w:rPr>
        <w:t> </w:t>
      </w:r>
      <w:r>
        <w:rPr>
          <w:spacing w:val="-1"/>
        </w:rPr>
        <w:t>para</w:t>
      </w:r>
      <w:r>
        <w:rPr>
          <w:spacing w:val="-24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definición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tipología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22"/>
        </w:rPr>
        <w:t> </w:t>
      </w:r>
      <w:r>
        <w:rPr>
          <w:spacing w:val="-1"/>
        </w:rPr>
        <w:t>lasDirecciones</w:t>
      </w:r>
      <w:r>
        <w:rPr>
          <w:spacing w:val="-9"/>
        </w:rPr>
        <w:t> </w:t>
      </w:r>
      <w:r>
        <w:rPr>
          <w:spacing w:val="-1"/>
        </w:rPr>
        <w:t>Departamentales</w:t>
      </w:r>
      <w:r>
        <w:rPr>
          <w:spacing w:val="-5"/>
        </w:rPr>
        <w:t> </w:t>
      </w:r>
      <w:r>
        <w:rPr/>
        <w:t>de</w:t>
      </w:r>
      <w:r>
        <w:rPr>
          <w:spacing w:val="-24"/>
        </w:rPr>
        <w:t> </w:t>
      </w:r>
      <w:r>
        <w:rPr/>
        <w:t>Educación</w:t>
      </w:r>
      <w:r>
        <w:rPr>
          <w:spacing w:val="-52"/>
        </w:rPr>
        <w:t> </w:t>
      </w:r>
      <w:bookmarkStart w:name="_bookmark9" w:id="10"/>
      <w:bookmarkEnd w:id="10"/>
      <w:r>
        <w:rPr/>
        <w:t>P</w:t>
      </w:r>
      <w:r>
        <w:rPr/>
        <w:t>rincipales</w:t>
      </w:r>
      <w:r>
        <w:rPr>
          <w:spacing w:val="-1"/>
        </w:rPr>
        <w:t> </w:t>
      </w:r>
      <w:r>
        <w:rPr/>
        <w:t>criterios</w:t>
      </w:r>
      <w:r>
        <w:rPr>
          <w:spacing w:val="-1"/>
        </w:rPr>
        <w:t> </w:t>
      </w:r>
      <w:r>
        <w:rPr/>
        <w:t>actuales</w:t>
      </w:r>
    </w:p>
    <w:p>
      <w:pPr>
        <w:pStyle w:val="BodyText"/>
        <w:spacing w:line="233" w:lineRule="exact"/>
        <w:ind w:left="1702"/>
        <w:jc w:val="both"/>
      </w:pPr>
      <w:r>
        <w:rPr/>
        <w:t>Fundamentados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2"/>
        </w:rPr>
        <w:t> </w:t>
      </w:r>
      <w:r>
        <w:rPr/>
        <w:t>Acuerdo</w:t>
      </w:r>
      <w:r>
        <w:rPr>
          <w:spacing w:val="11"/>
        </w:rPr>
        <w:t> </w:t>
      </w:r>
      <w:r>
        <w:rPr/>
        <w:t>Ministerial</w:t>
      </w:r>
      <w:r>
        <w:rPr>
          <w:spacing w:val="12"/>
        </w:rPr>
        <w:t> </w:t>
      </w:r>
      <w:r>
        <w:rPr/>
        <w:t>No.</w:t>
      </w:r>
      <w:r>
        <w:rPr>
          <w:spacing w:val="9"/>
        </w:rPr>
        <w:t> </w:t>
      </w:r>
      <w:r>
        <w:rPr/>
        <w:t>1291-2008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fecha</w:t>
      </w:r>
      <w:r>
        <w:rPr>
          <w:spacing w:val="8"/>
        </w:rPr>
        <w:t> </w:t>
      </w:r>
      <w:r>
        <w:rPr/>
        <w:t>7</w:t>
      </w:r>
      <w:r>
        <w:rPr>
          <w:spacing w:val="12"/>
        </w:rPr>
        <w:t> </w:t>
      </w:r>
      <w:r>
        <w:rPr/>
        <w:t>de</w:t>
      </w:r>
      <w:r>
        <w:rPr>
          <w:spacing w:val="9"/>
        </w:rPr>
        <w:t> </w:t>
      </w:r>
      <w:r>
        <w:rPr/>
        <w:t>agosto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2008</w:t>
      </w:r>
      <w:r>
        <w:rPr>
          <w:spacing w:val="12"/>
        </w:rPr>
        <w:t> </w:t>
      </w:r>
      <w:r>
        <w:rPr/>
        <w:t>y</w:t>
      </w:r>
    </w:p>
    <w:p>
      <w:pPr>
        <w:pStyle w:val="BodyText"/>
        <w:spacing w:line="276" w:lineRule="auto" w:before="45"/>
        <w:ind w:left="1702" w:right="1699"/>
        <w:jc w:val="both"/>
      </w:pPr>
      <w:r>
        <w:rPr/>
        <w:t>modificado por Acuerdo Ministerial No. 161-2014 de fecha 13 de enero de 2014, 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considerados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Departamentales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son: lo</w:t>
      </w:r>
      <w:r>
        <w:rPr>
          <w:spacing w:val="-2"/>
        </w:rPr>
        <w:t> </w:t>
      </w:r>
      <w:r>
        <w:rPr/>
        <w:t>geográfico,</w:t>
      </w:r>
      <w:r>
        <w:rPr>
          <w:spacing w:val="1"/>
        </w:rPr>
        <w:t> </w:t>
      </w:r>
      <w:r>
        <w:rPr/>
        <w:t>demográfico, sociocultural y</w:t>
      </w:r>
      <w:r>
        <w:rPr>
          <w:spacing w:val="-1"/>
        </w:rPr>
        <w:t> </w:t>
      </w:r>
      <w:r>
        <w:rPr/>
        <w:t>lingüístico.</w:t>
      </w:r>
    </w:p>
    <w:p>
      <w:pPr>
        <w:pStyle w:val="BodyText"/>
        <w:rPr>
          <w:sz w:val="34"/>
        </w:rPr>
      </w:pPr>
    </w:p>
    <w:p>
      <w:pPr>
        <w:pStyle w:val="Heading1"/>
        <w:numPr>
          <w:ilvl w:val="0"/>
          <w:numId w:val="7"/>
        </w:numPr>
        <w:tabs>
          <w:tab w:pos="2062" w:val="left" w:leader="none"/>
        </w:tabs>
        <w:spacing w:line="240" w:lineRule="auto" w:before="0" w:after="0"/>
        <w:ind w:left="2062" w:right="0" w:hanging="360"/>
        <w:jc w:val="both"/>
      </w:pPr>
      <w:r>
        <w:rPr/>
        <w:t>Criterio</w:t>
      </w:r>
      <w:r>
        <w:rPr>
          <w:spacing w:val="9"/>
        </w:rPr>
        <w:t> </w:t>
      </w:r>
      <w:r>
        <w:rPr/>
        <w:t>geográfico</w:t>
      </w:r>
    </w:p>
    <w:p>
      <w:pPr>
        <w:pStyle w:val="BodyText"/>
        <w:spacing w:line="276" w:lineRule="auto" w:before="125"/>
        <w:ind w:left="1702" w:right="1811"/>
        <w:jc w:val="both"/>
      </w:pPr>
      <w:r>
        <w:rPr/>
        <w:pict>
          <v:shape style="position:absolute;margin-left:32.450001pt;margin-top:44.03574pt;width:24pt;height:56.25pt;mso-position-horizontal-relative:page;mso-position-vertical-relative:paragraph;z-index:15792640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t>Geográficamente el territorio guatemalteco está dividido en ocho regiones y éstas en</w:t>
      </w:r>
      <w:r>
        <w:rPr>
          <w:spacing w:val="1"/>
        </w:rPr>
        <w:t> </w:t>
      </w:r>
      <w:r>
        <w:rPr/>
        <w:t>departamentos tal y como se expuso anteriormente, la división administrativa</w:t>
      </w:r>
      <w:r>
        <w:rPr>
          <w:vertAlign w:val="superscript"/>
        </w:rPr>
        <w:t>6</w:t>
      </w:r>
      <w:r>
        <w:rPr>
          <w:vertAlign w:val="baseline"/>
        </w:rPr>
        <w:t> que se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estableció se basó en elementos políticos sin tomar en cuenta factores de eficiencia en la</w:t>
      </w:r>
      <w:r>
        <w:rPr>
          <w:spacing w:val="-52"/>
          <w:vertAlign w:val="baseline"/>
        </w:rPr>
        <w:t> </w:t>
      </w:r>
      <w:r>
        <w:rPr>
          <w:vertAlign w:val="baseline"/>
        </w:rPr>
        <w:t>inversión</w:t>
      </w:r>
      <w:r>
        <w:rPr>
          <w:spacing w:val="-2"/>
          <w:vertAlign w:val="baseline"/>
        </w:rPr>
        <w:t> </w:t>
      </w:r>
      <w:r>
        <w:rPr>
          <w:vertAlign w:val="baseline"/>
        </w:rPr>
        <w:t>pública;</w:t>
      </w:r>
      <w:r>
        <w:rPr>
          <w:spacing w:val="-2"/>
          <w:vertAlign w:val="baseline"/>
        </w:rPr>
        <w:t> </w:t>
      </w:r>
      <w:r>
        <w:rPr>
          <w:vertAlign w:val="baseline"/>
        </w:rPr>
        <w:t>dicha</w:t>
      </w:r>
      <w:r>
        <w:rPr>
          <w:spacing w:val="-2"/>
          <w:vertAlign w:val="baseline"/>
        </w:rPr>
        <w:t> </w:t>
      </w:r>
      <w:r>
        <w:rPr>
          <w:vertAlign w:val="baseline"/>
        </w:rPr>
        <w:t>regionalización</w:t>
      </w:r>
      <w:r>
        <w:rPr>
          <w:spacing w:val="-2"/>
          <w:vertAlign w:val="baseline"/>
        </w:rPr>
        <w:t> </w:t>
      </w:r>
      <w:r>
        <w:rPr>
          <w:vertAlign w:val="baseline"/>
        </w:rPr>
        <w:t>se muestra</w:t>
      </w:r>
      <w:r>
        <w:rPr>
          <w:spacing w:val="-1"/>
          <w:vertAlign w:val="baseline"/>
        </w:rPr>
        <w:t> </w:t>
      </w:r>
      <w:r>
        <w:rPr>
          <w:vertAlign w:val="baseline"/>
        </w:rPr>
        <w:t>en el mapa</w:t>
      </w:r>
      <w:r>
        <w:rPr>
          <w:spacing w:val="-1"/>
          <w:vertAlign w:val="baseline"/>
        </w:rPr>
        <w:t> </w:t>
      </w:r>
      <w:r>
        <w:rPr>
          <w:vertAlign w:val="baseline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rect style="position:absolute;margin-left:85.103996pt;margin-top:13.256783pt;width:144.020pt;height:.84003pt;mso-position-horizontal-relative:page;mso-position-vertical-relative:paragraph;z-index:-156656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INE,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2004,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Censo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Nacional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Agropecuario</w:t>
      </w:r>
    </w:p>
    <w:p>
      <w:pPr>
        <w:spacing w:after="0"/>
        <w:jc w:val="left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95424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701"/>
        <w:rPr>
          <w:sz w:val="20"/>
        </w:rPr>
      </w:pPr>
      <w:r>
        <w:rPr>
          <w:sz w:val="20"/>
        </w:rPr>
        <w:drawing>
          <wp:inline distT="0" distB="0" distL="0" distR="0">
            <wp:extent cx="5795607" cy="3652837"/>
            <wp:effectExtent l="0" t="0" r="0" b="0"/>
            <wp:docPr id="6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607" cy="365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82"/>
        <w:ind w:left="1702" w:right="1695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departamentalización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geográfico</w:t>
      </w:r>
      <w:r>
        <w:rPr>
          <w:spacing w:val="-52"/>
        </w:rPr>
        <w:t> </w:t>
      </w:r>
      <w:r>
        <w:rPr/>
        <w:t>cumple con la ubicación de las Direcciones Departamentales de Educación instaladas 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país,</w:t>
      </w:r>
      <w:r>
        <w:rPr>
          <w:spacing w:val="1"/>
        </w:rPr>
        <w:t> </w:t>
      </w:r>
      <w:r>
        <w:rPr/>
        <w:t>incrementadas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-52"/>
        </w:rPr>
        <w:t> </w:t>
      </w:r>
      <w:r>
        <w:rPr>
          <w:spacing w:val="-1"/>
        </w:rPr>
        <w:t>departamentos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10"/>
        </w:rPr>
        <w:t> </w:t>
      </w:r>
      <w:r>
        <w:rPr>
          <w:spacing w:val="-1"/>
        </w:rPr>
        <w:t>por</w:t>
      </w:r>
      <w:r>
        <w:rPr>
          <w:spacing w:val="-11"/>
        </w:rPr>
        <w:t> </w:t>
      </w:r>
      <w:r>
        <w:rPr>
          <w:spacing w:val="-1"/>
        </w:rPr>
        <w:t>su</w:t>
      </w:r>
      <w:r>
        <w:rPr>
          <w:spacing w:val="-10"/>
        </w:rPr>
        <w:t> </w:t>
      </w:r>
      <w:r>
        <w:rPr>
          <w:spacing w:val="-1"/>
        </w:rPr>
        <w:t>extensión</w:t>
      </w:r>
      <w:r>
        <w:rPr>
          <w:spacing w:val="-13"/>
        </w:rPr>
        <w:t> </w:t>
      </w:r>
      <w:r>
        <w:rPr>
          <w:spacing w:val="-1"/>
        </w:rPr>
        <w:t>territorial</w:t>
      </w:r>
      <w:r>
        <w:rPr>
          <w:spacing w:val="-11"/>
        </w:rPr>
        <w:t> </w:t>
      </w:r>
      <w:r>
        <w:rPr/>
        <w:t>(departamento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Petén)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población</w:t>
      </w:r>
      <w:r>
        <w:rPr>
          <w:spacing w:val="-9"/>
        </w:rPr>
        <w:t> </w:t>
      </w:r>
      <w:r>
        <w:rPr/>
        <w:t>que</w:t>
      </w:r>
      <w:r>
        <w:rPr>
          <w:spacing w:val="-52"/>
        </w:rPr>
        <w:t> </w:t>
      </w:r>
      <w:r>
        <w:rPr/>
        <w:t>atiende (departamento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Guatemala).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  <w:numPr>
          <w:ilvl w:val="0"/>
          <w:numId w:val="7"/>
        </w:numPr>
        <w:tabs>
          <w:tab w:pos="2062" w:val="left" w:leader="none"/>
        </w:tabs>
        <w:spacing w:line="240" w:lineRule="auto" w:before="0" w:after="0"/>
        <w:ind w:left="2062" w:right="0" w:hanging="360"/>
        <w:jc w:val="left"/>
      </w:pPr>
      <w:r>
        <w:rPr/>
        <w:t>Criterio</w:t>
      </w:r>
      <w:r>
        <w:rPr>
          <w:spacing w:val="-4"/>
        </w:rPr>
        <w:t> </w:t>
      </w:r>
      <w:r>
        <w:rPr/>
        <w:t>demográfico</w:t>
      </w:r>
    </w:p>
    <w:p>
      <w:pPr>
        <w:pStyle w:val="BodyText"/>
        <w:spacing w:line="276" w:lineRule="auto" w:before="204"/>
        <w:ind w:left="1702" w:right="1698"/>
        <w:jc w:val="both"/>
      </w:pPr>
      <w:r>
        <w:rPr/>
        <w:t>La República de Guatemala tiene una superficie de 108,889 km2, 22 departamentos y 340</w:t>
      </w:r>
      <w:r>
        <w:rPr>
          <w:spacing w:val="1"/>
        </w:rPr>
        <w:t> </w:t>
      </w:r>
      <w:r>
        <w:rPr/>
        <w:t>municipios. Según el Instituto Nacional de Estadística (INE), los datos XII Censo Nacional de</w:t>
      </w:r>
      <w:r>
        <w:rPr>
          <w:spacing w:val="-53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VII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Vivienda –</w:t>
      </w:r>
      <w:r>
        <w:rPr>
          <w:spacing w:val="-2"/>
        </w:rPr>
        <w:t> </w:t>
      </w:r>
      <w:r>
        <w:rPr/>
        <w:t>2018,</w:t>
      </w:r>
      <w:r>
        <w:rPr>
          <w:spacing w:val="-2"/>
        </w:rPr>
        <w:t> </w:t>
      </w:r>
      <w:r>
        <w:rPr/>
        <w:t>muestran</w:t>
      </w:r>
      <w:r>
        <w:rPr>
          <w:spacing w:val="-2"/>
        </w:rPr>
        <w:t> </w:t>
      </w:r>
      <w:r>
        <w:rPr/>
        <w:t>las</w:t>
      </w:r>
      <w:r>
        <w:rPr>
          <w:spacing w:val="-5"/>
        </w:rPr>
        <w:t> </w:t>
      </w:r>
      <w:r>
        <w:rPr/>
        <w:t>proyecciones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y,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2020</w:t>
      </w:r>
      <w:r>
        <w:rPr>
          <w:spacing w:val="-52"/>
        </w:rPr>
        <w:t> </w:t>
      </w:r>
      <w:r>
        <w:rPr/>
        <w:t>un</w:t>
      </w:r>
      <w:r>
        <w:rPr>
          <w:spacing w:val="-8"/>
        </w:rPr>
        <w:t> </w:t>
      </w:r>
      <w:r>
        <w:rPr/>
        <w:t>total</w:t>
      </w:r>
      <w:r>
        <w:rPr>
          <w:spacing w:val="-7"/>
        </w:rPr>
        <w:t> </w:t>
      </w:r>
      <w:r>
        <w:rPr/>
        <w:t>16,858,333</w:t>
      </w:r>
      <w:r>
        <w:rPr>
          <w:spacing w:val="-8"/>
        </w:rPr>
        <w:t> </w:t>
      </w:r>
      <w:r>
        <w:rPr/>
        <w:t>habitantes,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cual</w:t>
      </w:r>
      <w:r>
        <w:rPr>
          <w:spacing w:val="-6"/>
        </w:rPr>
        <w:t> </w:t>
      </w:r>
      <w:r>
        <w:rPr/>
        <w:t>8,297,763</w:t>
      </w:r>
      <w:r>
        <w:rPr>
          <w:spacing w:val="-5"/>
        </w:rPr>
        <w:t> </w:t>
      </w:r>
      <w:r>
        <w:rPr/>
        <w:t>son</w:t>
      </w:r>
      <w:r>
        <w:rPr>
          <w:spacing w:val="-7"/>
        </w:rPr>
        <w:t> </w:t>
      </w:r>
      <w:r>
        <w:rPr/>
        <w:t>hombres</w:t>
      </w:r>
      <w:r>
        <w:rPr>
          <w:spacing w:val="-7"/>
        </w:rPr>
        <w:t> </w:t>
      </w:r>
      <w:r>
        <w:rPr/>
        <w:t>(49.23%)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8,560,570</w:t>
      </w:r>
      <w:r>
        <w:rPr>
          <w:spacing w:val="-5"/>
        </w:rPr>
        <w:t> </w:t>
      </w:r>
      <w:r>
        <w:rPr/>
        <w:t>son</w:t>
      </w:r>
      <w:r>
        <w:rPr>
          <w:spacing w:val="-52"/>
        </w:rPr>
        <w:t> </w:t>
      </w:r>
      <w:r>
        <w:rPr/>
        <w:t>mujeres</w:t>
      </w:r>
      <w:r>
        <w:rPr>
          <w:spacing w:val="-3"/>
        </w:rPr>
        <w:t> </w:t>
      </w:r>
      <w:r>
        <w:rPr/>
        <w:t>(50.77%),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estima una</w:t>
      </w:r>
      <w:r>
        <w:rPr>
          <w:spacing w:val="-1"/>
        </w:rPr>
        <w:t> </w:t>
      </w:r>
      <w:r>
        <w:rPr/>
        <w:t>Tasa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Crecimiento</w:t>
      </w:r>
      <w:r>
        <w:rPr>
          <w:spacing w:val="-3"/>
        </w:rPr>
        <w:t> </w:t>
      </w:r>
      <w:r>
        <w:rPr/>
        <w:t>Demográfico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2.13%</w:t>
      </w:r>
      <w:r>
        <w:rPr>
          <w:spacing w:val="-2"/>
        </w:rPr>
        <w:t> </w:t>
      </w:r>
      <w:r>
        <w:rPr/>
        <w:t>anual.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pict>
          <v:shape style="position:absolute;margin-left:32.450001pt;margin-top:5.745743pt;width:24pt;height:56.25pt;mso-position-horizontal-relative:page;mso-position-vertical-relative:paragraph;z-index:15793664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/>
        <w:t>La población guatemalteca ha crecido en los últimos años de forma considerable, pero 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siguen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insatisfechas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diferentes</w:t>
      </w:r>
      <w:r>
        <w:rPr>
          <w:spacing w:val="-52"/>
        </w:rPr>
        <w:t> </w:t>
      </w:r>
      <w:r>
        <w:rPr/>
        <w:t>razones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>
          <w:spacing w:val="13"/>
        </w:rPr>
        <w:t> </w:t>
      </w:r>
      <w:r>
        <w:rPr/>
        <w:t>ha</w:t>
      </w:r>
      <w:r>
        <w:rPr>
          <w:spacing w:val="14"/>
        </w:rPr>
        <w:t> </w:t>
      </w:r>
      <w:r>
        <w:rPr/>
        <w:t>obligado</w:t>
      </w:r>
      <w:r>
        <w:rPr>
          <w:spacing w:val="17"/>
        </w:rPr>
        <w:t> </w:t>
      </w:r>
      <w:r>
        <w:rPr/>
        <w:t>(como</w:t>
      </w:r>
      <w:r>
        <w:rPr>
          <w:spacing w:val="16"/>
        </w:rPr>
        <w:t> </w:t>
      </w:r>
      <w:r>
        <w:rPr/>
        <w:t>se</w:t>
      </w:r>
      <w:r>
        <w:rPr>
          <w:spacing w:val="14"/>
        </w:rPr>
        <w:t> </w:t>
      </w:r>
      <w:r>
        <w:rPr/>
        <w:t>mencionó</w:t>
      </w:r>
      <w:r>
        <w:rPr>
          <w:spacing w:val="14"/>
        </w:rPr>
        <w:t> </w:t>
      </w:r>
      <w:r>
        <w:rPr/>
        <w:t>anteriormente)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que</w:t>
      </w:r>
      <w:r>
        <w:rPr>
          <w:spacing w:val="17"/>
        </w:rPr>
        <w:t> </w:t>
      </w:r>
      <w:r>
        <w:rPr/>
        <w:t>la</w:t>
      </w:r>
      <w:r>
        <w:rPr>
          <w:spacing w:val="13"/>
        </w:rPr>
        <w:t> </w:t>
      </w:r>
      <w:r>
        <w:rPr/>
        <w:t>gente</w:t>
      </w:r>
      <w:r>
        <w:rPr>
          <w:spacing w:val="14"/>
        </w:rPr>
        <w:t> </w:t>
      </w:r>
      <w:r>
        <w:rPr/>
        <w:t>migre</w:t>
      </w:r>
      <w:r>
        <w:rPr>
          <w:spacing w:val="25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</w:p>
    <w:p>
      <w:pPr>
        <w:spacing w:after="0" w:line="276" w:lineRule="auto"/>
        <w:jc w:val="both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96448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200"/>
        <w:ind w:left="1702" w:right="1695"/>
        <w:jc w:val="both"/>
      </w:pPr>
      <w:r>
        <w:rPr/>
        <w:t>ciudad capital o fuera del territorio nacional, por razones de pobreza o pobreza extrema,</w:t>
      </w:r>
      <w:r>
        <w:rPr>
          <w:spacing w:val="1"/>
        </w:rPr>
        <w:t> </w:t>
      </w:r>
      <w:r>
        <w:rPr>
          <w:spacing w:val="-1"/>
        </w:rPr>
        <w:t>falta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fuentes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/>
        <w:t>trabajo,</w:t>
      </w:r>
      <w:r>
        <w:rPr>
          <w:spacing w:val="-11"/>
        </w:rPr>
        <w:t> </w:t>
      </w:r>
      <w:r>
        <w:rPr/>
        <w:t>entre</w:t>
      </w:r>
      <w:r>
        <w:rPr>
          <w:spacing w:val="-12"/>
        </w:rPr>
        <w:t> </w:t>
      </w:r>
      <w:r>
        <w:rPr/>
        <w:t>otras.</w:t>
      </w:r>
      <w:r>
        <w:rPr>
          <w:spacing w:val="-9"/>
        </w:rPr>
        <w:t> </w:t>
      </w:r>
      <w:r>
        <w:rPr/>
        <w:t>La</w:t>
      </w:r>
      <w:r>
        <w:rPr>
          <w:spacing w:val="-13"/>
        </w:rPr>
        <w:t> </w:t>
      </w:r>
      <w:r>
        <w:rPr/>
        <w:t>tabla</w:t>
      </w:r>
      <w:r>
        <w:rPr>
          <w:spacing w:val="-11"/>
        </w:rPr>
        <w:t> </w:t>
      </w:r>
      <w:r>
        <w:rPr/>
        <w:t>siguiente</w:t>
      </w:r>
      <w:r>
        <w:rPr>
          <w:spacing w:val="-9"/>
        </w:rPr>
        <w:t> </w:t>
      </w:r>
      <w:r>
        <w:rPr/>
        <w:t>muestra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población</w:t>
      </w:r>
      <w:r>
        <w:rPr>
          <w:spacing w:val="-9"/>
        </w:rPr>
        <w:t> </w:t>
      </w:r>
      <w:r>
        <w:rPr/>
        <w:t>total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este</w:t>
      </w:r>
      <w:r>
        <w:rPr>
          <w:spacing w:val="-52"/>
        </w:rPr>
        <w:t> </w:t>
      </w:r>
      <w:r>
        <w:rPr/>
        <w:t>país</w:t>
      </w:r>
      <w:r>
        <w:rPr>
          <w:spacing w:val="-11"/>
        </w:rPr>
        <w:t> </w:t>
      </w:r>
      <w:r>
        <w:rPr/>
        <w:t>por</w:t>
      </w:r>
      <w:r>
        <w:rPr>
          <w:spacing w:val="-9"/>
        </w:rPr>
        <w:t> </w:t>
      </w:r>
      <w:r>
        <w:rPr/>
        <w:t>rangos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edad,</w:t>
      </w:r>
      <w:r>
        <w:rPr>
          <w:spacing w:val="-12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devela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demanda</w:t>
      </w:r>
      <w:r>
        <w:rPr>
          <w:spacing w:val="-8"/>
        </w:rPr>
        <w:t> </w:t>
      </w:r>
      <w:r>
        <w:rPr/>
        <w:t>educativa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necesidades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atención</w:t>
      </w:r>
      <w:r>
        <w:rPr>
          <w:spacing w:val="-9"/>
        </w:rPr>
        <w:t> </w:t>
      </w:r>
      <w:r>
        <w:rPr/>
        <w:t>por</w:t>
      </w:r>
      <w:r>
        <w:rPr>
          <w:spacing w:val="-52"/>
        </w:rPr>
        <w:t> </w:t>
      </w:r>
      <w:r>
        <w:rPr/>
        <w:t>grupos</w:t>
      </w:r>
      <w:r>
        <w:rPr>
          <w:spacing w:val="-2"/>
        </w:rPr>
        <w:t> </w:t>
      </w:r>
      <w:r>
        <w:rPr/>
        <w:t>etarios.</w:t>
      </w: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9"/>
        <w:gridCol w:w="1058"/>
        <w:gridCol w:w="897"/>
        <w:gridCol w:w="864"/>
        <w:gridCol w:w="748"/>
        <w:gridCol w:w="748"/>
        <w:gridCol w:w="749"/>
        <w:gridCol w:w="748"/>
        <w:gridCol w:w="863"/>
        <w:gridCol w:w="808"/>
      </w:tblGrid>
      <w:tr>
        <w:trPr>
          <w:trHeight w:val="244" w:hRule="atLeast"/>
        </w:trPr>
        <w:tc>
          <w:tcPr>
            <w:tcW w:w="9502" w:type="dxa"/>
            <w:gridSpan w:val="10"/>
            <w:shd w:val="clear" w:color="auto" w:fill="D9E1F3"/>
          </w:tcPr>
          <w:p>
            <w:pPr>
              <w:pStyle w:val="TableParagraph"/>
              <w:spacing w:line="223" w:lineRule="exact" w:before="1"/>
              <w:ind w:left="2310" w:right="2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Características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generales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población</w:t>
            </w:r>
          </w:p>
        </w:tc>
      </w:tr>
      <w:tr>
        <w:trPr>
          <w:trHeight w:val="244" w:hRule="atLeast"/>
        </w:trPr>
        <w:tc>
          <w:tcPr>
            <w:tcW w:w="9502" w:type="dxa"/>
            <w:gridSpan w:val="10"/>
            <w:shd w:val="clear" w:color="auto" w:fill="D9E1F3"/>
          </w:tcPr>
          <w:p>
            <w:pPr>
              <w:pStyle w:val="TableParagraph"/>
              <w:spacing w:line="223" w:lineRule="exact" w:before="1"/>
              <w:ind w:left="2310" w:right="23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Población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grupos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edad.</w:t>
            </w:r>
            <w:r>
              <w:rPr>
                <w:b/>
                <w:spacing w:val="38"/>
                <w:sz w:val="20"/>
              </w:rPr>
              <w:t> </w:t>
            </w:r>
            <w:r>
              <w:rPr>
                <w:b/>
                <w:sz w:val="20"/>
              </w:rPr>
              <w:t>Datos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nivel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nacional</w:t>
            </w:r>
          </w:p>
        </w:tc>
      </w:tr>
      <w:tr>
        <w:trPr>
          <w:trHeight w:val="340" w:hRule="atLeast"/>
        </w:trPr>
        <w:tc>
          <w:tcPr>
            <w:tcW w:w="2019" w:type="dxa"/>
            <w:shd w:val="clear" w:color="auto" w:fill="F7C9AC"/>
          </w:tcPr>
          <w:p>
            <w:pPr>
              <w:pStyle w:val="TableParagraph"/>
              <w:spacing w:line="169" w:lineRule="exact"/>
              <w:ind w:left="590"/>
              <w:rPr>
                <w:sz w:val="14"/>
              </w:rPr>
            </w:pPr>
            <w:r>
              <w:rPr>
                <w:sz w:val="14"/>
              </w:rPr>
              <w:t>Departamento</w:t>
            </w:r>
          </w:p>
        </w:tc>
        <w:tc>
          <w:tcPr>
            <w:tcW w:w="1058" w:type="dxa"/>
            <w:shd w:val="clear" w:color="auto" w:fill="F7C9AC"/>
          </w:tcPr>
          <w:p>
            <w:pPr>
              <w:pStyle w:val="TableParagraph"/>
              <w:spacing w:line="169" w:lineRule="exact"/>
              <w:ind w:left="220" w:right="21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Población</w:t>
            </w:r>
          </w:p>
          <w:p>
            <w:pPr>
              <w:pStyle w:val="TableParagraph"/>
              <w:spacing w:line="151" w:lineRule="exact"/>
              <w:ind w:left="219" w:right="21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897" w:type="dxa"/>
            <w:shd w:val="clear" w:color="auto" w:fill="F7C9AC"/>
          </w:tcPr>
          <w:p>
            <w:pPr>
              <w:pStyle w:val="TableParagraph"/>
              <w:spacing w:line="169" w:lineRule="exact"/>
              <w:ind w:right="17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Hombres</w:t>
            </w:r>
          </w:p>
        </w:tc>
        <w:tc>
          <w:tcPr>
            <w:tcW w:w="864" w:type="dxa"/>
            <w:shd w:val="clear" w:color="auto" w:fill="F7C9AC"/>
          </w:tcPr>
          <w:p>
            <w:pPr>
              <w:pStyle w:val="TableParagraph"/>
              <w:spacing w:line="169" w:lineRule="exact"/>
              <w:ind w:left="85" w:right="7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Mujeres</w:t>
            </w:r>
          </w:p>
        </w:tc>
        <w:tc>
          <w:tcPr>
            <w:tcW w:w="748" w:type="dxa"/>
            <w:shd w:val="clear" w:color="auto" w:fill="F7C9AC"/>
          </w:tcPr>
          <w:p>
            <w:pPr>
              <w:pStyle w:val="TableParagraph"/>
              <w:spacing w:line="169" w:lineRule="exact"/>
              <w:ind w:left="87" w:right="7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- 4</w:t>
            </w:r>
          </w:p>
        </w:tc>
        <w:tc>
          <w:tcPr>
            <w:tcW w:w="748" w:type="dxa"/>
            <w:shd w:val="clear" w:color="auto" w:fill="F7C9AC"/>
          </w:tcPr>
          <w:p>
            <w:pPr>
              <w:pStyle w:val="TableParagraph"/>
              <w:spacing w:line="169" w:lineRule="exact"/>
              <w:ind w:left="88" w:right="7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- 9</w:t>
            </w:r>
          </w:p>
        </w:tc>
        <w:tc>
          <w:tcPr>
            <w:tcW w:w="749" w:type="dxa"/>
            <w:shd w:val="clear" w:color="auto" w:fill="F7C9AC"/>
          </w:tcPr>
          <w:p>
            <w:pPr>
              <w:pStyle w:val="TableParagraph"/>
              <w:spacing w:line="169" w:lineRule="exact"/>
              <w:ind w:left="180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14</w:t>
            </w:r>
          </w:p>
        </w:tc>
        <w:tc>
          <w:tcPr>
            <w:tcW w:w="748" w:type="dxa"/>
            <w:shd w:val="clear" w:color="auto" w:fill="F7C9AC"/>
          </w:tcPr>
          <w:p>
            <w:pPr>
              <w:pStyle w:val="TableParagraph"/>
              <w:spacing w:line="169" w:lineRule="exact"/>
              <w:ind w:right="1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19</w:t>
            </w:r>
          </w:p>
        </w:tc>
        <w:tc>
          <w:tcPr>
            <w:tcW w:w="863" w:type="dxa"/>
            <w:shd w:val="clear" w:color="auto" w:fill="F7C9AC"/>
          </w:tcPr>
          <w:p>
            <w:pPr>
              <w:pStyle w:val="TableParagraph"/>
              <w:spacing w:line="169" w:lineRule="exact"/>
              <w:ind w:left="219"/>
              <w:rPr>
                <w:b/>
                <w:sz w:val="14"/>
              </w:rPr>
            </w:pPr>
            <w:r>
              <w:rPr>
                <w:b/>
                <w:sz w:val="14"/>
              </w:rPr>
              <w:t>Urbana</w:t>
            </w:r>
          </w:p>
        </w:tc>
        <w:tc>
          <w:tcPr>
            <w:tcW w:w="808" w:type="dxa"/>
            <w:shd w:val="clear" w:color="auto" w:fill="F7C9AC"/>
          </w:tcPr>
          <w:p>
            <w:pPr>
              <w:pStyle w:val="TableParagraph"/>
              <w:spacing w:line="169" w:lineRule="exact"/>
              <w:ind w:left="122" w:right="10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Rural</w:t>
            </w:r>
          </w:p>
        </w:tc>
      </w:tr>
      <w:tr>
        <w:trPr>
          <w:trHeight w:val="245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2"/>
              <w:ind w:left="107"/>
              <w:rPr>
                <w:sz w:val="20"/>
              </w:rPr>
            </w:pPr>
            <w:r>
              <w:rPr>
                <w:sz w:val="20"/>
              </w:rPr>
              <w:t>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Guatemala</w:t>
            </w:r>
          </w:p>
        </w:tc>
        <w:tc>
          <w:tcPr>
            <w:tcW w:w="1058" w:type="dxa"/>
          </w:tcPr>
          <w:p>
            <w:pPr>
              <w:pStyle w:val="TableParagraph"/>
              <w:spacing w:before="25"/>
              <w:ind w:left="203"/>
              <w:rPr>
                <w:sz w:val="16"/>
              </w:rPr>
            </w:pPr>
            <w:r>
              <w:rPr>
                <w:sz w:val="16"/>
              </w:rPr>
              <w:t>3,015,081</w:t>
            </w:r>
          </w:p>
        </w:tc>
        <w:tc>
          <w:tcPr>
            <w:tcW w:w="897" w:type="dxa"/>
          </w:tcPr>
          <w:p>
            <w:pPr>
              <w:pStyle w:val="TableParagraph"/>
              <w:spacing w:before="25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1,449,203</w:t>
            </w:r>
          </w:p>
        </w:tc>
        <w:tc>
          <w:tcPr>
            <w:tcW w:w="864" w:type="dxa"/>
          </w:tcPr>
          <w:p>
            <w:pPr>
              <w:pStyle w:val="TableParagraph"/>
              <w:spacing w:before="25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1,565,878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0" w:right="78"/>
              <w:jc w:val="center"/>
              <w:rPr>
                <w:sz w:val="16"/>
              </w:rPr>
            </w:pPr>
            <w:r>
              <w:rPr>
                <w:sz w:val="16"/>
              </w:rPr>
              <w:t>264,759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1" w:right="77"/>
              <w:jc w:val="center"/>
              <w:rPr>
                <w:sz w:val="16"/>
              </w:rPr>
            </w:pPr>
            <w:r>
              <w:rPr>
                <w:sz w:val="16"/>
              </w:rPr>
              <w:t>269,556</w:t>
            </w:r>
          </w:p>
        </w:tc>
        <w:tc>
          <w:tcPr>
            <w:tcW w:w="749" w:type="dxa"/>
          </w:tcPr>
          <w:p>
            <w:pPr>
              <w:pStyle w:val="TableParagraph"/>
              <w:spacing w:before="25"/>
              <w:ind w:left="113"/>
              <w:rPr>
                <w:sz w:val="16"/>
              </w:rPr>
            </w:pPr>
            <w:r>
              <w:rPr>
                <w:sz w:val="16"/>
              </w:rPr>
              <w:t>272,564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301,010</w:t>
            </w:r>
          </w:p>
        </w:tc>
        <w:tc>
          <w:tcPr>
            <w:tcW w:w="863" w:type="dxa"/>
          </w:tcPr>
          <w:p>
            <w:pPr>
              <w:pStyle w:val="TableParagraph"/>
              <w:spacing w:before="25"/>
              <w:ind w:left="111"/>
              <w:rPr>
                <w:sz w:val="16"/>
              </w:rPr>
            </w:pPr>
            <w:r>
              <w:rPr>
                <w:sz w:val="16"/>
              </w:rPr>
              <w:t>2,750,965</w:t>
            </w:r>
          </w:p>
        </w:tc>
        <w:tc>
          <w:tcPr>
            <w:tcW w:w="808" w:type="dxa"/>
          </w:tcPr>
          <w:p>
            <w:pPr>
              <w:pStyle w:val="TableParagraph"/>
              <w:spacing w:before="25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264,116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Progreso</w:t>
            </w:r>
          </w:p>
        </w:tc>
        <w:tc>
          <w:tcPr>
            <w:tcW w:w="1058" w:type="dxa"/>
          </w:tcPr>
          <w:p>
            <w:pPr>
              <w:pStyle w:val="TableParagraph"/>
              <w:spacing w:before="25"/>
              <w:ind w:left="263"/>
              <w:rPr>
                <w:sz w:val="16"/>
              </w:rPr>
            </w:pPr>
            <w:r>
              <w:rPr>
                <w:sz w:val="16"/>
              </w:rPr>
              <w:t>176,632</w:t>
            </w:r>
          </w:p>
        </w:tc>
        <w:tc>
          <w:tcPr>
            <w:tcW w:w="897" w:type="dxa"/>
          </w:tcPr>
          <w:p>
            <w:pPr>
              <w:pStyle w:val="TableParagraph"/>
              <w:spacing w:before="25"/>
              <w:ind w:left="225"/>
              <w:rPr>
                <w:sz w:val="16"/>
              </w:rPr>
            </w:pPr>
            <w:r>
              <w:rPr>
                <w:sz w:val="16"/>
              </w:rPr>
              <w:t>87,172</w:t>
            </w:r>
          </w:p>
        </w:tc>
        <w:tc>
          <w:tcPr>
            <w:tcW w:w="864" w:type="dxa"/>
          </w:tcPr>
          <w:p>
            <w:pPr>
              <w:pStyle w:val="TableParagraph"/>
              <w:spacing w:before="25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89,460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17,878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1" w:right="75"/>
              <w:jc w:val="center"/>
              <w:rPr>
                <w:sz w:val="16"/>
              </w:rPr>
            </w:pPr>
            <w:r>
              <w:rPr>
                <w:sz w:val="16"/>
              </w:rPr>
              <w:t>18,510</w:t>
            </w:r>
          </w:p>
        </w:tc>
        <w:tc>
          <w:tcPr>
            <w:tcW w:w="749" w:type="dxa"/>
          </w:tcPr>
          <w:p>
            <w:pPr>
              <w:pStyle w:val="TableParagraph"/>
              <w:spacing w:before="25"/>
              <w:ind w:left="153"/>
              <w:rPr>
                <w:sz w:val="16"/>
              </w:rPr>
            </w:pPr>
            <w:r>
              <w:rPr>
                <w:sz w:val="16"/>
              </w:rPr>
              <w:t>17,541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19,121</w:t>
            </w:r>
          </w:p>
        </w:tc>
        <w:tc>
          <w:tcPr>
            <w:tcW w:w="863" w:type="dxa"/>
          </w:tcPr>
          <w:p>
            <w:pPr>
              <w:pStyle w:val="TableParagraph"/>
              <w:spacing w:before="25"/>
              <w:ind w:left="212"/>
              <w:rPr>
                <w:sz w:val="16"/>
              </w:rPr>
            </w:pPr>
            <w:r>
              <w:rPr>
                <w:sz w:val="16"/>
              </w:rPr>
              <w:t>91,416</w:t>
            </w:r>
          </w:p>
        </w:tc>
        <w:tc>
          <w:tcPr>
            <w:tcW w:w="808" w:type="dxa"/>
          </w:tcPr>
          <w:p>
            <w:pPr>
              <w:pStyle w:val="TableParagraph"/>
              <w:spacing w:before="25"/>
              <w:ind w:left="124" w:right="104"/>
              <w:jc w:val="center"/>
              <w:rPr>
                <w:sz w:val="16"/>
              </w:rPr>
            </w:pPr>
            <w:r>
              <w:rPr>
                <w:sz w:val="16"/>
              </w:rPr>
              <w:t>85,216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03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Sacatepéquez</w:t>
            </w:r>
          </w:p>
        </w:tc>
        <w:tc>
          <w:tcPr>
            <w:tcW w:w="1058" w:type="dxa"/>
          </w:tcPr>
          <w:p>
            <w:pPr>
              <w:pStyle w:val="TableParagraph"/>
              <w:spacing w:before="22"/>
              <w:ind w:left="263"/>
              <w:rPr>
                <w:sz w:val="16"/>
              </w:rPr>
            </w:pPr>
            <w:r>
              <w:rPr>
                <w:sz w:val="16"/>
              </w:rPr>
              <w:t>330,469</w:t>
            </w:r>
          </w:p>
        </w:tc>
        <w:tc>
          <w:tcPr>
            <w:tcW w:w="897" w:type="dxa"/>
          </w:tcPr>
          <w:p>
            <w:pPr>
              <w:pStyle w:val="TableParagraph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161,691</w:t>
            </w:r>
          </w:p>
        </w:tc>
        <w:tc>
          <w:tcPr>
            <w:tcW w:w="864" w:type="dxa"/>
          </w:tcPr>
          <w:p>
            <w:pPr>
              <w:pStyle w:val="TableParagraph"/>
              <w:spacing w:before="22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168,778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30,494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5"/>
              <w:jc w:val="center"/>
              <w:rPr>
                <w:sz w:val="16"/>
              </w:rPr>
            </w:pPr>
            <w:r>
              <w:rPr>
                <w:sz w:val="16"/>
              </w:rPr>
              <w:t>31,852</w:t>
            </w:r>
          </w:p>
        </w:tc>
        <w:tc>
          <w:tcPr>
            <w:tcW w:w="749" w:type="dxa"/>
          </w:tcPr>
          <w:p>
            <w:pPr>
              <w:pStyle w:val="TableParagraph"/>
              <w:spacing w:before="22"/>
              <w:ind w:left="153"/>
              <w:rPr>
                <w:sz w:val="16"/>
              </w:rPr>
            </w:pPr>
            <w:r>
              <w:rPr>
                <w:sz w:val="16"/>
              </w:rPr>
              <w:t>32,748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36,230</w:t>
            </w:r>
          </w:p>
        </w:tc>
        <w:tc>
          <w:tcPr>
            <w:tcW w:w="863" w:type="dxa"/>
          </w:tcPr>
          <w:p>
            <w:pPr>
              <w:pStyle w:val="TableParagraph"/>
              <w:spacing w:before="22"/>
              <w:ind w:left="171"/>
              <w:rPr>
                <w:sz w:val="16"/>
              </w:rPr>
            </w:pPr>
            <w:r>
              <w:rPr>
                <w:sz w:val="16"/>
              </w:rPr>
              <w:t>292,366</w:t>
            </w:r>
          </w:p>
        </w:tc>
        <w:tc>
          <w:tcPr>
            <w:tcW w:w="808" w:type="dxa"/>
          </w:tcPr>
          <w:p>
            <w:pPr>
              <w:pStyle w:val="TableParagraph"/>
              <w:spacing w:before="22"/>
              <w:ind w:left="124" w:right="104"/>
              <w:jc w:val="center"/>
              <w:rPr>
                <w:sz w:val="16"/>
              </w:rPr>
            </w:pPr>
            <w:r>
              <w:rPr>
                <w:sz w:val="16"/>
              </w:rPr>
              <w:t>38,103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Chimaltenango</w:t>
            </w:r>
          </w:p>
        </w:tc>
        <w:tc>
          <w:tcPr>
            <w:tcW w:w="1058" w:type="dxa"/>
          </w:tcPr>
          <w:p>
            <w:pPr>
              <w:pStyle w:val="TableParagraph"/>
              <w:spacing w:before="22"/>
              <w:ind w:left="263"/>
              <w:rPr>
                <w:sz w:val="16"/>
              </w:rPr>
            </w:pPr>
            <w:r>
              <w:rPr>
                <w:sz w:val="16"/>
              </w:rPr>
              <w:t>615,776</w:t>
            </w:r>
          </w:p>
        </w:tc>
        <w:tc>
          <w:tcPr>
            <w:tcW w:w="897" w:type="dxa"/>
          </w:tcPr>
          <w:p>
            <w:pPr>
              <w:pStyle w:val="TableParagraph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297,154</w:t>
            </w:r>
          </w:p>
        </w:tc>
        <w:tc>
          <w:tcPr>
            <w:tcW w:w="864" w:type="dxa"/>
          </w:tcPr>
          <w:p>
            <w:pPr>
              <w:pStyle w:val="TableParagraph"/>
              <w:spacing w:before="22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318,622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69,673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5"/>
              <w:jc w:val="center"/>
              <w:rPr>
                <w:sz w:val="16"/>
              </w:rPr>
            </w:pPr>
            <w:r>
              <w:rPr>
                <w:sz w:val="16"/>
              </w:rPr>
              <w:t>70,091</w:t>
            </w:r>
          </w:p>
        </w:tc>
        <w:tc>
          <w:tcPr>
            <w:tcW w:w="749" w:type="dxa"/>
          </w:tcPr>
          <w:p>
            <w:pPr>
              <w:pStyle w:val="TableParagraph"/>
              <w:spacing w:before="22"/>
              <w:ind w:left="153"/>
              <w:rPr>
                <w:sz w:val="16"/>
              </w:rPr>
            </w:pPr>
            <w:r>
              <w:rPr>
                <w:sz w:val="16"/>
              </w:rPr>
              <w:t>69,679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72,910</w:t>
            </w:r>
          </w:p>
        </w:tc>
        <w:tc>
          <w:tcPr>
            <w:tcW w:w="863" w:type="dxa"/>
          </w:tcPr>
          <w:p>
            <w:pPr>
              <w:pStyle w:val="TableParagraph"/>
              <w:spacing w:before="22"/>
              <w:ind w:left="171"/>
              <w:rPr>
                <w:sz w:val="16"/>
              </w:rPr>
            </w:pPr>
            <w:r>
              <w:rPr>
                <w:sz w:val="16"/>
              </w:rPr>
              <w:t>333,300</w:t>
            </w:r>
          </w:p>
        </w:tc>
        <w:tc>
          <w:tcPr>
            <w:tcW w:w="808" w:type="dxa"/>
          </w:tcPr>
          <w:p>
            <w:pPr>
              <w:pStyle w:val="TableParagraph"/>
              <w:spacing w:before="22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282,476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Escuintla</w:t>
            </w:r>
          </w:p>
        </w:tc>
        <w:tc>
          <w:tcPr>
            <w:tcW w:w="1058" w:type="dxa"/>
          </w:tcPr>
          <w:p>
            <w:pPr>
              <w:pStyle w:val="TableParagraph"/>
              <w:spacing w:before="22"/>
              <w:ind w:left="263"/>
              <w:rPr>
                <w:sz w:val="16"/>
              </w:rPr>
            </w:pPr>
            <w:r>
              <w:rPr>
                <w:sz w:val="16"/>
              </w:rPr>
              <w:t>733,181</w:t>
            </w:r>
          </w:p>
        </w:tc>
        <w:tc>
          <w:tcPr>
            <w:tcW w:w="897" w:type="dxa"/>
          </w:tcPr>
          <w:p>
            <w:pPr>
              <w:pStyle w:val="TableParagraph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365,507</w:t>
            </w:r>
          </w:p>
        </w:tc>
        <w:tc>
          <w:tcPr>
            <w:tcW w:w="864" w:type="dxa"/>
          </w:tcPr>
          <w:p>
            <w:pPr>
              <w:pStyle w:val="TableParagraph"/>
              <w:spacing w:before="22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367,674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78,201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5"/>
              <w:jc w:val="center"/>
              <w:rPr>
                <w:sz w:val="16"/>
              </w:rPr>
            </w:pPr>
            <w:r>
              <w:rPr>
                <w:sz w:val="16"/>
              </w:rPr>
              <w:t>76,969</w:t>
            </w:r>
          </w:p>
        </w:tc>
        <w:tc>
          <w:tcPr>
            <w:tcW w:w="749" w:type="dxa"/>
          </w:tcPr>
          <w:p>
            <w:pPr>
              <w:pStyle w:val="TableParagraph"/>
              <w:spacing w:before="22"/>
              <w:ind w:left="153"/>
              <w:rPr>
                <w:sz w:val="16"/>
              </w:rPr>
            </w:pPr>
            <w:r>
              <w:rPr>
                <w:sz w:val="16"/>
              </w:rPr>
              <w:t>74,108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79,515</w:t>
            </w:r>
          </w:p>
        </w:tc>
        <w:tc>
          <w:tcPr>
            <w:tcW w:w="863" w:type="dxa"/>
          </w:tcPr>
          <w:p>
            <w:pPr>
              <w:pStyle w:val="TableParagraph"/>
              <w:spacing w:before="22"/>
              <w:ind w:left="171"/>
              <w:rPr>
                <w:sz w:val="16"/>
              </w:rPr>
            </w:pPr>
            <w:r>
              <w:rPr>
                <w:sz w:val="16"/>
              </w:rPr>
              <w:t>448,531</w:t>
            </w:r>
          </w:p>
        </w:tc>
        <w:tc>
          <w:tcPr>
            <w:tcW w:w="808" w:type="dxa"/>
          </w:tcPr>
          <w:p>
            <w:pPr>
              <w:pStyle w:val="TableParagraph"/>
              <w:spacing w:before="22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284,650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Rosa</w:t>
            </w:r>
          </w:p>
        </w:tc>
        <w:tc>
          <w:tcPr>
            <w:tcW w:w="1058" w:type="dxa"/>
          </w:tcPr>
          <w:p>
            <w:pPr>
              <w:pStyle w:val="TableParagraph"/>
              <w:spacing w:before="22"/>
              <w:ind w:left="263"/>
              <w:rPr>
                <w:sz w:val="16"/>
              </w:rPr>
            </w:pPr>
            <w:r>
              <w:rPr>
                <w:sz w:val="16"/>
              </w:rPr>
              <w:t>396,607</w:t>
            </w:r>
          </w:p>
        </w:tc>
        <w:tc>
          <w:tcPr>
            <w:tcW w:w="897" w:type="dxa"/>
          </w:tcPr>
          <w:p>
            <w:pPr>
              <w:pStyle w:val="TableParagraph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195,584</w:t>
            </w:r>
          </w:p>
        </w:tc>
        <w:tc>
          <w:tcPr>
            <w:tcW w:w="864" w:type="dxa"/>
          </w:tcPr>
          <w:p>
            <w:pPr>
              <w:pStyle w:val="TableParagraph"/>
              <w:spacing w:before="22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201,023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42,164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5"/>
              <w:jc w:val="center"/>
              <w:rPr>
                <w:sz w:val="16"/>
              </w:rPr>
            </w:pPr>
            <w:r>
              <w:rPr>
                <w:sz w:val="16"/>
              </w:rPr>
              <w:t>42,645</w:t>
            </w:r>
          </w:p>
        </w:tc>
        <w:tc>
          <w:tcPr>
            <w:tcW w:w="749" w:type="dxa"/>
          </w:tcPr>
          <w:p>
            <w:pPr>
              <w:pStyle w:val="TableParagraph"/>
              <w:spacing w:before="22"/>
              <w:ind w:left="153"/>
              <w:rPr>
                <w:sz w:val="16"/>
              </w:rPr>
            </w:pPr>
            <w:r>
              <w:rPr>
                <w:sz w:val="16"/>
              </w:rPr>
              <w:t>41,632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44,334</w:t>
            </w:r>
          </w:p>
        </w:tc>
        <w:tc>
          <w:tcPr>
            <w:tcW w:w="863" w:type="dxa"/>
          </w:tcPr>
          <w:p>
            <w:pPr>
              <w:pStyle w:val="TableParagraph"/>
              <w:spacing w:before="22"/>
              <w:ind w:left="171"/>
              <w:rPr>
                <w:sz w:val="16"/>
              </w:rPr>
            </w:pPr>
            <w:r>
              <w:rPr>
                <w:sz w:val="16"/>
              </w:rPr>
              <w:t>184,212</w:t>
            </w:r>
          </w:p>
        </w:tc>
        <w:tc>
          <w:tcPr>
            <w:tcW w:w="808" w:type="dxa"/>
          </w:tcPr>
          <w:p>
            <w:pPr>
              <w:pStyle w:val="TableParagraph"/>
              <w:spacing w:before="22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212,395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Sololá</w:t>
            </w:r>
          </w:p>
        </w:tc>
        <w:tc>
          <w:tcPr>
            <w:tcW w:w="1058" w:type="dxa"/>
          </w:tcPr>
          <w:p>
            <w:pPr>
              <w:pStyle w:val="TableParagraph"/>
              <w:spacing w:before="22"/>
              <w:ind w:left="263"/>
              <w:rPr>
                <w:sz w:val="16"/>
              </w:rPr>
            </w:pPr>
            <w:r>
              <w:rPr>
                <w:sz w:val="16"/>
              </w:rPr>
              <w:t>421,583</w:t>
            </w:r>
          </w:p>
        </w:tc>
        <w:tc>
          <w:tcPr>
            <w:tcW w:w="897" w:type="dxa"/>
          </w:tcPr>
          <w:p>
            <w:pPr>
              <w:pStyle w:val="TableParagraph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201,265</w:t>
            </w:r>
          </w:p>
        </w:tc>
        <w:tc>
          <w:tcPr>
            <w:tcW w:w="864" w:type="dxa"/>
          </w:tcPr>
          <w:p>
            <w:pPr>
              <w:pStyle w:val="TableParagraph"/>
              <w:spacing w:before="22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220,318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44,590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5"/>
              <w:jc w:val="center"/>
              <w:rPr>
                <w:sz w:val="16"/>
              </w:rPr>
            </w:pPr>
            <w:r>
              <w:rPr>
                <w:sz w:val="16"/>
              </w:rPr>
              <w:t>45,768</w:t>
            </w:r>
          </w:p>
        </w:tc>
        <w:tc>
          <w:tcPr>
            <w:tcW w:w="749" w:type="dxa"/>
          </w:tcPr>
          <w:p>
            <w:pPr>
              <w:pStyle w:val="TableParagraph"/>
              <w:spacing w:before="22"/>
              <w:ind w:left="153"/>
              <w:rPr>
                <w:sz w:val="16"/>
              </w:rPr>
            </w:pPr>
            <w:r>
              <w:rPr>
                <w:sz w:val="16"/>
              </w:rPr>
              <w:t>48,890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50,564</w:t>
            </w:r>
          </w:p>
        </w:tc>
        <w:tc>
          <w:tcPr>
            <w:tcW w:w="863" w:type="dxa"/>
          </w:tcPr>
          <w:p>
            <w:pPr>
              <w:pStyle w:val="TableParagraph"/>
              <w:spacing w:before="22"/>
              <w:ind w:left="171"/>
              <w:rPr>
                <w:sz w:val="16"/>
              </w:rPr>
            </w:pPr>
            <w:r>
              <w:rPr>
                <w:sz w:val="16"/>
              </w:rPr>
              <w:t>259,533</w:t>
            </w:r>
          </w:p>
        </w:tc>
        <w:tc>
          <w:tcPr>
            <w:tcW w:w="808" w:type="dxa"/>
          </w:tcPr>
          <w:p>
            <w:pPr>
              <w:pStyle w:val="TableParagraph"/>
              <w:spacing w:before="22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162,050</w:t>
            </w:r>
          </w:p>
        </w:tc>
      </w:tr>
      <w:tr>
        <w:trPr>
          <w:trHeight w:val="242" w:hRule="atLeast"/>
        </w:trPr>
        <w:tc>
          <w:tcPr>
            <w:tcW w:w="2019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Totonicapán</w:t>
            </w:r>
          </w:p>
        </w:tc>
        <w:tc>
          <w:tcPr>
            <w:tcW w:w="1058" w:type="dxa"/>
          </w:tcPr>
          <w:p>
            <w:pPr>
              <w:pStyle w:val="TableParagraph"/>
              <w:spacing w:before="22"/>
              <w:ind w:left="263"/>
              <w:rPr>
                <w:sz w:val="16"/>
              </w:rPr>
            </w:pPr>
            <w:r>
              <w:rPr>
                <w:sz w:val="16"/>
              </w:rPr>
              <w:t>418,569</w:t>
            </w:r>
          </w:p>
        </w:tc>
        <w:tc>
          <w:tcPr>
            <w:tcW w:w="897" w:type="dxa"/>
          </w:tcPr>
          <w:p>
            <w:pPr>
              <w:pStyle w:val="TableParagraph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196,293</w:t>
            </w:r>
          </w:p>
        </w:tc>
        <w:tc>
          <w:tcPr>
            <w:tcW w:w="864" w:type="dxa"/>
          </w:tcPr>
          <w:p>
            <w:pPr>
              <w:pStyle w:val="TableParagraph"/>
              <w:spacing w:before="22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222,276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48,076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5"/>
              <w:jc w:val="center"/>
              <w:rPr>
                <w:sz w:val="16"/>
              </w:rPr>
            </w:pPr>
            <w:r>
              <w:rPr>
                <w:sz w:val="16"/>
              </w:rPr>
              <w:t>47,526</w:t>
            </w:r>
          </w:p>
        </w:tc>
        <w:tc>
          <w:tcPr>
            <w:tcW w:w="749" w:type="dxa"/>
          </w:tcPr>
          <w:p>
            <w:pPr>
              <w:pStyle w:val="TableParagraph"/>
              <w:spacing w:before="22"/>
              <w:ind w:left="153"/>
              <w:rPr>
                <w:sz w:val="16"/>
              </w:rPr>
            </w:pPr>
            <w:r>
              <w:rPr>
                <w:sz w:val="16"/>
              </w:rPr>
              <w:t>48,720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49,872</w:t>
            </w:r>
          </w:p>
        </w:tc>
        <w:tc>
          <w:tcPr>
            <w:tcW w:w="863" w:type="dxa"/>
          </w:tcPr>
          <w:p>
            <w:pPr>
              <w:pStyle w:val="TableParagraph"/>
              <w:spacing w:before="22"/>
              <w:ind w:left="171"/>
              <w:rPr>
                <w:sz w:val="16"/>
              </w:rPr>
            </w:pPr>
            <w:r>
              <w:rPr>
                <w:sz w:val="16"/>
              </w:rPr>
              <w:t>204,938</w:t>
            </w:r>
          </w:p>
        </w:tc>
        <w:tc>
          <w:tcPr>
            <w:tcW w:w="808" w:type="dxa"/>
          </w:tcPr>
          <w:p>
            <w:pPr>
              <w:pStyle w:val="TableParagraph"/>
              <w:spacing w:before="22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213,631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09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Quetzaltenango</w:t>
            </w:r>
          </w:p>
        </w:tc>
        <w:tc>
          <w:tcPr>
            <w:tcW w:w="1058" w:type="dxa"/>
          </w:tcPr>
          <w:p>
            <w:pPr>
              <w:pStyle w:val="TableParagraph"/>
              <w:spacing w:before="25"/>
              <w:ind w:left="263"/>
              <w:rPr>
                <w:sz w:val="16"/>
              </w:rPr>
            </w:pPr>
            <w:r>
              <w:rPr>
                <w:sz w:val="16"/>
              </w:rPr>
              <w:t>799,101</w:t>
            </w:r>
          </w:p>
        </w:tc>
        <w:tc>
          <w:tcPr>
            <w:tcW w:w="897" w:type="dxa"/>
          </w:tcPr>
          <w:p>
            <w:pPr>
              <w:pStyle w:val="TableParagraph"/>
              <w:spacing w:before="25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377,782</w:t>
            </w:r>
          </w:p>
        </w:tc>
        <w:tc>
          <w:tcPr>
            <w:tcW w:w="864" w:type="dxa"/>
          </w:tcPr>
          <w:p>
            <w:pPr>
              <w:pStyle w:val="TableParagraph"/>
              <w:spacing w:before="25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421,319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83,506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1" w:right="75"/>
              <w:jc w:val="center"/>
              <w:rPr>
                <w:sz w:val="16"/>
              </w:rPr>
            </w:pPr>
            <w:r>
              <w:rPr>
                <w:sz w:val="16"/>
              </w:rPr>
              <w:t>84,815</w:t>
            </w:r>
          </w:p>
        </w:tc>
        <w:tc>
          <w:tcPr>
            <w:tcW w:w="749" w:type="dxa"/>
          </w:tcPr>
          <w:p>
            <w:pPr>
              <w:pStyle w:val="TableParagraph"/>
              <w:spacing w:before="25"/>
              <w:ind w:left="153"/>
              <w:rPr>
                <w:sz w:val="16"/>
              </w:rPr>
            </w:pPr>
            <w:r>
              <w:rPr>
                <w:sz w:val="16"/>
              </w:rPr>
              <w:t>81,912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89,963</w:t>
            </w:r>
          </w:p>
        </w:tc>
        <w:tc>
          <w:tcPr>
            <w:tcW w:w="863" w:type="dxa"/>
          </w:tcPr>
          <w:p>
            <w:pPr>
              <w:pStyle w:val="TableParagraph"/>
              <w:spacing w:before="25"/>
              <w:ind w:left="171"/>
              <w:rPr>
                <w:sz w:val="16"/>
              </w:rPr>
            </w:pPr>
            <w:r>
              <w:rPr>
                <w:sz w:val="16"/>
              </w:rPr>
              <w:t>491,834</w:t>
            </w:r>
          </w:p>
        </w:tc>
        <w:tc>
          <w:tcPr>
            <w:tcW w:w="808" w:type="dxa"/>
          </w:tcPr>
          <w:p>
            <w:pPr>
              <w:pStyle w:val="TableParagraph"/>
              <w:spacing w:before="25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307,267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Suchitepéquez</w:t>
            </w:r>
          </w:p>
        </w:tc>
        <w:tc>
          <w:tcPr>
            <w:tcW w:w="1058" w:type="dxa"/>
          </w:tcPr>
          <w:p>
            <w:pPr>
              <w:pStyle w:val="TableParagraph"/>
              <w:spacing w:before="25"/>
              <w:ind w:left="263"/>
              <w:rPr>
                <w:sz w:val="16"/>
              </w:rPr>
            </w:pPr>
            <w:r>
              <w:rPr>
                <w:sz w:val="16"/>
              </w:rPr>
              <w:t>554,695</w:t>
            </w:r>
          </w:p>
        </w:tc>
        <w:tc>
          <w:tcPr>
            <w:tcW w:w="897" w:type="dxa"/>
          </w:tcPr>
          <w:p>
            <w:pPr>
              <w:pStyle w:val="TableParagraph"/>
              <w:spacing w:before="25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272,317</w:t>
            </w:r>
          </w:p>
        </w:tc>
        <w:tc>
          <w:tcPr>
            <w:tcW w:w="864" w:type="dxa"/>
          </w:tcPr>
          <w:p>
            <w:pPr>
              <w:pStyle w:val="TableParagraph"/>
              <w:spacing w:before="25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282,378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64,572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1" w:right="75"/>
              <w:jc w:val="center"/>
              <w:rPr>
                <w:sz w:val="16"/>
              </w:rPr>
            </w:pPr>
            <w:r>
              <w:rPr>
                <w:sz w:val="16"/>
              </w:rPr>
              <w:t>63,528</w:t>
            </w:r>
          </w:p>
        </w:tc>
        <w:tc>
          <w:tcPr>
            <w:tcW w:w="749" w:type="dxa"/>
          </w:tcPr>
          <w:p>
            <w:pPr>
              <w:pStyle w:val="TableParagraph"/>
              <w:spacing w:before="25"/>
              <w:ind w:left="153"/>
              <w:rPr>
                <w:sz w:val="16"/>
              </w:rPr>
            </w:pPr>
            <w:r>
              <w:rPr>
                <w:sz w:val="16"/>
              </w:rPr>
              <w:t>61,834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63,201</w:t>
            </w:r>
          </w:p>
        </w:tc>
        <w:tc>
          <w:tcPr>
            <w:tcW w:w="863" w:type="dxa"/>
          </w:tcPr>
          <w:p>
            <w:pPr>
              <w:pStyle w:val="TableParagraph"/>
              <w:spacing w:before="25"/>
              <w:ind w:left="171"/>
              <w:rPr>
                <w:sz w:val="16"/>
              </w:rPr>
            </w:pPr>
            <w:r>
              <w:rPr>
                <w:sz w:val="16"/>
              </w:rPr>
              <w:t>266,189</w:t>
            </w:r>
          </w:p>
        </w:tc>
        <w:tc>
          <w:tcPr>
            <w:tcW w:w="808" w:type="dxa"/>
          </w:tcPr>
          <w:p>
            <w:pPr>
              <w:pStyle w:val="TableParagraph"/>
              <w:spacing w:before="25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288,506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Retalhuleu</w:t>
            </w:r>
          </w:p>
        </w:tc>
        <w:tc>
          <w:tcPr>
            <w:tcW w:w="1058" w:type="dxa"/>
          </w:tcPr>
          <w:p>
            <w:pPr>
              <w:pStyle w:val="TableParagraph"/>
              <w:spacing w:before="25"/>
              <w:ind w:left="263"/>
              <w:rPr>
                <w:sz w:val="16"/>
              </w:rPr>
            </w:pPr>
            <w:r>
              <w:rPr>
                <w:sz w:val="16"/>
              </w:rPr>
              <w:t>326,828</w:t>
            </w:r>
          </w:p>
        </w:tc>
        <w:tc>
          <w:tcPr>
            <w:tcW w:w="897" w:type="dxa"/>
          </w:tcPr>
          <w:p>
            <w:pPr>
              <w:pStyle w:val="TableParagraph"/>
              <w:spacing w:before="25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159,745</w:t>
            </w:r>
          </w:p>
        </w:tc>
        <w:tc>
          <w:tcPr>
            <w:tcW w:w="864" w:type="dxa"/>
          </w:tcPr>
          <w:p>
            <w:pPr>
              <w:pStyle w:val="TableParagraph"/>
              <w:spacing w:before="25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167,083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37,249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1" w:right="75"/>
              <w:jc w:val="center"/>
              <w:rPr>
                <w:sz w:val="16"/>
              </w:rPr>
            </w:pPr>
            <w:r>
              <w:rPr>
                <w:sz w:val="16"/>
              </w:rPr>
              <w:t>36,781</w:t>
            </w:r>
          </w:p>
        </w:tc>
        <w:tc>
          <w:tcPr>
            <w:tcW w:w="749" w:type="dxa"/>
          </w:tcPr>
          <w:p>
            <w:pPr>
              <w:pStyle w:val="TableParagraph"/>
              <w:spacing w:before="25"/>
              <w:ind w:left="153"/>
              <w:rPr>
                <w:sz w:val="16"/>
              </w:rPr>
            </w:pPr>
            <w:r>
              <w:rPr>
                <w:sz w:val="16"/>
              </w:rPr>
              <w:t>34,868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36,841</w:t>
            </w:r>
          </w:p>
        </w:tc>
        <w:tc>
          <w:tcPr>
            <w:tcW w:w="863" w:type="dxa"/>
          </w:tcPr>
          <w:p>
            <w:pPr>
              <w:pStyle w:val="TableParagraph"/>
              <w:spacing w:before="25"/>
              <w:ind w:left="171"/>
              <w:rPr>
                <w:sz w:val="16"/>
              </w:rPr>
            </w:pPr>
            <w:r>
              <w:rPr>
                <w:sz w:val="16"/>
              </w:rPr>
              <w:t>187,401</w:t>
            </w:r>
          </w:p>
        </w:tc>
        <w:tc>
          <w:tcPr>
            <w:tcW w:w="808" w:type="dxa"/>
          </w:tcPr>
          <w:p>
            <w:pPr>
              <w:pStyle w:val="TableParagraph"/>
              <w:spacing w:before="25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139,427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Marcos</w:t>
            </w:r>
          </w:p>
        </w:tc>
        <w:tc>
          <w:tcPr>
            <w:tcW w:w="1058" w:type="dxa"/>
          </w:tcPr>
          <w:p>
            <w:pPr>
              <w:pStyle w:val="TableParagraph"/>
              <w:spacing w:before="25"/>
              <w:ind w:left="203"/>
              <w:rPr>
                <w:sz w:val="16"/>
              </w:rPr>
            </w:pPr>
            <w:r>
              <w:rPr>
                <w:sz w:val="16"/>
              </w:rPr>
              <w:t>1,032,277</w:t>
            </w:r>
          </w:p>
        </w:tc>
        <w:tc>
          <w:tcPr>
            <w:tcW w:w="897" w:type="dxa"/>
          </w:tcPr>
          <w:p>
            <w:pPr>
              <w:pStyle w:val="TableParagraph"/>
              <w:spacing w:before="25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501,142</w:t>
            </w:r>
          </w:p>
        </w:tc>
        <w:tc>
          <w:tcPr>
            <w:tcW w:w="864" w:type="dxa"/>
          </w:tcPr>
          <w:p>
            <w:pPr>
              <w:pStyle w:val="TableParagraph"/>
              <w:spacing w:before="25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531,135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0" w:right="78"/>
              <w:jc w:val="center"/>
              <w:rPr>
                <w:sz w:val="16"/>
              </w:rPr>
            </w:pPr>
            <w:r>
              <w:rPr>
                <w:sz w:val="16"/>
              </w:rPr>
              <w:t>130,902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1" w:right="77"/>
              <w:jc w:val="center"/>
              <w:rPr>
                <w:sz w:val="16"/>
              </w:rPr>
            </w:pPr>
            <w:r>
              <w:rPr>
                <w:sz w:val="16"/>
              </w:rPr>
              <w:t>128,937</w:t>
            </w:r>
          </w:p>
        </w:tc>
        <w:tc>
          <w:tcPr>
            <w:tcW w:w="749" w:type="dxa"/>
          </w:tcPr>
          <w:p>
            <w:pPr>
              <w:pStyle w:val="TableParagraph"/>
              <w:spacing w:before="25"/>
              <w:ind w:left="113"/>
              <w:rPr>
                <w:sz w:val="16"/>
              </w:rPr>
            </w:pPr>
            <w:r>
              <w:rPr>
                <w:sz w:val="16"/>
              </w:rPr>
              <w:t>123,463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118,659</w:t>
            </w:r>
          </w:p>
        </w:tc>
        <w:tc>
          <w:tcPr>
            <w:tcW w:w="863" w:type="dxa"/>
          </w:tcPr>
          <w:p>
            <w:pPr>
              <w:pStyle w:val="TableParagraph"/>
              <w:spacing w:before="25"/>
              <w:ind w:left="171"/>
              <w:rPr>
                <w:sz w:val="16"/>
              </w:rPr>
            </w:pPr>
            <w:r>
              <w:rPr>
                <w:sz w:val="16"/>
              </w:rPr>
              <w:t>262,033</w:t>
            </w:r>
          </w:p>
        </w:tc>
        <w:tc>
          <w:tcPr>
            <w:tcW w:w="808" w:type="dxa"/>
          </w:tcPr>
          <w:p>
            <w:pPr>
              <w:pStyle w:val="TableParagraph"/>
              <w:spacing w:before="25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770,244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Huehuetenango</w:t>
            </w:r>
          </w:p>
        </w:tc>
        <w:tc>
          <w:tcPr>
            <w:tcW w:w="1058" w:type="dxa"/>
          </w:tcPr>
          <w:p>
            <w:pPr>
              <w:pStyle w:val="TableParagraph"/>
              <w:spacing w:before="22"/>
              <w:ind w:left="203"/>
              <w:rPr>
                <w:sz w:val="16"/>
              </w:rPr>
            </w:pPr>
            <w:r>
              <w:rPr>
                <w:sz w:val="16"/>
              </w:rPr>
              <w:t>1,170,669</w:t>
            </w:r>
          </w:p>
        </w:tc>
        <w:tc>
          <w:tcPr>
            <w:tcW w:w="897" w:type="dxa"/>
          </w:tcPr>
          <w:p>
            <w:pPr>
              <w:pStyle w:val="TableParagraph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557,086</w:t>
            </w:r>
          </w:p>
        </w:tc>
        <w:tc>
          <w:tcPr>
            <w:tcW w:w="864" w:type="dxa"/>
          </w:tcPr>
          <w:p>
            <w:pPr>
              <w:pStyle w:val="TableParagraph"/>
              <w:spacing w:before="22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613,583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0" w:right="78"/>
              <w:jc w:val="center"/>
              <w:rPr>
                <w:sz w:val="16"/>
              </w:rPr>
            </w:pPr>
            <w:r>
              <w:rPr>
                <w:sz w:val="16"/>
              </w:rPr>
              <w:t>159,796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7"/>
              <w:jc w:val="center"/>
              <w:rPr>
                <w:sz w:val="16"/>
              </w:rPr>
            </w:pPr>
            <w:r>
              <w:rPr>
                <w:sz w:val="16"/>
              </w:rPr>
              <w:t>154,123</w:t>
            </w:r>
          </w:p>
        </w:tc>
        <w:tc>
          <w:tcPr>
            <w:tcW w:w="749" w:type="dxa"/>
          </w:tcPr>
          <w:p>
            <w:pPr>
              <w:pStyle w:val="TableParagraph"/>
              <w:spacing w:before="22"/>
              <w:ind w:left="113"/>
              <w:rPr>
                <w:sz w:val="16"/>
              </w:rPr>
            </w:pPr>
            <w:r>
              <w:rPr>
                <w:sz w:val="16"/>
              </w:rPr>
              <w:t>139,264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134,413</w:t>
            </w:r>
          </w:p>
        </w:tc>
        <w:tc>
          <w:tcPr>
            <w:tcW w:w="863" w:type="dxa"/>
          </w:tcPr>
          <w:p>
            <w:pPr>
              <w:pStyle w:val="TableParagraph"/>
              <w:spacing w:before="22"/>
              <w:ind w:left="171"/>
              <w:rPr>
                <w:sz w:val="16"/>
              </w:rPr>
            </w:pPr>
            <w:r>
              <w:rPr>
                <w:sz w:val="16"/>
              </w:rPr>
              <w:t>327,297</w:t>
            </w:r>
          </w:p>
        </w:tc>
        <w:tc>
          <w:tcPr>
            <w:tcW w:w="808" w:type="dxa"/>
          </w:tcPr>
          <w:p>
            <w:pPr>
              <w:pStyle w:val="TableParagraph"/>
              <w:spacing w:before="22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843,372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Quiché</w:t>
            </w:r>
          </w:p>
        </w:tc>
        <w:tc>
          <w:tcPr>
            <w:tcW w:w="1058" w:type="dxa"/>
          </w:tcPr>
          <w:p>
            <w:pPr>
              <w:pStyle w:val="TableParagraph"/>
              <w:spacing w:before="23"/>
              <w:ind w:left="263"/>
              <w:rPr>
                <w:sz w:val="16"/>
              </w:rPr>
            </w:pPr>
            <w:r>
              <w:rPr>
                <w:sz w:val="16"/>
              </w:rPr>
              <w:t>949,261</w:t>
            </w:r>
          </w:p>
        </w:tc>
        <w:tc>
          <w:tcPr>
            <w:tcW w:w="897" w:type="dxa"/>
          </w:tcPr>
          <w:p>
            <w:pPr>
              <w:pStyle w:val="TableParagraph"/>
              <w:spacing w:before="23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455,347</w:t>
            </w:r>
          </w:p>
        </w:tc>
        <w:tc>
          <w:tcPr>
            <w:tcW w:w="864" w:type="dxa"/>
          </w:tcPr>
          <w:p>
            <w:pPr>
              <w:pStyle w:val="TableParagraph"/>
              <w:spacing w:before="23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493,914</w:t>
            </w:r>
          </w:p>
        </w:tc>
        <w:tc>
          <w:tcPr>
            <w:tcW w:w="748" w:type="dxa"/>
          </w:tcPr>
          <w:p>
            <w:pPr>
              <w:pStyle w:val="TableParagraph"/>
              <w:spacing w:before="23"/>
              <w:ind w:left="90" w:right="78"/>
              <w:jc w:val="center"/>
              <w:rPr>
                <w:sz w:val="16"/>
              </w:rPr>
            </w:pPr>
            <w:r>
              <w:rPr>
                <w:sz w:val="16"/>
              </w:rPr>
              <w:t>124,298</w:t>
            </w:r>
          </w:p>
        </w:tc>
        <w:tc>
          <w:tcPr>
            <w:tcW w:w="748" w:type="dxa"/>
          </w:tcPr>
          <w:p>
            <w:pPr>
              <w:pStyle w:val="TableParagraph"/>
              <w:spacing w:before="23"/>
              <w:ind w:left="91" w:right="77"/>
              <w:jc w:val="center"/>
              <w:rPr>
                <w:sz w:val="16"/>
              </w:rPr>
            </w:pPr>
            <w:r>
              <w:rPr>
                <w:sz w:val="16"/>
              </w:rPr>
              <w:t>125,496</w:t>
            </w:r>
          </w:p>
        </w:tc>
        <w:tc>
          <w:tcPr>
            <w:tcW w:w="749" w:type="dxa"/>
          </w:tcPr>
          <w:p>
            <w:pPr>
              <w:pStyle w:val="TableParagraph"/>
              <w:spacing w:before="23"/>
              <w:ind w:left="113"/>
              <w:rPr>
                <w:sz w:val="16"/>
              </w:rPr>
            </w:pPr>
            <w:r>
              <w:rPr>
                <w:sz w:val="16"/>
              </w:rPr>
              <w:t>119,096</w:t>
            </w:r>
          </w:p>
        </w:tc>
        <w:tc>
          <w:tcPr>
            <w:tcW w:w="748" w:type="dxa"/>
          </w:tcPr>
          <w:p>
            <w:pPr>
              <w:pStyle w:val="TableParagraph"/>
              <w:spacing w:before="23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117,248</w:t>
            </w:r>
          </w:p>
        </w:tc>
        <w:tc>
          <w:tcPr>
            <w:tcW w:w="863" w:type="dxa"/>
          </w:tcPr>
          <w:p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z w:val="16"/>
              </w:rPr>
              <w:t>306,569</w:t>
            </w:r>
          </w:p>
        </w:tc>
        <w:tc>
          <w:tcPr>
            <w:tcW w:w="808" w:type="dxa"/>
          </w:tcPr>
          <w:p>
            <w:pPr>
              <w:pStyle w:val="TableParagraph"/>
              <w:spacing w:before="23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642,692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Baja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1058" w:type="dxa"/>
          </w:tcPr>
          <w:p>
            <w:pPr>
              <w:pStyle w:val="TableParagraph"/>
              <w:spacing w:before="22"/>
              <w:ind w:left="263"/>
              <w:rPr>
                <w:sz w:val="16"/>
              </w:rPr>
            </w:pPr>
            <w:r>
              <w:rPr>
                <w:sz w:val="16"/>
              </w:rPr>
              <w:t>299,476</w:t>
            </w:r>
          </w:p>
        </w:tc>
        <w:tc>
          <w:tcPr>
            <w:tcW w:w="897" w:type="dxa"/>
          </w:tcPr>
          <w:p>
            <w:pPr>
              <w:pStyle w:val="TableParagraph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144,925</w:t>
            </w:r>
          </w:p>
        </w:tc>
        <w:tc>
          <w:tcPr>
            <w:tcW w:w="864" w:type="dxa"/>
          </w:tcPr>
          <w:p>
            <w:pPr>
              <w:pStyle w:val="TableParagraph"/>
              <w:spacing w:before="22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154,551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36,814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5"/>
              <w:jc w:val="center"/>
              <w:rPr>
                <w:sz w:val="16"/>
              </w:rPr>
            </w:pPr>
            <w:r>
              <w:rPr>
                <w:sz w:val="16"/>
              </w:rPr>
              <w:t>35,157</w:t>
            </w:r>
          </w:p>
        </w:tc>
        <w:tc>
          <w:tcPr>
            <w:tcW w:w="749" w:type="dxa"/>
          </w:tcPr>
          <w:p>
            <w:pPr>
              <w:pStyle w:val="TableParagraph"/>
              <w:spacing w:before="22"/>
              <w:ind w:left="153"/>
              <w:rPr>
                <w:sz w:val="16"/>
              </w:rPr>
            </w:pPr>
            <w:r>
              <w:rPr>
                <w:sz w:val="16"/>
              </w:rPr>
              <w:t>33,418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35,123</w:t>
            </w:r>
          </w:p>
        </w:tc>
        <w:tc>
          <w:tcPr>
            <w:tcW w:w="863" w:type="dxa"/>
          </w:tcPr>
          <w:p>
            <w:pPr>
              <w:pStyle w:val="TableParagraph"/>
              <w:spacing w:before="22"/>
              <w:ind w:left="171"/>
              <w:rPr>
                <w:sz w:val="16"/>
              </w:rPr>
            </w:pPr>
            <w:r>
              <w:rPr>
                <w:sz w:val="16"/>
              </w:rPr>
              <w:t>120,281</w:t>
            </w:r>
          </w:p>
        </w:tc>
        <w:tc>
          <w:tcPr>
            <w:tcW w:w="808" w:type="dxa"/>
          </w:tcPr>
          <w:p>
            <w:pPr>
              <w:pStyle w:val="TableParagraph"/>
              <w:spacing w:before="22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179,195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1058" w:type="dxa"/>
          </w:tcPr>
          <w:p>
            <w:pPr>
              <w:pStyle w:val="TableParagraph"/>
              <w:spacing w:before="22"/>
              <w:ind w:left="203"/>
              <w:rPr>
                <w:sz w:val="16"/>
              </w:rPr>
            </w:pPr>
            <w:r>
              <w:rPr>
                <w:sz w:val="16"/>
              </w:rPr>
              <w:t>1,215,038</w:t>
            </w:r>
          </w:p>
        </w:tc>
        <w:tc>
          <w:tcPr>
            <w:tcW w:w="897" w:type="dxa"/>
          </w:tcPr>
          <w:p>
            <w:pPr>
              <w:pStyle w:val="TableParagraph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602,878</w:t>
            </w:r>
          </w:p>
        </w:tc>
        <w:tc>
          <w:tcPr>
            <w:tcW w:w="864" w:type="dxa"/>
          </w:tcPr>
          <w:p>
            <w:pPr>
              <w:pStyle w:val="TableParagraph"/>
              <w:spacing w:before="22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612,160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0" w:right="78"/>
              <w:jc w:val="center"/>
              <w:rPr>
                <w:sz w:val="16"/>
              </w:rPr>
            </w:pPr>
            <w:r>
              <w:rPr>
                <w:sz w:val="16"/>
              </w:rPr>
              <w:t>164,785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7"/>
              <w:jc w:val="center"/>
              <w:rPr>
                <w:sz w:val="16"/>
              </w:rPr>
            </w:pPr>
            <w:r>
              <w:rPr>
                <w:sz w:val="16"/>
              </w:rPr>
              <w:t>161,275</w:t>
            </w:r>
          </w:p>
        </w:tc>
        <w:tc>
          <w:tcPr>
            <w:tcW w:w="749" w:type="dxa"/>
          </w:tcPr>
          <w:p>
            <w:pPr>
              <w:pStyle w:val="TableParagraph"/>
              <w:spacing w:before="22"/>
              <w:ind w:left="113"/>
              <w:rPr>
                <w:sz w:val="16"/>
              </w:rPr>
            </w:pPr>
            <w:r>
              <w:rPr>
                <w:sz w:val="16"/>
              </w:rPr>
              <w:t>146,089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144,873</w:t>
            </w:r>
          </w:p>
        </w:tc>
        <w:tc>
          <w:tcPr>
            <w:tcW w:w="863" w:type="dxa"/>
          </w:tcPr>
          <w:p>
            <w:pPr>
              <w:pStyle w:val="TableParagraph"/>
              <w:spacing w:before="22"/>
              <w:ind w:left="171"/>
              <w:rPr>
                <w:sz w:val="16"/>
              </w:rPr>
            </w:pPr>
            <w:r>
              <w:rPr>
                <w:sz w:val="16"/>
              </w:rPr>
              <w:t>379,708</w:t>
            </w:r>
          </w:p>
        </w:tc>
        <w:tc>
          <w:tcPr>
            <w:tcW w:w="808" w:type="dxa"/>
          </w:tcPr>
          <w:p>
            <w:pPr>
              <w:pStyle w:val="TableParagraph"/>
              <w:spacing w:before="22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835,330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Petén</w:t>
            </w:r>
          </w:p>
        </w:tc>
        <w:tc>
          <w:tcPr>
            <w:tcW w:w="1058" w:type="dxa"/>
          </w:tcPr>
          <w:p>
            <w:pPr>
              <w:pStyle w:val="TableParagraph"/>
              <w:spacing w:before="22"/>
              <w:ind w:left="263"/>
              <w:rPr>
                <w:sz w:val="16"/>
              </w:rPr>
            </w:pPr>
            <w:r>
              <w:rPr>
                <w:sz w:val="16"/>
              </w:rPr>
              <w:t>545,600</w:t>
            </w:r>
          </w:p>
        </w:tc>
        <w:tc>
          <w:tcPr>
            <w:tcW w:w="897" w:type="dxa"/>
          </w:tcPr>
          <w:p>
            <w:pPr>
              <w:pStyle w:val="TableParagraph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272,863</w:t>
            </w:r>
          </w:p>
        </w:tc>
        <w:tc>
          <w:tcPr>
            <w:tcW w:w="864" w:type="dxa"/>
          </w:tcPr>
          <w:p>
            <w:pPr>
              <w:pStyle w:val="TableParagraph"/>
              <w:spacing w:before="22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272,737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67,852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5"/>
              <w:jc w:val="center"/>
              <w:rPr>
                <w:sz w:val="16"/>
              </w:rPr>
            </w:pPr>
            <w:r>
              <w:rPr>
                <w:sz w:val="16"/>
              </w:rPr>
              <w:t>68,250</w:t>
            </w:r>
          </w:p>
        </w:tc>
        <w:tc>
          <w:tcPr>
            <w:tcW w:w="749" w:type="dxa"/>
          </w:tcPr>
          <w:p>
            <w:pPr>
              <w:pStyle w:val="TableParagraph"/>
              <w:spacing w:before="22"/>
              <w:ind w:left="153"/>
              <w:rPr>
                <w:sz w:val="16"/>
              </w:rPr>
            </w:pPr>
            <w:r>
              <w:rPr>
                <w:sz w:val="16"/>
              </w:rPr>
              <w:t>62,082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67,372</w:t>
            </w:r>
          </w:p>
        </w:tc>
        <w:tc>
          <w:tcPr>
            <w:tcW w:w="863" w:type="dxa"/>
          </w:tcPr>
          <w:p>
            <w:pPr>
              <w:pStyle w:val="TableParagraph"/>
              <w:spacing w:before="22"/>
              <w:ind w:left="171"/>
              <w:rPr>
                <w:sz w:val="16"/>
              </w:rPr>
            </w:pPr>
            <w:r>
              <w:rPr>
                <w:sz w:val="16"/>
              </w:rPr>
              <w:t>220,797</w:t>
            </w:r>
          </w:p>
        </w:tc>
        <w:tc>
          <w:tcPr>
            <w:tcW w:w="808" w:type="dxa"/>
          </w:tcPr>
          <w:p>
            <w:pPr>
              <w:pStyle w:val="TableParagraph"/>
              <w:spacing w:before="22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324,803</w:t>
            </w:r>
          </w:p>
        </w:tc>
      </w:tr>
      <w:tr>
        <w:trPr>
          <w:trHeight w:val="242" w:hRule="atLeast"/>
        </w:trPr>
        <w:tc>
          <w:tcPr>
            <w:tcW w:w="2019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Izabal</w:t>
            </w:r>
          </w:p>
        </w:tc>
        <w:tc>
          <w:tcPr>
            <w:tcW w:w="1058" w:type="dxa"/>
          </w:tcPr>
          <w:p>
            <w:pPr>
              <w:pStyle w:val="TableParagraph"/>
              <w:spacing w:before="22"/>
              <w:ind w:left="263"/>
              <w:rPr>
                <w:sz w:val="16"/>
              </w:rPr>
            </w:pPr>
            <w:r>
              <w:rPr>
                <w:sz w:val="16"/>
              </w:rPr>
              <w:t>408,688</w:t>
            </w:r>
          </w:p>
        </w:tc>
        <w:tc>
          <w:tcPr>
            <w:tcW w:w="897" w:type="dxa"/>
          </w:tcPr>
          <w:p>
            <w:pPr>
              <w:pStyle w:val="TableParagraph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201,859</w:t>
            </w:r>
          </w:p>
        </w:tc>
        <w:tc>
          <w:tcPr>
            <w:tcW w:w="864" w:type="dxa"/>
          </w:tcPr>
          <w:p>
            <w:pPr>
              <w:pStyle w:val="TableParagraph"/>
              <w:spacing w:before="22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206,829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46,714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5"/>
              <w:jc w:val="center"/>
              <w:rPr>
                <w:sz w:val="16"/>
              </w:rPr>
            </w:pPr>
            <w:r>
              <w:rPr>
                <w:sz w:val="16"/>
              </w:rPr>
              <w:t>47,095</w:t>
            </w:r>
          </w:p>
        </w:tc>
        <w:tc>
          <w:tcPr>
            <w:tcW w:w="749" w:type="dxa"/>
          </w:tcPr>
          <w:p>
            <w:pPr>
              <w:pStyle w:val="TableParagraph"/>
              <w:spacing w:before="22"/>
              <w:ind w:left="153"/>
              <w:rPr>
                <w:sz w:val="16"/>
              </w:rPr>
            </w:pPr>
            <w:r>
              <w:rPr>
                <w:sz w:val="16"/>
              </w:rPr>
              <w:t>44,741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48,601</w:t>
            </w:r>
          </w:p>
        </w:tc>
        <w:tc>
          <w:tcPr>
            <w:tcW w:w="863" w:type="dxa"/>
          </w:tcPr>
          <w:p>
            <w:pPr>
              <w:pStyle w:val="TableParagraph"/>
              <w:spacing w:before="22"/>
              <w:ind w:left="171"/>
              <w:rPr>
                <w:sz w:val="16"/>
              </w:rPr>
            </w:pPr>
            <w:r>
              <w:rPr>
                <w:sz w:val="16"/>
              </w:rPr>
              <w:t>167,653</w:t>
            </w:r>
          </w:p>
        </w:tc>
        <w:tc>
          <w:tcPr>
            <w:tcW w:w="808" w:type="dxa"/>
          </w:tcPr>
          <w:p>
            <w:pPr>
              <w:pStyle w:val="TableParagraph"/>
              <w:spacing w:before="22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241,035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Zacapa</w:t>
            </w:r>
          </w:p>
        </w:tc>
        <w:tc>
          <w:tcPr>
            <w:tcW w:w="1058" w:type="dxa"/>
          </w:tcPr>
          <w:p>
            <w:pPr>
              <w:pStyle w:val="TableParagraph"/>
              <w:spacing w:before="25"/>
              <w:ind w:left="263"/>
              <w:rPr>
                <w:sz w:val="16"/>
              </w:rPr>
            </w:pPr>
            <w:r>
              <w:rPr>
                <w:sz w:val="16"/>
              </w:rPr>
              <w:t>245,374</w:t>
            </w:r>
          </w:p>
        </w:tc>
        <w:tc>
          <w:tcPr>
            <w:tcW w:w="897" w:type="dxa"/>
          </w:tcPr>
          <w:p>
            <w:pPr>
              <w:pStyle w:val="TableParagraph"/>
              <w:spacing w:before="25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120,239</w:t>
            </w:r>
          </w:p>
        </w:tc>
        <w:tc>
          <w:tcPr>
            <w:tcW w:w="864" w:type="dxa"/>
          </w:tcPr>
          <w:p>
            <w:pPr>
              <w:pStyle w:val="TableParagraph"/>
              <w:spacing w:before="25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125,135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25,431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1" w:right="75"/>
              <w:jc w:val="center"/>
              <w:rPr>
                <w:sz w:val="16"/>
              </w:rPr>
            </w:pPr>
            <w:r>
              <w:rPr>
                <w:sz w:val="16"/>
              </w:rPr>
              <w:t>25,968</w:t>
            </w:r>
          </w:p>
        </w:tc>
        <w:tc>
          <w:tcPr>
            <w:tcW w:w="749" w:type="dxa"/>
          </w:tcPr>
          <w:p>
            <w:pPr>
              <w:pStyle w:val="TableParagraph"/>
              <w:spacing w:before="25"/>
              <w:ind w:left="153"/>
              <w:rPr>
                <w:sz w:val="16"/>
              </w:rPr>
            </w:pPr>
            <w:r>
              <w:rPr>
                <w:sz w:val="16"/>
              </w:rPr>
              <w:t>24,965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27,598</w:t>
            </w:r>
          </w:p>
        </w:tc>
        <w:tc>
          <w:tcPr>
            <w:tcW w:w="863" w:type="dxa"/>
          </w:tcPr>
          <w:p>
            <w:pPr>
              <w:pStyle w:val="TableParagraph"/>
              <w:spacing w:before="25"/>
              <w:ind w:left="171"/>
              <w:rPr>
                <w:sz w:val="16"/>
              </w:rPr>
            </w:pPr>
            <w:r>
              <w:rPr>
                <w:sz w:val="16"/>
              </w:rPr>
              <w:t>108,485</w:t>
            </w:r>
          </w:p>
        </w:tc>
        <w:tc>
          <w:tcPr>
            <w:tcW w:w="808" w:type="dxa"/>
          </w:tcPr>
          <w:p>
            <w:pPr>
              <w:pStyle w:val="TableParagraph"/>
              <w:spacing w:before="25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136,889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Chiquimula</w:t>
            </w:r>
          </w:p>
        </w:tc>
        <w:tc>
          <w:tcPr>
            <w:tcW w:w="1058" w:type="dxa"/>
          </w:tcPr>
          <w:p>
            <w:pPr>
              <w:pStyle w:val="TableParagraph"/>
              <w:spacing w:before="25"/>
              <w:ind w:left="263"/>
              <w:rPr>
                <w:sz w:val="16"/>
              </w:rPr>
            </w:pPr>
            <w:r>
              <w:rPr>
                <w:sz w:val="16"/>
              </w:rPr>
              <w:t>415,063</w:t>
            </w:r>
          </w:p>
        </w:tc>
        <w:tc>
          <w:tcPr>
            <w:tcW w:w="897" w:type="dxa"/>
          </w:tcPr>
          <w:p>
            <w:pPr>
              <w:pStyle w:val="TableParagraph"/>
              <w:spacing w:before="25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199,910</w:t>
            </w:r>
          </w:p>
        </w:tc>
        <w:tc>
          <w:tcPr>
            <w:tcW w:w="864" w:type="dxa"/>
          </w:tcPr>
          <w:p>
            <w:pPr>
              <w:pStyle w:val="TableParagraph"/>
              <w:spacing w:before="25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215,153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50,771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1" w:right="75"/>
              <w:jc w:val="center"/>
              <w:rPr>
                <w:sz w:val="16"/>
              </w:rPr>
            </w:pPr>
            <w:r>
              <w:rPr>
                <w:sz w:val="16"/>
              </w:rPr>
              <w:t>48,755</w:t>
            </w:r>
          </w:p>
        </w:tc>
        <w:tc>
          <w:tcPr>
            <w:tcW w:w="749" w:type="dxa"/>
          </w:tcPr>
          <w:p>
            <w:pPr>
              <w:pStyle w:val="TableParagraph"/>
              <w:spacing w:before="25"/>
              <w:ind w:left="153"/>
              <w:rPr>
                <w:sz w:val="16"/>
              </w:rPr>
            </w:pPr>
            <w:r>
              <w:rPr>
                <w:sz w:val="16"/>
              </w:rPr>
              <w:t>46,548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48,477</w:t>
            </w:r>
          </w:p>
        </w:tc>
        <w:tc>
          <w:tcPr>
            <w:tcW w:w="863" w:type="dxa"/>
          </w:tcPr>
          <w:p>
            <w:pPr>
              <w:pStyle w:val="TableParagraph"/>
              <w:spacing w:before="25"/>
              <w:ind w:left="171"/>
              <w:rPr>
                <w:sz w:val="16"/>
              </w:rPr>
            </w:pPr>
            <w:r>
              <w:rPr>
                <w:sz w:val="16"/>
              </w:rPr>
              <w:t>155,171</w:t>
            </w:r>
          </w:p>
        </w:tc>
        <w:tc>
          <w:tcPr>
            <w:tcW w:w="808" w:type="dxa"/>
          </w:tcPr>
          <w:p>
            <w:pPr>
              <w:pStyle w:val="TableParagraph"/>
              <w:spacing w:before="25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259,892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Jalapa</w:t>
            </w:r>
          </w:p>
        </w:tc>
        <w:tc>
          <w:tcPr>
            <w:tcW w:w="1058" w:type="dxa"/>
          </w:tcPr>
          <w:p>
            <w:pPr>
              <w:pStyle w:val="TableParagraph"/>
              <w:spacing w:before="25"/>
              <w:ind w:left="263"/>
              <w:rPr>
                <w:sz w:val="16"/>
              </w:rPr>
            </w:pPr>
            <w:r>
              <w:rPr>
                <w:sz w:val="16"/>
              </w:rPr>
              <w:t>342,923</w:t>
            </w:r>
          </w:p>
        </w:tc>
        <w:tc>
          <w:tcPr>
            <w:tcW w:w="897" w:type="dxa"/>
          </w:tcPr>
          <w:p>
            <w:pPr>
              <w:pStyle w:val="TableParagraph"/>
              <w:spacing w:before="25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165,871</w:t>
            </w:r>
          </w:p>
        </w:tc>
        <w:tc>
          <w:tcPr>
            <w:tcW w:w="864" w:type="dxa"/>
          </w:tcPr>
          <w:p>
            <w:pPr>
              <w:pStyle w:val="TableParagraph"/>
              <w:spacing w:before="25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177,052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42,275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left="91" w:right="75"/>
              <w:jc w:val="center"/>
              <w:rPr>
                <w:sz w:val="16"/>
              </w:rPr>
            </w:pPr>
            <w:r>
              <w:rPr>
                <w:sz w:val="16"/>
              </w:rPr>
              <w:t>41,087</w:t>
            </w:r>
          </w:p>
        </w:tc>
        <w:tc>
          <w:tcPr>
            <w:tcW w:w="749" w:type="dxa"/>
          </w:tcPr>
          <w:p>
            <w:pPr>
              <w:pStyle w:val="TableParagraph"/>
              <w:spacing w:before="25"/>
              <w:ind w:left="153"/>
              <w:rPr>
                <w:sz w:val="16"/>
              </w:rPr>
            </w:pPr>
            <w:r>
              <w:rPr>
                <w:sz w:val="16"/>
              </w:rPr>
              <w:t>39,412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41,417</w:t>
            </w:r>
          </w:p>
        </w:tc>
        <w:tc>
          <w:tcPr>
            <w:tcW w:w="863" w:type="dxa"/>
          </w:tcPr>
          <w:p>
            <w:pPr>
              <w:pStyle w:val="TableParagraph"/>
              <w:spacing w:before="25"/>
              <w:ind w:left="171"/>
              <w:rPr>
                <w:sz w:val="16"/>
              </w:rPr>
            </w:pPr>
            <w:r>
              <w:rPr>
                <w:sz w:val="16"/>
              </w:rPr>
              <w:t>216,075</w:t>
            </w:r>
          </w:p>
        </w:tc>
        <w:tc>
          <w:tcPr>
            <w:tcW w:w="808" w:type="dxa"/>
          </w:tcPr>
          <w:p>
            <w:pPr>
              <w:pStyle w:val="TableParagraph"/>
              <w:spacing w:before="25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126,848</w:t>
            </w:r>
          </w:p>
        </w:tc>
      </w:tr>
      <w:tr>
        <w:trPr>
          <w:trHeight w:val="244" w:hRule="atLeast"/>
        </w:trPr>
        <w:tc>
          <w:tcPr>
            <w:tcW w:w="2019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Jutiapa</w:t>
            </w:r>
          </w:p>
        </w:tc>
        <w:tc>
          <w:tcPr>
            <w:tcW w:w="1058" w:type="dxa"/>
          </w:tcPr>
          <w:p>
            <w:pPr>
              <w:pStyle w:val="TableParagraph"/>
              <w:spacing w:before="22"/>
              <w:ind w:left="263"/>
              <w:rPr>
                <w:sz w:val="16"/>
              </w:rPr>
            </w:pPr>
            <w:r>
              <w:rPr>
                <w:sz w:val="16"/>
              </w:rPr>
              <w:t>488,395</w:t>
            </w:r>
          </w:p>
        </w:tc>
        <w:tc>
          <w:tcPr>
            <w:tcW w:w="897" w:type="dxa"/>
          </w:tcPr>
          <w:p>
            <w:pPr>
              <w:pStyle w:val="TableParagraph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237,263</w:t>
            </w:r>
          </w:p>
        </w:tc>
        <w:tc>
          <w:tcPr>
            <w:tcW w:w="864" w:type="dxa"/>
          </w:tcPr>
          <w:p>
            <w:pPr>
              <w:pStyle w:val="TableParagraph"/>
              <w:spacing w:before="22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251,132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51,090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left="91" w:right="75"/>
              <w:jc w:val="center"/>
              <w:rPr>
                <w:sz w:val="16"/>
              </w:rPr>
            </w:pPr>
            <w:r>
              <w:rPr>
                <w:sz w:val="16"/>
              </w:rPr>
              <w:t>52,577</w:t>
            </w:r>
          </w:p>
        </w:tc>
        <w:tc>
          <w:tcPr>
            <w:tcW w:w="749" w:type="dxa"/>
          </w:tcPr>
          <w:p>
            <w:pPr>
              <w:pStyle w:val="TableParagraph"/>
              <w:spacing w:before="22"/>
              <w:ind w:left="153"/>
              <w:rPr>
                <w:sz w:val="16"/>
              </w:rPr>
            </w:pPr>
            <w:r>
              <w:rPr>
                <w:sz w:val="16"/>
              </w:rPr>
              <w:t>50,500</w:t>
            </w:r>
          </w:p>
        </w:tc>
        <w:tc>
          <w:tcPr>
            <w:tcW w:w="748" w:type="dxa"/>
          </w:tcPr>
          <w:p>
            <w:pPr>
              <w:pStyle w:val="TableParagraph"/>
              <w:spacing w:before="22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55,510</w:t>
            </w:r>
          </w:p>
        </w:tc>
        <w:tc>
          <w:tcPr>
            <w:tcW w:w="863" w:type="dxa"/>
          </w:tcPr>
          <w:p>
            <w:pPr>
              <w:pStyle w:val="TableParagraph"/>
              <w:spacing w:before="22"/>
              <w:ind w:left="171"/>
              <w:rPr>
                <w:sz w:val="16"/>
              </w:rPr>
            </w:pPr>
            <w:r>
              <w:rPr>
                <w:sz w:val="16"/>
              </w:rPr>
              <w:t>249,754</w:t>
            </w:r>
          </w:p>
        </w:tc>
        <w:tc>
          <w:tcPr>
            <w:tcW w:w="808" w:type="dxa"/>
          </w:tcPr>
          <w:p>
            <w:pPr>
              <w:pStyle w:val="TableParagraph"/>
              <w:spacing w:before="22"/>
              <w:ind w:left="126" w:right="104"/>
              <w:jc w:val="center"/>
              <w:rPr>
                <w:sz w:val="16"/>
              </w:rPr>
            </w:pPr>
            <w:r>
              <w:rPr>
                <w:sz w:val="16"/>
              </w:rPr>
              <w:t>238,641</w:t>
            </w:r>
          </w:p>
        </w:tc>
      </w:tr>
      <w:tr>
        <w:trPr>
          <w:trHeight w:val="220" w:hRule="atLeast"/>
        </w:trPr>
        <w:tc>
          <w:tcPr>
            <w:tcW w:w="9502" w:type="dxa"/>
            <w:gridSpan w:val="10"/>
            <w:shd w:val="clear" w:color="auto" w:fill="FFFFFF"/>
          </w:tcPr>
          <w:p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Fuente: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Censos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2018: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XII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Población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VII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Vivienda</w:t>
            </w:r>
          </w:p>
        </w:tc>
      </w:tr>
    </w:tbl>
    <w:p>
      <w:pPr>
        <w:pStyle w:val="BodyText"/>
      </w:pPr>
    </w:p>
    <w:p>
      <w:pPr>
        <w:pStyle w:val="BodyText"/>
        <w:spacing w:line="276" w:lineRule="auto" w:before="201"/>
        <w:ind w:left="1702" w:right="1815"/>
        <w:jc w:val="both"/>
      </w:pPr>
      <w:r>
        <w:rPr/>
        <w:pict>
          <v:shape style="position:absolute;margin-left:32.450001pt;margin-top:91.06575pt;width:24pt;height:56.25pt;mso-position-horizontal-relative:page;mso-position-vertical-relative:paragraph;z-index:15794688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t>La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Censo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departamento de Guatemala con el más alto porcentaje 3,105,081 habitantes (20.2%), le</w:t>
      </w:r>
      <w:r>
        <w:rPr>
          <w:spacing w:val="1"/>
        </w:rPr>
        <w:t> </w:t>
      </w:r>
      <w:r>
        <w:rPr/>
        <w:t>siguen Alta Verapaz con 1,215,038 (8.2%); y Huehuetenango con 1,170,669 (7.9%). A la</w:t>
      </w:r>
      <w:r>
        <w:rPr>
          <w:spacing w:val="1"/>
        </w:rPr>
        <w:t> </w:t>
      </w:r>
      <w:r>
        <w:rPr>
          <w:spacing w:val="-1"/>
        </w:rPr>
        <w:t>vez,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1"/>
        </w:rPr>
        <w:t> </w:t>
      </w:r>
      <w:r>
        <w:rPr>
          <w:spacing w:val="-1"/>
        </w:rPr>
        <w:t>departamentos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concentran</w:t>
      </w:r>
      <w:r>
        <w:rPr>
          <w:spacing w:val="-11"/>
        </w:rPr>
        <w:t> </w:t>
      </w:r>
      <w:r>
        <w:rPr/>
        <w:t>menos</w:t>
      </w:r>
      <w:r>
        <w:rPr>
          <w:spacing w:val="-10"/>
        </w:rPr>
        <w:t> </w:t>
      </w:r>
      <w:r>
        <w:rPr/>
        <w:t>población</w:t>
      </w:r>
      <w:r>
        <w:rPr>
          <w:spacing w:val="-10"/>
        </w:rPr>
        <w:t> </w:t>
      </w:r>
      <w:r>
        <w:rPr/>
        <w:t>son: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Progreso,</w:t>
      </w:r>
      <w:r>
        <w:rPr>
          <w:spacing w:val="-14"/>
        </w:rPr>
        <w:t> </w:t>
      </w:r>
      <w:r>
        <w:rPr/>
        <w:t>176,632</w:t>
      </w:r>
      <w:r>
        <w:rPr>
          <w:spacing w:val="-10"/>
        </w:rPr>
        <w:t> </w:t>
      </w:r>
      <w:r>
        <w:rPr/>
        <w:t>(1.2%);</w:t>
      </w:r>
      <w:r>
        <w:rPr>
          <w:spacing w:val="-51"/>
        </w:rPr>
        <w:t> </w:t>
      </w:r>
      <w:r>
        <w:rPr/>
        <w:t>Zacapa,</w:t>
      </w:r>
      <w:r>
        <w:rPr>
          <w:spacing w:val="1"/>
        </w:rPr>
        <w:t> </w:t>
      </w:r>
      <w:r>
        <w:rPr/>
        <w:t>245,374</w:t>
      </w:r>
      <w:r>
        <w:rPr>
          <w:spacing w:val="1"/>
        </w:rPr>
        <w:t> </w:t>
      </w:r>
      <w:r>
        <w:rPr/>
        <w:t>(1.6%);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Verapaz,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1,215,038</w:t>
      </w:r>
      <w:r>
        <w:rPr>
          <w:spacing w:val="1"/>
        </w:rPr>
        <w:t> </w:t>
      </w:r>
      <w:r>
        <w:rPr/>
        <w:t>(8.2).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tasas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crecimiento intercensal (2002 – 2018) son los departamentos de Alta Verapaz (2.9%),</w:t>
      </w:r>
      <w:r>
        <w:rPr>
          <w:spacing w:val="1"/>
        </w:rPr>
        <w:t> </w:t>
      </w:r>
      <w:r>
        <w:rPr/>
        <w:t>Petén (2.5%)</w:t>
      </w:r>
      <w:r>
        <w:rPr>
          <w:spacing w:val="-1"/>
        </w:rPr>
        <w:t> </w:t>
      </w:r>
      <w:r>
        <w:rPr/>
        <w:t>y Quiché</w:t>
      </w:r>
      <w:r>
        <w:rPr>
          <w:spacing w:val="1"/>
        </w:rPr>
        <w:t> </w:t>
      </w:r>
      <w:r>
        <w:rPr/>
        <w:t>(2.4%).</w:t>
      </w:r>
    </w:p>
    <w:p>
      <w:pPr>
        <w:spacing w:after="0" w:line="276" w:lineRule="auto"/>
        <w:jc w:val="both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97984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7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34.019958pt;width:24pt;height:56.25pt;mso-position-horizontal-relative:page;mso-position-vertical-relative:page;z-index:15796224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33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200"/>
        <w:ind w:left="1702" w:right="1813"/>
        <w:jc w:val="both"/>
      </w:pPr>
      <w:r>
        <w:rPr/>
        <w:t>El</w:t>
      </w:r>
      <w:r>
        <w:rPr>
          <w:spacing w:val="1"/>
        </w:rPr>
        <w:t> </w:t>
      </w:r>
      <w:r>
        <w:rPr/>
        <w:t>aspecto</w:t>
      </w:r>
      <w:r>
        <w:rPr>
          <w:spacing w:val="1"/>
        </w:rPr>
        <w:t> </w:t>
      </w:r>
      <w:r>
        <w:rPr/>
        <w:t>demográfico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ubicación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Departamentales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y</w:t>
      </w:r>
      <w:r>
        <w:rPr>
          <w:spacing w:val="-9"/>
        </w:rPr>
        <w:t> </w:t>
      </w:r>
      <w:r>
        <w:rPr/>
        <w:t>es</w:t>
      </w:r>
      <w:r>
        <w:rPr>
          <w:spacing w:val="-8"/>
        </w:rPr>
        <w:t> </w:t>
      </w:r>
      <w:r>
        <w:rPr/>
        <w:t>un</w:t>
      </w:r>
      <w:r>
        <w:rPr>
          <w:spacing w:val="-5"/>
        </w:rPr>
        <w:t> </w:t>
      </w:r>
      <w:r>
        <w:rPr/>
        <w:t>criterio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fecha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mantiene</w:t>
      </w:r>
      <w:r>
        <w:rPr>
          <w:spacing w:val="-11"/>
        </w:rPr>
        <w:t> </w:t>
      </w:r>
      <w:r>
        <w:rPr/>
        <w:t>y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implica</w:t>
      </w:r>
      <w:r>
        <w:rPr>
          <w:spacing w:val="-9"/>
        </w:rPr>
        <w:t> </w:t>
      </w:r>
      <w:r>
        <w:rPr/>
        <w:t>su</w:t>
      </w:r>
      <w:r>
        <w:rPr>
          <w:spacing w:val="-52"/>
        </w:rPr>
        <w:t> </w:t>
      </w:r>
      <w:r>
        <w:rPr/>
        <w:t>revisión</w:t>
      </w:r>
      <w:r>
        <w:rPr>
          <w:spacing w:val="-1"/>
        </w:rPr>
        <w:t> </w:t>
      </w:r>
      <w:r>
        <w:rPr/>
        <w:t>en función del</w:t>
      </w:r>
      <w:r>
        <w:rPr>
          <w:spacing w:val="-2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poblacional.</w:t>
      </w:r>
    </w:p>
    <w:p>
      <w:pPr>
        <w:pStyle w:val="BodyText"/>
      </w:pPr>
    </w:p>
    <w:p>
      <w:pPr>
        <w:pStyle w:val="Heading1"/>
        <w:numPr>
          <w:ilvl w:val="0"/>
          <w:numId w:val="7"/>
        </w:numPr>
        <w:tabs>
          <w:tab w:pos="1987" w:val="left" w:leader="none"/>
        </w:tabs>
        <w:spacing w:line="240" w:lineRule="auto" w:before="204" w:after="0"/>
        <w:ind w:left="1986" w:right="0" w:hanging="285"/>
        <w:jc w:val="left"/>
      </w:pPr>
      <w:r>
        <w:rPr/>
        <w:t>Criterio</w:t>
      </w:r>
      <w:r>
        <w:rPr>
          <w:spacing w:val="-3"/>
        </w:rPr>
        <w:t> </w:t>
      </w:r>
      <w:r>
        <w:rPr/>
        <w:t>socio</w:t>
      </w:r>
      <w:r>
        <w:rPr>
          <w:spacing w:val="-6"/>
        </w:rPr>
        <w:t> </w:t>
      </w:r>
      <w:r>
        <w:rPr/>
        <w:t>lingüístico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cultural</w:t>
      </w:r>
    </w:p>
    <w:p>
      <w:pPr>
        <w:pStyle w:val="BodyText"/>
        <w:spacing w:line="276" w:lineRule="auto" w:before="122"/>
        <w:ind w:left="1702" w:right="1693"/>
      </w:pPr>
      <w:r>
        <w:rPr/>
        <w:t>Guatemala</w:t>
      </w:r>
      <w:r>
        <w:rPr>
          <w:spacing w:val="32"/>
        </w:rPr>
        <w:t> </w:t>
      </w:r>
      <w:r>
        <w:rPr/>
        <w:t>es</w:t>
      </w:r>
      <w:r>
        <w:rPr>
          <w:spacing w:val="31"/>
        </w:rPr>
        <w:t> </w:t>
      </w:r>
      <w:r>
        <w:rPr/>
        <w:t>un</w:t>
      </w:r>
      <w:r>
        <w:rPr>
          <w:spacing w:val="30"/>
        </w:rPr>
        <w:t> </w:t>
      </w:r>
      <w:r>
        <w:rPr/>
        <w:t>país</w:t>
      </w:r>
      <w:r>
        <w:rPr>
          <w:spacing w:val="28"/>
        </w:rPr>
        <w:t> </w:t>
      </w:r>
      <w:r>
        <w:rPr/>
        <w:t>multilingüe,</w:t>
      </w:r>
      <w:r>
        <w:rPr>
          <w:spacing w:val="34"/>
        </w:rPr>
        <w:t> </w:t>
      </w:r>
      <w:r>
        <w:rPr/>
        <w:t>cuenta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un</w:t>
      </w:r>
      <w:r>
        <w:rPr>
          <w:spacing w:val="31"/>
        </w:rPr>
        <w:t> </w:t>
      </w:r>
      <w:r>
        <w:rPr/>
        <w:t>total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24</w:t>
      </w:r>
      <w:r>
        <w:rPr>
          <w:spacing w:val="34"/>
        </w:rPr>
        <w:t> </w:t>
      </w:r>
      <w:r>
        <w:rPr/>
        <w:t>idiomas,</w:t>
      </w:r>
      <w:r>
        <w:rPr>
          <w:spacing w:val="29"/>
        </w:rPr>
        <w:t> </w:t>
      </w:r>
      <w:r>
        <w:rPr/>
        <w:t>22</w:t>
      </w:r>
      <w:r>
        <w:rPr>
          <w:spacing w:val="34"/>
        </w:rPr>
        <w:t> </w:t>
      </w:r>
      <w:r>
        <w:rPr/>
        <w:t>son</w:t>
      </w:r>
      <w:r>
        <w:rPr>
          <w:spacing w:val="34"/>
        </w:rPr>
        <w:t> </w:t>
      </w:r>
      <w:r>
        <w:rPr/>
        <w:t>Idiomas</w:t>
      </w:r>
      <w:r>
        <w:rPr>
          <w:spacing w:val="-52"/>
        </w:rPr>
        <w:t> </w:t>
      </w:r>
      <w:r>
        <w:rPr/>
        <w:t>Mayas,</w:t>
      </w:r>
      <w:r>
        <w:rPr>
          <w:spacing w:val="-2"/>
        </w:rPr>
        <w:t> </w:t>
      </w:r>
      <w:r>
        <w:rPr/>
        <w:t>más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idioma</w:t>
      </w:r>
      <w:r>
        <w:rPr>
          <w:spacing w:val="-1"/>
        </w:rPr>
        <w:t> </w:t>
      </w:r>
      <w:r>
        <w:rPr/>
        <w:t>xinka,</w:t>
      </w:r>
      <w:r>
        <w:rPr>
          <w:spacing w:val="-1"/>
        </w:rPr>
        <w:t> </w:t>
      </w:r>
      <w:r>
        <w:rPr/>
        <w:t>el idioma</w:t>
      </w:r>
      <w:r>
        <w:rPr>
          <w:spacing w:val="-1"/>
        </w:rPr>
        <w:t> </w:t>
      </w:r>
      <w:r>
        <w:rPr/>
        <w:t>garífuna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castellano,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los cuales:</w:t>
      </w:r>
    </w:p>
    <w:p>
      <w:pPr>
        <w:pStyle w:val="ListParagraph"/>
        <w:numPr>
          <w:ilvl w:val="0"/>
          <w:numId w:val="8"/>
        </w:numPr>
        <w:tabs>
          <w:tab w:pos="1875" w:val="left" w:leader="none"/>
        </w:tabs>
        <w:spacing w:line="292" w:lineRule="exact" w:before="0" w:after="0"/>
        <w:ind w:left="1874" w:right="0" w:hanging="173"/>
        <w:jc w:val="left"/>
        <w:rPr>
          <w:sz w:val="24"/>
        </w:rPr>
      </w:pPr>
      <w:r>
        <w:rPr>
          <w:sz w:val="24"/>
        </w:rPr>
        <w:t>Cinco</w:t>
      </w:r>
      <w:r>
        <w:rPr>
          <w:spacing w:val="-6"/>
          <w:sz w:val="24"/>
        </w:rPr>
        <w:t> </w:t>
      </w:r>
      <w:r>
        <w:rPr>
          <w:sz w:val="24"/>
        </w:rPr>
        <w:t>idiomas</w:t>
      </w:r>
      <w:r>
        <w:rPr>
          <w:spacing w:val="-6"/>
          <w:sz w:val="24"/>
        </w:rPr>
        <w:t> </w:t>
      </w:r>
      <w:r>
        <w:rPr>
          <w:sz w:val="24"/>
        </w:rPr>
        <w:t>tienen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300,000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millón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hablantes</w:t>
      </w:r>
      <w:r>
        <w:rPr>
          <w:spacing w:val="-6"/>
          <w:sz w:val="24"/>
        </w:rPr>
        <w:t> </w:t>
      </w:r>
      <w:r>
        <w:rPr>
          <w:sz w:val="24"/>
        </w:rPr>
        <w:t>cada</w:t>
      </w:r>
      <w:r>
        <w:rPr>
          <w:spacing w:val="-5"/>
          <w:sz w:val="24"/>
        </w:rPr>
        <w:t> </w:t>
      </w:r>
      <w:r>
        <w:rPr>
          <w:sz w:val="24"/>
        </w:rPr>
        <w:t>uno</w:t>
      </w:r>
      <w:r>
        <w:rPr>
          <w:spacing w:val="-6"/>
          <w:sz w:val="24"/>
        </w:rPr>
        <w:t> </w:t>
      </w:r>
      <w:r>
        <w:rPr>
          <w:sz w:val="24"/>
        </w:rPr>
        <w:t>(incluido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español)</w:t>
      </w:r>
    </w:p>
    <w:p>
      <w:pPr>
        <w:pStyle w:val="ListParagraph"/>
        <w:numPr>
          <w:ilvl w:val="0"/>
          <w:numId w:val="8"/>
        </w:numPr>
        <w:tabs>
          <w:tab w:pos="1878" w:val="left" w:leader="none"/>
        </w:tabs>
        <w:spacing w:line="240" w:lineRule="auto" w:before="45" w:after="0"/>
        <w:ind w:left="1877" w:right="0" w:hanging="176"/>
        <w:jc w:val="left"/>
        <w:rPr>
          <w:sz w:val="24"/>
        </w:rPr>
      </w:pPr>
      <w:r>
        <w:rPr>
          <w:sz w:val="24"/>
        </w:rPr>
        <w:t>Otros</w:t>
      </w:r>
      <w:r>
        <w:rPr>
          <w:spacing w:val="-3"/>
          <w:sz w:val="24"/>
        </w:rPr>
        <w:t> </w:t>
      </w:r>
      <w:r>
        <w:rPr>
          <w:sz w:val="24"/>
        </w:rPr>
        <w:t>cinco</w:t>
      </w:r>
      <w:r>
        <w:rPr>
          <w:spacing w:val="-2"/>
          <w:sz w:val="24"/>
        </w:rPr>
        <w:t> </w:t>
      </w:r>
      <w:r>
        <w:rPr>
          <w:sz w:val="24"/>
        </w:rPr>
        <w:t>tienen de</w:t>
      </w:r>
      <w:r>
        <w:rPr>
          <w:spacing w:val="-3"/>
          <w:sz w:val="24"/>
        </w:rPr>
        <w:t> </w:t>
      </w:r>
      <w:r>
        <w:rPr>
          <w:sz w:val="24"/>
        </w:rPr>
        <w:t>50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120,000</w:t>
      </w:r>
      <w:r>
        <w:rPr>
          <w:spacing w:val="2"/>
          <w:sz w:val="24"/>
        </w:rPr>
        <w:t> </w:t>
      </w:r>
      <w:r>
        <w:rPr>
          <w:sz w:val="24"/>
        </w:rPr>
        <w:t>cada</w:t>
      </w:r>
      <w:r>
        <w:rPr>
          <w:spacing w:val="-3"/>
          <w:sz w:val="24"/>
        </w:rPr>
        <w:t> </w:t>
      </w:r>
      <w:r>
        <w:rPr>
          <w:sz w:val="24"/>
        </w:rPr>
        <w:t>uno</w:t>
      </w:r>
    </w:p>
    <w:p>
      <w:pPr>
        <w:pStyle w:val="ListParagraph"/>
        <w:numPr>
          <w:ilvl w:val="0"/>
          <w:numId w:val="8"/>
        </w:numPr>
        <w:tabs>
          <w:tab w:pos="1878" w:val="left" w:leader="none"/>
        </w:tabs>
        <w:spacing w:line="240" w:lineRule="auto" w:before="43" w:after="0"/>
        <w:ind w:left="1877" w:right="0" w:hanging="176"/>
        <w:jc w:val="left"/>
        <w:rPr>
          <w:sz w:val="24"/>
        </w:rPr>
      </w:pPr>
      <w:r>
        <w:rPr>
          <w:sz w:val="24"/>
        </w:rPr>
        <w:t>Cuatro</w:t>
      </w:r>
      <w:r>
        <w:rPr>
          <w:spacing w:val="-2"/>
          <w:sz w:val="24"/>
        </w:rPr>
        <w:t> </w:t>
      </w:r>
      <w:r>
        <w:rPr>
          <w:sz w:val="24"/>
        </w:rPr>
        <w:t>tienen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20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49,000 cada</w:t>
      </w:r>
      <w:r>
        <w:rPr>
          <w:spacing w:val="-2"/>
          <w:sz w:val="24"/>
        </w:rPr>
        <w:t> </w:t>
      </w:r>
      <w:r>
        <w:rPr>
          <w:sz w:val="24"/>
        </w:rPr>
        <w:t>uno</w:t>
      </w:r>
    </w:p>
    <w:p>
      <w:pPr>
        <w:pStyle w:val="ListParagraph"/>
        <w:numPr>
          <w:ilvl w:val="0"/>
          <w:numId w:val="8"/>
        </w:numPr>
        <w:tabs>
          <w:tab w:pos="1878" w:val="left" w:leader="none"/>
        </w:tabs>
        <w:spacing w:line="240" w:lineRule="auto" w:before="46" w:after="0"/>
        <w:ind w:left="1877" w:right="0" w:hanging="176"/>
        <w:jc w:val="left"/>
        <w:rPr>
          <w:sz w:val="24"/>
        </w:rPr>
      </w:pPr>
      <w:r>
        <w:rPr>
          <w:sz w:val="24"/>
        </w:rPr>
        <w:t>Once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ellos</w:t>
      </w:r>
      <w:r>
        <w:rPr>
          <w:spacing w:val="-4"/>
          <w:sz w:val="24"/>
        </w:rPr>
        <w:t> </w:t>
      </w:r>
      <w:r>
        <w:rPr>
          <w:sz w:val="24"/>
        </w:rPr>
        <w:t>tienen</w:t>
      </w:r>
      <w:r>
        <w:rPr>
          <w:spacing w:val="-2"/>
          <w:sz w:val="24"/>
        </w:rPr>
        <w:t> </w:t>
      </w:r>
      <w:r>
        <w:rPr>
          <w:sz w:val="24"/>
        </w:rPr>
        <w:t>menos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20,000</w:t>
      </w:r>
      <w:r>
        <w:rPr>
          <w:spacing w:val="-3"/>
          <w:sz w:val="24"/>
        </w:rPr>
        <w:t> </w:t>
      </w:r>
      <w:r>
        <w:rPr>
          <w:sz w:val="24"/>
        </w:rPr>
        <w:t>hablantes</w:t>
      </w:r>
      <w:r>
        <w:rPr>
          <w:spacing w:val="-2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uno.</w:t>
      </w:r>
    </w:p>
    <w:p>
      <w:pPr>
        <w:pStyle w:val="BodyText"/>
      </w:pPr>
    </w:p>
    <w:p>
      <w:pPr>
        <w:pStyle w:val="BodyText"/>
        <w:spacing w:line="276" w:lineRule="auto" w:before="165"/>
        <w:ind w:left="1702" w:right="1812"/>
        <w:jc w:val="both"/>
      </w:pP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país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hablan</w:t>
      </w:r>
      <w:r>
        <w:rPr>
          <w:spacing w:val="-13"/>
        </w:rPr>
        <w:t> </w:t>
      </w:r>
      <w:r>
        <w:rPr>
          <w:spacing w:val="-1"/>
        </w:rPr>
        <w:t>25</w:t>
      </w:r>
      <w:r>
        <w:rPr>
          <w:spacing w:val="-12"/>
        </w:rPr>
        <w:t> </w:t>
      </w:r>
      <w:r>
        <w:rPr>
          <w:spacing w:val="-1"/>
        </w:rPr>
        <w:t>idiomas: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/>
        <w:t>español</w:t>
      </w:r>
      <w:r>
        <w:rPr>
          <w:spacing w:val="-12"/>
        </w:rPr>
        <w:t> </w:t>
      </w:r>
      <w:r>
        <w:rPr/>
        <w:t>como</w:t>
      </w:r>
      <w:r>
        <w:rPr>
          <w:spacing w:val="-13"/>
        </w:rPr>
        <w:t> </w:t>
      </w:r>
      <w:r>
        <w:rPr/>
        <w:t>lengua</w:t>
      </w:r>
      <w:r>
        <w:rPr>
          <w:spacing w:val="-14"/>
        </w:rPr>
        <w:t> </w:t>
      </w:r>
      <w:r>
        <w:rPr/>
        <w:t>oficial,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garífuna</w:t>
      </w:r>
      <w:r>
        <w:rPr>
          <w:spacing w:val="-14"/>
        </w:rPr>
        <w:t> </w:t>
      </w:r>
      <w:r>
        <w:rPr/>
        <w:t>y</w:t>
      </w:r>
      <w:r>
        <w:rPr>
          <w:spacing w:val="-17"/>
        </w:rPr>
        <w:t> </w:t>
      </w:r>
      <w:r>
        <w:rPr/>
        <w:t>el</w:t>
      </w:r>
      <w:r>
        <w:rPr>
          <w:spacing w:val="-11"/>
        </w:rPr>
        <w:t> </w:t>
      </w:r>
      <w:r>
        <w:rPr/>
        <w:t>xinka,</w:t>
      </w:r>
      <w:r>
        <w:rPr>
          <w:spacing w:val="-14"/>
        </w:rPr>
        <w:t> </w:t>
      </w:r>
      <w:r>
        <w:rPr/>
        <w:t>ambos</w:t>
      </w:r>
      <w:r>
        <w:rPr>
          <w:spacing w:val="-51"/>
        </w:rPr>
        <w:t> </w:t>
      </w:r>
      <w:r>
        <w:rPr/>
        <w:t>en proceso de extinción por el número de población que los habla y 22 idiomas de origen</w:t>
      </w:r>
      <w:r>
        <w:rPr>
          <w:spacing w:val="-52"/>
        </w:rPr>
        <w:t> </w:t>
      </w:r>
      <w:r>
        <w:rPr/>
        <w:t>maya, con 6,207,503 de hablantes pertenecientes a 22 grupos étnicos: Achi, Akateko,</w:t>
      </w:r>
      <w:r>
        <w:rPr>
          <w:spacing w:val="1"/>
        </w:rPr>
        <w:t> </w:t>
      </w:r>
      <w:r>
        <w:rPr/>
        <w:t>Awakateko, Ch'orti', Chuj, Chalchiteko, Itza, Ixil, Jakalteko, Popti', K'iché, Kaqchikel, Mam,</w:t>
      </w:r>
      <w:r>
        <w:rPr>
          <w:spacing w:val="-52"/>
        </w:rPr>
        <w:t> </w:t>
      </w:r>
      <w:r>
        <w:rPr/>
        <w:t>Mopan,</w:t>
      </w:r>
      <w:r>
        <w:rPr>
          <w:spacing w:val="-13"/>
        </w:rPr>
        <w:t> </w:t>
      </w:r>
      <w:r>
        <w:rPr/>
        <w:t>Poqomam,</w:t>
      </w:r>
      <w:r>
        <w:rPr>
          <w:spacing w:val="-13"/>
        </w:rPr>
        <w:t> </w:t>
      </w:r>
      <w:r>
        <w:rPr/>
        <w:t>Poqomchi,</w:t>
      </w:r>
      <w:r>
        <w:rPr>
          <w:spacing w:val="-13"/>
        </w:rPr>
        <w:t> </w:t>
      </w:r>
      <w:r>
        <w:rPr/>
        <w:t>Q'anjob'al,</w:t>
      </w:r>
      <w:r>
        <w:rPr>
          <w:spacing w:val="-13"/>
        </w:rPr>
        <w:t> </w:t>
      </w:r>
      <w:r>
        <w:rPr/>
        <w:t>Quemchi',</w:t>
      </w:r>
      <w:r>
        <w:rPr>
          <w:spacing w:val="-13"/>
        </w:rPr>
        <w:t> </w:t>
      </w:r>
      <w:r>
        <w:rPr/>
        <w:t>Sakapulteko,</w:t>
      </w:r>
      <w:r>
        <w:rPr>
          <w:spacing w:val="-13"/>
        </w:rPr>
        <w:t> </w:t>
      </w:r>
      <w:r>
        <w:rPr/>
        <w:t>Sipakapense,</w:t>
      </w:r>
      <w:r>
        <w:rPr>
          <w:spacing w:val="-12"/>
        </w:rPr>
        <w:t> </w:t>
      </w:r>
      <w:r>
        <w:rPr/>
        <w:t>Tektiteko,</w:t>
      </w:r>
      <w:r>
        <w:rPr>
          <w:spacing w:val="-52"/>
        </w:rPr>
        <w:t> </w:t>
      </w:r>
      <w:r>
        <w:rPr/>
        <w:t>Tz'utujil, Uspanteko. De estos grupos, cinco concentran a más de 100, 000 parlantes cada</w:t>
      </w:r>
      <w:r>
        <w:rPr>
          <w:spacing w:val="-52"/>
        </w:rPr>
        <w:t> </w:t>
      </w:r>
      <w:r>
        <w:rPr/>
        <w:t>uno, siete a menos de 20,000 y de estos últimos cuatro de ellos a menos de cinco mil</w:t>
      </w:r>
      <w:r>
        <w:rPr>
          <w:spacing w:val="1"/>
        </w:rPr>
        <w:t> </w:t>
      </w:r>
      <w:r>
        <w:rPr/>
        <w:t>parlantes. Los idiomas predominantes son en su orden: K'iche', Q'eqchi', Kaqchikel, Mam</w:t>
      </w:r>
      <w:r>
        <w:rPr>
          <w:spacing w:val="1"/>
        </w:rPr>
        <w:t> </w:t>
      </w:r>
      <w:r>
        <w:rPr/>
        <w:t>y Q'anjob'al.</w:t>
      </w: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862964</wp:posOffset>
            </wp:positionH>
            <wp:positionV relativeFrom="paragraph">
              <wp:posOffset>141036</wp:posOffset>
            </wp:positionV>
            <wp:extent cx="5822598" cy="2194179"/>
            <wp:effectExtent l="0" t="0" r="0" b="0"/>
            <wp:wrapTopAndBottom/>
            <wp:docPr id="73" name="image9.jpeg" descr="Tabl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598" cy="2194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99008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7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200"/>
        <w:ind w:left="1702" w:right="1810"/>
        <w:jc w:val="both"/>
      </w:pPr>
      <w:r>
        <w:rPr/>
        <w:t>Este criterio sociolingüístico y cultural se ha considerado hasta el momento actual en la</w:t>
      </w:r>
      <w:r>
        <w:rPr>
          <w:spacing w:val="1"/>
        </w:rPr>
        <w:t> </w:t>
      </w:r>
      <w:r>
        <w:rPr/>
        <w:t>estructura organizativa de los servicios educativos, sin embargo, es necesario revisar este</w:t>
      </w:r>
      <w:r>
        <w:rPr>
          <w:spacing w:val="-52"/>
        </w:rPr>
        <w:t> </w:t>
      </w:r>
      <w:r>
        <w:rPr/>
        <w:t>criterio para adecuar lingüísticamente y por regiones (no departamentos) para que se</w:t>
      </w:r>
      <w:r>
        <w:rPr>
          <w:spacing w:val="1"/>
        </w:rPr>
        <w:t> </w:t>
      </w:r>
      <w:r>
        <w:rPr/>
        <w:t>atiendan las poblaciones, basados en los idiomas ya identificados; lo que garantizaría la</w:t>
      </w:r>
      <w:r>
        <w:rPr>
          <w:spacing w:val="1"/>
        </w:rPr>
        <w:t> </w:t>
      </w:r>
      <w:r>
        <w:rPr/>
        <w:t>prestación</w:t>
      </w:r>
      <w:r>
        <w:rPr>
          <w:spacing w:val="-2"/>
        </w:rPr>
        <w:t> </w:t>
      </w:r>
      <w:r>
        <w:rPr/>
        <w:t>del servicio educativo</w:t>
      </w:r>
      <w:r>
        <w:rPr>
          <w:spacing w:val="-3"/>
        </w:rPr>
        <w:t> </w:t>
      </w:r>
      <w:r>
        <w:rPr/>
        <w:t>según</w:t>
      </w:r>
      <w:r>
        <w:rPr>
          <w:spacing w:val="2"/>
        </w:rPr>
        <w:t> </w:t>
      </w:r>
      <w:r>
        <w:rPr/>
        <w:t>las</w:t>
      </w:r>
      <w:r>
        <w:rPr>
          <w:spacing w:val="-3"/>
        </w:rPr>
        <w:t> </w:t>
      </w:r>
      <w:r>
        <w:rPr/>
        <w:t>características lingüísticas.</w:t>
      </w:r>
    </w:p>
    <w:p>
      <w:pPr>
        <w:pStyle w:val="BodyText"/>
        <w:spacing w:before="11"/>
        <w:rPr>
          <w:sz w:val="30"/>
        </w:rPr>
      </w:pPr>
    </w:p>
    <w:p>
      <w:pPr>
        <w:pStyle w:val="Heading1"/>
        <w:jc w:val="both"/>
      </w:pPr>
      <w:bookmarkStart w:name="_bookmark10" w:id="11"/>
      <w:bookmarkEnd w:id="11"/>
      <w:r>
        <w:rPr>
          <w:b w:val="0"/>
        </w:rPr>
      </w:r>
      <w:r>
        <w:rPr/>
        <w:t>Criterios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/>
        <w:t>incorporar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t>Según los instrumentos legales citados con anterioridad, los criterios actuales aplicados en</w:t>
      </w:r>
      <w:r>
        <w:rPr>
          <w:spacing w:val="-52"/>
        </w:rPr>
        <w:t> </w:t>
      </w:r>
      <w:r>
        <w:rPr/>
        <w:t>la</w:t>
      </w:r>
      <w:r>
        <w:rPr>
          <w:spacing w:val="-9"/>
        </w:rPr>
        <w:t> </w:t>
      </w:r>
      <w:r>
        <w:rPr/>
        <w:t>designación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Direcciones</w:t>
      </w:r>
      <w:r>
        <w:rPr>
          <w:spacing w:val="-9"/>
        </w:rPr>
        <w:t> </w:t>
      </w:r>
      <w:r>
        <w:rPr/>
        <w:t>Departamentales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Guatemala:</w:t>
      </w:r>
      <w:r>
        <w:rPr>
          <w:spacing w:val="-8"/>
        </w:rPr>
        <w:t> </w:t>
      </w:r>
      <w:r>
        <w:rPr/>
        <w:t>geográfico,</w:t>
      </w:r>
      <w:r>
        <w:rPr>
          <w:spacing w:val="-52"/>
        </w:rPr>
        <w:t> </w:t>
      </w:r>
      <w:r>
        <w:rPr/>
        <w:t>demográfico,</w:t>
      </w:r>
      <w:r>
        <w:rPr>
          <w:spacing w:val="-5"/>
        </w:rPr>
        <w:t> </w:t>
      </w:r>
      <w:r>
        <w:rPr/>
        <w:t>sociolingüístico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cultural,</w:t>
      </w:r>
      <w:r>
        <w:rPr>
          <w:spacing w:val="-4"/>
        </w:rPr>
        <w:t> </w:t>
      </w:r>
      <w:r>
        <w:rPr/>
        <w:t>mismos</w:t>
      </w:r>
      <w:r>
        <w:rPr>
          <w:spacing w:val="-7"/>
        </w:rPr>
        <w:t> </w:t>
      </w:r>
      <w:r>
        <w:rPr/>
        <w:t>que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una</w:t>
      </w:r>
      <w:r>
        <w:rPr>
          <w:spacing w:val="-6"/>
        </w:rPr>
        <w:t> </w:t>
      </w:r>
      <w:r>
        <w:rPr/>
        <w:t>u</w:t>
      </w:r>
      <w:r>
        <w:rPr>
          <w:spacing w:val="-3"/>
        </w:rPr>
        <w:t> </w:t>
      </w:r>
      <w:r>
        <w:rPr/>
        <w:t>otra</w:t>
      </w:r>
      <w:r>
        <w:rPr>
          <w:spacing w:val="-6"/>
        </w:rPr>
        <w:t> </w:t>
      </w:r>
      <w:r>
        <w:rPr/>
        <w:t>forma</w:t>
      </w:r>
      <w:r>
        <w:rPr>
          <w:spacing w:val="-6"/>
        </w:rPr>
        <w:t> </w:t>
      </w:r>
      <w:r>
        <w:rPr/>
        <w:t>han</w:t>
      </w:r>
      <w:r>
        <w:rPr>
          <w:spacing w:val="-3"/>
        </w:rPr>
        <w:t> </w:t>
      </w:r>
      <w:r>
        <w:rPr/>
        <w:t>respondido</w:t>
      </w:r>
      <w:r>
        <w:rPr>
          <w:spacing w:val="-4"/>
        </w:rPr>
        <w:t> </w:t>
      </w:r>
      <w:r>
        <w:rPr/>
        <w:t>a</w:t>
      </w:r>
      <w:r>
        <w:rPr>
          <w:spacing w:val="-52"/>
        </w:rPr>
        <w:t> </w:t>
      </w:r>
      <w:r>
        <w:rPr/>
        <w:t>desarrollar las acciones técnicas pedagógicas, administrativas financieras y de servicio a la</w:t>
      </w:r>
      <w:r>
        <w:rPr>
          <w:spacing w:val="1"/>
        </w:rPr>
        <w:t> </w:t>
      </w:r>
      <w:r>
        <w:rPr/>
        <w:t>comunidad</w:t>
      </w:r>
      <w:r>
        <w:rPr>
          <w:spacing w:val="-2"/>
        </w:rPr>
        <w:t> </w:t>
      </w:r>
      <w:r>
        <w:rPr/>
        <w:t>a nivel</w:t>
      </w:r>
      <w:r>
        <w:rPr>
          <w:spacing w:val="1"/>
        </w:rPr>
        <w:t> </w:t>
      </w:r>
      <w:r>
        <w:rPr/>
        <w:t>nacional.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/>
        <w:ind w:left="1702" w:right="1696"/>
        <w:jc w:val="both"/>
      </w:pPr>
      <w:r>
        <w:rPr>
          <w:spacing w:val="-1"/>
        </w:rPr>
        <w:t>Estimando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necesidad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revisión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criterios</w:t>
      </w:r>
      <w:r>
        <w:rPr>
          <w:spacing w:val="-17"/>
        </w:rPr>
        <w:t> </w:t>
      </w:r>
      <w:r>
        <w:rPr/>
        <w:t>para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estandarización</w:t>
      </w:r>
      <w:r>
        <w:rPr>
          <w:spacing w:val="-15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4"/>
        </w:rPr>
        <w:t> </w:t>
      </w:r>
      <w:r>
        <w:rPr/>
        <w:t>Direcciones</w:t>
      </w:r>
      <w:r>
        <w:rPr>
          <w:spacing w:val="-52"/>
        </w:rPr>
        <w:t> </w:t>
      </w:r>
      <w:r>
        <w:rPr/>
        <w:t>Departamentales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respondan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comunidades</w:t>
      </w:r>
      <w:r>
        <w:rPr>
          <w:spacing w:val="-52"/>
        </w:rPr>
        <w:t> </w:t>
      </w:r>
      <w:r>
        <w:rPr/>
        <w:t>educativas, se plantean otros criterios que pueden incorporarse a los ya expuestos en</w:t>
      </w:r>
      <w:r>
        <w:rPr>
          <w:spacing w:val="1"/>
        </w:rPr>
        <w:t> </w:t>
      </w:r>
      <w:r>
        <w:rPr/>
        <w:t>párrafos anteriores</w:t>
      </w:r>
      <w:r>
        <w:rPr>
          <w:spacing w:val="1"/>
        </w:rPr>
        <w:t> </w:t>
      </w:r>
      <w:r>
        <w:rPr/>
        <w:t>según las</w:t>
      </w:r>
      <w:r>
        <w:rPr>
          <w:spacing w:val="-2"/>
        </w:rPr>
        <w:t> </w:t>
      </w:r>
      <w:r>
        <w:rPr/>
        <w:t>fundamentaciones</w:t>
      </w:r>
      <w:r>
        <w:rPr>
          <w:spacing w:val="-4"/>
        </w:rPr>
        <w:t> </w:t>
      </w:r>
      <w:r>
        <w:rPr/>
        <w:t>siguientes:</w:t>
      </w:r>
    </w:p>
    <w:p>
      <w:pPr>
        <w:pStyle w:val="BodyText"/>
        <w:spacing w:before="8"/>
        <w:rPr>
          <w:sz w:val="27"/>
        </w:rPr>
      </w:pPr>
    </w:p>
    <w:p>
      <w:pPr>
        <w:pStyle w:val="Heading1"/>
        <w:numPr>
          <w:ilvl w:val="0"/>
          <w:numId w:val="9"/>
        </w:numPr>
        <w:tabs>
          <w:tab w:pos="2062" w:val="left" w:leader="none"/>
        </w:tabs>
        <w:spacing w:line="240" w:lineRule="auto" w:before="0" w:after="0"/>
        <w:ind w:left="2062" w:right="0" w:hanging="360"/>
        <w:jc w:val="left"/>
      </w:pPr>
      <w:r>
        <w:rPr/>
        <w:t>Criterio</w:t>
      </w:r>
      <w:r>
        <w:rPr>
          <w:spacing w:val="-4"/>
        </w:rPr>
        <w:t> </w:t>
      </w:r>
      <w:r>
        <w:rPr/>
        <w:t>educativo</w:t>
      </w:r>
    </w:p>
    <w:p>
      <w:pPr>
        <w:pStyle w:val="BodyText"/>
        <w:spacing w:line="276" w:lineRule="auto" w:before="204"/>
        <w:ind w:left="1702" w:right="1697"/>
        <w:jc w:val="both"/>
      </w:pP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geográficos,</w:t>
      </w:r>
      <w:r>
        <w:rPr>
          <w:spacing w:val="1"/>
        </w:rPr>
        <w:t> </w:t>
      </w:r>
      <w:r>
        <w:rPr/>
        <w:t>demográficos,</w:t>
      </w:r>
      <w:r>
        <w:rPr>
          <w:spacing w:val="1"/>
        </w:rPr>
        <w:t> </w:t>
      </w:r>
      <w:r>
        <w:rPr/>
        <w:t>sociolingüístico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orientado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ubicación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técnico-administrativas</w:t>
      </w:r>
      <w:r>
        <w:rPr>
          <w:spacing w:val="1"/>
        </w:rPr>
        <w:t> </w:t>
      </w:r>
      <w:r>
        <w:rPr/>
        <w:t>(con</w:t>
      </w:r>
      <w:r>
        <w:rPr>
          <w:spacing w:val="1"/>
        </w:rPr>
        <w:t> </w:t>
      </w:r>
      <w:r>
        <w:rPr/>
        <w:t>ciertas</w:t>
      </w:r>
      <w:r>
        <w:rPr>
          <w:spacing w:val="1"/>
        </w:rPr>
        <w:t> </w:t>
      </w:r>
      <w:r>
        <w:rPr/>
        <w:t>diferencias organizativas inicialmente), cuyo objetivo fundamental ha sido trasladar las</w:t>
      </w:r>
      <w:r>
        <w:rPr>
          <w:spacing w:val="1"/>
        </w:rPr>
        <w:t> </w:t>
      </w:r>
      <w:r>
        <w:rPr/>
        <w:t>competencias del nivel central al departamental, lo que sin duda, representa un paso</w:t>
      </w:r>
      <w:r>
        <w:rPr>
          <w:spacing w:val="1"/>
        </w:rPr>
        <w:t> </w:t>
      </w:r>
      <w:r>
        <w:rPr>
          <w:spacing w:val="-1"/>
        </w:rPr>
        <w:t>importante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proceso</w:t>
      </w:r>
      <w:r>
        <w:rPr>
          <w:spacing w:val="-15"/>
        </w:rPr>
        <w:t> </w:t>
      </w:r>
      <w:r>
        <w:rPr>
          <w:spacing w:val="-1"/>
        </w:rPr>
        <w:t>descentralizador,</w:t>
      </w:r>
      <w:r>
        <w:rPr>
          <w:spacing w:val="-14"/>
        </w:rPr>
        <w:t> </w:t>
      </w:r>
      <w:r>
        <w:rPr>
          <w:spacing w:val="-1"/>
        </w:rPr>
        <w:t>sin</w:t>
      </w:r>
      <w:r>
        <w:rPr>
          <w:spacing w:val="-13"/>
        </w:rPr>
        <w:t> </w:t>
      </w:r>
      <w:r>
        <w:rPr/>
        <w:t>embargo,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ha</w:t>
      </w:r>
      <w:r>
        <w:rPr>
          <w:spacing w:val="-14"/>
        </w:rPr>
        <w:t> </w:t>
      </w:r>
      <w:r>
        <w:rPr/>
        <w:t>sido</w:t>
      </w:r>
      <w:r>
        <w:rPr>
          <w:spacing w:val="-13"/>
        </w:rPr>
        <w:t> </w:t>
      </w:r>
      <w:r>
        <w:rPr/>
        <w:t>significativo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resultado</w:t>
      </w:r>
      <w:r>
        <w:rPr>
          <w:spacing w:val="-52"/>
        </w:rPr>
        <w:t> </w:t>
      </w:r>
      <w:r>
        <w:rPr/>
        <w:t>obtenido 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fecha,</w:t>
      </w:r>
      <w:r>
        <w:rPr>
          <w:spacing w:val="-3"/>
        </w:rPr>
        <w:t> </w:t>
      </w:r>
      <w:r>
        <w:rPr/>
        <w:t>estimándose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necesidad</w:t>
      </w:r>
      <w:r>
        <w:rPr>
          <w:spacing w:val="-1"/>
        </w:rPr>
        <w:t> </w:t>
      </w:r>
      <w:r>
        <w:rPr/>
        <w:t>de incluir, el</w:t>
      </w:r>
      <w:r>
        <w:rPr>
          <w:spacing w:val="-2"/>
        </w:rPr>
        <w:t> </w:t>
      </w:r>
      <w:r>
        <w:rPr/>
        <w:t>criterio educativo.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702" w:right="1697"/>
        <w:jc w:val="both"/>
      </w:pPr>
      <w:r>
        <w:rPr/>
        <w:pict>
          <v:shape style="position:absolute;margin-left:32.450001pt;margin-top:70.425735pt;width:24pt;height:56.25pt;mso-position-horizontal-relative:page;mso-position-vertical-relative:paragraph;z-index:15797248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/>
        <w:t>Para</w:t>
      </w:r>
      <w:r>
        <w:rPr>
          <w:spacing w:val="-9"/>
        </w:rPr>
        <w:t> </w:t>
      </w:r>
      <w:r>
        <w:rPr/>
        <w:t>justificar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forma</w:t>
      </w:r>
      <w:r>
        <w:rPr>
          <w:spacing w:val="-12"/>
        </w:rPr>
        <w:t> </w:t>
      </w:r>
      <w:r>
        <w:rPr/>
        <w:t>más</w:t>
      </w:r>
      <w:r>
        <w:rPr>
          <w:spacing w:val="-9"/>
        </w:rPr>
        <w:t> </w:t>
      </w:r>
      <w:r>
        <w:rPr/>
        <w:t>concreta</w:t>
      </w:r>
      <w:r>
        <w:rPr>
          <w:spacing w:val="-10"/>
        </w:rPr>
        <w:t> </w:t>
      </w:r>
      <w:r>
        <w:rPr/>
        <w:t>este</w:t>
      </w:r>
      <w:r>
        <w:rPr>
          <w:spacing w:val="-8"/>
        </w:rPr>
        <w:t> </w:t>
      </w:r>
      <w:r>
        <w:rPr/>
        <w:t>criterio,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presentan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continuación</w:t>
      </w:r>
      <w:r>
        <w:rPr>
          <w:spacing w:val="-9"/>
        </w:rPr>
        <w:t> </w:t>
      </w:r>
      <w:r>
        <w:rPr/>
        <w:t>indicadores</w:t>
      </w:r>
      <w:r>
        <w:rPr>
          <w:spacing w:val="-52"/>
        </w:rPr>
        <w:t> </w:t>
      </w:r>
      <w:r>
        <w:rPr/>
        <w:t>educativos que facilitarán la comprensión del por qué se debe incluir este criterio como</w:t>
      </w:r>
      <w:r>
        <w:rPr>
          <w:spacing w:val="1"/>
        </w:rPr>
        <w:t> </w:t>
      </w:r>
      <w:r>
        <w:rPr/>
        <w:t>fundamental en este análisis de la estandarización de las Direcciones Departamentales en</w:t>
      </w:r>
      <w:r>
        <w:rPr>
          <w:spacing w:val="1"/>
        </w:rPr>
        <w:t> </w:t>
      </w:r>
      <w:r>
        <w:rPr/>
        <w:t>el marco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sus competencias.</w:t>
      </w:r>
    </w:p>
    <w:p>
      <w:pPr>
        <w:spacing w:after="0" w:line="276" w:lineRule="auto"/>
        <w:jc w:val="both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00544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7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1"/>
        <w:spacing w:before="200"/>
      </w:pPr>
      <w:r>
        <w:rPr/>
        <w:t>Analfabetismo</w:t>
      </w:r>
    </w:p>
    <w:p>
      <w:pPr>
        <w:pStyle w:val="BodyText"/>
        <w:spacing w:line="276" w:lineRule="auto" w:before="43"/>
        <w:ind w:left="1702" w:right="1697"/>
        <w:jc w:val="both"/>
      </w:pPr>
      <w:r>
        <w:rPr/>
        <w:t>Guatemala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fecha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superado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fenómeno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analfabetismo,</w:t>
      </w:r>
      <w:r>
        <w:rPr>
          <w:spacing w:val="-11"/>
        </w:rPr>
        <w:t> </w:t>
      </w:r>
      <w:r>
        <w:rPr/>
        <w:t>lo</w:t>
      </w:r>
      <w:r>
        <w:rPr>
          <w:spacing w:val="-12"/>
        </w:rPr>
        <w:t> </w:t>
      </w:r>
      <w:r>
        <w:rPr/>
        <w:t>cual</w:t>
      </w:r>
      <w:r>
        <w:rPr>
          <w:spacing w:val="-13"/>
        </w:rPr>
        <w:t> </w:t>
      </w:r>
      <w:r>
        <w:rPr/>
        <w:t>incide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3"/>
        </w:rPr>
        <w:t> </w:t>
      </w:r>
      <w:r>
        <w:rPr/>
        <w:t>desarrollo</w:t>
      </w:r>
      <w:r>
        <w:rPr>
          <w:spacing w:val="-12"/>
        </w:rPr>
        <w:t> </w:t>
      </w:r>
      <w:r>
        <w:rPr/>
        <w:t>educativo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2"/>
        </w:rPr>
        <w:t> </w:t>
      </w:r>
      <w:r>
        <w:rPr/>
        <w:t>comunidades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2"/>
        </w:rPr>
        <w:t> </w:t>
      </w:r>
      <w:r>
        <w:rPr/>
        <w:t>han</w:t>
      </w:r>
      <w:r>
        <w:rPr>
          <w:spacing w:val="-12"/>
        </w:rPr>
        <w:t> </w:t>
      </w:r>
      <w:r>
        <w:rPr/>
        <w:t>visto</w:t>
      </w:r>
      <w:r>
        <w:rPr>
          <w:spacing w:val="-51"/>
        </w:rPr>
        <w:t> </w:t>
      </w:r>
      <w:r>
        <w:rPr/>
        <w:t>afectadas por este problema, el cuadro siguiente muestra la evolución positiva de este</w:t>
      </w:r>
      <w:r>
        <w:rPr>
          <w:spacing w:val="1"/>
        </w:rPr>
        <w:t> </w:t>
      </w:r>
      <w:r>
        <w:rPr/>
        <w:t>indicador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-2"/>
        </w:rPr>
        <w:t> </w:t>
      </w:r>
      <w:r>
        <w:rPr/>
        <w:t>global, aunque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lo suficiente:</w:t>
      </w: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1080135</wp:posOffset>
            </wp:positionH>
            <wp:positionV relativeFrom="paragraph">
              <wp:posOffset>212530</wp:posOffset>
            </wp:positionV>
            <wp:extent cx="5684000" cy="3436620"/>
            <wp:effectExtent l="0" t="0" r="0" b="0"/>
            <wp:wrapTopAndBottom/>
            <wp:docPr id="79" name="image10.png" descr="Una captura de pantalla de un celular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0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"/>
        <w:ind w:left="1702" w:right="0" w:firstLine="0"/>
        <w:jc w:val="left"/>
        <w:rPr>
          <w:rFonts w:ascii="Arial MT"/>
          <w:sz w:val="20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INE, censos</w:t>
      </w:r>
      <w:r>
        <w:rPr>
          <w:spacing w:val="-3"/>
          <w:sz w:val="18"/>
        </w:rPr>
        <w:t> </w:t>
      </w:r>
      <w:r>
        <w:rPr>
          <w:sz w:val="18"/>
        </w:rPr>
        <w:t>1994,</w:t>
      </w:r>
      <w:r>
        <w:rPr>
          <w:spacing w:val="-1"/>
          <w:sz w:val="18"/>
        </w:rPr>
        <w:t> </w:t>
      </w:r>
      <w:r>
        <w:rPr>
          <w:sz w:val="18"/>
        </w:rPr>
        <w:t>2002, 2018</w:t>
      </w:r>
      <w:r>
        <w:rPr>
          <w:rFonts w:ascii="Arial MT"/>
          <w:sz w:val="20"/>
        </w:rPr>
        <w:t>.</w:t>
      </w:r>
    </w:p>
    <w:p>
      <w:pPr>
        <w:pStyle w:val="BodyText"/>
        <w:spacing w:before="8"/>
        <w:rPr>
          <w:rFonts w:ascii="Arial MT"/>
          <w:sz w:val="28"/>
        </w:rPr>
      </w:pPr>
    </w:p>
    <w:p>
      <w:pPr>
        <w:pStyle w:val="BodyText"/>
        <w:ind w:left="1702" w:right="1694"/>
        <w:jc w:val="both"/>
      </w:pPr>
      <w:r>
        <w:rPr/>
        <w:t>Los</w:t>
      </w:r>
      <w:r>
        <w:rPr>
          <w:spacing w:val="-3"/>
        </w:rPr>
        <w:t> </w:t>
      </w:r>
      <w:r>
        <w:rPr/>
        <w:t>efectos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analfabetismo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este</w:t>
      </w:r>
      <w:r>
        <w:rPr>
          <w:spacing w:val="-5"/>
        </w:rPr>
        <w:t> </w:t>
      </w:r>
      <w:r>
        <w:rPr/>
        <w:t>país</w:t>
      </w:r>
      <w:r>
        <w:rPr>
          <w:spacing w:val="-4"/>
        </w:rPr>
        <w:t> </w:t>
      </w:r>
      <w:r>
        <w:rPr/>
        <w:t>repercuten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5"/>
        </w:rPr>
        <w:t> </w:t>
      </w:r>
      <w:r>
        <w:rPr/>
        <w:t>oportunidades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estudio</w:t>
      </w:r>
      <w:r>
        <w:rPr>
          <w:spacing w:val="-6"/>
        </w:rPr>
        <w:t> </w:t>
      </w:r>
      <w:r>
        <w:rPr/>
        <w:t>que</w:t>
      </w:r>
      <w:r>
        <w:rPr>
          <w:spacing w:val="-52"/>
        </w:rPr>
        <w:t> </w:t>
      </w:r>
      <w:r>
        <w:rPr/>
        <w:t>tienen los hijos e hijas de quienes no saben leer ni escribir, cuyos padres carecen de la</w:t>
      </w:r>
      <w:r>
        <w:rPr>
          <w:spacing w:val="1"/>
        </w:rPr>
        <w:t> </w:t>
      </w:r>
      <w:r>
        <w:rPr/>
        <w:t>formación mínima que les permita motivar, orientar y apoyar a que los miembros de la</w:t>
      </w:r>
      <w:r>
        <w:rPr>
          <w:spacing w:val="1"/>
        </w:rPr>
        <w:t> </w:t>
      </w:r>
      <w:r>
        <w:rPr/>
        <w:t>familia asistan a un centro educativo para iniciar su proceso de aprendizaje. También tiene</w:t>
      </w:r>
      <w:r>
        <w:rPr>
          <w:spacing w:val="-52"/>
        </w:rPr>
        <w:t> </w:t>
      </w:r>
      <w:r>
        <w:rPr/>
        <w:t>repercusión en el rendimiento escolar para quienes sí asisten a un centro educativo. No se</w:t>
      </w:r>
      <w:r>
        <w:rPr>
          <w:spacing w:val="-52"/>
        </w:rPr>
        <w:t> </w:t>
      </w:r>
      <w:r>
        <w:rPr/>
        <w:t>incluyen</w:t>
      </w:r>
      <w:r>
        <w:rPr>
          <w:spacing w:val="-2"/>
        </w:rPr>
        <w:t> </w:t>
      </w:r>
      <w:r>
        <w:rPr/>
        <w:t>incidencias</w:t>
      </w:r>
      <w:r>
        <w:rPr>
          <w:spacing w:val="-3"/>
        </w:rPr>
        <w:t> </w:t>
      </w:r>
      <w:r>
        <w:rPr/>
        <w:t>de otra índole,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ejemplo: salud,</w:t>
      </w:r>
      <w:r>
        <w:rPr>
          <w:spacing w:val="-3"/>
        </w:rPr>
        <w:t> </w:t>
      </w:r>
      <w:r>
        <w:rPr/>
        <w:t>empleabilidad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desarrollo.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right="1694"/>
        <w:jc w:val="both"/>
      </w:pPr>
      <w:r>
        <w:rPr/>
        <w:pict>
          <v:shape style="position:absolute;margin-left:32.450001pt;margin-top:20.025742pt;width:24pt;height:56.25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/>
        <w:t>Los departamentos que muestran mayor rezago en este aspecto se caracterizan por tener</w:t>
      </w:r>
      <w:r>
        <w:rPr>
          <w:spacing w:val="1"/>
        </w:rPr>
        <w:t> </w:t>
      </w:r>
      <w:r>
        <w:rPr/>
        <w:t>territorios extensos, alto número de población y de grupos indígenas. Este aspecto debe</w:t>
      </w:r>
      <w:r>
        <w:rPr>
          <w:spacing w:val="1"/>
        </w:rPr>
        <w:t> </w:t>
      </w:r>
      <w:r>
        <w:rPr/>
        <w:t>considerarse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estandarización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Direcciones</w:t>
      </w:r>
      <w:r>
        <w:rPr>
          <w:spacing w:val="-52"/>
        </w:rPr>
        <w:t> </w:t>
      </w:r>
      <w:r>
        <w:rPr/>
        <w:t>Departamentales de</w:t>
      </w:r>
      <w:r>
        <w:rPr>
          <w:spacing w:val="1"/>
        </w:rPr>
        <w:t> </w:t>
      </w:r>
      <w:r>
        <w:rPr/>
        <w:t>Educación.</w:t>
      </w:r>
    </w:p>
    <w:p>
      <w:pPr>
        <w:spacing w:after="0"/>
        <w:jc w:val="both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02592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8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1"/>
        <w:spacing w:before="200"/>
      </w:pPr>
      <w:r>
        <w:rPr/>
        <w:t>Matrícula</w:t>
      </w:r>
      <w:r>
        <w:rPr>
          <w:spacing w:val="-3"/>
        </w:rPr>
        <w:t> </w:t>
      </w:r>
      <w:r>
        <w:rPr/>
        <w:t>escolar</w:t>
      </w:r>
    </w:p>
    <w:p>
      <w:pPr>
        <w:pStyle w:val="BodyText"/>
        <w:rPr>
          <w:b/>
        </w:rPr>
      </w:pPr>
    </w:p>
    <w:p>
      <w:pPr>
        <w:pStyle w:val="BodyText"/>
        <w:ind w:left="1702" w:right="1693"/>
        <w:jc w:val="both"/>
      </w:pPr>
      <w:r>
        <w:rPr/>
        <w:t>El</w:t>
      </w:r>
      <w:r>
        <w:rPr>
          <w:spacing w:val="-12"/>
        </w:rPr>
        <w:t> </w:t>
      </w:r>
      <w:r>
        <w:rPr/>
        <w:t>criterio</w:t>
      </w:r>
      <w:r>
        <w:rPr>
          <w:spacing w:val="-11"/>
        </w:rPr>
        <w:t> </w:t>
      </w:r>
      <w:r>
        <w:rPr/>
        <w:t>educativo</w:t>
      </w:r>
      <w:r>
        <w:rPr>
          <w:spacing w:val="-13"/>
        </w:rPr>
        <w:t> </w:t>
      </w:r>
      <w:r>
        <w:rPr/>
        <w:t>pasa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diferentes</w:t>
      </w:r>
      <w:r>
        <w:rPr>
          <w:spacing w:val="-10"/>
        </w:rPr>
        <w:t> </w:t>
      </w:r>
      <w:r>
        <w:rPr/>
        <w:t>aspectos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análisis,</w:t>
      </w:r>
      <w:r>
        <w:rPr>
          <w:spacing w:val="-12"/>
        </w:rPr>
        <w:t> </w:t>
      </w:r>
      <w:r>
        <w:rPr/>
        <w:t>entre</w:t>
      </w:r>
      <w:r>
        <w:rPr>
          <w:spacing w:val="-10"/>
        </w:rPr>
        <w:t> </w:t>
      </w:r>
      <w:r>
        <w:rPr/>
        <w:t>ellos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matrícula</w:t>
      </w:r>
      <w:r>
        <w:rPr>
          <w:spacing w:val="-14"/>
        </w:rPr>
        <w:t> </w:t>
      </w:r>
      <w:r>
        <w:rPr/>
        <w:t>escolar</w:t>
      </w:r>
      <w:r>
        <w:rPr>
          <w:spacing w:val="-51"/>
        </w:rPr>
        <w:t> </w:t>
      </w:r>
      <w:r>
        <w:rPr/>
        <w:t>en sus diferentes niveles, la cual debería coincidir con el número de habitantes en edad</w:t>
      </w:r>
      <w:r>
        <w:rPr>
          <w:spacing w:val="1"/>
        </w:rPr>
        <w:t> </w:t>
      </w:r>
      <w:r>
        <w:rPr/>
        <w:t>escolar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8"/>
        </w:rPr>
        <w:t> </w:t>
      </w:r>
      <w:r>
        <w:rPr/>
        <w:t>país,</w:t>
      </w:r>
      <w:r>
        <w:rPr>
          <w:spacing w:val="-8"/>
        </w:rPr>
        <w:t> </w:t>
      </w:r>
      <w:r>
        <w:rPr/>
        <w:t>lamentablemente</w:t>
      </w:r>
      <w:r>
        <w:rPr>
          <w:spacing w:val="-8"/>
        </w:rPr>
        <w:t> </w:t>
      </w:r>
      <w:r>
        <w:rPr/>
        <w:t>esta</w:t>
      </w:r>
      <w:r>
        <w:rPr>
          <w:spacing w:val="-5"/>
        </w:rPr>
        <w:t> </w:t>
      </w:r>
      <w:r>
        <w:rPr/>
        <w:t>ecuación</w:t>
      </w:r>
      <w:r>
        <w:rPr>
          <w:spacing w:val="-6"/>
        </w:rPr>
        <w:t> </w:t>
      </w: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5"/>
        </w:rPr>
        <w:t> </w:t>
      </w:r>
      <w:r>
        <w:rPr/>
        <w:t>confirma</w:t>
      </w:r>
      <w:r>
        <w:rPr>
          <w:spacing w:val="-7"/>
        </w:rPr>
        <w:t> </w:t>
      </w:r>
      <w:r>
        <w:rPr/>
        <w:t>pues</w:t>
      </w:r>
      <w:r>
        <w:rPr>
          <w:spacing w:val="-7"/>
        </w:rPr>
        <w:t> </w:t>
      </w:r>
      <w:r>
        <w:rPr/>
        <w:t>tal</w:t>
      </w:r>
      <w:r>
        <w:rPr>
          <w:spacing w:val="-10"/>
        </w:rPr>
        <w:t> </w:t>
      </w:r>
      <w:r>
        <w:rPr/>
        <w:t>y</w:t>
      </w:r>
      <w:r>
        <w:rPr>
          <w:spacing w:val="-7"/>
        </w:rPr>
        <w:t> </w:t>
      </w:r>
      <w:r>
        <w:rPr/>
        <w:t>como</w:t>
      </w:r>
      <w:r>
        <w:rPr>
          <w:spacing w:val="-5"/>
        </w:rPr>
        <w:t> </w:t>
      </w:r>
      <w:r>
        <w:rPr/>
        <w:t>se</w:t>
      </w:r>
      <w:r>
        <w:rPr>
          <w:spacing w:val="-8"/>
        </w:rPr>
        <w:t> </w:t>
      </w:r>
      <w:r>
        <w:rPr/>
        <w:t>indicó</w:t>
      </w:r>
      <w:r>
        <w:rPr>
          <w:spacing w:val="-52"/>
        </w:rPr>
        <w:t> </w:t>
      </w:r>
      <w:r>
        <w:rPr>
          <w:spacing w:val="-1"/>
        </w:rPr>
        <w:t>al</w:t>
      </w:r>
      <w:r>
        <w:rPr>
          <w:spacing w:val="-11"/>
        </w:rPr>
        <w:t> </w:t>
      </w:r>
      <w:r>
        <w:rPr>
          <w:spacing w:val="-1"/>
        </w:rPr>
        <w:t>inicio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este</w:t>
      </w:r>
      <w:r>
        <w:rPr>
          <w:spacing w:val="-13"/>
        </w:rPr>
        <w:t> </w:t>
      </w:r>
      <w:r>
        <w:rPr>
          <w:spacing w:val="-1"/>
        </w:rPr>
        <w:t>capítulo,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avance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estos</w:t>
      </w:r>
      <w:r>
        <w:rPr>
          <w:spacing w:val="-14"/>
        </w:rPr>
        <w:t> </w:t>
      </w:r>
      <w:r>
        <w:rPr/>
        <w:t>indicadores,</w:t>
      </w:r>
      <w:r>
        <w:rPr>
          <w:spacing w:val="-13"/>
        </w:rPr>
        <w:t> </w:t>
      </w:r>
      <w:r>
        <w:rPr/>
        <w:t>depende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diversos</w:t>
      </w:r>
      <w:r>
        <w:rPr>
          <w:spacing w:val="-10"/>
        </w:rPr>
        <w:t> </w:t>
      </w:r>
      <w:r>
        <w:rPr/>
        <w:t>factores</w:t>
      </w:r>
      <w:r>
        <w:rPr>
          <w:spacing w:val="-14"/>
        </w:rPr>
        <w:t> </w:t>
      </w:r>
      <w:r>
        <w:rPr/>
        <w:t>como</w:t>
      </w:r>
      <w:r>
        <w:rPr>
          <w:spacing w:val="-51"/>
        </w:rPr>
        <w:t> </w:t>
      </w:r>
      <w:r>
        <w:rPr/>
        <w:t>la pobreza, falta de centros educativos, accesibilidad</w:t>
      </w:r>
      <w:r>
        <w:rPr>
          <w:spacing w:val="1"/>
        </w:rPr>
        <w:t> </w:t>
      </w:r>
      <w:r>
        <w:rPr/>
        <w:t>a las instituciones educativas, el</w:t>
      </w:r>
      <w:r>
        <w:rPr>
          <w:spacing w:val="1"/>
        </w:rPr>
        <w:t> </w:t>
      </w:r>
      <w:r>
        <w:rPr/>
        <w:t>analfabetismo ya expuesto y motivación o interés de los padres de familia, entre otros</w:t>
      </w:r>
      <w:r>
        <w:rPr>
          <w:spacing w:val="1"/>
        </w:rPr>
        <w:t> </w:t>
      </w:r>
      <w:r>
        <w:rPr/>
        <w:t>problemas</w:t>
      </w:r>
      <w:r>
        <w:rPr>
          <w:spacing w:val="-1"/>
        </w:rPr>
        <w:t> </w:t>
      </w:r>
      <w:r>
        <w:rPr/>
        <w:t>estructurales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país.</w:t>
      </w:r>
    </w:p>
    <w:p>
      <w:pPr>
        <w:pStyle w:val="BodyText"/>
        <w:spacing w:before="1"/>
      </w:pPr>
    </w:p>
    <w:p>
      <w:pPr>
        <w:pStyle w:val="BodyText"/>
        <w:ind w:left="1702" w:right="1693"/>
      </w:pP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cuadro</w:t>
      </w:r>
      <w:r>
        <w:rPr>
          <w:spacing w:val="-10"/>
        </w:rPr>
        <w:t> </w:t>
      </w:r>
      <w:r>
        <w:rPr>
          <w:spacing w:val="-1"/>
        </w:rPr>
        <w:t>siguiente</w:t>
      </w:r>
      <w:r>
        <w:rPr>
          <w:spacing w:val="-11"/>
        </w:rPr>
        <w:t> </w:t>
      </w:r>
      <w:r>
        <w:rPr>
          <w:spacing w:val="-1"/>
        </w:rPr>
        <w:t>muestra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total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/>
        <w:t>población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edad</w:t>
      </w:r>
      <w:r>
        <w:rPr>
          <w:spacing w:val="-10"/>
        </w:rPr>
        <w:t> </w:t>
      </w:r>
      <w:r>
        <w:rPr/>
        <w:t>escolar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edades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/>
        <w:t>porcentaje</w:t>
      </w:r>
      <w:r>
        <w:rPr>
          <w:spacing w:val="-51"/>
        </w:rPr>
        <w:t> </w:t>
      </w:r>
      <w:r>
        <w:rPr/>
        <w:t>de cada</w:t>
      </w:r>
      <w:r>
        <w:rPr>
          <w:spacing w:val="-2"/>
        </w:rPr>
        <w:t> </w:t>
      </w:r>
      <w:r>
        <w:rPr/>
        <w:t>uno</w:t>
      </w:r>
      <w:r>
        <w:rPr>
          <w:spacing w:val="-1"/>
        </w:rPr>
        <w:t> </w:t>
      </w:r>
      <w:r>
        <w:rPr/>
        <w:t>de ellos:</w:t>
      </w: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1076325</wp:posOffset>
            </wp:positionH>
            <wp:positionV relativeFrom="paragraph">
              <wp:posOffset>187130</wp:posOffset>
            </wp:positionV>
            <wp:extent cx="5427877" cy="2114930"/>
            <wp:effectExtent l="0" t="0" r="0" b="0"/>
            <wp:wrapTopAndBottom/>
            <wp:docPr id="83" name="image11.jpeg" descr="Diagra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877" cy="211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</w:pPr>
    </w:p>
    <w:p>
      <w:pPr>
        <w:pStyle w:val="BodyText"/>
        <w:ind w:left="1702" w:right="1857"/>
      </w:pPr>
      <w:r>
        <w:rPr/>
        <w:pict>
          <v:shape style="position:absolute;margin-left:32.450001pt;margin-top:151.335754pt;width:24pt;height:56.25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t>Sin embargo y al comparar la matrícula escolar en estos niveles educativos, se encuentra</w:t>
      </w:r>
      <w:r>
        <w:rPr>
          <w:spacing w:val="-52"/>
        </w:rPr>
        <w:t> </w:t>
      </w:r>
      <w:r>
        <w:rPr/>
        <w:t>una disparidad entre la población en edad escolar y la inscrita en diferentes modalidades</w:t>
      </w:r>
      <w:r>
        <w:rPr>
          <w:spacing w:val="-52"/>
        </w:rPr>
        <w:t> </w:t>
      </w:r>
      <w:r>
        <w:rPr/>
        <w:t>educativas como se muestra en la tabla siguiente, que corresponde a la matrícula 2021,</w:t>
      </w:r>
      <w:r>
        <w:rPr>
          <w:spacing w:val="1"/>
        </w:rPr>
        <w:t> </w:t>
      </w:r>
      <w:r>
        <w:rPr/>
        <w:t>según la DIPLAN.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1080135</wp:posOffset>
            </wp:positionH>
            <wp:positionV relativeFrom="paragraph">
              <wp:posOffset>162278</wp:posOffset>
            </wp:positionV>
            <wp:extent cx="5433237" cy="1257871"/>
            <wp:effectExtent l="0" t="0" r="0" b="0"/>
            <wp:wrapTopAndBottom/>
            <wp:docPr id="8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237" cy="1257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021" w:right="0" w:firstLine="0"/>
        <w:jc w:val="left"/>
        <w:rPr>
          <w:sz w:val="20"/>
        </w:rPr>
      </w:pPr>
      <w:r>
        <w:rPr>
          <w:sz w:val="20"/>
        </w:rPr>
        <w:t>Fuente</w:t>
      </w:r>
      <w:r>
        <w:rPr>
          <w:spacing w:val="-8"/>
          <w:sz w:val="20"/>
        </w:rPr>
        <w:t> </w:t>
      </w:r>
      <w:r>
        <w:rPr>
          <w:sz w:val="20"/>
        </w:rPr>
        <w:t>MINEDUC/DIPLAN</w:t>
      </w:r>
    </w:p>
    <w:p>
      <w:pPr>
        <w:spacing w:after="0"/>
        <w:jc w:val="left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03616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8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3"/>
      </w:pPr>
      <w:r>
        <w:rPr/>
        <w:t>La variación en los datos entre la población a ser atendida por cada nivel y la matricula en</w:t>
      </w:r>
      <w:r>
        <w:rPr>
          <w:spacing w:val="1"/>
        </w:rPr>
        <w:t> </w:t>
      </w:r>
      <w:r>
        <w:rPr/>
        <w:t>diversas modalidades obedece entre otras causas al tema de la sobre edad escolar, que no</w:t>
      </w:r>
      <w:r>
        <w:rPr>
          <w:spacing w:val="-53"/>
        </w:rPr>
        <w:t> </w:t>
      </w:r>
      <w:r>
        <w:rPr/>
        <w:t>está contemplada en</w:t>
      </w:r>
      <w:r>
        <w:rPr>
          <w:spacing w:val="1"/>
        </w:rPr>
        <w:t> </w:t>
      </w:r>
      <w:r>
        <w:rPr/>
        <w:t>los</w:t>
      </w:r>
      <w:r>
        <w:rPr>
          <w:spacing w:val="-4"/>
        </w:rPr>
        <w:t> </w:t>
      </w:r>
      <w:r>
        <w:rPr/>
        <w:t>datos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Censo.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spacing w:before="1"/>
      </w:pPr>
      <w:r>
        <w:rPr/>
        <w:t>Deserción</w:t>
      </w:r>
      <w:r>
        <w:rPr>
          <w:spacing w:val="-2"/>
        </w:rPr>
        <w:t> </w:t>
      </w:r>
      <w:r>
        <w:rPr/>
        <w:t>escolar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702" w:right="1694"/>
        <w:jc w:val="both"/>
      </w:pPr>
      <w:r>
        <w:rPr/>
        <w:t>Este</w:t>
      </w:r>
      <w:r>
        <w:rPr>
          <w:spacing w:val="-7"/>
        </w:rPr>
        <w:t> </w:t>
      </w:r>
      <w:r>
        <w:rPr/>
        <w:t>es</w:t>
      </w:r>
      <w:r>
        <w:rPr>
          <w:spacing w:val="-3"/>
        </w:rPr>
        <w:t> </w:t>
      </w:r>
      <w:r>
        <w:rPr/>
        <w:t>otro</w:t>
      </w:r>
      <w:r>
        <w:rPr>
          <w:spacing w:val="-5"/>
        </w:rPr>
        <w:t> </w:t>
      </w:r>
      <w:r>
        <w:rPr/>
        <w:t>elemento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considerar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criterio</w:t>
      </w:r>
      <w:r>
        <w:rPr>
          <w:spacing w:val="-6"/>
        </w:rPr>
        <w:t> </w:t>
      </w:r>
      <w:r>
        <w:rPr/>
        <w:t>educativo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propone,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además</w:t>
      </w:r>
      <w:r>
        <w:rPr>
          <w:spacing w:val="-7"/>
        </w:rPr>
        <w:t> </w:t>
      </w:r>
      <w:r>
        <w:rPr/>
        <w:t>de</w:t>
      </w:r>
      <w:r>
        <w:rPr>
          <w:spacing w:val="-52"/>
        </w:rPr>
        <w:t> </w:t>
      </w:r>
      <w:r>
        <w:rPr/>
        <w:t>ser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manifestación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eficiencia</w:t>
      </w:r>
      <w:r>
        <w:rPr>
          <w:spacing w:val="-3"/>
        </w:rPr>
        <w:t> </w:t>
      </w:r>
      <w:r>
        <w:rPr/>
        <w:t>interna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sistema,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relaciona</w:t>
      </w:r>
      <w:r>
        <w:rPr>
          <w:spacing w:val="-4"/>
        </w:rPr>
        <w:t> </w:t>
      </w:r>
      <w:r>
        <w:rPr/>
        <w:t>directamente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52"/>
        </w:rPr>
        <w:t> </w:t>
      </w:r>
      <w:r>
        <w:rPr/>
        <w:t>situación económica de las familias que provoca el abandono permanente o parcial de los</w:t>
      </w:r>
      <w:r>
        <w:rPr>
          <w:spacing w:val="1"/>
        </w:rPr>
        <w:t> </w:t>
      </w:r>
      <w:r>
        <w:rPr/>
        <w:t>estudiantes y que afecta los grados de escolaridad en Guatemala.</w:t>
      </w:r>
      <w:r>
        <w:rPr>
          <w:spacing w:val="1"/>
        </w:rPr>
        <w:t> </w:t>
      </w:r>
      <w:r>
        <w:rPr/>
        <w:t>La tabla siguiente</w:t>
      </w:r>
      <w:r>
        <w:rPr>
          <w:spacing w:val="1"/>
        </w:rPr>
        <w:t> </w:t>
      </w:r>
      <w:r>
        <w:rPr/>
        <w:t>muestra</w:t>
      </w:r>
      <w:r>
        <w:rPr>
          <w:spacing w:val="-3"/>
        </w:rPr>
        <w:t> </w:t>
      </w:r>
      <w:r>
        <w:rPr/>
        <w:t>este indicador</w:t>
      </w:r>
      <w:r>
        <w:rPr>
          <w:spacing w:val="-1"/>
        </w:rPr>
        <w:t> </w:t>
      </w:r>
      <w:r>
        <w:rPr/>
        <w:t>de acuerdo a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distintos</w:t>
      </w:r>
      <w:r>
        <w:rPr>
          <w:spacing w:val="-3"/>
        </w:rPr>
        <w:t> </w:t>
      </w:r>
      <w:r>
        <w:rPr/>
        <w:t>niveles educativos</w:t>
      </w:r>
      <w:r>
        <w:rPr>
          <w:spacing w:val="-1"/>
        </w:rPr>
        <w:t> </w:t>
      </w:r>
      <w:r>
        <w:rPr/>
        <w:t>en el</w:t>
      </w:r>
      <w:r>
        <w:rPr>
          <w:spacing w:val="-5"/>
        </w:rPr>
        <w:t> </w:t>
      </w:r>
      <w:r>
        <w:rPr/>
        <w:t>2019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2020: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66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1"/>
        <w:gridCol w:w="1558"/>
        <w:gridCol w:w="1419"/>
        <w:gridCol w:w="1561"/>
        <w:gridCol w:w="1700"/>
      </w:tblGrid>
      <w:tr>
        <w:trPr>
          <w:trHeight w:val="599" w:hRule="atLeast"/>
        </w:trPr>
        <w:tc>
          <w:tcPr>
            <w:tcW w:w="2691" w:type="dxa"/>
            <w:tcBorders>
              <w:right w:val="nil"/>
            </w:tcBorders>
            <w:shd w:val="clear" w:color="auto" w:fill="4471C4"/>
          </w:tcPr>
          <w:p>
            <w:pPr>
              <w:pStyle w:val="TableParagraph"/>
              <w:spacing w:line="292" w:lineRule="exact"/>
              <w:ind w:left="1067" w:right="106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Nivel</w:t>
            </w:r>
          </w:p>
        </w:tc>
        <w:tc>
          <w:tcPr>
            <w:tcW w:w="1558" w:type="dxa"/>
            <w:tcBorders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92" w:lineRule="exact"/>
              <w:ind w:left="343" w:right="33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Inscritos</w:t>
            </w:r>
          </w:p>
          <w:p>
            <w:pPr>
              <w:pStyle w:val="TableParagraph"/>
              <w:spacing w:line="287" w:lineRule="exact"/>
              <w:ind w:left="343" w:right="33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2019</w:t>
            </w:r>
          </w:p>
        </w:tc>
        <w:tc>
          <w:tcPr>
            <w:tcW w:w="1419" w:type="dxa"/>
            <w:tcBorders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92" w:lineRule="exact"/>
              <w:ind w:left="273" w:right="26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Inscritos</w:t>
            </w:r>
          </w:p>
          <w:p>
            <w:pPr>
              <w:pStyle w:val="TableParagraph"/>
              <w:spacing w:line="287" w:lineRule="exact"/>
              <w:ind w:left="273" w:right="26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2020</w:t>
            </w:r>
          </w:p>
        </w:tc>
        <w:tc>
          <w:tcPr>
            <w:tcW w:w="1561" w:type="dxa"/>
            <w:tcBorders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92" w:lineRule="exact"/>
              <w:ind w:left="284" w:right="28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Retirados</w:t>
            </w:r>
          </w:p>
          <w:p>
            <w:pPr>
              <w:pStyle w:val="TableParagraph"/>
              <w:spacing w:line="287" w:lineRule="exact"/>
              <w:ind w:left="284" w:right="27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2019</w:t>
            </w:r>
          </w:p>
        </w:tc>
        <w:tc>
          <w:tcPr>
            <w:tcW w:w="1700" w:type="dxa"/>
            <w:tcBorders>
              <w:left w:val="nil"/>
            </w:tcBorders>
            <w:shd w:val="clear" w:color="auto" w:fill="4471C4"/>
          </w:tcPr>
          <w:p>
            <w:pPr>
              <w:pStyle w:val="TableParagraph"/>
              <w:spacing w:line="292" w:lineRule="exact"/>
              <w:ind w:left="355" w:right="34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Retirados</w:t>
            </w:r>
          </w:p>
          <w:p>
            <w:pPr>
              <w:pStyle w:val="TableParagraph"/>
              <w:spacing w:line="287" w:lineRule="exact"/>
              <w:ind w:left="355" w:right="33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2020</w:t>
            </w:r>
          </w:p>
        </w:tc>
      </w:tr>
      <w:tr>
        <w:trPr>
          <w:trHeight w:val="301" w:hRule="atLeast"/>
        </w:trPr>
        <w:tc>
          <w:tcPr>
            <w:tcW w:w="2691" w:type="dxa"/>
            <w:shd w:val="clear" w:color="auto" w:fill="4471C4"/>
          </w:tcPr>
          <w:p>
            <w:pPr>
              <w:pStyle w:val="TableParagraph"/>
              <w:spacing w:line="280" w:lineRule="exact" w:before="1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Preprimaria</w:t>
            </w:r>
          </w:p>
        </w:tc>
        <w:tc>
          <w:tcPr>
            <w:tcW w:w="1558" w:type="dxa"/>
            <w:shd w:val="clear" w:color="auto" w:fill="B4C5E7"/>
          </w:tcPr>
          <w:p>
            <w:pPr>
              <w:pStyle w:val="TableParagraph"/>
              <w:spacing w:line="278" w:lineRule="exact" w:before="4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513,157</w:t>
            </w:r>
          </w:p>
        </w:tc>
        <w:tc>
          <w:tcPr>
            <w:tcW w:w="1419" w:type="dxa"/>
            <w:shd w:val="clear" w:color="auto" w:fill="B4C5E7"/>
          </w:tcPr>
          <w:p>
            <w:pPr>
              <w:pStyle w:val="TableParagraph"/>
              <w:spacing w:line="278" w:lineRule="exact" w:before="4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500,226</w:t>
            </w:r>
          </w:p>
        </w:tc>
        <w:tc>
          <w:tcPr>
            <w:tcW w:w="1561" w:type="dxa"/>
            <w:shd w:val="clear" w:color="auto" w:fill="B4C5E7"/>
          </w:tcPr>
          <w:p>
            <w:pPr>
              <w:pStyle w:val="TableParagraph"/>
              <w:spacing w:line="278" w:lineRule="exact" w:before="4"/>
              <w:ind w:left="363" w:right="355"/>
              <w:jc w:val="center"/>
              <w:rPr>
                <w:sz w:val="24"/>
              </w:rPr>
            </w:pPr>
            <w:r>
              <w:rPr>
                <w:sz w:val="24"/>
              </w:rPr>
              <w:t>20,924</w:t>
            </w:r>
          </w:p>
        </w:tc>
        <w:tc>
          <w:tcPr>
            <w:tcW w:w="1700" w:type="dxa"/>
            <w:shd w:val="clear" w:color="auto" w:fill="B4C5E7"/>
          </w:tcPr>
          <w:p>
            <w:pPr>
              <w:pStyle w:val="TableParagraph"/>
              <w:spacing w:line="278" w:lineRule="exact" w:before="4"/>
              <w:ind w:left="494" w:right="486"/>
              <w:jc w:val="center"/>
              <w:rPr>
                <w:sz w:val="24"/>
              </w:rPr>
            </w:pPr>
            <w:r>
              <w:rPr>
                <w:sz w:val="24"/>
              </w:rPr>
              <w:t>10,977</w:t>
            </w:r>
          </w:p>
        </w:tc>
      </w:tr>
      <w:tr>
        <w:trPr>
          <w:trHeight w:val="299" w:hRule="atLeast"/>
        </w:trPr>
        <w:tc>
          <w:tcPr>
            <w:tcW w:w="2691" w:type="dxa"/>
            <w:shd w:val="clear" w:color="auto" w:fill="4471C4"/>
          </w:tcPr>
          <w:p>
            <w:pPr>
              <w:pStyle w:val="TableParagraph"/>
              <w:spacing w:line="280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Primaria</w:t>
            </w:r>
          </w:p>
        </w:tc>
        <w:tc>
          <w:tcPr>
            <w:tcW w:w="1558" w:type="dxa"/>
            <w:shd w:val="clear" w:color="auto" w:fill="D9E1F3"/>
          </w:tcPr>
          <w:p>
            <w:pPr>
              <w:pStyle w:val="TableParagraph"/>
              <w:spacing w:line="278" w:lineRule="exact" w:before="1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2,047,329</w:t>
            </w:r>
          </w:p>
        </w:tc>
        <w:tc>
          <w:tcPr>
            <w:tcW w:w="1419" w:type="dxa"/>
            <w:shd w:val="clear" w:color="auto" w:fill="D9E1F3"/>
          </w:tcPr>
          <w:p>
            <w:pPr>
              <w:pStyle w:val="TableParagraph"/>
              <w:spacing w:line="278" w:lineRule="exact" w:before="1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2,045,976</w:t>
            </w:r>
          </w:p>
        </w:tc>
        <w:tc>
          <w:tcPr>
            <w:tcW w:w="1561" w:type="dxa"/>
            <w:shd w:val="clear" w:color="auto" w:fill="D9E1F3"/>
          </w:tcPr>
          <w:p>
            <w:pPr>
              <w:pStyle w:val="TableParagraph"/>
              <w:spacing w:line="278" w:lineRule="exact" w:before="1"/>
              <w:ind w:left="363" w:right="355"/>
              <w:jc w:val="center"/>
              <w:rPr>
                <w:sz w:val="24"/>
              </w:rPr>
            </w:pPr>
            <w:r>
              <w:rPr>
                <w:sz w:val="24"/>
              </w:rPr>
              <w:t>96,856</w:t>
            </w:r>
          </w:p>
        </w:tc>
        <w:tc>
          <w:tcPr>
            <w:tcW w:w="1700" w:type="dxa"/>
            <w:shd w:val="clear" w:color="auto" w:fill="D9E1F3"/>
          </w:tcPr>
          <w:p>
            <w:pPr>
              <w:pStyle w:val="TableParagraph"/>
              <w:spacing w:line="278" w:lineRule="exact" w:before="1"/>
              <w:ind w:left="494" w:right="486"/>
              <w:jc w:val="center"/>
              <w:rPr>
                <w:sz w:val="24"/>
              </w:rPr>
            </w:pPr>
            <w:r>
              <w:rPr>
                <w:sz w:val="24"/>
              </w:rPr>
              <w:t>32,203</w:t>
            </w:r>
          </w:p>
        </w:tc>
      </w:tr>
      <w:tr>
        <w:trPr>
          <w:trHeight w:val="299" w:hRule="atLeast"/>
        </w:trPr>
        <w:tc>
          <w:tcPr>
            <w:tcW w:w="2691" w:type="dxa"/>
            <w:shd w:val="clear" w:color="auto" w:fill="4471C4"/>
          </w:tcPr>
          <w:p>
            <w:pPr>
              <w:pStyle w:val="TableParagraph"/>
              <w:spacing w:line="280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Básico</w:t>
            </w:r>
          </w:p>
        </w:tc>
        <w:tc>
          <w:tcPr>
            <w:tcW w:w="1558" w:type="dxa"/>
            <w:shd w:val="clear" w:color="auto" w:fill="B4C5E7"/>
          </w:tcPr>
          <w:p>
            <w:pPr>
              <w:pStyle w:val="TableParagraph"/>
              <w:spacing w:line="278" w:lineRule="exact" w:before="1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334,961</w:t>
            </w:r>
          </w:p>
        </w:tc>
        <w:tc>
          <w:tcPr>
            <w:tcW w:w="1419" w:type="dxa"/>
            <w:shd w:val="clear" w:color="auto" w:fill="B4C5E7"/>
          </w:tcPr>
          <w:p>
            <w:pPr>
              <w:pStyle w:val="TableParagraph"/>
              <w:spacing w:line="278" w:lineRule="exact" w:before="1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326,873</w:t>
            </w:r>
          </w:p>
        </w:tc>
        <w:tc>
          <w:tcPr>
            <w:tcW w:w="1561" w:type="dxa"/>
            <w:shd w:val="clear" w:color="auto" w:fill="B4C5E7"/>
          </w:tcPr>
          <w:p>
            <w:pPr>
              <w:pStyle w:val="TableParagraph"/>
              <w:spacing w:line="278" w:lineRule="exact" w:before="1"/>
              <w:ind w:left="363" w:right="355"/>
              <w:jc w:val="center"/>
              <w:rPr>
                <w:sz w:val="24"/>
              </w:rPr>
            </w:pPr>
            <w:r>
              <w:rPr>
                <w:sz w:val="24"/>
              </w:rPr>
              <w:t>27,973</w:t>
            </w:r>
          </w:p>
        </w:tc>
        <w:tc>
          <w:tcPr>
            <w:tcW w:w="1700" w:type="dxa"/>
            <w:shd w:val="clear" w:color="auto" w:fill="B4C5E7"/>
          </w:tcPr>
          <w:p>
            <w:pPr>
              <w:pStyle w:val="TableParagraph"/>
              <w:spacing w:line="278" w:lineRule="exact" w:before="1"/>
              <w:ind w:left="494" w:right="486"/>
              <w:jc w:val="center"/>
              <w:rPr>
                <w:sz w:val="24"/>
              </w:rPr>
            </w:pPr>
            <w:r>
              <w:rPr>
                <w:sz w:val="24"/>
              </w:rPr>
              <w:t>15,333</w:t>
            </w:r>
          </w:p>
        </w:tc>
      </w:tr>
      <w:tr>
        <w:trPr>
          <w:trHeight w:val="292" w:hRule="atLeast"/>
        </w:trPr>
        <w:tc>
          <w:tcPr>
            <w:tcW w:w="2691" w:type="dxa"/>
            <w:shd w:val="clear" w:color="auto" w:fill="4471C4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Diversificado</w:t>
            </w:r>
          </w:p>
        </w:tc>
        <w:tc>
          <w:tcPr>
            <w:tcW w:w="1558" w:type="dxa"/>
            <w:shd w:val="clear" w:color="auto" w:fill="D9E1F3"/>
          </w:tcPr>
          <w:p>
            <w:pPr>
              <w:pStyle w:val="TableParagraph"/>
              <w:spacing w:line="272" w:lineRule="exact"/>
              <w:ind w:left="272" w:right="260"/>
              <w:jc w:val="center"/>
              <w:rPr>
                <w:sz w:val="24"/>
              </w:rPr>
            </w:pPr>
            <w:r>
              <w:rPr>
                <w:sz w:val="24"/>
              </w:rPr>
              <w:t>93,607</w:t>
            </w:r>
          </w:p>
        </w:tc>
        <w:tc>
          <w:tcPr>
            <w:tcW w:w="1419" w:type="dxa"/>
            <w:shd w:val="clear" w:color="auto" w:fill="D9E1F3"/>
          </w:tcPr>
          <w:p>
            <w:pPr>
              <w:pStyle w:val="TableParagraph"/>
              <w:spacing w:line="272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93,394</w:t>
            </w:r>
          </w:p>
        </w:tc>
        <w:tc>
          <w:tcPr>
            <w:tcW w:w="1561" w:type="dxa"/>
            <w:shd w:val="clear" w:color="auto" w:fill="D9E1F3"/>
          </w:tcPr>
          <w:p>
            <w:pPr>
              <w:pStyle w:val="TableParagraph"/>
              <w:spacing w:line="272" w:lineRule="exact"/>
              <w:ind w:left="363" w:right="356"/>
              <w:jc w:val="center"/>
              <w:rPr>
                <w:sz w:val="24"/>
              </w:rPr>
            </w:pPr>
            <w:r>
              <w:rPr>
                <w:sz w:val="24"/>
              </w:rPr>
              <w:t>6,574</w:t>
            </w:r>
          </w:p>
        </w:tc>
        <w:tc>
          <w:tcPr>
            <w:tcW w:w="1700" w:type="dxa"/>
            <w:shd w:val="clear" w:color="auto" w:fill="D9E1F3"/>
          </w:tcPr>
          <w:p>
            <w:pPr>
              <w:pStyle w:val="TableParagraph"/>
              <w:spacing w:line="272" w:lineRule="exact"/>
              <w:ind w:left="493" w:right="486"/>
              <w:jc w:val="center"/>
              <w:rPr>
                <w:sz w:val="24"/>
              </w:rPr>
            </w:pPr>
            <w:r>
              <w:rPr>
                <w:sz w:val="24"/>
              </w:rPr>
              <w:t>4,120</w:t>
            </w:r>
          </w:p>
        </w:tc>
      </w:tr>
      <w:tr>
        <w:trPr>
          <w:trHeight w:val="292" w:hRule="atLeast"/>
        </w:trPr>
        <w:tc>
          <w:tcPr>
            <w:tcW w:w="2691" w:type="dxa"/>
            <w:shd w:val="clear" w:color="auto" w:fill="4471C4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Primaria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para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Adultos</w:t>
            </w:r>
          </w:p>
        </w:tc>
        <w:tc>
          <w:tcPr>
            <w:tcW w:w="1558" w:type="dxa"/>
            <w:shd w:val="clear" w:color="auto" w:fill="B4C5E7"/>
          </w:tcPr>
          <w:p>
            <w:pPr>
              <w:pStyle w:val="TableParagraph"/>
              <w:spacing w:line="272" w:lineRule="exact"/>
              <w:ind w:left="272" w:right="260"/>
              <w:jc w:val="center"/>
              <w:rPr>
                <w:sz w:val="24"/>
              </w:rPr>
            </w:pPr>
            <w:r>
              <w:rPr>
                <w:sz w:val="24"/>
              </w:rPr>
              <w:t>12,410</w:t>
            </w:r>
          </w:p>
        </w:tc>
        <w:tc>
          <w:tcPr>
            <w:tcW w:w="1419" w:type="dxa"/>
            <w:shd w:val="clear" w:color="auto" w:fill="B4C5E7"/>
          </w:tcPr>
          <w:p>
            <w:pPr>
              <w:pStyle w:val="TableParagraph"/>
              <w:spacing w:line="272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9,532</w:t>
            </w:r>
          </w:p>
        </w:tc>
        <w:tc>
          <w:tcPr>
            <w:tcW w:w="1561" w:type="dxa"/>
            <w:shd w:val="clear" w:color="auto" w:fill="B4C5E7"/>
          </w:tcPr>
          <w:p>
            <w:pPr>
              <w:pStyle w:val="TableParagraph"/>
              <w:spacing w:line="272" w:lineRule="exact"/>
              <w:ind w:left="363" w:right="356"/>
              <w:jc w:val="center"/>
              <w:rPr>
                <w:sz w:val="24"/>
              </w:rPr>
            </w:pPr>
            <w:r>
              <w:rPr>
                <w:sz w:val="24"/>
              </w:rPr>
              <w:t>2,455</w:t>
            </w:r>
          </w:p>
        </w:tc>
        <w:tc>
          <w:tcPr>
            <w:tcW w:w="1700" w:type="dxa"/>
            <w:shd w:val="clear" w:color="auto" w:fill="B4C5E7"/>
          </w:tcPr>
          <w:p>
            <w:pPr>
              <w:pStyle w:val="TableParagraph"/>
              <w:spacing w:line="272" w:lineRule="exact"/>
              <w:ind w:left="493" w:right="486"/>
              <w:jc w:val="center"/>
              <w:rPr>
                <w:sz w:val="24"/>
              </w:rPr>
            </w:pPr>
            <w:r>
              <w:rPr>
                <w:sz w:val="24"/>
              </w:rPr>
              <w:t>1,222</w:t>
            </w:r>
          </w:p>
        </w:tc>
      </w:tr>
      <w:tr>
        <w:trPr>
          <w:trHeight w:val="302" w:hRule="atLeast"/>
        </w:trPr>
        <w:tc>
          <w:tcPr>
            <w:tcW w:w="2691" w:type="dxa"/>
            <w:shd w:val="clear" w:color="auto" w:fill="4471C4"/>
          </w:tcPr>
          <w:p>
            <w:pPr>
              <w:pStyle w:val="TableParagraph"/>
              <w:spacing w:line="282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Totales</w:t>
            </w:r>
          </w:p>
        </w:tc>
        <w:tc>
          <w:tcPr>
            <w:tcW w:w="1558" w:type="dxa"/>
            <w:shd w:val="clear" w:color="auto" w:fill="D9E1F3"/>
          </w:tcPr>
          <w:p>
            <w:pPr>
              <w:pStyle w:val="TableParagraph"/>
              <w:spacing w:line="278" w:lineRule="exact" w:before="4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3,001,464</w:t>
            </w:r>
          </w:p>
        </w:tc>
        <w:tc>
          <w:tcPr>
            <w:tcW w:w="1419" w:type="dxa"/>
            <w:shd w:val="clear" w:color="auto" w:fill="D9E1F3"/>
          </w:tcPr>
          <w:p>
            <w:pPr>
              <w:pStyle w:val="TableParagraph"/>
              <w:spacing w:line="278" w:lineRule="exact" w:before="4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2,976,001</w:t>
            </w:r>
          </w:p>
        </w:tc>
        <w:tc>
          <w:tcPr>
            <w:tcW w:w="1561" w:type="dxa"/>
            <w:shd w:val="clear" w:color="auto" w:fill="D9E1F3"/>
          </w:tcPr>
          <w:p>
            <w:pPr>
              <w:pStyle w:val="TableParagraph"/>
              <w:spacing w:line="278" w:lineRule="exact" w:before="4"/>
              <w:ind w:left="363" w:right="358"/>
              <w:jc w:val="center"/>
              <w:rPr>
                <w:sz w:val="24"/>
              </w:rPr>
            </w:pPr>
            <w:r>
              <w:rPr>
                <w:sz w:val="24"/>
              </w:rPr>
              <w:t>154,782</w:t>
            </w:r>
          </w:p>
        </w:tc>
        <w:tc>
          <w:tcPr>
            <w:tcW w:w="1700" w:type="dxa"/>
            <w:shd w:val="clear" w:color="auto" w:fill="D9E1F3"/>
          </w:tcPr>
          <w:p>
            <w:pPr>
              <w:pStyle w:val="TableParagraph"/>
              <w:spacing w:line="278" w:lineRule="exact" w:before="4"/>
              <w:ind w:left="494" w:right="486"/>
              <w:jc w:val="center"/>
              <w:rPr>
                <w:sz w:val="24"/>
              </w:rPr>
            </w:pPr>
            <w:r>
              <w:rPr>
                <w:sz w:val="24"/>
              </w:rPr>
              <w:t>63,855</w:t>
            </w:r>
          </w:p>
        </w:tc>
      </w:tr>
    </w:tbl>
    <w:p>
      <w:pPr>
        <w:spacing w:before="0"/>
        <w:ind w:left="1702" w:right="0" w:firstLine="0"/>
        <w:jc w:val="both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2"/>
          <w:sz w:val="18"/>
        </w:rPr>
        <w:t> </w:t>
      </w:r>
      <w:r>
        <w:rPr>
          <w:sz w:val="18"/>
        </w:rPr>
        <w:t>datos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Ministerio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Educación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702" w:right="1695"/>
        <w:jc w:val="both"/>
      </w:pPr>
      <w:r>
        <w:rPr/>
        <w:t>El comportamiento de la matrícula y la deserción muestra que, aunque se dio menos</w:t>
      </w:r>
      <w:r>
        <w:rPr>
          <w:spacing w:val="1"/>
        </w:rPr>
        <w:t> </w:t>
      </w:r>
      <w:r>
        <w:rPr/>
        <w:t>deserción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2020,</w:t>
      </w:r>
      <w:r>
        <w:rPr>
          <w:spacing w:val="-6"/>
        </w:rPr>
        <w:t> </w:t>
      </w:r>
      <w:r>
        <w:rPr/>
        <w:t>también</w:t>
      </w:r>
      <w:r>
        <w:rPr>
          <w:spacing w:val="-6"/>
        </w:rPr>
        <w:t> </w:t>
      </w:r>
      <w:r>
        <w:rPr/>
        <w:t>hubo</w:t>
      </w:r>
      <w:r>
        <w:rPr>
          <w:spacing w:val="-6"/>
        </w:rPr>
        <w:t> </w:t>
      </w:r>
      <w:r>
        <w:rPr/>
        <w:t>una</w:t>
      </w:r>
      <w:r>
        <w:rPr>
          <w:spacing w:val="-8"/>
        </w:rPr>
        <w:t> </w:t>
      </w:r>
      <w:r>
        <w:rPr/>
        <w:t>baja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inscripción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comparación</w:t>
      </w:r>
      <w:r>
        <w:rPr>
          <w:spacing w:val="-2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2019.</w:t>
      </w:r>
      <w:r>
        <w:rPr>
          <w:spacing w:val="-51"/>
        </w:rPr>
        <w:t> </w:t>
      </w:r>
      <w:r>
        <w:rPr/>
        <w:t>El tema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pandemia fue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factor que</w:t>
      </w:r>
      <w:r>
        <w:rPr>
          <w:spacing w:val="-2"/>
        </w:rPr>
        <w:t> </w:t>
      </w:r>
      <w:r>
        <w:rPr/>
        <w:t>incidió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-3"/>
        </w:rPr>
        <w:t> </w:t>
      </w:r>
      <w:r>
        <w:rPr/>
        <w:t>tema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deserción.</w:t>
      </w:r>
    </w:p>
    <w:p>
      <w:pPr>
        <w:pStyle w:val="BodyText"/>
        <w:ind w:left="1702" w:right="1695"/>
        <w:jc w:val="both"/>
      </w:pPr>
      <w:r>
        <w:rPr/>
        <w:t>Los componentes del criterio educativo: analfabetismo, matrícula y deserción, guardan</w:t>
      </w:r>
      <w:r>
        <w:rPr>
          <w:spacing w:val="1"/>
        </w:rPr>
        <w:t> </w:t>
      </w:r>
      <w:r>
        <w:rPr/>
        <w:t>relación con el criterio demográfico, dado que a mayor población en edad escolar debería</w:t>
      </w:r>
      <w:r>
        <w:rPr>
          <w:spacing w:val="1"/>
        </w:rPr>
        <w:t> </w:t>
      </w:r>
      <w:r>
        <w:rPr/>
        <w:t>haber mayor número de alumnos inscritos, sin embargo, existen departamentos que no</w:t>
      </w:r>
      <w:r>
        <w:rPr>
          <w:spacing w:val="1"/>
        </w:rPr>
        <w:t> </w:t>
      </w:r>
      <w:r>
        <w:rPr/>
        <w:t>alcanzan la cobertura necesaria, por lo que los esfuerzos deben encaminarse a estrategias</w:t>
      </w:r>
      <w:r>
        <w:rPr>
          <w:spacing w:val="1"/>
        </w:rPr>
        <w:t> </w:t>
      </w:r>
      <w:r>
        <w:rPr/>
        <w:t>distintas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si logran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mayor</w:t>
      </w:r>
      <w:r>
        <w:rPr>
          <w:spacing w:val="1"/>
        </w:rPr>
        <w:t> </w:t>
      </w:r>
      <w:r>
        <w:rPr/>
        <w:t>cobertura.</w:t>
      </w:r>
    </w:p>
    <w:p>
      <w:pPr>
        <w:pStyle w:val="BodyText"/>
        <w:spacing w:before="1"/>
      </w:pPr>
    </w:p>
    <w:p>
      <w:pPr>
        <w:pStyle w:val="Heading1"/>
        <w:numPr>
          <w:ilvl w:val="0"/>
          <w:numId w:val="9"/>
        </w:numPr>
        <w:tabs>
          <w:tab w:pos="2062" w:val="left" w:leader="none"/>
        </w:tabs>
        <w:spacing w:line="240" w:lineRule="auto" w:before="0" w:after="0"/>
        <w:ind w:left="2062" w:right="0" w:hanging="360"/>
        <w:jc w:val="left"/>
      </w:pPr>
      <w:r>
        <w:rPr/>
        <w:t>Criterio</w:t>
      </w:r>
      <w:r>
        <w:rPr>
          <w:spacing w:val="-3"/>
        </w:rPr>
        <w:t> </w:t>
      </w:r>
      <w:r>
        <w:rPr/>
        <w:t>económico</w:t>
      </w:r>
    </w:p>
    <w:p>
      <w:pPr>
        <w:pStyle w:val="BodyText"/>
        <w:spacing w:before="183"/>
        <w:ind w:left="1702" w:right="1699"/>
        <w:jc w:val="both"/>
      </w:pPr>
      <w:r>
        <w:rPr/>
        <w:pict>
          <v:shape style="position:absolute;margin-left:32.450001pt;margin-top:48.975746pt;width:24pt;height:56.25pt;mso-position-horizontal-relative:page;mso-position-vertical-relative:paragraph;z-index:15801856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t>Analizado el aspecto educativo como criterio a considerar en la estandarización de las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Departamentales,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abordar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aspecto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influencia</w:t>
      </w:r>
      <w:r>
        <w:rPr>
          <w:spacing w:val="-52"/>
        </w:rPr>
        <w:t> </w:t>
      </w:r>
      <w:r>
        <w:rPr/>
        <w:t>marcada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-2"/>
        </w:rPr>
        <w:t> </w:t>
      </w:r>
      <w:r>
        <w:rPr/>
        <w:t>avance</w:t>
      </w:r>
      <w:r>
        <w:rPr>
          <w:spacing w:val="-2"/>
        </w:rPr>
        <w:t> </w:t>
      </w:r>
      <w:r>
        <w:rPr/>
        <w:t>educativo: el</w:t>
      </w:r>
      <w:r>
        <w:rPr>
          <w:spacing w:val="1"/>
        </w:rPr>
        <w:t> </w:t>
      </w:r>
      <w:r>
        <w:rPr/>
        <w:t>criterio</w:t>
      </w:r>
      <w:r>
        <w:rPr>
          <w:spacing w:val="-2"/>
        </w:rPr>
        <w:t> </w:t>
      </w:r>
      <w:r>
        <w:rPr/>
        <w:t>económico.</w:t>
      </w:r>
    </w:p>
    <w:p>
      <w:pPr>
        <w:pStyle w:val="BodyText"/>
        <w:spacing w:before="1"/>
      </w:pPr>
    </w:p>
    <w:p>
      <w:pPr>
        <w:pStyle w:val="BodyText"/>
        <w:ind w:left="1702" w:right="1695"/>
        <w:jc w:val="both"/>
      </w:pP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precariedad</w:t>
      </w:r>
      <w:r>
        <w:rPr>
          <w:spacing w:val="-10"/>
        </w:rPr>
        <w:t> </w:t>
      </w:r>
      <w:r>
        <w:rPr>
          <w:spacing w:val="-1"/>
        </w:rPr>
        <w:t>económica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viven</w:t>
      </w:r>
      <w:r>
        <w:rPr>
          <w:spacing w:val="-11"/>
        </w:rPr>
        <w:t> </w:t>
      </w:r>
      <w:r>
        <w:rPr/>
        <w:t>muchos</w:t>
      </w:r>
      <w:r>
        <w:rPr>
          <w:spacing w:val="-13"/>
        </w:rPr>
        <w:t> </w:t>
      </w:r>
      <w:r>
        <w:rPr/>
        <w:t>habitantes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país,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especial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área</w:t>
      </w:r>
      <w:r>
        <w:rPr>
          <w:spacing w:val="-51"/>
        </w:rPr>
        <w:t> </w:t>
      </w:r>
      <w:r>
        <w:rPr/>
        <w:t>rural,</w:t>
      </w:r>
      <w:r>
        <w:rPr>
          <w:spacing w:val="4"/>
        </w:rPr>
        <w:t> </w:t>
      </w:r>
      <w:r>
        <w:rPr/>
        <w:t>repercute</w:t>
      </w:r>
      <w:r>
        <w:rPr>
          <w:spacing w:val="3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3"/>
        </w:rPr>
        <w:t> </w:t>
      </w:r>
      <w:r>
        <w:rPr/>
        <w:t>visto,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posibilidad</w:t>
      </w:r>
      <w:r>
        <w:rPr>
          <w:spacing w:val="9"/>
        </w:rPr>
        <w:t> </w:t>
      </w:r>
      <w:r>
        <w:rPr/>
        <w:t>de</w:t>
      </w:r>
      <w:r>
        <w:rPr>
          <w:spacing w:val="3"/>
        </w:rPr>
        <w:t> </w:t>
      </w:r>
      <w:r>
        <w:rPr/>
        <w:t>acceso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educación,</w:t>
      </w:r>
      <w:r>
        <w:rPr>
          <w:spacing w:val="53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</w:p>
    <w:p>
      <w:pPr>
        <w:spacing w:after="0"/>
        <w:jc w:val="both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05664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8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8"/>
        <w:jc w:val="both"/>
      </w:pPr>
      <w:r>
        <w:rPr/>
        <w:t>permanencia y también en el rendimiento escolar. Tal y como lo apuntan muchos estudios</w:t>
      </w:r>
      <w:r>
        <w:rPr>
          <w:spacing w:val="-52"/>
        </w:rPr>
        <w:t> </w:t>
      </w:r>
      <w:r>
        <w:rPr/>
        <w:t>nacionales e internacionales, la educación es un factor de desarrollo; las personas con más</w:t>
      </w:r>
      <w:r>
        <w:rPr>
          <w:spacing w:val="-52"/>
        </w:rPr>
        <w:t> </w:t>
      </w:r>
      <w:r>
        <w:rPr/>
        <w:t>escolaridad pueden acceder a mejores oportunidades laborales y romper con el círculo de</w:t>
      </w:r>
      <w:r>
        <w:rPr>
          <w:spacing w:val="1"/>
        </w:rPr>
        <w:t> </w:t>
      </w:r>
      <w:r>
        <w:rPr/>
        <w:t>pobreza,</w:t>
      </w:r>
      <w:r>
        <w:rPr>
          <w:spacing w:val="-4"/>
        </w:rPr>
        <w:t> </w:t>
      </w:r>
      <w:r>
        <w:rPr/>
        <w:t>pero en</w:t>
      </w:r>
      <w:r>
        <w:rPr>
          <w:spacing w:val="-2"/>
        </w:rPr>
        <w:t> </w:t>
      </w:r>
      <w:r>
        <w:rPr/>
        <w:t>tanto se siga</w:t>
      </w:r>
      <w:r>
        <w:rPr>
          <w:spacing w:val="-2"/>
        </w:rPr>
        <w:t> </w:t>
      </w:r>
      <w:r>
        <w:rPr/>
        <w:t>siendo</w:t>
      </w:r>
      <w:r>
        <w:rPr>
          <w:spacing w:val="-3"/>
        </w:rPr>
        <w:t> </w:t>
      </w:r>
      <w:r>
        <w:rPr/>
        <w:t>pobre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poco probable</w:t>
      </w:r>
      <w:r>
        <w:rPr>
          <w:spacing w:val="-1"/>
        </w:rPr>
        <w:t> </w:t>
      </w:r>
      <w:r>
        <w:rPr/>
        <w:t>acceder a</w:t>
      </w:r>
      <w:r>
        <w:rPr>
          <w:spacing w:val="-3"/>
        </w:rPr>
        <w:t> </w:t>
      </w:r>
      <w:r>
        <w:rPr/>
        <w:t>educación.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right="1696"/>
        <w:jc w:val="both"/>
      </w:pPr>
      <w:r>
        <w:rPr/>
        <w:t>La</w:t>
      </w:r>
      <w:r>
        <w:rPr>
          <w:spacing w:val="-12"/>
        </w:rPr>
        <w:t> </w:t>
      </w:r>
      <w:r>
        <w:rPr/>
        <w:t>pobreza</w:t>
      </w:r>
      <w:r>
        <w:rPr>
          <w:spacing w:val="-13"/>
        </w:rPr>
        <w:t> </w:t>
      </w:r>
      <w:r>
        <w:rPr/>
        <w:t>extrema</w:t>
      </w:r>
      <w:r>
        <w:rPr>
          <w:spacing w:val="-9"/>
        </w:rPr>
        <w:t> </w:t>
      </w:r>
      <w:r>
        <w:rPr/>
        <w:t>(23%)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pobreza</w:t>
      </w:r>
      <w:r>
        <w:rPr>
          <w:spacing w:val="-13"/>
        </w:rPr>
        <w:t> </w:t>
      </w:r>
      <w:r>
        <w:rPr/>
        <w:t>total</w:t>
      </w:r>
      <w:r>
        <w:rPr>
          <w:spacing w:val="-11"/>
        </w:rPr>
        <w:t> </w:t>
      </w:r>
      <w:r>
        <w:rPr/>
        <w:t>(59.3%)</w:t>
      </w:r>
      <w:r>
        <w:rPr>
          <w:vertAlign w:val="superscript"/>
        </w:rPr>
        <w:t>7</w:t>
      </w:r>
      <w:r>
        <w:rPr>
          <w:spacing w:val="-13"/>
          <w:vertAlign w:val="baseline"/>
        </w:rPr>
        <w:t> </w:t>
      </w:r>
      <w:r>
        <w:rPr>
          <w:vertAlign w:val="baseline"/>
        </w:rPr>
        <w:t>hace</w:t>
      </w:r>
      <w:r>
        <w:rPr>
          <w:spacing w:val="-11"/>
          <w:vertAlign w:val="baseline"/>
        </w:rPr>
        <w:t> </w:t>
      </w:r>
      <w:r>
        <w:rPr>
          <w:vertAlign w:val="baseline"/>
        </w:rPr>
        <w:t>referencia</w:t>
      </w:r>
      <w:r>
        <w:rPr>
          <w:spacing w:val="-11"/>
          <w:vertAlign w:val="baseline"/>
        </w:rPr>
        <w:t> </w:t>
      </w:r>
      <w:r>
        <w:rPr>
          <w:vertAlign w:val="baseline"/>
        </w:rPr>
        <w:t>a</w:t>
      </w:r>
      <w:r>
        <w:rPr>
          <w:spacing w:val="-12"/>
          <w:vertAlign w:val="baseline"/>
        </w:rPr>
        <w:t> </w:t>
      </w:r>
      <w:r>
        <w:rPr>
          <w:vertAlign w:val="baseline"/>
        </w:rPr>
        <w:t>las</w:t>
      </w:r>
      <w:r>
        <w:rPr>
          <w:spacing w:val="-11"/>
          <w:vertAlign w:val="baseline"/>
        </w:rPr>
        <w:t> </w:t>
      </w:r>
      <w:r>
        <w:rPr>
          <w:vertAlign w:val="baseline"/>
        </w:rPr>
        <w:t>condiciones</w:t>
      </w:r>
      <w:r>
        <w:rPr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11"/>
          <w:vertAlign w:val="baseline"/>
        </w:rPr>
        <w:t> </w:t>
      </w:r>
      <w:r>
        <w:rPr>
          <w:vertAlign w:val="baseline"/>
        </w:rPr>
        <w:t>vida</w:t>
      </w:r>
      <w:r>
        <w:rPr>
          <w:spacing w:val="-5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guatemalteco</w:t>
      </w:r>
      <w:r>
        <w:rPr>
          <w:spacing w:val="1"/>
          <w:vertAlign w:val="baseline"/>
        </w:rPr>
        <w:t> </w:t>
      </w:r>
      <w:r>
        <w:rPr>
          <w:vertAlign w:val="baseline"/>
        </w:rPr>
        <w:t>quien,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falta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fuentes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trabajo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situaciones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precarias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sus</w:t>
      </w:r>
      <w:r>
        <w:rPr>
          <w:spacing w:val="-52"/>
          <w:vertAlign w:val="baseline"/>
        </w:rPr>
        <w:t> </w:t>
      </w:r>
      <w:r>
        <w:rPr>
          <w:vertAlign w:val="baseline"/>
        </w:rPr>
        <w:t>comunidades,</w:t>
      </w:r>
      <w:r>
        <w:rPr>
          <w:spacing w:val="-4"/>
          <w:vertAlign w:val="baseline"/>
        </w:rPr>
        <w:t> </w:t>
      </w:r>
      <w:r>
        <w:rPr>
          <w:vertAlign w:val="baseline"/>
        </w:rPr>
        <w:t>limita</w:t>
      </w:r>
      <w:r>
        <w:rPr>
          <w:spacing w:val="-3"/>
          <w:vertAlign w:val="baseline"/>
        </w:rPr>
        <w:t> </w:t>
      </w:r>
      <w:r>
        <w:rPr>
          <w:vertAlign w:val="baseline"/>
        </w:rPr>
        <w:t>el</w:t>
      </w:r>
      <w:r>
        <w:rPr>
          <w:spacing w:val="-3"/>
          <w:vertAlign w:val="baseline"/>
        </w:rPr>
        <w:t> </w:t>
      </w:r>
      <w:r>
        <w:rPr>
          <w:vertAlign w:val="baseline"/>
        </w:rPr>
        <w:t>acceso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los servicios educativos</w:t>
      </w:r>
      <w:r>
        <w:rPr>
          <w:spacing w:val="-2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todos</w:t>
      </w:r>
      <w:r>
        <w:rPr>
          <w:spacing w:val="-3"/>
          <w:vertAlign w:val="baseline"/>
        </w:rPr>
        <w:t> </w:t>
      </w:r>
      <w:r>
        <w:rPr>
          <w:vertAlign w:val="baseline"/>
        </w:rPr>
        <w:t>los</w:t>
      </w:r>
      <w:r>
        <w:rPr>
          <w:spacing w:val="-3"/>
          <w:vertAlign w:val="baseline"/>
        </w:rPr>
        <w:t> </w:t>
      </w:r>
      <w:r>
        <w:rPr>
          <w:vertAlign w:val="baseline"/>
        </w:rPr>
        <w:t>niveles educativos.</w:t>
      </w:r>
    </w:p>
    <w:p>
      <w:pPr>
        <w:pStyle w:val="BodyText"/>
        <w:spacing w:before="3"/>
      </w:pPr>
    </w:p>
    <w:p>
      <w:pPr>
        <w:pStyle w:val="BodyText"/>
        <w:ind w:left="1702" w:right="1698"/>
        <w:jc w:val="both"/>
      </w:pPr>
      <w:r>
        <w:rPr/>
        <w:t>Una paradoja en la que se encuentran atrapadas muchas comunidades, especialmente las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extensos</w:t>
      </w:r>
      <w:r>
        <w:rPr>
          <w:spacing w:val="1"/>
        </w:rPr>
        <w:t> </w:t>
      </w:r>
      <w:r>
        <w:rPr/>
        <w:t>geográficamente</w:t>
      </w:r>
      <w:r>
        <w:rPr>
          <w:spacing w:val="1"/>
        </w:rPr>
        <w:t> </w:t>
      </w:r>
      <w:r>
        <w:rPr/>
        <w:t>hablando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población indígena como se muestra en la tabla siguiente que indica los municipios con</w:t>
      </w:r>
      <w:r>
        <w:rPr>
          <w:spacing w:val="1"/>
        </w:rPr>
        <w:t> </w:t>
      </w:r>
      <w:r>
        <w:rPr/>
        <w:t>mayor incidencia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pobreza</w:t>
      </w:r>
      <w:r>
        <w:rPr>
          <w:spacing w:val="-2"/>
        </w:rPr>
        <w:t> </w:t>
      </w:r>
      <w:r>
        <w:rPr/>
        <w:t>extrema:</w:t>
      </w:r>
    </w:p>
    <w:p>
      <w:pPr>
        <w:pStyle w:val="BodyText"/>
        <w:spacing w:before="1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1540128</wp:posOffset>
            </wp:positionH>
            <wp:positionV relativeFrom="paragraph">
              <wp:posOffset>93126</wp:posOffset>
            </wp:positionV>
            <wp:extent cx="4708246" cy="3491484"/>
            <wp:effectExtent l="0" t="0" r="0" b="0"/>
            <wp:wrapTopAndBottom/>
            <wp:docPr id="9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246" cy="3491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3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Plaza</w:t>
      </w:r>
      <w:r>
        <w:rPr>
          <w:spacing w:val="-3"/>
          <w:sz w:val="18"/>
        </w:rPr>
        <w:t> </w:t>
      </w:r>
      <w:r>
        <w:rPr>
          <w:sz w:val="18"/>
        </w:rPr>
        <w:t>Pública,</w:t>
      </w:r>
      <w:r>
        <w:rPr>
          <w:spacing w:val="-2"/>
          <w:sz w:val="18"/>
        </w:rPr>
        <w:t> </w:t>
      </w:r>
      <w:r>
        <w:rPr>
          <w:sz w:val="18"/>
        </w:rPr>
        <w:t>basada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Proyecciones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INE</w:t>
      </w:r>
    </w:p>
    <w:p>
      <w:pPr>
        <w:pStyle w:val="BodyText"/>
        <w:rPr>
          <w:sz w:val="15"/>
        </w:rPr>
      </w:pPr>
    </w:p>
    <w:p>
      <w:pPr>
        <w:pStyle w:val="BodyText"/>
        <w:ind w:left="1702" w:right="1692"/>
        <w:jc w:val="both"/>
      </w:pPr>
      <w:r>
        <w:rPr/>
        <w:pict>
          <v:shape style="position:absolute;margin-left:32.450001pt;margin-top:3.345739pt;width:24pt;height:56.25pt;mso-position-horizontal-relative:page;mso-position-vertical-relative:paragraph;z-index:15803904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situación</w:t>
      </w:r>
      <w:r>
        <w:rPr>
          <w:spacing w:val="-11"/>
        </w:rPr>
        <w:t> </w:t>
      </w:r>
      <w:r>
        <w:rPr>
          <w:spacing w:val="-1"/>
        </w:rPr>
        <w:t>económica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guatemalteco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u</w:t>
      </w:r>
      <w:r>
        <w:rPr>
          <w:spacing w:val="-13"/>
        </w:rPr>
        <w:t> </w:t>
      </w:r>
      <w:r>
        <w:rPr/>
        <w:t>otra</w:t>
      </w:r>
      <w:r>
        <w:rPr>
          <w:spacing w:val="-12"/>
        </w:rPr>
        <w:t> </w:t>
      </w:r>
      <w:r>
        <w:rPr/>
        <w:t>forma</w:t>
      </w:r>
      <w:r>
        <w:rPr>
          <w:spacing w:val="-11"/>
        </w:rPr>
        <w:t> </w:t>
      </w:r>
      <w:r>
        <w:rPr/>
        <w:t>incide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avance</w:t>
      </w:r>
      <w:r>
        <w:rPr>
          <w:spacing w:val="-11"/>
        </w:rPr>
        <w:t> </w:t>
      </w:r>
      <w:r>
        <w:rPr/>
        <w:t>educativo,</w:t>
      </w:r>
      <w:r>
        <w:rPr>
          <w:spacing w:val="-52"/>
        </w:rPr>
        <w:t> </w:t>
      </w:r>
      <w:r>
        <w:rPr/>
        <w:t>ya</w:t>
      </w:r>
      <w:r>
        <w:rPr>
          <w:spacing w:val="-1"/>
        </w:rPr>
        <w:t> </w:t>
      </w:r>
      <w:r>
        <w:rPr/>
        <w:t>sea en</w:t>
      </w:r>
      <w:r>
        <w:rPr>
          <w:spacing w:val="1"/>
        </w:rPr>
        <w:t> </w:t>
      </w:r>
      <w:r>
        <w:rPr/>
        <w:t>condición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inscripción,</w:t>
      </w:r>
      <w:r>
        <w:rPr>
          <w:spacing w:val="-2"/>
        </w:rPr>
        <w:t> </w:t>
      </w:r>
      <w:r>
        <w:rPr/>
        <w:t>deserción o</w:t>
      </w:r>
      <w:r>
        <w:rPr>
          <w:spacing w:val="-2"/>
        </w:rPr>
        <w:t> </w:t>
      </w:r>
      <w:r>
        <w:rPr/>
        <w:t>fracaso</w:t>
      </w:r>
      <w:r>
        <w:rPr>
          <w:spacing w:val="1"/>
        </w:rPr>
        <w:t> </w:t>
      </w:r>
      <w:r>
        <w:rPr/>
        <w:t>escolar.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pict>
          <v:rect style="position:absolute;margin-left:85.103996pt;margin-top:16.89122pt;width:144.020pt;height:.84003pt;mso-position-horizontal-relative:page;mso-position-vertical-relative:paragraph;z-index:-15654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Fuente: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Instituto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Nacional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Estadística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(INE).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Estadísticas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por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tema.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2021</w:t>
      </w:r>
    </w:p>
    <w:p>
      <w:pPr>
        <w:spacing w:after="0"/>
        <w:jc w:val="left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06688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9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1"/>
        <w:spacing w:before="200"/>
        <w:jc w:val="both"/>
      </w:pPr>
      <w:r>
        <w:rPr/>
        <w:t>Resumen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puntos</w:t>
      </w:r>
      <w:r>
        <w:rPr>
          <w:spacing w:val="-3"/>
        </w:rPr>
        <w:t> </w:t>
      </w:r>
      <w:r>
        <w:rPr/>
        <w:t>importantes</w:t>
      </w:r>
    </w:p>
    <w:p>
      <w:pPr>
        <w:pStyle w:val="BodyText"/>
        <w:rPr>
          <w:b/>
        </w:rPr>
      </w:pPr>
    </w:p>
    <w:p>
      <w:pPr>
        <w:pStyle w:val="BodyText"/>
        <w:ind w:left="1702" w:right="1694"/>
        <w:jc w:val="both"/>
      </w:pPr>
      <w:r>
        <w:rPr/>
        <w:t>Las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Departamentales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Guatemala,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creadas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desconcentrar y descentralizar los procesos técnico-pedagógico, administrativo-financiero</w:t>
      </w:r>
      <w:r>
        <w:rPr>
          <w:spacing w:val="1"/>
        </w:rPr>
        <w:t> </w:t>
      </w:r>
      <w:r>
        <w:rPr/>
        <w:t>y de servicios a la comunidad, desarrollando todas las mismas funciones sin importar la</w:t>
      </w:r>
      <w:r>
        <w:rPr>
          <w:spacing w:val="1"/>
        </w:rPr>
        <w:t> </w:t>
      </w:r>
      <w:r>
        <w:rPr/>
        <w:t>tipología 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pertenecen.</w:t>
      </w:r>
    </w:p>
    <w:p>
      <w:pPr>
        <w:pStyle w:val="BodyText"/>
        <w:spacing w:before="1"/>
      </w:pPr>
    </w:p>
    <w:p>
      <w:pPr>
        <w:pStyle w:val="BodyText"/>
        <w:ind w:left="1702" w:right="1694"/>
        <w:jc w:val="both"/>
      </w:pPr>
      <w:r>
        <w:rPr/>
        <w:t>Como</w:t>
      </w:r>
      <w:r>
        <w:rPr>
          <w:spacing w:val="1"/>
        </w:rPr>
        <w:t> </w:t>
      </w:r>
      <w:r>
        <w:rPr/>
        <w:t>pudo</w:t>
      </w:r>
      <w:r>
        <w:rPr>
          <w:spacing w:val="1"/>
        </w:rPr>
        <w:t> </w:t>
      </w:r>
      <w:r>
        <w:rPr/>
        <w:t>verse,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tipología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diferencias</w:t>
      </w:r>
      <w:r>
        <w:rPr>
          <w:spacing w:val="1"/>
        </w:rPr>
        <w:t> </w:t>
      </w:r>
      <w:r>
        <w:rPr/>
        <w:t>sustantivas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organización,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exclusividad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categoría</w:t>
      </w:r>
      <w:r>
        <w:rPr>
          <w:spacing w:val="1"/>
        </w:rPr>
        <w:t> </w:t>
      </w:r>
      <w:r>
        <w:rPr/>
        <w:t>jerárquica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ciertas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instancias, las funciones son exactamente las mismas, lo que implica que los servicios que</w:t>
      </w:r>
      <w:r>
        <w:rPr>
          <w:spacing w:val="1"/>
        </w:rPr>
        <w:t> </w:t>
      </w:r>
      <w:r>
        <w:rPr/>
        <w:t>brindan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usuarios 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estandarizados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legal 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funciones.</w:t>
      </w:r>
    </w:p>
    <w:p>
      <w:pPr>
        <w:pStyle w:val="BodyText"/>
      </w:pPr>
    </w:p>
    <w:p>
      <w:pPr>
        <w:pStyle w:val="BodyText"/>
        <w:ind w:left="1702" w:right="1694"/>
        <w:jc w:val="both"/>
      </w:pPr>
      <w:r>
        <w:rPr/>
        <w:t>Cabe</w:t>
      </w:r>
      <w:r>
        <w:rPr>
          <w:spacing w:val="1"/>
        </w:rPr>
        <w:t> </w:t>
      </w:r>
      <w:r>
        <w:rPr/>
        <w:t>resaltar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Departamentales</w:t>
      </w:r>
      <w:r>
        <w:rPr>
          <w:spacing w:val="1"/>
        </w:rPr>
        <w:t> </w:t>
      </w:r>
      <w:r>
        <w:rPr/>
        <w:t>ejecutan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delegación,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operaciones</w:t>
      </w:r>
      <w:r>
        <w:rPr>
          <w:spacing w:val="1"/>
        </w:rPr>
        <w:t> </w:t>
      </w:r>
      <w:r>
        <w:rPr/>
        <w:t>emanadas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central,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están</w:t>
      </w:r>
      <w:r>
        <w:rPr>
          <w:spacing w:val="-52"/>
        </w:rPr>
        <w:t> </w:t>
      </w:r>
      <w:r>
        <w:rPr/>
        <w:t>estandarizadas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tal;</w:t>
      </w:r>
      <w:r>
        <w:rPr>
          <w:spacing w:val="-10"/>
        </w:rPr>
        <w:t> </w:t>
      </w:r>
      <w:r>
        <w:rPr/>
        <w:t>no</w:t>
      </w:r>
      <w:r>
        <w:rPr>
          <w:spacing w:val="-11"/>
        </w:rPr>
        <w:t> </w:t>
      </w:r>
      <w:r>
        <w:rPr/>
        <w:t>obstante,</w:t>
      </w:r>
      <w:r>
        <w:rPr>
          <w:spacing w:val="-8"/>
        </w:rPr>
        <w:t> </w:t>
      </w:r>
      <w:r>
        <w:rPr/>
        <w:t>y</w:t>
      </w:r>
      <w:r>
        <w:rPr>
          <w:spacing w:val="-11"/>
        </w:rPr>
        <w:t> </w:t>
      </w:r>
      <w:r>
        <w:rPr/>
        <w:t>tomando</w:t>
      </w:r>
      <w:r>
        <w:rPr>
          <w:spacing w:val="-13"/>
        </w:rPr>
        <w:t> </w:t>
      </w:r>
      <w:r>
        <w:rPr/>
        <w:t>en</w:t>
      </w:r>
      <w:r>
        <w:rPr>
          <w:spacing w:val="-7"/>
        </w:rPr>
        <w:t> </w:t>
      </w:r>
      <w:r>
        <w:rPr/>
        <w:t>cuenta</w:t>
      </w:r>
      <w:r>
        <w:rPr>
          <w:spacing w:val="-11"/>
        </w:rPr>
        <w:t> </w:t>
      </w:r>
      <w:r>
        <w:rPr/>
        <w:t>los</w:t>
      </w:r>
      <w:r>
        <w:rPr>
          <w:spacing w:val="-8"/>
        </w:rPr>
        <w:t> </w:t>
      </w:r>
      <w:r>
        <w:rPr/>
        <w:t>criterios,</w:t>
      </w:r>
      <w:r>
        <w:rPr>
          <w:spacing w:val="-10"/>
        </w:rPr>
        <w:t> </w:t>
      </w:r>
      <w:r>
        <w:rPr/>
        <w:t>tanto</w:t>
      </w:r>
      <w:r>
        <w:rPr>
          <w:spacing w:val="-11"/>
        </w:rPr>
        <w:t> </w:t>
      </w:r>
      <w:r>
        <w:rPr/>
        <w:t>los</w:t>
      </w:r>
      <w:r>
        <w:rPr>
          <w:spacing w:val="-8"/>
        </w:rPr>
        <w:t> </w:t>
      </w:r>
      <w:r>
        <w:rPr/>
        <w:t>actuales:</w:t>
      </w:r>
      <w:r>
        <w:rPr>
          <w:spacing w:val="-52"/>
        </w:rPr>
        <w:t> </w:t>
      </w:r>
      <w:r>
        <w:rPr/>
        <w:t>geográfico, demográfico, sociolingüístico y cultual (legalmente establecidos), como los que</w:t>
      </w:r>
      <w:r>
        <w:rPr>
          <w:spacing w:val="-52"/>
        </w:rPr>
        <w:t> </w:t>
      </w:r>
      <w:r>
        <w:rPr/>
        <w:t>se proponen: educativo y económico, todos ellos reflejan las diferencias y la imperiosa</w:t>
      </w:r>
      <w:r>
        <w:rPr>
          <w:spacing w:val="1"/>
        </w:rPr>
        <w:t> </w:t>
      </w:r>
      <w:r>
        <w:rPr/>
        <w:t>necesidad</w:t>
      </w:r>
      <w:r>
        <w:rPr>
          <w:spacing w:val="-1"/>
        </w:rPr>
        <w:t> </w:t>
      </w:r>
      <w:r>
        <w:rPr/>
        <w:t>de intervenir</w:t>
      </w:r>
      <w:r>
        <w:rPr>
          <w:spacing w:val="-6"/>
        </w:rPr>
        <w:t> </w:t>
      </w:r>
      <w:r>
        <w:rPr/>
        <w:t>de manera</w:t>
      </w:r>
      <w:r>
        <w:rPr>
          <w:spacing w:val="-4"/>
        </w:rPr>
        <w:t> </w:t>
      </w:r>
      <w:r>
        <w:rPr/>
        <w:t>diferenciada,</w:t>
      </w:r>
      <w:r>
        <w:rPr>
          <w:spacing w:val="-5"/>
        </w:rPr>
        <w:t> </w:t>
      </w:r>
      <w:r>
        <w:rPr/>
        <w:t>lo que</w:t>
      </w:r>
      <w:r>
        <w:rPr>
          <w:spacing w:val="-1"/>
        </w:rPr>
        <w:t> </w:t>
      </w:r>
      <w:r>
        <w:rPr/>
        <w:t>constituye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trato equitativo.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right="1697"/>
        <w:jc w:val="both"/>
      </w:pPr>
      <w:r>
        <w:rPr/>
        <w:t>Si bien es cierto, existen desafíos para el Sistema Educativo Nacional, para hacerlo más</w:t>
      </w:r>
      <w:r>
        <w:rPr>
          <w:spacing w:val="1"/>
        </w:rPr>
        <w:t> </w:t>
      </w:r>
      <w:r>
        <w:rPr/>
        <w:t>eficiente y brindar servicios educativos de calidad que mejoren los indicadores existentes,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falencias</w:t>
      </w:r>
      <w:r>
        <w:rPr>
          <w:spacing w:val="1"/>
        </w:rPr>
        <w:t> </w:t>
      </w:r>
      <w:r>
        <w:rPr/>
        <w:t>obedecen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estructurales,</w:t>
      </w:r>
      <w:r>
        <w:rPr>
          <w:spacing w:val="1"/>
        </w:rPr>
        <w:t> </w:t>
      </w:r>
      <w:r>
        <w:rPr/>
        <w:t>macroeconómicos,</w:t>
      </w:r>
      <w:r>
        <w:rPr>
          <w:spacing w:val="1"/>
        </w:rPr>
        <w:t> </w:t>
      </w:r>
      <w:r>
        <w:rPr/>
        <w:t>políticos</w:t>
      </w:r>
      <w:r>
        <w:rPr>
          <w:spacing w:val="-3"/>
        </w:rPr>
        <w:t> </w:t>
      </w:r>
      <w:r>
        <w:rPr/>
        <w:t>y de</w:t>
      </w:r>
      <w:r>
        <w:rPr>
          <w:spacing w:val="-2"/>
        </w:rPr>
        <w:t> </w:t>
      </w:r>
      <w:r>
        <w:rPr/>
        <w:t>otra</w:t>
      </w:r>
      <w:r>
        <w:rPr>
          <w:spacing w:val="1"/>
        </w:rPr>
        <w:t> </w:t>
      </w:r>
      <w:r>
        <w:rPr/>
        <w:t>índole.</w:t>
      </w:r>
    </w:p>
    <w:p>
      <w:pPr>
        <w:pStyle w:val="BodyText"/>
        <w:spacing w:before="2"/>
      </w:pPr>
    </w:p>
    <w:p>
      <w:pPr>
        <w:pStyle w:val="BodyText"/>
        <w:ind w:left="1702" w:right="1696"/>
        <w:jc w:val="both"/>
      </w:pPr>
      <w:r>
        <w:rPr/>
        <w:t>La evidencia científica y las buenas prácticas de países como el nuestro, abonan lecciones</w:t>
      </w:r>
      <w:r>
        <w:rPr>
          <w:spacing w:val="1"/>
        </w:rPr>
        <w:t> </w:t>
      </w:r>
      <w:r>
        <w:rPr/>
        <w:t>para que territorialmente se tenga el impacto deseado en estrategias para el desarrollo,</w:t>
      </w:r>
      <w:r>
        <w:rPr>
          <w:spacing w:val="1"/>
        </w:rPr>
        <w:t> </w:t>
      </w:r>
      <w:r>
        <w:rPr/>
        <w:t>partiendo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hecho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tratamiento</w:t>
      </w:r>
      <w:r>
        <w:rPr>
          <w:spacing w:val="-5"/>
        </w:rPr>
        <w:t> </w:t>
      </w:r>
      <w:r>
        <w:rPr/>
        <w:t>diferenciado,</w:t>
      </w:r>
      <w:r>
        <w:rPr>
          <w:spacing w:val="-2"/>
        </w:rPr>
        <w:t> </w:t>
      </w:r>
      <w:r>
        <w:rPr/>
        <w:t>atendiendo</w:t>
      </w:r>
      <w:r>
        <w:rPr>
          <w:spacing w:val="-2"/>
        </w:rPr>
        <w:t> </w:t>
      </w:r>
      <w:r>
        <w:rPr/>
        <w:t>los</w:t>
      </w:r>
      <w:r>
        <w:rPr>
          <w:spacing w:val="-6"/>
        </w:rPr>
        <w:t> </w:t>
      </w:r>
      <w:r>
        <w:rPr/>
        <w:t>problemas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</w:t>
      </w:r>
      <w:r>
        <w:rPr>
          <w:spacing w:val="-52"/>
        </w:rPr>
        <w:t> </w:t>
      </w:r>
      <w:r>
        <w:rPr/>
        <w:t>diferenciada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supere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parámetros</w:t>
      </w:r>
      <w:r>
        <w:rPr>
          <w:spacing w:val="1"/>
        </w:rPr>
        <w:t> </w:t>
      </w:r>
      <w:r>
        <w:rPr/>
        <w:t>geográficos,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ejemplo,</w:t>
      </w:r>
      <w:r>
        <w:rPr>
          <w:spacing w:val="1"/>
        </w:rPr>
        <w:t> </w:t>
      </w:r>
      <w:r>
        <w:rPr/>
        <w:t>atendiendo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lingüísticos,</w:t>
      </w:r>
      <w:r>
        <w:rPr>
          <w:spacing w:val="1"/>
        </w:rPr>
        <w:t> </w:t>
      </w:r>
      <w:r>
        <w:rPr/>
        <w:t>marginalidad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pobreza;</w:t>
      </w:r>
      <w:r>
        <w:rPr>
          <w:spacing w:val="1"/>
        </w:rPr>
        <w:t> </w:t>
      </w:r>
      <w:r>
        <w:rPr/>
        <w:t>índices educativos</w:t>
      </w:r>
      <w:r>
        <w:rPr>
          <w:spacing w:val="-2"/>
        </w:rPr>
        <w:t> </w:t>
      </w:r>
      <w:r>
        <w:rPr/>
        <w:t>precarios,</w:t>
      </w:r>
      <w:r>
        <w:rPr>
          <w:spacing w:val="-1"/>
        </w:rPr>
        <w:t> </w:t>
      </w:r>
      <w:r>
        <w:rPr/>
        <w:t>prioritariamente.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702" w:right="1696"/>
        <w:jc w:val="both"/>
      </w:pPr>
      <w:r>
        <w:rPr/>
        <w:pict>
          <v:shape style="position:absolute;margin-left:32.450001pt;margin-top:55.835735pt;width:24pt;height:56.25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/>
        <w:t>El criterio sociolingüístico y cultural debe merecer una atención especial en la instalación</w:t>
      </w:r>
      <w:r>
        <w:rPr>
          <w:spacing w:val="1"/>
        </w:rPr>
        <w:t> </w:t>
      </w:r>
      <w:r>
        <w:rPr/>
        <w:t>de las Direcciones Departamentales de Educación en el país, de tal forma que respondan a</w:t>
      </w:r>
      <w:r>
        <w:rPr>
          <w:spacing w:val="-52"/>
        </w:rPr>
        <w:t> </w:t>
      </w:r>
      <w:r>
        <w:rPr/>
        <w:t>la</w:t>
      </w:r>
      <w:r>
        <w:rPr>
          <w:spacing w:val="-7"/>
        </w:rPr>
        <w:t> </w:t>
      </w:r>
      <w:r>
        <w:rPr/>
        <w:t>cobertura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idiomas</w:t>
      </w:r>
      <w:r>
        <w:rPr>
          <w:spacing w:val="-6"/>
        </w:rPr>
        <w:t> </w:t>
      </w:r>
      <w:r>
        <w:rPr/>
        <w:t>mayoritarios</w:t>
      </w:r>
      <w:r>
        <w:rPr>
          <w:spacing w:val="-6"/>
        </w:rPr>
        <w:t> </w:t>
      </w:r>
      <w:r>
        <w:rPr/>
        <w:t>por</w:t>
      </w:r>
      <w:r>
        <w:rPr>
          <w:spacing w:val="-8"/>
        </w:rPr>
        <w:t> </w:t>
      </w:r>
      <w:r>
        <w:rPr/>
        <w:t>región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según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grupos</w:t>
      </w:r>
      <w:r>
        <w:rPr>
          <w:spacing w:val="-6"/>
        </w:rPr>
        <w:t> </w:t>
      </w:r>
      <w:r>
        <w:rPr/>
        <w:t>étnicos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lingüísticos</w:t>
      </w:r>
      <w:r>
        <w:rPr>
          <w:spacing w:val="-52"/>
        </w:rPr>
        <w:t> </w:t>
      </w:r>
      <w:r>
        <w:rPr/>
        <w:t>existentes en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país.</w:t>
      </w:r>
    </w:p>
    <w:p>
      <w:pPr>
        <w:pStyle w:val="BodyText"/>
        <w:spacing w:before="1"/>
      </w:pPr>
    </w:p>
    <w:p>
      <w:pPr>
        <w:pStyle w:val="BodyText"/>
        <w:ind w:left="1702" w:right="1695"/>
        <w:jc w:val="both"/>
      </w:pPr>
      <w:r>
        <w:rPr/>
        <w:t>Si un problema no es homogéneo, no es funcionalmente necesario estandarizar una figura</w:t>
      </w:r>
      <w:r>
        <w:rPr>
          <w:spacing w:val="-52"/>
        </w:rPr>
        <w:t> </w:t>
      </w:r>
      <w:r>
        <w:rPr/>
        <w:t>que</w:t>
      </w:r>
      <w:r>
        <w:rPr>
          <w:spacing w:val="3"/>
        </w:rPr>
        <w:t> </w:t>
      </w:r>
      <w:r>
        <w:rPr/>
        <w:t>dé</w:t>
      </w:r>
      <w:r>
        <w:rPr>
          <w:spacing w:val="4"/>
        </w:rPr>
        <w:t> </w:t>
      </w:r>
      <w:r>
        <w:rPr/>
        <w:t>solución</w:t>
      </w:r>
      <w:r>
        <w:rPr>
          <w:spacing w:val="5"/>
        </w:rPr>
        <w:t> </w:t>
      </w:r>
      <w:r>
        <w:rPr/>
        <w:t>al</w:t>
      </w:r>
      <w:r>
        <w:rPr>
          <w:spacing w:val="3"/>
        </w:rPr>
        <w:t> </w:t>
      </w:r>
      <w:r>
        <w:rPr/>
        <w:t>problema.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consecuencia,</w:t>
      </w:r>
      <w:r>
        <w:rPr>
          <w:spacing w:val="3"/>
        </w:rPr>
        <w:t> </w:t>
      </w:r>
      <w:r>
        <w:rPr/>
        <w:t>de</w:t>
      </w:r>
      <w:r>
        <w:rPr>
          <w:spacing w:val="6"/>
        </w:rPr>
        <w:t> </w:t>
      </w:r>
      <w:r>
        <w:rPr/>
        <w:t>lo</w:t>
      </w:r>
      <w:r>
        <w:rPr>
          <w:spacing w:val="3"/>
        </w:rPr>
        <w:t> </w:t>
      </w:r>
      <w:r>
        <w:rPr/>
        <w:t>anteriormente</w:t>
      </w:r>
      <w:r>
        <w:rPr>
          <w:spacing w:val="4"/>
        </w:rPr>
        <w:t> </w:t>
      </w:r>
      <w:r>
        <w:rPr/>
        <w:t>expuesto,</w:t>
      </w:r>
      <w:r>
        <w:rPr>
          <w:spacing w:val="5"/>
        </w:rPr>
        <w:t> </w:t>
      </w:r>
      <w:r>
        <w:rPr/>
        <w:t>los</w:t>
      </w:r>
      <w:r>
        <w:rPr>
          <w:spacing w:val="6"/>
        </w:rPr>
        <w:t> </w:t>
      </w:r>
      <w:r>
        <w:rPr/>
        <w:t>criterios</w:t>
      </w:r>
    </w:p>
    <w:p>
      <w:pPr>
        <w:spacing w:after="0"/>
        <w:jc w:val="both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08224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9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702"/>
        <w:jc w:val="both"/>
      </w:pPr>
      <w:r>
        <w:rPr/>
        <w:t>apuntan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caracterización</w:t>
      </w:r>
      <w:r>
        <w:rPr>
          <w:spacing w:val="1"/>
        </w:rPr>
        <w:t> </w:t>
      </w:r>
      <w:r>
        <w:rPr/>
        <w:t>diferenciada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Departamentales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Educación.</w:t>
      </w:r>
    </w:p>
    <w:p>
      <w:pPr>
        <w:pStyle w:val="BodyText"/>
        <w:spacing w:before="8"/>
        <w:rPr>
          <w:sz w:val="19"/>
        </w:rPr>
      </w:pPr>
    </w:p>
    <w:p>
      <w:pPr>
        <w:pStyle w:val="Heading1"/>
        <w:jc w:val="both"/>
      </w:pPr>
      <w:bookmarkStart w:name="_bookmark11" w:id="12"/>
      <w:bookmarkEnd w:id="12"/>
      <w:r>
        <w:rPr>
          <w:b w:val="0"/>
        </w:rPr>
      </w:r>
      <w:r>
        <w:rPr/>
        <w:t>CAPÍTULO</w:t>
      </w:r>
      <w:r>
        <w:rPr>
          <w:spacing w:val="-5"/>
        </w:rPr>
        <w:t> </w:t>
      </w:r>
      <w:r>
        <w:rPr/>
        <w:t>III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Heading1"/>
        <w:spacing w:line="259" w:lineRule="auto"/>
        <w:ind w:right="1702"/>
        <w:jc w:val="both"/>
      </w:pPr>
      <w:bookmarkStart w:name="_bookmark12" w:id="13"/>
      <w:bookmarkEnd w:id="13"/>
      <w:r>
        <w:rPr>
          <w:b w:val="0"/>
        </w:rPr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educación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calidad:</w:t>
      </w:r>
      <w:r>
        <w:rPr>
          <w:spacing w:val="-13"/>
        </w:rPr>
        <w:t> </w:t>
      </w:r>
      <w:r>
        <w:rPr>
          <w:spacing w:val="-1"/>
        </w:rPr>
        <w:t>un</w:t>
      </w:r>
      <w:r>
        <w:rPr>
          <w:spacing w:val="-10"/>
        </w:rPr>
        <w:t> </w:t>
      </w:r>
      <w:r>
        <w:rPr>
          <w:spacing w:val="-1"/>
        </w:rPr>
        <w:t>derecho</w:t>
      </w:r>
      <w:r>
        <w:rPr>
          <w:spacing w:val="-11"/>
        </w:rPr>
        <w:t> </w:t>
      </w:r>
      <w:r>
        <w:rPr>
          <w:spacing w:val="-1"/>
        </w:rPr>
        <w:t>humano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el</w:t>
      </w:r>
      <w:r>
        <w:rPr>
          <w:spacing w:val="-7"/>
        </w:rPr>
        <w:t> </w:t>
      </w:r>
      <w:r>
        <w:rPr/>
        <w:t>Estado</w:t>
      </w:r>
      <w:r>
        <w:rPr>
          <w:spacing w:val="-11"/>
        </w:rPr>
        <w:t> </w:t>
      </w:r>
      <w:r>
        <w:rPr/>
        <w:t>Guatemalteco</w:t>
      </w:r>
      <w:r>
        <w:rPr>
          <w:spacing w:val="-10"/>
        </w:rPr>
        <w:t> </w:t>
      </w:r>
      <w:r>
        <w:rPr/>
        <w:t>debe</w:t>
      </w:r>
      <w:r>
        <w:rPr>
          <w:spacing w:val="-10"/>
        </w:rPr>
        <w:t> </w:t>
      </w:r>
      <w:r>
        <w:rPr/>
        <w:t>garantizar</w:t>
      </w:r>
      <w:r>
        <w:rPr>
          <w:spacing w:val="-52"/>
        </w:rPr>
        <w:t> </w:t>
      </w:r>
      <w:r>
        <w:rPr/>
        <w:t>desde</w:t>
      </w:r>
      <w:r>
        <w:rPr>
          <w:spacing w:val="-2"/>
        </w:rPr>
        <w:t> </w:t>
      </w:r>
      <w:r>
        <w:rPr/>
        <w:t>toda</w:t>
      </w:r>
      <w:r>
        <w:rPr>
          <w:spacing w:val="-3"/>
        </w:rPr>
        <w:t> </w:t>
      </w:r>
      <w:r>
        <w:rPr/>
        <w:t>dimensión.</w:t>
      </w: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spacing w:before="1"/>
        <w:ind w:left="1702" w:right="1695"/>
        <w:jc w:val="both"/>
      </w:pPr>
      <w:r>
        <w:rPr/>
        <w:t>Como se pudo concluir en los primeros capítulos, la educación como derecho humano</w:t>
      </w:r>
      <w:r>
        <w:rPr>
          <w:spacing w:val="1"/>
        </w:rPr>
        <w:t> </w:t>
      </w:r>
      <w:r>
        <w:rPr/>
        <w:t>significa que éste está garantizado legalmente para todos sin discriminación alguna y por</w:t>
      </w:r>
      <w:r>
        <w:rPr>
          <w:spacing w:val="1"/>
        </w:rPr>
        <w:t> </w:t>
      </w:r>
      <w:r>
        <w:rPr/>
        <w:t>ende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Estado</w:t>
      </w:r>
      <w:r>
        <w:rPr>
          <w:spacing w:val="-12"/>
        </w:rPr>
        <w:t> </w:t>
      </w:r>
      <w:r>
        <w:rPr/>
        <w:t>tiene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obligación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proteger,</w:t>
      </w:r>
      <w:r>
        <w:rPr>
          <w:spacing w:val="-11"/>
        </w:rPr>
        <w:t> </w:t>
      </w:r>
      <w:r>
        <w:rPr/>
        <w:t>respetar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cumplir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derecho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educación.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1"/>
        <w:ind w:left="1702" w:right="1698"/>
        <w:jc w:val="both"/>
      </w:pPr>
      <w:r>
        <w:rPr/>
        <w:t>El Estado es responsable de garantizar dicho derecho a lo largo de todas las etapas de la</w:t>
      </w:r>
      <w:r>
        <w:rPr>
          <w:spacing w:val="1"/>
        </w:rPr>
        <w:t> </w:t>
      </w:r>
      <w:r>
        <w:rPr/>
        <w:t>vida de los niños y niñas, en sus distintas expresiones -derecho a la escolarización, a una</w:t>
      </w:r>
      <w:r>
        <w:rPr>
          <w:spacing w:val="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y a</w:t>
      </w:r>
      <w:r>
        <w:rPr>
          <w:spacing w:val="-4"/>
        </w:rPr>
        <w:t> </w:t>
      </w:r>
      <w:r>
        <w:rPr/>
        <w:t>un</w:t>
      </w:r>
      <w:r>
        <w:rPr>
          <w:spacing w:val="-1"/>
        </w:rPr>
        <w:t> </w:t>
      </w:r>
      <w:r>
        <w:rPr/>
        <w:t>trato</w:t>
      </w:r>
      <w:r>
        <w:rPr>
          <w:spacing w:val="1"/>
        </w:rPr>
        <w:t> </w:t>
      </w:r>
      <w:r>
        <w:rPr/>
        <w:t>justo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escuelas</w:t>
      </w:r>
      <w:r>
        <w:rPr>
          <w:vertAlign w:val="superscript"/>
        </w:rPr>
        <w:t>8</w:t>
      </w:r>
    </w:p>
    <w:p>
      <w:pPr>
        <w:pStyle w:val="BodyText"/>
        <w:spacing w:before="225"/>
        <w:ind w:left="1702" w:right="1693"/>
        <w:jc w:val="both"/>
      </w:pPr>
      <w:r>
        <w:rPr/>
        <w:t>El</w:t>
      </w:r>
      <w:r>
        <w:rPr>
          <w:spacing w:val="-5"/>
        </w:rPr>
        <w:t> </w:t>
      </w:r>
      <w:r>
        <w:rPr/>
        <w:t>pleno</w:t>
      </w:r>
      <w:r>
        <w:rPr>
          <w:spacing w:val="-3"/>
        </w:rPr>
        <w:t> </w:t>
      </w:r>
      <w:r>
        <w:rPr/>
        <w:t>derecho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calidad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pertinencia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condición</w:t>
      </w:r>
      <w:r>
        <w:rPr>
          <w:spacing w:val="-5"/>
        </w:rPr>
        <w:t> </w:t>
      </w:r>
      <w:r>
        <w:rPr/>
        <w:t>esencial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superar</w:t>
      </w:r>
      <w:r>
        <w:rPr>
          <w:spacing w:val="-52"/>
        </w:rPr>
        <w:t> </w:t>
      </w:r>
      <w:r>
        <w:rPr/>
        <w:t>la</w:t>
      </w:r>
      <w:r>
        <w:rPr>
          <w:spacing w:val="-7"/>
        </w:rPr>
        <w:t> </w:t>
      </w:r>
      <w:r>
        <w:rPr/>
        <w:t>pobreza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avanzar</w:t>
      </w:r>
      <w:r>
        <w:rPr>
          <w:spacing w:val="-11"/>
        </w:rPr>
        <w:t> </w:t>
      </w:r>
      <w:r>
        <w:rPr/>
        <w:t>hacia</w:t>
      </w:r>
      <w:r>
        <w:rPr>
          <w:spacing w:val="-6"/>
        </w:rPr>
        <w:t> </w:t>
      </w:r>
      <w:r>
        <w:rPr/>
        <w:t>una</w:t>
      </w:r>
      <w:r>
        <w:rPr>
          <w:spacing w:val="-10"/>
        </w:rPr>
        <w:t> </w:t>
      </w:r>
      <w:r>
        <w:rPr/>
        <w:t>mayor</w:t>
      </w:r>
      <w:r>
        <w:rPr>
          <w:spacing w:val="-8"/>
        </w:rPr>
        <w:t> </w:t>
      </w:r>
      <w:r>
        <w:rPr/>
        <w:t>igualdad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oportunidades.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aumento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niveles</w:t>
      </w:r>
      <w:r>
        <w:rPr>
          <w:spacing w:val="-52"/>
        </w:rPr>
        <w:t> </w:t>
      </w:r>
      <w:r>
        <w:rPr>
          <w:spacing w:val="-1"/>
        </w:rPr>
        <w:t>educacionales,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especial</w:t>
      </w:r>
      <w:r>
        <w:rPr>
          <w:spacing w:val="-10"/>
        </w:rPr>
        <w:t> </w:t>
      </w:r>
      <w:r>
        <w:rPr/>
        <w:t>entre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grupos</w:t>
      </w:r>
      <w:r>
        <w:rPr>
          <w:spacing w:val="-12"/>
        </w:rPr>
        <w:t> </w:t>
      </w:r>
      <w:r>
        <w:rPr/>
        <w:t>más</w:t>
      </w:r>
      <w:r>
        <w:rPr>
          <w:spacing w:val="-10"/>
        </w:rPr>
        <w:t> </w:t>
      </w:r>
      <w:r>
        <w:rPr/>
        <w:t>pobres,</w:t>
      </w:r>
      <w:r>
        <w:rPr>
          <w:spacing w:val="-10"/>
        </w:rPr>
        <w:t> </w:t>
      </w:r>
      <w:r>
        <w:rPr/>
        <w:t>así</w:t>
      </w:r>
      <w:r>
        <w:rPr>
          <w:spacing w:val="-13"/>
        </w:rPr>
        <w:t> </w:t>
      </w:r>
      <w:r>
        <w:rPr/>
        <w:t>como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disminución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brechas</w:t>
      </w:r>
      <w:r>
        <w:rPr>
          <w:spacing w:val="-5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género,</w:t>
      </w:r>
      <w:r>
        <w:rPr>
          <w:spacing w:val="-13"/>
        </w:rPr>
        <w:t> </w:t>
      </w:r>
      <w:r>
        <w:rPr>
          <w:spacing w:val="-1"/>
        </w:rPr>
        <w:t>incrementarían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movilidad</w:t>
      </w:r>
      <w:r>
        <w:rPr>
          <w:spacing w:val="-12"/>
        </w:rPr>
        <w:t> </w:t>
      </w:r>
      <w:r>
        <w:rPr/>
        <w:t>social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elevarían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retornos</w:t>
      </w:r>
      <w:r>
        <w:rPr>
          <w:spacing w:val="-13"/>
        </w:rPr>
        <w:t> </w:t>
      </w:r>
      <w:r>
        <w:rPr/>
        <w:t>del</w:t>
      </w:r>
      <w:r>
        <w:rPr>
          <w:spacing w:val="-16"/>
        </w:rPr>
        <w:t> </w:t>
      </w:r>
      <w:r>
        <w:rPr/>
        <w:t>trabajo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calidad</w:t>
      </w:r>
      <w:r>
        <w:rPr>
          <w:spacing w:val="-52"/>
        </w:rPr>
        <w:t> </w:t>
      </w:r>
      <w:r>
        <w:rPr/>
        <w:t>misma de los recursos humanos. A la vez que permitirían democratizar el acceso pleno a la</w:t>
      </w:r>
      <w:r>
        <w:rPr>
          <w:spacing w:val="-52"/>
        </w:rPr>
        <w:t> </w:t>
      </w:r>
      <w:r>
        <w:rPr/>
        <w:t>ciudadanía.</w:t>
      </w:r>
      <w:r>
        <w:rPr>
          <w:spacing w:val="-2"/>
        </w:rPr>
        <w:t> </w:t>
      </w:r>
      <w:r>
        <w:rPr>
          <w:vertAlign w:val="superscript"/>
        </w:rPr>
        <w:t>9</w:t>
      </w:r>
    </w:p>
    <w:p>
      <w:pPr>
        <w:pStyle w:val="BodyText"/>
        <w:spacing w:before="225"/>
        <w:ind w:left="1702" w:right="1698"/>
        <w:jc w:val="both"/>
      </w:pPr>
      <w:r>
        <w:rPr/>
        <w:t>En</w:t>
      </w:r>
      <w:r>
        <w:rPr>
          <w:spacing w:val="1"/>
        </w:rPr>
        <w:t> </w:t>
      </w:r>
      <w:r>
        <w:rPr/>
        <w:t>la Ley Nacional de Educación, Decreto</w:t>
      </w:r>
      <w:r>
        <w:rPr>
          <w:spacing w:val="1"/>
        </w:rPr>
        <w:t> </w:t>
      </w:r>
      <w:r>
        <w:rPr/>
        <w:t>Legislativo No. 12-91</w:t>
      </w:r>
      <w:r>
        <w:rPr>
          <w:spacing w:val="1"/>
        </w:rPr>
        <w:t> </w:t>
      </w:r>
      <w:r>
        <w:rPr/>
        <w:t>se establece que son</w:t>
      </w:r>
      <w:r>
        <w:rPr>
          <w:spacing w:val="1"/>
        </w:rPr>
        <w:t> </w:t>
      </w:r>
      <w:r>
        <w:rPr/>
        <w:t>obligaciones del Estado las siguientes: a) Garantizar la libertad de enseñanza y criterio</w:t>
      </w:r>
      <w:r>
        <w:rPr>
          <w:spacing w:val="1"/>
        </w:rPr>
        <w:t> </w:t>
      </w:r>
      <w:r>
        <w:rPr/>
        <w:t>docente.</w:t>
      </w:r>
      <w:r>
        <w:rPr>
          <w:spacing w:val="-10"/>
        </w:rPr>
        <w:t> </w:t>
      </w:r>
      <w:r>
        <w:rPr/>
        <w:t>b)</w:t>
      </w:r>
      <w:r>
        <w:rPr>
          <w:spacing w:val="-10"/>
        </w:rPr>
        <w:t> </w:t>
      </w:r>
      <w:r>
        <w:rPr/>
        <w:t>Propiciar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gratuita</w:t>
      </w:r>
      <w:r>
        <w:rPr>
          <w:spacing w:val="-10"/>
        </w:rPr>
        <w:t> </w:t>
      </w:r>
      <w:r>
        <w:rPr/>
        <w:t>y</w:t>
      </w:r>
      <w:r>
        <w:rPr>
          <w:spacing w:val="-7"/>
        </w:rPr>
        <w:t> </w:t>
      </w:r>
      <w:r>
        <w:rPr/>
        <w:t>obligatoria</w:t>
      </w:r>
      <w:r>
        <w:rPr>
          <w:spacing w:val="-9"/>
        </w:rPr>
        <w:t> </w:t>
      </w:r>
      <w:r>
        <w:rPr/>
        <w:t>dentro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/>
        <w:t>límites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edad</w:t>
      </w:r>
      <w:r>
        <w:rPr>
          <w:spacing w:val="-7"/>
        </w:rPr>
        <w:t> </w:t>
      </w:r>
      <w:r>
        <w:rPr/>
        <w:t>que</w:t>
      </w:r>
      <w:r>
        <w:rPr>
          <w:spacing w:val="-52"/>
        </w:rPr>
        <w:t> </w:t>
      </w:r>
      <w:r>
        <w:rPr/>
        <w:t>fija el reglamento de esta ley. c) Propiciar y facilitar la educación de los habitantes sin</w:t>
      </w:r>
      <w:r>
        <w:rPr>
          <w:spacing w:val="1"/>
        </w:rPr>
        <w:t> </w:t>
      </w:r>
      <w:r>
        <w:rPr/>
        <w:t>discriminación</w:t>
      </w:r>
      <w:r>
        <w:rPr>
          <w:spacing w:val="-2"/>
        </w:rPr>
        <w:t> </w:t>
      </w:r>
      <w:r>
        <w:rPr/>
        <w:t>alguna.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1"/>
        <w:ind w:left="1702" w:right="1695"/>
        <w:jc w:val="both"/>
      </w:pPr>
      <w:r>
        <w:rPr/>
        <w:t>En su parte considerativa, establece que se hace necesario conformar y fortalecer un</w:t>
      </w:r>
      <w:r>
        <w:rPr>
          <w:spacing w:val="1"/>
        </w:rPr>
        <w:t> </w:t>
      </w:r>
      <w:r>
        <w:rPr/>
        <w:t>sistema educativo que sea válido ahora y en el futuro y que, por lo tanto, responda a las</w:t>
      </w:r>
      <w:r>
        <w:rPr>
          <w:spacing w:val="1"/>
        </w:rPr>
        <w:t> </w:t>
      </w:r>
      <w:r>
        <w:rPr/>
        <w:t>necesidades y demandas sociales del país, además, su realidad multilingüe, multiétnica y</w:t>
      </w:r>
      <w:r>
        <w:rPr>
          <w:spacing w:val="1"/>
        </w:rPr>
        <w:t> </w:t>
      </w:r>
      <w:r>
        <w:rPr/>
        <w:t>pluricultural que requieren de un proceso regionalizado, bilingüe y con una estructura</w:t>
      </w:r>
      <w:r>
        <w:rPr>
          <w:spacing w:val="1"/>
        </w:rPr>
        <w:t> </w:t>
      </w:r>
      <w:r>
        <w:rPr/>
        <w:t>administrativa</w:t>
      </w:r>
      <w:r>
        <w:rPr>
          <w:spacing w:val="-3"/>
        </w:rPr>
        <w:t> </w:t>
      </w:r>
      <w:r>
        <w:rPr/>
        <w:t>descentralizada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nivel</w:t>
      </w:r>
      <w:r>
        <w:rPr>
          <w:spacing w:val="-2"/>
        </w:rPr>
        <w:t> </w:t>
      </w:r>
      <w:r>
        <w:rPr/>
        <w:t>nacional.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42" w:lineRule="auto"/>
        <w:ind w:left="1702" w:right="1702"/>
        <w:jc w:val="both"/>
      </w:pPr>
      <w:r>
        <w:rPr/>
        <w:pict>
          <v:shape style="position:absolute;margin-left:32.450001pt;margin-top:-5.054265pt;width:24pt;height:56.25pt;mso-position-horizontal-relative:page;mso-position-vertical-relative:paragraph;z-index:15806464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t>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rol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rector,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Guatemala,</w:t>
      </w:r>
      <w:r>
        <w:rPr>
          <w:spacing w:val="46"/>
        </w:rPr>
        <w:t> </w:t>
      </w:r>
      <w:r>
        <w:rPr/>
        <w:t>por</w:t>
      </w:r>
      <w:r>
        <w:rPr>
          <w:spacing w:val="49"/>
        </w:rPr>
        <w:t> </w:t>
      </w:r>
      <w:r>
        <w:rPr/>
        <w:t>lo</w:t>
      </w:r>
      <w:r>
        <w:rPr>
          <w:spacing w:val="49"/>
        </w:rPr>
        <w:t> </w:t>
      </w:r>
      <w:r>
        <w:rPr/>
        <w:t>cual</w:t>
      </w:r>
      <w:r>
        <w:rPr>
          <w:spacing w:val="47"/>
        </w:rPr>
        <w:t> </w:t>
      </w:r>
      <w:r>
        <w:rPr/>
        <w:t>le</w:t>
      </w:r>
      <w:r>
        <w:rPr>
          <w:spacing w:val="49"/>
        </w:rPr>
        <w:t> </w:t>
      </w:r>
      <w:r>
        <w:rPr/>
        <w:t>corresponde</w:t>
      </w:r>
      <w:r>
        <w:rPr>
          <w:spacing w:val="47"/>
        </w:rPr>
        <w:t> </w:t>
      </w:r>
      <w:r>
        <w:rPr/>
        <w:t>lo</w:t>
      </w:r>
      <w:r>
        <w:rPr>
          <w:spacing w:val="48"/>
        </w:rPr>
        <w:t> </w:t>
      </w:r>
      <w:r>
        <w:rPr/>
        <w:t>relativo</w:t>
      </w:r>
      <w:r>
        <w:rPr>
          <w:spacing w:val="49"/>
        </w:rPr>
        <w:t> </w:t>
      </w:r>
      <w:r>
        <w:rPr/>
        <w:t>a</w:t>
      </w:r>
      <w:r>
        <w:rPr>
          <w:spacing w:val="46"/>
        </w:rPr>
        <w:t> </w:t>
      </w:r>
      <w:r>
        <w:rPr/>
        <w:t>la</w:t>
      </w:r>
      <w:r>
        <w:rPr>
          <w:spacing w:val="49"/>
        </w:rPr>
        <w:t> </w:t>
      </w:r>
      <w:r>
        <w:rPr/>
        <w:t>aplicación</w:t>
      </w:r>
      <w:r>
        <w:rPr>
          <w:spacing w:val="48"/>
        </w:rPr>
        <w:t> </w:t>
      </w:r>
      <w:r>
        <w:rPr/>
        <w:t>del</w:t>
      </w:r>
      <w:r>
        <w:rPr>
          <w:spacing w:val="44"/>
        </w:rPr>
        <w:t> </w:t>
      </w:r>
      <w:r>
        <w:rPr/>
        <w:t>régimen</w:t>
      </w:r>
      <w:r>
        <w:rPr>
          <w:spacing w:val="48"/>
        </w:rPr>
        <w:t> </w:t>
      </w:r>
      <w:r>
        <w:rPr/>
        <w:t>jurídico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rect style="position:absolute;margin-left:85.103996pt;margin-top:8.211063pt;width:144.020pt;height:.84003pt;mso-position-horizontal-relative:page;mso-position-vertical-relative:paragraph;z-index:-15651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CEPAL-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UNICEF,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derecho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tarea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pendiente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América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Latina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Caribe,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2006.</w:t>
      </w:r>
    </w:p>
    <w:p>
      <w:pPr>
        <w:spacing w:before="1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Ibid</w:t>
      </w:r>
    </w:p>
    <w:p>
      <w:pPr>
        <w:spacing w:after="0"/>
        <w:jc w:val="left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09760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5"/>
        <w:jc w:val="both"/>
      </w:pPr>
      <w:r>
        <w:rPr/>
        <w:t>concerniente a los servicios del subsistema escolar y extraescolar para la educación de los</w:t>
      </w:r>
      <w:r>
        <w:rPr>
          <w:spacing w:val="1"/>
        </w:rPr>
        <w:t> </w:t>
      </w:r>
      <w:r>
        <w:rPr/>
        <w:t>guatemaltecos.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1"/>
        <w:ind w:left="1702" w:right="1698"/>
        <w:jc w:val="both"/>
      </w:pPr>
      <w:r>
        <w:rPr/>
        <w:t>La</w:t>
      </w:r>
      <w:r>
        <w:rPr>
          <w:spacing w:val="-4"/>
        </w:rPr>
        <w:t> </w:t>
      </w:r>
      <w:r>
        <w:rPr/>
        <w:t>primera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6"/>
        </w:rPr>
        <w:t> </w:t>
      </w:r>
      <w:r>
        <w:rPr/>
        <w:t>funciones</w:t>
      </w:r>
      <w:r>
        <w:rPr>
          <w:spacing w:val="-3"/>
        </w:rPr>
        <w:t> </w:t>
      </w:r>
      <w:r>
        <w:rPr/>
        <w:t>atribuidas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Ley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Nacional,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resume</w:t>
      </w:r>
      <w:r>
        <w:rPr>
          <w:spacing w:val="-2"/>
        </w:rPr>
        <w:t> </w:t>
      </w:r>
      <w:r>
        <w:rPr/>
        <w:t>su</w:t>
      </w:r>
      <w:r>
        <w:rPr>
          <w:spacing w:val="-5"/>
        </w:rPr>
        <w:t> </w:t>
      </w:r>
      <w:r>
        <w:rPr/>
        <w:t>rol</w:t>
      </w:r>
      <w:r>
        <w:rPr>
          <w:spacing w:val="-4"/>
        </w:rPr>
        <w:t> </w:t>
      </w:r>
      <w:r>
        <w:rPr/>
        <w:t>en</w:t>
      </w:r>
      <w:r>
        <w:rPr>
          <w:spacing w:val="-51"/>
        </w:rPr>
        <w:t> </w:t>
      </w:r>
      <w:r>
        <w:rPr/>
        <w:t>cumplimiento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derecho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de los guatemaltecos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guatemaltecas.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1702" w:right="1694"/>
        <w:jc w:val="both"/>
      </w:pPr>
      <w:r>
        <w:rPr/>
        <w:t>Una educación de calidad, libre y gratuita, es derecho ineludible de los niños, niñas y</w:t>
      </w:r>
      <w:r>
        <w:rPr>
          <w:spacing w:val="1"/>
        </w:rPr>
        <w:t> </w:t>
      </w:r>
      <w:r>
        <w:rPr/>
        <w:t>adolescentes.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habilitarlos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inserción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adecuada,</w:t>
      </w:r>
      <w:r>
        <w:rPr>
          <w:spacing w:val="1"/>
        </w:rPr>
        <w:t> </w:t>
      </w:r>
      <w:r>
        <w:rPr/>
        <w:t>armonizar la vida familiar con la laboral, contar con niveles adecuados de destrezas y</w:t>
      </w:r>
      <w:r>
        <w:rPr>
          <w:spacing w:val="1"/>
        </w:rPr>
        <w:t> </w:t>
      </w:r>
      <w:r>
        <w:rPr>
          <w:spacing w:val="-1"/>
        </w:rPr>
        <w:t>conocimientos,</w:t>
      </w:r>
      <w:r>
        <w:rPr>
          <w:spacing w:val="-12"/>
        </w:rPr>
        <w:t> </w:t>
      </w:r>
      <w:r>
        <w:rPr/>
        <w:t>ejercer</w:t>
      </w:r>
      <w:r>
        <w:rPr>
          <w:spacing w:val="-11"/>
        </w:rPr>
        <w:t> </w:t>
      </w:r>
      <w:r>
        <w:rPr/>
        <w:t>sus</w:t>
      </w:r>
      <w:r>
        <w:rPr>
          <w:spacing w:val="-11"/>
        </w:rPr>
        <w:t> </w:t>
      </w:r>
      <w:r>
        <w:rPr/>
        <w:t>derechos</w:t>
      </w:r>
      <w:r>
        <w:rPr>
          <w:spacing w:val="-12"/>
        </w:rPr>
        <w:t> </w:t>
      </w:r>
      <w:r>
        <w:rPr/>
        <w:t>ciudadanos,</w:t>
      </w:r>
      <w:r>
        <w:rPr>
          <w:spacing w:val="-13"/>
        </w:rPr>
        <w:t> </w:t>
      </w:r>
      <w:r>
        <w:rPr/>
        <w:t>continuar</w:t>
      </w:r>
      <w:r>
        <w:rPr>
          <w:spacing w:val="-11"/>
        </w:rPr>
        <w:t> </w:t>
      </w:r>
      <w:r>
        <w:rPr/>
        <w:t>estudios</w:t>
      </w:r>
      <w:r>
        <w:rPr>
          <w:spacing w:val="-12"/>
        </w:rPr>
        <w:t> </w:t>
      </w:r>
      <w:r>
        <w:rPr/>
        <w:t>superiores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adaptarse</w:t>
      </w:r>
      <w:r>
        <w:rPr>
          <w:spacing w:val="-52"/>
        </w:rPr>
        <w:t> </w:t>
      </w:r>
      <w:r>
        <w:rPr/>
        <w:t>a</w:t>
      </w:r>
      <w:r>
        <w:rPr>
          <w:spacing w:val="-5"/>
        </w:rPr>
        <w:t> </w:t>
      </w:r>
      <w:r>
        <w:rPr/>
        <w:t>sociedades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aprendizaje</w:t>
      </w:r>
      <w:r>
        <w:rPr>
          <w:spacing w:val="-4"/>
        </w:rPr>
        <w:t> </w:t>
      </w:r>
      <w:r>
        <w:rPr/>
        <w:t>permanente.</w:t>
      </w:r>
      <w:r>
        <w:rPr>
          <w:spacing w:val="-5"/>
        </w:rPr>
        <w:t> </w:t>
      </w:r>
      <w:r>
        <w:rPr/>
        <w:t>Siendo</w:t>
      </w:r>
      <w:r>
        <w:rPr>
          <w:spacing w:val="-6"/>
        </w:rPr>
        <w:t> </w:t>
      </w:r>
      <w:r>
        <w:rPr/>
        <w:t>estas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competencias</w:t>
      </w:r>
      <w:r>
        <w:rPr>
          <w:spacing w:val="-4"/>
        </w:rPr>
        <w:t> </w:t>
      </w:r>
      <w:r>
        <w:rPr/>
        <w:t>deseables</w:t>
      </w:r>
      <w:r>
        <w:rPr>
          <w:spacing w:val="-7"/>
        </w:rPr>
        <w:t> </w:t>
      </w:r>
      <w:r>
        <w:rPr/>
        <w:t>para</w:t>
      </w:r>
      <w:r>
        <w:rPr>
          <w:spacing w:val="-3"/>
        </w:rPr>
        <w:t> </w:t>
      </w:r>
      <w:r>
        <w:rPr/>
        <w:t>su</w:t>
      </w:r>
      <w:r>
        <w:rPr>
          <w:spacing w:val="-52"/>
        </w:rPr>
        <w:t> </w:t>
      </w:r>
      <w:r>
        <w:rPr/>
        <w:t>inserción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demandas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plantea el</w:t>
      </w:r>
      <w:r>
        <w:rPr>
          <w:spacing w:val="-2"/>
        </w:rPr>
        <w:t> </w:t>
      </w:r>
      <w:r>
        <w:rPr/>
        <w:t>nuevo</w:t>
      </w:r>
      <w:r>
        <w:rPr>
          <w:spacing w:val="-5"/>
        </w:rPr>
        <w:t> </w:t>
      </w:r>
      <w:r>
        <w:rPr/>
        <w:t>milenio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 siglo XXI.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1"/>
        <w:ind w:left="1702" w:right="1694"/>
        <w:jc w:val="both"/>
      </w:pPr>
      <w:r>
        <w:rPr/>
        <w:t>Resulta</w:t>
      </w:r>
      <w:r>
        <w:rPr>
          <w:spacing w:val="-4"/>
        </w:rPr>
        <w:t> </w:t>
      </w:r>
      <w:r>
        <w:rPr/>
        <w:t>complejo</w:t>
      </w:r>
      <w:r>
        <w:rPr>
          <w:spacing w:val="-6"/>
        </w:rPr>
        <w:t> </w:t>
      </w:r>
      <w:r>
        <w:rPr/>
        <w:t>acotar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significado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las</w:t>
      </w:r>
      <w:r>
        <w:rPr>
          <w:spacing w:val="-6"/>
        </w:rPr>
        <w:t> </w:t>
      </w:r>
      <w:r>
        <w:rPr/>
        <w:t>dimensiones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calidad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educación,</w:t>
      </w:r>
      <w:r>
        <w:rPr>
          <w:spacing w:val="-5"/>
        </w:rPr>
        <w:t> </w:t>
      </w:r>
      <w:r>
        <w:rPr/>
        <w:t>pero</w:t>
      </w:r>
      <w:r>
        <w:rPr>
          <w:spacing w:val="-52"/>
        </w:rPr>
        <w:t> </w:t>
      </w:r>
      <w:r>
        <w:rPr/>
        <w:t>en el Marco de Acción de Dakar celebrado en el año 2000, se relevan las actitudes y</w:t>
      </w:r>
      <w:r>
        <w:rPr>
          <w:spacing w:val="1"/>
        </w:rPr>
        <w:t> </w:t>
      </w:r>
      <w:r>
        <w:rPr/>
        <w:t>motivaciones de los estudiantes, los contenidos (relevancia o adecuación del currículo a la</w:t>
      </w:r>
      <w:r>
        <w:rPr>
          <w:spacing w:val="1"/>
        </w:rPr>
        <w:t> </w:t>
      </w:r>
      <w:r>
        <w:rPr/>
        <w:t>realidad</w:t>
      </w:r>
      <w:r>
        <w:rPr>
          <w:spacing w:val="-3"/>
        </w:rPr>
        <w:t> </w:t>
      </w:r>
      <w:r>
        <w:rPr/>
        <w:t>local),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procesos</w:t>
      </w:r>
      <w:r>
        <w:rPr>
          <w:spacing w:val="-3"/>
        </w:rPr>
        <w:t> </w:t>
      </w:r>
      <w:r>
        <w:rPr/>
        <w:t>(capacidades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profesores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estrategias</w:t>
      </w:r>
      <w:r>
        <w:rPr>
          <w:spacing w:val="-3"/>
        </w:rPr>
        <w:t> </w:t>
      </w:r>
      <w:r>
        <w:rPr/>
        <w:t>pedagógicas)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52"/>
        </w:rPr>
        <w:t> </w:t>
      </w:r>
      <w:r>
        <w:rPr/>
        <w:t>sistemas (gestión y asignación de recursos). En el año 2005 la UNESCO</w:t>
      </w:r>
      <w:r>
        <w:rPr>
          <w:vertAlign w:val="superscript"/>
        </w:rPr>
        <w:t>10</w:t>
      </w:r>
      <w:r>
        <w:rPr>
          <w:vertAlign w:val="baseline"/>
        </w:rPr>
        <w:t> elaboró un marco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7"/>
          <w:vertAlign w:val="baseline"/>
        </w:rPr>
        <w:t> </w:t>
      </w:r>
      <w:r>
        <w:rPr>
          <w:vertAlign w:val="baseline"/>
        </w:rPr>
        <w:t>calidad</w:t>
      </w:r>
      <w:r>
        <w:rPr>
          <w:spacing w:val="-7"/>
          <w:vertAlign w:val="baseline"/>
        </w:rPr>
        <w:t> </w:t>
      </w:r>
      <w:r>
        <w:rPr>
          <w:vertAlign w:val="baseline"/>
        </w:rPr>
        <w:t>que</w:t>
      </w:r>
      <w:r>
        <w:rPr>
          <w:spacing w:val="-8"/>
          <w:vertAlign w:val="baseline"/>
        </w:rPr>
        <w:t> </w:t>
      </w:r>
      <w:r>
        <w:rPr>
          <w:vertAlign w:val="baseline"/>
        </w:rPr>
        <w:t>distingue</w:t>
      </w:r>
      <w:r>
        <w:rPr>
          <w:spacing w:val="-8"/>
          <w:vertAlign w:val="baseline"/>
        </w:rPr>
        <w:t> </w:t>
      </w:r>
      <w:r>
        <w:rPr>
          <w:vertAlign w:val="baseline"/>
        </w:rPr>
        <w:t>las</w:t>
      </w:r>
      <w:r>
        <w:rPr>
          <w:spacing w:val="-6"/>
          <w:vertAlign w:val="baseline"/>
        </w:rPr>
        <w:t> </w:t>
      </w:r>
      <w:r>
        <w:rPr>
          <w:vertAlign w:val="baseline"/>
        </w:rPr>
        <w:t>características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los</w:t>
      </w:r>
      <w:r>
        <w:rPr>
          <w:spacing w:val="-8"/>
          <w:vertAlign w:val="baseline"/>
        </w:rPr>
        <w:t> </w:t>
      </w:r>
      <w:r>
        <w:rPr>
          <w:vertAlign w:val="baseline"/>
        </w:rPr>
        <w:t>estudiantes,</w:t>
      </w:r>
      <w:r>
        <w:rPr>
          <w:spacing w:val="-8"/>
          <w:vertAlign w:val="baseline"/>
        </w:rPr>
        <w:t> </w:t>
      </w:r>
      <w:r>
        <w:rPr>
          <w:vertAlign w:val="baseline"/>
        </w:rPr>
        <w:t>el</w:t>
      </w:r>
      <w:r>
        <w:rPr>
          <w:spacing w:val="-7"/>
          <w:vertAlign w:val="baseline"/>
        </w:rPr>
        <w:t> </w:t>
      </w:r>
      <w:r>
        <w:rPr>
          <w:vertAlign w:val="baseline"/>
        </w:rPr>
        <w:t>contexto,</w:t>
      </w:r>
      <w:r>
        <w:rPr>
          <w:spacing w:val="-11"/>
          <w:vertAlign w:val="baseline"/>
        </w:rPr>
        <w:t> </w:t>
      </w:r>
      <w:r>
        <w:rPr>
          <w:vertAlign w:val="baseline"/>
        </w:rPr>
        <w:t>los</w:t>
      </w:r>
      <w:r>
        <w:rPr>
          <w:spacing w:val="-6"/>
          <w:vertAlign w:val="baseline"/>
        </w:rPr>
        <w:t> </w:t>
      </w:r>
      <w:r>
        <w:rPr>
          <w:vertAlign w:val="baseline"/>
        </w:rPr>
        <w:t>insumos</w:t>
      </w:r>
      <w:r>
        <w:rPr>
          <w:spacing w:val="-9"/>
          <w:vertAlign w:val="baseline"/>
        </w:rPr>
        <w:t> </w:t>
      </w:r>
      <w:r>
        <w:rPr>
          <w:vertAlign w:val="baseline"/>
        </w:rPr>
        <w:t>y</w:t>
      </w:r>
      <w:r>
        <w:rPr>
          <w:spacing w:val="-7"/>
          <w:vertAlign w:val="baseline"/>
        </w:rPr>
        <w:t> </w:t>
      </w:r>
      <w:r>
        <w:rPr>
          <w:vertAlign w:val="baseline"/>
        </w:rPr>
        <w:t>los</w:t>
      </w:r>
      <w:r>
        <w:rPr>
          <w:spacing w:val="-52"/>
          <w:vertAlign w:val="baseline"/>
        </w:rPr>
        <w:t> </w:t>
      </w:r>
      <w:r>
        <w:rPr>
          <w:vertAlign w:val="baseline"/>
        </w:rPr>
        <w:t>resultados.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1702" w:right="1697"/>
        <w:jc w:val="both"/>
      </w:pPr>
      <w:r>
        <w:rPr/>
        <w:t>Este último marco insta a los responsables de la educación nacional a plantear estrategias</w:t>
      </w:r>
      <w:r>
        <w:rPr>
          <w:spacing w:val="1"/>
        </w:rPr>
        <w:t> </w:t>
      </w:r>
      <w:r>
        <w:rPr/>
        <w:t>diferenciadas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contextualizadas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cultura,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idioma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las</w:t>
      </w:r>
      <w:r>
        <w:rPr>
          <w:spacing w:val="-6"/>
        </w:rPr>
        <w:t> </w:t>
      </w:r>
      <w:r>
        <w:rPr/>
        <w:t>necesidades</w:t>
      </w:r>
      <w:r>
        <w:rPr>
          <w:spacing w:val="-5"/>
        </w:rPr>
        <w:t> </w:t>
      </w:r>
      <w:r>
        <w:rPr/>
        <w:t>particulares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51"/>
        </w:rPr>
        <w:t> </w:t>
      </w:r>
      <w:r>
        <w:rPr/>
        <w:t>localidades,</w:t>
      </w:r>
      <w:r>
        <w:rPr>
          <w:spacing w:val="-3"/>
        </w:rPr>
        <w:t> </w:t>
      </w:r>
      <w:r>
        <w:rPr/>
        <w:t>para atribuir</w:t>
      </w:r>
      <w:r>
        <w:rPr>
          <w:spacing w:val="-3"/>
        </w:rPr>
        <w:t> </w:t>
      </w:r>
      <w:r>
        <w:rPr/>
        <w:t>calidad</w:t>
      </w:r>
      <w:r>
        <w:rPr>
          <w:spacing w:val="-1"/>
        </w:rPr>
        <w:t> </w:t>
      </w:r>
      <w:r>
        <w:rPr/>
        <w:t>a los</w:t>
      </w:r>
      <w:r>
        <w:rPr>
          <w:spacing w:val="-3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educativos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brindan.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1702" w:right="1693"/>
        <w:jc w:val="both"/>
      </w:pPr>
      <w:r>
        <w:rPr/>
        <w:t>De acuerdo con el informe de la Relatora especial del derecho a la educación publicado en</w:t>
      </w:r>
      <w:r>
        <w:rPr>
          <w:spacing w:val="-52"/>
        </w:rPr>
        <w:t> </w:t>
      </w:r>
      <w:r>
        <w:rPr/>
        <w:t>el 2021, se hace un llamamiento para que</w:t>
      </w:r>
      <w:r>
        <w:rPr>
          <w:spacing w:val="1"/>
        </w:rPr>
        <w:t> </w:t>
      </w:r>
      <w:r>
        <w:rPr/>
        <w:t>este derecho se considere un derecho cultural</w:t>
      </w:r>
      <w:r>
        <w:rPr>
          <w:spacing w:val="1"/>
        </w:rPr>
        <w:t> </w:t>
      </w:r>
      <w:r>
        <w:rPr/>
        <w:t>en sí mismo, es decir, como el derecho de toda persona a tener acceso a los recursos</w:t>
      </w:r>
      <w:r>
        <w:rPr>
          <w:spacing w:val="1"/>
        </w:rPr>
        <w:t> </w:t>
      </w:r>
      <w:r>
        <w:rPr/>
        <w:t>culturales necesarios para desarrollar libremente su propio proceso de definición de la</w:t>
      </w:r>
      <w:r>
        <w:rPr>
          <w:spacing w:val="1"/>
        </w:rPr>
        <w:t> </w:t>
      </w:r>
      <w:r>
        <w:rPr/>
        <w:t>identidad,</w:t>
      </w:r>
      <w:r>
        <w:rPr>
          <w:spacing w:val="-9"/>
        </w:rPr>
        <w:t> </w:t>
      </w:r>
      <w:r>
        <w:rPr/>
        <w:t>tener</w:t>
      </w:r>
      <w:r>
        <w:rPr>
          <w:spacing w:val="-8"/>
        </w:rPr>
        <w:t> </w:t>
      </w:r>
      <w:r>
        <w:rPr/>
        <w:t>relaciones</w:t>
      </w:r>
      <w:r>
        <w:rPr>
          <w:spacing w:val="-7"/>
        </w:rPr>
        <w:t> </w:t>
      </w:r>
      <w:r>
        <w:rPr/>
        <w:t>dignas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reconocimiento</w:t>
      </w:r>
      <w:r>
        <w:rPr>
          <w:spacing w:val="-8"/>
        </w:rPr>
        <w:t> </w:t>
      </w:r>
      <w:r>
        <w:rPr/>
        <w:t>mutuo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lo</w:t>
      </w:r>
      <w:r>
        <w:rPr>
          <w:spacing w:val="-8"/>
        </w:rPr>
        <w:t> </w:t>
      </w:r>
      <w:r>
        <w:rPr/>
        <w:t>largo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su</w:t>
      </w:r>
      <w:r>
        <w:rPr>
          <w:spacing w:val="-5"/>
        </w:rPr>
        <w:t> </w:t>
      </w:r>
      <w:r>
        <w:rPr/>
        <w:t>vida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afrontar</w:t>
      </w:r>
      <w:r>
        <w:rPr>
          <w:spacing w:val="-52"/>
        </w:rPr>
        <w:t> </w:t>
      </w:r>
      <w:r>
        <w:rPr/>
        <w:t>los desafíos cruciales a los que se enfrenta nuestro mundo, así como para participar en las</w:t>
      </w:r>
      <w:r>
        <w:rPr>
          <w:spacing w:val="1"/>
        </w:rPr>
        <w:t> </w:t>
      </w:r>
      <w:r>
        <w:rPr/>
        <w:t>prácticas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le</w:t>
      </w:r>
      <w:r>
        <w:rPr>
          <w:spacing w:val="-1"/>
        </w:rPr>
        <w:t> </w:t>
      </w:r>
      <w:r>
        <w:rPr/>
        <w:t>permitan apropiarse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estos recursos y</w:t>
      </w:r>
      <w:r>
        <w:rPr>
          <w:spacing w:val="-1"/>
        </w:rPr>
        <w:t> </w:t>
      </w:r>
      <w:r>
        <w:rPr/>
        <w:t>contribuir</w:t>
      </w:r>
      <w:r>
        <w:rPr>
          <w:spacing w:val="-3"/>
        </w:rPr>
        <w:t> </w:t>
      </w:r>
      <w:r>
        <w:rPr/>
        <w:t>a ellos.</w:t>
      </w:r>
      <w:r>
        <w:rPr>
          <w:vertAlign w:val="superscript"/>
        </w:rPr>
        <w:t>11</w:t>
      </w:r>
    </w:p>
    <w:p>
      <w:pPr>
        <w:pStyle w:val="BodyText"/>
        <w:spacing w:line="242" w:lineRule="auto" w:before="225"/>
        <w:ind w:left="1702" w:right="1695"/>
        <w:jc w:val="both"/>
      </w:pPr>
      <w:r>
        <w:rPr/>
        <w:pict>
          <v:shape style="position:absolute;margin-left:32.450001pt;margin-top:33.675747pt;width:24pt;height:56.25pt;mso-position-horizontal-relative:page;mso-position-vertical-relative:paragraph;z-index:15808000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t>El informe, plantea todo un cambio de perspectiva; el reconocimiento de la dimensión</w:t>
      </w:r>
      <w:r>
        <w:rPr>
          <w:spacing w:val="1"/>
        </w:rPr>
        <w:t> </w:t>
      </w:r>
      <w:r>
        <w:rPr/>
        <w:t>cultural</w:t>
      </w:r>
      <w:r>
        <w:rPr>
          <w:spacing w:val="-4"/>
        </w:rPr>
        <w:t> </w:t>
      </w:r>
      <w:r>
        <w:rPr/>
        <w:t>del derecho a</w:t>
      </w:r>
      <w:r>
        <w:rPr>
          <w:spacing w:val="-1"/>
        </w:rPr>
        <w:t> </w:t>
      </w:r>
      <w:r>
        <w:rPr/>
        <w:t>la educación</w:t>
      </w:r>
      <w:r>
        <w:rPr>
          <w:spacing w:val="-3"/>
        </w:rPr>
        <w:t> </w:t>
      </w:r>
      <w:r>
        <w:rPr/>
        <w:t>que nos</w:t>
      </w:r>
      <w:r>
        <w:rPr>
          <w:spacing w:val="2"/>
        </w:rPr>
        <w:t> </w:t>
      </w:r>
      <w:r>
        <w:rPr/>
        <w:t>invite a</w:t>
      </w:r>
      <w:r>
        <w:rPr>
          <w:spacing w:val="1"/>
        </w:rPr>
        <w:t> </w:t>
      </w:r>
      <w:r>
        <w:rPr/>
        <w:t>valorar la pluralidad de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identidades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85.103996pt;margin-top:11.268486pt;width:144.020pt;height:.84003pt;mso-position-horizontal-relative:page;mso-position-vertical-relative:paragraph;z-index:-15650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1010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UNESCO;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Aprender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Ser: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 mundo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Hoy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Mañana,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2005</w:t>
      </w:r>
    </w:p>
    <w:p>
      <w:pPr>
        <w:spacing w:before="1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Informe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Relatora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Especial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sobre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derecho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educación,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Koumbou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Boly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Barry,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ONU,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Asamblea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47.</w:t>
      </w:r>
    </w:p>
    <w:p>
      <w:pPr>
        <w:spacing w:after="0"/>
        <w:jc w:val="left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11296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8"/>
        <w:jc w:val="both"/>
      </w:pPr>
      <w:r>
        <w:rPr/>
        <w:t>culturales, ya que también se trata de cultivar lo que subyace a nuestras identidades</w:t>
      </w:r>
      <w:r>
        <w:rPr>
          <w:spacing w:val="1"/>
        </w:rPr>
        <w:t> </w:t>
      </w:r>
      <w:r>
        <w:rPr/>
        <w:t>comunes:</w:t>
      </w:r>
      <w:r>
        <w:rPr>
          <w:spacing w:val="-2"/>
        </w:rPr>
        <w:t> </w:t>
      </w:r>
      <w:r>
        <w:rPr/>
        <w:t>nuestra humanidad</w:t>
      </w:r>
      <w:r>
        <w:rPr>
          <w:spacing w:val="1"/>
        </w:rPr>
        <w:t> </w:t>
      </w:r>
      <w:r>
        <w:rPr/>
        <w:t>común.</w:t>
      </w:r>
      <w:r>
        <w:rPr>
          <w:spacing w:val="1"/>
        </w:rPr>
        <w:t> </w:t>
      </w:r>
      <w:r>
        <w:rPr>
          <w:vertAlign w:val="superscript"/>
        </w:rPr>
        <w:t>12</w:t>
      </w:r>
    </w:p>
    <w:p>
      <w:pPr>
        <w:pStyle w:val="BodyText"/>
        <w:spacing w:before="225"/>
        <w:ind w:left="1702" w:right="1695"/>
        <w:jc w:val="both"/>
      </w:pP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desafiante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asevera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región</w:t>
      </w:r>
      <w:r>
        <w:rPr>
          <w:spacing w:val="1"/>
        </w:rPr>
        <w:t> </w:t>
      </w:r>
      <w:r>
        <w:rPr/>
        <w:t>Latinoamericana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lejos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internacionales,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perpetúan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discriminación,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exclusión y la segregación, lo que va en contra del principio de los Objetivos de Desarrollo</w:t>
      </w:r>
      <w:r>
        <w:rPr>
          <w:spacing w:val="1"/>
        </w:rPr>
        <w:t> </w:t>
      </w:r>
      <w:r>
        <w:rPr/>
        <w:t>Sostenible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dejar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nadie</w:t>
      </w:r>
      <w:r>
        <w:rPr>
          <w:spacing w:val="-2"/>
        </w:rPr>
        <w:t> </w:t>
      </w:r>
      <w:r>
        <w:rPr/>
        <w:t>atrás.</w:t>
      </w:r>
      <w:r>
        <w:rPr>
          <w:vertAlign w:val="superscript"/>
        </w:rPr>
        <w:t>13</w:t>
      </w:r>
    </w:p>
    <w:p>
      <w:pPr>
        <w:pStyle w:val="BodyText"/>
        <w:spacing w:before="226"/>
        <w:ind w:left="1702" w:right="1695"/>
        <w:jc w:val="both"/>
      </w:pPr>
      <w:r>
        <w:rPr/>
        <w:t>Es importante reiterar que, de acuerdo con la Ley de Educación Nacional, el Ministerio 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velar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contribuya al desarrollo integral de la persona, con base en los principios constitucionales</w:t>
      </w:r>
      <w:r>
        <w:rPr>
          <w:spacing w:val="1"/>
        </w:rPr>
        <w:t> </w:t>
      </w:r>
      <w:r>
        <w:rPr/>
        <w:t>de respeto a la vida, la libertad, la justicia, la seguridad, la paz y al carácter multiétnico,</w:t>
      </w:r>
      <w:r>
        <w:rPr>
          <w:spacing w:val="1"/>
        </w:rPr>
        <w:t> </w:t>
      </w:r>
      <w:r>
        <w:rPr/>
        <w:t>pluricultural</w:t>
      </w:r>
      <w:r>
        <w:rPr>
          <w:spacing w:val="-1"/>
        </w:rPr>
        <w:t> </w:t>
      </w:r>
      <w:r>
        <w:rPr/>
        <w:t>y multilingüe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Guatemala.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1702" w:right="1697"/>
        <w:jc w:val="both"/>
      </w:pPr>
      <w:r>
        <w:rPr/>
        <w:t>En la primera</w:t>
      </w:r>
      <w:r>
        <w:rPr>
          <w:spacing w:val="1"/>
        </w:rPr>
        <w:t> </w:t>
      </w:r>
      <w:r>
        <w:rPr/>
        <w:t>revisión a los mandatos nacionales e internacionales sobre los que se</w:t>
      </w:r>
      <w:r>
        <w:rPr>
          <w:spacing w:val="1"/>
        </w:rPr>
        <w:t> </w:t>
      </w:r>
      <w:r>
        <w:rPr/>
        <w:t>fundamentan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encontraron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instrumentos de protección de las minorías, los pueblos indígenas, los migrantes y las</w:t>
      </w:r>
      <w:r>
        <w:rPr>
          <w:spacing w:val="1"/>
        </w:rPr>
        <w:t> </w:t>
      </w:r>
      <w:r>
        <w:rPr/>
        <w:t>personas con discapacidad, prohíben la asimilación forzosa y abogan por la inclusión y la</w:t>
      </w:r>
      <w:r>
        <w:rPr>
          <w:spacing w:val="1"/>
        </w:rPr>
        <w:t> </w:t>
      </w:r>
      <w:r>
        <w:rPr/>
        <w:t>participación de todos en una sociedad que respeta la diversidad, lo que debe reflejarse</w:t>
      </w:r>
      <w:r>
        <w:rPr>
          <w:spacing w:val="1"/>
        </w:rPr>
        <w:t> </w:t>
      </w:r>
      <w:r>
        <w:rPr>
          <w:spacing w:val="-1"/>
        </w:rPr>
        <w:t>concretamente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accionar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instancia</w:t>
      </w:r>
      <w:r>
        <w:rPr>
          <w:spacing w:val="-12"/>
        </w:rPr>
        <w:t> </w:t>
      </w:r>
      <w:r>
        <w:rPr/>
        <w:t>rectora</w:t>
      </w:r>
      <w:r>
        <w:rPr>
          <w:spacing w:val="-14"/>
        </w:rPr>
        <w:t> </w:t>
      </w: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prestación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servicios</w:t>
      </w:r>
      <w:r>
        <w:rPr>
          <w:spacing w:val="-11"/>
        </w:rPr>
        <w:t> </w:t>
      </w:r>
      <w:r>
        <w:rPr/>
        <w:t>educativos</w:t>
      </w:r>
      <w:r>
        <w:rPr>
          <w:spacing w:val="-52"/>
        </w:rPr>
        <w:t> </w:t>
      </w:r>
      <w:r>
        <w:rPr/>
        <w:t>a</w:t>
      </w:r>
      <w:r>
        <w:rPr>
          <w:spacing w:val="-1"/>
        </w:rPr>
        <w:t> </w:t>
      </w:r>
      <w:r>
        <w:rPr/>
        <w:t>toda la</w:t>
      </w:r>
      <w:r>
        <w:rPr>
          <w:spacing w:val="-2"/>
        </w:rPr>
        <w:t> </w:t>
      </w:r>
      <w:r>
        <w:rPr/>
        <w:t>población.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1702" w:right="1695"/>
        <w:jc w:val="both"/>
      </w:pPr>
      <w:r>
        <w:rPr/>
        <w:t>Estos instrumentos hacen hincapié en la transmisión de conocimientos y valores propios</w:t>
      </w:r>
      <w:r>
        <w:rPr>
          <w:spacing w:val="1"/>
        </w:rPr>
        <w:t> </w:t>
      </w:r>
      <w:r>
        <w:rPr/>
        <w:t>del grupo, incluida la lengua y, en el caso de esta, como medio para el desarrollo de los</w:t>
      </w:r>
      <w:r>
        <w:rPr>
          <w:spacing w:val="1"/>
        </w:rPr>
        <w:t> </w:t>
      </w:r>
      <w:r>
        <w:rPr/>
        <w:t>alumnos en su contexto social y cultural. También recuerdan la importancia de garantizar</w:t>
      </w:r>
      <w:r>
        <w:rPr>
          <w:spacing w:val="1"/>
        </w:rPr>
        <w:t> </w:t>
      </w:r>
      <w:r>
        <w:rPr/>
        <w:t>la accesibilidad a los conocimientos y valores de otras comunidades. Proporcionar una</w:t>
      </w:r>
      <w:r>
        <w:rPr>
          <w:spacing w:val="1"/>
        </w:rPr>
        <w:t> </w:t>
      </w:r>
      <w:r>
        <w:rPr/>
        <w:t>educación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contribuya</w:t>
      </w:r>
      <w:r>
        <w:rPr>
          <w:spacing w:val="-11"/>
        </w:rPr>
        <w:t> </w:t>
      </w:r>
      <w:r>
        <w:rPr/>
        <w:t>al</w:t>
      </w:r>
      <w:r>
        <w:rPr>
          <w:spacing w:val="-11"/>
        </w:rPr>
        <w:t> </w:t>
      </w:r>
      <w:r>
        <w:rPr/>
        <w:t>libre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pleno</w:t>
      </w:r>
      <w:r>
        <w:rPr>
          <w:spacing w:val="-13"/>
        </w:rPr>
        <w:t> </w:t>
      </w:r>
      <w:r>
        <w:rPr/>
        <w:t>desarrollo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identidad</w:t>
      </w:r>
      <w:r>
        <w:rPr>
          <w:spacing w:val="-12"/>
        </w:rPr>
        <w:t> </w:t>
      </w:r>
      <w:r>
        <w:rPr/>
        <w:t>cultural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personas,</w:t>
      </w:r>
      <w:r>
        <w:rPr>
          <w:spacing w:val="-52"/>
        </w:rPr>
        <w:t> </w:t>
      </w:r>
      <w:r>
        <w:rPr/>
        <w:t>respetando los derechos de los demás y la diversidad cultural, lo que requiere el acceso a</w:t>
      </w:r>
      <w:r>
        <w:rPr>
          <w:spacing w:val="1"/>
        </w:rPr>
        <w:t> </w:t>
      </w:r>
      <w:r>
        <w:rPr/>
        <w:t>una rica diversidad de recursos culturales, incluidos aquellos fuera de la propia comunidad</w:t>
      </w:r>
      <w:r>
        <w:rPr>
          <w:spacing w:val="-52"/>
        </w:rPr>
        <w:t> </w:t>
      </w:r>
      <w:r>
        <w:rPr/>
        <w:t>o comunidades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referencia.</w:t>
      </w:r>
      <w:r>
        <w:rPr>
          <w:vertAlign w:val="superscript"/>
        </w:rPr>
        <w:t>14</w:t>
      </w:r>
    </w:p>
    <w:p>
      <w:pPr>
        <w:pStyle w:val="BodyText"/>
        <w:spacing w:before="227"/>
        <w:ind w:left="1702" w:right="1697"/>
        <w:jc w:val="both"/>
      </w:pPr>
      <w:r>
        <w:rPr/>
        <w:pict>
          <v:shape style="position:absolute;margin-left:32.450001pt;margin-top:32.815735pt;width:24pt;height:56.25pt;mso-position-horizontal-relative:page;mso-position-vertical-relative:paragraph;z-index:15809536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/>
        <w:t>Algunos de los requisitos de los mecanismos son exhortaciones o recomendaciones de lo</w:t>
      </w:r>
      <w:r>
        <w:rPr>
          <w:spacing w:val="1"/>
        </w:rPr>
        <w:t> </w:t>
      </w:r>
      <w:r>
        <w:rPr/>
        <w:t>que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hay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hacer.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Relatora</w:t>
      </w:r>
      <w:r>
        <w:rPr>
          <w:spacing w:val="-5"/>
        </w:rPr>
        <w:t> </w:t>
      </w:r>
      <w:r>
        <w:rPr/>
        <w:t>Especial</w:t>
      </w:r>
      <w:r>
        <w:rPr>
          <w:spacing w:val="-5"/>
        </w:rPr>
        <w:t> </w:t>
      </w:r>
      <w:r>
        <w:rPr/>
        <w:t>recuerda,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particular,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importancia</w:t>
      </w:r>
      <w:r>
        <w:rPr>
          <w:spacing w:val="-6"/>
        </w:rPr>
        <w:t> </w:t>
      </w:r>
      <w:r>
        <w:rPr/>
        <w:t>de:</w:t>
      </w:r>
      <w:r>
        <w:rPr>
          <w:spacing w:val="-5"/>
        </w:rPr>
        <w:t> </w:t>
      </w:r>
      <w:r>
        <w:rPr/>
        <w:t>a)</w:t>
      </w:r>
      <w:r>
        <w:rPr>
          <w:spacing w:val="-3"/>
        </w:rPr>
        <w:t> </w:t>
      </w:r>
      <w:r>
        <w:rPr/>
        <w:t>no</w:t>
      </w:r>
      <w:r>
        <w:rPr>
          <w:spacing w:val="-52"/>
        </w:rPr>
        <w:t> </w:t>
      </w:r>
      <w:r>
        <w:rPr/>
        <w:t>discriminar o segregar a las personas en determinadas instituciones de enseñanza por su</w:t>
      </w:r>
      <w:r>
        <w:rPr>
          <w:spacing w:val="1"/>
        </w:rPr>
        <w:t> </w:t>
      </w:r>
      <w:r>
        <w:rPr/>
        <w:t>identidad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particular;</w:t>
      </w:r>
      <w:r>
        <w:rPr>
          <w:spacing w:val="1"/>
        </w:rPr>
        <w:t> </w:t>
      </w:r>
      <w:r>
        <w:rPr/>
        <w:t>b)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excluir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indirectamente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determinadas</w:t>
      </w:r>
      <w:r>
        <w:rPr>
          <w:spacing w:val="28"/>
        </w:rPr>
        <w:t> </w:t>
      </w:r>
      <w:r>
        <w:rPr/>
        <w:t>poblaciones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virtud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reglamentos</w:t>
      </w:r>
      <w:r>
        <w:rPr>
          <w:spacing w:val="28"/>
        </w:rPr>
        <w:t> </w:t>
      </w:r>
      <w:r>
        <w:rPr/>
        <w:t>sobre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vestimenta</w:t>
      </w:r>
      <w:r>
        <w:rPr>
          <w:spacing w:val="26"/>
        </w:rPr>
        <w:t> </w:t>
      </w:r>
      <w:r>
        <w:rPr/>
        <w:t>escolar</w:t>
      </w:r>
      <w:r>
        <w:rPr>
          <w:spacing w:val="29"/>
        </w:rPr>
        <w:t> </w:t>
      </w:r>
      <w:r>
        <w:rPr/>
        <w:t>o</w:t>
      </w:r>
    </w:p>
    <w:p>
      <w:pPr>
        <w:pStyle w:val="BodyText"/>
        <w:spacing w:before="2"/>
        <w:rPr>
          <w:sz w:val="22"/>
        </w:rPr>
      </w:pPr>
      <w:r>
        <w:rPr/>
        <w:pict>
          <v:rect style="position:absolute;margin-left:85.103996pt;margin-top:15.483252pt;width:144.020pt;height:.84003pt;mso-position-horizontal-relative:page;mso-position-vertical-relative:paragraph;z-index:-15648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8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Ibid</w:t>
      </w:r>
    </w:p>
    <w:p>
      <w:pPr>
        <w:spacing w:before="1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Ibid</w:t>
      </w:r>
    </w:p>
    <w:p>
      <w:pPr>
        <w:spacing w:before="0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Informe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Relatora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Especial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sobre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derecho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educación,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Koumbou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Boly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Barry,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ONU,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Asamblea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47</w:t>
      </w:r>
    </w:p>
    <w:p>
      <w:pPr>
        <w:spacing w:after="0"/>
        <w:jc w:val="left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12832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0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7"/>
        <w:jc w:val="both"/>
      </w:pPr>
      <w:r>
        <w:rPr/>
        <w:t>calendarios escolares que no tengan en cuenta las temporadas agrícolas locales; c) no</w:t>
      </w:r>
      <w:r>
        <w:rPr>
          <w:spacing w:val="1"/>
        </w:rPr>
        <w:t> </w:t>
      </w:r>
      <w:r>
        <w:rPr/>
        <w:t>utilizar o permitir el uso de libros de texto llenos de estereotipos que estigmatizan a</w:t>
      </w:r>
      <w:r>
        <w:rPr>
          <w:spacing w:val="1"/>
        </w:rPr>
        <w:t> </w:t>
      </w:r>
      <w:r>
        <w:rPr/>
        <w:t>determinadas poblaciones; d) no subordinar las diversas identidades culturales presentes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podría</w:t>
      </w:r>
      <w:r>
        <w:rPr>
          <w:spacing w:val="1"/>
        </w:rPr>
        <w:t> </w:t>
      </w:r>
      <w:r>
        <w:rPr/>
        <w:t>llevar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discriminación.</w:t>
      </w:r>
      <w:r>
        <w:rPr>
          <w:vertAlign w:val="superscript"/>
        </w:rPr>
        <w:t>15</w:t>
      </w:r>
    </w:p>
    <w:p>
      <w:pPr>
        <w:pStyle w:val="BodyText"/>
        <w:spacing w:before="225"/>
        <w:ind w:left="1702" w:right="1693"/>
        <w:jc w:val="both"/>
      </w:pPr>
      <w:r>
        <w:rPr/>
        <w:t>Si</w:t>
      </w:r>
      <w:r>
        <w:rPr>
          <w:spacing w:val="-4"/>
        </w:rPr>
        <w:t> </w:t>
      </w:r>
      <w:r>
        <w:rPr/>
        <w:t>bien</w:t>
      </w:r>
      <w:r>
        <w:rPr>
          <w:spacing w:val="-5"/>
        </w:rPr>
        <w:t> </w:t>
      </w:r>
      <w:r>
        <w:rPr/>
        <w:t>es</w:t>
      </w:r>
      <w:r>
        <w:rPr>
          <w:spacing w:val="-3"/>
        </w:rPr>
        <w:t> </w:t>
      </w:r>
      <w:r>
        <w:rPr/>
        <w:t>cierto,</w:t>
      </w:r>
      <w:r>
        <w:rPr>
          <w:spacing w:val="-3"/>
        </w:rPr>
        <w:t> </w:t>
      </w:r>
      <w:r>
        <w:rPr/>
        <w:t>todo</w:t>
      </w:r>
      <w:r>
        <w:rPr>
          <w:spacing w:val="-6"/>
        </w:rPr>
        <w:t> </w:t>
      </w:r>
      <w:r>
        <w:rPr/>
        <w:t>apunta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Ministerio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debe</w:t>
      </w:r>
      <w:r>
        <w:rPr>
          <w:spacing w:val="-3"/>
        </w:rPr>
        <w:t> </w:t>
      </w:r>
      <w:r>
        <w:rPr/>
        <w:t>centrar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en</w:t>
      </w:r>
      <w:r>
        <w:rPr>
          <w:spacing w:val="-52"/>
        </w:rPr>
        <w:t> </w:t>
      </w:r>
      <w:r>
        <w:rPr/>
        <w:t>el cumplimiento del derecho a la educación como un derecho humano que además es</w:t>
      </w:r>
      <w:r>
        <w:rPr>
          <w:spacing w:val="1"/>
        </w:rPr>
        <w:t> </w:t>
      </w:r>
      <w:r>
        <w:rPr/>
        <w:t>proclamado en nuestra Constitución, también es preciso que se vele por la calidad en 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presten.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instancia</w:t>
      </w:r>
      <w:r>
        <w:rPr>
          <w:spacing w:val="1"/>
        </w:rPr>
        <w:t> </w:t>
      </w:r>
      <w:r>
        <w:rPr/>
        <w:t>rectora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plantear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 la</w:t>
      </w:r>
      <w:r>
        <w:rPr>
          <w:spacing w:val="-1"/>
        </w:rPr>
        <w:t> </w:t>
      </w:r>
      <w:r>
        <w:rPr/>
        <w:t>atención en los diferentes</w:t>
      </w:r>
      <w:r>
        <w:rPr>
          <w:spacing w:val="-3"/>
        </w:rPr>
        <w:t> </w:t>
      </w:r>
      <w:r>
        <w:rPr/>
        <w:t>contextos</w:t>
      </w:r>
      <w:r>
        <w:rPr>
          <w:spacing w:val="-3"/>
        </w:rPr>
        <w:t> </w:t>
      </w:r>
      <w:r>
        <w:rPr/>
        <w:t>sin alterar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esencia cultural.</w:t>
      </w:r>
    </w:p>
    <w:p>
      <w:pPr>
        <w:pStyle w:val="BodyText"/>
        <w:spacing w:before="5"/>
        <w:rPr>
          <w:sz w:val="18"/>
        </w:rPr>
      </w:pPr>
    </w:p>
    <w:p>
      <w:pPr>
        <w:pStyle w:val="Heading1"/>
        <w:spacing w:line="259" w:lineRule="auto"/>
        <w:ind w:right="1706"/>
        <w:jc w:val="both"/>
      </w:pPr>
      <w:bookmarkStart w:name="_bookmark13" w:id="14"/>
      <w:bookmarkEnd w:id="14"/>
      <w:r>
        <w:rPr>
          <w:b w:val="0"/>
        </w:rPr>
      </w:r>
      <w:r>
        <w:rPr/>
        <w:t>Estructura</w:t>
      </w:r>
      <w:r>
        <w:rPr>
          <w:spacing w:val="1"/>
        </w:rPr>
        <w:t> </w:t>
      </w:r>
      <w:r>
        <w:rPr/>
        <w:t>organizativa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702" w:right="1694"/>
        <w:jc w:val="both"/>
      </w:pPr>
      <w:r>
        <w:rPr/>
        <w:t>Se ha reiterado el énfasis de la educación de calidad como un derecho, dado que ello ha</w:t>
      </w:r>
      <w:r>
        <w:rPr>
          <w:spacing w:val="1"/>
        </w:rPr>
        <w:t> </w:t>
      </w:r>
      <w:r>
        <w:rPr/>
        <w:t>permitido reconocer la idoneidad y funcionalidad de su estructura, la cual de acuerdo con</w:t>
      </w:r>
      <w:r>
        <w:rPr>
          <w:spacing w:val="1"/>
        </w:rPr>
        <w:t> </w:t>
      </w:r>
      <w:r>
        <w:rPr/>
        <w:t>la</w:t>
      </w:r>
      <w:r>
        <w:rPr>
          <w:spacing w:val="-7"/>
        </w:rPr>
        <w:t> </w:t>
      </w:r>
      <w:r>
        <w:rPr/>
        <w:t>Ley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Nacional</w:t>
      </w:r>
      <w:r>
        <w:rPr>
          <w:spacing w:val="-7"/>
        </w:rPr>
        <w:t> </w:t>
      </w:r>
      <w:r>
        <w:rPr/>
        <w:t>especifica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Ministerio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hacer</w:t>
      </w:r>
      <w:r>
        <w:rPr>
          <w:spacing w:val="-7"/>
        </w:rPr>
        <w:t> </w:t>
      </w:r>
      <w:r>
        <w:rPr/>
        <w:t>efectivas</w:t>
      </w:r>
      <w:r>
        <w:rPr>
          <w:spacing w:val="-52"/>
        </w:rPr>
        <w:t> </w:t>
      </w:r>
      <w:r>
        <w:rPr/>
        <w:t>sus funciones, se estructura en cuatro niveles: de Dirección Superior, de alta coordinación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ejecución,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asesoría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planeamiento,</w:t>
      </w:r>
      <w:r>
        <w:rPr>
          <w:spacing w:val="2"/>
        </w:rPr>
        <w:t> </w:t>
      </w:r>
      <w:r>
        <w:rPr/>
        <w:t>finalmente,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apoyo.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702" w:right="1693"/>
        <w:jc w:val="both"/>
      </w:pPr>
      <w:r>
        <w:rPr/>
        <w:t>El primer nivel corresponde a la Dirección Superior y está conformado por el Despacho</w:t>
      </w:r>
      <w:r>
        <w:rPr>
          <w:spacing w:val="1"/>
        </w:rPr>
        <w:t> </w:t>
      </w:r>
      <w:r>
        <w:rPr/>
        <w:t>Ministerial,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Despachos</w:t>
      </w:r>
      <w:r>
        <w:rPr>
          <w:spacing w:val="1"/>
        </w:rPr>
        <w:t> </w:t>
      </w:r>
      <w:r>
        <w:rPr/>
        <w:t>Viceministeriales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Consejo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Educación.</w:t>
      </w:r>
      <w:r>
        <w:rPr>
          <w:spacing w:val="1"/>
        </w:rPr>
        <w:t> </w:t>
      </w:r>
      <w:r>
        <w:rPr/>
        <w:t>Corresponde a este nivel establecer las políticas educativas del país y de garantizar la</w:t>
      </w:r>
      <w:r>
        <w:rPr>
          <w:spacing w:val="1"/>
        </w:rPr>
        <w:t> </w:t>
      </w:r>
      <w:r>
        <w:rPr/>
        <w:t>operatividad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y de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todos los niveles e</w:t>
      </w:r>
      <w:r>
        <w:rPr>
          <w:spacing w:val="1"/>
        </w:rPr>
        <w:t> </w:t>
      </w:r>
      <w:r>
        <w:rPr/>
        <w:t>instancias que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conforman. Por su parte al Consejo Nacional de Educación como órgano multisectorial</w:t>
      </w:r>
      <w:r>
        <w:rPr>
          <w:spacing w:val="1"/>
        </w:rPr>
        <w:t> </w:t>
      </w:r>
      <w:r>
        <w:rPr/>
        <w:t>educativo, que</w:t>
      </w:r>
      <w:r>
        <w:rPr>
          <w:spacing w:val="-3"/>
        </w:rPr>
        <w:t> </w:t>
      </w:r>
      <w:r>
        <w:rPr/>
        <w:t>le corresponde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asesoría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Despacho Superior</w:t>
      </w:r>
      <w:r>
        <w:rPr>
          <w:spacing w:val="2"/>
        </w:rPr>
        <w:t> </w:t>
      </w:r>
      <w:r>
        <w:rPr/>
        <w:t>en esta</w:t>
      </w:r>
      <w:r>
        <w:rPr>
          <w:spacing w:val="-5"/>
        </w:rPr>
        <w:t> </w:t>
      </w:r>
      <w:r>
        <w:rPr/>
        <w:t>materia.</w:t>
      </w:r>
      <w:r>
        <w:rPr>
          <w:vertAlign w:val="superscript"/>
        </w:rPr>
        <w:t>16</w:t>
      </w:r>
    </w:p>
    <w:p>
      <w:pPr>
        <w:pStyle w:val="BodyText"/>
        <w:spacing w:before="1"/>
      </w:pPr>
    </w:p>
    <w:p>
      <w:pPr>
        <w:pStyle w:val="BodyText"/>
        <w:ind w:left="1702" w:right="1693"/>
        <w:jc w:val="both"/>
      </w:pPr>
      <w:r>
        <w:rPr/>
        <w:pict>
          <v:shape style="position:absolute;margin-left:32.450001pt;margin-top:44.295734pt;width:24pt;height:56.25pt;mso-position-horizontal-relative:page;mso-position-vertical-relative:paragraph;z-index:15811072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/>
        <w:t>El segundo nivel que corresponde a la alta coordinación y ejecución, está conformado 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constituyen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técnico-</w:t>
      </w:r>
      <w:r>
        <w:rPr>
          <w:spacing w:val="1"/>
        </w:rPr>
        <w:t> </w:t>
      </w:r>
      <w:r>
        <w:rPr/>
        <w:t>administrativas</w:t>
      </w:r>
      <w:r>
        <w:rPr>
          <w:spacing w:val="-8"/>
        </w:rPr>
        <w:t> </w:t>
      </w:r>
      <w:r>
        <w:rPr/>
        <w:t>con</w:t>
      </w:r>
      <w:r>
        <w:rPr>
          <w:spacing w:val="-5"/>
        </w:rPr>
        <w:t> </w:t>
      </w:r>
      <w:r>
        <w:rPr/>
        <w:t>jurisdicción</w:t>
      </w:r>
      <w:r>
        <w:rPr>
          <w:spacing w:val="-6"/>
        </w:rPr>
        <w:t> </w:t>
      </w:r>
      <w:r>
        <w:rPr/>
        <w:t>nacional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encargan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coordinar</w:t>
      </w:r>
      <w:r>
        <w:rPr>
          <w:spacing w:val="-7"/>
        </w:rPr>
        <w:t> </w:t>
      </w:r>
      <w:r>
        <w:rPr/>
        <w:t>el</w:t>
      </w:r>
      <w:r>
        <w:rPr>
          <w:spacing w:val="-3"/>
        </w:rPr>
        <w:t> </w:t>
      </w:r>
      <w:r>
        <w:rPr/>
        <w:t>cumplimiento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52"/>
        </w:rPr>
        <w:t> </w:t>
      </w:r>
      <w:r>
        <w:rPr/>
        <w:t>políticas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directrices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genera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Dirección</w:t>
      </w:r>
      <w:r>
        <w:rPr>
          <w:spacing w:val="-4"/>
        </w:rPr>
        <w:t> </w:t>
      </w:r>
      <w:r>
        <w:rPr/>
        <w:t>Superior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orientar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ejecución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planes,</w:t>
      </w:r>
      <w:r>
        <w:rPr>
          <w:spacing w:val="-52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 Educativo Nacional. Por su parte las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Departamentales</w:t>
      </w:r>
      <w:r>
        <w:rPr>
          <w:vertAlign w:val="superscript"/>
        </w:rPr>
        <w:t>17</w:t>
      </w:r>
      <w:r>
        <w:rPr>
          <w:spacing w:val="4"/>
          <w:vertAlign w:val="baseline"/>
        </w:rPr>
        <w:t> </w:t>
      </w:r>
      <w:r>
        <w:rPr>
          <w:vertAlign w:val="baseline"/>
        </w:rPr>
        <w:t>son</w:t>
      </w:r>
      <w:r>
        <w:rPr>
          <w:spacing w:val="6"/>
          <w:vertAlign w:val="baseline"/>
        </w:rPr>
        <w:t> </w:t>
      </w:r>
      <w:r>
        <w:rPr>
          <w:vertAlign w:val="baseline"/>
        </w:rPr>
        <w:t>los</w:t>
      </w:r>
      <w:r>
        <w:rPr>
          <w:spacing w:val="2"/>
          <w:vertAlign w:val="baseline"/>
        </w:rPr>
        <w:t> </w:t>
      </w:r>
      <w:r>
        <w:rPr>
          <w:vertAlign w:val="baseline"/>
        </w:rPr>
        <w:t>órganos</w:t>
      </w:r>
      <w:r>
        <w:rPr>
          <w:spacing w:val="2"/>
          <w:vertAlign w:val="baseline"/>
        </w:rPr>
        <w:t> </w:t>
      </w:r>
      <w:r>
        <w:rPr>
          <w:vertAlign w:val="baseline"/>
        </w:rPr>
        <w:t>técnico-administrativos</w:t>
      </w:r>
      <w:r>
        <w:rPr>
          <w:spacing w:val="2"/>
          <w:vertAlign w:val="baseline"/>
        </w:rPr>
        <w:t> </w:t>
      </w:r>
      <w:r>
        <w:rPr>
          <w:vertAlign w:val="baseline"/>
        </w:rPr>
        <w:t>creados</w:t>
      </w:r>
      <w:r>
        <w:rPr>
          <w:spacing w:val="2"/>
          <w:vertAlign w:val="baseline"/>
        </w:rPr>
        <w:t> </w:t>
      </w:r>
      <w:r>
        <w:rPr>
          <w:vertAlign w:val="baseline"/>
        </w:rPr>
        <w:t>para</w:t>
      </w:r>
      <w:r>
        <w:rPr>
          <w:spacing w:val="4"/>
          <w:vertAlign w:val="baseline"/>
        </w:rPr>
        <w:t> </w:t>
      </w:r>
      <w:r>
        <w:rPr>
          <w:color w:val="1F2023"/>
          <w:shd w:fill="FFFFFF" w:color="auto" w:val="clear"/>
          <w:vertAlign w:val="baseline"/>
        </w:rPr>
        <w:t>planificar,</w:t>
      </w:r>
      <w:r>
        <w:rPr>
          <w:color w:val="1F2023"/>
          <w:spacing w:val="2"/>
          <w:shd w:fill="FFFFFF" w:color="auto" w:val="clear"/>
          <w:vertAlign w:val="baseline"/>
        </w:rPr>
        <w:t> </w:t>
      </w:r>
      <w:r>
        <w:rPr>
          <w:color w:val="1F2023"/>
          <w:shd w:fill="FFFFFF" w:color="auto" w:val="clear"/>
          <w:vertAlign w:val="baseline"/>
        </w:rPr>
        <w:t>dirigir,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pict>
          <v:rect style="position:absolute;margin-left:85.103996pt;margin-top:11.449209pt;width:144.020pt;height:.83997pt;mso-position-horizontal-relative:page;mso-position-vertical-relative:paragraph;z-index:-15647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Ibid</w:t>
      </w:r>
    </w:p>
    <w:p>
      <w:pPr>
        <w:spacing w:line="244" w:lineRule="auto" w:before="20"/>
        <w:ind w:left="1702" w:right="2000" w:firstLine="0"/>
        <w:jc w:val="left"/>
        <w:rPr>
          <w:sz w:val="18"/>
        </w:rPr>
      </w:pPr>
      <w:r>
        <w:rPr>
          <w:sz w:val="18"/>
          <w:vertAlign w:val="superscript"/>
        </w:rPr>
        <w:t>16</w:t>
      </w:r>
      <w:r>
        <w:rPr>
          <w:sz w:val="18"/>
          <w:vertAlign w:val="baseline"/>
        </w:rPr>
        <w:t> La Corte de Constitucionalidad según expediente 3595-2013, declaró inconstitucional algunas funciones atribuidas</w:t>
      </w:r>
      <w:r>
        <w:rPr>
          <w:spacing w:val="-38"/>
          <w:sz w:val="18"/>
          <w:vertAlign w:val="baseline"/>
        </w:rPr>
        <w:t> </w:t>
      </w:r>
      <w:r>
        <w:rPr>
          <w:sz w:val="18"/>
          <w:vertAlign w:val="baseline"/>
        </w:rPr>
        <w:t>inicialmente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al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CNE, por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lo que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le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dejó únicamente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la función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de ente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asesor.</w:t>
      </w:r>
    </w:p>
    <w:p>
      <w:pPr>
        <w:spacing w:line="240" w:lineRule="auto" w:before="0"/>
        <w:ind w:left="1702" w:right="1857" w:firstLine="0"/>
        <w:jc w:val="left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Ley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Educación Nacional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alusión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Direcciones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Regionales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Educación,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partir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crean las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Direcciones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Departamentales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Educación según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Acuerdo Gubernativo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195-96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13856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700"/>
        <w:jc w:val="both"/>
      </w:pPr>
      <w:r>
        <w:rPr>
          <w:color w:val="1F2023"/>
        </w:rPr>
        <w:t>coordinar</w:t>
      </w:r>
      <w:r>
        <w:rPr>
          <w:color w:val="1F2023"/>
          <w:spacing w:val="1"/>
        </w:rPr>
        <w:t> </w:t>
      </w:r>
      <w:r>
        <w:rPr>
          <w:color w:val="1F2023"/>
        </w:rPr>
        <w:t>y</w:t>
      </w:r>
      <w:r>
        <w:rPr>
          <w:color w:val="1F2023"/>
          <w:spacing w:val="1"/>
        </w:rPr>
        <w:t> </w:t>
      </w:r>
      <w:r>
        <w:rPr>
          <w:color w:val="1F2023"/>
        </w:rPr>
        <w:t>ejecutar</w:t>
      </w:r>
      <w:r>
        <w:rPr>
          <w:color w:val="1F2023"/>
          <w:spacing w:val="1"/>
        </w:rPr>
        <w:t> </w:t>
      </w:r>
      <w:r>
        <w:rPr>
          <w:color w:val="1F2023"/>
        </w:rPr>
        <w:t>las</w:t>
      </w:r>
      <w:r>
        <w:rPr>
          <w:color w:val="1F2023"/>
          <w:spacing w:val="1"/>
        </w:rPr>
        <w:t> </w:t>
      </w:r>
      <w:r>
        <w:rPr>
          <w:color w:val="1F2023"/>
        </w:rPr>
        <w:t>acciones</w:t>
      </w:r>
      <w:r>
        <w:rPr>
          <w:color w:val="1F2023"/>
          <w:spacing w:val="1"/>
        </w:rPr>
        <w:t> </w:t>
      </w:r>
      <w:r>
        <w:rPr>
          <w:color w:val="1F2023"/>
        </w:rPr>
        <w:t>educativas</w:t>
      </w:r>
      <w:r>
        <w:rPr>
          <w:color w:val="1F2023"/>
          <w:spacing w:val="1"/>
        </w:rPr>
        <w:t> </w:t>
      </w:r>
      <w:r>
        <w:rPr>
          <w:color w:val="1F2023"/>
        </w:rPr>
        <w:t>en</w:t>
      </w:r>
      <w:r>
        <w:rPr>
          <w:color w:val="1F2023"/>
          <w:spacing w:val="1"/>
        </w:rPr>
        <w:t> </w:t>
      </w:r>
      <w:r>
        <w:rPr>
          <w:color w:val="1F2023"/>
        </w:rPr>
        <w:t>los</w:t>
      </w:r>
      <w:r>
        <w:rPr>
          <w:color w:val="1F2023"/>
          <w:spacing w:val="1"/>
        </w:rPr>
        <w:t> </w:t>
      </w:r>
      <w:r>
        <w:rPr>
          <w:color w:val="1F2023"/>
        </w:rPr>
        <w:t>diferentes</w:t>
      </w:r>
      <w:r>
        <w:rPr>
          <w:color w:val="1F2023"/>
          <w:spacing w:val="1"/>
        </w:rPr>
        <w:t> </w:t>
      </w:r>
      <w:r>
        <w:rPr>
          <w:color w:val="1F2023"/>
        </w:rPr>
        <w:t>departamentos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la</w:t>
      </w:r>
      <w:r>
        <w:rPr>
          <w:color w:val="1F2023"/>
          <w:spacing w:val="1"/>
        </w:rPr>
        <w:t> </w:t>
      </w:r>
      <w:r>
        <w:rPr>
          <w:color w:val="1F2023"/>
        </w:rPr>
        <w:t>república.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702" w:right="1695"/>
        <w:jc w:val="both"/>
      </w:pPr>
      <w:r>
        <w:rPr/>
        <w:t>El</w:t>
      </w:r>
      <w:r>
        <w:rPr>
          <w:spacing w:val="1"/>
        </w:rPr>
        <w:t> </w:t>
      </w:r>
      <w:r>
        <w:rPr/>
        <w:t>tercer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asesoría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planeamiento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constituido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Planificación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Asesoría</w:t>
      </w:r>
      <w:r>
        <w:rPr>
          <w:spacing w:val="1"/>
        </w:rPr>
        <w:t> </w:t>
      </w:r>
      <w:r>
        <w:rPr/>
        <w:t>Jurídica</w:t>
      </w:r>
      <w:r>
        <w:rPr>
          <w:spacing w:val="1"/>
        </w:rPr>
        <w:t> </w:t>
      </w:r>
      <w:r>
        <w:rPr/>
        <w:t>proporcionan</w:t>
      </w:r>
      <w:r>
        <w:rPr>
          <w:spacing w:val="1"/>
        </w:rPr>
        <w:t> </w:t>
      </w:r>
      <w:r>
        <w:rPr/>
        <w:t>asesoría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niveles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dirección superior y</w:t>
      </w:r>
      <w:r>
        <w:rPr>
          <w:spacing w:val="-3"/>
        </w:rPr>
        <w:t> </w:t>
      </w:r>
      <w:r>
        <w:rPr/>
        <w:t>de alta coordinación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ejecución.</w:t>
      </w:r>
    </w:p>
    <w:p>
      <w:pPr>
        <w:pStyle w:val="BodyText"/>
        <w:spacing w:before="1"/>
      </w:pPr>
    </w:p>
    <w:p>
      <w:pPr>
        <w:pStyle w:val="BodyText"/>
        <w:spacing w:before="1"/>
        <w:ind w:left="1702" w:right="2053"/>
      </w:pPr>
      <w:r>
        <w:rPr/>
        <w:t>El cuarto y último nivel es el de apoyo y le compete la función de control interno está a</w:t>
      </w:r>
      <w:r>
        <w:rPr>
          <w:spacing w:val="-53"/>
        </w:rPr>
        <w:t> </w:t>
      </w:r>
      <w:r>
        <w:rPr/>
        <w:t>cargo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 de</w:t>
      </w:r>
      <w:r>
        <w:rPr>
          <w:spacing w:val="-4"/>
        </w:rPr>
        <w:t> </w:t>
      </w:r>
      <w:r>
        <w:rPr/>
        <w:t>Auditoría</w:t>
      </w:r>
      <w:r>
        <w:rPr>
          <w:spacing w:val="-2"/>
        </w:rPr>
        <w:t> </w:t>
      </w:r>
      <w:r>
        <w:rPr/>
        <w:t>Interna.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702" w:right="1693"/>
        <w:jc w:val="both"/>
      </w:pPr>
      <w:r>
        <w:rPr/>
        <w:t>Ahora bien, en el año 2008 mediante Acuerdo Gubernativo 225-2008 se emite un nuevo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Orgánico</w:t>
      </w:r>
      <w:r>
        <w:rPr>
          <w:spacing w:val="1"/>
        </w:rPr>
        <w:t> </w:t>
      </w:r>
      <w:r>
        <w:rPr/>
        <w:t>Interno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actualiza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organizativa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Ministerio,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específicas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 que la conforman. En él se hace una clasificación de las dependencias por el</w:t>
      </w:r>
      <w:r>
        <w:rPr>
          <w:spacing w:val="-52"/>
        </w:rPr>
        <w:t> </w:t>
      </w:r>
      <w:r>
        <w:rPr/>
        <w:t>tipo de función que realizan ya que al Ministerio de Educación para dar cumplimiento a los</w:t>
      </w:r>
      <w:r>
        <w:rPr>
          <w:spacing w:val="-52"/>
        </w:rPr>
        <w:t> </w:t>
      </w:r>
      <w:r>
        <w:rPr/>
        <w:t>asuntos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competencia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corresponden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sustantivas,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administrativa,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y control</w:t>
      </w:r>
      <w:r>
        <w:rPr>
          <w:spacing w:val="1"/>
        </w:rPr>
        <w:t> </w:t>
      </w:r>
      <w:r>
        <w:rPr/>
        <w:t>interno.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citado</w:t>
      </w:r>
      <w:r>
        <w:rPr>
          <w:spacing w:val="1"/>
        </w:rPr>
        <w:t> </w:t>
      </w:r>
      <w:r>
        <w:rPr/>
        <w:t>establece los mecanismos de coordinación entre las dependencias, tanto del nivel central</w:t>
      </w:r>
      <w:r>
        <w:rPr>
          <w:spacing w:val="1"/>
        </w:rPr>
        <w:t> </w:t>
      </w:r>
      <w:r>
        <w:rPr/>
        <w:t>como departamental.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</w:pPr>
      <w:r>
        <w:rPr/>
        <w:t>Las</w:t>
      </w:r>
      <w:r>
        <w:rPr>
          <w:spacing w:val="-3"/>
        </w:rPr>
        <w:t> </w:t>
      </w:r>
      <w:r>
        <w:rPr/>
        <w:t>funciones</w:t>
      </w:r>
      <w:r>
        <w:rPr>
          <w:spacing w:val="-3"/>
        </w:rPr>
        <w:t> </w:t>
      </w:r>
      <w:r>
        <w:rPr/>
        <w:t>sustantivas</w:t>
      </w:r>
      <w:r>
        <w:rPr>
          <w:spacing w:val="-3"/>
        </w:rPr>
        <w:t> </w:t>
      </w:r>
      <w:r>
        <w:rPr/>
        <w:t>están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cargo</w:t>
      </w:r>
      <w:r>
        <w:rPr>
          <w:spacing w:val="-4"/>
        </w:rPr>
        <w:t> </w:t>
      </w:r>
      <w:r>
        <w:rPr/>
        <w:t>de:</w:t>
      </w:r>
    </w:p>
    <w:p>
      <w:pPr>
        <w:pStyle w:val="ListParagraph"/>
        <w:numPr>
          <w:ilvl w:val="0"/>
          <w:numId w:val="10"/>
        </w:numPr>
        <w:tabs>
          <w:tab w:pos="2062" w:val="left" w:leader="none"/>
        </w:tabs>
        <w:spacing w:line="240" w:lineRule="auto" w:before="2" w:after="0"/>
        <w:ind w:left="2062" w:right="0" w:hanging="360"/>
        <w:jc w:val="left"/>
        <w:rPr>
          <w:sz w:val="22"/>
        </w:rPr>
      </w:pPr>
      <w:r>
        <w:rPr>
          <w:sz w:val="22"/>
        </w:rPr>
        <w:t>Despacho</w:t>
      </w:r>
      <w:r>
        <w:rPr>
          <w:spacing w:val="-3"/>
          <w:sz w:val="22"/>
        </w:rPr>
        <w:t> </w:t>
      </w:r>
      <w:r>
        <w:rPr>
          <w:sz w:val="22"/>
        </w:rPr>
        <w:t>Ministerial</w:t>
      </w:r>
      <w:r>
        <w:rPr>
          <w:spacing w:val="-4"/>
          <w:sz w:val="22"/>
        </w:rPr>
        <w:t> </w:t>
      </w:r>
      <w:r>
        <w:rPr>
          <w:sz w:val="22"/>
        </w:rPr>
        <w:t>integrado por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(la)</w:t>
      </w:r>
      <w:r>
        <w:rPr>
          <w:spacing w:val="-3"/>
          <w:sz w:val="22"/>
        </w:rPr>
        <w:t> </w:t>
      </w:r>
      <w:r>
        <w:rPr>
          <w:sz w:val="22"/>
        </w:rPr>
        <w:t>Ministro (a)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Educación</w:t>
      </w:r>
      <w:r>
        <w:rPr>
          <w:spacing w:val="-2"/>
          <w:sz w:val="22"/>
        </w:rPr>
        <w:t> </w:t>
      </w:r>
      <w:r>
        <w:rPr>
          <w:sz w:val="22"/>
        </w:rPr>
        <w:t>u</w:t>
      </w:r>
      <w:r>
        <w:rPr>
          <w:spacing w:val="-1"/>
          <w:sz w:val="22"/>
        </w:rPr>
        <w:t> </w:t>
      </w:r>
      <w:r>
        <w:rPr>
          <w:sz w:val="22"/>
        </w:rPr>
        <w:t>sus</w:t>
      </w:r>
      <w:r>
        <w:rPr>
          <w:spacing w:val="-1"/>
          <w:sz w:val="22"/>
        </w:rPr>
        <w:t> </w:t>
      </w:r>
      <w:r>
        <w:rPr>
          <w:sz w:val="22"/>
        </w:rPr>
        <w:t>Viceministros</w:t>
      </w:r>
      <w:r>
        <w:rPr>
          <w:spacing w:val="-3"/>
          <w:sz w:val="22"/>
        </w:rPr>
        <w:t> </w:t>
      </w:r>
      <w:r>
        <w:rPr>
          <w:sz w:val="22"/>
        </w:rPr>
        <w:t>(a)</w:t>
      </w:r>
    </w:p>
    <w:p>
      <w:pPr>
        <w:pStyle w:val="ListParagraph"/>
        <w:numPr>
          <w:ilvl w:val="0"/>
          <w:numId w:val="10"/>
        </w:numPr>
        <w:tabs>
          <w:tab w:pos="2062" w:val="left" w:leader="none"/>
        </w:tabs>
        <w:spacing w:line="240" w:lineRule="auto" w:before="19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2"/>
          <w:sz w:val="22"/>
        </w:rPr>
        <w:t> </w:t>
      </w:r>
      <w:r>
        <w:rPr>
          <w:sz w:val="22"/>
        </w:rPr>
        <w:t>General</w:t>
      </w:r>
      <w:r>
        <w:rPr>
          <w:spacing w:val="-1"/>
          <w:sz w:val="22"/>
        </w:rPr>
        <w:t> </w:t>
      </w:r>
      <w:r>
        <w:rPr>
          <w:sz w:val="22"/>
        </w:rPr>
        <w:t>de Acreditación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Certificación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DIGEACE</w:t>
      </w:r>
    </w:p>
    <w:p>
      <w:pPr>
        <w:pStyle w:val="ListParagraph"/>
        <w:numPr>
          <w:ilvl w:val="0"/>
          <w:numId w:val="10"/>
        </w:numPr>
        <w:tabs>
          <w:tab w:pos="2062" w:val="left" w:leader="none"/>
        </w:tabs>
        <w:spacing w:line="240" w:lineRule="auto" w:before="22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3"/>
          <w:sz w:val="22"/>
        </w:rPr>
        <w:t> </w:t>
      </w:r>
      <w:r>
        <w:rPr>
          <w:sz w:val="22"/>
        </w:rPr>
        <w:t>General</w:t>
      </w:r>
      <w:r>
        <w:rPr>
          <w:spacing w:val="-1"/>
          <w:sz w:val="22"/>
        </w:rPr>
        <w:t> </w:t>
      </w:r>
      <w:r>
        <w:rPr>
          <w:sz w:val="22"/>
        </w:rPr>
        <w:t>de Educación</w:t>
      </w:r>
      <w:r>
        <w:rPr>
          <w:spacing w:val="-3"/>
          <w:sz w:val="22"/>
        </w:rPr>
        <w:t> </w:t>
      </w:r>
      <w:r>
        <w:rPr>
          <w:sz w:val="22"/>
        </w:rPr>
        <w:t>Bilingüe Intercultural</w:t>
      </w:r>
      <w:r>
        <w:rPr>
          <w:spacing w:val="-3"/>
          <w:sz w:val="22"/>
        </w:rPr>
        <w:t> </w:t>
      </w:r>
      <w:r>
        <w:rPr>
          <w:sz w:val="22"/>
        </w:rPr>
        <w:t>– DIGEBI</w:t>
      </w:r>
    </w:p>
    <w:p>
      <w:pPr>
        <w:pStyle w:val="ListParagraph"/>
        <w:numPr>
          <w:ilvl w:val="0"/>
          <w:numId w:val="10"/>
        </w:numPr>
        <w:tabs>
          <w:tab w:pos="2062" w:val="left" w:leader="none"/>
        </w:tabs>
        <w:spacing w:line="240" w:lineRule="auto" w:before="22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3"/>
          <w:sz w:val="22"/>
        </w:rPr>
        <w:t> </w:t>
      </w:r>
      <w:r>
        <w:rPr>
          <w:sz w:val="22"/>
        </w:rPr>
        <w:t>General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Gestión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Calidad</w:t>
      </w:r>
      <w:r>
        <w:rPr>
          <w:spacing w:val="-5"/>
          <w:sz w:val="22"/>
        </w:rPr>
        <w:t> </w:t>
      </w:r>
      <w:r>
        <w:rPr>
          <w:sz w:val="22"/>
        </w:rPr>
        <w:t>Educativa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DIGECADE</w:t>
      </w:r>
    </w:p>
    <w:p>
      <w:pPr>
        <w:pStyle w:val="ListParagraph"/>
        <w:numPr>
          <w:ilvl w:val="0"/>
          <w:numId w:val="10"/>
        </w:numPr>
        <w:tabs>
          <w:tab w:pos="2062" w:val="left" w:leader="none"/>
        </w:tabs>
        <w:spacing w:line="240" w:lineRule="auto" w:before="22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2"/>
          <w:sz w:val="22"/>
        </w:rPr>
        <w:t> </w:t>
      </w:r>
      <w:r>
        <w:rPr>
          <w:sz w:val="22"/>
        </w:rPr>
        <w:t>General de Coordinación -</w:t>
      </w:r>
      <w:r>
        <w:rPr>
          <w:spacing w:val="-1"/>
          <w:sz w:val="22"/>
        </w:rPr>
        <w:t> </w:t>
      </w:r>
      <w:r>
        <w:rPr>
          <w:sz w:val="22"/>
        </w:rPr>
        <w:t>DIGECOR</w:t>
      </w:r>
    </w:p>
    <w:p>
      <w:pPr>
        <w:pStyle w:val="ListParagraph"/>
        <w:numPr>
          <w:ilvl w:val="0"/>
          <w:numId w:val="10"/>
        </w:numPr>
        <w:tabs>
          <w:tab w:pos="2062" w:val="left" w:leader="none"/>
        </w:tabs>
        <w:spacing w:line="240" w:lineRule="auto" w:before="19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2"/>
          <w:sz w:val="22"/>
        </w:rPr>
        <w:t> </w:t>
      </w:r>
      <w:r>
        <w:rPr>
          <w:sz w:val="22"/>
        </w:rPr>
        <w:t>General de Currículo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DIGECUR</w:t>
      </w:r>
    </w:p>
    <w:p>
      <w:pPr>
        <w:pStyle w:val="ListParagraph"/>
        <w:numPr>
          <w:ilvl w:val="0"/>
          <w:numId w:val="10"/>
        </w:numPr>
        <w:tabs>
          <w:tab w:pos="2062" w:val="left" w:leader="none"/>
        </w:tabs>
        <w:spacing w:line="240" w:lineRule="auto" w:before="22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3"/>
          <w:sz w:val="22"/>
        </w:rPr>
        <w:t> </w:t>
      </w:r>
      <w:r>
        <w:rPr>
          <w:sz w:val="22"/>
        </w:rPr>
        <w:t>General</w:t>
      </w:r>
      <w:r>
        <w:rPr>
          <w:spacing w:val="-1"/>
          <w:sz w:val="22"/>
        </w:rPr>
        <w:t> </w:t>
      </w:r>
      <w:r>
        <w:rPr>
          <w:sz w:val="22"/>
        </w:rPr>
        <w:t>de Evaluación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Investigación</w:t>
      </w:r>
      <w:r>
        <w:rPr>
          <w:spacing w:val="-2"/>
          <w:sz w:val="22"/>
        </w:rPr>
        <w:t> </w:t>
      </w:r>
      <w:r>
        <w:rPr>
          <w:sz w:val="22"/>
        </w:rPr>
        <w:t>Educativa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DIGEDUCA</w:t>
      </w:r>
    </w:p>
    <w:p>
      <w:pPr>
        <w:pStyle w:val="ListParagraph"/>
        <w:numPr>
          <w:ilvl w:val="0"/>
          <w:numId w:val="10"/>
        </w:numPr>
        <w:tabs>
          <w:tab w:pos="2062" w:val="left" w:leader="none"/>
        </w:tabs>
        <w:spacing w:line="240" w:lineRule="auto" w:before="22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3"/>
          <w:sz w:val="22"/>
        </w:rPr>
        <w:t> </w:t>
      </w:r>
      <w:r>
        <w:rPr>
          <w:sz w:val="22"/>
        </w:rPr>
        <w:t>General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Educación</w:t>
      </w:r>
      <w:r>
        <w:rPr>
          <w:spacing w:val="-2"/>
          <w:sz w:val="22"/>
        </w:rPr>
        <w:t> </w:t>
      </w:r>
      <w:r>
        <w:rPr>
          <w:sz w:val="22"/>
        </w:rPr>
        <w:t>Especial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DIGEESP</w:t>
      </w:r>
    </w:p>
    <w:p>
      <w:pPr>
        <w:pStyle w:val="ListParagraph"/>
        <w:numPr>
          <w:ilvl w:val="0"/>
          <w:numId w:val="10"/>
        </w:numPr>
        <w:tabs>
          <w:tab w:pos="2062" w:val="left" w:leader="none"/>
        </w:tabs>
        <w:spacing w:line="240" w:lineRule="auto" w:before="22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4"/>
          <w:sz w:val="22"/>
        </w:rPr>
        <w:t> </w:t>
      </w:r>
      <w:r>
        <w:rPr>
          <w:sz w:val="22"/>
        </w:rPr>
        <w:t>General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Educación</w:t>
      </w:r>
      <w:r>
        <w:rPr>
          <w:spacing w:val="-3"/>
          <w:sz w:val="22"/>
        </w:rPr>
        <w:t> </w:t>
      </w:r>
      <w:r>
        <w:rPr>
          <w:sz w:val="22"/>
        </w:rPr>
        <w:t>Extraescolar</w:t>
      </w:r>
      <w:r>
        <w:rPr>
          <w:spacing w:val="-1"/>
          <w:sz w:val="22"/>
        </w:rPr>
        <w:t> </w:t>
      </w:r>
      <w:r>
        <w:rPr>
          <w:sz w:val="22"/>
        </w:rPr>
        <w:t>-DIGEEX</w:t>
      </w:r>
    </w:p>
    <w:p>
      <w:pPr>
        <w:pStyle w:val="ListParagraph"/>
        <w:numPr>
          <w:ilvl w:val="0"/>
          <w:numId w:val="10"/>
        </w:numPr>
        <w:tabs>
          <w:tab w:pos="2062" w:val="left" w:leader="none"/>
        </w:tabs>
        <w:spacing w:line="240" w:lineRule="auto" w:before="19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2"/>
          <w:sz w:val="22"/>
        </w:rPr>
        <w:t> </w:t>
      </w:r>
      <w:r>
        <w:rPr>
          <w:sz w:val="22"/>
        </w:rPr>
        <w:t>Física</w:t>
      </w:r>
      <w:r>
        <w:rPr>
          <w:spacing w:val="2"/>
          <w:sz w:val="22"/>
        </w:rPr>
        <w:t> </w:t>
      </w:r>
      <w:r>
        <w:rPr>
          <w:sz w:val="22"/>
        </w:rPr>
        <w:t>-DIGEF</w:t>
      </w:r>
    </w:p>
    <w:p>
      <w:pPr>
        <w:pStyle w:val="ListParagraph"/>
        <w:numPr>
          <w:ilvl w:val="0"/>
          <w:numId w:val="10"/>
        </w:numPr>
        <w:tabs>
          <w:tab w:pos="2062" w:val="left" w:leader="none"/>
        </w:tabs>
        <w:spacing w:line="240" w:lineRule="auto" w:before="23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2"/>
          <w:sz w:val="22"/>
        </w:rPr>
        <w:t> </w:t>
      </w:r>
      <w:r>
        <w:rPr>
          <w:sz w:val="22"/>
        </w:rPr>
        <w:t>General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Fortalecimiento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Comunidad</w:t>
      </w:r>
      <w:r>
        <w:rPr>
          <w:spacing w:val="-2"/>
          <w:sz w:val="22"/>
        </w:rPr>
        <w:t> </w:t>
      </w:r>
      <w:r>
        <w:rPr>
          <w:sz w:val="22"/>
        </w:rPr>
        <w:t>Educativa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DIGEFOCE</w:t>
      </w:r>
    </w:p>
    <w:p>
      <w:pPr>
        <w:pStyle w:val="ListParagraph"/>
        <w:numPr>
          <w:ilvl w:val="0"/>
          <w:numId w:val="10"/>
        </w:numPr>
        <w:tabs>
          <w:tab w:pos="2062" w:val="left" w:leader="none"/>
        </w:tabs>
        <w:spacing w:line="240" w:lineRule="auto" w:before="22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3"/>
          <w:sz w:val="22"/>
        </w:rPr>
        <w:t> </w:t>
      </w:r>
      <w:r>
        <w:rPr>
          <w:sz w:val="22"/>
        </w:rPr>
        <w:t>General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Monitoreo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Verificación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Calidad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DIGEMOCA</w:t>
      </w:r>
    </w:p>
    <w:p>
      <w:pPr>
        <w:pStyle w:val="ListParagraph"/>
        <w:numPr>
          <w:ilvl w:val="0"/>
          <w:numId w:val="10"/>
        </w:numPr>
        <w:tabs>
          <w:tab w:pos="2062" w:val="left" w:leader="none"/>
        </w:tabs>
        <w:spacing w:line="240" w:lineRule="auto" w:before="21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2"/>
          <w:sz w:val="22"/>
        </w:rPr>
        <w:t> </w:t>
      </w:r>
      <w:r>
        <w:rPr>
          <w:sz w:val="22"/>
        </w:rPr>
        <w:t>General</w:t>
      </w:r>
      <w:r>
        <w:rPr>
          <w:spacing w:val="-1"/>
          <w:sz w:val="22"/>
        </w:rPr>
        <w:t> </w:t>
      </w:r>
      <w:r>
        <w:rPr>
          <w:sz w:val="22"/>
        </w:rPr>
        <w:t>de Participación</w:t>
      </w:r>
      <w:r>
        <w:rPr>
          <w:spacing w:val="-2"/>
          <w:sz w:val="22"/>
        </w:rPr>
        <w:t> </w:t>
      </w:r>
      <w:r>
        <w:rPr>
          <w:sz w:val="22"/>
        </w:rPr>
        <w:t>Comunitaria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Servicios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Apoyo</w:t>
      </w:r>
      <w:r>
        <w:rPr>
          <w:spacing w:val="-2"/>
          <w:sz w:val="22"/>
        </w:rPr>
        <w:t> </w:t>
      </w:r>
      <w:r>
        <w:rPr>
          <w:sz w:val="22"/>
        </w:rPr>
        <w:t>- DIGEPSA</w:t>
      </w:r>
    </w:p>
    <w:p>
      <w:pPr>
        <w:pStyle w:val="ListParagraph"/>
        <w:numPr>
          <w:ilvl w:val="0"/>
          <w:numId w:val="10"/>
        </w:numPr>
        <w:tabs>
          <w:tab w:pos="2062" w:val="left" w:leader="none"/>
        </w:tabs>
        <w:spacing w:line="240" w:lineRule="auto" w:before="20" w:after="0"/>
        <w:ind w:left="2062" w:right="0" w:hanging="360"/>
        <w:jc w:val="left"/>
        <w:rPr>
          <w:sz w:val="22"/>
        </w:rPr>
      </w:pPr>
      <w:r>
        <w:rPr>
          <w:sz w:val="22"/>
        </w:rPr>
        <w:t>Direcciones</w:t>
      </w:r>
      <w:r>
        <w:rPr>
          <w:spacing w:val="-3"/>
          <w:sz w:val="22"/>
        </w:rPr>
        <w:t> </w:t>
      </w:r>
      <w:r>
        <w:rPr>
          <w:sz w:val="22"/>
        </w:rPr>
        <w:t>Departamentales de</w:t>
      </w:r>
      <w:r>
        <w:rPr>
          <w:spacing w:val="-2"/>
          <w:sz w:val="22"/>
        </w:rPr>
        <w:t> </w:t>
      </w:r>
      <w:r>
        <w:rPr>
          <w:sz w:val="22"/>
        </w:rPr>
        <w:t>Educación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DIDEDUC</w:t>
      </w:r>
    </w:p>
    <w:p>
      <w:pPr>
        <w:pStyle w:val="Heading1"/>
        <w:spacing w:line="293" w:lineRule="exact" w:before="183"/>
      </w:pPr>
      <w:r>
        <w:rPr/>
        <w:pict>
          <v:shape style="position:absolute;margin-left:32.450001pt;margin-top:15.135734pt;width:24pt;height:56.25pt;mso-position-horizontal-relative:page;mso-position-vertical-relative:paragraph;z-index:15812096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t>Las</w:t>
      </w:r>
      <w:r>
        <w:rPr>
          <w:spacing w:val="-4"/>
        </w:rPr>
        <w:t> </w:t>
      </w:r>
      <w:r>
        <w:rPr/>
        <w:t>funciones</w:t>
      </w:r>
      <w:r>
        <w:rPr>
          <w:spacing w:val="-3"/>
        </w:rPr>
        <w:t> </w:t>
      </w:r>
      <w:r>
        <w:rPr/>
        <w:t>administrativas</w:t>
      </w:r>
      <w:r>
        <w:rPr>
          <w:spacing w:val="-3"/>
        </w:rPr>
        <w:t> </w:t>
      </w:r>
      <w:r>
        <w:rPr/>
        <w:t>están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cargo</w:t>
      </w:r>
      <w:r>
        <w:rPr>
          <w:spacing w:val="-3"/>
        </w:rPr>
        <w:t> </w:t>
      </w:r>
      <w:r>
        <w:rPr/>
        <w:t>de:</w:t>
      </w:r>
    </w:p>
    <w:p>
      <w:pPr>
        <w:pStyle w:val="ListParagraph"/>
        <w:numPr>
          <w:ilvl w:val="0"/>
          <w:numId w:val="11"/>
        </w:numPr>
        <w:tabs>
          <w:tab w:pos="2062" w:val="left" w:leader="none"/>
        </w:tabs>
        <w:spacing w:line="240" w:lineRule="auto" w:before="0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Servicios</w:t>
      </w:r>
      <w:r>
        <w:rPr>
          <w:spacing w:val="-2"/>
          <w:sz w:val="22"/>
        </w:rPr>
        <w:t> </w:t>
      </w:r>
      <w:r>
        <w:rPr>
          <w:sz w:val="22"/>
        </w:rPr>
        <w:t>Administrativos -DISERSA</w:t>
      </w:r>
    </w:p>
    <w:p>
      <w:pPr>
        <w:pStyle w:val="ListParagraph"/>
        <w:numPr>
          <w:ilvl w:val="0"/>
          <w:numId w:val="11"/>
        </w:numPr>
        <w:tabs>
          <w:tab w:pos="2062" w:val="left" w:leader="none"/>
        </w:tabs>
        <w:spacing w:line="240" w:lineRule="auto" w:before="21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Administración</w:t>
      </w:r>
      <w:r>
        <w:rPr>
          <w:spacing w:val="-2"/>
          <w:sz w:val="22"/>
        </w:rPr>
        <w:t> </w:t>
      </w:r>
      <w:r>
        <w:rPr>
          <w:sz w:val="22"/>
        </w:rPr>
        <w:t>Financiera</w:t>
      </w:r>
      <w:r>
        <w:rPr>
          <w:spacing w:val="1"/>
          <w:sz w:val="22"/>
        </w:rPr>
        <w:t> </w:t>
      </w:r>
      <w:r>
        <w:rPr>
          <w:sz w:val="22"/>
        </w:rPr>
        <w:t>-DAFI</w:t>
      </w:r>
    </w:p>
    <w:p>
      <w:pPr>
        <w:pStyle w:val="ListParagraph"/>
        <w:numPr>
          <w:ilvl w:val="0"/>
          <w:numId w:val="11"/>
        </w:numPr>
        <w:tabs>
          <w:tab w:pos="2062" w:val="left" w:leader="none"/>
        </w:tabs>
        <w:spacing w:line="240" w:lineRule="auto" w:before="20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Adquisiciones</w:t>
      </w:r>
      <w:r>
        <w:rPr>
          <w:spacing w:val="-5"/>
          <w:sz w:val="22"/>
        </w:rPr>
        <w:t> </w:t>
      </w:r>
      <w:r>
        <w:rPr>
          <w:sz w:val="22"/>
        </w:rPr>
        <w:t>y Contrataciones</w:t>
      </w:r>
      <w:r>
        <w:rPr>
          <w:spacing w:val="-2"/>
          <w:sz w:val="22"/>
        </w:rPr>
        <w:t> </w:t>
      </w:r>
      <w:r>
        <w:rPr>
          <w:sz w:val="22"/>
        </w:rPr>
        <w:t>- DIDECO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15392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0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0"/>
          <w:numId w:val="11"/>
        </w:numPr>
        <w:tabs>
          <w:tab w:pos="2062" w:val="left" w:leader="none"/>
        </w:tabs>
        <w:spacing w:line="240" w:lineRule="auto" w:before="1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Desarrollo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Fortalecimiento</w:t>
      </w:r>
      <w:r>
        <w:rPr>
          <w:spacing w:val="-1"/>
          <w:sz w:val="22"/>
        </w:rPr>
        <w:t> </w:t>
      </w:r>
      <w:r>
        <w:rPr>
          <w:sz w:val="22"/>
        </w:rPr>
        <w:t>Institucional –</w:t>
      </w:r>
      <w:r>
        <w:rPr>
          <w:spacing w:val="-1"/>
          <w:sz w:val="22"/>
        </w:rPr>
        <w:t> </w:t>
      </w:r>
      <w:r>
        <w:rPr>
          <w:sz w:val="22"/>
        </w:rPr>
        <w:t>DIDEFI</w:t>
      </w:r>
    </w:p>
    <w:p>
      <w:pPr>
        <w:pStyle w:val="ListParagraph"/>
        <w:numPr>
          <w:ilvl w:val="0"/>
          <w:numId w:val="11"/>
        </w:numPr>
        <w:tabs>
          <w:tab w:pos="2062" w:val="left" w:leader="none"/>
        </w:tabs>
        <w:spacing w:line="240" w:lineRule="auto" w:before="21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Recursos</w:t>
      </w:r>
      <w:r>
        <w:rPr>
          <w:spacing w:val="-3"/>
          <w:sz w:val="22"/>
        </w:rPr>
        <w:t> </w:t>
      </w:r>
      <w:r>
        <w:rPr>
          <w:sz w:val="22"/>
        </w:rPr>
        <w:t>Humanos</w:t>
      </w:r>
      <w:r>
        <w:rPr>
          <w:spacing w:val="1"/>
          <w:sz w:val="22"/>
        </w:rPr>
        <w:t> </w:t>
      </w:r>
      <w:r>
        <w:rPr>
          <w:sz w:val="22"/>
        </w:rPr>
        <w:t>-DIREH</w:t>
      </w:r>
    </w:p>
    <w:p>
      <w:pPr>
        <w:pStyle w:val="ListParagraph"/>
        <w:numPr>
          <w:ilvl w:val="0"/>
          <w:numId w:val="11"/>
        </w:numPr>
        <w:tabs>
          <w:tab w:pos="2062" w:val="left" w:leader="none"/>
        </w:tabs>
        <w:spacing w:line="240" w:lineRule="auto" w:before="22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Desarrollo</w:t>
      </w:r>
      <w:r>
        <w:rPr>
          <w:spacing w:val="-2"/>
          <w:sz w:val="22"/>
        </w:rPr>
        <w:t> </w:t>
      </w:r>
      <w:r>
        <w:rPr>
          <w:sz w:val="22"/>
        </w:rPr>
        <w:t>Magisterial –</w:t>
      </w:r>
      <w:r>
        <w:rPr>
          <w:spacing w:val="-2"/>
          <w:sz w:val="22"/>
        </w:rPr>
        <w:t> </w:t>
      </w:r>
      <w:r>
        <w:rPr>
          <w:sz w:val="22"/>
        </w:rPr>
        <w:t>DIDEMAG</w:t>
      </w:r>
    </w:p>
    <w:p>
      <w:pPr>
        <w:pStyle w:val="ListParagraph"/>
        <w:numPr>
          <w:ilvl w:val="0"/>
          <w:numId w:val="11"/>
        </w:numPr>
        <w:tabs>
          <w:tab w:pos="2062" w:val="left" w:leader="none"/>
        </w:tabs>
        <w:spacing w:line="240" w:lineRule="auto" w:before="20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Informática –</w:t>
      </w:r>
      <w:r>
        <w:rPr>
          <w:spacing w:val="-3"/>
          <w:sz w:val="22"/>
        </w:rPr>
        <w:t> </w:t>
      </w:r>
      <w:r>
        <w:rPr>
          <w:sz w:val="22"/>
        </w:rPr>
        <w:t>DINFO</w:t>
      </w:r>
    </w:p>
    <w:p>
      <w:pPr>
        <w:pStyle w:val="ListParagraph"/>
        <w:numPr>
          <w:ilvl w:val="0"/>
          <w:numId w:val="11"/>
        </w:numPr>
        <w:tabs>
          <w:tab w:pos="2062" w:val="left" w:leader="none"/>
        </w:tabs>
        <w:spacing w:line="240" w:lineRule="auto" w:before="22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Cooperación</w:t>
      </w:r>
      <w:r>
        <w:rPr>
          <w:spacing w:val="-3"/>
          <w:sz w:val="22"/>
        </w:rPr>
        <w:t> </w:t>
      </w:r>
      <w:r>
        <w:rPr>
          <w:sz w:val="22"/>
        </w:rPr>
        <w:t>Nacional e</w:t>
      </w:r>
      <w:r>
        <w:rPr>
          <w:spacing w:val="-2"/>
          <w:sz w:val="22"/>
        </w:rPr>
        <w:t> </w:t>
      </w:r>
      <w:r>
        <w:rPr>
          <w:sz w:val="22"/>
        </w:rPr>
        <w:t>Internacional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DICONIME</w:t>
      </w:r>
    </w:p>
    <w:p>
      <w:pPr>
        <w:pStyle w:val="ListParagraph"/>
        <w:numPr>
          <w:ilvl w:val="0"/>
          <w:numId w:val="11"/>
        </w:numPr>
        <w:tabs>
          <w:tab w:pos="2062" w:val="left" w:leader="none"/>
        </w:tabs>
        <w:spacing w:line="240" w:lineRule="auto" w:before="21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Comunicación</w:t>
      </w:r>
      <w:r>
        <w:rPr>
          <w:spacing w:val="-5"/>
          <w:sz w:val="22"/>
        </w:rPr>
        <w:t> </w:t>
      </w:r>
      <w:r>
        <w:rPr>
          <w:sz w:val="22"/>
        </w:rPr>
        <w:t>Social</w:t>
      </w:r>
      <w:r>
        <w:rPr>
          <w:spacing w:val="1"/>
          <w:sz w:val="22"/>
        </w:rPr>
        <w:t> </w:t>
      </w:r>
      <w:r>
        <w:rPr>
          <w:sz w:val="22"/>
        </w:rPr>
        <w:t>-DICOMS</w:t>
      </w:r>
    </w:p>
    <w:p>
      <w:pPr>
        <w:pStyle w:val="ListParagraph"/>
        <w:numPr>
          <w:ilvl w:val="0"/>
          <w:numId w:val="11"/>
        </w:numPr>
        <w:tabs>
          <w:tab w:pos="2062" w:val="left" w:leader="none"/>
        </w:tabs>
        <w:spacing w:line="240" w:lineRule="auto" w:before="22" w:after="0"/>
        <w:ind w:left="2062" w:right="0" w:hanging="360"/>
        <w:jc w:val="left"/>
        <w:rPr>
          <w:sz w:val="22"/>
        </w:rPr>
      </w:pPr>
      <w:r>
        <w:rPr>
          <w:sz w:val="22"/>
        </w:rPr>
        <w:t>Junta</w:t>
      </w:r>
      <w:r>
        <w:rPr>
          <w:spacing w:val="-2"/>
          <w:sz w:val="22"/>
        </w:rPr>
        <w:t> </w:t>
      </w:r>
      <w:r>
        <w:rPr>
          <w:sz w:val="22"/>
        </w:rPr>
        <w:t>Calificadora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Personal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JCP</w:t>
      </w:r>
    </w:p>
    <w:p>
      <w:pPr>
        <w:pStyle w:val="ListParagraph"/>
        <w:numPr>
          <w:ilvl w:val="0"/>
          <w:numId w:val="11"/>
        </w:numPr>
        <w:tabs>
          <w:tab w:pos="2062" w:val="left" w:leader="none"/>
        </w:tabs>
        <w:spacing w:line="240" w:lineRule="auto" w:before="20" w:after="0"/>
        <w:ind w:left="2062" w:right="0" w:hanging="360"/>
        <w:jc w:val="left"/>
        <w:rPr>
          <w:sz w:val="22"/>
        </w:rPr>
      </w:pPr>
      <w:r>
        <w:rPr>
          <w:sz w:val="22"/>
        </w:rPr>
        <w:t>Jurado Nacional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Oposición –</w:t>
      </w:r>
      <w:r>
        <w:rPr>
          <w:spacing w:val="1"/>
          <w:sz w:val="22"/>
        </w:rPr>
        <w:t> </w:t>
      </w:r>
      <w:r>
        <w:rPr>
          <w:sz w:val="22"/>
        </w:rPr>
        <w:t>JNO</w:t>
      </w:r>
    </w:p>
    <w:p>
      <w:pPr>
        <w:pStyle w:val="Heading1"/>
        <w:spacing w:line="293" w:lineRule="exact" w:before="183"/>
      </w:pPr>
      <w:r>
        <w:rPr/>
        <w:t>Las</w:t>
      </w:r>
      <w:r>
        <w:rPr>
          <w:spacing w:val="-2"/>
        </w:rPr>
        <w:t> </w:t>
      </w:r>
      <w:r>
        <w:rPr/>
        <w:t>funciones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apoyo</w:t>
      </w:r>
      <w:r>
        <w:rPr>
          <w:spacing w:val="-2"/>
        </w:rPr>
        <w:t> </w:t>
      </w:r>
      <w:r>
        <w:rPr/>
        <w:t>técnico están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cargo</w:t>
      </w:r>
      <w:r>
        <w:rPr>
          <w:spacing w:val="-3"/>
        </w:rPr>
        <w:t> </w:t>
      </w:r>
      <w:r>
        <w:rPr/>
        <w:t>de:</w:t>
      </w:r>
    </w:p>
    <w:p>
      <w:pPr>
        <w:pStyle w:val="ListParagraph"/>
        <w:numPr>
          <w:ilvl w:val="0"/>
          <w:numId w:val="12"/>
        </w:numPr>
        <w:tabs>
          <w:tab w:pos="2062" w:val="left" w:leader="none"/>
        </w:tabs>
        <w:spacing w:line="240" w:lineRule="auto" w:before="0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Planificación</w:t>
      </w:r>
      <w:r>
        <w:rPr>
          <w:spacing w:val="-3"/>
          <w:sz w:val="22"/>
        </w:rPr>
        <w:t> </w:t>
      </w:r>
      <w:r>
        <w:rPr>
          <w:sz w:val="22"/>
        </w:rPr>
        <w:t>Educativa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DIPLAN</w:t>
      </w:r>
    </w:p>
    <w:p>
      <w:pPr>
        <w:pStyle w:val="ListParagraph"/>
        <w:numPr>
          <w:ilvl w:val="0"/>
          <w:numId w:val="12"/>
        </w:numPr>
        <w:tabs>
          <w:tab w:pos="2062" w:val="left" w:leader="none"/>
        </w:tabs>
        <w:spacing w:line="240" w:lineRule="auto" w:before="22" w:after="0"/>
        <w:ind w:left="2062" w:right="0" w:hanging="360"/>
        <w:jc w:val="left"/>
        <w:rPr>
          <w:sz w:val="22"/>
        </w:rPr>
      </w:pPr>
      <w:r>
        <w:rPr>
          <w:sz w:val="22"/>
        </w:rPr>
        <w:t>Dirección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Asesoría</w:t>
      </w:r>
      <w:r>
        <w:rPr>
          <w:spacing w:val="-1"/>
          <w:sz w:val="22"/>
        </w:rPr>
        <w:t> </w:t>
      </w:r>
      <w:r>
        <w:rPr>
          <w:sz w:val="22"/>
        </w:rPr>
        <w:t>Jurídica -DIAJ</w:t>
      </w:r>
    </w:p>
    <w:p>
      <w:pPr>
        <w:pStyle w:val="Heading1"/>
        <w:spacing w:line="293" w:lineRule="exact" w:before="180"/>
      </w:pPr>
      <w:r>
        <w:rPr/>
        <w:t>Las</w:t>
      </w:r>
      <w:r>
        <w:rPr>
          <w:spacing w:val="-2"/>
        </w:rPr>
        <w:t> </w:t>
      </w:r>
      <w:r>
        <w:rPr/>
        <w:t>funciones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control</w:t>
      </w:r>
      <w:r>
        <w:rPr>
          <w:spacing w:val="-3"/>
        </w:rPr>
        <w:t> </w:t>
      </w:r>
      <w:r>
        <w:rPr/>
        <w:t>interno</w:t>
      </w:r>
      <w:r>
        <w:rPr>
          <w:spacing w:val="-4"/>
        </w:rPr>
        <w:t> </w:t>
      </w:r>
      <w:r>
        <w:rPr/>
        <w:t>están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cargo</w:t>
      </w:r>
      <w:r>
        <w:rPr>
          <w:spacing w:val="-3"/>
        </w:rPr>
        <w:t> </w:t>
      </w:r>
      <w:r>
        <w:rPr/>
        <w:t>de:</w:t>
      </w:r>
    </w:p>
    <w:p>
      <w:pPr>
        <w:spacing w:before="0"/>
        <w:ind w:left="1702" w:right="0" w:firstLine="0"/>
        <w:jc w:val="left"/>
        <w:rPr>
          <w:sz w:val="22"/>
        </w:rPr>
      </w:pPr>
      <w:r>
        <w:rPr>
          <w:sz w:val="22"/>
        </w:rPr>
        <w:t>1.</w:t>
      </w:r>
      <w:r>
        <w:rPr>
          <w:spacing w:val="93"/>
          <w:sz w:val="22"/>
        </w:rPr>
        <w:t> </w:t>
      </w:r>
      <w:r>
        <w:rPr>
          <w:sz w:val="22"/>
        </w:rPr>
        <w:t>Dirección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Auditoría</w:t>
      </w:r>
      <w:r>
        <w:rPr>
          <w:spacing w:val="-4"/>
          <w:sz w:val="22"/>
        </w:rPr>
        <w:t> </w:t>
      </w:r>
      <w:r>
        <w:rPr>
          <w:sz w:val="22"/>
        </w:rPr>
        <w:t>Interna</w:t>
      </w:r>
      <w:r>
        <w:rPr>
          <w:spacing w:val="1"/>
          <w:sz w:val="22"/>
        </w:rPr>
        <w:t> </w:t>
      </w:r>
      <w:r>
        <w:rPr>
          <w:sz w:val="22"/>
        </w:rPr>
        <w:t>-DIDAI</w:t>
      </w: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16"/>
        </w:rPr>
      </w:pPr>
    </w:p>
    <w:p>
      <w:pPr>
        <w:pStyle w:val="BodyText"/>
        <w:ind w:left="1702" w:right="1693"/>
        <w:jc w:val="both"/>
      </w:pPr>
      <w:r>
        <w:rPr/>
        <w:t>Cada una de estas dependencias están a cargo de una de las instancias del Despacho</w:t>
      </w:r>
      <w:r>
        <w:rPr>
          <w:spacing w:val="1"/>
        </w:rPr>
        <w:t> </w:t>
      </w:r>
      <w:r>
        <w:rPr/>
        <w:t>superior; el organigrama actual se presenta a continuación para referencia de las líneas de</w:t>
      </w:r>
      <w:r>
        <w:rPr>
          <w:spacing w:val="-52"/>
        </w:rPr>
        <w:t> </w:t>
      </w:r>
      <w:r>
        <w:rPr/>
        <w:t>coordinación y jerarquía.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group style="position:absolute;margin-left:99.591988pt;margin-top:8.663867pt;width:413pt;height:267.9pt;mso-position-horizontal-relative:page;mso-position-vertical-relative:paragraph;z-index:-15644672;mso-wrap-distance-left:0;mso-wrap-distance-right:0" coordorigin="1992,173" coordsize="8260,5358">
            <v:shape style="position:absolute;left:2707;top:548;width:7544;height:1841" type="#_x0000_t75" stroked="false">
              <v:imagedata r:id="rId18" o:title=""/>
            </v:shape>
            <v:shape style="position:absolute;left:4033;top:2449;width:635;height:380" coordorigin="4033,2449" coordsize="635,380" path="m4614,2449l4087,2449,4066,2453,4049,2465,4038,2482,4033,2503,4033,2775,4038,2796,4049,2813,4066,2824,4087,2828,4614,2828,4635,2824,4652,2813,4663,2796,4667,2775,4667,2503,4663,2482,4652,2465,4635,2453,4614,2449xe" filled="true" fillcolor="#ffff99" stroked="false">
              <v:path arrowok="t"/>
              <v:fill type="solid"/>
            </v:shape>
            <v:shape style="position:absolute;left:4033;top:2449;width:635;height:380" coordorigin="4033,2449" coordsize="635,380" path="m4033,2775l4033,2503,4038,2482,4049,2465,4066,2453,4087,2449,4614,2449,4635,2453,4652,2465,4663,2482,4667,2503,4667,2775,4663,2796,4652,2813,4635,2824,4614,2828,4087,2828,4066,2824,4049,2813,4038,2796,4033,2775xm4047,2761l4047,2516,4051,2495,4063,2478,4080,2467,4101,2462,4600,2462,4621,2467,4638,2478,4650,2495,4654,2516,4654,2761,4650,2782,4638,2799,4621,2811,4600,2815,4101,2815,4080,2811,4063,2799,4051,2782,4047,2761xe" filled="false" stroked="true" strokeweight=".268005pt" strokecolor="#000000">
              <v:path arrowok="t"/>
              <v:stroke dashstyle="solid"/>
            </v:shape>
            <v:shape style="position:absolute;left:4033;top:3334;width:635;height:380" coordorigin="4033,3334" coordsize="635,380" path="m4614,3334l4087,3334,4066,3338,4049,3350,4038,3367,4033,3388,4033,3660,4038,3681,4049,3698,4066,3709,4087,3713,4614,3713,4635,3709,4652,3698,4663,3681,4667,3660,4667,3388,4663,3367,4652,3350,4635,3338,4614,3334xe" filled="true" fillcolor="#ffff99" stroked="false">
              <v:path arrowok="t"/>
              <v:fill type="solid"/>
            </v:shape>
            <v:shape style="position:absolute;left:4033;top:3334;width:635;height:380" coordorigin="4033,3334" coordsize="635,380" path="m4033,3660l4033,3388,4038,3367,4049,3350,4066,3338,4087,3334,4614,3334,4635,3338,4652,3350,4663,3367,4667,3388,4667,3660,4663,3681,4652,3698,4635,3709,4614,3713,4087,3713,4066,3709,4049,3698,4038,3681,4033,3660xm4047,3646l4047,3401,4051,3380,4063,3363,4080,3352,4101,3347,4600,3347,4621,3352,4638,3363,4650,3380,4654,3401,4654,3646,4650,3667,4638,3684,4621,3696,4600,3700,4101,3700,4080,3696,4063,3684,4051,3667,4047,3646xe" filled="false" stroked="true" strokeweight=".268005pt" strokecolor="#000000">
              <v:path arrowok="t"/>
              <v:stroke dashstyle="solid"/>
            </v:shape>
            <v:shape style="position:absolute;left:4033;top:2891;width:635;height:380" coordorigin="4033,2892" coordsize="635,380" path="m4614,2892l4087,2892,4066,2896,4049,2907,4038,2924,4033,2945,4033,3217,4038,3238,4049,3255,4066,3267,4087,3271,4614,3271,4635,3267,4652,3255,4663,3238,4667,3217,4667,2945,4663,2924,4652,2907,4635,2896,4614,2892xe" filled="true" fillcolor="#ffff99" stroked="false">
              <v:path arrowok="t"/>
              <v:fill type="solid"/>
            </v:shape>
            <v:shape style="position:absolute;left:4033;top:2891;width:635;height:380" coordorigin="4033,2892" coordsize="635,380" path="m4033,3217l4033,2945,4038,2924,4049,2907,4066,2896,4087,2892,4614,2892,4635,2896,4652,2907,4663,2924,4667,2945,4667,3217,4663,3238,4652,3255,4635,3267,4614,3271,4087,3271,4066,3267,4049,3255,4038,3238,4033,3217xm4047,3204l4047,2958,4051,2938,4063,2921,4080,2909,4101,2905,4600,2905,4621,2909,4638,2921,4650,2938,4654,2958,4654,3204,4650,3225,4638,3242,4621,3253,4600,3257,4101,3257,4080,3253,4063,3242,4051,3225,4047,3204xe" filled="false" stroked="true" strokeweight=".268005pt" strokecolor="#000000">
              <v:path arrowok="t"/>
              <v:stroke dashstyle="solid"/>
            </v:shape>
            <v:shape style="position:absolute;left:4033;top:3776;width:635;height:380" coordorigin="4033,3777" coordsize="635,380" path="m4614,3777l4087,3777,4066,3781,4049,3792,4038,3809,4033,3830,4033,4102,4038,4123,4049,4140,4066,4152,4087,4156,4614,4156,4635,4152,4652,4140,4663,4123,4667,4102,4667,3830,4663,3809,4652,3792,4635,3781,4614,3777xe" filled="true" fillcolor="#ffff99" stroked="false">
              <v:path arrowok="t"/>
              <v:fill type="solid"/>
            </v:shape>
            <v:shape style="position:absolute;left:4033;top:3776;width:635;height:380" coordorigin="4033,3777" coordsize="635,380" path="m4033,4102l4033,3830,4038,3809,4049,3792,4066,3781,4087,3777,4614,3777,4635,3781,4652,3792,4663,3809,4667,3830,4667,4102,4663,4123,4652,4140,4635,4152,4614,4156,4087,4156,4066,4152,4049,4140,4038,4123,4033,4102xm4047,4089l4047,3843,4051,3823,4063,3806,4080,3794,4101,3790,4600,3790,4621,3794,4638,3806,4650,3823,4654,3843,4654,4089,4650,4110,4638,4127,4621,4138,4600,4142,4101,4142,4080,4138,4063,4127,4051,4110,4047,4089xe" filled="false" stroked="true" strokeweight=".268005pt" strokecolor="#000000">
              <v:path arrowok="t"/>
              <v:stroke dashstyle="solid"/>
            </v:shape>
            <v:shape style="position:absolute;left:4033;top:4219;width:635;height:380" coordorigin="4033,4219" coordsize="635,380" path="m4614,4219l4087,4219,4066,4223,4049,4235,4038,4252,4033,4273,4033,4545,4038,4566,4049,4583,4066,4594,4087,4598,4614,4598,4635,4594,4652,4583,4663,4566,4667,4545,4667,4273,4663,4252,4652,4235,4635,4223,4614,4219xe" filled="true" fillcolor="#ffff99" stroked="false">
              <v:path arrowok="t"/>
              <v:fill type="solid"/>
            </v:shape>
            <v:shape style="position:absolute;left:4033;top:4219;width:635;height:380" coordorigin="4033,4219" coordsize="635,380" path="m4033,4545l4033,4273,4038,4252,4049,4235,4066,4223,4087,4219,4614,4219,4635,4223,4652,4235,4663,4252,4667,4273,4667,4545,4663,4566,4652,4583,4635,4594,4614,4598,4087,4598,4066,4594,4049,4583,4038,4566,4033,4545xm4047,4531l4047,4286,4051,4265,4063,4248,4080,4237,4101,4232,4600,4232,4621,4237,4638,4248,4650,4265,4654,4286,4654,4531,4650,4552,4638,4569,4621,4581,4600,4585,4101,4585,4080,4581,4063,4569,4051,4552,4047,4531xe" filled="false" stroked="true" strokeweight=".268005pt" strokecolor="#000000">
              <v:path arrowok="t"/>
              <v:stroke dashstyle="solid"/>
            </v:shape>
            <v:shape style="position:absolute;left:4730;top:2449;width:635;height:380" coordorigin="4731,2449" coordsize="635,380" path="m5311,2449l4785,2449,4764,2453,4747,2465,4735,2482,4731,2503,4731,2775,4735,2796,4747,2813,4764,2824,4785,2828,5311,2828,5332,2824,5349,2813,5361,2796,5365,2775,5365,2503,5361,2482,5349,2465,5332,2453,5311,2449xe" filled="true" fillcolor="#ffff99" stroked="false">
              <v:path arrowok="t"/>
              <v:fill type="solid"/>
            </v:shape>
            <v:shape style="position:absolute;left:4730;top:2449;width:635;height:380" coordorigin="4731,2449" coordsize="635,380" path="m4731,2775l4731,2503,4735,2482,4747,2465,4764,2453,4785,2449,5311,2449,5332,2453,5349,2465,5361,2482,5365,2503,5365,2775,5361,2796,5349,2813,5332,2824,5311,2828,4785,2828,4764,2824,4747,2813,4735,2796,4731,2775xm4744,2761l4744,2516,4749,2495,4760,2478,4777,2467,4798,2462,5298,2462,5319,2467,5336,2478,5347,2495,5351,2516,5351,2761,5347,2782,5336,2799,5319,2811,5298,2815,4798,2815,4777,2811,4760,2799,4749,2782,4744,2761xe" filled="false" stroked="true" strokeweight=".268005pt" strokecolor="#000000">
              <v:path arrowok="t"/>
              <v:stroke dashstyle="solid"/>
            </v:shape>
            <v:shape style="position:absolute;left:4730;top:3334;width:635;height:380" coordorigin="4731,3334" coordsize="635,380" path="m5311,3334l4785,3334,4764,3338,4747,3350,4735,3367,4731,3388,4731,3660,4735,3681,4747,3698,4764,3709,4785,3713,5311,3713,5332,3709,5349,3698,5361,3681,5365,3660,5365,3388,5361,3367,5349,3350,5332,3338,5311,3334xe" filled="true" fillcolor="#ffff99" stroked="false">
              <v:path arrowok="t"/>
              <v:fill type="solid"/>
            </v:shape>
            <v:shape style="position:absolute;left:4730;top:3334;width:635;height:380" coordorigin="4731,3334" coordsize="635,380" path="m4731,3660l4731,3388,4735,3367,4747,3350,4764,3338,4785,3334,5311,3334,5332,3338,5349,3350,5361,3367,5365,3388,5365,3660,5361,3681,5349,3698,5332,3709,5311,3713,4785,3713,4764,3709,4747,3698,4735,3681,4731,3660xm4744,3646l4744,3401,4749,3380,4760,3363,4777,3352,4798,3347,5298,3347,5319,3352,5336,3363,5347,3380,5351,3401,5351,3646,5347,3667,5336,3684,5319,3696,5298,3700,4798,3700,4777,3696,4760,3684,4749,3667,4744,3646xe" filled="false" stroked="true" strokeweight=".268005pt" strokecolor="#000000">
              <v:path arrowok="t"/>
              <v:stroke dashstyle="solid"/>
            </v:shape>
            <v:shape style="position:absolute;left:4730;top:2891;width:635;height:380" coordorigin="4731,2892" coordsize="635,380" path="m5311,2892l4785,2892,4764,2896,4747,2907,4735,2924,4731,2945,4731,3217,4735,3238,4747,3255,4764,3267,4785,3271,5311,3271,5332,3267,5349,3255,5361,3238,5365,3217,5365,2945,5361,2924,5349,2907,5332,2896,5311,2892xe" filled="true" fillcolor="#ffff99" stroked="false">
              <v:path arrowok="t"/>
              <v:fill type="solid"/>
            </v:shape>
            <v:shape style="position:absolute;left:4730;top:2891;width:635;height:380" coordorigin="4731,2892" coordsize="635,380" path="m4731,3217l4731,2945,4735,2924,4747,2907,4764,2896,4785,2892,5311,2892,5332,2896,5349,2907,5361,2924,5365,2945,5365,3217,5361,3238,5349,3255,5332,3267,5311,3271,4785,3271,4764,3267,4747,3255,4735,3238,4731,3217xm4744,3204l4744,2958,4749,2938,4760,2921,4777,2909,4798,2905,5298,2905,5319,2909,5336,2921,5347,2938,5351,2958,5351,3204,5347,3225,5336,3242,5319,3253,5298,3257,4798,3257,4777,3253,4760,3242,4749,3225,4744,3204xe" filled="false" stroked="true" strokeweight=".268005pt" strokecolor="#000000">
              <v:path arrowok="t"/>
              <v:stroke dashstyle="solid"/>
            </v:shape>
            <v:shape style="position:absolute;left:4730;top:3776;width:635;height:380" coordorigin="4731,3777" coordsize="635,380" path="m5311,3777l4785,3777,4764,3781,4747,3792,4735,3809,4731,3830,4731,4102,4735,4123,4747,4140,4764,4152,4785,4156,5311,4156,5332,4152,5349,4140,5361,4123,5365,4102,5365,3830,5361,3809,5349,3792,5332,3781,5311,3777xe" filled="true" fillcolor="#ccebff" stroked="false">
              <v:path arrowok="t"/>
              <v:fill type="solid"/>
            </v:shape>
            <v:shape style="position:absolute;left:4730;top:3776;width:635;height:380" coordorigin="4731,3777" coordsize="635,380" path="m4731,4102l4731,3830,4735,3809,4747,3792,4764,3781,4785,3777,5311,3777,5332,3781,5349,3792,5361,3809,5365,3830,5365,4102,5361,4123,5349,4140,5332,4152,5311,4156,4785,4156,4764,4152,4747,4140,4735,4123,4731,4102xm4744,4089l4744,3843,4749,3823,4760,3806,4777,3794,4798,3790,5298,3790,5319,3794,5336,3806,5347,3823,5351,3843,5351,4089,5347,4110,5336,4127,5319,4138,5298,4142,4798,4142,4777,4138,4760,4127,4749,4110,4744,4089xe" filled="false" stroked="true" strokeweight=".268005pt" strokecolor="#000000">
              <v:path arrowok="t"/>
              <v:stroke dashstyle="solid"/>
            </v:shape>
            <v:shape style="position:absolute;left:7076;top:2449;width:698;height:380" coordorigin="7077,2449" coordsize="698,380" path="m7720,2449l7130,2449,7110,2453,7092,2465,7081,2482,7077,2503,7077,2775,7081,2796,7092,2813,7110,2824,7130,2828,7720,2828,7741,2824,7758,2813,7770,2796,7774,2775,7774,2503,7770,2482,7758,2465,7741,2453,7720,2449xe" filled="true" fillcolor="#ccebff" stroked="false">
              <v:path arrowok="t"/>
              <v:fill type="solid"/>
            </v:shape>
            <v:shape style="position:absolute;left:7076;top:2449;width:698;height:380" coordorigin="7077,2449" coordsize="698,380" path="m7077,2775l7077,2503,7081,2482,7092,2465,7110,2453,7130,2449,7720,2449,7741,2453,7758,2465,7770,2482,7774,2503,7774,2775,7770,2796,7758,2813,7741,2824,7720,2828,7130,2828,7110,2824,7092,2813,7081,2796,7077,2775xm7090,2761l7090,2516,7094,2495,7106,2478,7123,2467,7144,2462,7707,2462,7728,2467,7745,2478,7757,2495,7761,2516,7761,2761,7757,2782,7745,2799,7728,2811,7707,2815,7144,2815,7123,2811,7106,2799,7094,2782,7090,2761xe" filled="false" stroked="true" strokeweight=".268005pt" strokecolor="#000000">
              <v:path arrowok="t"/>
              <v:stroke dashstyle="solid"/>
            </v:shape>
            <v:shape style="position:absolute;left:7837;top:2449;width:635;height:380" coordorigin="7838,2449" coordsize="635,380" path="m8418,2449l7891,2449,7870,2453,7853,2465,7842,2482,7838,2503,7838,2775,7842,2796,7853,2813,7870,2824,7891,2828,8418,2828,8439,2824,8456,2813,8467,2796,8472,2775,8472,2503,8467,2482,8456,2465,8439,2453,8418,2449xe" filled="true" fillcolor="#ccebff" stroked="false">
              <v:path arrowok="t"/>
              <v:fill type="solid"/>
            </v:shape>
            <v:shape style="position:absolute;left:7837;top:2449;width:635;height:380" coordorigin="7838,2449" coordsize="635,380" path="m7838,2775l7838,2503,7842,2482,7853,2465,7870,2453,7891,2449,8418,2449,8439,2453,8456,2465,8467,2482,8472,2503,8472,2775,8467,2796,8456,2813,8439,2824,8418,2828,7891,2828,7870,2824,7853,2813,7842,2796,7838,2775xm7851,2761l7851,2516,7855,2495,7867,2478,7884,2467,7905,2462,8404,2462,8425,2467,8442,2478,8454,2495,8458,2516,8458,2761,8454,2782,8442,2799,8425,2811,8404,2815,7905,2815,7884,2811,7867,2799,7855,2782,7851,2761xe" filled="false" stroked="true" strokeweight=".268005pt" strokecolor="#000000">
              <v:path arrowok="t"/>
              <v:stroke dashstyle="solid"/>
            </v:shape>
            <v:shape style="position:absolute;left:8598;top:2891;width:635;height:380" coordorigin="8598,2892" coordsize="635,380" path="m9179,2892l8652,2892,8631,2896,8614,2907,8603,2924,8598,2945,8598,3217,8603,3238,8614,3255,8631,3267,8652,3271,9179,3271,9200,3267,9217,3255,9228,3238,9232,3217,9232,2945,9228,2924,9217,2907,9200,2896,9179,2892xe" filled="true" fillcolor="#ccebff" stroked="false">
              <v:path arrowok="t"/>
              <v:fill type="solid"/>
            </v:shape>
            <v:shape style="position:absolute;left:8598;top:2891;width:635;height:380" coordorigin="8598,2892" coordsize="635,380" path="m8598,3217l8598,2945,8603,2924,8614,2907,8631,2896,8652,2892,9179,2892,9200,2896,9217,2907,9228,2924,9232,2945,9232,3217,9228,3238,9217,3255,9200,3267,9179,3271,8652,3271,8631,3267,8614,3255,8603,3238,8598,3217xm8612,3204l8612,2958,8616,2938,8628,2921,8645,2909,8665,2905,9165,2905,9186,2909,9203,2921,9215,2938,9219,2958,9219,3204,9215,3225,9203,3242,9186,3253,9165,3257,8665,3257,8645,3253,8628,3242,8616,3225,8612,3204xe" filled="false" stroked="true" strokeweight=".268005pt" strokecolor="#000000">
              <v:path arrowok="t"/>
              <v:stroke dashstyle="solid"/>
            </v:shape>
            <v:shape style="position:absolute;left:7837;top:2891;width:635;height:380" coordorigin="7838,2892" coordsize="635,380" path="m8418,2892l7891,2892,7870,2896,7853,2907,7842,2924,7838,2945,7838,3217,7842,3238,7853,3255,7870,3267,7891,3271,8418,3271,8439,3267,8456,3255,8467,3238,8472,3217,8472,2945,8467,2924,8456,2907,8439,2896,8418,2892xe" filled="true" fillcolor="#ccebff" stroked="false">
              <v:path arrowok="t"/>
              <v:fill type="solid"/>
            </v:shape>
            <v:shape style="position:absolute;left:7837;top:2891;width:635;height:380" coordorigin="7838,2892" coordsize="635,380" path="m7838,3217l7838,2945,7842,2924,7853,2907,7870,2896,7891,2892,8418,2892,8439,2896,8456,2907,8467,2924,8472,2945,8472,3217,8467,3238,8456,3255,8439,3267,8418,3271,7891,3271,7870,3267,7853,3255,7842,3238,7838,3217xm7851,3204l7851,2958,7855,2938,7867,2921,7884,2909,7905,2905,8404,2905,8425,2909,8442,2921,8454,2938,8458,2958,8458,3204,8454,3225,8442,3242,8425,3253,8404,3257,7905,3257,7884,3253,7867,3242,7855,3225,7851,3204xe" filled="false" stroked="true" strokeweight=".268005pt" strokecolor="#000000">
              <v:path arrowok="t"/>
              <v:stroke dashstyle="solid"/>
            </v:shape>
            <v:shape style="position:absolute;left:8598;top:2449;width:635;height:380" coordorigin="8598,2449" coordsize="635,380" path="m9179,2449l8652,2449,8631,2453,8614,2465,8603,2482,8598,2503,8598,2775,8603,2796,8614,2813,8631,2824,8652,2828,9179,2828,9200,2824,9217,2813,9228,2796,9232,2775,9232,2503,9228,2482,9217,2465,9200,2453,9179,2449xe" filled="true" fillcolor="#ccebff" stroked="false">
              <v:path arrowok="t"/>
              <v:fill type="solid"/>
            </v:shape>
            <v:shape style="position:absolute;left:8598;top:2449;width:635;height:380" coordorigin="8598,2449" coordsize="635,380" path="m8598,2775l8598,2503,8603,2482,8614,2465,8631,2453,8652,2449,9179,2449,9200,2453,9217,2465,9228,2482,9232,2503,9232,2775,9228,2796,9217,2813,9200,2824,9179,2828,8652,2828,8631,2824,8614,2813,8603,2796,8598,2775xm8612,2761l8612,2516,8616,2495,8628,2478,8645,2467,8665,2462,9165,2462,9186,2467,9203,2478,9215,2495,9219,2516,9219,2761,9215,2782,9203,2799,9186,2811,9165,2815,8665,2815,8645,2811,8628,2799,8616,2782,8612,2761xe" filled="false" stroked="true" strokeweight=".268005pt" strokecolor="#000000">
              <v:path arrowok="t"/>
              <v:stroke dashstyle="solid"/>
            </v:shape>
            <v:shape style="position:absolute;left:4730;top:4219;width:635;height:380" coordorigin="4731,4219" coordsize="635,380" path="m5311,4219l4785,4219,4764,4223,4747,4235,4735,4252,4731,4273,4731,4545,4735,4566,4747,4583,4764,4594,4785,4598,5311,4598,5332,4594,5349,4583,5361,4566,5365,4545,5365,4273,5361,4252,5349,4235,5332,4223,5311,4219xe" filled="true" fillcolor="#ffff99" stroked="false">
              <v:path arrowok="t"/>
              <v:fill type="solid"/>
            </v:shape>
            <v:shape style="position:absolute;left:4730;top:4219;width:635;height:380" coordorigin="4731,4219" coordsize="635,380" path="m4731,4545l4731,4273,4735,4252,4747,4235,4764,4223,4785,4219,5311,4219,5332,4223,5349,4235,5361,4252,5365,4273,5365,4545,5361,4566,5349,4583,5332,4594,5311,4598,4785,4598,4764,4594,4747,4583,4735,4566,4731,4545xm4744,4531l4744,4286,4749,4265,4760,4248,4777,4237,4798,4232,5298,4232,5319,4237,5336,4248,5347,4265,5351,4286,5351,4531,5347,4552,5336,4569,5319,4581,5298,4585,4798,4585,4777,4581,4760,4569,4749,4552,4744,4531xe" filled="false" stroked="true" strokeweight=".268005pt" strokecolor="#000000">
              <v:path arrowok="t"/>
              <v:stroke dashstyle="solid"/>
            </v:shape>
            <v:shape style="position:absolute;left:5935;top:3903;width:630;height:380" coordorigin="5935,3903" coordsize="630,380" path="m6511,3903l5989,3903,5968,3907,5951,3919,5940,3936,5935,3957,5935,4229,5940,4250,5951,4267,5968,4278,5989,4282,6511,4282,6532,4278,6549,4267,6561,4250,6565,4229,6565,3957,6561,3936,6549,3919,6532,3907,6511,3903xe" filled="true" fillcolor="#ccebff" stroked="false">
              <v:path arrowok="t"/>
              <v:fill type="solid"/>
            </v:shape>
            <v:shape style="position:absolute;left:5935;top:3903;width:630;height:380" coordorigin="5935,3903" coordsize="630,380" path="m5935,4229l5935,3957,5940,3936,5951,3919,5968,3907,5989,3903,6511,3903,6532,3907,6549,3919,6561,3936,6565,3957,6565,4229,6561,4250,6549,4267,6532,4278,6511,4282,5989,4282,5968,4278,5951,4267,5940,4250,5935,4229xm5949,4215l5949,3970,5953,3949,5965,3932,5982,3921,6003,3916,6498,3916,6519,3921,6536,3932,6547,3949,6552,3970,6552,4215,6547,4236,6536,4253,6519,4265,6498,4269,6003,4269,5982,4265,5965,4253,5953,4236,5949,4215xe" filled="false" stroked="true" strokeweight=".268005pt" strokecolor="#000000">
              <v:path arrowok="t"/>
              <v:stroke dashstyle="solid"/>
            </v:shape>
            <v:shape style="position:absolute;left:9242;top:762;width:635;height:443" coordorigin="9242,763" coordsize="635,443" path="m9823,763l9296,763,9275,767,9258,778,9247,795,9242,816,9242,1152,9247,1173,9258,1190,9275,1201,9296,1205,9823,1205,9844,1201,9861,1190,9872,1173,9876,1152,9876,816,9872,795,9861,778,9844,767,9823,763xe" filled="true" fillcolor="#c0c0c0" stroked="false">
              <v:path arrowok="t"/>
              <v:fill type="solid"/>
            </v:shape>
            <v:shape style="position:absolute;left:9242;top:762;width:635;height:443" coordorigin="9242,763" coordsize="635,443" path="m9242,1152l9242,816,9247,795,9258,778,9275,767,9296,763,9823,763,9844,767,9861,778,9872,795,9876,816,9876,1152,9872,1173,9861,1190,9844,1201,9823,1205,9296,1205,9275,1201,9258,1190,9247,1173,9242,1152xm9256,1138l9256,830,9260,809,9272,792,9289,780,9310,776,9809,776,9830,780,9847,792,9859,809,9863,830,9863,1138,9859,1159,9847,1176,9830,1188,9809,1192,9310,1192,9289,1188,9272,1176,9260,1159,9256,1138xe" filled="false" stroked="true" strokeweight=".268005pt" strokecolor="#000000">
              <v:path arrowok="t"/>
              <v:stroke dashstyle="solid"/>
            </v:shape>
            <v:shape style="position:absolute;left:2511;top:2449;width:635;height:380" coordorigin="2512,2449" coordsize="635,380" path="m3092,2449l2565,2449,2545,2453,2528,2465,2516,2482,2512,2503,2512,2775,2516,2796,2528,2813,2545,2824,2565,2828,3092,2828,3113,2824,3130,2813,3142,2796,3146,2775,3146,2503,3142,2482,3130,2465,3113,2453,3092,2449xe" filled="true" fillcolor="#ccebff" stroked="false">
              <v:path arrowok="t"/>
              <v:fill type="solid"/>
            </v:shape>
            <v:shape style="position:absolute;left:2511;top:2449;width:635;height:380" coordorigin="2512,2449" coordsize="635,380" path="m2512,2775l2512,2503,2516,2482,2528,2465,2545,2453,2565,2449,3092,2449,3113,2453,3130,2465,3142,2482,3146,2503,3146,2775,3142,2796,3130,2813,3113,2824,3092,2828,2565,2828,2545,2824,2528,2813,2516,2796,2512,2775xm2525,2761l2525,2516,2529,2495,2541,2478,2558,2467,2579,2462,3079,2462,3100,2467,3117,2478,3128,2495,3132,2516,3132,2761,3128,2782,3117,2799,3100,2811,3079,2815,2579,2815,2558,2811,2541,2799,2529,2782,2525,2761xe" filled="false" stroked="true" strokeweight=".268005pt" strokecolor="#000000">
              <v:path arrowok="t"/>
              <v:stroke dashstyle="solid"/>
            </v:shape>
            <v:shape style="position:absolute;left:3209;top:2449;width:635;height:380" coordorigin="3209,2449" coordsize="635,380" path="m3790,2449l3263,2449,3242,2453,3225,2465,3213,2482,3209,2503,3209,2775,3213,2796,3225,2813,3242,2824,3263,2828,3790,2828,3810,2824,3828,2813,3839,2796,3843,2775,3843,2503,3839,2482,3828,2465,3810,2453,3790,2449xe" filled="true" fillcolor="#ccebff" stroked="false">
              <v:path arrowok="t"/>
              <v:fill type="solid"/>
            </v:shape>
            <v:shape style="position:absolute;left:3209;top:2449;width:635;height:380" coordorigin="3209,2449" coordsize="635,380" path="m3209,2775l3209,2503,3213,2482,3225,2465,3242,2453,3263,2449,3790,2449,3810,2453,3828,2465,3839,2482,3843,2503,3843,2775,3839,2796,3828,2813,3810,2824,3790,2828,3263,2828,3242,2824,3225,2813,3213,2796,3209,2775xm3223,2761l3223,2516,3227,2495,3238,2478,3255,2467,3276,2462,3776,2462,3797,2467,3814,2478,3826,2495,3830,2516,3830,2761,3826,2782,3814,2799,3797,2811,3776,2815,3276,2815,3255,2811,3238,2799,3227,2782,3223,2761xe" filled="false" stroked="true" strokeweight=".268005pt" strokecolor="#000000">
              <v:path arrowok="t"/>
              <v:stroke dashstyle="solid"/>
            </v:shape>
            <v:shape style="position:absolute;left:3209;top:2891;width:635;height:380" coordorigin="3209,2892" coordsize="635,380" path="m3790,2892l3263,2892,3242,2896,3225,2907,3213,2924,3209,2945,3209,3217,3213,3238,3225,3255,3242,3267,3263,3271,3790,3271,3810,3267,3828,3255,3839,3238,3843,3217,3843,2945,3839,2924,3828,2907,3810,2896,3790,2892xe" filled="true" fillcolor="#ccebff" stroked="false">
              <v:path arrowok="t"/>
              <v:fill type="solid"/>
            </v:shape>
            <v:shape style="position:absolute;left:3209;top:2891;width:635;height:380" coordorigin="3209,2892" coordsize="635,380" path="m3209,3217l3209,2945,3213,2924,3225,2907,3242,2896,3263,2892,3790,2892,3810,2896,3828,2907,3839,2924,3843,2945,3843,3217,3839,3238,3828,3255,3810,3267,3790,3271,3263,3271,3242,3267,3225,3255,3213,3238,3209,3217xm3223,3204l3223,2958,3227,2938,3238,2921,3255,2909,3276,2905,3776,2905,3797,2909,3814,2921,3826,2938,3830,2958,3830,3204,3826,3225,3814,3242,3797,3253,3776,3257,3276,3257,3255,3253,3238,3242,3227,3225,3223,3204xe" filled="false" stroked="true" strokeweight=".268005pt" strokecolor="#000000">
              <v:path arrowok="t"/>
              <v:stroke dashstyle="solid"/>
            </v:shape>
            <v:shape style="position:absolute;left:5555;top:2449;width:635;height:380" coordorigin="5555,2449" coordsize="635,380" path="m6135,2449l5609,2449,5588,2453,5571,2465,5559,2482,5555,2503,5555,2775,5559,2796,5571,2813,5588,2824,5609,2828,6135,2828,6156,2824,6173,2813,6185,2796,6189,2775,6189,2503,6185,2482,6173,2465,6156,2453,6135,2449xe" filled="true" fillcolor="#ccffcc" stroked="false">
              <v:path arrowok="t"/>
              <v:fill type="solid"/>
            </v:shape>
            <v:shape style="position:absolute;left:5555;top:2449;width:635;height:380" coordorigin="5555,2449" coordsize="635,380" path="m5555,2775l5555,2503,5559,2482,5571,2465,5588,2453,5609,2449,6135,2449,6156,2453,6173,2465,6185,2482,6189,2503,6189,2775,6185,2796,6173,2813,6156,2824,6135,2828,5609,2828,5588,2824,5571,2813,5559,2796,5555,2775xm5569,2761l5569,2516,5573,2495,5584,2478,5601,2467,5622,2462,6122,2462,6143,2467,6160,2478,6171,2495,6176,2516,6176,2761,6171,2782,6160,2799,6143,2811,6122,2815,5622,2815,5601,2811,5584,2799,5573,2782,5569,2761xe" filled="false" stroked="true" strokeweight=".268005pt" strokecolor="#000000">
              <v:path arrowok="t"/>
              <v:stroke dashstyle="solid"/>
            </v:shape>
            <v:shape style="position:absolute;left:6315;top:2449;width:635;height:380" coordorigin="6316,2449" coordsize="635,380" path="m6896,2449l6370,2449,6349,2453,6332,2465,6320,2482,6316,2503,6316,2775,6320,2796,6332,2813,6349,2824,6370,2828,6896,2828,6917,2824,6934,2813,6946,2796,6950,2775,6950,2503,6946,2482,6934,2465,6917,2453,6896,2449xe" filled="true" fillcolor="#ccffcc" stroked="false">
              <v:path arrowok="t"/>
              <v:fill type="solid"/>
            </v:shape>
            <v:shape style="position:absolute;left:6315;top:2449;width:635;height:380" coordorigin="6316,2449" coordsize="635,380" path="m6316,2775l6316,2503,6320,2482,6332,2465,6349,2453,6370,2449,6896,2449,6917,2453,6934,2465,6946,2482,6950,2503,6950,2775,6946,2796,6934,2813,6917,2824,6896,2828,6370,2828,6349,2824,6332,2813,6320,2796,6316,2775xm6329,2761l6329,2516,6334,2495,6345,2478,6362,2467,6383,2462,6883,2462,6904,2467,6921,2478,6932,2495,6937,2516,6937,2761,6932,2782,6921,2799,6904,2811,6883,2815,6383,2815,6362,2811,6345,2799,6334,2782,6329,2761xe" filled="false" stroked="true" strokeweight=".268005pt" strokecolor="#000000">
              <v:path arrowok="t"/>
              <v:stroke dashstyle="solid"/>
            </v:shape>
            <v:shape style="position:absolute;left:4667;top:2196;width:64;height:2213" coordorigin="4667,2196" coordsize="64,2213" path="m4667,4409l4731,4409m4699,2196l4699,4409,4667,4409e" filled="false" stroked="true" strokeweight=".268005pt" strokecolor="#ff0000">
              <v:path arrowok="t"/>
              <v:stroke dashstyle="solid"/>
            </v:shape>
            <v:shape style="position:absolute;left:4667;top:2196;width:32;height:1328" coordorigin="4667,2196" coordsize="32,1328" path="m4699,2196l4699,3524,4667,3524e" filled="false" stroked="true" strokeweight=".268400pt" strokecolor="#000000">
              <v:path arrowok="t"/>
              <v:stroke dashstyle="solid"/>
            </v:shape>
            <v:shape style="position:absolute;left:4667;top:2196;width:64;height:1770" coordorigin="4667,2196" coordsize="64,1770" path="m4699,2196l4699,3524,4667,3524m4699,2196l4699,3524,4731,3524m4699,2196l4699,3081,4667,3081m4699,2196l4699,3081,4731,3081m4699,2196l4699,2639,4667,2639m4699,2196l4699,3966,4731,3966m4699,2196l4699,3966,4667,3966e" filled="false" stroked="true" strokeweight=".268005pt" strokecolor="#ff0000">
              <v:path arrowok="t"/>
              <v:stroke dashstyle="solid"/>
            </v:shape>
            <v:shape style="position:absolute;left:5555;top:2891;width:635;height:380" coordorigin="5555,2892" coordsize="635,380" path="m6135,2892l5609,2892,5588,2896,5571,2907,5559,2924,5555,2945,5555,3217,5559,3238,5571,3255,5588,3267,5609,3271,6135,3271,6156,3267,6173,3255,6185,3238,6189,3217,6189,2945,6185,2924,6173,2907,6156,2896,6135,2892xe" filled="true" fillcolor="#ffff99" stroked="false">
              <v:path arrowok="t"/>
              <v:fill type="solid"/>
            </v:shape>
            <v:shape style="position:absolute;left:5555;top:2891;width:635;height:380" coordorigin="5555,2892" coordsize="635,380" path="m5555,3217l5555,2945,5559,2924,5571,2907,5588,2896,5609,2892,6135,2892,6156,2896,6173,2907,6185,2924,6189,2945,6189,3217,6185,3238,6173,3255,6156,3267,6135,3271,5609,3271,5588,3267,5571,3255,5559,3238,5555,3217xm5569,3204l5569,2958,5573,2938,5584,2921,5601,2909,5622,2905,6122,2905,6143,2909,6160,2921,6171,2938,6176,2958,6176,3204,6171,3225,6160,3242,6143,3253,6122,3257,5622,3257,5601,3253,5584,3242,5573,3225,5569,3204xe" filled="false" stroked="true" strokeweight=".268005pt" strokecolor="#000000">
              <v:path arrowok="t"/>
              <v:stroke dashstyle="solid"/>
            </v:shape>
            <v:shape style="position:absolute;left:6315;top:2891;width:635;height:380" coordorigin="6316,2892" coordsize="635,380" path="m6896,2892l6370,2892,6349,2896,6332,2907,6320,2924,6316,2945,6316,3217,6320,3238,6332,3255,6349,3267,6370,3271,6896,3271,6917,3267,6934,3255,6946,3238,6950,3217,6950,2945,6946,2924,6934,2907,6917,2896,6896,2892xe" filled="true" fillcolor="#ffff99" stroked="false">
              <v:path arrowok="t"/>
              <v:fill type="solid"/>
            </v:shape>
            <v:shape style="position:absolute;left:6315;top:2891;width:635;height:380" coordorigin="6316,2892" coordsize="635,380" path="m6316,3217l6316,2945,6320,2924,6332,2907,6349,2896,6370,2892,6896,2892,6917,2896,6934,2907,6946,2924,6950,2945,6950,3217,6946,3238,6934,3255,6917,3267,6896,3271,6370,3271,6349,3267,6332,3255,6320,3238,6316,3217xm6329,3204l6329,2958,6334,2938,6345,2921,6362,2909,6383,2905,6883,2905,6904,2909,6921,2921,6932,2938,6937,2958,6937,3204,6932,3225,6921,3242,6904,3253,6883,3257,6383,3257,6362,3253,6345,3242,6334,3225,6329,3204xe" filled="false" stroked="true" strokeweight=".268005pt" strokecolor="#000000">
              <v:path arrowok="t"/>
              <v:stroke dashstyle="solid"/>
            </v:shape>
            <v:shape style="position:absolute;left:1994;top:764;width:635;height:443" coordorigin="1995,764" coordsize="635,443" path="m2575,764l2048,764,2027,768,2010,780,1999,797,1995,818,1995,1153,1999,1174,2010,1191,2027,1202,2048,1207,2575,1207,2596,1202,2613,1191,2624,1174,2629,1153,2629,818,2624,797,2613,780,2596,768,2575,764xe" filled="true" fillcolor="#ffffff" stroked="false">
              <v:path arrowok="t"/>
              <v:fill type="solid"/>
            </v:shape>
            <v:shape style="position:absolute;left:1994;top:764;width:635;height:443" coordorigin="1995,764" coordsize="635,443" path="m1995,1153l1995,818,1999,797,2010,780,2027,768,2048,764,2575,764,2596,768,2613,780,2624,797,2629,818,2629,1153,2624,1174,2613,1191,2596,1202,2575,1207,2048,1207,2027,1202,2010,1191,1999,1174,1995,1153xm2008,1140l2008,831,2012,810,2024,793,2041,782,2062,778,2561,778,2582,782,2599,793,2611,810,2615,831,2615,1140,2611,1161,2599,1178,2582,1189,2561,1193,2062,1193,2041,1189,2024,1178,2012,1161,2008,1140xe" filled="false" stroked="true" strokeweight=".268005pt" strokecolor="#000000">
              <v:path arrowok="t"/>
              <v:stroke dashstyle="solid"/>
            </v:shape>
            <v:shape style="position:absolute;left:2511;top:2891;width:635;height:380" coordorigin="2512,2892" coordsize="635,380" path="m3092,2892l2565,2892,2545,2896,2528,2907,2516,2924,2512,2945,2512,3217,2516,3238,2528,3255,2545,3267,2565,3271,3092,3271,3113,3267,3130,3255,3142,3238,3146,3217,3146,2945,3142,2924,3130,2907,3113,2896,3092,2892xe" filled="true" fillcolor="#ccebff" stroked="false">
              <v:path arrowok="t"/>
              <v:fill type="solid"/>
            </v:shape>
            <v:shape style="position:absolute;left:2511;top:2891;width:635;height:380" coordorigin="2512,2892" coordsize="635,380" path="m2512,3217l2512,2945,2516,2924,2528,2907,2545,2896,2565,2892,3092,2892,3113,2896,3130,2907,3142,2924,3146,2945,3146,3217,3142,3238,3130,3255,3113,3267,3092,3271,2565,3271,2545,3267,2528,3255,2516,3238,2512,3217xm2525,3204l2525,2958,2529,2938,2541,2921,2558,2909,2579,2905,3079,2905,3100,2909,3117,2921,3128,2938,3132,2958,3132,3204,3128,3225,3117,3242,3100,3253,3079,3257,2579,3257,2558,3253,2541,3242,2529,3225,2525,3204xe" filled="false" stroked="true" strokeweight=".268005pt" strokecolor="#000000">
              <v:path arrowok="t"/>
              <v:stroke dashstyle="solid"/>
            </v:shape>
            <v:shape style="position:absolute;left:9356;top:1750;width:766;height:1081" type="#_x0000_t75" stroked="false">
              <v:imagedata r:id="rId19" o:title=""/>
            </v:shape>
            <v:shape style="position:absolute;left:4699;top:2196;width:2727;height:443" coordorigin="4699,2196" coordsize="2727,443" path="m7425,2196l7425,2449m4699,2196l4699,2639,4731,2639e" filled="false" stroked="true" strokeweight=".268005pt" strokecolor="#ff0000">
              <v:path arrowok="t"/>
              <v:stroke dashstyle="solid"/>
            </v:shape>
            <v:shape style="position:absolute;left:3145;top:2196;width:32;height:443" coordorigin="3146,2196" coordsize="32,443" path="m3178,2196l3178,2639,3146,2639e" filled="false" stroked="true" strokeweight=".268396pt" strokecolor="#000000">
              <v:path arrowok="t"/>
              <v:stroke dashstyle="solid"/>
            </v:shape>
            <v:shape style="position:absolute;left:3145;top:2196;width:64;height:886" coordorigin="3146,2196" coordsize="64,886" path="m3178,2196l3178,2639,3209,2639m3146,2639l3178,2639,3178,3081,3146,3081m3178,2196l3178,3081,3209,3081e" filled="false" stroked="true" strokeweight=".268005pt" strokecolor="#ff0000">
              <v:path arrowok="t"/>
              <v:stroke dashstyle="solid"/>
            </v:shape>
            <v:shape style="position:absolute;left:2268;top:4976;width:7926;height:32" coordorigin="2268,4976" coordsize="7926,32" path="m2268,4976l2268,5008,6233,5008,6233,4998,6241,4990,6250,4990,6260,4990,6268,4998,6268,5008,10194,5008,10194,4976e" filled="false" stroked="true" strokeweight=".446015pt" strokecolor="#3591a8">
              <v:path arrowok="t"/>
              <v:stroke dashstyle="longdashdotdot"/>
            </v:shape>
            <v:shape style="position:absolute;left:5933;top:5061;width:635;height:422" coordorigin="5933,5062" coordsize="635,422" path="m6514,5062l5987,5062,5966,5066,5949,5077,5938,5094,5933,5115,5933,5430,5987,5483,6514,5483,6535,5479,6552,5468,6563,5451,6567,5430,6567,5115,6563,5094,6552,5077,6535,5066,6514,5062xe" filled="true" fillcolor="#ccebff" stroked="false">
              <v:path arrowok="t"/>
              <v:fill type="solid"/>
            </v:shape>
            <v:shape style="position:absolute;left:5933;top:5061;width:635;height:422" coordorigin="5933,5062" coordsize="635,422" path="m5933,5430l5933,5115,5938,5094,5949,5077,5966,5066,5987,5062,6514,5062,6535,5066,6552,5077,6563,5094,6567,5115,6567,5430,6563,5451,6552,5468,6535,5479,6514,5483,5987,5483,5966,5479,5949,5468,5938,5451,5933,5430xm5947,5416l5947,5128,5951,5108,5962,5091,5980,5079,6000,5075,6500,5075,6521,5079,6538,5091,6550,5108,6554,5128,6554,5416,6550,5437,6538,5454,6521,5466,6500,5470,6000,5470,5980,5466,5962,5454,5951,5437,5947,5416xe" filled="false" stroked="true" strokeweight=".268005pt" strokecolor="#000000">
              <v:path arrowok="t"/>
              <v:stroke dashstyle="solid"/>
            </v:shape>
            <v:shape style="position:absolute;left:9062;top:5039;width:952;height:95" coordorigin="9063,5039" coordsize="952,95" path="m9966,5039l9110,5039,9063,5087,9067,5105,9077,5120,9092,5131,9110,5134,9966,5134,9985,5131,10000,5120,10010,5105,10014,5087,10010,5068,10000,5053,9985,5043,9966,5039xe" filled="true" fillcolor="#ccebff" stroked="false">
              <v:path arrowok="t"/>
              <v:fill type="solid"/>
            </v:shape>
            <v:shape style="position:absolute;left:9062;top:5039;width:952;height:95" coordorigin="9063,5039" coordsize="952,95" path="m9063,5087l9067,5068,9077,5053,9092,5043,9110,5039,9966,5039,9985,5043,10000,5053,10010,5068,10014,5087,10010,5105,10000,5120,9985,5131,9966,5134,9110,5134,9092,5131,9077,5120,9067,5105,9063,5087xm9068,5087l9071,5070,9080,5057,9094,5048,9110,5044,9966,5044,9983,5048,9997,5057,10006,5070,10009,5087,10006,5103,9997,5117,9983,5126,9966,5130,9110,5130,9094,5126,9080,5117,9071,5103,9068,5087xe" filled="false" stroked="true" strokeweight=".268005pt" strokecolor="#000000">
              <v:path arrowok="t"/>
              <v:stroke dashstyle="solid"/>
            </v:shape>
            <v:line style="position:absolute" from="7460,5103" to="7774,5104" stroked="true" strokeweight=".267609pt" strokecolor="#ff0000">
              <v:stroke dashstyle="solid"/>
            </v:line>
            <v:shape style="position:absolute;left:9062;top:5165;width:952;height:95" coordorigin="9063,5166" coordsize="952,95" path="m9966,5166l9110,5166,9092,5170,9077,5180,9067,5195,9063,5213,9067,5232,9077,5247,9092,5257,9110,5261,9966,5261,9985,5257,10000,5247,10010,5232,10014,5213,10010,5195,10000,5180,9985,5170,9966,5166xe" filled="true" fillcolor="#ffff99" stroked="false">
              <v:path arrowok="t"/>
              <v:fill type="solid"/>
            </v:shape>
            <v:shape style="position:absolute;left:9062;top:5165;width:952;height:95" coordorigin="9063,5166" coordsize="952,95" path="m9063,5213l9067,5195,9077,5180,9092,5170,9110,5166,9966,5166,9985,5170,10000,5180,10010,5195,10014,5213,10010,5232,10000,5247,9985,5257,9966,5261,9110,5261,9092,5257,9077,5247,9067,5232,9063,5213xm9068,5213l9071,5197,9080,5183,9094,5174,9110,5171,9966,5171,9983,5174,9997,5183,10006,5197,10009,5213,10006,5230,9997,5243,9983,5253,9966,5256,9110,5256,9094,5253,9080,5243,9071,5230,9068,5213xe" filled="false" stroked="true" strokeweight=".268005pt" strokecolor="#000000">
              <v:path arrowok="t"/>
              <v:stroke dashstyle="solid"/>
            </v:shape>
            <v:shape style="position:absolute;left:9052;top:5292;width:952;height:95" coordorigin="9052,5292" coordsize="952,95" path="m9956,5292l9100,5292,9052,5340,9056,5358,9066,5373,9081,5383,9100,5387,9956,5387,9974,5383,9989,5373,10000,5358,10003,5340,10000,5321,9989,5306,9974,5296,9956,5292xe" filled="true" fillcolor="#ccffcc" stroked="false">
              <v:path arrowok="t"/>
              <v:fill type="solid"/>
            </v:shape>
            <v:shape style="position:absolute;left:9052;top:5292;width:952;height:95" coordorigin="9052,5292" coordsize="952,95" path="m9052,5340l9056,5321,9066,5306,9081,5296,9100,5292,9956,5292,9974,5296,9989,5306,10000,5321,10003,5340,10000,5358,9989,5373,9974,5383,9956,5387,9100,5387,9081,5383,9066,5373,9056,5358,9052,5340xm9057,5340l9060,5323,9070,5310,9083,5300,9100,5297,9956,5297,9972,5300,9986,5310,9995,5323,9999,5340,9995,5356,9986,5370,9972,5379,9956,5382,9100,5382,9083,5379,9070,5370,9060,5356,9057,5340xe" filled="false" stroked="true" strokeweight=".268005pt" strokecolor="#000000">
              <v:path arrowok="t"/>
              <v:stroke dashstyle="solid"/>
            </v:shape>
            <v:shape style="position:absolute;left:9052;top:5418;width:952;height:95" coordorigin="9052,5419" coordsize="952,95" path="m9956,5419l9100,5419,9081,5422,9066,5433,9056,5448,9052,5466,9056,5485,9066,5500,9081,5510,9100,5514,9956,5514,9974,5510,9989,5500,10000,5485,10003,5466,10000,5448,9989,5433,9974,5422,9956,5419xe" filled="true" fillcolor="#c0c0c0" stroked="false">
              <v:path arrowok="t"/>
              <v:fill type="solid"/>
            </v:shape>
            <v:shape style="position:absolute;left:9052;top:5418;width:952;height:95" coordorigin="9052,5419" coordsize="952,95" path="m9052,5466l9056,5448,9066,5433,9081,5422,9100,5419,9956,5419,9974,5422,9989,5433,10000,5448,10003,5466,10000,5485,9989,5500,9974,5510,9956,5514,9100,5514,9081,5510,9066,5500,9056,5485,9052,5466xm9057,5466l9060,5450,9070,5436,9083,5427,9100,5424,9956,5424,9972,5427,9986,5436,9995,5450,9999,5466,9995,5483,9986,5496,9972,5505,9956,5509,9100,5509,9083,5505,9070,5496,9060,5483,9057,5466xe" filled="false" stroked="true" strokeweight=".268005pt" strokecolor="#000000">
              <v:path arrowok="t"/>
              <v:stroke dashstyle="solid"/>
            </v:shape>
            <v:shape style="position:absolute;left:6189;top:2196;width:2410;height:2866" coordorigin="6189,2196" coordsize="2410,2866" path="m6250,4282l6250,5062m8535,2196l8535,3081,8472,3081m8535,2196l8535,2639,8472,2639m8535,2196l8535,2639,8598,2639m8535,2196l8535,3081,8598,3081m6189,2639l6316,2639m6189,3081l6316,3081e" filled="false" stroked="true" strokeweight=".268005pt" strokecolor="#ff0000">
              <v:path arrowok="t"/>
              <v:stroke dashstyle="solid"/>
            </v:shape>
            <v:shape style="position:absolute;left:6250;top:2638;width:3;height:1265" coordorigin="6250,2639" coordsize="3,1265" path="m6252,2639l6252,3081m6252,3081l6250,3903e" filled="false" stroked="true" strokeweight=".268005pt" strokecolor="#ff0000">
              <v:path arrowok="t"/>
              <v:stroke dashstyle="solid"/>
            </v:shape>
            <v:shape style="position:absolute;left:3177;top:1228;width:6531;height:526" coordorigin="3178,1229" coordsize="6531,526" path="m4699,1754l4699,1690,6252,1690,6252,1229m6252,1229l6252,1690,3178,1690,3178,1754m6252,1229l6252,1691,7425,1691,7425,1754m6252,1229l6252,1691,8535,1691,8535,1754m6252,1229l6252,1691,9708,1691,9708,1754e" filled="false" stroked="true" strokeweight=".268005pt" strokecolor="#ff0000">
              <v:path arrowok="t"/>
              <v:stroke dashstyle="solid"/>
            </v:shape>
            <v:shape style="position:absolute;left:2090;top:173;width:462;height:386" type="#_x0000_t75" stroked="false">
              <v:imagedata r:id="rId20" o:title=""/>
            </v:shape>
            <v:shape style="position:absolute;left:5425;top:216;width:2217;height:311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ESTRUCTURA</w:t>
                    </w:r>
                    <w:r>
                      <w:rPr>
                        <w:rFonts w:ascii="Arial"/>
                        <w:b/>
                        <w:spacing w:val="50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sz w:val="13"/>
                      </w:rPr>
                      <w:t>ORGANIZACIONAL</w:t>
                    </w:r>
                  </w:p>
                  <w:p>
                    <w:pPr>
                      <w:spacing w:before="11"/>
                      <w:ind w:left="0" w:right="20" w:firstLine="0"/>
                      <w:jc w:val="center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13"/>
                      </w:rPr>
                      <w:t>Ministerio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3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3"/>
                      </w:rPr>
                      <w:t>Educación</w:t>
                    </w:r>
                  </w:p>
                </w:txbxContent>
              </v:textbox>
              <w10:wrap type="none"/>
            </v:shape>
            <v:shape style="position:absolute;left:3452;top:616;width:1308;height:115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285EA6"/>
                        <w:sz w:val="10"/>
                      </w:rPr>
                      <w:t>DESPACHO</w:t>
                    </w:r>
                    <w:r>
                      <w:rPr>
                        <w:rFonts w:ascii="Arial"/>
                        <w:b/>
                        <w:color w:val="285EA6"/>
                        <w:spacing w:val="24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285EA6"/>
                        <w:sz w:val="10"/>
                      </w:rPr>
                      <w:t>MINISTERIAL</w:t>
                    </w:r>
                  </w:p>
                </w:txbxContent>
              </v:textbox>
              <w10:wrap type="none"/>
            </v:shape>
            <v:shape style="position:absolute;left:2046;top:903;width:3831;height:236" type="#_x0000_t202" filled="false" stroked="false">
              <v:textbox inset="0,0,0,0">
                <w:txbxContent>
                  <w:p>
                    <w:pPr>
                      <w:tabs>
                        <w:tab w:pos="3810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Consejo</w:t>
                    </w:r>
                    <w:r>
                      <w:rPr>
                        <w:rFonts w:ascii="Arial MT"/>
                        <w:spacing w:val="-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6"/>
                      </w:rPr>
                      <w:t>Nacional</w:t>
                    </w:r>
                    <w:r>
                      <w:rPr>
                        <w:rFonts w:ascii="Arial MT"/>
                        <w:sz w:val="6"/>
                      </w:rPr>
                      <w:t>  </w:t>
                    </w:r>
                    <w:r>
                      <w:rPr>
                        <w:rFonts w:ascii="Arial MT"/>
                        <w:spacing w:val="7"/>
                        <w:sz w:val="6"/>
                      </w:rPr>
                      <w:t> </w:t>
                    </w:r>
                    <w:r>
                      <w:rPr>
                        <w:rFonts w:ascii="Arial MT"/>
                        <w:w w:val="111"/>
                        <w:sz w:val="6"/>
                        <w:u w:val="dotted" w:color="C00000"/>
                      </w:rPr>
                      <w:t> </w:t>
                    </w:r>
                    <w:r>
                      <w:rPr>
                        <w:rFonts w:ascii="Arial MT"/>
                        <w:sz w:val="6"/>
                        <w:u w:val="dotted" w:color="C00000"/>
                      </w:rPr>
                      <w:tab/>
                    </w:r>
                  </w:p>
                  <w:p>
                    <w:pPr>
                      <w:spacing w:line="58" w:lineRule="exact" w:before="11"/>
                      <w:ind w:left="59" w:right="0" w:firstLine="0"/>
                      <w:jc w:val="left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Educación</w:t>
                    </w:r>
                  </w:p>
                  <w:p>
                    <w:pPr>
                      <w:spacing w:line="93" w:lineRule="exact" w:before="0"/>
                      <w:ind w:left="1112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4AACC5"/>
                        <w:spacing w:val="-1"/>
                        <w:sz w:val="9"/>
                      </w:rPr>
                      <w:t>DESPACHOS</w:t>
                    </w:r>
                    <w:r>
                      <w:rPr>
                        <w:rFonts w:ascii="Arial"/>
                        <w:b/>
                        <w:color w:val="4AACC5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4AACC5"/>
                        <w:spacing w:val="-1"/>
                        <w:sz w:val="9"/>
                      </w:rPr>
                      <w:t>VICEMINISTERIALES</w:t>
                    </w:r>
                  </w:p>
                </w:txbxContent>
              </v:textbox>
              <w10:wrap type="none"/>
            </v:shape>
            <v:shape style="position:absolute;left:5878;top:943;width:771;height:75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6"/>
                      </w:rPr>
                      <w:t>DESPACHO</w:t>
                    </w:r>
                    <w:r>
                      <w:rPr>
                        <w:rFonts w:ascii="Arial"/>
                        <w:b/>
                        <w:spacing w:val="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6"/>
                      </w:rPr>
                      <w:t>SUPERIOR</w:t>
                    </w:r>
                  </w:p>
                </w:txbxContent>
              </v:textbox>
              <w10:wrap type="none"/>
            </v:shape>
            <v:shape style="position:absolute;left:6661;top:861;width:3107;height:117" type="#_x0000_t202" filled="false" stroked="false">
              <v:textbox inset="0,0,0,0">
                <w:txbxContent>
                  <w:p>
                    <w:pPr>
                      <w:tabs>
                        <w:tab w:pos="259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1"/>
                        <w:position w:val="-3"/>
                        <w:sz w:val="6"/>
                        <w:u w:val="dotted" w:color="FF0000"/>
                      </w:rPr>
                      <w:t> </w:t>
                    </w:r>
                    <w:r>
                      <w:rPr>
                        <w:rFonts w:ascii="Arial MT" w:hAnsi="Arial MT"/>
                        <w:position w:val="-3"/>
                        <w:sz w:val="6"/>
                        <w:u w:val="dotted" w:color="FF0000"/>
                      </w:rPr>
                      <w:tab/>
                    </w:r>
                    <w:r>
                      <w:rPr>
                        <w:rFonts w:ascii="Arial MT" w:hAnsi="Arial MT"/>
                        <w:position w:val="-3"/>
                        <w:sz w:val="6"/>
                      </w:rPr>
                      <w:t>      </w:t>
                    </w:r>
                    <w:r>
                      <w:rPr>
                        <w:rFonts w:ascii="Arial MT" w:hAnsi="Arial MT"/>
                        <w:spacing w:val="-4"/>
                        <w:position w:val="-3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Dirección</w:t>
                    </w:r>
                    <w:r>
                      <w:rPr>
                        <w:rFonts w:ascii="Arial MT" w:hAnsi="Arial MT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9313;top:942;width:518;height:156" type="#_x0000_t202" filled="false" stroked="false">
              <v:textbox inset="0,0,0,0">
                <w:txbxContent>
                  <w:p>
                    <w:pPr>
                      <w:spacing w:before="4"/>
                      <w:ind w:left="0" w:right="18" w:firstLine="0"/>
                      <w:jc w:val="center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spacing w:val="-1"/>
                        <w:w w:val="110"/>
                        <w:sz w:val="6"/>
                      </w:rPr>
                      <w:t>Auditoría</w:t>
                    </w:r>
                    <w:r>
                      <w:rPr>
                        <w:rFonts w:ascii="Arial MT" w:hAnsi="Arial MT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Interna</w:t>
                    </w:r>
                  </w:p>
                  <w:p>
                    <w:pPr>
                      <w:spacing w:before="12"/>
                      <w:ind w:left="0" w:right="19" w:firstLine="0"/>
                      <w:jc w:val="center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-DIDAI-</w:t>
                    </w:r>
                  </w:p>
                </w:txbxContent>
              </v:textbox>
              <w10:wrap type="none"/>
            </v:shape>
            <v:shape style="position:absolute;left:2898;top:1893;width:578;height:156" type="#_x0000_t202" filled="false" stroked="false">
              <v:textbox inset="0,0,0,0">
                <w:txbxContent>
                  <w:p>
                    <w:pPr>
                      <w:spacing w:line="280" w:lineRule="auto" w:before="0"/>
                      <w:ind w:left="126" w:right="12" w:hanging="127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w w:val="110"/>
                        <w:sz w:val="6"/>
                      </w:rPr>
                      <w:t>VICE DESPACHO</w:t>
                    </w:r>
                    <w:r>
                      <w:rPr>
                        <w:rFonts w:ascii="Arial" w:hAnsi="Arial"/>
                        <w:b/>
                        <w:spacing w:val="-1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0"/>
                        <w:sz w:val="6"/>
                      </w:rPr>
                      <w:t>TÉCNICO</w:t>
                    </w:r>
                  </w:p>
                </w:txbxContent>
              </v:textbox>
              <w10:wrap type="none"/>
            </v:shape>
            <v:shape style="position:absolute;left:4409;top:1893;width:596;height:156" type="#_x0000_t202" filled="false" stroked="false">
              <v:textbox inset="0,0,0,0">
                <w:txbxContent>
                  <w:p>
                    <w:pPr>
                      <w:spacing w:line="280" w:lineRule="auto" w:before="0"/>
                      <w:ind w:left="0" w:right="7" w:firstLine="11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6"/>
                      </w:rPr>
                      <w:t>VICE</w:t>
                    </w:r>
                    <w:r>
                      <w:rPr>
                        <w:rFonts w:ascii="Arial"/>
                        <w:b/>
                        <w:spacing w:val="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6"/>
                      </w:rPr>
                      <w:t>DESPACHO</w:t>
                    </w:r>
                    <w:r>
                      <w:rPr>
                        <w:rFonts w:ascii="Arial"/>
                        <w:b/>
                        <w:spacing w:val="-1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6"/>
                      </w:rPr>
                      <w:t>ADMINISTRATIVO</w:t>
                    </w:r>
                  </w:p>
                </w:txbxContent>
              </v:textbox>
              <w10:wrap type="none"/>
            </v:shape>
            <v:shape style="position:absolute;left:7129;top:1832;width:613;height:280" type="#_x0000_t202" filled="false" stroked="false">
              <v:textbox inset="0,0,0,0">
                <w:txbxContent>
                  <w:p>
                    <w:pPr>
                      <w:spacing w:line="278" w:lineRule="auto" w:before="1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VICE</w:t>
                    </w:r>
                    <w:r>
                      <w:rPr>
                        <w:rFonts w:ascii="Arial" w:hAnsi="Arial"/>
                        <w:b/>
                        <w:spacing w:val="2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DESPACHO</w:t>
                    </w:r>
                    <w:r>
                      <w:rPr>
                        <w:rFonts w:ascii="Arial" w:hAnsi="Arial"/>
                        <w:b/>
                        <w:spacing w:val="1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6"/>
                      </w:rPr>
                      <w:t>EDUCACIÓN</w:t>
                    </w:r>
                    <w:r>
                      <w:rPr>
                        <w:rFonts w:ascii="Arial" w:hAnsi="Arial"/>
                        <w:b/>
                        <w:spacing w:val="1"/>
                        <w:w w:val="115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BILINGÜE E</w:t>
                    </w:r>
                    <w:r>
                      <w:rPr>
                        <w:rFonts w:ascii="Arial" w:hAnsi="Arial"/>
                        <w:b/>
                        <w:spacing w:val="1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INTERCULTURAL</w:t>
                    </w:r>
                  </w:p>
                </w:txbxContent>
              </v:textbox>
              <w10:wrap type="none"/>
            </v:shape>
            <v:shape style="position:absolute;left:8220;top:1832;width:652;height:280" type="#_x0000_t202" filled="false" stroked="false">
              <v:textbox inset="0,0,0,0">
                <w:txbxContent>
                  <w:p>
                    <w:pPr>
                      <w:spacing w:line="278" w:lineRule="auto" w:before="1"/>
                      <w:ind w:left="0" w:right="18" w:firstLine="3"/>
                      <w:jc w:val="center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VICE</w:t>
                    </w:r>
                    <w:r>
                      <w:rPr>
                        <w:rFonts w:ascii="Arial" w:hAnsi="Arial"/>
                        <w:b/>
                        <w:spacing w:val="1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DESPACHO DE</w:t>
                    </w:r>
                    <w:r>
                      <w:rPr>
                        <w:rFonts w:ascii="Arial" w:hAnsi="Arial"/>
                        <w:b/>
                        <w:spacing w:val="1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6"/>
                      </w:rPr>
                      <w:t>DISEÑO Y</w:t>
                    </w:r>
                    <w:r>
                      <w:rPr>
                        <w:rFonts w:ascii="Arial" w:hAnsi="Arial"/>
                        <w:b/>
                        <w:spacing w:val="1"/>
                        <w:w w:val="115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VERIFICACIÓN</w:t>
                    </w:r>
                    <w:r>
                      <w:rPr>
                        <w:rFonts w:ascii="Arial" w:hAnsi="Arial"/>
                        <w:b/>
                        <w:spacing w:val="1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DE LA</w:t>
                    </w:r>
                    <w:r>
                      <w:rPr>
                        <w:rFonts w:ascii="Arial" w:hAnsi="Arial"/>
                        <w:b/>
                        <w:spacing w:val="1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CALIDAD</w:t>
                    </w:r>
                    <w:r>
                      <w:rPr>
                        <w:rFonts w:ascii="Arial" w:hAnsi="Arial"/>
                        <w:b/>
                        <w:spacing w:val="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EDUCATIVA</w:t>
                    </w:r>
                  </w:p>
                </w:txbxContent>
              </v:textbox>
              <w10:wrap type="none"/>
            </v:shape>
            <v:shape style="position:absolute;left:9413;top:1832;width:613;height:280" type="#_x0000_t202" filled="false" stroked="false">
              <v:textbox inset="0,0,0,0">
                <w:txbxContent>
                  <w:p>
                    <w:pPr>
                      <w:spacing w:line="278" w:lineRule="auto" w:before="1"/>
                      <w:ind w:left="-1" w:right="18" w:firstLine="0"/>
                      <w:jc w:val="center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VICE</w:t>
                    </w:r>
                    <w:r>
                      <w:rPr>
                        <w:rFonts w:ascii="Arial" w:hAnsi="Arial"/>
                        <w:b/>
                        <w:spacing w:val="2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DESPACHO</w:t>
                    </w:r>
                    <w:r>
                      <w:rPr>
                        <w:rFonts w:ascii="Arial" w:hAnsi="Arial"/>
                        <w:b/>
                        <w:spacing w:val="1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6"/>
                      </w:rPr>
                      <w:t>EDUCACIÓN</w:t>
                    </w:r>
                    <w:r>
                      <w:rPr>
                        <w:rFonts w:ascii="Arial" w:hAnsi="Arial"/>
                        <w:b/>
                        <w:spacing w:val="1"/>
                        <w:w w:val="115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EXTRAESCOLAR</w:t>
                    </w:r>
                    <w:r>
                      <w:rPr>
                        <w:rFonts w:ascii="Arial" w:hAnsi="Arial"/>
                        <w:b/>
                        <w:spacing w:val="2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1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ALTERNATIVA</w:t>
                    </w:r>
                  </w:p>
                </w:txbxContent>
              </v:textbox>
              <w10:wrap type="none"/>
            </v:shape>
            <v:shape style="position:absolute;left:2556;top:2477;width:1258;height:316" type="#_x0000_t202" filled="false" stroked="false">
              <v:textbox inset="0,0,0,0">
                <w:txbxContent>
                  <w:p>
                    <w:pPr>
                      <w:tabs>
                        <w:tab w:pos="765" w:val="left" w:leader="none"/>
                      </w:tabs>
                      <w:spacing w:line="278" w:lineRule="auto" w:before="4"/>
                      <w:ind w:left="61" w:right="18" w:hanging="60"/>
                      <w:jc w:val="left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Dirección General         Dirección General</w:t>
                    </w:r>
                    <w:r>
                      <w:rPr>
                        <w:rFonts w:ascii="Arial MT" w:hAnsi="Arial MT"/>
                        <w:spacing w:val="-1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Gestión</w:t>
                    </w:r>
                    <w:r>
                      <w:rPr>
                        <w:rFonts w:ascii="Arial MT" w:hAnsi="Arial MT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  <w:tab/>
                      <w:t>de</w:t>
                    </w:r>
                    <w:r>
                      <w:rPr>
                        <w:rFonts w:ascii="Arial MT" w:hAnsi="Arial MT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Educación</w:t>
                    </w:r>
                  </w:p>
                  <w:p>
                    <w:pPr>
                      <w:tabs>
                        <w:tab w:pos="878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Calidad Educativa</w:t>
                      <w:tab/>
                      <w:t>Física</w:t>
                    </w:r>
                  </w:p>
                  <w:p>
                    <w:pPr>
                      <w:tabs>
                        <w:tab w:pos="843" w:val="left" w:leader="none"/>
                      </w:tabs>
                      <w:spacing w:before="12"/>
                      <w:ind w:left="73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-DIGECADE-</w:t>
                      <w:tab/>
                      <w:t>-DIGEF-</w:t>
                    </w:r>
                  </w:p>
                </w:txbxContent>
              </v:textbox>
              <w10:wrap type="none"/>
            </v:shape>
            <v:shape style="position:absolute;left:4116;top:2477;width:488;height:316" type="#_x0000_t202" filled="false" stroked="false">
              <v:textbox inset="0,0,0,0">
                <w:txbxContent>
                  <w:p>
                    <w:pPr>
                      <w:spacing w:line="278" w:lineRule="auto" w:before="4"/>
                      <w:ind w:left="0" w:right="9" w:firstLine="46"/>
                      <w:jc w:val="left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Dirección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Adquisiciones y</w:t>
                    </w:r>
                    <w:r>
                      <w:rPr>
                        <w:rFonts w:ascii="Arial MT" w:hAnsi="Arial MT"/>
                        <w:spacing w:val="-1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Contrataciones</w:t>
                    </w:r>
                  </w:p>
                  <w:p>
                    <w:pPr>
                      <w:spacing w:before="1"/>
                      <w:ind w:left="80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-DIDECO-</w:t>
                    </w:r>
                  </w:p>
                </w:txbxContent>
              </v:textbox>
              <w10:wrap type="none"/>
            </v:shape>
            <v:shape style="position:absolute;left:4860;top:2477;width:394;height:75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Dirección</w:t>
                    </w:r>
                    <w:r>
                      <w:rPr>
                        <w:rFonts w:ascii="Arial MT" w:hAnsi="Arial MT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5685;top:2477;width:393;height:75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Dirección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4827;top:2558;width:1254;height:75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Administración     </w:t>
                    </w:r>
                    <w:r>
                      <w:rPr>
                        <w:rFonts w:ascii="Arial MT" w:hAnsi="Arial MT"/>
                        <w:w w:val="110"/>
                        <w:sz w:val="6"/>
                        <w:u w:val="dotted" w:color="C00000"/>
                      </w:rPr>
                      <w:t>         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      </w:t>
                    </w:r>
                    <w:r>
                      <w:rPr>
                        <w:rFonts w:ascii="Arial MT" w:hAnsi="Arial MT"/>
                        <w:spacing w:val="1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Planificación</w:t>
                    </w:r>
                  </w:p>
                </w:txbxContent>
              </v:textbox>
              <w10:wrap type="none"/>
            </v:shape>
            <v:shape style="position:absolute;left:4890;top:2638;width:335;height:15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Financiera</w:t>
                    </w:r>
                  </w:p>
                  <w:p>
                    <w:pPr>
                      <w:spacing w:before="12"/>
                      <w:ind w:left="57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-DAFI-</w:t>
                    </w:r>
                  </w:p>
                </w:txbxContent>
              </v:textbox>
              <w10:wrap type="none"/>
            </v:shape>
            <v:shape style="position:absolute;left:5724;top:2638;width:317;height:15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Educativa</w:t>
                    </w:r>
                  </w:p>
                  <w:p>
                    <w:pPr>
                      <w:spacing w:before="12"/>
                      <w:ind w:left="3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-DIPLAN-</w:t>
                    </w:r>
                  </w:p>
                </w:txbxContent>
              </v:textbox>
              <w10:wrap type="none"/>
            </v:shape>
            <v:shape style="position:absolute;left:6374;top:2517;width:541;height:236" type="#_x0000_t202" filled="false" stroked="false">
              <v:textbox inset="0,0,0,0">
                <w:txbxContent>
                  <w:p>
                    <w:pPr>
                      <w:spacing w:line="278" w:lineRule="auto" w:before="4"/>
                      <w:ind w:left="0" w:right="18" w:hanging="3"/>
                      <w:jc w:val="center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Dirección</w:t>
                    </w:r>
                    <w:r>
                      <w:rPr>
                        <w:rFonts w:ascii="Arial MT" w:hAnsi="Arial MT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10"/>
                        <w:sz w:val="6"/>
                      </w:rPr>
                      <w:t>Asesoría</w:t>
                    </w:r>
                    <w:r>
                      <w:rPr>
                        <w:rFonts w:ascii="Arial MT" w:hAnsi="Arial MT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Jurídica</w:t>
                    </w:r>
                  </w:p>
                  <w:p>
                    <w:pPr>
                      <w:spacing w:before="0"/>
                      <w:ind w:left="147" w:right="166" w:firstLine="0"/>
                      <w:jc w:val="center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-DIAJ-</w:t>
                    </w:r>
                  </w:p>
                </w:txbxContent>
              </v:textbox>
              <w10:wrap type="none"/>
            </v:shape>
            <v:shape style="position:absolute;left:7111;top:2477;width:652;height:316" type="#_x0000_t202" filled="false" stroked="false">
              <v:textbox inset="0,0,0,0">
                <w:txbxContent>
                  <w:p>
                    <w:pPr>
                      <w:spacing w:line="278" w:lineRule="auto" w:before="4"/>
                      <w:ind w:left="0" w:right="18" w:firstLine="0"/>
                      <w:jc w:val="center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Dirección</w:t>
                    </w:r>
                    <w:r>
                      <w:rPr>
                        <w:rFonts w:ascii="Arial MT" w:hAnsi="Arial MT"/>
                        <w:spacing w:val="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General</w:t>
                    </w:r>
                    <w:r>
                      <w:rPr>
                        <w:rFonts w:ascii="Arial MT" w:hAnsi="Arial MT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-1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Educación</w:t>
                    </w:r>
                    <w:r>
                      <w:rPr>
                        <w:rFonts w:ascii="Arial MT" w:hAnsi="Arial MT"/>
                        <w:spacing w:val="-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Bilingüe</w:t>
                    </w:r>
                    <w:r>
                      <w:rPr>
                        <w:rFonts w:ascii="Arial MT" w:hAnsi="Arial MT"/>
                        <w:spacing w:val="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e</w:t>
                    </w:r>
                    <w:r>
                      <w:rPr>
                        <w:rFonts w:ascii="Arial MT" w:hAnsi="Arial MT"/>
                        <w:spacing w:val="-1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Intercultural</w:t>
                    </w:r>
                  </w:p>
                  <w:p>
                    <w:pPr>
                      <w:spacing w:before="1"/>
                      <w:ind w:left="0" w:right="19" w:firstLine="0"/>
                      <w:jc w:val="center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-DIGEBI-</w:t>
                    </w:r>
                  </w:p>
                </w:txbxContent>
              </v:textbox>
              <w10:wrap type="none"/>
            </v:shape>
            <v:shape style="position:absolute;left:7881;top:2512;width:569;height:248" type="#_x0000_t202" filled="false" stroked="false">
              <v:textbox inset="0,0,0,0">
                <w:txbxContent>
                  <w:p>
                    <w:pPr>
                      <w:spacing w:line="261" w:lineRule="auto" w:before="1"/>
                      <w:ind w:left="0" w:right="18" w:firstLine="0"/>
                      <w:jc w:val="center"/>
                      <w:rPr>
                        <w:rFonts w:ascii="Arial MT" w:hAnsi="Arial MT"/>
                        <w:sz w:val="5"/>
                      </w:rPr>
                    </w:pPr>
                    <w:r>
                      <w:rPr>
                        <w:rFonts w:ascii="Arial MT" w:hAnsi="Arial MT"/>
                        <w:w w:val="105"/>
                        <w:sz w:val="5"/>
                      </w:rPr>
                      <w:t>Dirección General de</w:t>
                    </w:r>
                    <w:r>
                      <w:rPr>
                        <w:rFonts w:ascii="Arial MT" w:hAnsi="Arial MT"/>
                        <w:spacing w:val="1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5"/>
                      </w:rPr>
                      <w:t>Evaluación e</w:t>
                    </w:r>
                    <w:r>
                      <w:rPr>
                        <w:rFonts w:ascii="Arial MT" w:hAnsi="Arial MT"/>
                        <w:spacing w:val="1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05"/>
                        <w:sz w:val="5"/>
                      </w:rPr>
                      <w:t>Investigación</w:t>
                    </w:r>
                    <w:r>
                      <w:rPr>
                        <w:rFonts w:ascii="Arial MT" w:hAnsi="Arial MT"/>
                        <w:spacing w:val="-2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5"/>
                      </w:rPr>
                      <w:t>Educativa</w:t>
                    </w:r>
                  </w:p>
                  <w:p>
                    <w:pPr>
                      <w:spacing w:line="57" w:lineRule="exact" w:before="0"/>
                      <w:ind w:left="0" w:right="17" w:firstLine="0"/>
                      <w:jc w:val="center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05"/>
                        <w:sz w:val="5"/>
                      </w:rPr>
                      <w:t>-DIGEDUCA-</w:t>
                    </w:r>
                  </w:p>
                </w:txbxContent>
              </v:textbox>
              <w10:wrap type="none"/>
            </v:shape>
            <v:shape style="position:absolute;left:8638;top:2512;width:578;height:248" type="#_x0000_t202" filled="false" stroked="false">
              <v:textbox inset="0,0,0,0">
                <w:txbxContent>
                  <w:p>
                    <w:pPr>
                      <w:spacing w:line="261" w:lineRule="auto" w:before="1"/>
                      <w:ind w:left="0" w:right="18" w:hanging="1"/>
                      <w:jc w:val="center"/>
                      <w:rPr>
                        <w:rFonts w:ascii="Arial MT" w:hAnsi="Arial MT"/>
                        <w:sz w:val="5"/>
                      </w:rPr>
                    </w:pPr>
                    <w:r>
                      <w:rPr>
                        <w:rFonts w:ascii="Arial MT" w:hAnsi="Arial MT"/>
                        <w:w w:val="105"/>
                        <w:sz w:val="5"/>
                      </w:rPr>
                      <w:t>Dirección General de</w:t>
                    </w:r>
                    <w:r>
                      <w:rPr>
                        <w:rFonts w:ascii="Arial MT" w:hAnsi="Arial MT"/>
                        <w:spacing w:val="1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05"/>
                        <w:sz w:val="5"/>
                      </w:rPr>
                      <w:t>Monitoreo</w:t>
                    </w:r>
                    <w:r>
                      <w:rPr>
                        <w:rFonts w:ascii="Arial MT" w:hAnsi="Arial MT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05"/>
                        <w:sz w:val="5"/>
                      </w:rPr>
                      <w:t>y Verificación</w:t>
                    </w:r>
                    <w:r>
                      <w:rPr>
                        <w:rFonts w:ascii="Arial MT" w:hAnsi="Arial MT"/>
                        <w:w w:val="105"/>
                        <w:sz w:val="5"/>
                      </w:rPr>
                      <w:t> de</w:t>
                    </w:r>
                    <w:r>
                      <w:rPr>
                        <w:rFonts w:ascii="Arial MT" w:hAnsi="Arial MT"/>
                        <w:spacing w:val="-1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5"/>
                      </w:rPr>
                      <w:t>la</w:t>
                    </w:r>
                    <w:r>
                      <w:rPr>
                        <w:rFonts w:ascii="Arial MT" w:hAnsi="Arial MT"/>
                        <w:spacing w:val="-1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5"/>
                      </w:rPr>
                      <w:t>Calidad</w:t>
                    </w:r>
                  </w:p>
                  <w:p>
                    <w:pPr>
                      <w:spacing w:line="57" w:lineRule="exact" w:before="0"/>
                      <w:ind w:left="79" w:right="96" w:firstLine="0"/>
                      <w:jc w:val="center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05"/>
                        <w:sz w:val="5"/>
                      </w:rPr>
                      <w:t>-DIGEMOCA-</w:t>
                    </w:r>
                  </w:p>
                </w:txbxContent>
              </v:textbox>
              <w10:wrap type="none"/>
            </v:shape>
            <v:shape style="position:absolute;left:9441;top:2477;width:558;height:316" type="#_x0000_t202" filled="false" stroked="false">
              <v:textbox inset="0,0,0,0">
                <w:txbxContent>
                  <w:p>
                    <w:pPr>
                      <w:spacing w:line="278" w:lineRule="auto" w:before="4"/>
                      <w:ind w:left="0" w:right="18" w:firstLine="0"/>
                      <w:jc w:val="center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Dirección General</w:t>
                    </w:r>
                    <w:r>
                      <w:rPr>
                        <w:rFonts w:ascii="Arial MT" w:hAnsi="Arial MT"/>
                        <w:spacing w:val="-1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Educación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Extraescolar</w:t>
                    </w:r>
                  </w:p>
                  <w:p>
                    <w:pPr>
                      <w:spacing w:before="1"/>
                      <w:ind w:left="0" w:right="18" w:firstLine="0"/>
                      <w:jc w:val="center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-DIGEEX-</w:t>
                    </w:r>
                  </w:p>
                </w:txbxContent>
              </v:textbox>
              <w10:wrap type="none"/>
            </v:shape>
            <v:shape style="position:absolute;left:2558;top:2920;width:1256;height:316" type="#_x0000_t202" filled="false" stroked="false">
              <v:textbox inset="0,0,0,0">
                <w:txbxContent>
                  <w:p>
                    <w:pPr>
                      <w:tabs>
                        <w:tab w:pos="762" w:val="left" w:leader="none"/>
                      </w:tabs>
                      <w:spacing w:line="177" w:lineRule="auto" w:before="8"/>
                      <w:ind w:left="85" w:right="18" w:hanging="86"/>
                      <w:jc w:val="left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position w:val="-3"/>
                        <w:sz w:val="6"/>
                      </w:rPr>
                      <w:t>Dirección General        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Dirección General</w:t>
                    </w:r>
                    <w:r>
                      <w:rPr>
                        <w:rFonts w:ascii="Arial MT" w:hAnsi="Arial MT"/>
                        <w:spacing w:val="-1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position w:val="-3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position w:val="-3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position w:val="-3"/>
                        <w:sz w:val="6"/>
                      </w:rPr>
                      <w:t>Currículo</w:t>
                      <w:tab/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Educación</w:t>
                    </w:r>
                  </w:p>
                  <w:p>
                    <w:pPr>
                      <w:tabs>
                        <w:tab w:pos="839" w:val="left" w:leader="none"/>
                      </w:tabs>
                      <w:spacing w:line="69" w:lineRule="exact" w:before="0"/>
                      <w:ind w:left="91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-DIGECUR-</w:t>
                      <w:tab/>
                    </w:r>
                    <w:r>
                      <w:rPr>
                        <w:rFonts w:ascii="Arial MT"/>
                        <w:w w:val="110"/>
                        <w:position w:val="4"/>
                        <w:sz w:val="6"/>
                      </w:rPr>
                      <w:t>Especial</w:t>
                    </w:r>
                  </w:p>
                  <w:p>
                    <w:pPr>
                      <w:spacing w:line="55" w:lineRule="exact" w:before="0"/>
                      <w:ind w:left="794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-DIGEESP-</w:t>
                    </w:r>
                  </w:p>
                </w:txbxContent>
              </v:textbox>
              <w10:wrap type="none"/>
            </v:shape>
            <v:shape style="position:absolute;left:4122;top:2920;width:474;height:316" type="#_x0000_t202" filled="false" stroked="false">
              <v:textbox inset="0,0,0,0">
                <w:txbxContent>
                  <w:p>
                    <w:pPr>
                      <w:spacing w:line="278" w:lineRule="auto" w:before="4"/>
                      <w:ind w:left="0" w:right="18" w:firstLine="0"/>
                      <w:jc w:val="center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Dirección</w:t>
                    </w:r>
                    <w:r>
                      <w:rPr>
                        <w:rFonts w:ascii="Arial MT" w:hAnsi="Arial MT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Servicios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Administrativos</w:t>
                    </w:r>
                  </w:p>
                  <w:p>
                    <w:pPr>
                      <w:spacing w:before="1"/>
                      <w:ind w:left="0" w:right="16" w:firstLine="0"/>
                      <w:jc w:val="center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-DISERSA-</w:t>
                    </w:r>
                  </w:p>
                </w:txbxContent>
              </v:textbox>
              <w10:wrap type="none"/>
            </v:shape>
            <v:shape style="position:absolute;left:4860;top:2960;width:394;height:236" type="#_x0000_t202" filled="false" stroked="false">
              <v:textbox inset="0,0,0,0">
                <w:txbxContent>
                  <w:p>
                    <w:pPr>
                      <w:spacing w:line="278" w:lineRule="auto" w:before="4"/>
                      <w:ind w:left="20" w:right="8" w:hanging="21"/>
                      <w:jc w:val="left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Dirección de</w:t>
                    </w:r>
                    <w:r>
                      <w:rPr>
                        <w:rFonts w:ascii="Arial MT" w:hAnsi="Arial MT"/>
                        <w:spacing w:val="-1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Informática</w:t>
                    </w:r>
                  </w:p>
                  <w:p>
                    <w:pPr>
                      <w:spacing w:before="0"/>
                      <w:ind w:left="59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-DINFO-</w:t>
                    </w:r>
                  </w:p>
                </w:txbxContent>
              </v:textbox>
              <w10:wrap type="none"/>
            </v:shape>
            <v:shape style="position:absolute;left:5659;top:2920;width:447;height:316" type="#_x0000_t202" filled="false" stroked="false">
              <v:textbox inset="0,0,0,0">
                <w:txbxContent>
                  <w:p>
                    <w:pPr>
                      <w:spacing w:line="278" w:lineRule="auto" w:before="4"/>
                      <w:ind w:left="0" w:right="18" w:hanging="2"/>
                      <w:jc w:val="center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Dirección</w:t>
                    </w:r>
                    <w:r>
                      <w:rPr>
                        <w:rFonts w:ascii="Arial MT" w:hAnsi="Arial MT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Comunicación</w:t>
                    </w:r>
                    <w:r>
                      <w:rPr>
                        <w:rFonts w:ascii="Arial MT" w:hAnsi="Arial MT"/>
                        <w:spacing w:val="-1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Social</w:t>
                    </w:r>
                  </w:p>
                  <w:p>
                    <w:pPr>
                      <w:spacing w:before="1"/>
                      <w:ind w:left="40" w:right="58" w:firstLine="0"/>
                      <w:jc w:val="center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-DICOMS-</w:t>
                    </w:r>
                  </w:p>
                </w:txbxContent>
              </v:textbox>
              <w10:wrap type="none"/>
            </v:shape>
            <v:shape style="position:absolute;left:6333;top:2986;width:624;height:185" type="#_x0000_t202" filled="false" stroked="false">
              <v:textbox inset="0,0,0,0">
                <w:txbxContent>
                  <w:p>
                    <w:pPr>
                      <w:spacing w:line="261" w:lineRule="auto" w:before="1"/>
                      <w:ind w:left="-1" w:right="18" w:firstLine="0"/>
                      <w:jc w:val="center"/>
                      <w:rPr>
                        <w:rFonts w:ascii="Arial MT" w:hAnsi="Arial MT"/>
                        <w:sz w:val="5"/>
                      </w:rPr>
                    </w:pPr>
                    <w:r>
                      <w:rPr>
                        <w:rFonts w:ascii="Arial MT" w:hAnsi="Arial MT"/>
                        <w:spacing w:val="-1"/>
                        <w:w w:val="105"/>
                        <w:sz w:val="5"/>
                      </w:rPr>
                      <w:t>Dirección </w:t>
                    </w:r>
                    <w:r>
                      <w:rPr>
                        <w:rFonts w:ascii="Arial MT" w:hAnsi="Arial MT"/>
                        <w:w w:val="105"/>
                        <w:sz w:val="5"/>
                      </w:rPr>
                      <w:t>de Cooperación</w:t>
                    </w:r>
                    <w:r>
                      <w:rPr>
                        <w:rFonts w:ascii="Arial MT" w:hAnsi="Arial MT"/>
                        <w:spacing w:val="-12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05"/>
                        <w:sz w:val="5"/>
                      </w:rPr>
                      <w:t>Nacional</w:t>
                    </w:r>
                    <w:r>
                      <w:rPr>
                        <w:rFonts w:ascii="Arial MT" w:hAnsi="Arial MT"/>
                        <w:w w:val="105"/>
                        <w:sz w:val="5"/>
                      </w:rPr>
                      <w:t> e</w:t>
                    </w:r>
                    <w:r>
                      <w:rPr>
                        <w:rFonts w:ascii="Arial MT" w:hAnsi="Arial MT"/>
                        <w:spacing w:val="-4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5"/>
                      </w:rPr>
                      <w:t>Internacional</w:t>
                    </w:r>
                  </w:p>
                  <w:p>
                    <w:pPr>
                      <w:spacing w:line="57" w:lineRule="exact" w:before="0"/>
                      <w:ind w:left="126" w:right="145" w:firstLine="0"/>
                      <w:jc w:val="center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0"/>
                        <w:sz w:val="5"/>
                      </w:rPr>
                      <w:t>-DICONIME-</w:t>
                    </w:r>
                  </w:p>
                </w:txbxContent>
              </v:textbox>
              <w10:wrap type="none"/>
            </v:shape>
            <v:shape style="position:absolute;left:7875;top:2939;width:1352;height:280" type="#_x0000_t202" filled="false" stroked="false">
              <v:textbox inset="0,0,0,0">
                <w:txbxContent>
                  <w:p>
                    <w:pPr>
                      <w:tabs>
                        <w:tab w:pos="764" w:val="left" w:leader="none"/>
                      </w:tabs>
                      <w:spacing w:line="297" w:lineRule="auto" w:before="5"/>
                      <w:ind w:left="92" w:right="18" w:hanging="93"/>
                      <w:jc w:val="left"/>
                      <w:rPr>
                        <w:rFonts w:ascii="Arial MT" w:hAnsi="Arial MT"/>
                        <w:sz w:val="5"/>
                      </w:rPr>
                    </w:pPr>
                    <w:r>
                      <w:rPr>
                        <w:rFonts w:ascii="Arial MT" w:hAnsi="Arial MT"/>
                        <w:w w:val="115"/>
                        <w:sz w:val="5"/>
                      </w:rPr>
                      <w:t>Dirección</w:t>
                    </w:r>
                    <w:r>
                      <w:rPr>
                        <w:rFonts w:ascii="Arial MT" w:hAnsi="Arial MT"/>
                        <w:spacing w:val="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15"/>
                        <w:sz w:val="5"/>
                      </w:rPr>
                      <w:t>General</w:t>
                    </w:r>
                    <w:r>
                      <w:rPr>
                        <w:rFonts w:ascii="Arial MT" w:hAnsi="Arial MT"/>
                        <w:spacing w:val="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15"/>
                        <w:sz w:val="5"/>
                      </w:rPr>
                      <w:t>de</w:t>
                      <w:tab/>
                      <w:t>Dirección</w:t>
                    </w:r>
                    <w:r>
                      <w:rPr>
                        <w:rFonts w:ascii="Arial MT" w:hAnsi="Arial MT"/>
                        <w:spacing w:val="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15"/>
                        <w:sz w:val="5"/>
                      </w:rPr>
                      <w:t>General</w:t>
                    </w:r>
                    <w:r>
                      <w:rPr>
                        <w:rFonts w:ascii="Arial MT" w:hAnsi="Arial MT"/>
                        <w:spacing w:val="-1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15"/>
                        <w:sz w:val="5"/>
                      </w:rPr>
                      <w:t>de</w:t>
                    </w:r>
                    <w:r>
                      <w:rPr>
                        <w:rFonts w:ascii="Arial MT" w:hAnsi="Arial MT"/>
                        <w:spacing w:val="1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15"/>
                        <w:sz w:val="5"/>
                      </w:rPr>
                      <w:t>Acreditación</w:t>
                    </w:r>
                    <w:r>
                      <w:rPr>
                        <w:rFonts w:ascii="Arial MT" w:hAnsi="Arial MT"/>
                        <w:spacing w:val="2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15"/>
                        <w:sz w:val="5"/>
                      </w:rPr>
                      <w:t>y</w:t>
                      <w:tab/>
                      <w:t>Fortalecimiento</w:t>
                    </w:r>
                    <w:r>
                      <w:rPr>
                        <w:rFonts w:ascii="Arial MT" w:hAnsi="Arial MT"/>
                        <w:spacing w:val="2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15"/>
                        <w:sz w:val="5"/>
                      </w:rPr>
                      <w:t>de</w:t>
                    </w:r>
                    <w:r>
                      <w:rPr>
                        <w:rFonts w:ascii="Arial MT" w:hAnsi="Arial MT"/>
                        <w:spacing w:val="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15"/>
                        <w:sz w:val="5"/>
                      </w:rPr>
                      <w:t>la</w:t>
                    </w:r>
                  </w:p>
                  <w:p>
                    <w:pPr>
                      <w:tabs>
                        <w:tab w:pos="749" w:val="left" w:leader="none"/>
                      </w:tabs>
                      <w:spacing w:line="60" w:lineRule="exact" w:before="0"/>
                      <w:ind w:left="116" w:right="0" w:firstLine="0"/>
                      <w:jc w:val="left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sz w:val="6"/>
                      </w:rPr>
                      <w:t>Certificación</w:t>
                      <w:tab/>
                    </w:r>
                    <w:r>
                      <w:rPr>
                        <w:rFonts w:ascii="Arial MT" w:hAnsi="Arial MT"/>
                        <w:w w:val="95"/>
                        <w:sz w:val="6"/>
                      </w:rPr>
                      <w:t>Comunidad</w:t>
                    </w:r>
                    <w:r>
                      <w:rPr>
                        <w:rFonts w:ascii="Arial MT" w:hAnsi="Arial MT"/>
                        <w:spacing w:val="15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95"/>
                        <w:sz w:val="6"/>
                      </w:rPr>
                      <w:t>Educativa</w:t>
                    </w:r>
                  </w:p>
                  <w:p>
                    <w:pPr>
                      <w:tabs>
                        <w:tab w:pos="865" w:val="left" w:leader="none"/>
                      </w:tabs>
                      <w:spacing w:before="12"/>
                      <w:ind w:left="125" w:right="0" w:firstLine="0"/>
                      <w:jc w:val="lef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5"/>
                        <w:sz w:val="5"/>
                      </w:rPr>
                      <w:t>-DIGEACE-</w:t>
                      <w:tab/>
                      <w:t>-DIGEFOCE-</w:t>
                    </w:r>
                  </w:p>
                </w:txbxContent>
              </v:textbox>
              <w10:wrap type="none"/>
            </v:shape>
            <v:shape style="position:absolute;left:4054;top:3403;width:608;height:236" type="#_x0000_t202" filled="false" stroked="false">
              <v:textbox inset="0,0,0,0">
                <w:txbxContent>
                  <w:p>
                    <w:pPr>
                      <w:spacing w:line="278" w:lineRule="auto" w:before="4"/>
                      <w:ind w:left="0" w:right="18" w:firstLine="1"/>
                      <w:jc w:val="center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Dirección</w:t>
                    </w:r>
                    <w:r>
                      <w:rPr>
                        <w:rFonts w:ascii="Arial MT" w:hAnsi="Arial MT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Recursos</w:t>
                    </w:r>
                    <w:r>
                      <w:rPr>
                        <w:rFonts w:ascii="Arial MT" w:hAnsi="Arial MT"/>
                        <w:spacing w:val="-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Humanos</w:t>
                    </w:r>
                  </w:p>
                  <w:p>
                    <w:pPr>
                      <w:spacing w:before="0"/>
                      <w:ind w:left="151" w:right="167" w:firstLine="0"/>
                      <w:jc w:val="center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-DIREH-</w:t>
                    </w:r>
                  </w:p>
                </w:txbxContent>
              </v:textbox>
              <w10:wrap type="none"/>
            </v:shape>
            <v:shape style="position:absolute;left:4860;top:3363;width:394;height:316" type="#_x0000_t202" filled="false" stroked="false">
              <v:textbox inset="0,0,0,0">
                <w:txbxContent>
                  <w:p>
                    <w:pPr>
                      <w:spacing w:line="278" w:lineRule="auto" w:before="4"/>
                      <w:ind w:left="24" w:right="8" w:hanging="25"/>
                      <w:jc w:val="left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Dirección de</w:t>
                    </w:r>
                    <w:r>
                      <w:rPr>
                        <w:rFonts w:ascii="Arial MT" w:hAnsi="Arial MT"/>
                        <w:spacing w:val="-1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Desarrollo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Magisterial</w:t>
                    </w:r>
                  </w:p>
                  <w:p>
                    <w:pPr>
                      <w:spacing w:before="1"/>
                      <w:ind w:left="7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-DIDEMAG-</w:t>
                    </w:r>
                  </w:p>
                </w:txbxContent>
              </v:textbox>
              <w10:wrap type="none"/>
            </v:shape>
            <v:shape style="position:absolute;left:4058;top:3840;width:1307;height:248" type="#_x0000_t202" filled="false" stroked="false">
              <v:textbox inset="0,0,0,0">
                <w:txbxContent>
                  <w:p>
                    <w:pPr>
                      <w:tabs>
                        <w:tab w:pos="691" w:val="left" w:leader="none"/>
                      </w:tabs>
                      <w:spacing w:line="261" w:lineRule="auto" w:before="1"/>
                      <w:ind w:left="113" w:right="18" w:hanging="114"/>
                      <w:jc w:val="left"/>
                      <w:rPr>
                        <w:rFonts w:ascii="Arial MT" w:hAnsi="Arial MT"/>
                        <w:sz w:val="5"/>
                      </w:rPr>
                    </w:pPr>
                    <w:r>
                      <w:rPr>
                        <w:rFonts w:ascii="Arial MT" w:hAnsi="Arial MT"/>
                        <w:spacing w:val="-1"/>
                        <w:w w:val="105"/>
                        <w:sz w:val="5"/>
                      </w:rPr>
                      <w:t>Dirección </w:t>
                    </w:r>
                    <w:r>
                      <w:rPr>
                        <w:rFonts w:ascii="Arial MT" w:hAnsi="Arial MT"/>
                        <w:w w:val="105"/>
                        <w:sz w:val="5"/>
                      </w:rPr>
                      <w:t>de Desarrollo y           Dirección General de</w:t>
                    </w:r>
                    <w:r>
                      <w:rPr>
                        <w:rFonts w:ascii="Arial MT" w:hAnsi="Arial MT"/>
                        <w:spacing w:val="1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05"/>
                        <w:sz w:val="5"/>
                      </w:rPr>
                      <w:t>Fortalecimiento</w:t>
                      <w:tab/>
                    </w:r>
                    <w:r>
                      <w:rPr>
                        <w:rFonts w:ascii="Arial MT" w:hAnsi="Arial MT"/>
                        <w:spacing w:val="-1"/>
                        <w:w w:val="105"/>
                        <w:sz w:val="5"/>
                      </w:rPr>
                      <w:t>Participación</w:t>
                    </w:r>
                    <w:r>
                      <w:rPr>
                        <w:rFonts w:ascii="Arial MT" w:hAnsi="Arial MT"/>
                        <w:spacing w:val="1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05"/>
                        <w:sz w:val="5"/>
                      </w:rPr>
                      <w:t>Comunitaria</w:t>
                    </w:r>
                  </w:p>
                  <w:p>
                    <w:pPr>
                      <w:tabs>
                        <w:tab w:pos="745" w:val="left" w:leader="none"/>
                      </w:tabs>
                      <w:spacing w:line="57" w:lineRule="exact" w:before="0"/>
                      <w:ind w:left="153" w:right="0" w:firstLine="0"/>
                      <w:jc w:val="lef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spacing w:val="-1"/>
                        <w:w w:val="110"/>
                        <w:sz w:val="5"/>
                      </w:rPr>
                      <w:t>Institucional</w:t>
                      <w:tab/>
                    </w:r>
                    <w:r>
                      <w:rPr>
                        <w:rFonts w:ascii="Arial MT"/>
                        <w:w w:val="105"/>
                        <w:sz w:val="5"/>
                      </w:rPr>
                      <w:t>y</w:t>
                    </w:r>
                    <w:r>
                      <w:rPr>
                        <w:rFonts w:ascii="Arial MT"/>
                        <w:spacing w:val="-4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5"/>
                      </w:rPr>
                      <w:t>Servicios</w:t>
                    </w:r>
                    <w:r>
                      <w:rPr>
                        <w:rFonts w:ascii="Arial MT"/>
                        <w:spacing w:val="-3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5"/>
                      </w:rPr>
                      <w:t>de</w:t>
                    </w:r>
                    <w:r>
                      <w:rPr>
                        <w:rFonts w:ascii="Arial MT"/>
                        <w:spacing w:val="-1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5"/>
                      </w:rPr>
                      <w:t>Apoyo</w:t>
                    </w:r>
                  </w:p>
                  <w:p>
                    <w:pPr>
                      <w:tabs>
                        <w:tab w:pos="855" w:val="left" w:leader="none"/>
                      </w:tabs>
                      <w:spacing w:before="5"/>
                      <w:ind w:left="188" w:right="0" w:firstLine="0"/>
                      <w:jc w:val="lef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05"/>
                        <w:sz w:val="5"/>
                      </w:rPr>
                      <w:t>-DIDEFI-</w:t>
                      <w:tab/>
                      <w:t>-DIGEPSA-</w:t>
                    </w:r>
                  </w:p>
                </w:txbxContent>
              </v:textbox>
              <w10:wrap type="none"/>
            </v:shape>
            <v:shape style="position:absolute;left:6071;top:3932;width:379;height:318" type="#_x0000_t202" filled="false" stroked="false">
              <v:textbox inset="0,0,0,0">
                <w:txbxContent>
                  <w:p>
                    <w:pPr>
                      <w:spacing w:line="278" w:lineRule="auto" w:before="3"/>
                      <w:ind w:left="-1" w:right="18" w:firstLine="0"/>
                      <w:jc w:val="center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w w:val="110"/>
                        <w:sz w:val="4"/>
                      </w:rPr>
                      <w:t>Dirección General</w:t>
                    </w:r>
                    <w:r>
                      <w:rPr>
                        <w:rFonts w:ascii="Arial MT" w:hAnsi="Arial MT"/>
                        <w:spacing w:val="-10"/>
                        <w:w w:val="11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4"/>
                      </w:rPr>
                      <w:t>de Coordinación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4"/>
                      </w:rPr>
                      <w:t>de Direcciones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4"/>
                      </w:rPr>
                      <w:t>Departamentales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4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w w:val="110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4"/>
                      </w:rPr>
                      <w:t>Educación</w:t>
                    </w:r>
                  </w:p>
                  <w:p>
                    <w:pPr>
                      <w:spacing w:before="1"/>
                      <w:ind w:left="0" w:right="18" w:firstLine="0"/>
                      <w:jc w:val="center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110"/>
                        <w:sz w:val="4"/>
                      </w:rPr>
                      <w:t>-DIGECOR-</w:t>
                    </w:r>
                  </w:p>
                </w:txbxContent>
              </v:textbox>
              <w10:wrap type="none"/>
            </v:shape>
            <v:shape style="position:absolute;left:4069;top:4289;width:1287;height:236" type="#_x0000_t202" filled="false" stroked="false">
              <v:textbox inset="0,0,0,0">
                <w:txbxContent>
                  <w:p>
                    <w:pPr>
                      <w:spacing w:before="4"/>
                      <w:ind w:left="0" w:right="18" w:firstLine="0"/>
                      <w:jc w:val="center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5"/>
                        <w:sz w:val="5"/>
                      </w:rPr>
                      <w:t>Junta</w:t>
                    </w:r>
                    <w:r>
                      <w:rPr>
                        <w:rFonts w:ascii="Arial MT"/>
                        <w:spacing w:val="3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5"/>
                      </w:rPr>
                      <w:t>Calificadora</w:t>
                    </w:r>
                    <w:r>
                      <w:rPr>
                        <w:rFonts w:ascii="Arial MT"/>
                        <w:spacing w:val="4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5"/>
                      </w:rPr>
                      <w:t>de       </w:t>
                    </w:r>
                    <w:r>
                      <w:rPr>
                        <w:rFonts w:ascii="Arial MT"/>
                        <w:spacing w:val="1"/>
                        <w:w w:val="115"/>
                        <w:sz w:val="5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6"/>
                      </w:rPr>
                      <w:t>Jurado</w:t>
                    </w:r>
                    <w:r>
                      <w:rPr>
                        <w:rFonts w:ascii="Arial MT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6"/>
                      </w:rPr>
                      <w:t>Nacional</w:t>
                    </w:r>
                    <w:r>
                      <w:rPr>
                        <w:rFonts w:ascii="Arial MT"/>
                        <w:spacing w:val="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6"/>
                      </w:rPr>
                      <w:t>de</w:t>
                    </w:r>
                  </w:p>
                  <w:p>
                    <w:pPr>
                      <w:tabs>
                        <w:tab w:pos="667" w:val="left" w:leader="none"/>
                      </w:tabs>
                      <w:spacing w:before="11"/>
                      <w:ind w:left="0" w:right="0" w:firstLine="0"/>
                      <w:jc w:val="center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5"/>
                        <w:position w:val="1"/>
                        <w:sz w:val="5"/>
                      </w:rPr>
                      <w:t>Personal</w:t>
                      <w:tab/>
                    </w:r>
                    <w:r>
                      <w:rPr>
                        <w:rFonts w:ascii="Arial MT" w:hAnsi="Arial MT"/>
                        <w:w w:val="115"/>
                        <w:sz w:val="6"/>
                      </w:rPr>
                      <w:t>Oposición</w:t>
                    </w:r>
                  </w:p>
                  <w:p>
                    <w:pPr>
                      <w:tabs>
                        <w:tab w:pos="694" w:val="left" w:leader="none"/>
                      </w:tabs>
                      <w:spacing w:before="1"/>
                      <w:ind w:left="0" w:right="22" w:firstLine="0"/>
                      <w:jc w:val="center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position w:val="1"/>
                        <w:sz w:val="6"/>
                      </w:rPr>
                      <w:t>-JCP-</w:t>
                      <w:tab/>
                    </w:r>
                    <w:r>
                      <w:rPr>
                        <w:rFonts w:ascii="Arial MT"/>
                        <w:w w:val="110"/>
                        <w:sz w:val="6"/>
                      </w:rPr>
                      <w:t>-JNO-</w:t>
                    </w:r>
                  </w:p>
                </w:txbxContent>
              </v:textbox>
              <w10:wrap type="none"/>
            </v:shape>
            <v:shape style="position:absolute;left:2280;top:5054;width:1580;height:477" type="#_x0000_t202" filled="false" stroked="false">
              <v:textbox inset="0,0,0,0">
                <w:txbxContent>
                  <w:p>
                    <w:pPr>
                      <w:spacing w:before="4"/>
                      <w:ind w:left="0" w:right="423" w:firstLine="0"/>
                      <w:jc w:val="righ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6"/>
                      </w:rPr>
                      <w:t>Base</w:t>
                    </w:r>
                    <w:r>
                      <w:rPr>
                        <w:rFonts w:ascii="Arial"/>
                        <w:b/>
                        <w:spacing w:val="-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6"/>
                      </w:rPr>
                      <w:t>Legal: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6"/>
                      </w:rPr>
                      <w:t>Decreto</w:t>
                    </w:r>
                    <w:r>
                      <w:rPr>
                        <w:rFonts w:ascii="Arial MT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6"/>
                      </w:rPr>
                      <w:t>Legislativo</w:t>
                    </w:r>
                    <w:r>
                      <w:rPr>
                        <w:rFonts w:ascii="Arial MT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6"/>
                      </w:rPr>
                      <w:t>12-91</w:t>
                    </w:r>
                  </w:p>
                  <w:p>
                    <w:pPr>
                      <w:spacing w:before="12"/>
                      <w:ind w:left="0" w:right="390" w:firstLine="0"/>
                      <w:jc w:val="righ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Decreto Legislativo 114-97</w:t>
                    </w:r>
                  </w:p>
                  <w:p>
                    <w:pPr>
                      <w:spacing w:before="11"/>
                      <w:ind w:left="391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Acuerdo</w:t>
                    </w:r>
                    <w:r>
                      <w:rPr>
                        <w:rFonts w:ascii="Arial MT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6"/>
                      </w:rPr>
                      <w:t>Gubernativo</w:t>
                    </w:r>
                    <w:r>
                      <w:rPr>
                        <w:rFonts w:ascii="Arial MT"/>
                        <w:spacing w:val="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6"/>
                      </w:rPr>
                      <w:t>225-2008</w:t>
                    </w:r>
                  </w:p>
                  <w:p>
                    <w:pPr>
                      <w:spacing w:line="278" w:lineRule="auto" w:before="7"/>
                      <w:ind w:left="391" w:right="18" w:firstLine="0"/>
                      <w:jc w:val="left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Acuerdo Gubernativo</w:t>
                    </w:r>
                    <w:r>
                      <w:rPr>
                        <w:rFonts w:ascii="Arial MT" w:hAnsi="Arial MT"/>
                        <w:spacing w:val="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168-2019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Acuerdo</w:t>
                    </w:r>
                    <w:r>
                      <w:rPr>
                        <w:rFonts w:ascii="Arial MT" w:hAnsi="Arial MT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Ministerial</w:t>
                    </w:r>
                    <w:r>
                      <w:rPr>
                        <w:rFonts w:ascii="Arial MT" w:hAnsi="Arial MT"/>
                        <w:spacing w:val="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Número</w:t>
                    </w:r>
                    <w:r>
                      <w:rPr>
                        <w:rFonts w:ascii="Arial MT" w:hAnsi="Arial MT"/>
                        <w:spacing w:val="-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2304-2010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Acuerdo</w:t>
                    </w:r>
                    <w:r>
                      <w:rPr>
                        <w:rFonts w:ascii="Arial MT" w:hAnsi="Arial MT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Ministerial</w:t>
                    </w:r>
                    <w:r>
                      <w:rPr>
                        <w:rFonts w:ascii="Arial MT" w:hAnsi="Arial MT"/>
                        <w:spacing w:val="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Número</w:t>
                    </w:r>
                    <w:r>
                      <w:rPr>
                        <w:rFonts w:ascii="Arial MT" w:hAnsi="Arial MT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705-2020</w:t>
                    </w:r>
                  </w:p>
                </w:txbxContent>
              </v:textbox>
              <w10:wrap type="none"/>
            </v:shape>
            <v:shape style="position:absolute;left:5995;top:5113;width:532;height:316" type="#_x0000_t202" filled="false" stroked="false">
              <v:textbox inset="0,0,0,0">
                <w:txbxContent>
                  <w:p>
                    <w:pPr>
                      <w:spacing w:line="278" w:lineRule="auto" w:before="4"/>
                      <w:ind w:left="0" w:right="18" w:firstLine="0"/>
                      <w:jc w:val="center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Direcciones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Departamentales</w:t>
                    </w:r>
                    <w:r>
                      <w:rPr>
                        <w:rFonts w:ascii="Arial MT" w:hAnsi="Arial MT"/>
                        <w:spacing w:val="-1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Educación</w:t>
                    </w:r>
                  </w:p>
                  <w:p>
                    <w:pPr>
                      <w:spacing w:before="1"/>
                      <w:ind w:left="0" w:right="18" w:firstLine="0"/>
                      <w:jc w:val="center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-DIDEDUC-</w:t>
                    </w:r>
                  </w:p>
                </w:txbxContent>
              </v:textbox>
              <w10:wrap type="none"/>
            </v:shape>
            <v:shape style="position:absolute;left:7457;top:5064;width:1480;height:455" type="#_x0000_t202" filled="false" stroked="false">
              <v:textbox inset="0,0,0,0">
                <w:txbxContent>
                  <w:p>
                    <w:pPr>
                      <w:spacing w:before="4"/>
                      <w:ind w:left="30" w:right="18" w:firstLine="0"/>
                      <w:jc w:val="center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Relación</w:t>
                    </w:r>
                    <w:r>
                      <w:rPr>
                        <w:rFonts w:ascii="Arial MT" w:hAnsi="Arial MT"/>
                        <w:spacing w:val="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autoridad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5"/>
                      </w:rPr>
                    </w:pPr>
                  </w:p>
                  <w:p>
                    <w:pPr>
                      <w:spacing w:before="0"/>
                      <w:ind w:left="9" w:right="18" w:firstLine="0"/>
                      <w:jc w:val="center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Relación</w:t>
                    </w:r>
                    <w:r>
                      <w:rPr>
                        <w:rFonts w:ascii="Arial MT" w:hAnsi="Arial MT"/>
                        <w:spacing w:val="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 asesoría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5"/>
                      </w:rPr>
                    </w:pPr>
                  </w:p>
                  <w:p>
                    <w:pPr>
                      <w:tabs>
                        <w:tab w:pos="33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1"/>
                        <w:position w:val="4"/>
                        <w:sz w:val="6"/>
                        <w:u w:val="dotted" w:color="C00000"/>
                      </w:rPr>
                      <w:t> </w:t>
                    </w:r>
                    <w:r>
                      <w:rPr>
                        <w:rFonts w:ascii="Arial MT" w:hAnsi="Arial MT"/>
                        <w:position w:val="4"/>
                        <w:sz w:val="6"/>
                        <w:u w:val="dotted" w:color="C00000"/>
                      </w:rPr>
                      <w:tab/>
                    </w:r>
                    <w:r>
                      <w:rPr>
                        <w:rFonts w:ascii="Arial MT" w:hAnsi="Arial MT"/>
                        <w:position w:val="4"/>
                        <w:sz w:val="6"/>
                      </w:rPr>
                      <w:t>    </w:t>
                    </w:r>
                    <w:r>
                      <w:rPr>
                        <w:rFonts w:ascii="Arial MT" w:hAnsi="Arial MT"/>
                        <w:spacing w:val="-1"/>
                        <w:position w:val="4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Relación</w:t>
                    </w:r>
                    <w:r>
                      <w:rPr>
                        <w:rFonts w:ascii="Arial MT" w:hAnsi="Arial MT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coordinación</w:t>
                    </w:r>
                  </w:p>
                  <w:p>
                    <w:pPr>
                      <w:tabs>
                        <w:tab w:pos="333" w:val="left" w:leader="none"/>
                      </w:tabs>
                      <w:spacing w:before="57"/>
                      <w:ind w:left="0" w:right="18" w:firstLine="0"/>
                      <w:jc w:val="center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1"/>
                        <w:sz w:val="6"/>
                        <w:u w:val="dotted" w:color="5780B3"/>
                      </w:rPr>
                      <w:t> </w:t>
                    </w:r>
                    <w:r>
                      <w:rPr>
                        <w:rFonts w:ascii="Arial MT"/>
                        <w:sz w:val="6"/>
                        <w:u w:val="dotted" w:color="5780B3"/>
                      </w:rPr>
                      <w:tab/>
                    </w:r>
                    <w:r>
                      <w:rPr>
                        <w:rFonts w:ascii="Arial MT"/>
                        <w:sz w:val="6"/>
                      </w:rPr>
                      <w:t>    </w:t>
                    </w:r>
                    <w:r>
                      <w:rPr>
                        <w:rFonts w:ascii="Arial MT"/>
                        <w:spacing w:val="3"/>
                        <w:sz w:val="6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6"/>
                      </w:rPr>
                      <w:t>Departamentales</w:t>
                    </w:r>
                    <w:r>
                      <w:rPr>
                        <w:rFonts w:ascii="Arial MT"/>
                        <w:spacing w:val="-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6"/>
                      </w:rPr>
                      <w:t>desconcentradas</w:t>
                    </w:r>
                  </w:p>
                </w:txbxContent>
              </v:textbox>
              <w10:wrap type="none"/>
            </v:shape>
            <v:shape style="position:absolute;left:7470;top:5113;width:359;height:75" type="#_x0000_t202" filled="false" stroked="false">
              <v:textbox inset="0,0,0,0">
                <w:txbxContent>
                  <w:p>
                    <w:pPr>
                      <w:tabs>
                        <w:tab w:pos="338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2"/>
                        <w:sz w:val="6"/>
                        <w:u w:val="dotted" w:color="FF0000"/>
                      </w:rPr>
                      <w:t> </w:t>
                    </w:r>
                    <w:r>
                      <w:rPr>
                        <w:rFonts w:ascii="Arial MT"/>
                        <w:sz w:val="6"/>
                        <w:u w:val="dotted" w:color="FF0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9097;top:5048;width:885;height:455" type="#_x0000_t202" filled="false" stroked="false">
              <v:textbox inset="0,0,0,0">
                <w:txbxContent>
                  <w:p>
                    <w:pPr>
                      <w:spacing w:line="439" w:lineRule="auto" w:before="4"/>
                      <w:ind w:left="0" w:right="18" w:firstLine="22"/>
                      <w:jc w:val="center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w w:val="110"/>
                        <w:sz w:val="6"/>
                      </w:rPr>
                      <w:t>Funciones Sustantivas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Funciones Administrativas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Funciones</w:t>
                    </w:r>
                    <w:r>
                      <w:rPr>
                        <w:rFonts w:ascii="Arial MT" w:hAnsi="Arial MT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-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Apoyo</w:t>
                    </w:r>
                    <w:r>
                      <w:rPr>
                        <w:rFonts w:ascii="Arial MT" w:hAnsi="Arial MT"/>
                        <w:spacing w:val="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6"/>
                      </w:rPr>
                      <w:t>Técnico</w:t>
                    </w:r>
                  </w:p>
                  <w:p>
                    <w:pPr>
                      <w:spacing w:before="1"/>
                      <w:ind w:left="0" w:right="19" w:firstLine="0"/>
                      <w:jc w:val="center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w w:val="110"/>
                        <w:sz w:val="6"/>
                      </w:rPr>
                      <w:t>Funciones</w:t>
                    </w:r>
                    <w:r>
                      <w:rPr>
                        <w:rFonts w:ascii="Arial MT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6"/>
                      </w:rPr>
                      <w:t>de</w:t>
                    </w:r>
                    <w:r>
                      <w:rPr>
                        <w:rFonts w:ascii="Arial MT"/>
                        <w:spacing w:val="-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6"/>
                      </w:rPr>
                      <w:t>Control</w:t>
                    </w:r>
                    <w:r>
                      <w:rPr>
                        <w:rFonts w:ascii="Arial MT"/>
                        <w:spacing w:val="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6"/>
                      </w:rPr>
                      <w:t>Interno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46" w:lineRule="exact" w:before="0"/>
        <w:ind w:left="2325" w:right="0" w:firstLine="0"/>
        <w:jc w:val="left"/>
        <w:rPr>
          <w:rFonts w:ascii="Arial MT" w:hAnsi="Arial MT"/>
          <w:sz w:val="5"/>
        </w:rPr>
      </w:pPr>
      <w:r>
        <w:rPr>
          <w:rFonts w:ascii="Arial" w:hAnsi="Arial"/>
          <w:b/>
          <w:w w:val="115"/>
          <w:sz w:val="5"/>
        </w:rPr>
        <w:t>Elaboró:     </w:t>
      </w:r>
      <w:r>
        <w:rPr>
          <w:rFonts w:ascii="Arial" w:hAnsi="Arial"/>
          <w:b/>
          <w:spacing w:val="8"/>
          <w:w w:val="115"/>
          <w:sz w:val="5"/>
        </w:rPr>
        <w:t> </w:t>
      </w:r>
      <w:r>
        <w:rPr>
          <w:rFonts w:ascii="Arial MT" w:hAnsi="Arial MT"/>
          <w:w w:val="115"/>
          <w:sz w:val="5"/>
        </w:rPr>
        <w:t>DIDEFI</w:t>
      </w:r>
    </w:p>
    <w:p>
      <w:pPr>
        <w:spacing w:before="4"/>
        <w:ind w:left="2657" w:right="0" w:firstLine="0"/>
        <w:jc w:val="left"/>
        <w:rPr>
          <w:rFonts w:ascii="Arial MT" w:hAnsi="Arial MT"/>
          <w:sz w:val="6"/>
        </w:rPr>
      </w:pPr>
      <w:r>
        <w:rPr/>
        <w:pict>
          <v:shape style="position:absolute;margin-left:32.450001pt;margin-top:-39.292141pt;width:24pt;height:56.25pt;mso-position-horizontal-relative:page;mso-position-vertical-relative:paragraph;z-index:15813632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>
          <w:rFonts w:ascii="Arial MT" w:hAnsi="Arial MT"/>
          <w:spacing w:val="-1"/>
          <w:sz w:val="6"/>
        </w:rPr>
        <w:t>Versión</w:t>
      </w:r>
      <w:r>
        <w:rPr>
          <w:rFonts w:ascii="Arial MT" w:hAnsi="Arial MT"/>
          <w:spacing w:val="-3"/>
          <w:sz w:val="6"/>
        </w:rPr>
        <w:t> </w:t>
      </w:r>
      <w:r>
        <w:rPr>
          <w:rFonts w:ascii="Arial MT" w:hAnsi="Arial MT"/>
          <w:spacing w:val="-1"/>
          <w:sz w:val="6"/>
        </w:rPr>
        <w:t>11/</w:t>
      </w:r>
      <w:r>
        <w:rPr>
          <w:rFonts w:ascii="Arial MT" w:hAnsi="Arial MT"/>
          <w:spacing w:val="-3"/>
          <w:sz w:val="6"/>
        </w:rPr>
        <w:t> </w:t>
      </w:r>
      <w:r>
        <w:rPr>
          <w:rFonts w:ascii="Arial MT" w:hAnsi="Arial MT"/>
          <w:sz w:val="6"/>
        </w:rPr>
        <w:t>01-09-2020</w:t>
      </w:r>
    </w:p>
    <w:p>
      <w:pPr>
        <w:spacing w:after="0"/>
        <w:jc w:val="left"/>
        <w:rPr>
          <w:rFonts w:ascii="Arial MT" w:hAnsi="Arial MT"/>
          <w:sz w:val="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116928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0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pStyle w:val="BodyText"/>
        <w:ind w:left="2062" w:right="1695"/>
        <w:jc w:val="both"/>
      </w:pPr>
      <w:r>
        <w:rPr/>
        <w:t>Es importante destacar que dentro de los organigramas que se presentan en la página</w:t>
      </w:r>
      <w:r>
        <w:rPr>
          <w:spacing w:val="1"/>
        </w:rPr>
        <w:t> </w:t>
      </w:r>
      <w:r>
        <w:rPr/>
        <w:t>oficial del Ministerio de Educación, aparece otro organigrama denominado funcional y</w:t>
      </w:r>
      <w:r>
        <w:rPr>
          <w:spacing w:val="1"/>
        </w:rPr>
        <w:t> </w:t>
      </w:r>
      <w:r>
        <w:rPr/>
        <w:t>que muestra diferencias organizativas sustanciales, como el hecho de no aparecer el</w:t>
      </w:r>
      <w:r>
        <w:rPr>
          <w:spacing w:val="1"/>
        </w:rPr>
        <w:t> </w:t>
      </w:r>
      <w:r>
        <w:rPr/>
        <w:t>Viceministerio de Gestión y Verificación de la Calidad y en el que las dependencias que</w:t>
      </w:r>
      <w:r>
        <w:rPr>
          <w:spacing w:val="-52"/>
        </w:rPr>
        <w:t> </w:t>
      </w:r>
      <w:r>
        <w:rPr/>
        <w:t>correspondía</w:t>
      </w:r>
      <w:r>
        <w:rPr>
          <w:spacing w:val="1"/>
        </w:rPr>
        <w:t> </w:t>
      </w:r>
      <w:r>
        <w:rPr/>
        <w:t>organizar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Viceministerio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trasladadas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Viceministerios.</w:t>
      </w: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85.04953pt;margin-top:15.017383pt;width:443.3pt;height:280.05pt;mso-position-horizontal-relative:page;mso-position-vertical-relative:paragraph;z-index:-15643136;mso-wrap-distance-left:0;mso-wrap-distance-right:0" coordorigin="1701,300" coordsize="8866,5601">
            <v:shape style="position:absolute;left:2444;top:728;width:8122;height:2323" type="#_x0000_t75" stroked="false">
              <v:imagedata r:id="rId21" o:title=""/>
            </v:shape>
            <v:shape style="position:absolute;left:3813;top:3541;width:657;height:395" coordorigin="3814,3542" coordsize="657,395" path="m4414,3542l3869,3542,3818,3576,3814,3598,3814,3881,3848,3932,4414,3937,4436,3932,4454,3920,4466,3903,4470,3881,4470,3598,4466,3576,4454,3558,4436,3546,4414,3542xe" filled="true" fillcolor="#ffff99" stroked="false">
              <v:path arrowok="t"/>
              <v:fill type="solid"/>
            </v:shape>
            <v:shape style="position:absolute;left:3813;top:3541;width:657;height:395" coordorigin="3814,3542" coordsize="657,395" path="m3814,3881l3814,3598,3818,3576,3830,3558,3848,3546,3869,3542,4414,3542,4436,3546,4454,3558,4466,3576,4470,3598,4470,3881,4466,3903,4454,3920,4436,3932,4414,3937,3869,3937,3848,3932,3830,3920,3818,3903,3814,3881xm3828,3867l3828,3611,3832,3590,3844,3572,3862,3560,3883,3556,4401,3556,4422,3560,4440,3572,4452,3590,4456,3611,4456,3867,4452,3889,4440,3906,4422,3918,4401,3923,3883,3923,3862,3918,3844,3906,3832,3889,3828,3867xe" filled="false" stroked="true" strokeweight=".278127pt" strokecolor="#000000">
              <v:path arrowok="t"/>
              <v:stroke dashstyle="solid"/>
            </v:shape>
            <v:shape style="position:absolute;left:3813;top:3081;width:657;height:395" coordorigin="3814,3081" coordsize="657,395" path="m4414,3081l3869,3081,3818,3115,3814,3137,3814,3420,3848,3472,4414,3476,4436,3472,4454,3460,4466,3442,4470,3420,4470,3137,4466,3115,4454,3098,4436,3086,4414,3081xe" filled="true" fillcolor="#ffff99" stroked="false">
              <v:path arrowok="t"/>
              <v:fill type="solid"/>
            </v:shape>
            <v:shape style="position:absolute;left:3813;top:3081;width:657;height:395" coordorigin="3814,3081" coordsize="657,395" path="m3814,3420l3814,3137,3818,3115,3830,3098,3848,3086,3869,3081,4414,3081,4436,3086,4454,3098,4466,3115,4470,3137,4470,3420,4466,3442,4454,3460,4436,3472,4414,3476,3869,3476,3848,3472,3830,3460,3818,3442,3814,3420xm3828,3406l3828,3151,3832,3129,3844,3112,3862,3100,3883,3095,4401,3095,4422,3100,4440,3112,4452,3129,4456,3151,4456,3406,4452,3428,4440,3446,4422,3458,4401,3462,3883,3462,3862,3458,3844,3446,3832,3428,3828,3406xe" filled="false" stroked="true" strokeweight=".278127pt" strokecolor="#000000">
              <v:path arrowok="t"/>
              <v:stroke dashstyle="solid"/>
            </v:shape>
            <v:shape style="position:absolute;left:3813;top:4002;width:657;height:395" coordorigin="3814,4002" coordsize="657,395" path="m4414,4002l3869,4002,3818,4036,3814,4058,3814,4341,3848,4393,4414,4397,4436,4393,4454,4381,4466,4363,4470,4341,4470,4058,4466,4036,4454,4019,4436,4007,4414,4002xe" filled="true" fillcolor="#ffff99" stroked="false">
              <v:path arrowok="t"/>
              <v:fill type="solid"/>
            </v:shape>
            <v:shape style="position:absolute;left:3813;top:4002;width:657;height:395" coordorigin="3814,4002" coordsize="657,395" path="m3814,4341l3814,4058,3818,4036,3830,4019,3848,4007,3869,4002,4414,4002,4436,4007,4454,4019,4466,4036,4470,4058,4470,4341,4466,4363,4454,4381,4436,4393,4414,4397,3869,4397,3848,4393,3830,4381,3818,4363,3814,4341xm3828,4327l3828,4072,3832,4050,3844,4033,3862,4021,3883,4016,4401,4016,4422,4021,4440,4033,4452,4050,4456,4072,4456,4327,4452,4349,4440,4367,4422,4379,4401,4383,3883,4383,3862,4379,3844,4367,3832,4349,3828,4327xe" filled="false" stroked="true" strokeweight=".278127pt" strokecolor="#000000">
              <v:path arrowok="t"/>
              <v:stroke dashstyle="solid"/>
            </v:shape>
            <v:shape style="position:absolute;left:3813;top:4462;width:657;height:395" coordorigin="3814,4463" coordsize="657,395" path="m4414,4463l3869,4463,3818,4497,3814,4519,3814,4802,3848,4853,4414,4858,4436,4853,4454,4841,4466,4824,4470,4802,4470,4519,4466,4497,4454,4479,4436,4467,4414,4463xe" filled="true" fillcolor="#ffff99" stroked="false">
              <v:path arrowok="t"/>
              <v:fill type="solid"/>
            </v:shape>
            <v:shape style="position:absolute;left:3813;top:4462;width:657;height:395" coordorigin="3814,4463" coordsize="657,395" path="m3814,4802l3814,4519,3818,4497,3830,4479,3848,4467,3869,4463,4414,4463,4436,4467,4454,4479,4466,4497,4470,4519,4470,4802,4466,4824,4454,4841,4436,4853,4414,4858,3869,4858,3848,4853,3830,4841,3818,4824,3814,4802xm3828,4788l3828,4532,3832,4511,3844,4493,3862,4481,3883,4477,4401,4477,4422,4481,4440,4493,4452,4511,4456,4532,4456,4788,4452,4810,4440,4827,4422,4839,4401,4844,3883,4844,3862,4839,3844,4827,3832,4810,3828,4788xe" filled="false" stroked="true" strokeweight=".278127pt" strokecolor="#000000">
              <v:path arrowok="t"/>
              <v:stroke dashstyle="solid"/>
            </v:shape>
            <v:shape style="position:absolute;left:4535;top:3541;width:657;height:395" coordorigin="4536,3542" coordsize="657,395" path="m5136,3542l4591,3542,4540,3576,4536,3598,4536,3881,4570,3932,5136,3937,5158,3932,5176,3920,5187,3903,5192,3881,5192,3598,5187,3576,5176,3558,5158,3546,5136,3542xe" filled="true" fillcolor="#ffff99" stroked="false">
              <v:path arrowok="t"/>
              <v:fill type="solid"/>
            </v:shape>
            <v:shape style="position:absolute;left:4535;top:3541;width:657;height:395" coordorigin="4536,3542" coordsize="657,395" path="m4536,3881l4536,3598,4540,3576,4552,3558,4570,3546,4591,3542,5136,3542,5158,3546,5176,3558,5187,3576,5192,3598,5192,3881,5187,3903,5176,3920,5158,3932,5136,3937,4591,3937,4570,3932,4552,3920,4540,3903,4536,3881xm4550,3867l4550,3611,4554,3590,4566,3572,4583,3560,4605,3556,5122,3556,5144,3560,5162,3572,5174,3590,5178,3611,5178,3867,5174,3889,5162,3906,5144,3918,5122,3923,4605,3923,4583,3918,4566,3906,4554,3889,4550,3867xe" filled="false" stroked="true" strokeweight=".278127pt" strokecolor="#000000">
              <v:path arrowok="t"/>
              <v:stroke dashstyle="solid"/>
            </v:shape>
            <v:shape style="position:absolute;left:4535;top:3081;width:657;height:395" coordorigin="4536,3081" coordsize="657,395" path="m5136,3081l4591,3081,4540,3115,4536,3137,4536,3420,4570,3472,5136,3476,5158,3472,5176,3460,5187,3442,5192,3420,5192,3137,5187,3115,5176,3098,5158,3086,5136,3081xe" filled="true" fillcolor="#ffff99" stroked="false">
              <v:path arrowok="t"/>
              <v:fill type="solid"/>
            </v:shape>
            <v:shape style="position:absolute;left:4535;top:3081;width:657;height:395" coordorigin="4536,3081" coordsize="657,395" path="m4536,3420l4536,3137,4540,3115,4552,3098,4570,3086,4591,3081,5136,3081,5158,3086,5176,3098,5187,3115,5192,3137,5192,3420,5187,3442,5176,3460,5158,3472,5136,3476,4591,3476,4570,3472,4552,3460,4540,3442,4536,3420xm4550,3406l4550,3151,4554,3129,4566,3112,4583,3100,4605,3095,5122,3095,5144,3100,5162,3112,5174,3129,5178,3151,5178,3406,5174,3428,5162,3446,5144,3458,5122,3462,4605,3462,4583,3458,4566,3446,4554,3428,4550,3406xe" filled="false" stroked="true" strokeweight=".278127pt" strokecolor="#000000">
              <v:path arrowok="t"/>
              <v:stroke dashstyle="solid"/>
            </v:shape>
            <v:shape style="position:absolute;left:4535;top:4002;width:657;height:395" coordorigin="4536,4002" coordsize="657,395" path="m5136,4002l4591,4002,4540,4036,4536,4058,4536,4341,4570,4393,5136,4397,5158,4393,5176,4381,5187,4363,5192,4341,5192,4058,5187,4036,5176,4019,5158,4007,5136,4002xe" filled="true" fillcolor="#ccebff" stroked="false">
              <v:path arrowok="t"/>
              <v:fill type="solid"/>
            </v:shape>
            <v:shape style="position:absolute;left:4535;top:4002;width:657;height:395" coordorigin="4536,4002" coordsize="657,395" path="m4536,4341l4536,4058,4540,4036,4552,4019,4570,4007,4591,4002,5136,4002,5158,4007,5176,4019,5187,4036,5192,4058,5192,4341,5187,4363,5176,4381,5158,4393,5136,4397,4591,4397,4570,4393,4552,4381,4540,4363,4536,4341xm4550,4327l4550,4072,4554,4050,4566,4033,4583,4021,4605,4016,5122,4016,5144,4021,5162,4033,5174,4050,5178,4072,5178,4327,5174,4349,5162,4367,5144,4379,5122,4383,4605,4383,4583,4379,4566,4367,4554,4349,4550,4327xe" filled="false" stroked="true" strokeweight=".278127pt" strokecolor="#000000">
              <v:path arrowok="t"/>
              <v:stroke dashstyle="solid"/>
            </v:shape>
            <v:shape style="position:absolute;left:2960;top:3541;width:657;height:395" coordorigin="2961,3542" coordsize="657,395" path="m3561,3542l3016,3542,2965,3576,2961,3598,2961,3881,2995,3932,3561,3937,3583,3932,3601,3920,3613,3903,3617,3881,3617,3598,3613,3576,3601,3558,3583,3546,3561,3542xe" filled="true" fillcolor="#ccebff" stroked="false">
              <v:path arrowok="t"/>
              <v:fill type="solid"/>
            </v:shape>
            <v:shape style="position:absolute;left:2960;top:3541;width:657;height:395" coordorigin="2961,3542" coordsize="657,395" path="m2961,3881l2961,3598,2965,3576,2977,3558,2995,3546,3016,3542,3561,3542,3583,3546,3601,3558,3613,3576,3617,3598,3617,3881,3613,3903,3601,3920,3583,3932,3561,3937,3016,3937,2995,3932,2977,3920,2965,3903,2961,3881xm2975,3867l2975,3611,2979,3590,2991,3572,3009,3560,3030,3556,3548,3556,3569,3560,3587,3572,3599,3590,3603,3611,3603,3867,3599,3889,3587,3906,3569,3918,3548,3923,3030,3923,3009,3918,2991,3906,2979,3889,2975,3867xe" filled="false" stroked="true" strokeweight=".278127pt" strokecolor="#000000">
              <v:path arrowok="t"/>
              <v:stroke dashstyle="solid"/>
            </v:shape>
            <v:shape style="position:absolute;left:2239;top:3541;width:657;height:395" coordorigin="2239,3542" coordsize="657,395" path="m2840,3542l2295,3542,2243,3576,2239,3598,2239,3881,2273,3932,2840,3937,2861,3932,2879,3920,2891,3903,2895,3881,2895,3598,2891,3576,2879,3558,2861,3546,2840,3542xe" filled="true" fillcolor="#ccebff" stroked="false">
              <v:path arrowok="t"/>
              <v:fill type="solid"/>
            </v:shape>
            <v:shape style="position:absolute;left:2239;top:3541;width:657;height:395" coordorigin="2239,3542" coordsize="657,395" path="m2239,3881l2239,3598,2243,3576,2255,3558,2273,3546,2295,3542,2840,3542,2861,3546,2879,3558,2891,3576,2895,3598,2895,3881,2891,3903,2879,3920,2861,3932,2840,3937,2295,3937,2273,3932,2255,3920,2243,3903,2239,3881xm2253,3867l2253,3611,2257,3590,2269,3572,2287,3560,2309,3556,2826,3556,2847,3560,2865,3572,2877,3590,2881,3611,2881,3867,2877,3889,2865,3906,2847,3918,2826,3923,2309,3923,2287,3918,2269,3906,2257,3889,2253,3867xe" filled="false" stroked="true" strokeweight=".278127pt" strokecolor="#000000">
              <v:path arrowok="t"/>
              <v:stroke dashstyle="solid"/>
            </v:shape>
            <v:shape style="position:absolute;left:4535;top:4462;width:657;height:395" coordorigin="4536,4463" coordsize="657,395" path="m5136,4463l4591,4463,4540,4497,4536,4519,4536,4802,4570,4853,5136,4858,5158,4853,5176,4841,5187,4824,5192,4802,5192,4519,5187,4497,5176,4479,5158,4467,5136,4463xe" filled="true" fillcolor="#ffff99" stroked="false">
              <v:path arrowok="t"/>
              <v:fill type="solid"/>
            </v:shape>
            <v:shape style="position:absolute;left:4535;top:4462;width:657;height:395" coordorigin="4536,4463" coordsize="657,395" path="m4536,4802l4536,4519,4540,4497,4552,4479,4570,4467,4591,4463,5136,4463,5158,4467,5176,4479,5187,4497,5192,4519,5192,4802,5187,4824,5176,4841,5158,4853,5136,4858,4591,4858,4570,4853,4552,4841,4540,4824,4536,4802xm4550,4788l4550,4532,4554,4511,4566,4493,4583,4481,4605,4477,5122,4477,5144,4481,5162,4493,5174,4511,5178,4532,5178,4788,5174,4810,5162,4827,5144,4839,5122,4844,4605,4844,4583,4839,4566,4827,4554,4810,4550,4788xe" filled="false" stroked="true" strokeweight=".278127pt" strokecolor="#000000">
              <v:path arrowok="t"/>
              <v:stroke dashstyle="solid"/>
            </v:shape>
            <v:shape style="position:absolute;left:5797;top:3681;width:652;height:395" coordorigin="5798,3681" coordsize="652,395" path="m6394,3681l5853,3681,5802,3715,5798,3737,5798,4020,5832,4071,6394,4076,6415,4071,6433,4059,6445,4042,6449,4020,6449,3737,6445,3715,6433,3697,6415,3685,6394,3681xe" filled="true" fillcolor="#ccebff" stroked="false">
              <v:path arrowok="t"/>
              <v:fill type="solid"/>
            </v:shape>
            <v:shape style="position:absolute;left:5797;top:3681;width:652;height:395" coordorigin="5798,3681" coordsize="652,395" path="m5798,4020l5798,3737,5802,3715,5814,3697,5832,3685,5853,3681,6394,3681,6415,3685,6433,3697,6445,3715,6449,3737,6449,4020,6445,4042,6433,4059,6415,4071,6394,4076,5853,4076,5832,4071,5814,4059,5802,4042,5798,4020xm5812,4006l5812,3751,5816,3729,5828,3711,5846,3699,5867,3695,6380,3695,6402,3699,6419,3711,6431,3729,6436,3751,6436,4006,6431,4028,6419,4046,6402,4058,6380,4062,5867,4062,5846,4058,5828,4046,5816,4028,5812,4006xe" filled="false" stroked="true" strokeweight=".278127pt" strokecolor="#000000">
              <v:path arrowok="t"/>
              <v:stroke dashstyle="solid"/>
            </v:shape>
            <v:shape style="position:absolute;left:9204;top:866;width:657;height:461" coordorigin="9205,866" coordsize="657,461" path="m9805,866l9260,866,9209,900,9205,1271,9209,1293,9221,1310,9239,1322,9260,1327,9805,1327,9827,1322,9845,1310,9856,1293,9861,1271,9861,922,9856,900,9845,882,9827,870,9805,866xe" filled="true" fillcolor="#c0c0c0" stroked="false">
              <v:path arrowok="t"/>
              <v:fill type="solid"/>
            </v:shape>
            <v:shape style="position:absolute;left:9204;top:866;width:657;height:461" coordorigin="9205,866" coordsize="657,461" path="m9205,1271l9205,922,9209,900,9221,882,9239,870,9260,866,9805,866,9827,870,9845,882,9856,900,9861,922,9861,1271,9856,1293,9845,1310,9827,1322,9805,1327,9260,1327,9239,1322,9221,1310,9209,1293,9205,1271xm9219,1257l9219,936,9223,914,9235,896,9253,884,9274,880,9791,880,9813,884,9831,896,9843,914,9847,936,9847,1257,9843,1279,9831,1296,9813,1308,9791,1313,9274,1313,9253,1308,9235,1296,9223,1279,9219,1257xe" filled="false" stroked="true" strokeweight=".278127pt" strokecolor="#000000">
              <v:path arrowok="t"/>
              <v:stroke dashstyle="solid"/>
            </v:shape>
            <v:shape style="position:absolute;left:2239;top:2620;width:657;height:395" coordorigin="2239,2621" coordsize="657,395" path="m2840,2621l2295,2621,2243,2655,2239,2677,2239,2960,2273,3011,2840,3016,2861,3011,2879,2999,2891,2982,2895,2960,2895,2677,2891,2655,2879,2637,2861,2625,2840,2621xe" filled="true" fillcolor="#ccebff" stroked="false">
              <v:path arrowok="t"/>
              <v:fill type="solid"/>
            </v:shape>
            <v:shape style="position:absolute;left:2239;top:2620;width:657;height:395" coordorigin="2239,2621" coordsize="657,395" path="m2239,2960l2239,2677,2243,2655,2255,2637,2273,2625,2295,2621,2840,2621,2861,2625,2879,2637,2891,2655,2895,2677,2895,2960,2891,2982,2879,2999,2861,3011,2840,3016,2295,3016,2273,3011,2255,2999,2243,2982,2239,2960xm2253,2946l2253,2691,2257,2669,2269,2651,2287,2639,2309,2635,2826,2635,2847,2639,2865,2651,2877,2669,2881,2691,2881,2946,2877,2968,2865,2985,2847,2997,2826,3002,2309,3002,2287,2997,2269,2985,2257,2968,2253,2946xe" filled="false" stroked="true" strokeweight=".278127pt" strokecolor="#000000">
              <v:path arrowok="t"/>
              <v:stroke dashstyle="solid"/>
            </v:shape>
            <v:shape style="position:absolute;left:2960;top:2620;width:657;height:395" coordorigin="2961,2621" coordsize="657,395" path="m3561,2621l3016,2621,2965,2655,2961,2677,2961,2960,2995,3011,3561,3016,3583,3011,3601,2999,3613,2982,3617,2960,3617,2677,3613,2655,3601,2637,3583,2625,3561,2621xe" filled="true" fillcolor="#ccebff" stroked="false">
              <v:path arrowok="t"/>
              <v:fill type="solid"/>
            </v:shape>
            <v:shape style="position:absolute;left:2960;top:2620;width:657;height:395" coordorigin="2961,2621" coordsize="657,395" path="m2961,2960l2961,2677,2965,2655,2977,2637,2995,2625,3016,2621,3561,2621,3583,2625,3601,2637,3613,2655,3617,2677,3617,2960,3613,2982,3601,2999,3583,3011,3561,3016,3016,3016,2995,3011,2977,2999,2965,2982,2961,2960xm2975,2946l2975,2691,2979,2669,2991,2651,3009,2639,3030,2635,3548,2635,3569,2639,3587,2651,3599,2669,3603,2691,3603,2946,3599,2968,3587,2985,3569,2997,3548,3002,3030,3002,3009,2997,2991,2985,2979,2968,2975,2946xe" filled="false" stroked="true" strokeweight=".278127pt" strokecolor="#000000">
              <v:path arrowok="t"/>
              <v:stroke dashstyle="solid"/>
            </v:shape>
            <v:shape style="position:absolute;left:2960;top:3081;width:657;height:395" coordorigin="2961,3081" coordsize="657,395" path="m3561,3081l3016,3081,2965,3115,2961,3137,2961,3420,2995,3472,3561,3476,3583,3472,3601,3460,3613,3442,3617,3420,3617,3137,3613,3115,3601,3098,3583,3086,3561,3081xe" filled="true" fillcolor="#ccebff" stroked="false">
              <v:path arrowok="t"/>
              <v:fill type="solid"/>
            </v:shape>
            <v:shape style="position:absolute;left:2960;top:3081;width:657;height:395" coordorigin="2961,3081" coordsize="657,395" path="m2961,3420l2961,3137,2965,3115,2977,3098,2995,3086,3016,3081,3561,3081,3583,3086,3601,3098,3613,3115,3617,3137,3617,3420,3613,3442,3601,3460,3583,3472,3561,3476,3016,3476,2995,3472,2977,3460,2965,3442,2961,3420xm2975,3406l2975,3151,2979,3129,2991,3112,3009,3100,3030,3095,3548,3095,3569,3100,3587,3112,3599,3129,3603,3151,3603,3406,3599,3428,3587,3446,3569,3458,3548,3462,3030,3462,3009,3458,2991,3446,2979,3428,2975,3406xe" filled="false" stroked="true" strokeweight=".278127pt" strokecolor="#000000">
              <v:path arrowok="t"/>
              <v:stroke dashstyle="solid"/>
            </v:shape>
            <v:shape style="position:absolute;left:5388;top:2620;width:657;height:395" coordorigin="5389,2621" coordsize="657,395" path="m5989,2621l5444,2621,5393,2655,5389,2677,5389,2960,5423,3011,5989,3016,6011,3011,6028,2999,6040,2982,6045,2960,6045,2677,6040,2655,6028,2637,6011,2625,5989,2621xe" filled="true" fillcolor="#ccffcc" stroked="false">
              <v:path arrowok="t"/>
              <v:fill type="solid"/>
            </v:shape>
            <v:shape style="position:absolute;left:5388;top:2620;width:657;height:395" coordorigin="5389,2621" coordsize="657,395" path="m5389,2960l5389,2677,5393,2655,5405,2637,5423,2625,5444,2621,5989,2621,6011,2625,6028,2637,6040,2655,6045,2677,6045,2960,6040,2982,6028,2999,6011,3011,5989,3016,5444,3016,5423,3011,5405,2999,5393,2982,5389,2960xm5403,2946l5403,2691,5407,2669,5419,2651,5436,2639,5458,2635,5975,2635,5997,2639,6015,2651,6027,2669,6031,2691,6031,2946,6027,2968,6015,2985,5997,2997,5975,3002,5458,3002,5436,2997,5419,2985,5407,2968,5403,2946xe" filled="false" stroked="true" strokeweight=".278127pt" strokecolor="#000000">
              <v:path arrowok="t"/>
              <v:stroke dashstyle="solid"/>
            </v:shape>
            <v:shape style="position:absolute;left:6175;top:2620;width:657;height:395" coordorigin="6176,2621" coordsize="657,395" path="m6777,2621l6232,2621,6180,2655,6176,2677,6176,2960,6210,3011,6777,3016,6798,3011,6816,2999,6828,2982,6832,2960,6832,2677,6828,2655,6816,2637,6798,2625,6777,2621xe" filled="true" fillcolor="#ccffcc" stroked="false">
              <v:path arrowok="t"/>
              <v:fill type="solid"/>
            </v:shape>
            <v:shape style="position:absolute;left:6175;top:2620;width:657;height:395" coordorigin="6176,2621" coordsize="657,395" path="m6176,2960l6176,2677,6180,2655,6192,2637,6210,2625,6232,2621,6777,2621,6798,2625,6816,2637,6828,2655,6832,2677,6832,2960,6828,2982,6816,2999,6798,3011,6777,3016,6232,3016,6210,3011,6192,2999,6180,2982,6176,2960xm6190,2946l6190,2691,6194,2669,6206,2651,6224,2639,6245,2635,6763,2635,6784,2639,6802,2651,6814,2669,6818,2691,6818,2946,6814,2968,6802,2985,6784,2997,6763,3002,6245,3002,6224,2997,6206,2985,6194,2968,6190,2946xe" filled="false" stroked="true" strokeweight=".278127pt" strokecolor="#000000">
              <v:path arrowok="t"/>
              <v:stroke dashstyle="solid"/>
            </v:shape>
            <v:shape style="position:absolute;left:4470;top:2357;width:66;height:2303" coordorigin="4470,2358" coordsize="66,2303" path="m4470,4660l4536,4660m4503,2358l4503,4660,4470,4660e" filled="false" stroked="true" strokeweight=".278127pt" strokecolor="#ff0000">
              <v:path arrowok="t"/>
              <v:stroke dashstyle="solid"/>
            </v:shape>
            <v:shape style="position:absolute;left:4470;top:2357;width:33;height:1382" coordorigin="4470,2358" coordsize="33,1382" path="m4503,2358l4503,3739,4470,3739e" filled="false" stroked="true" strokeweight=".277768pt" strokecolor="#000000">
              <v:path arrowok="t"/>
              <v:stroke dashstyle="solid"/>
            </v:shape>
            <v:shape style="position:absolute;left:4470;top:2357;width:66;height:1842" coordorigin="4470,2358" coordsize="66,1842" path="m4503,2358l4503,3739,4470,3739m4503,2358l4503,3739,4536,3739m4503,2358l4503,3279,4470,3279m4503,2358l4503,3279,4536,3279m4503,2358l4503,2818,4470,2818m4503,2358l4503,4200,4536,4200m4503,2358l4503,4200,4470,4200e" filled="false" stroked="true" strokeweight=".278127pt" strokecolor="#ff0000">
              <v:path arrowok="t"/>
              <v:stroke dashstyle="solid"/>
            </v:shape>
            <v:shape style="position:absolute;left:5401;top:3220;width:657;height:395" coordorigin="5402,3221" coordsize="657,395" path="m6002,3221l5457,3221,5406,3255,5402,3276,5402,3560,5436,3611,6002,3615,6024,3611,6042,3599,6054,3581,6058,3560,6058,3276,6054,3255,6042,3237,6024,3225,6002,3221xe" filled="true" fillcolor="#ffff99" stroked="false">
              <v:path arrowok="t"/>
              <v:fill type="solid"/>
            </v:shape>
            <v:shape style="position:absolute;left:5401;top:3220;width:657;height:395" coordorigin="5402,3221" coordsize="657,395" path="m5402,3560l5402,3276,5406,3255,5418,3237,5436,3225,5457,3221,6002,3221,6024,3225,6042,3237,6054,3255,6058,3276,6058,3560,6054,3581,6042,3599,6024,3611,6002,3615,5457,3615,5436,3611,5418,3599,5406,3581,5402,3560xm5416,3546l5416,3290,5420,3269,5432,3251,5450,3239,5471,3235,5989,3235,6010,3239,6028,3251,6040,3269,6044,3290,6044,3546,6040,3567,6028,3585,6010,3597,5989,3601,5471,3601,5450,3597,5432,3585,5420,3567,5416,3546xe" filled="false" stroked="true" strokeweight=".278127pt" strokecolor="#000000">
              <v:path arrowok="t"/>
              <v:stroke dashstyle="solid"/>
            </v:shape>
            <v:shape style="position:absolute;left:6189;top:3220;width:657;height:395" coordorigin="6189,3221" coordsize="657,395" path="m6790,3221l6245,3221,6194,3255,6189,3276,6189,3560,6223,3611,6790,3615,6811,3611,6829,3599,6841,3581,6845,3560,6845,3276,6841,3255,6829,3237,6811,3225,6790,3221xe" filled="true" fillcolor="#ffff99" stroked="false">
              <v:path arrowok="t"/>
              <v:fill type="solid"/>
            </v:shape>
            <v:shape style="position:absolute;left:6189;top:3220;width:657;height:395" coordorigin="6189,3221" coordsize="657,395" path="m6189,3560l6189,3276,6194,3255,6205,3237,6223,3225,6245,3221,6790,3221,6811,3225,6829,3237,6841,3255,6845,3276,6845,3560,6841,3581,6829,3599,6811,3611,6790,3615,6245,3615,6223,3611,6205,3599,6194,3581,6189,3560xm6203,3546l6203,3290,6207,3269,6219,3251,6237,3239,6259,3235,6776,3235,6798,3239,6815,3251,6827,3269,6831,3290,6831,3546,6827,3567,6815,3585,6798,3597,6776,3601,6259,3601,6237,3597,6219,3585,6207,3567,6203,3546xe" filled="false" stroked="true" strokeweight=".278127pt" strokecolor="#000000">
              <v:path arrowok="t"/>
              <v:stroke dashstyle="solid"/>
            </v:shape>
            <v:shape style="position:absolute;left:1703;top:867;width:657;height:461" coordorigin="1704,867" coordsize="657,461" path="m2304,867l1759,867,1708,901,1704,923,1704,1272,1738,1324,2304,1328,2326,1324,2344,1312,2356,1294,2360,1272,2360,923,2356,902,2344,884,2326,872,2304,867xe" filled="true" fillcolor="#ffffff" stroked="false">
              <v:path arrowok="t"/>
              <v:fill type="solid"/>
            </v:shape>
            <v:shape style="position:absolute;left:1703;top:867;width:657;height:461" coordorigin="1704,867" coordsize="657,461" path="m1704,1272l1704,923,1708,901,1720,884,1738,872,1759,867,2304,867,2326,872,2344,884,2356,902,2360,923,2360,1272,2356,1294,2344,1312,2326,1324,2304,1328,1759,1328,1738,1324,1720,1312,1708,1294,1704,1272xm1718,1258l1718,937,1722,915,1734,898,1752,886,1773,881,2290,881,2312,886,2330,898,2342,915,2346,937,2346,1258,2342,1280,2330,1298,2312,1310,2290,1314,1773,1314,1752,1310,1734,1298,1722,1280,1718,1258xe" filled="false" stroked="true" strokeweight=".278127pt" strokecolor="#000000">
              <v:path arrowok="t"/>
              <v:stroke dashstyle="solid"/>
            </v:shape>
            <v:shape style="position:absolute;left:2239;top:3081;width:657;height:395" coordorigin="2239,3081" coordsize="657,395" path="m2840,3081l2295,3081,2243,3115,2239,3137,2239,3420,2273,3472,2840,3476,2861,3472,2879,3460,2891,3442,2895,3420,2895,3137,2891,3115,2879,3098,2861,3086,2840,3081xe" filled="true" fillcolor="#ccebff" stroked="false">
              <v:path arrowok="t"/>
              <v:fill type="solid"/>
            </v:shape>
            <v:shape style="position:absolute;left:2239;top:3081;width:657;height:395" coordorigin="2239,3081" coordsize="657,395" path="m2239,3420l2239,3137,2243,3115,2255,3098,2273,3086,2295,3081,2840,3081,2861,3086,2879,3098,2891,3115,2895,3137,2895,3420,2891,3442,2879,3460,2861,3472,2840,3476,2295,3476,2273,3472,2255,3460,2243,3442,2239,3420xm2253,3406l2253,3151,2257,3129,2269,3112,2287,3100,2309,3095,2826,3095,2847,3100,2865,3112,2877,3129,2881,3151,2881,3406,2877,3428,2865,3446,2847,3458,2826,3462,2309,3462,2287,3458,2269,3446,2257,3428,2253,3406xe" filled="false" stroked="true" strokeweight=".278127pt" strokecolor="#000000">
              <v:path arrowok="t"/>
              <v:stroke dashstyle="solid"/>
            </v:shape>
            <v:shape style="position:absolute;left:9125;top:1894;width:793;height:532" type="#_x0000_t75" stroked="false">
              <v:imagedata r:id="rId22" o:title=""/>
            </v:shape>
            <v:shape style="position:absolute;left:9161;top:3161;width:657;height:395" coordorigin="9162,3162" coordsize="657,395" path="m9762,3162l9217,3162,9166,3196,9162,3217,9162,3501,9196,3552,9762,3556,9784,3552,9802,3540,9814,3522,9818,3501,9818,3217,9814,3196,9802,3178,9784,3166,9762,3162xe" filled="true" fillcolor="#ccebff" stroked="false">
              <v:path arrowok="t"/>
              <v:fill type="solid"/>
            </v:shape>
            <v:shape style="position:absolute;left:9161;top:3161;width:657;height:395" coordorigin="9162,3162" coordsize="657,395" path="m9162,3501l9162,3217,9166,3196,9178,3178,9196,3166,9217,3162,9762,3162,9784,3166,9802,3178,9814,3196,9818,3217,9818,3501,9814,3522,9802,3540,9784,3552,9762,3556,9217,3556,9196,3552,9178,3540,9166,3522,9162,3501xm9176,3487l9176,3231,9180,3210,9192,3192,9210,3180,9231,3176,9749,3176,9770,3180,9788,3192,9800,3210,9804,3231,9804,3487,9800,3509,9788,3526,9770,3538,9749,3543,9231,3543,9210,3538,9192,3526,9180,3509,9176,3487xe" filled="false" stroked="true" strokeweight=".278127pt" strokecolor="#000000">
              <v:path arrowok="t"/>
              <v:stroke dashstyle="solid"/>
            </v:shape>
            <v:shape style="position:absolute;left:4502;top:2357;width:3117;height:461" coordorigin="4503,2358" coordsize="3117,461" path="m7619,2391l7619,2654m4503,2358l4503,2818,4536,2818e" filled="false" stroked="true" strokeweight=".278127pt" strokecolor="#ff0000">
              <v:path arrowok="t"/>
              <v:stroke dashstyle="solid"/>
            </v:shape>
            <v:shape style="position:absolute;left:2895;top:2357;width:33;height:461" coordorigin="2895,2358" coordsize="33,461" path="m2928,2358l2928,2818,2895,2818e" filled="false" stroked="true" strokeweight=".277771pt" strokecolor="#000000">
              <v:path arrowok="t"/>
              <v:stroke dashstyle="solid"/>
            </v:shape>
            <v:shape style="position:absolute;left:2895;top:2357;width:66;height:922" coordorigin="2895,2358" coordsize="66,922" path="m2928,2358l2928,2818,2961,2818m2902,2957l2935,2957,2935,3279,2895,3279m2928,2358l2928,3279,2961,3279e" filled="false" stroked="true" strokeweight=".278127pt" strokecolor="#ff0000">
              <v:path arrowok="t"/>
              <v:stroke dashstyle="solid"/>
            </v:shape>
            <v:shape style="position:absolute;left:2304;top:5285;width:8202;height:52" coordorigin="2304,5286" coordsize="8202,52" path="m2304,5337l2304,5304,6105,5304,6105,5294,6114,5286,6124,5286,6134,5286,6142,5294,6142,5304,10506,5304,10506,5337e" filled="false" stroked="true" strokeweight=".464146pt" strokecolor="#3591a8">
              <v:path arrowok="t"/>
              <v:stroke dashstyle="longdashdotdot"/>
            </v:shape>
            <v:shape style="position:absolute;left:5795;top:5413;width:657;height:439" coordorigin="5795,5413" coordsize="657,439" path="m6396,5413l5851,5413,5800,5447,5795,5469,5795,5796,5829,5848,6396,5852,6418,5848,6435,5836,6447,5818,6452,5796,6452,5469,6447,5447,6435,5429,6418,5417,6396,5413xe" filled="true" fillcolor="#ccebff" stroked="false">
              <v:path arrowok="t"/>
              <v:fill type="solid"/>
            </v:shape>
            <v:shape style="position:absolute;left:5795;top:5413;width:657;height:439" coordorigin="5795,5413" coordsize="657,439" path="m5795,5796l5795,5469,5800,5447,5812,5429,5829,5417,5851,5413,6396,5413,6418,5417,6435,5429,6447,5447,6452,5469,6452,5796,6447,5818,6435,5836,6418,5848,6396,5852,5851,5852,5829,5848,5812,5836,5800,5818,5795,5796xm5809,5782l5809,5483,5814,5461,5826,5443,5843,5431,5865,5427,6382,5427,6404,5431,6421,5443,6433,5461,6438,5483,6438,5782,6433,5804,6421,5822,6404,5834,6382,5838,5865,5838,5843,5834,5826,5822,5814,5804,5809,5782xe" filled="false" stroked="true" strokeweight=".278127pt" strokecolor="#000000">
              <v:path arrowok="t"/>
              <v:stroke dashstyle="solid"/>
            </v:shape>
            <v:shape style="position:absolute;left:9336;top:5402;width:985;height:99" coordorigin="9336,5403" coordsize="985,99" path="m10271,5403l9385,5403,9336,5452,9340,5471,9351,5487,9366,5497,9385,5501,10271,5501,10290,5497,10306,5487,10317,5471,10320,5452,10317,5433,10306,5417,10290,5406,10271,5403xe" filled="true" fillcolor="#ccebff" stroked="false">
              <v:path arrowok="t"/>
              <v:fill type="solid"/>
            </v:shape>
            <v:shape style="position:absolute;left:9336;top:5402;width:985;height:99" coordorigin="9336,5403" coordsize="985,99" path="m9336,5452l9340,5433,9351,5417,9366,5406,9385,5403,10271,5403,10290,5406,10306,5417,10317,5433,10320,5452,10317,5471,10306,5487,10290,5497,10271,5501,9385,5501,9366,5497,9351,5487,9340,5471,9336,5452xm9341,5452l9345,5435,9354,5421,9368,5411,9385,5407,10271,5407,10288,5411,10303,5421,10312,5435,10316,5452,10312,5469,10303,5483,10288,5493,10271,5496,9385,5496,9368,5493,9354,5483,9345,5469,9341,5452xe" filled="false" stroked="true" strokeweight=".278127pt" strokecolor="#000000">
              <v:path arrowok="t"/>
              <v:stroke dashstyle="solid"/>
            </v:shape>
            <v:line style="position:absolute" from="7677,5468" to="8003,5470" stroked="true" strokeweight=".278487pt" strokecolor="#ff0000">
              <v:stroke dashstyle="solid"/>
            </v:line>
            <v:shape style="position:absolute;left:9336;top:5534;width:985;height:99" coordorigin="9336,5534" coordsize="985,99" path="m10271,5534l9385,5534,9336,5583,9340,5603,9351,5618,9366,5629,9385,5633,10271,5633,10290,5629,10306,5618,10317,5603,10320,5583,10317,5564,10306,5549,10290,5538,10271,5534xe" filled="true" fillcolor="#ffff99" stroked="false">
              <v:path arrowok="t"/>
              <v:fill type="solid"/>
            </v:shape>
            <v:shape style="position:absolute;left:9336;top:5534;width:985;height:99" coordorigin="9336,5534" coordsize="985,99" path="m9336,5583l9340,5564,9351,5549,9366,5538,9385,5534,10271,5534,10290,5538,10306,5549,10317,5564,10320,5583,10317,5603,10306,5618,10290,5629,10271,5633,9385,5633,9366,5629,9351,5618,9340,5603,9336,5583xm9341,5583l9345,5566,9354,5552,9368,5543,9385,5539,10271,5539,10288,5543,10303,5552,10312,5566,10316,5583,10312,5601,10303,5615,10288,5624,10271,5628,9385,5628,9368,5624,9354,5615,9345,5601,9341,5583xe" filled="false" stroked="true" strokeweight=".278127pt" strokecolor="#000000">
              <v:path arrowok="t"/>
              <v:stroke dashstyle="solid"/>
            </v:shape>
            <v:shape style="position:absolute;left:9325;top:5665;width:985;height:99" coordorigin="9325,5666" coordsize="985,99" path="m10260,5666l9374,5666,9325,5715,9329,5734,9340,5750,9355,5761,9374,5764,10260,5764,10279,5761,10295,5750,10306,5734,10309,5715,10306,5696,10295,5680,10279,5670,10260,5666xe" filled="true" fillcolor="#ccffcc" stroked="false">
              <v:path arrowok="t"/>
              <v:fill type="solid"/>
            </v:shape>
            <v:shape style="position:absolute;left:9325;top:5665;width:985;height:99" coordorigin="9325,5666" coordsize="985,99" path="m9325,5715l9329,5696,9340,5680,9355,5670,9374,5666,10260,5666,10279,5670,10295,5680,10306,5696,10309,5715,10306,5734,10295,5750,10279,5761,10260,5764,9374,5764,9355,5761,9340,5750,9329,5734,9325,5715xm9330,5715l9334,5698,9343,5684,9357,5674,9374,5671,10260,5671,10277,5674,10292,5684,10301,5698,10305,5715,10301,5732,10292,5746,10277,5756,10260,5759,9374,5759,9357,5756,9343,5746,9334,5732,9330,5715xe" filled="false" stroked="true" strokeweight=".278127pt" strokecolor="#000000">
              <v:path arrowok="t"/>
              <v:stroke dashstyle="solid"/>
            </v:shape>
            <v:shape style="position:absolute;left:9325;top:5797;width:985;height:99" coordorigin="9325,5797" coordsize="985,99" path="m10260,5797l9374,5797,9325,5847,9329,5866,9340,5881,9355,5892,9374,5896,10260,5896,10279,5892,10295,5881,10306,5866,10309,5847,10306,5827,10295,5812,10279,5801,10260,5797xe" filled="true" fillcolor="#c0c0c0" stroked="false">
              <v:path arrowok="t"/>
              <v:fill type="solid"/>
            </v:shape>
            <v:shape style="position:absolute;left:9325;top:5797;width:985;height:99" coordorigin="9325,5797" coordsize="985,99" path="m9325,5847l9329,5827,9340,5812,9355,5801,9374,5797,10260,5797,10279,5801,10295,5812,10306,5827,10309,5847,10306,5866,10295,5881,10279,5892,10260,5896,9374,5896,9355,5892,9340,5881,9329,5866,9325,5847xm9330,5847l9334,5829,9343,5815,9357,5806,9374,5802,10260,5802,10277,5806,10292,5815,10301,5829,10305,5847,10301,5864,10292,5878,10277,5888,10260,5891,9374,5891,9357,5888,9343,5878,9334,5864,9330,5847xe" filled="false" stroked="true" strokeweight=".278127pt" strokecolor="#000000">
              <v:path arrowok="t"/>
              <v:stroke dashstyle="solid"/>
            </v:shape>
            <v:shape style="position:absolute;left:6044;top:2818;width:145;height:2595" coordorigin="6045,2818" coordsize="145,2595" path="m6124,4076l6124,5413m6045,2818l6176,2818m6058,3418l6189,3418e" filled="false" stroked="true" strokeweight=".278127pt" strokecolor="#ff0000">
              <v:path arrowok="t"/>
              <v:stroke dashstyle="solid"/>
            </v:shape>
            <v:line style="position:absolute" from="6110,1351" to="6124,3681" stroked="true" strokeweight=".277768pt" strokecolor="#ff0000">
              <v:stroke dashstyle="solid"/>
            </v:line>
            <v:shape style="position:absolute;left:2928;top:1350;width:6562;height:580" coordorigin="2928,1351" coordsize="6562,580" path="m6110,1351l6110,1831,4503,1831,4503,1897m6110,1351l6110,1831,2928,1831,2928,1897m6110,1351l6110,1832,7619,1832,7619,1930m6110,1351l6110,1832,9489,1832,9489,1897e" filled="false" stroked="true" strokeweight=".278127pt" strokecolor="#ff0000">
              <v:path arrowok="t"/>
              <v:stroke dashstyle="solid"/>
            </v:shape>
            <v:shape style="position:absolute;left:2120;top:338;width:478;height:402" type="#_x0000_t75" stroked="false">
              <v:imagedata r:id="rId20" o:title=""/>
            </v:shape>
            <v:line style="position:absolute" from="7674,5864" to="8003,5864" stroked="true" strokeweight=".278487pt" strokecolor="#5780b3">
              <v:stroke dashstyle="shortdashdotdot"/>
            </v:line>
            <v:shape style="position:absolute;left:2895;top:2357;width:6693;height:1382" coordorigin="2895,2358" coordsize="6693,1382" path="m2928,2358l2928,3739,2961,3739m2928,2358l2928,3739,2895,3739m9489,2358l9489,2818,9391,2818m9489,2358l9489,2818,9588,2818m9489,2358l9490,3162e" filled="false" stroked="true" strokeweight=".278127pt" strokecolor="#ff0000">
              <v:path arrowok="t"/>
              <v:stroke dashstyle="solid"/>
            </v:shape>
            <v:shape style="position:absolute;left:5818;top:300;width:1832;height:323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4"/>
                      </w:rPr>
                      <w:t>ESTRUCTURA</w:t>
                    </w:r>
                    <w:r>
                      <w:rPr>
                        <w:rFonts w:ascii="Arial"/>
                        <w:b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sz w:val="14"/>
                      </w:rPr>
                      <w:t>FUNCIONAL</w:t>
                    </w:r>
                  </w:p>
                  <w:p>
                    <w:pPr>
                      <w:spacing w:before="6"/>
                      <w:ind w:left="88" w:right="0" w:firstLine="0"/>
                      <w:jc w:val="left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sz w:val="14"/>
                      </w:rPr>
                      <w:t>Ministerio</w:t>
                    </w:r>
                    <w:r>
                      <w:rPr>
                        <w:rFonts w:ascii="Arial" w:hAnsi="Arial"/>
                        <w:b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Educación</w:t>
                    </w:r>
                  </w:p>
                </w:txbxContent>
              </v:textbox>
              <w10:wrap type="none"/>
            </v:shape>
            <v:shape style="position:absolute;left:3529;top:799;width:1355;height:12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285EA6"/>
                        <w:w w:val="105"/>
                        <w:sz w:val="10"/>
                      </w:rPr>
                      <w:t>DESPACHO</w:t>
                    </w:r>
                    <w:r>
                      <w:rPr>
                        <w:rFonts w:ascii="Arial"/>
                        <w:b/>
                        <w:color w:val="285EA6"/>
                        <w:spacing w:val="1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color w:val="285EA6"/>
                        <w:w w:val="105"/>
                        <w:sz w:val="10"/>
                      </w:rPr>
                      <w:t>MINISTERIAL</w:t>
                    </w:r>
                  </w:p>
                </w:txbxContent>
              </v:textbox>
              <w10:wrap type="none"/>
            </v:shape>
            <v:shape style="position:absolute;left:1757;top:1012;width:3964;height:332" type="#_x0000_t202" filled="false" stroked="false">
              <v:textbox inset="0,0,0,0">
                <w:txbxContent>
                  <w:p>
                    <w:pPr>
                      <w:tabs>
                        <w:tab w:pos="3943" w:val="left" w:leader="none"/>
                      </w:tabs>
                      <w:spacing w:line="249" w:lineRule="auto" w:before="0"/>
                      <w:ind w:left="61" w:right="18" w:hanging="62"/>
                      <w:jc w:val="left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Consejo</w:t>
                    </w:r>
                    <w:r>
                      <w:rPr>
                        <w:rFonts w:ascii="Arial MT" w:hAnsi="Arial MT"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Nacional</w:t>
                    </w:r>
                    <w:r>
                      <w:rPr>
                        <w:rFonts w:ascii="Arial MT" w:hAnsi="Arial MT"/>
                        <w:sz w:val="7"/>
                      </w:rPr>
                      <w:t>  </w:t>
                    </w:r>
                    <w:r>
                      <w:rPr>
                        <w:rFonts w:ascii="Arial MT" w:hAnsi="Arial MT"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w w:val="99"/>
                        <w:sz w:val="7"/>
                        <w:u w:val="dotted" w:color="C00000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  <w:u w:val="dotted" w:color="C00000"/>
                      </w:rPr>
                      <w:tab/>
                    </w:r>
                    <w:r>
                      <w:rPr>
                        <w:rFonts w:ascii="Arial MT" w:hAnsi="Arial MT"/>
                        <w:sz w:val="7"/>
                      </w:rPr>
                      <w:t> de</w:t>
                    </w:r>
                    <w:r>
                      <w:rPr>
                        <w:rFonts w:ascii="Arial MT" w:hAnsi="Arial MT"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Educación</w:t>
                    </w:r>
                  </w:p>
                  <w:p>
                    <w:pPr>
                      <w:spacing w:before="60"/>
                      <w:ind w:left="1469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4AACC5"/>
                        <w:sz w:val="9"/>
                      </w:rPr>
                      <w:t>DESPACHOS</w:t>
                    </w:r>
                    <w:r>
                      <w:rPr>
                        <w:rFonts w:ascii="Arial"/>
                        <w:b/>
                        <w:color w:val="4AACC5"/>
                        <w:spacing w:val="13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4AACC5"/>
                        <w:sz w:val="9"/>
                      </w:rPr>
                      <w:t>VICEMINISTERIALES</w:t>
                    </w:r>
                  </w:p>
                </w:txbxContent>
              </v:textbox>
              <w10:wrap type="none"/>
            </v:shape>
            <v:shape style="position:absolute;left:5722;top:1054;width:800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sz w:val="7"/>
                      </w:rPr>
                      <w:t>DESPACHO</w:t>
                    </w:r>
                    <w:r>
                      <w:rPr>
                        <w:rFonts w:ascii="Arial"/>
                        <w:b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z w:val="7"/>
                      </w:rPr>
                      <w:t>SUPERIOR</w:t>
                    </w:r>
                  </w:p>
                </w:txbxContent>
              </v:textbox>
              <w10:wrap type="none"/>
            </v:shape>
            <v:shape style="position:absolute;left:6534;top:969;width:3214;height:122" type="#_x0000_t202" filled="false" stroked="false">
              <v:textbox inset="0,0,0,0">
                <w:txbxContent>
                  <w:p>
                    <w:pPr>
                      <w:tabs>
                        <w:tab w:pos="2690" w:val="left" w:leader="none"/>
                      </w:tabs>
                      <w:spacing w:line="78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w w:val="99"/>
                        <w:position w:val="-3"/>
                        <w:sz w:val="7"/>
                        <w:u w:val="dotted" w:color="FF0000"/>
                      </w:rPr>
                      <w:t> </w:t>
                    </w:r>
                    <w:r>
                      <w:rPr>
                        <w:rFonts w:ascii="Arial MT" w:hAnsi="Arial MT"/>
                        <w:position w:val="-3"/>
                        <w:sz w:val="7"/>
                        <w:u w:val="dotted" w:color="FF0000"/>
                      </w:rPr>
                      <w:tab/>
                    </w:r>
                    <w:r>
                      <w:rPr>
                        <w:rFonts w:ascii="Arial MT" w:hAnsi="Arial MT"/>
                        <w:position w:val="-3"/>
                        <w:sz w:val="7"/>
                      </w:rPr>
                      <w:t>      </w:t>
                    </w:r>
                    <w:r>
                      <w:rPr>
                        <w:rFonts w:ascii="Arial MT" w:hAnsi="Arial MT"/>
                        <w:sz w:val="7"/>
                      </w:rPr>
                      <w:t>Dirección</w:t>
                    </w:r>
                    <w:r>
                      <w:rPr>
                        <w:rFonts w:ascii="Arial MT" w:hAnsi="Arial MT"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9278;top:1052;width:536;height:162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18" w:firstLine="0"/>
                      <w:jc w:val="center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Auditoría</w:t>
                    </w:r>
                    <w:r>
                      <w:rPr>
                        <w:rFonts w:ascii="Arial MT" w:hAnsi="Arial MT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Interna</w:t>
                    </w:r>
                  </w:p>
                  <w:p>
                    <w:pPr>
                      <w:spacing w:before="3"/>
                      <w:ind w:left="0" w:right="19" w:firstLine="0"/>
                      <w:jc w:val="center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7"/>
                      </w:rPr>
                      <w:t>-DIDAI-</w:t>
                    </w:r>
                  </w:p>
                </w:txbxContent>
              </v:textbox>
              <w10:wrap type="none"/>
            </v:shape>
            <v:shape style="position:absolute;left:2638;top:2042;width:597;height:162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131" w:right="16" w:hanging="132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7"/>
                      </w:rPr>
                      <w:t>VICE </w:t>
                    </w:r>
                    <w:r>
                      <w:rPr>
                        <w:rFonts w:ascii="Arial" w:hAnsi="Arial"/>
                        <w:b/>
                        <w:spacing w:val="-1"/>
                        <w:sz w:val="7"/>
                      </w:rPr>
                      <w:t>DESPACHO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 TÉCNICO</w:t>
                    </w:r>
                  </w:p>
                </w:txbxContent>
              </v:textbox>
              <w10:wrap type="none"/>
            </v:shape>
            <v:shape style="position:absolute;left:4203;top:2042;width:616;height:162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5" w:firstLine="11"/>
                      <w:jc w:val="left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sz w:val="7"/>
                      </w:rPr>
                      <w:t>VICE DESPACHO</w:t>
                    </w:r>
                    <w:r>
                      <w:rPr>
                        <w:rFonts w:ascii="Arial"/>
                        <w:b/>
                        <w:spacing w:val="-17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7"/>
                      </w:rPr>
                      <w:t>ADMINISTRATIVO</w:t>
                    </w:r>
                  </w:p>
                </w:txbxContent>
              </v:textbox>
              <w10:wrap type="none"/>
            </v:shape>
            <v:shape style="position:absolute;left:7313;top:2011;width:636;height:291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z w:val="6"/>
                      </w:rPr>
                      <w:t>VICE</w:t>
                    </w:r>
                    <w:r>
                      <w:rPr>
                        <w:rFonts w:ascii="Arial" w:hAnsi="Arial"/>
                        <w:b/>
                        <w:spacing w:val="2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DESPACHO DE</w:t>
                    </w:r>
                    <w:r>
                      <w:rPr>
                        <w:rFonts w:ascii="Arial" w:hAnsi="Arial"/>
                        <w:b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EDUCACIÓN</w:t>
                    </w:r>
                    <w:r>
                      <w:rPr>
                        <w:rFonts w:ascii="Arial" w:hAnsi="Arial"/>
                        <w:b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BILINGÜE E</w:t>
                    </w:r>
                    <w:r>
                      <w:rPr>
                        <w:rFonts w:ascii="Arial" w:hAnsi="Arial"/>
                        <w:b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INTERCULTURAL</w:t>
                    </w:r>
                  </w:p>
                </w:txbxContent>
              </v:textbox>
              <w10:wrap type="none"/>
            </v:shape>
            <v:shape style="position:absolute;left:9184;top:1979;width:634;height:291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z w:val="6"/>
                      </w:rPr>
                      <w:t>VICE</w:t>
                    </w:r>
                    <w:r>
                      <w:rPr>
                        <w:rFonts w:ascii="Arial" w:hAnsi="Arial"/>
                        <w:b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DESPACHO</w:t>
                    </w:r>
                    <w:r>
                      <w:rPr>
                        <w:rFonts w:ascii="Arial" w:hAnsi="Arial"/>
                        <w:b/>
                        <w:spacing w:val="-1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EDUCACIÓN</w:t>
                    </w:r>
                    <w:r>
                      <w:rPr>
                        <w:rFonts w:ascii="Arial" w:hAnsi="Arial"/>
                        <w:b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EXTRAESCOLAR</w:t>
                    </w:r>
                    <w:r>
                      <w:rPr>
                        <w:rFonts w:ascii="Arial" w:hAnsi="Arial"/>
                        <w:b/>
                        <w:spacing w:val="2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ALTERNATIVA</w:t>
                    </w:r>
                  </w:p>
                </w:txbxContent>
              </v:textbox>
              <w10:wrap type="none"/>
            </v:shape>
            <v:shape style="position:absolute;left:2285;top:2650;width:1301;height:329" type="#_x0000_t202" filled="false" stroked="false">
              <v:textbox inset="0,0,0,0">
                <w:txbxContent>
                  <w:p>
                    <w:pPr>
                      <w:tabs>
                        <w:tab w:pos="791" w:val="left" w:leader="none"/>
                      </w:tabs>
                      <w:spacing w:line="249" w:lineRule="auto" w:before="0"/>
                      <w:ind w:left="63" w:right="18" w:hanging="62"/>
                      <w:jc w:val="left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Dirección </w:t>
                    </w:r>
                    <w:r>
                      <w:rPr>
                        <w:rFonts w:ascii="Arial MT" w:hAnsi="Arial MT"/>
                        <w:sz w:val="7"/>
                      </w:rPr>
                      <w:t>General         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Dirección </w:t>
                    </w:r>
                    <w:r>
                      <w:rPr>
                        <w:rFonts w:ascii="Arial MT" w:hAnsi="Arial MT"/>
                        <w:sz w:val="7"/>
                      </w:rPr>
                      <w:t>General</w:t>
                    </w:r>
                    <w:r>
                      <w:rPr>
                        <w:rFonts w:ascii="Arial MT" w:hAnsi="Arial MT"/>
                        <w:spacing w:val="-17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Gestión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de</w:t>
                      <w:tab/>
                      <w:t>de Educación</w:t>
                    </w:r>
                  </w:p>
                  <w:p>
                    <w:pPr>
                      <w:tabs>
                        <w:tab w:pos="909" w:val="left" w:leader="none"/>
                      </w:tabs>
                      <w:spacing w:line="80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z w:val="7"/>
                      </w:rPr>
                      <w:t>Calidad</w:t>
                    </w:r>
                    <w:r>
                      <w:rPr>
                        <w:rFonts w:ascii="Arial MT" w:hAnsi="Arial MT"/>
                        <w:spacing w:val="-5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Educativa</w:t>
                      <w:tab/>
                      <w:t>Física</w:t>
                    </w:r>
                  </w:p>
                  <w:p>
                    <w:pPr>
                      <w:tabs>
                        <w:tab w:pos="872" w:val="left" w:leader="none"/>
                      </w:tabs>
                      <w:spacing w:before="0"/>
                      <w:ind w:left="75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7"/>
                      </w:rPr>
                      <w:t>-DIGECADE-</w:t>
                      <w:tab/>
                      <w:t>-DIGEF-</w:t>
                    </w:r>
                  </w:p>
                </w:txbxContent>
              </v:textbox>
              <w10:wrap type="none"/>
            </v:shape>
            <v:shape style="position:absolute;left:3899;top:2650;width:504;height:329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1" w:firstLine="48"/>
                      <w:jc w:val="left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z w:val="7"/>
                      </w:rPr>
                      <w:t>Dirección de</w:t>
                    </w:r>
                    <w:r>
                      <w:rPr>
                        <w:rFonts w:ascii="Arial MT" w:hAnsi="Arial MT"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Adquisiciones </w:t>
                    </w:r>
                    <w:r>
                      <w:rPr>
                        <w:rFonts w:ascii="Arial MT" w:hAnsi="Arial MT"/>
                        <w:sz w:val="7"/>
                      </w:rPr>
                      <w:t>y</w:t>
                    </w:r>
                    <w:r>
                      <w:rPr>
                        <w:rFonts w:ascii="Arial MT" w:hAnsi="Arial MT"/>
                        <w:spacing w:val="-17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Contrataciones</w:t>
                    </w:r>
                  </w:p>
                  <w:p>
                    <w:pPr>
                      <w:spacing w:line="80" w:lineRule="exact" w:before="0"/>
                      <w:ind w:left="83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7"/>
                      </w:rPr>
                      <w:t>-DIDECO-</w:t>
                    </w:r>
                  </w:p>
                </w:txbxContent>
              </v:textbox>
              <w10:wrap type="none"/>
            </v:shape>
            <v:shape style="position:absolute;left:4670;top:2650;width:407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z w:val="7"/>
                      </w:rPr>
                      <w:t>Dirección</w:t>
                    </w:r>
                    <w:r>
                      <w:rPr>
                        <w:rFonts w:ascii="Arial MT" w:hAnsi="Arial MT"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5523;top:2650;width:406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z w:val="7"/>
                      </w:rPr>
                      <w:t>Dirección</w:t>
                    </w:r>
                    <w:r>
                      <w:rPr>
                        <w:rFonts w:ascii="Arial MT" w:hAnsi="Arial MT"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4635;top:2734;width:1297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Administración</w:t>
                    </w:r>
                    <w:r>
                      <w:rPr>
                        <w:rFonts w:ascii="Arial MT" w:hAnsi="Arial MT"/>
                        <w:spacing w:val="20"/>
                        <w:sz w:val="7"/>
                      </w:rPr>
                      <w:t>  </w:t>
                    </w:r>
                    <w:r>
                      <w:rPr>
                        <w:rFonts w:ascii="Arial MT" w:hAnsi="Arial MT"/>
                        <w:spacing w:val="20"/>
                        <w:sz w:val="7"/>
                        <w:u w:val="dotted" w:color="C00000"/>
                      </w:rPr>
                      <w:t>      </w:t>
                    </w:r>
                    <w:r>
                      <w:rPr>
                        <w:rFonts w:ascii="Arial MT" w:hAnsi="Arial MT"/>
                        <w:spacing w:val="20"/>
                        <w:sz w:val="7"/>
                      </w:rPr>
                      <w:t>  </w:t>
                    </w:r>
                    <w:r>
                      <w:rPr>
                        <w:rFonts w:ascii="Arial MT" w:hAnsi="Arial MT"/>
                        <w:spacing w:val="20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Planificación</w:t>
                    </w:r>
                  </w:p>
                </w:txbxContent>
              </v:textbox>
              <w10:wrap type="none"/>
            </v:shape>
            <v:shape style="position:absolute;left:4701;top:2817;width:346;height:162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7"/>
                      </w:rPr>
                      <w:t>Financiera</w:t>
                    </w:r>
                  </w:p>
                  <w:p>
                    <w:pPr>
                      <w:spacing w:before="3"/>
                      <w:ind w:left="59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7"/>
                      </w:rPr>
                      <w:t>-DAFI-</w:t>
                    </w:r>
                  </w:p>
                </w:txbxContent>
              </v:textbox>
              <w10:wrap type="none"/>
            </v:shape>
            <v:shape style="position:absolute;left:5564;top:2817;width:327;height:162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7"/>
                      </w:rPr>
                      <w:t>Educativa</w:t>
                    </w:r>
                  </w:p>
                  <w:p>
                    <w:pPr>
                      <w:spacing w:before="3"/>
                      <w:ind w:left="3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7"/>
                      </w:rPr>
                      <w:t>-DIPLAN-</w:t>
                    </w:r>
                  </w:p>
                </w:txbxContent>
              </v:textbox>
              <w10:wrap type="none"/>
            </v:shape>
            <v:shape style="position:absolute;left:6202;top:2744;width:623;height:142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193" w:right="14" w:hanging="194"/>
                      <w:jc w:val="left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sz w:val="6"/>
                      </w:rPr>
                      <w:t>Dirección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Asesoría</w:t>
                    </w:r>
                    <w:r>
                      <w:rPr>
                        <w:rFonts w:ascii="Arial MT" w:hAnsi="Arial MT"/>
                        <w:spacing w:val="-14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Jurídica</w:t>
                    </w:r>
                  </w:p>
                </w:txbxContent>
              </v:textbox>
              <w10:wrap type="none"/>
            </v:shape>
            <v:shape style="position:absolute;left:7294;top:2683;width:674;height:329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-1" w:right="18" w:firstLine="0"/>
                      <w:jc w:val="center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Dirección </w:t>
                    </w:r>
                    <w:r>
                      <w:rPr>
                        <w:rFonts w:ascii="Arial MT" w:hAnsi="Arial MT"/>
                        <w:sz w:val="7"/>
                      </w:rPr>
                      <w:t>General de</w:t>
                    </w:r>
                    <w:r>
                      <w:rPr>
                        <w:rFonts w:ascii="Arial MT" w:hAnsi="Arial MT"/>
                        <w:spacing w:val="-17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Educación </w:t>
                    </w:r>
                    <w:r>
                      <w:rPr>
                        <w:rFonts w:ascii="Arial MT" w:hAnsi="Arial MT"/>
                        <w:sz w:val="7"/>
                      </w:rPr>
                      <w:t>Bilingüe e</w:t>
                    </w:r>
                    <w:r>
                      <w:rPr>
                        <w:rFonts w:ascii="Arial MT" w:hAnsi="Arial MT"/>
                        <w:spacing w:val="-17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Intercultural</w:t>
                    </w:r>
                  </w:p>
                  <w:p>
                    <w:pPr>
                      <w:spacing w:line="80" w:lineRule="exact" w:before="0"/>
                      <w:ind w:left="165" w:right="184" w:firstLine="0"/>
                      <w:jc w:val="center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7"/>
                      </w:rPr>
                      <w:t>-DIGEBI-</w:t>
                    </w:r>
                  </w:p>
                </w:txbxContent>
              </v:textbox>
              <w10:wrap type="none"/>
            </v:shape>
            <v:shape style="position:absolute;left:8774;top:2670;width:599;height:291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-1" w:right="18" w:firstLine="0"/>
                      <w:jc w:val="center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sz w:val="6"/>
                      </w:rPr>
                      <w:t>Dirección</w:t>
                    </w:r>
                    <w:r>
                      <w:rPr>
                        <w:rFonts w:ascii="Arial MT" w:hAnsi="Arial MT"/>
                        <w:spacing w:val="3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General</w:t>
                    </w:r>
                    <w:r>
                      <w:rPr>
                        <w:rFonts w:ascii="Arial MT" w:hAnsi="Arial MT"/>
                        <w:spacing w:val="-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-13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Acreditación y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Certificación</w:t>
                    </w:r>
                  </w:p>
                  <w:p>
                    <w:pPr>
                      <w:spacing w:line="68" w:lineRule="exact" w:before="0"/>
                      <w:ind w:left="1" w:right="18" w:firstLine="0"/>
                      <w:jc w:val="center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sz w:val="6"/>
                      </w:rPr>
                      <w:t>-DIGEACE-</w:t>
                    </w:r>
                  </w:p>
                </w:txbxContent>
              </v:textbox>
              <w10:wrap type="none"/>
            </v:shape>
            <v:shape style="position:absolute;left:9616;top:2670;width:623;height:291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18" w:firstLine="20"/>
                      <w:jc w:val="both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sz w:val="6"/>
                      </w:rPr>
                      <w:t>Dirección General de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Fortalecimiento de la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Comunidad</w:t>
                    </w:r>
                    <w:r>
                      <w:rPr>
                        <w:rFonts w:ascii="Arial MT" w:hAnsi="Arial MT"/>
                        <w:spacing w:val="3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Educativa</w:t>
                    </w:r>
                  </w:p>
                  <w:p>
                    <w:pPr>
                      <w:spacing w:line="68" w:lineRule="exact" w:before="0"/>
                      <w:ind w:left="120" w:right="0" w:firstLine="0"/>
                      <w:jc w:val="left"/>
                      <w:rPr>
                        <w:rFonts w:ascii="Arial MT"/>
                        <w:sz w:val="6"/>
                      </w:rPr>
                    </w:pPr>
                    <w:r>
                      <w:rPr>
                        <w:rFonts w:ascii="Arial MT"/>
                        <w:sz w:val="6"/>
                      </w:rPr>
                      <w:t>-DIGEFOCE-</w:t>
                    </w:r>
                  </w:p>
                </w:txbxContent>
              </v:textbox>
              <w10:wrap type="none"/>
            </v:shape>
            <v:shape style="position:absolute;left:2287;top:3111;width:1299;height:329" type="#_x0000_t202" filled="false" stroked="false">
              <v:textbox inset="0,0,0,0">
                <w:txbxContent>
                  <w:p>
                    <w:pPr>
                      <w:tabs>
                        <w:tab w:pos="789" w:val="left" w:leader="none"/>
                      </w:tabs>
                      <w:spacing w:line="165" w:lineRule="auto" w:before="5"/>
                      <w:ind w:left="88" w:right="18" w:hanging="89"/>
                      <w:jc w:val="left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pacing w:val="-1"/>
                        <w:position w:val="-3"/>
                        <w:sz w:val="7"/>
                      </w:rPr>
                      <w:t>Dirección </w:t>
                    </w:r>
                    <w:r>
                      <w:rPr>
                        <w:rFonts w:ascii="Arial MT" w:hAnsi="Arial MT"/>
                        <w:position w:val="-3"/>
                        <w:sz w:val="7"/>
                      </w:rPr>
                      <w:t>General         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Dirección </w:t>
                    </w:r>
                    <w:r>
                      <w:rPr>
                        <w:rFonts w:ascii="Arial MT" w:hAnsi="Arial MT"/>
                        <w:sz w:val="7"/>
                      </w:rPr>
                      <w:t>General</w:t>
                    </w:r>
                    <w:r>
                      <w:rPr>
                        <w:rFonts w:ascii="Arial MT" w:hAnsi="Arial MT"/>
                        <w:spacing w:val="-17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position w:val="-3"/>
                        <w:sz w:val="7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position w:val="-3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position w:val="-3"/>
                        <w:sz w:val="7"/>
                      </w:rPr>
                      <w:t>Currículo</w:t>
                      <w:tab/>
                    </w:r>
                    <w:r>
                      <w:rPr>
                        <w:rFonts w:ascii="Arial MT" w:hAnsi="Arial MT"/>
                        <w:sz w:val="7"/>
                      </w:rPr>
                      <w:t>de</w:t>
                    </w:r>
                    <w:r>
                      <w:rPr>
                        <w:rFonts w:ascii="Arial MT" w:hAnsi="Arial MT"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Educación</w:t>
                    </w:r>
                  </w:p>
                  <w:p>
                    <w:pPr>
                      <w:tabs>
                        <w:tab w:pos="868" w:val="left" w:leader="none"/>
                      </w:tabs>
                      <w:spacing w:line="71" w:lineRule="exact" w:before="0"/>
                      <w:ind w:left="9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7"/>
                      </w:rPr>
                      <w:t>-DIGECUR-</w:t>
                      <w:tab/>
                    </w:r>
                    <w:r>
                      <w:rPr>
                        <w:rFonts w:ascii="Arial MT"/>
                        <w:position w:val="4"/>
                        <w:sz w:val="7"/>
                      </w:rPr>
                      <w:t>Especial</w:t>
                    </w:r>
                  </w:p>
                  <w:p>
                    <w:pPr>
                      <w:spacing w:line="61" w:lineRule="exact" w:before="0"/>
                      <w:ind w:left="822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7"/>
                      </w:rPr>
                      <w:t>-DIGEESP-</w:t>
                    </w:r>
                  </w:p>
                </w:txbxContent>
              </v:textbox>
              <w10:wrap type="none"/>
            </v:shape>
            <v:shape style="position:absolute;left:3905;top:3111;width:490;height:329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center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z w:val="7"/>
                      </w:rPr>
                      <w:t>Dirección de</w:t>
                    </w:r>
                    <w:r>
                      <w:rPr>
                        <w:rFonts w:ascii="Arial MT" w:hAnsi="Arial MT"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Servicios</w:t>
                    </w:r>
                    <w:r>
                      <w:rPr>
                        <w:rFonts w:ascii="Arial MT" w:hAnsi="Arial MT"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Administrativos</w:t>
                    </w:r>
                  </w:p>
                  <w:p>
                    <w:pPr>
                      <w:spacing w:line="80" w:lineRule="exact" w:before="0"/>
                      <w:ind w:left="0" w:right="16" w:firstLine="0"/>
                      <w:jc w:val="center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7"/>
                      </w:rPr>
                      <w:t>-DISERSA-</w:t>
                    </w:r>
                  </w:p>
                </w:txbxContent>
              </v:textbox>
              <w10:wrap type="none"/>
            </v:shape>
            <v:shape style="position:absolute;left:4670;top:3153;width:407;height:246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21" w:right="10" w:hanging="22"/>
                      <w:jc w:val="left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Dirección de</w:t>
                    </w:r>
                    <w:r>
                      <w:rPr>
                        <w:rFonts w:ascii="Arial MT" w:hAnsi="Arial MT"/>
                        <w:spacing w:val="-17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Informática</w:t>
                    </w:r>
                  </w:p>
                  <w:p>
                    <w:pPr>
                      <w:spacing w:before="0"/>
                      <w:ind w:left="61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7"/>
                      </w:rPr>
                      <w:t>-DINFO-</w:t>
                    </w:r>
                  </w:p>
                </w:txbxContent>
              </v:textbox>
              <w10:wrap type="none"/>
            </v:shape>
            <v:shape style="position:absolute;left:5509;top:3250;width:462;height:329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hanging="2"/>
                      <w:jc w:val="center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z w:val="7"/>
                      </w:rPr>
                      <w:t>Dirección de</w:t>
                    </w:r>
                    <w:r>
                      <w:rPr>
                        <w:rFonts w:ascii="Arial MT" w:hAnsi="Arial MT"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Comunicación</w:t>
                    </w:r>
                    <w:r>
                      <w:rPr>
                        <w:rFonts w:ascii="Arial MT" w:hAnsi="Arial MT"/>
                        <w:spacing w:val="-17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Social</w:t>
                    </w:r>
                  </w:p>
                  <w:p>
                    <w:pPr>
                      <w:spacing w:line="80" w:lineRule="exact" w:before="0"/>
                      <w:ind w:left="38" w:right="56" w:firstLine="0"/>
                      <w:jc w:val="center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7"/>
                      </w:rPr>
                      <w:t>-DICOMS-</w:t>
                    </w:r>
                  </w:p>
                </w:txbxContent>
              </v:textbox>
              <w10:wrap type="none"/>
            </v:shape>
            <v:shape style="position:absolute;left:6206;top:3319;width:643;height:193" type="#_x0000_t202" filled="false" stroked="false">
              <v:textbox inset="0,0,0,0">
                <w:txbxContent>
                  <w:p>
                    <w:pPr>
                      <w:spacing w:line="271" w:lineRule="auto" w:before="3"/>
                      <w:ind w:left="0" w:right="18" w:firstLine="0"/>
                      <w:jc w:val="center"/>
                      <w:rPr>
                        <w:rFonts w:ascii="Arial MT" w:hAnsi="Arial MT"/>
                        <w:sz w:val="5"/>
                      </w:rPr>
                    </w:pPr>
                    <w:r>
                      <w:rPr>
                        <w:rFonts w:ascii="Arial MT" w:hAnsi="Arial MT"/>
                        <w:spacing w:val="-1"/>
                        <w:w w:val="110"/>
                        <w:sz w:val="5"/>
                      </w:rPr>
                      <w:t>Dirección</w:t>
                    </w:r>
                    <w:r>
                      <w:rPr>
                        <w:rFonts w:ascii="Arial MT" w:hAnsi="Arial MT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10"/>
                        <w:sz w:val="5"/>
                      </w:rPr>
                      <w:t>de</w:t>
                    </w:r>
                    <w:r>
                      <w:rPr>
                        <w:rFonts w:ascii="Arial MT" w:hAnsi="Arial MT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10"/>
                        <w:sz w:val="5"/>
                      </w:rPr>
                      <w:t>Cooperación</w:t>
                    </w:r>
                    <w:r>
                      <w:rPr>
                        <w:rFonts w:ascii="Arial MT" w:hAnsi="Arial MT"/>
                        <w:spacing w:val="-12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10"/>
                        <w:sz w:val="5"/>
                      </w:rPr>
                      <w:t>Nacional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10"/>
                        <w:sz w:val="5"/>
                      </w:rPr>
                      <w:t>e</w:t>
                    </w:r>
                    <w:r>
                      <w:rPr>
                        <w:rFonts w:ascii="Arial MT" w:hAnsi="Arial MT"/>
                        <w:spacing w:val="-5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10"/>
                        <w:sz w:val="5"/>
                      </w:rPr>
                      <w:t>Internacional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0"/>
                        <w:sz w:val="5"/>
                      </w:rPr>
                      <w:t>-DICONIME-</w:t>
                    </w:r>
                  </w:p>
                </w:txbxContent>
              </v:textbox>
              <w10:wrap type="none"/>
            </v:shape>
            <v:shape style="position:absolute;left:9213;top:3191;width:577;height:329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center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Dirección General</w:t>
                    </w:r>
                    <w:r>
                      <w:rPr>
                        <w:rFonts w:ascii="Arial MT" w:hAnsi="Arial MT"/>
                        <w:spacing w:val="-17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de Educación</w:t>
                    </w:r>
                    <w:r>
                      <w:rPr>
                        <w:rFonts w:ascii="Arial MT" w:hAnsi="Arial MT"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Extraescolar</w:t>
                    </w:r>
                  </w:p>
                  <w:p>
                    <w:pPr>
                      <w:spacing w:line="80" w:lineRule="exact" w:before="0"/>
                      <w:ind w:left="0" w:right="18" w:firstLine="0"/>
                      <w:jc w:val="center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7"/>
                      </w:rPr>
                      <w:t>-DIGEEX-</w:t>
                    </w:r>
                  </w:p>
                </w:txbxContent>
              </v:textbox>
              <w10:wrap type="none"/>
            </v:shape>
            <v:shape style="position:absolute;left:2277;top:3608;width:1315;height:258" type="#_x0000_t202" filled="false" stroked="false">
              <v:textbox inset="0,0,0,0">
                <w:txbxContent>
                  <w:p>
                    <w:pPr>
                      <w:tabs>
                        <w:tab w:pos="756" w:val="left" w:leader="none"/>
                        <w:tab w:pos="855" w:val="left" w:leader="none"/>
                      </w:tabs>
                      <w:spacing w:line="271" w:lineRule="auto" w:before="3"/>
                      <w:ind w:left="0" w:right="45" w:firstLine="34"/>
                      <w:jc w:val="left"/>
                      <w:rPr>
                        <w:rFonts w:ascii="Arial MT" w:hAnsi="Arial MT"/>
                        <w:sz w:val="5"/>
                      </w:rPr>
                    </w:pPr>
                    <w:r>
                      <w:rPr>
                        <w:rFonts w:ascii="Arial MT" w:hAnsi="Arial MT"/>
                        <w:spacing w:val="-1"/>
                        <w:w w:val="110"/>
                        <w:sz w:val="5"/>
                      </w:rPr>
                      <w:t>Dirección</w:t>
                    </w:r>
                    <w:r>
                      <w:rPr>
                        <w:rFonts w:ascii="Arial MT" w:hAnsi="Arial MT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5"/>
                      </w:rPr>
                      <w:t>General</w:t>
                    </w:r>
                    <w:r>
                      <w:rPr>
                        <w:rFonts w:ascii="Arial MT" w:hAnsi="Arial MT"/>
                        <w:spacing w:val="-2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5"/>
                      </w:rPr>
                      <w:t>de</w:t>
                      <w:tab/>
                    </w:r>
                    <w:r>
                      <w:rPr>
                        <w:rFonts w:ascii="Arial MT" w:hAnsi="Arial MT"/>
                        <w:spacing w:val="-1"/>
                        <w:w w:val="110"/>
                        <w:sz w:val="5"/>
                      </w:rPr>
                      <w:t>Dirección General </w:t>
                    </w:r>
                    <w:r>
                      <w:rPr>
                        <w:rFonts w:ascii="Arial MT" w:hAnsi="Arial MT"/>
                        <w:w w:val="110"/>
                        <w:sz w:val="5"/>
                      </w:rPr>
                      <w:t>de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10"/>
                        <w:sz w:val="5"/>
                      </w:rPr>
                      <w:t>Monitoreo</w:t>
                    </w:r>
                    <w:r>
                      <w:rPr>
                        <w:rFonts w:ascii="Arial MT" w:hAnsi="Arial MT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5"/>
                      </w:rPr>
                      <w:t>y</w:t>
                    </w:r>
                    <w:r>
                      <w:rPr>
                        <w:rFonts w:ascii="Arial MT" w:hAnsi="Arial MT"/>
                        <w:spacing w:val="-4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5"/>
                      </w:rPr>
                      <w:t>Verificación</w:t>
                      <w:tab/>
                      <w:tab/>
                    </w:r>
                    <w:r>
                      <w:rPr>
                        <w:rFonts w:ascii="Arial MT" w:hAnsi="Arial MT"/>
                        <w:spacing w:val="-1"/>
                        <w:w w:val="110"/>
                        <w:sz w:val="5"/>
                      </w:rPr>
                      <w:t>Evaluación</w:t>
                    </w:r>
                    <w:r>
                      <w:rPr>
                        <w:rFonts w:ascii="Arial MT" w:hAnsi="Arial MT"/>
                        <w:spacing w:val="-5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5"/>
                      </w:rPr>
                      <w:t>e</w:t>
                    </w:r>
                  </w:p>
                  <w:p>
                    <w:pPr>
                      <w:tabs>
                        <w:tab w:pos="726" w:val="left" w:leader="none"/>
                      </w:tabs>
                      <w:spacing w:before="0"/>
                      <w:ind w:left="130" w:right="0" w:firstLine="0"/>
                      <w:jc w:val="left"/>
                      <w:rPr>
                        <w:rFonts w:ascii="Arial MT" w:hAnsi="Arial MT"/>
                        <w:sz w:val="5"/>
                      </w:rPr>
                    </w:pPr>
                    <w:r>
                      <w:rPr>
                        <w:rFonts w:ascii="Arial MT" w:hAnsi="Arial MT"/>
                        <w:w w:val="110"/>
                        <w:sz w:val="5"/>
                      </w:rPr>
                      <w:t>de</w:t>
                    </w:r>
                    <w:r>
                      <w:rPr>
                        <w:rFonts w:ascii="Arial MT" w:hAnsi="Arial MT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5"/>
                      </w:rPr>
                      <w:t>la</w:t>
                    </w:r>
                    <w:r>
                      <w:rPr>
                        <w:rFonts w:ascii="Arial MT" w:hAnsi="Arial MT"/>
                        <w:spacing w:val="-2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5"/>
                      </w:rPr>
                      <w:t>Calidad</w:t>
                      <w:tab/>
                    </w:r>
                    <w:r>
                      <w:rPr>
                        <w:rFonts w:ascii="Arial MT" w:hAnsi="Arial MT"/>
                        <w:spacing w:val="-1"/>
                        <w:w w:val="110"/>
                        <w:sz w:val="5"/>
                      </w:rPr>
                      <w:t>Investigación</w:t>
                    </w:r>
                    <w:r>
                      <w:rPr>
                        <w:rFonts w:ascii="Arial MT" w:hAnsi="Arial MT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10"/>
                        <w:sz w:val="5"/>
                      </w:rPr>
                      <w:t>Educativa</w:t>
                    </w:r>
                  </w:p>
                  <w:p>
                    <w:pPr>
                      <w:tabs>
                        <w:tab w:pos="849" w:val="left" w:leader="none"/>
                      </w:tabs>
                      <w:spacing w:before="8"/>
                      <w:ind w:left="123" w:right="0" w:firstLine="0"/>
                      <w:jc w:val="lef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0"/>
                        <w:sz w:val="5"/>
                      </w:rPr>
                      <w:t>-DIGEMOCA-</w:t>
                      <w:tab/>
                      <w:t>-DIGEDUCA-</w:t>
                    </w:r>
                  </w:p>
                </w:txbxContent>
              </v:textbox>
              <w10:wrap type="none"/>
            </v:shape>
            <v:shape style="position:absolute;left:3836;top:3614;width:629;height:246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1"/>
                      <w:jc w:val="center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z w:val="7"/>
                      </w:rPr>
                      <w:t>Dirección</w:t>
                    </w:r>
                    <w:r>
                      <w:rPr>
                        <w:rFonts w:ascii="Arial MT" w:hAnsi="Arial MT"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de</w:t>
                    </w:r>
                    <w:r>
                      <w:rPr>
                        <w:rFonts w:ascii="Arial MT" w:hAnsi="Arial MT"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2"/>
                        <w:sz w:val="7"/>
                      </w:rPr>
                      <w:t>Recursos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 Humanos</w:t>
                    </w:r>
                  </w:p>
                  <w:p>
                    <w:pPr>
                      <w:spacing w:before="0"/>
                      <w:ind w:left="154" w:right="170" w:firstLine="0"/>
                      <w:jc w:val="center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7"/>
                      </w:rPr>
                      <w:t>-DIREH-</w:t>
                    </w:r>
                  </w:p>
                </w:txbxContent>
              </v:textbox>
              <w10:wrap type="none"/>
            </v:shape>
            <v:shape style="position:absolute;left:4670;top:3572;width:407;height:329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25" w:right="10" w:hanging="26"/>
                      <w:jc w:val="left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Dirección de</w:t>
                    </w:r>
                    <w:r>
                      <w:rPr>
                        <w:rFonts w:ascii="Arial MT" w:hAnsi="Arial MT"/>
                        <w:spacing w:val="-17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Desarrollo</w:t>
                    </w:r>
                    <w:r>
                      <w:rPr>
                        <w:rFonts w:ascii="Arial MT" w:hAnsi="Arial MT"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Magisterial</w:t>
                    </w:r>
                  </w:p>
                  <w:p>
                    <w:pPr>
                      <w:spacing w:line="80" w:lineRule="exact" w:before="0"/>
                      <w:ind w:left="7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7"/>
                      </w:rPr>
                      <w:t>-DIDEMAG-</w:t>
                    </w:r>
                  </w:p>
                </w:txbxContent>
              </v:textbox>
              <w10:wrap type="none"/>
            </v:shape>
            <v:shape style="position:absolute;left:5938;top:3711;width:394;height:331" type="#_x0000_t202" filled="false" stroked="false">
              <v:textbox inset="0,0,0,0">
                <w:txbxContent>
                  <w:p>
                    <w:pPr>
                      <w:spacing w:line="290" w:lineRule="auto" w:before="4"/>
                      <w:ind w:left="0" w:right="18" w:firstLine="0"/>
                      <w:jc w:val="center"/>
                      <w:rPr>
                        <w:rFonts w:ascii="Arial MT" w:hAnsi="Arial MT"/>
                        <w:sz w:val="4"/>
                      </w:rPr>
                    </w:pPr>
                    <w:r>
                      <w:rPr>
                        <w:rFonts w:ascii="Arial MT" w:hAnsi="Arial MT"/>
                        <w:spacing w:val="-1"/>
                        <w:w w:val="115"/>
                        <w:sz w:val="4"/>
                      </w:rPr>
                      <w:t>Dirección</w:t>
                    </w:r>
                    <w:r>
                      <w:rPr>
                        <w:rFonts w:ascii="Arial MT" w:hAnsi="Arial MT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15"/>
                        <w:sz w:val="4"/>
                      </w:rPr>
                      <w:t>General</w:t>
                    </w:r>
                    <w:r>
                      <w:rPr>
                        <w:rFonts w:ascii="Arial MT" w:hAnsi="Arial MT"/>
                        <w:w w:val="115"/>
                        <w:sz w:val="4"/>
                      </w:rPr>
                      <w:t> de Coordinación</w:t>
                    </w:r>
                    <w:r>
                      <w:rPr>
                        <w:rFonts w:ascii="Arial MT" w:hAnsi="Arial MT"/>
                        <w:spacing w:val="1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115"/>
                        <w:sz w:val="4"/>
                      </w:rPr>
                      <w:t>de Direcciones</w:t>
                    </w:r>
                    <w:r>
                      <w:rPr>
                        <w:rFonts w:ascii="Arial MT" w:hAnsi="Arial MT"/>
                        <w:spacing w:val="1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115"/>
                        <w:sz w:val="4"/>
                      </w:rPr>
                      <w:t>Departamentales</w:t>
                    </w:r>
                    <w:r>
                      <w:rPr>
                        <w:rFonts w:ascii="Arial MT" w:hAnsi="Arial MT"/>
                        <w:spacing w:val="1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115"/>
                        <w:sz w:val="4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 MT" w:hAnsi="Arial MT"/>
                        <w:w w:val="115"/>
                        <w:sz w:val="4"/>
                      </w:rPr>
                      <w:t>Educación</w:t>
                    </w:r>
                  </w:p>
                  <w:p>
                    <w:pPr>
                      <w:spacing w:before="1"/>
                      <w:ind w:left="0" w:right="20" w:firstLine="0"/>
                      <w:jc w:val="center"/>
                      <w:rPr>
                        <w:rFonts w:ascii="Arial MT"/>
                        <w:sz w:val="4"/>
                      </w:rPr>
                    </w:pPr>
                    <w:r>
                      <w:rPr>
                        <w:rFonts w:ascii="Arial MT"/>
                        <w:w w:val="115"/>
                        <w:sz w:val="4"/>
                      </w:rPr>
                      <w:t>-DIGECOR-</w:t>
                    </w:r>
                  </w:p>
                </w:txbxContent>
              </v:textbox>
              <w10:wrap type="none"/>
            </v:shape>
            <v:shape style="position:absolute;left:3839;top:4069;width:1351;height:712" type="#_x0000_t202" filled="false" stroked="false">
              <v:textbox inset="0,0,0,0">
                <w:txbxContent>
                  <w:p>
                    <w:pPr>
                      <w:tabs>
                        <w:tab w:pos="715" w:val="left" w:leader="none"/>
                      </w:tabs>
                      <w:spacing w:line="271" w:lineRule="auto" w:before="3"/>
                      <w:ind w:left="117" w:right="18" w:hanging="118"/>
                      <w:jc w:val="left"/>
                      <w:rPr>
                        <w:rFonts w:ascii="Arial MT" w:hAnsi="Arial MT"/>
                        <w:sz w:val="5"/>
                      </w:rPr>
                    </w:pPr>
                    <w:r>
                      <w:rPr>
                        <w:rFonts w:ascii="Arial MT" w:hAnsi="Arial MT"/>
                        <w:spacing w:val="-1"/>
                        <w:w w:val="110"/>
                        <w:sz w:val="5"/>
                      </w:rPr>
                      <w:t>Dirección de Desarrollo </w:t>
                    </w:r>
                    <w:r>
                      <w:rPr>
                        <w:rFonts w:ascii="Arial MT" w:hAnsi="Arial MT"/>
                        <w:w w:val="110"/>
                        <w:sz w:val="5"/>
                      </w:rPr>
                      <w:t>y           Dirección General de</w:t>
                    </w:r>
                    <w:r>
                      <w:rPr>
                        <w:rFonts w:ascii="Arial MT" w:hAnsi="Arial MT"/>
                        <w:spacing w:val="1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w w:val="110"/>
                        <w:sz w:val="5"/>
                      </w:rPr>
                      <w:t>Fortalecimiento</w:t>
                      <w:tab/>
                    </w:r>
                    <w:r>
                      <w:rPr>
                        <w:rFonts w:ascii="Arial MT" w:hAnsi="Arial MT"/>
                        <w:spacing w:val="-1"/>
                        <w:w w:val="110"/>
                        <w:sz w:val="5"/>
                      </w:rPr>
                      <w:t>Participación</w:t>
                    </w:r>
                    <w:r>
                      <w:rPr>
                        <w:rFonts w:ascii="Arial MT" w:hAnsi="Arial MT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w w:val="110"/>
                        <w:sz w:val="5"/>
                      </w:rPr>
                      <w:t>Comunitaria</w:t>
                    </w:r>
                  </w:p>
                  <w:p>
                    <w:pPr>
                      <w:tabs>
                        <w:tab w:pos="771" w:val="left" w:leader="none"/>
                      </w:tabs>
                      <w:spacing w:before="0"/>
                      <w:ind w:left="159" w:right="0" w:firstLine="0"/>
                      <w:jc w:val="lef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0"/>
                        <w:sz w:val="5"/>
                      </w:rPr>
                      <w:t>Institucional</w:t>
                      <w:tab/>
                    </w:r>
                    <w:r>
                      <w:rPr>
                        <w:rFonts w:ascii="Arial MT"/>
                        <w:spacing w:val="-1"/>
                        <w:w w:val="110"/>
                        <w:sz w:val="5"/>
                      </w:rPr>
                      <w:t>y</w:t>
                    </w:r>
                    <w:r>
                      <w:rPr>
                        <w:rFonts w:ascii="Arial MT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10"/>
                        <w:sz w:val="5"/>
                      </w:rPr>
                      <w:t>Servicios</w:t>
                    </w:r>
                    <w:r>
                      <w:rPr>
                        <w:rFonts w:ascii="Arial MT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5"/>
                      </w:rPr>
                      <w:t>de</w:t>
                    </w:r>
                    <w:r>
                      <w:rPr>
                        <w:rFonts w:ascii="Arial MT"/>
                        <w:spacing w:val="-1"/>
                        <w:w w:val="110"/>
                        <w:sz w:val="5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5"/>
                      </w:rPr>
                      <w:t>Apoyo</w:t>
                    </w:r>
                  </w:p>
                  <w:p>
                    <w:pPr>
                      <w:tabs>
                        <w:tab w:pos="885" w:val="left" w:leader="none"/>
                      </w:tabs>
                      <w:spacing w:before="8"/>
                      <w:ind w:left="195" w:right="0" w:firstLine="0"/>
                      <w:jc w:val="left"/>
                      <w:rPr>
                        <w:rFonts w:ascii="Arial MT"/>
                        <w:sz w:val="5"/>
                      </w:rPr>
                    </w:pPr>
                    <w:r>
                      <w:rPr>
                        <w:rFonts w:ascii="Arial MT"/>
                        <w:w w:val="110"/>
                        <w:sz w:val="5"/>
                      </w:rPr>
                      <w:t>-DIDEFI-</w:t>
                      <w:tab/>
                      <w:t>-DIGEPSA-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6"/>
                      </w:rPr>
                    </w:pPr>
                  </w:p>
                  <w:p>
                    <w:pPr>
                      <w:spacing w:before="0"/>
                      <w:ind w:left="0" w:right="13" w:firstLine="0"/>
                      <w:jc w:val="center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6"/>
                      </w:rPr>
                      <w:t>Junta</w:t>
                    </w:r>
                    <w:r>
                      <w:rPr>
                        <w:rFonts w:asci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/>
                        <w:sz w:val="6"/>
                      </w:rPr>
                      <w:t>Calificadora</w:t>
                    </w:r>
                    <w:r>
                      <w:rPr>
                        <w:rFonts w:ascii="Arial MT"/>
                        <w:spacing w:val="2"/>
                        <w:sz w:val="6"/>
                      </w:rPr>
                      <w:t> </w:t>
                    </w:r>
                    <w:r>
                      <w:rPr>
                        <w:rFonts w:ascii="Arial MT"/>
                        <w:sz w:val="6"/>
                      </w:rPr>
                      <w:t>de        </w:t>
                    </w:r>
                    <w:r>
                      <w:rPr>
                        <w:rFonts w:ascii="Arial MT"/>
                        <w:spacing w:val="-1"/>
                        <w:sz w:val="7"/>
                      </w:rPr>
                      <w:t>Jurado</w:t>
                    </w:r>
                    <w:r>
                      <w:rPr>
                        <w:rFonts w:ascii="Arial MT"/>
                        <w:spacing w:val="-2"/>
                        <w:sz w:val="7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sz w:val="7"/>
                      </w:rPr>
                      <w:t>Nacional</w:t>
                    </w:r>
                    <w:r>
                      <w:rPr>
                        <w:rFonts w:ascii="Arial MT"/>
                        <w:spacing w:val="3"/>
                        <w:sz w:val="7"/>
                      </w:rPr>
                      <w:t> </w:t>
                    </w:r>
                    <w:r>
                      <w:rPr>
                        <w:rFonts w:ascii="Arial MT"/>
                        <w:sz w:val="7"/>
                      </w:rPr>
                      <w:t>de</w:t>
                    </w:r>
                  </w:p>
                  <w:p>
                    <w:pPr>
                      <w:tabs>
                        <w:tab w:pos="695" w:val="left" w:leader="none"/>
                      </w:tabs>
                      <w:spacing w:line="78" w:lineRule="exact" w:before="2"/>
                      <w:ind w:left="6" w:right="0" w:firstLine="0"/>
                      <w:jc w:val="center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position w:val="1"/>
                        <w:sz w:val="6"/>
                      </w:rPr>
                      <w:t>Personal</w:t>
                      <w:tab/>
                    </w:r>
                    <w:r>
                      <w:rPr>
                        <w:rFonts w:ascii="Arial MT" w:hAnsi="Arial MT"/>
                        <w:sz w:val="7"/>
                      </w:rPr>
                      <w:t>Oposición</w:t>
                    </w:r>
                  </w:p>
                  <w:p>
                    <w:pPr>
                      <w:tabs>
                        <w:tab w:pos="718" w:val="left" w:leader="none"/>
                      </w:tabs>
                      <w:spacing w:line="87" w:lineRule="exact" w:before="0"/>
                      <w:ind w:left="0" w:right="18" w:firstLine="0"/>
                      <w:jc w:val="center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position w:val="1"/>
                        <w:sz w:val="7"/>
                      </w:rPr>
                      <w:t>-JCP-</w:t>
                      <w:tab/>
                    </w:r>
                    <w:r>
                      <w:rPr>
                        <w:rFonts w:ascii="Arial MT"/>
                        <w:sz w:val="7"/>
                      </w:rPr>
                      <w:t>-JNO-</w:t>
                    </w:r>
                  </w:p>
                </w:txbxContent>
              </v:textbox>
              <w10:wrap type="none"/>
            </v:shape>
            <v:shape style="position:absolute;left:2317;top:5352;width:1635;height:496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7"/>
                      </w:rPr>
                      <w:t>Base</w:t>
                    </w:r>
                    <w:r>
                      <w:rPr>
                        <w:rFonts w:ascii="Arial"/>
                        <w:b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7"/>
                      </w:rPr>
                      <w:t>Legal:</w:t>
                    </w:r>
                    <w:r>
                      <w:rPr>
                        <w:rFonts w:ascii="Arial"/>
                        <w:b/>
                        <w:sz w:val="7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sz w:val="7"/>
                      </w:rPr>
                      <w:t>Decreto</w:t>
                    </w:r>
                    <w:r>
                      <w:rPr>
                        <w:rFonts w:ascii="Arial MT"/>
                        <w:spacing w:val="3"/>
                        <w:sz w:val="7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sz w:val="7"/>
                      </w:rPr>
                      <w:t>Legislativo</w:t>
                    </w:r>
                    <w:r>
                      <w:rPr>
                        <w:rFonts w:ascii="Arial MT"/>
                        <w:spacing w:val="2"/>
                        <w:sz w:val="7"/>
                      </w:rPr>
                      <w:t> </w:t>
                    </w:r>
                    <w:r>
                      <w:rPr>
                        <w:rFonts w:ascii="Arial MT"/>
                        <w:sz w:val="7"/>
                      </w:rPr>
                      <w:t>12-91</w:t>
                    </w:r>
                  </w:p>
                  <w:p>
                    <w:pPr>
                      <w:spacing w:before="3"/>
                      <w:ind w:left="405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pacing w:val="-1"/>
                        <w:sz w:val="7"/>
                      </w:rPr>
                      <w:t>Decreto</w:t>
                    </w:r>
                    <w:r>
                      <w:rPr>
                        <w:rFonts w:ascii="Arial MT"/>
                        <w:sz w:val="7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sz w:val="7"/>
                      </w:rPr>
                      <w:t>Legislativo</w:t>
                    </w:r>
                    <w:r>
                      <w:rPr>
                        <w:rFonts w:ascii="Arial MT"/>
                        <w:sz w:val="7"/>
                      </w:rPr>
                      <w:t> 114-97</w:t>
                    </w:r>
                  </w:p>
                  <w:p>
                    <w:pPr>
                      <w:spacing w:before="3"/>
                      <w:ind w:left="405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pacing w:val="-1"/>
                        <w:sz w:val="7"/>
                      </w:rPr>
                      <w:t>Acuerdo</w:t>
                    </w:r>
                    <w:r>
                      <w:rPr>
                        <w:rFonts w:ascii="Arial MT"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sz w:val="7"/>
                      </w:rPr>
                      <w:t>Gubernativo</w:t>
                    </w:r>
                    <w:r>
                      <w:rPr>
                        <w:rFonts w:ascii="Arial MT"/>
                        <w:spacing w:val="2"/>
                        <w:sz w:val="7"/>
                      </w:rPr>
                      <w:t> </w:t>
                    </w:r>
                    <w:r>
                      <w:rPr>
                        <w:rFonts w:ascii="Arial MT"/>
                        <w:sz w:val="7"/>
                      </w:rPr>
                      <w:t>225-2008</w:t>
                    </w:r>
                  </w:p>
                  <w:p>
                    <w:pPr>
                      <w:spacing w:line="249" w:lineRule="auto" w:before="0"/>
                      <w:ind w:left="405" w:right="11" w:firstLine="0"/>
                      <w:jc w:val="left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z w:val="7"/>
                      </w:rPr>
                      <w:t>Acuerdo Gubernativo 168-2019</w:t>
                    </w:r>
                    <w:r>
                      <w:rPr>
                        <w:rFonts w:ascii="Arial MT" w:hAnsi="Arial MT"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Acuerdo</w:t>
                    </w:r>
                    <w:r>
                      <w:rPr>
                        <w:rFonts w:ascii="Arial MT" w:hAnsi="Arial MT"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Ministerial</w:t>
                    </w:r>
                    <w:r>
                      <w:rPr>
                        <w:rFonts w:ascii="Arial MT" w:hAnsi="Arial MT"/>
                        <w:spacing w:val="4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Número</w:t>
                    </w:r>
                    <w:r>
                      <w:rPr>
                        <w:rFonts w:ascii="Arial MT" w:hAnsi="Arial MT"/>
                        <w:spacing w:val="-2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2304-2010</w:t>
                    </w:r>
                    <w:r>
                      <w:rPr>
                        <w:rFonts w:ascii="Arial MT" w:hAnsi="Arial MT"/>
                        <w:spacing w:val="-17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Acuerdo</w:t>
                    </w:r>
                    <w:r>
                      <w:rPr>
                        <w:rFonts w:ascii="Arial MT" w:hAnsi="Arial MT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Ministerial</w:t>
                    </w:r>
                    <w:r>
                      <w:rPr>
                        <w:rFonts w:ascii="Arial MT" w:hAnsi="Arial MT"/>
                        <w:spacing w:val="2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Número</w:t>
                    </w:r>
                    <w:r>
                      <w:rPr>
                        <w:rFonts w:ascii="Arial MT" w:hAnsi="Arial MT"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705-2020</w:t>
                    </w:r>
                  </w:p>
                </w:txbxContent>
              </v:textbox>
              <w10:wrap type="none"/>
            </v:shape>
            <v:shape style="position:absolute;left:4240;top:5311;width:1464;height:588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18" w:firstLine="0"/>
                      <w:jc w:val="both"/>
                      <w:rPr>
                        <w:rFonts w:ascii="Arial MT" w:hAnsi="Arial MT"/>
                        <w:sz w:val="6"/>
                      </w:rPr>
                    </w:pPr>
                    <w:r>
                      <w:rPr>
                        <w:rFonts w:ascii="Arial MT" w:hAnsi="Arial MT"/>
                        <w:sz w:val="6"/>
                      </w:rPr>
                      <w:t>Por ausencia de nombramiento del Viceministro de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Diseño y Verificación de la Calidad, las atribuciones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determinadas</w:t>
                    </w:r>
                    <w:r>
                      <w:rPr>
                        <w:rFonts w:ascii="Arial MT" w:hAnsi="Arial MT"/>
                        <w:spacing w:val="16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en</w:t>
                    </w:r>
                    <w:r>
                      <w:rPr>
                        <w:rFonts w:ascii="Arial MT" w:hAnsi="Arial MT"/>
                        <w:spacing w:val="17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las</w:t>
                    </w:r>
                    <w:r>
                      <w:rPr>
                        <w:rFonts w:ascii="Arial MT" w:hAnsi="Arial MT"/>
                        <w:spacing w:val="17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leyes, Acuerdos</w:t>
                    </w:r>
                    <w:r>
                      <w:rPr>
                        <w:rFonts w:ascii="Arial MT" w:hAnsi="Arial MT"/>
                        <w:spacing w:val="16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Gubernativos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o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Ministeriales,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deberán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ser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ejercidas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por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los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Viceministros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Técnico,</w:t>
                    </w:r>
                    <w:r>
                      <w:rPr>
                        <w:rFonts w:ascii="Arial MT" w:hAnsi="Arial MT"/>
                        <w:spacing w:val="17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Administrativo</w:t>
                    </w:r>
                    <w:r>
                      <w:rPr>
                        <w:rFonts w:ascii="Arial MT" w:hAnsi="Arial MT"/>
                        <w:spacing w:val="17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y</w:t>
                    </w:r>
                    <w:r>
                      <w:rPr>
                        <w:rFonts w:ascii="Arial MT" w:hAnsi="Arial MT"/>
                        <w:spacing w:val="17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de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Educación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Extraescolar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o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Alternativa,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según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corresponda, según Acuerdo Número 705-2020 de</w:t>
                    </w:r>
                    <w:r>
                      <w:rPr>
                        <w:rFonts w:ascii="Arial MT" w:hAnsi="Arial MT"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 MT" w:hAnsi="Arial MT"/>
                        <w:sz w:val="6"/>
                      </w:rPr>
                      <w:t>fecha 09 de marzo de 2020.</w:t>
                    </w:r>
                  </w:p>
                </w:txbxContent>
              </v:textbox>
              <w10:wrap type="none"/>
            </v:shape>
            <v:shape style="position:absolute;left:5859;top:5467;width:550;height:329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hanging="1"/>
                      <w:jc w:val="center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z w:val="7"/>
                      </w:rPr>
                      <w:t>Direcciones</w:t>
                    </w:r>
                    <w:r>
                      <w:rPr>
                        <w:rFonts w:ascii="Arial MT" w:hAnsi="Arial MT"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Departamentales</w:t>
                    </w:r>
                    <w:r>
                      <w:rPr>
                        <w:rFonts w:ascii="Arial MT" w:hAnsi="Arial MT"/>
                        <w:spacing w:val="-17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de Educación</w:t>
                    </w:r>
                  </w:p>
                  <w:p>
                    <w:pPr>
                      <w:spacing w:line="80" w:lineRule="exact" w:before="0"/>
                      <w:ind w:left="63" w:right="81" w:firstLine="0"/>
                      <w:jc w:val="center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z w:val="7"/>
                      </w:rPr>
                      <w:t>-DIDEDUC-</w:t>
                    </w:r>
                  </w:p>
                </w:txbxContent>
              </v:textbox>
              <w10:wrap type="none"/>
            </v:shape>
            <v:shape style="position:absolute;left:7674;top:5411;width:2612;height:490" type="#_x0000_t202" filled="false" stroked="false">
              <v:textbox inset="0,0,0,0">
                <w:txbxContent>
                  <w:p>
                    <w:pPr>
                      <w:tabs>
                        <w:tab w:pos="1373" w:val="left" w:leader="none"/>
                      </w:tabs>
                      <w:spacing w:line="94" w:lineRule="exact" w:before="0"/>
                      <w:ind w:left="0" w:right="106" w:firstLine="0"/>
                      <w:jc w:val="right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sz w:val="7"/>
                      </w:rPr>
                      <w:t>Relación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de</w:t>
                    </w:r>
                    <w:r>
                      <w:rPr>
                        <w:rFonts w:ascii="Arial MT" w:hAnsi="Arial MT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autoridad</w:t>
                      <w:tab/>
                    </w:r>
                    <w:r>
                      <w:rPr>
                        <w:rFonts w:ascii="Arial MT" w:hAnsi="Arial MT"/>
                        <w:spacing w:val="-1"/>
                        <w:position w:val="2"/>
                        <w:sz w:val="7"/>
                      </w:rPr>
                      <w:t>Funciones Sustantivas</w:t>
                    </w:r>
                  </w:p>
                  <w:p>
                    <w:pPr>
                      <w:tabs>
                        <w:tab w:pos="350" w:val="left" w:leader="none"/>
                        <w:tab w:pos="1737" w:val="left" w:leader="none"/>
                      </w:tabs>
                      <w:spacing w:before="31"/>
                      <w:ind w:left="0" w:right="46" w:firstLine="0"/>
                      <w:jc w:val="right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w w:val="99"/>
                        <w:sz w:val="7"/>
                        <w:u w:val="dotted" w:color="FF0000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  <w:u w:val="dotted" w:color="FF0000"/>
                      </w:rPr>
                      <w:tab/>
                    </w:r>
                    <w:r>
                      <w:rPr>
                        <w:rFonts w:ascii="Arial MT" w:hAnsi="Arial MT"/>
                        <w:sz w:val="7"/>
                      </w:rPr>
                      <w:t>  </w:t>
                    </w:r>
                    <w:r>
                      <w:rPr>
                        <w:rFonts w:ascii="Arial MT" w:hAnsi="Arial MT"/>
                        <w:spacing w:val="8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Relación</w:t>
                    </w:r>
                    <w:r>
                      <w:rPr>
                        <w:rFonts w:ascii="Arial MT" w:hAnsi="Arial MT"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de</w:t>
                    </w:r>
                    <w:r>
                      <w:rPr>
                        <w:rFonts w:ascii="Arial MT" w:hAnsi="Arial MT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asesoría</w:t>
                      <w:tab/>
                    </w:r>
                    <w:r>
                      <w:rPr>
                        <w:rFonts w:ascii="Arial MT" w:hAnsi="Arial MT"/>
                        <w:spacing w:val="-1"/>
                        <w:position w:val="2"/>
                        <w:sz w:val="7"/>
                      </w:rPr>
                      <w:t>Funciones</w:t>
                    </w:r>
                    <w:r>
                      <w:rPr>
                        <w:rFonts w:ascii="Arial MT" w:hAnsi="Arial MT"/>
                        <w:spacing w:val="-2"/>
                        <w:position w:val="2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position w:val="2"/>
                        <w:sz w:val="7"/>
                      </w:rPr>
                      <w:t>Administrativas</w:t>
                    </w:r>
                  </w:p>
                  <w:p>
                    <w:pPr>
                      <w:tabs>
                        <w:tab w:pos="347" w:val="left" w:leader="none"/>
                        <w:tab w:pos="1696" w:val="left" w:leader="none"/>
                      </w:tabs>
                      <w:spacing w:line="130" w:lineRule="atLeast" w:before="1"/>
                      <w:ind w:left="434" w:right="18" w:hanging="435"/>
                      <w:jc w:val="right"/>
                      <w:rPr>
                        <w:rFonts w:ascii="Arial MT" w:hAnsi="Arial MT"/>
                        <w:sz w:val="7"/>
                      </w:rPr>
                    </w:pPr>
                    <w:r>
                      <w:rPr>
                        <w:rFonts w:ascii="Arial MT" w:hAnsi="Arial MT"/>
                        <w:w w:val="99"/>
                        <w:sz w:val="7"/>
                        <w:u w:val="dotted" w:color="C00000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  <w:u w:val="dotted" w:color="C00000"/>
                      </w:rPr>
                      <w:tab/>
                    </w:r>
                    <w:r>
                      <w:rPr>
                        <w:rFonts w:ascii="Arial MT" w:hAnsi="Arial MT"/>
                        <w:sz w:val="7"/>
                      </w:rPr>
                      <w:t>   </w:t>
                    </w:r>
                    <w:r>
                      <w:rPr>
                        <w:rFonts w:ascii="Arial MT" w:hAnsi="Arial MT"/>
                        <w:spacing w:val="8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Relación</w:t>
                    </w:r>
                    <w:r>
                      <w:rPr>
                        <w:rFonts w:ascii="Arial MT" w:hAnsi="Arial MT"/>
                        <w:sz w:val="7"/>
                      </w:rPr>
                      <w:t> de</w:t>
                    </w:r>
                    <w:r>
                      <w:rPr>
                        <w:rFonts w:ascii="Arial MT" w:hAnsi="Arial MT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z w:val="7"/>
                      </w:rPr>
                      <w:t>coordinación</w:t>
                      <w:tab/>
                    </w:r>
                    <w:r>
                      <w:rPr>
                        <w:rFonts w:ascii="Arial MT" w:hAnsi="Arial MT"/>
                        <w:spacing w:val="-1"/>
                        <w:position w:val="2"/>
                        <w:sz w:val="7"/>
                      </w:rPr>
                      <w:t>Funciones de </w:t>
                    </w:r>
                    <w:r>
                      <w:rPr>
                        <w:rFonts w:ascii="Arial MT" w:hAnsi="Arial MT"/>
                        <w:position w:val="2"/>
                        <w:sz w:val="7"/>
                      </w:rPr>
                      <w:t>Apoyo Técnico</w:t>
                    </w:r>
                    <w:r>
                      <w:rPr>
                        <w:rFonts w:ascii="Arial MT" w:hAnsi="Arial MT"/>
                        <w:spacing w:val="-16"/>
                        <w:position w:val="2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Departamentales</w:t>
                    </w:r>
                    <w:r>
                      <w:rPr>
                        <w:rFonts w:ascii="Arial MT" w:hAnsi="Arial MT"/>
                        <w:spacing w:val="10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sz w:val="7"/>
                      </w:rPr>
                      <w:t>desconcentradas</w:t>
                    </w:r>
                    <w:r>
                      <w:rPr>
                        <w:rFonts w:ascii="Arial MT" w:hAnsi="Arial MT"/>
                        <w:spacing w:val="17"/>
                        <w:sz w:val="7"/>
                      </w:rPr>
                      <w:t>    </w:t>
                    </w:r>
                    <w:r>
                      <w:rPr>
                        <w:rFonts w:ascii="Arial MT" w:hAnsi="Arial MT"/>
                        <w:spacing w:val="17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position w:val="2"/>
                        <w:sz w:val="7"/>
                      </w:rPr>
                      <w:t>Funciones</w:t>
                    </w:r>
                    <w:r>
                      <w:rPr>
                        <w:rFonts w:ascii="Arial MT" w:hAnsi="Arial MT"/>
                        <w:spacing w:val="-4"/>
                        <w:position w:val="2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spacing w:val="-1"/>
                        <w:position w:val="2"/>
                        <w:sz w:val="7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position w:val="2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position w:val="2"/>
                        <w:sz w:val="7"/>
                      </w:rPr>
                      <w:t>Control</w:t>
                    </w:r>
                    <w:r>
                      <w:rPr>
                        <w:rFonts w:ascii="Arial MT" w:hAnsi="Arial MT"/>
                        <w:spacing w:val="2"/>
                        <w:position w:val="2"/>
                        <w:sz w:val="7"/>
                      </w:rPr>
                      <w:t> </w:t>
                    </w:r>
                    <w:r>
                      <w:rPr>
                        <w:rFonts w:ascii="Arial MT" w:hAnsi="Arial MT"/>
                        <w:position w:val="2"/>
                        <w:sz w:val="7"/>
                      </w:rPr>
                      <w:t>Interno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35" w:lineRule="exact" w:before="0"/>
        <w:ind w:left="2387" w:right="0" w:firstLine="0"/>
        <w:jc w:val="left"/>
        <w:rPr>
          <w:rFonts w:ascii="Arial MT" w:hAnsi="Arial MT"/>
          <w:sz w:val="6"/>
        </w:rPr>
      </w:pPr>
      <w:r>
        <w:rPr>
          <w:rFonts w:ascii="Arial MT" w:hAnsi="Arial MT"/>
          <w:sz w:val="6"/>
        </w:rPr>
        <w:t>Elaboró:</w:t>
      </w:r>
      <w:r>
        <w:rPr>
          <w:rFonts w:ascii="Arial MT" w:hAnsi="Arial MT"/>
          <w:spacing w:val="22"/>
          <w:sz w:val="6"/>
        </w:rPr>
        <w:t> </w:t>
      </w:r>
      <w:r>
        <w:rPr>
          <w:rFonts w:ascii="Arial MT" w:hAnsi="Arial MT"/>
          <w:sz w:val="6"/>
        </w:rPr>
        <w:t>DIDEFI</w:t>
      </w:r>
    </w:p>
    <w:p>
      <w:pPr>
        <w:spacing w:before="5"/>
        <w:ind w:left="2662" w:right="0" w:firstLine="0"/>
        <w:jc w:val="left"/>
        <w:rPr>
          <w:rFonts w:ascii="Arial MT" w:hAnsi="Arial MT"/>
          <w:sz w:val="6"/>
        </w:rPr>
      </w:pPr>
      <w:r>
        <w:rPr>
          <w:rFonts w:ascii="Arial MT" w:hAnsi="Arial MT"/>
          <w:sz w:val="6"/>
        </w:rPr>
        <w:t>Versión 1/ 01-09-2020</w:t>
      </w:r>
    </w:p>
    <w:p>
      <w:pPr>
        <w:spacing w:before="13"/>
        <w:ind w:left="2062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Ministerio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Educación,</w:t>
      </w:r>
      <w:r>
        <w:rPr>
          <w:spacing w:val="-2"/>
          <w:sz w:val="16"/>
        </w:rPr>
        <w:t> </w:t>
      </w:r>
      <w:r>
        <w:rPr>
          <w:sz w:val="16"/>
        </w:rPr>
        <w:t>DIDEFI,</w:t>
      </w:r>
      <w:r>
        <w:rPr>
          <w:spacing w:val="-2"/>
          <w:sz w:val="16"/>
        </w:rPr>
        <w:t> </w:t>
      </w:r>
      <w:r>
        <w:rPr>
          <w:sz w:val="16"/>
        </w:rPr>
        <w:t>versión</w:t>
      </w:r>
      <w:r>
        <w:rPr>
          <w:spacing w:val="-2"/>
          <w:sz w:val="16"/>
        </w:rPr>
        <w:t> </w:t>
      </w:r>
      <w:r>
        <w:rPr>
          <w:sz w:val="16"/>
        </w:rPr>
        <w:t>funcional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organigrama,</w:t>
      </w:r>
      <w:r>
        <w:rPr>
          <w:spacing w:val="-2"/>
          <w:sz w:val="16"/>
        </w:rPr>
        <w:t> </w:t>
      </w:r>
      <w:r>
        <w:rPr>
          <w:sz w:val="16"/>
        </w:rPr>
        <w:t>2020.</w:t>
      </w:r>
    </w:p>
    <w:p>
      <w:pPr>
        <w:pStyle w:val="BodyText"/>
        <w:rPr>
          <w:sz w:val="16"/>
        </w:rPr>
      </w:pPr>
    </w:p>
    <w:p>
      <w:pPr>
        <w:pStyle w:val="BodyText"/>
        <w:spacing w:before="100"/>
        <w:ind w:left="1702" w:right="1695"/>
        <w:jc w:val="both"/>
      </w:pPr>
      <w:r>
        <w:rPr/>
        <w:t>Tal y como puede verse, se inserta a pie de imagen la siguiente anotación: por ausencia de</w:t>
      </w:r>
      <w:r>
        <w:rPr>
          <w:spacing w:val="-52"/>
        </w:rPr>
        <w:t> </w:t>
      </w:r>
      <w:r>
        <w:rPr/>
        <w:t>nombramiento del Viceministro de Diseño y Verificación de la Calidad, las atribuciones</w:t>
      </w:r>
      <w:r>
        <w:rPr>
          <w:spacing w:val="1"/>
        </w:rPr>
        <w:t> </w:t>
      </w:r>
      <w:r>
        <w:rPr/>
        <w:t>determinadas en las leyes, Acuerdos Gubernativos o Ministeriales, deberán ser ejercidas</w:t>
      </w:r>
      <w:r>
        <w:rPr>
          <w:spacing w:val="1"/>
        </w:rPr>
        <w:t> </w:t>
      </w:r>
      <w:r>
        <w:rPr/>
        <w:t>por los Viceministros Técnico, Administrativo y de Educación Extraescolar o Alternativa,</w:t>
      </w:r>
      <w:r>
        <w:rPr>
          <w:spacing w:val="1"/>
        </w:rPr>
        <w:t> </w:t>
      </w:r>
      <w:r>
        <w:rPr/>
        <w:t>según</w:t>
      </w:r>
      <w:r>
        <w:rPr>
          <w:spacing w:val="-1"/>
        </w:rPr>
        <w:t> </w:t>
      </w:r>
      <w:r>
        <w:rPr/>
        <w:t>corresponda,</w:t>
      </w:r>
      <w:r>
        <w:rPr>
          <w:spacing w:val="-3"/>
        </w:rPr>
        <w:t> </w:t>
      </w:r>
      <w:r>
        <w:rPr/>
        <w:t>según Acuerdo</w:t>
      </w:r>
      <w:r>
        <w:rPr>
          <w:spacing w:val="-3"/>
        </w:rPr>
        <w:t> </w:t>
      </w:r>
      <w:r>
        <w:rPr/>
        <w:t>Número</w:t>
      </w:r>
      <w:r>
        <w:rPr>
          <w:spacing w:val="-3"/>
        </w:rPr>
        <w:t> </w:t>
      </w:r>
      <w:r>
        <w:rPr/>
        <w:t>705-2020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fecha</w:t>
      </w:r>
      <w:r>
        <w:rPr>
          <w:spacing w:val="-1"/>
        </w:rPr>
        <w:t> </w:t>
      </w:r>
      <w:r>
        <w:rPr/>
        <w:t>09</w:t>
      </w:r>
      <w:r>
        <w:rPr>
          <w:spacing w:val="-2"/>
        </w:rPr>
        <w:t> </w:t>
      </w:r>
      <w:r>
        <w:rPr/>
        <w:t>de marzo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702" w:right="1692"/>
        <w:jc w:val="both"/>
      </w:pPr>
      <w:r>
        <w:rPr/>
        <w:pict>
          <v:shape style="position:absolute;margin-left:32.450001pt;margin-top:21.755735pt;width:24pt;height:56.25pt;mso-position-horizontal-relative:page;mso-position-vertical-relative:paragraph;z-index:15815168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Hasta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momento</w:t>
      </w:r>
      <w:r>
        <w:rPr>
          <w:spacing w:val="-12"/>
        </w:rPr>
        <w:t> </w:t>
      </w:r>
      <w:r>
        <w:rPr>
          <w:spacing w:val="-1"/>
        </w:rPr>
        <w:t>actual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12"/>
        </w:rPr>
        <w:t> </w:t>
      </w:r>
      <w:r>
        <w:rPr/>
        <w:t>sigue</w:t>
      </w:r>
      <w:r>
        <w:rPr>
          <w:spacing w:val="-13"/>
        </w:rPr>
        <w:t> </w:t>
      </w:r>
      <w:r>
        <w:rPr/>
        <w:t>operando</w:t>
      </w:r>
      <w:r>
        <w:rPr>
          <w:spacing w:val="-12"/>
        </w:rPr>
        <w:t> </w:t>
      </w:r>
      <w:r>
        <w:rPr/>
        <w:t>sin</w:t>
      </w:r>
      <w:r>
        <w:rPr>
          <w:spacing w:val="-13"/>
        </w:rPr>
        <w:t> </w:t>
      </w:r>
      <w:r>
        <w:rPr/>
        <w:t>dicho</w:t>
      </w:r>
      <w:r>
        <w:rPr>
          <w:spacing w:val="-12"/>
        </w:rPr>
        <w:t> </w:t>
      </w:r>
      <w:r>
        <w:rPr/>
        <w:t>Viceministerio</w:t>
      </w:r>
      <w:r>
        <w:rPr>
          <w:spacing w:val="-11"/>
        </w:rPr>
        <w:t> </w:t>
      </w:r>
      <w:r>
        <w:rPr/>
        <w:t>lo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inevitablemente</w:t>
      </w:r>
      <w:r>
        <w:rPr>
          <w:spacing w:val="-52"/>
        </w:rPr>
        <w:t> </w:t>
      </w:r>
      <w:r>
        <w:rPr/>
        <w:t>invita a pensar en la necesidad de contar o no con el mismo, dado que muchas de las</w:t>
      </w:r>
      <w:r>
        <w:rPr>
          <w:spacing w:val="1"/>
        </w:rPr>
        <w:t> </w:t>
      </w:r>
      <w:r>
        <w:rPr/>
        <w:t>funciones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desarrollaba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través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unidades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su</w:t>
      </w:r>
      <w:r>
        <w:rPr>
          <w:spacing w:val="-4"/>
        </w:rPr>
        <w:t> </w:t>
      </w:r>
      <w:r>
        <w:rPr/>
        <w:t>cargo,</w:t>
      </w:r>
      <w:r>
        <w:rPr>
          <w:spacing w:val="-5"/>
        </w:rPr>
        <w:t> </w:t>
      </w:r>
      <w:r>
        <w:rPr/>
        <w:t>ahora</w:t>
      </w:r>
      <w:r>
        <w:rPr>
          <w:spacing w:val="-2"/>
        </w:rPr>
        <w:t> </w:t>
      </w:r>
      <w:r>
        <w:rPr/>
        <w:t>son</w:t>
      </w:r>
      <w:r>
        <w:rPr>
          <w:spacing w:val="-4"/>
        </w:rPr>
        <w:t> </w:t>
      </w:r>
      <w:r>
        <w:rPr/>
        <w:t>atendidas</w:t>
      </w:r>
      <w:r>
        <w:rPr>
          <w:spacing w:val="-7"/>
        </w:rPr>
        <w:t> </w:t>
      </w:r>
      <w:r>
        <w:rPr/>
        <w:t>por</w:t>
      </w:r>
      <w:r>
        <w:rPr>
          <w:spacing w:val="-2"/>
        </w:rPr>
        <w:t> </w:t>
      </w:r>
      <w:r>
        <w:rPr/>
        <w:t>los</w:t>
      </w:r>
      <w:r>
        <w:rPr>
          <w:spacing w:val="-52"/>
        </w:rPr>
        <w:t> </w:t>
      </w:r>
      <w:r>
        <w:rPr/>
        <w:t>otros</w:t>
      </w:r>
      <w:r>
        <w:rPr>
          <w:spacing w:val="-3"/>
        </w:rPr>
        <w:t> </w:t>
      </w:r>
      <w:r>
        <w:rPr/>
        <w:t>Viceministerios.</w:t>
      </w:r>
    </w:p>
    <w:p>
      <w:pPr>
        <w:spacing w:after="0"/>
        <w:jc w:val="both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18976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0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3"/>
        <w:jc w:val="both"/>
      </w:pPr>
      <w:r>
        <w:rPr/>
        <w:t>Un punto de reflexión lo constituye el hecho de haber asignado al recientemente creado</w:t>
      </w:r>
      <w:r>
        <w:rPr>
          <w:spacing w:val="1"/>
        </w:rPr>
        <w:t> </w:t>
      </w:r>
      <w:r>
        <w:rPr/>
        <w:t>Viceministerio de Educación Extraescolar y Alternativa, la atención de la Dirección de</w:t>
      </w:r>
      <w:r>
        <w:rPr>
          <w:spacing w:val="1"/>
        </w:rPr>
        <w:t> </w:t>
      </w:r>
      <w:r>
        <w:rPr/>
        <w:t>Acreditación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Certificación,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certificar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escolarizados y aunque en su Acuerdo de creación se establece que una de sus funciones</w:t>
      </w:r>
      <w:r>
        <w:rPr>
          <w:spacing w:val="1"/>
        </w:rPr>
        <w:t> </w:t>
      </w:r>
      <w:r>
        <w:rPr>
          <w:spacing w:val="-1"/>
        </w:rPr>
        <w:t>es</w:t>
      </w:r>
      <w:r>
        <w:rPr>
          <w:spacing w:val="-11"/>
        </w:rPr>
        <w:t> </w:t>
      </w:r>
      <w:r>
        <w:rPr>
          <w:spacing w:val="-1"/>
        </w:rPr>
        <w:t>diseñar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desarrollar</w:t>
      </w:r>
      <w:r>
        <w:rPr>
          <w:spacing w:val="-10"/>
        </w:rPr>
        <w:t> </w:t>
      </w:r>
      <w:r>
        <w:rPr>
          <w:spacing w:val="-1"/>
        </w:rPr>
        <w:t>criterios</w:t>
      </w:r>
      <w:r>
        <w:rPr>
          <w:spacing w:val="-13"/>
        </w:rPr>
        <w:t> </w:t>
      </w: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14"/>
        </w:rPr>
        <w:t> </w:t>
      </w:r>
      <w:r>
        <w:rPr/>
        <w:t>elaboración</w:t>
      </w:r>
      <w:r>
        <w:rPr>
          <w:spacing w:val="34"/>
        </w:rPr>
        <w:t> </w:t>
      </w:r>
      <w:r>
        <w:rPr/>
        <w:t>y</w:t>
      </w:r>
      <w:r>
        <w:rPr>
          <w:spacing w:val="-12"/>
        </w:rPr>
        <w:t> </w:t>
      </w:r>
      <w:r>
        <w:rPr/>
        <w:t>ejecución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proyectos</w:t>
      </w:r>
      <w:r>
        <w:rPr>
          <w:spacing w:val="-11"/>
        </w:rPr>
        <w:t> </w:t>
      </w:r>
      <w:r>
        <w:rPr/>
        <w:t>educativos</w:t>
      </w:r>
      <w:r>
        <w:rPr>
          <w:spacing w:val="-52"/>
        </w:rPr>
        <w:t> </w:t>
      </w:r>
      <w:r>
        <w:rPr/>
        <w:t>institucionales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serán</w:t>
      </w:r>
      <w:r>
        <w:rPr>
          <w:spacing w:val="-6"/>
        </w:rPr>
        <w:t> </w:t>
      </w:r>
      <w:r>
        <w:rPr/>
        <w:t>aprobados</w:t>
      </w:r>
      <w:r>
        <w:rPr>
          <w:spacing w:val="-7"/>
        </w:rPr>
        <w:t> </w:t>
      </w:r>
      <w:r>
        <w:rPr/>
        <w:t>sobre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base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resultados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evaluaciones,</w:t>
      </w:r>
      <w:r>
        <w:rPr>
          <w:spacing w:val="-52"/>
        </w:rPr>
        <w:t> </w:t>
      </w:r>
      <w:r>
        <w:rPr/>
        <w:t>así como de los contextos socioculturales y socioeconómicos de los centros educativos</w:t>
      </w:r>
      <w:r>
        <w:rPr>
          <w:spacing w:val="1"/>
        </w:rPr>
        <w:t> </w:t>
      </w:r>
      <w:r>
        <w:rPr/>
        <w:t>escolares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extraescolares,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mayor</w:t>
      </w:r>
      <w:r>
        <w:rPr>
          <w:spacing w:val="-8"/>
        </w:rPr>
        <w:t> </w:t>
      </w:r>
      <w:r>
        <w:rPr/>
        <w:t>demanda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ejercen</w:t>
      </w:r>
      <w:r>
        <w:rPr>
          <w:spacing w:val="-5"/>
        </w:rPr>
        <w:t> </w:t>
      </w:r>
      <w:r>
        <w:rPr/>
        <w:t>las</w:t>
      </w:r>
      <w:r>
        <w:rPr>
          <w:spacing w:val="-9"/>
        </w:rPr>
        <w:t> </w:t>
      </w:r>
      <w:r>
        <w:rPr/>
        <w:t>instituciones</w:t>
      </w:r>
      <w:r>
        <w:rPr>
          <w:spacing w:val="-8"/>
        </w:rPr>
        <w:t> </w:t>
      </w:r>
      <w:r>
        <w:rPr/>
        <w:t>escolarizadas,</w:t>
      </w:r>
      <w:r>
        <w:rPr>
          <w:spacing w:val="-9"/>
        </w:rPr>
        <w:t> </w:t>
      </w:r>
      <w:r>
        <w:rPr/>
        <w:t>por</w:t>
      </w:r>
      <w:r>
        <w:rPr>
          <w:spacing w:val="-52"/>
        </w:rPr>
        <w:t> </w:t>
      </w:r>
      <w:r>
        <w:rPr/>
        <w:t>lo que se esperaría que el Viceministerio de Educación Extraescolar no modifique sus</w:t>
      </w:r>
      <w:r>
        <w:rPr>
          <w:spacing w:val="1"/>
        </w:rPr>
        <w:t> </w:t>
      </w:r>
      <w:r>
        <w:rPr/>
        <w:t>prioridades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tan</w:t>
      </w:r>
      <w:r>
        <w:rPr>
          <w:spacing w:val="-1"/>
        </w:rPr>
        <w:t> </w:t>
      </w:r>
      <w:r>
        <w:rPr/>
        <w:t>demandante</w:t>
      </w:r>
      <w:r>
        <w:rPr>
          <w:spacing w:val="-2"/>
        </w:rPr>
        <w:t> </w:t>
      </w:r>
      <w:r>
        <w:rPr/>
        <w:t>atribución.</w:t>
      </w:r>
    </w:p>
    <w:p>
      <w:pPr>
        <w:pStyle w:val="BodyText"/>
        <w:spacing w:before="1"/>
      </w:pPr>
    </w:p>
    <w:p>
      <w:pPr>
        <w:pStyle w:val="BodyText"/>
        <w:ind w:left="1702" w:right="1694"/>
        <w:jc w:val="both"/>
      </w:pPr>
      <w:r>
        <w:rPr/>
        <w:t>De igual manera, la Dirección General de Fortalecimiento a la Comunidad Educativa cuya</w:t>
      </w:r>
      <w:r>
        <w:rPr>
          <w:spacing w:val="1"/>
        </w:rPr>
        <w:t> </w:t>
      </w:r>
      <w:r>
        <w:rPr/>
        <w:t>misión es favorecer la participación democrática de la comunidad educativa, creando las</w:t>
      </w:r>
      <w:r>
        <w:rPr>
          <w:spacing w:val="1"/>
        </w:rPr>
        <w:t> </w:t>
      </w:r>
      <w:r>
        <w:rPr/>
        <w:t>condiciones necesarias para que los padres y madres de familia ejerzan sus derechos y</w:t>
      </w:r>
      <w:r>
        <w:rPr>
          <w:spacing w:val="1"/>
        </w:rPr>
        <w:t> </w:t>
      </w:r>
      <w:r>
        <w:rPr/>
        <w:t>cumplan con sus responsabilidades en el logro de la formación integral de los niños, niñas</w:t>
      </w:r>
      <w:r>
        <w:rPr>
          <w:spacing w:val="1"/>
        </w:rPr>
        <w:t> </w:t>
      </w:r>
      <w:r>
        <w:rPr/>
        <w:t>y jóvenes, para el mejoramiento de la calidad de la educación. Implica que el énfasis es en</w:t>
      </w:r>
      <w:r>
        <w:rPr>
          <w:spacing w:val="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escolarizada.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right="1694"/>
        <w:jc w:val="both"/>
      </w:pPr>
      <w:r>
        <w:rPr/>
        <w:t>Si bien es cierto esta puede ser una atribución temporal, se esperaría que no se debilite el</w:t>
      </w:r>
      <w:r>
        <w:rPr>
          <w:spacing w:val="1"/>
        </w:rPr>
        <w:t> </w:t>
      </w:r>
      <w:r>
        <w:rPr/>
        <w:t>rol</w:t>
      </w:r>
      <w:r>
        <w:rPr>
          <w:spacing w:val="-1"/>
        </w:rPr>
        <w:t> </w:t>
      </w:r>
      <w:r>
        <w:rPr/>
        <w:t>misional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Viceministerio de</w:t>
      </w:r>
      <w:r>
        <w:rPr>
          <w:spacing w:val="-3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Extraescolar y Alternativa.</w:t>
      </w:r>
    </w:p>
    <w:p>
      <w:pPr>
        <w:pStyle w:val="BodyText"/>
        <w:spacing w:before="2"/>
      </w:pPr>
    </w:p>
    <w:p>
      <w:pPr>
        <w:pStyle w:val="BodyText"/>
        <w:spacing w:before="1"/>
        <w:ind w:left="1702" w:right="1693"/>
        <w:jc w:val="both"/>
      </w:pPr>
      <w:r>
        <w:rPr/>
        <w:t>En</w:t>
      </w:r>
      <w:r>
        <w:rPr>
          <w:spacing w:val="-3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2"/>
        </w:rPr>
        <w:t> </w:t>
      </w:r>
      <w:r>
        <w:rPr/>
        <w:t>respecta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Direcciones</w:t>
      </w:r>
      <w:r>
        <w:rPr>
          <w:spacing w:val="-6"/>
        </w:rPr>
        <w:t> </w:t>
      </w:r>
      <w:r>
        <w:rPr/>
        <w:t>Departamentales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Educación,</w:t>
      </w:r>
      <w:r>
        <w:rPr>
          <w:spacing w:val="-6"/>
        </w:rPr>
        <w:t> </w:t>
      </w:r>
      <w:r>
        <w:rPr/>
        <w:t>estas</w:t>
      </w:r>
      <w:r>
        <w:rPr>
          <w:spacing w:val="-5"/>
        </w:rPr>
        <w:t> </w:t>
      </w:r>
      <w:r>
        <w:rPr/>
        <w:t>han</w:t>
      </w:r>
      <w:r>
        <w:rPr>
          <w:spacing w:val="-3"/>
        </w:rPr>
        <w:t> </w:t>
      </w:r>
      <w:r>
        <w:rPr/>
        <w:t>sido</w:t>
      </w:r>
      <w:r>
        <w:rPr>
          <w:spacing w:val="-2"/>
        </w:rPr>
        <w:t> </w:t>
      </w:r>
      <w:r>
        <w:rPr/>
        <w:t>creadas</w:t>
      </w:r>
      <w:r>
        <w:rPr>
          <w:spacing w:val="-52"/>
        </w:rPr>
        <w:t> </w:t>
      </w:r>
      <w:r>
        <w:rPr/>
        <w:t>según Acuerdo Ministerial 165-96 y representan un paso muy importante a lo que, a</w:t>
      </w:r>
      <w:r>
        <w:rPr>
          <w:spacing w:val="1"/>
        </w:rPr>
        <w:t> </w:t>
      </w:r>
      <w:r>
        <w:rPr/>
        <w:t>descentralización y desconcentración, que tal como se ha indicado anteriormente, </w:t>
      </w:r>
      <w:r>
        <w:rPr>
          <w:shd w:fill="FFFFFF" w:color="auto" w:val="clear"/>
        </w:rPr>
        <w:t>son los</w:t>
      </w:r>
      <w:r>
        <w:rPr>
          <w:spacing w:val="1"/>
        </w:rPr>
        <w:t> </w:t>
      </w:r>
      <w:r>
        <w:rPr>
          <w:shd w:fill="FFFFFF" w:color="auto" w:val="clear"/>
        </w:rPr>
        <w:t>órganos</w:t>
      </w:r>
      <w:r>
        <w:rPr>
          <w:spacing w:val="-8"/>
          <w:shd w:fill="FFFFFF" w:color="auto" w:val="clear"/>
        </w:rPr>
        <w:t> </w:t>
      </w:r>
      <w:r>
        <w:rPr>
          <w:shd w:fill="FFFFFF" w:color="auto" w:val="clear"/>
        </w:rPr>
        <w:t>encargados</w:t>
      </w:r>
      <w:r>
        <w:rPr>
          <w:spacing w:val="-8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11"/>
          <w:shd w:fill="FFFFFF" w:color="auto" w:val="clear"/>
        </w:rPr>
        <w:t> </w:t>
      </w:r>
      <w:r>
        <w:rPr>
          <w:shd w:fill="FFFFFF" w:color="auto" w:val="clear"/>
        </w:rPr>
        <w:t>planificar,</w:t>
      </w:r>
      <w:r>
        <w:rPr>
          <w:spacing w:val="-11"/>
          <w:shd w:fill="FFFFFF" w:color="auto" w:val="clear"/>
        </w:rPr>
        <w:t> </w:t>
      </w:r>
      <w:r>
        <w:rPr>
          <w:shd w:fill="FFFFFF" w:color="auto" w:val="clear"/>
        </w:rPr>
        <w:t>dirigir,</w:t>
      </w:r>
      <w:r>
        <w:rPr>
          <w:spacing w:val="-8"/>
          <w:shd w:fill="FFFFFF" w:color="auto" w:val="clear"/>
        </w:rPr>
        <w:t> </w:t>
      </w:r>
      <w:r>
        <w:rPr>
          <w:shd w:fill="FFFFFF" w:color="auto" w:val="clear"/>
        </w:rPr>
        <w:t>coordinar</w:t>
      </w:r>
      <w:r>
        <w:rPr>
          <w:spacing w:val="-7"/>
          <w:shd w:fill="FFFFFF" w:color="auto" w:val="clear"/>
        </w:rPr>
        <w:t> </w:t>
      </w:r>
      <w:r>
        <w:rPr>
          <w:shd w:fill="FFFFFF" w:color="auto" w:val="clear"/>
        </w:rPr>
        <w:t>y</w:t>
      </w:r>
      <w:r>
        <w:rPr>
          <w:spacing w:val="-9"/>
          <w:shd w:fill="FFFFFF" w:color="auto" w:val="clear"/>
        </w:rPr>
        <w:t> </w:t>
      </w:r>
      <w:r>
        <w:rPr>
          <w:shd w:fill="FFFFFF" w:color="auto" w:val="clear"/>
        </w:rPr>
        <w:t>ejecutar</w:t>
      </w:r>
      <w:r>
        <w:rPr>
          <w:spacing w:val="-8"/>
          <w:shd w:fill="FFFFFF" w:color="auto" w:val="clear"/>
        </w:rPr>
        <w:t> </w:t>
      </w:r>
      <w:r>
        <w:rPr>
          <w:shd w:fill="FFFFFF" w:color="auto" w:val="clear"/>
        </w:rPr>
        <w:t>las</w:t>
      </w:r>
      <w:r>
        <w:rPr>
          <w:spacing w:val="-9"/>
          <w:shd w:fill="FFFFFF" w:color="auto" w:val="clear"/>
        </w:rPr>
        <w:t> </w:t>
      </w:r>
      <w:r>
        <w:rPr>
          <w:shd w:fill="FFFFFF" w:color="auto" w:val="clear"/>
        </w:rPr>
        <w:t>acciones</w:t>
      </w:r>
      <w:r>
        <w:rPr>
          <w:spacing w:val="-9"/>
          <w:shd w:fill="FFFFFF" w:color="auto" w:val="clear"/>
        </w:rPr>
        <w:t> </w:t>
      </w:r>
      <w:r>
        <w:rPr>
          <w:shd w:fill="FFFFFF" w:color="auto" w:val="clear"/>
        </w:rPr>
        <w:t>educativas</w:t>
      </w:r>
      <w:r>
        <w:rPr>
          <w:spacing w:val="-10"/>
          <w:shd w:fill="FFFFFF" w:color="auto" w:val="clear"/>
        </w:rPr>
        <w:t> </w:t>
      </w:r>
      <w:r>
        <w:rPr>
          <w:shd w:fill="FFFFFF" w:color="auto" w:val="clear"/>
        </w:rPr>
        <w:t>en</w:t>
      </w:r>
      <w:r>
        <w:rPr>
          <w:spacing w:val="-7"/>
          <w:shd w:fill="FFFFFF" w:color="auto" w:val="clear"/>
        </w:rPr>
        <w:t> </w:t>
      </w:r>
      <w:r>
        <w:rPr>
          <w:shd w:fill="FFFFFF" w:color="auto" w:val="clear"/>
        </w:rPr>
        <w:t>los</w:t>
      </w:r>
      <w:r>
        <w:rPr>
          <w:spacing w:val="-52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país.</w:t>
      </w:r>
    </w:p>
    <w:p>
      <w:pPr>
        <w:pStyle w:val="BodyText"/>
        <w:spacing w:before="12"/>
        <w:rPr>
          <w:sz w:val="21"/>
        </w:rPr>
      </w:pPr>
      <w:r>
        <w:rPr/>
        <w:pict>
          <v:shape style="position:absolute;margin-left:85.103996pt;margin-top:14.616914pt;width:441.95pt;height:58.6pt;mso-position-horizontal-relative:page;mso-position-vertical-relative:paragraph;z-index:-15641600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right="-15"/>
                    <w:jc w:val="both"/>
                  </w:pPr>
                  <w:r>
                    <w:rPr/>
                    <w:t>Sus funciones básicas son coordinar la ejecución de las políticas y estrategias educativas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nacionales en el ámbito de su jurisdicción, adaptándolas a las características y necesidades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del departamento, esto implica la planificación, organización, dirección y control de todos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los aspectos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técnicos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administrativos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sistema educativo guatemalteco.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85.103996pt;margin-top:87.846916pt;width:441.95pt;height:58.7pt;mso-position-horizontal-relative:page;mso-position-vertical-relative:paragraph;z-index:-15641088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right="1"/>
                    <w:jc w:val="both"/>
                  </w:pPr>
                  <w:r>
                    <w:rPr/>
                    <w:t>Su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objetivo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consolidar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esfuerzos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 política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transversal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 descentralización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impulsados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Ministerio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Educación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asegurar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ello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traslado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competencias del nivel central hacia las mismas, garantizando de esta forma mayores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niveles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 equidad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pertinencia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servicios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educativos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que se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presta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 comunidad.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7" w:lineRule="exact"/>
        <w:ind w:left="1702"/>
      </w:pPr>
      <w:r>
        <w:rPr/>
        <w:t>De</w:t>
      </w:r>
      <w:r>
        <w:rPr>
          <w:spacing w:val="-4"/>
        </w:rPr>
        <w:t> </w:t>
      </w:r>
      <w:r>
        <w:rPr/>
        <w:t>acuerdo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lo</w:t>
      </w:r>
      <w:r>
        <w:rPr>
          <w:spacing w:val="-5"/>
        </w:rPr>
        <w:t> </w:t>
      </w:r>
      <w:r>
        <w:rPr/>
        <w:t>descrito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cuanto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organización</w:t>
      </w:r>
      <w:r>
        <w:rPr>
          <w:spacing w:val="-2"/>
        </w:rPr>
        <w:t> </w:t>
      </w:r>
      <w:r>
        <w:rPr/>
        <w:t>del</w:t>
      </w:r>
      <w:r>
        <w:rPr>
          <w:spacing w:val="-6"/>
        </w:rPr>
        <w:t> </w:t>
      </w:r>
      <w:r>
        <w:rPr/>
        <w:t>Ministerio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Educación,</w:t>
      </w:r>
      <w:r>
        <w:rPr>
          <w:spacing w:val="-2"/>
        </w:rPr>
        <w:t> </w:t>
      </w:r>
      <w:r>
        <w:rPr/>
        <w:t>se</w:t>
      </w:r>
      <w:r>
        <w:rPr>
          <w:spacing w:val="-6"/>
        </w:rPr>
        <w:t> </w:t>
      </w:r>
      <w:r>
        <w:rPr/>
        <w:t>puede</w:t>
      </w:r>
    </w:p>
    <w:p>
      <w:pPr>
        <w:pStyle w:val="BodyText"/>
        <w:ind w:left="1702" w:right="1693"/>
      </w:pPr>
      <w:r>
        <w:rPr/>
        <w:pict>
          <v:shape style="position:absolute;margin-left:32.450001pt;margin-top:-17.534256pt;width:24pt;height:56.25pt;mso-position-horizontal-relative:page;mso-position-vertical-relative:paragraph;z-index:15817216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/>
        <w:t>visualizar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manera</w:t>
      </w:r>
      <w:r>
        <w:rPr>
          <w:spacing w:val="8"/>
        </w:rPr>
        <w:t> </w:t>
      </w:r>
      <w:r>
        <w:rPr/>
        <w:t>en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ha</w:t>
      </w:r>
      <w:r>
        <w:rPr>
          <w:spacing w:val="8"/>
        </w:rPr>
        <w:t> </w:t>
      </w:r>
      <w:r>
        <w:rPr/>
        <w:t>distribuido</w:t>
      </w:r>
      <w:r>
        <w:rPr>
          <w:spacing w:val="12"/>
        </w:rPr>
        <w:t> </w:t>
      </w:r>
      <w:r>
        <w:rPr/>
        <w:t>las</w:t>
      </w:r>
      <w:r>
        <w:rPr>
          <w:spacing w:val="9"/>
        </w:rPr>
        <w:t> </w:t>
      </w:r>
      <w:r>
        <w:rPr/>
        <w:t>funciones</w:t>
      </w:r>
      <w:r>
        <w:rPr>
          <w:spacing w:val="8"/>
        </w:rPr>
        <w:t> </w:t>
      </w:r>
      <w:r>
        <w:rPr/>
        <w:t>que,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acuerdo</w:t>
      </w:r>
      <w:r>
        <w:rPr>
          <w:spacing w:val="7"/>
        </w:rPr>
        <w:t> </w:t>
      </w:r>
      <w:r>
        <w:rPr/>
        <w:t>con</w:t>
      </w:r>
      <w:r>
        <w:rPr>
          <w:spacing w:val="13"/>
        </w:rPr>
        <w:t> </w:t>
      </w:r>
      <w:r>
        <w:rPr/>
        <w:t>la</w:t>
      </w:r>
      <w:r>
        <w:rPr>
          <w:spacing w:val="8"/>
        </w:rPr>
        <w:t> </w:t>
      </w:r>
      <w:r>
        <w:rPr/>
        <w:t>ley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-51"/>
        </w:rPr>
        <w:t> </w:t>
      </w:r>
      <w:r>
        <w:rPr/>
        <w:t>compromisos</w:t>
      </w:r>
      <w:r>
        <w:rPr>
          <w:spacing w:val="-3"/>
        </w:rPr>
        <w:t> </w:t>
      </w:r>
      <w:r>
        <w:rPr/>
        <w:t>adquiridos</w:t>
      </w:r>
      <w:r>
        <w:rPr>
          <w:spacing w:val="-2"/>
        </w:rPr>
        <w:t> </w:t>
      </w:r>
      <w:r>
        <w:rPr/>
        <w:t>internacionalmente,</w:t>
      </w:r>
      <w:r>
        <w:rPr>
          <w:spacing w:val="-1"/>
        </w:rPr>
        <w:t> </w:t>
      </w:r>
      <w:r>
        <w:rPr/>
        <w:t>le</w:t>
      </w:r>
      <w:r>
        <w:rPr>
          <w:spacing w:val="-2"/>
        </w:rPr>
        <w:t> </w:t>
      </w:r>
      <w:r>
        <w:rPr/>
        <w:t>compete</w:t>
      </w:r>
      <w:r>
        <w:rPr>
          <w:spacing w:val="1"/>
        </w:rPr>
        <w:t> </w:t>
      </w:r>
      <w:r>
        <w:rPr/>
        <w:t>realizar.</w:t>
      </w:r>
    </w:p>
    <w:p>
      <w:pPr>
        <w:spacing w:after="0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20000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9"/>
        <w:jc w:val="both"/>
      </w:pPr>
      <w:r>
        <w:rPr/>
        <w:t>En el siguiente segmento se analizará la evolución del proceso de descentralización y</w:t>
      </w:r>
      <w:r>
        <w:rPr>
          <w:spacing w:val="1"/>
        </w:rPr>
        <w:t> </w:t>
      </w:r>
      <w:r>
        <w:rPr/>
        <w:t>desconcentración de</w:t>
      </w:r>
      <w:r>
        <w:rPr>
          <w:spacing w:val="1"/>
        </w:rPr>
        <w:t> </w:t>
      </w:r>
      <w:r>
        <w:rPr/>
        <w:t>la educación, dado que es</w:t>
      </w:r>
      <w:r>
        <w:rPr>
          <w:spacing w:val="1"/>
        </w:rPr>
        <w:t> </w:t>
      </w:r>
      <w:r>
        <w:rPr/>
        <w:t>un punto de partida para mejorar la</w:t>
      </w:r>
      <w:r>
        <w:rPr>
          <w:spacing w:val="1"/>
        </w:rPr>
        <w:t> </w:t>
      </w:r>
      <w:r>
        <w:rPr/>
        <w:t>prestación</w:t>
      </w:r>
      <w:r>
        <w:rPr>
          <w:spacing w:val="-3"/>
        </w:rPr>
        <w:t> </w:t>
      </w:r>
      <w:r>
        <w:rPr/>
        <w:t>de servicios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la celeridad</w:t>
      </w:r>
      <w:r>
        <w:rPr>
          <w:spacing w:val="-3"/>
        </w:rPr>
        <w:t> </w:t>
      </w:r>
      <w:r>
        <w:rPr/>
        <w:t>de los procesos,</w:t>
      </w:r>
      <w:r>
        <w:rPr>
          <w:spacing w:val="-2"/>
        </w:rPr>
        <w:t> </w:t>
      </w:r>
      <w:r>
        <w:rPr/>
        <w:t>además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contextualización.</w:t>
      </w:r>
    </w:p>
    <w:p>
      <w:pPr>
        <w:pStyle w:val="BodyText"/>
        <w:spacing w:before="3"/>
        <w:rPr>
          <w:sz w:val="27"/>
        </w:rPr>
      </w:pPr>
    </w:p>
    <w:p>
      <w:pPr>
        <w:pStyle w:val="Heading1"/>
        <w:spacing w:line="259" w:lineRule="auto" w:before="1"/>
        <w:ind w:right="1695"/>
        <w:jc w:val="both"/>
      </w:pPr>
      <w:bookmarkStart w:name="_bookmark14" w:id="15"/>
      <w:bookmarkEnd w:id="15"/>
      <w:r>
        <w:rPr>
          <w:b w:val="0"/>
        </w:rPr>
      </w:r>
      <w:r>
        <w:rPr/>
        <w:t>Evolución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desconcentración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descentralización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Guatemala</w:t>
      </w:r>
    </w:p>
    <w:p>
      <w:pPr>
        <w:pStyle w:val="BodyText"/>
        <w:rPr>
          <w:b/>
        </w:rPr>
      </w:pPr>
    </w:p>
    <w:p>
      <w:pPr>
        <w:pStyle w:val="BodyText"/>
        <w:ind w:left="1702" w:right="1697"/>
        <w:jc w:val="both"/>
      </w:pPr>
      <w:r>
        <w:rPr/>
        <w:t>De</w:t>
      </w:r>
      <w:r>
        <w:rPr>
          <w:spacing w:val="-7"/>
        </w:rPr>
        <w:t> </w:t>
      </w:r>
      <w:r>
        <w:rPr/>
        <w:t>acuerdo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Ley</w:t>
      </w:r>
      <w:r>
        <w:rPr>
          <w:spacing w:val="-7"/>
        </w:rPr>
        <w:t> </w:t>
      </w:r>
      <w:r>
        <w:rPr/>
        <w:t>general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Descentralización</w:t>
      </w:r>
      <w:r>
        <w:rPr>
          <w:spacing w:val="-4"/>
        </w:rPr>
        <w:t> </w:t>
      </w:r>
      <w:r>
        <w:rPr/>
        <w:t>(Decreto</w:t>
      </w:r>
      <w:r>
        <w:rPr>
          <w:spacing w:val="-6"/>
        </w:rPr>
        <w:t> </w:t>
      </w:r>
      <w:r>
        <w:rPr/>
        <w:t>Ley</w:t>
      </w:r>
      <w:r>
        <w:rPr>
          <w:spacing w:val="-7"/>
        </w:rPr>
        <w:t> </w:t>
      </w:r>
      <w:r>
        <w:rPr/>
        <w:t>14-2002)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concentración</w:t>
      </w:r>
      <w:r>
        <w:rPr>
          <w:spacing w:val="-52"/>
        </w:rPr>
        <w:t> </w:t>
      </w:r>
      <w:r>
        <w:rPr/>
        <w:t>de la toma de decisiones, los recursos y las fuentes de financiamiento para la formulación</w:t>
      </w:r>
      <w:r>
        <w:rPr>
          <w:spacing w:val="1"/>
        </w:rPr>
        <w:t> </w:t>
      </w:r>
      <w:r>
        <w:rPr/>
        <w:t>de Políticas Públicas, impide la equitativa distribución de los fondos públicos y el ejercicio</w:t>
      </w:r>
      <w:r>
        <w:rPr>
          <w:spacing w:val="1"/>
        </w:rPr>
        <w:t> </w:t>
      </w:r>
      <w:r>
        <w:rPr/>
        <w:t>participativo de los gobiernos locales y de la comunidad, por lo que se hizo necesario la</w:t>
      </w:r>
      <w:r>
        <w:rPr>
          <w:spacing w:val="1"/>
        </w:rPr>
        <w:t> </w:t>
      </w:r>
      <w:r>
        <w:rPr/>
        <w:t>emisión de disposiciones que conlleven a descentralizar de manera progresiva y regulada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Organismo</w:t>
      </w:r>
      <w:r>
        <w:rPr>
          <w:spacing w:val="1"/>
        </w:rPr>
        <w:t> </w:t>
      </w:r>
      <w:r>
        <w:rPr/>
        <w:t>ejecutivo,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Educación,</w:t>
      </w:r>
      <w:r>
        <w:rPr>
          <w:spacing w:val="-3"/>
        </w:rPr>
        <w:t> </w:t>
      </w:r>
      <w:r>
        <w:rPr/>
        <w:t>para optimizar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actuación</w:t>
      </w:r>
      <w:r>
        <w:rPr>
          <w:spacing w:val="-2"/>
        </w:rPr>
        <w:t> </w:t>
      </w:r>
      <w:r>
        <w:rPr/>
        <w:t>del Estado.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702" w:right="1695"/>
        <w:jc w:val="both"/>
      </w:pPr>
      <w:r>
        <w:rPr/>
        <w:t>Asimismo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descentralización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traslado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decisión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administrativa del gobierno central hacia entes autónomos caracterizados por una mayor</w:t>
      </w:r>
      <w:r>
        <w:rPr>
          <w:spacing w:val="1"/>
        </w:rPr>
        <w:t> </w:t>
      </w:r>
      <w:r>
        <w:rPr/>
        <w:t>cercanía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relación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cuanto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sus</w:t>
      </w:r>
      <w:r>
        <w:rPr>
          <w:spacing w:val="-7"/>
        </w:rPr>
        <w:t> </w:t>
      </w:r>
      <w:r>
        <w:rPr/>
        <w:t>aspiraciones,</w:t>
      </w:r>
      <w:r>
        <w:rPr>
          <w:spacing w:val="-8"/>
        </w:rPr>
        <w:t> </w:t>
      </w:r>
      <w:r>
        <w:rPr/>
        <w:t>demandas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necesidades,</w:t>
      </w:r>
      <w:r>
        <w:rPr>
          <w:spacing w:val="-52"/>
        </w:rPr>
        <w:t> </w:t>
      </w:r>
      <w:r>
        <w:rPr/>
        <w:t>lo</w:t>
      </w:r>
      <w:r>
        <w:rPr>
          <w:spacing w:val="1"/>
        </w:rPr>
        <w:t> </w:t>
      </w:r>
      <w:r>
        <w:rPr/>
        <w:t>que produce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para el desarrollo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fortalecimiento del sistema democrático, delegación de competencias para implementar</w:t>
      </w:r>
      <w:r>
        <w:rPr>
          <w:spacing w:val="1"/>
        </w:rPr>
        <w:t> </w:t>
      </w:r>
      <w:r>
        <w:rPr/>
        <w:t>políticas públicas que deben ser acompañadas de recursos y fuentes de financiamiento,</w:t>
      </w:r>
      <w:r>
        <w:rPr>
          <w:spacing w:val="1"/>
        </w:rPr>
        <w:t> </w:t>
      </w:r>
      <w:r>
        <w:rPr/>
        <w:t>acorde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11"/>
        </w:rPr>
        <w:t> </w:t>
      </w:r>
      <w:r>
        <w:rPr/>
        <w:t>mandatos</w:t>
      </w:r>
      <w:r>
        <w:rPr>
          <w:spacing w:val="-8"/>
        </w:rPr>
        <w:t> </w:t>
      </w:r>
      <w:r>
        <w:rPr/>
        <w:t>constitucionales</w:t>
      </w:r>
      <w:r>
        <w:rPr>
          <w:spacing w:val="-8"/>
        </w:rPr>
        <w:t> </w:t>
      </w:r>
      <w:r>
        <w:rPr/>
        <w:t>y</w:t>
      </w:r>
      <w:r>
        <w:rPr>
          <w:spacing w:val="-12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compromisos</w:t>
      </w:r>
      <w:r>
        <w:rPr>
          <w:spacing w:val="-11"/>
        </w:rPr>
        <w:t> </w:t>
      </w:r>
      <w:r>
        <w:rPr/>
        <w:t>asumidos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8"/>
        </w:rPr>
        <w:t> </w:t>
      </w:r>
      <w:r>
        <w:rPr/>
        <w:t>Acuerdo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Paz</w:t>
      </w:r>
      <w:r>
        <w:rPr>
          <w:spacing w:val="-52"/>
        </w:rPr>
        <w:t> </w:t>
      </w:r>
      <w:r>
        <w:rPr/>
        <w:t>Firme y</w:t>
      </w:r>
      <w:r>
        <w:rPr>
          <w:spacing w:val="-2"/>
        </w:rPr>
        <w:t> </w:t>
      </w:r>
      <w:r>
        <w:rPr/>
        <w:t>Duradera.</w:t>
      </w:r>
    </w:p>
    <w:p>
      <w:pPr>
        <w:pStyle w:val="BodyText"/>
        <w:spacing w:before="1"/>
      </w:pPr>
    </w:p>
    <w:p>
      <w:pPr>
        <w:pStyle w:val="BodyText"/>
        <w:ind w:left="1702" w:right="1697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descentralización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-52"/>
        </w:rPr>
        <w:t> </w:t>
      </w:r>
      <w:r>
        <w:rPr/>
        <w:t>transfiere desde el Organismo Ejecutivo a las municipalidades y demás instituciones del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organizadas</w:t>
      </w:r>
      <w:r>
        <w:rPr>
          <w:spacing w:val="1"/>
        </w:rPr>
        <w:t> </w:t>
      </w:r>
      <w:r>
        <w:rPr/>
        <w:t>legalmente,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municipalidades, el poder de decisión la titularidad de la competencia, las funciones, los</w:t>
      </w:r>
      <w:r>
        <w:rPr>
          <w:spacing w:val="1"/>
        </w:rPr>
        <w:t> </w:t>
      </w:r>
      <w:r>
        <w:rPr/>
        <w:t>recursos de financiamiento para la aplicación de las políticas públicas nacionales, a través</w:t>
      </w:r>
      <w:r>
        <w:rPr>
          <w:spacing w:val="1"/>
        </w:rPr>
        <w:t> </w:t>
      </w:r>
      <w:r>
        <w:rPr/>
        <w:t>de la implementación de políticas municipales y locales en el marco de la más amplia</w:t>
      </w:r>
      <w:r>
        <w:rPr>
          <w:spacing w:val="1"/>
        </w:rPr>
        <w:t> </w:t>
      </w:r>
      <w:r>
        <w:rPr/>
        <w:t>participación de los ciudadanos, en la administración pública, priorización y ejecución de</w:t>
      </w:r>
      <w:r>
        <w:rPr>
          <w:spacing w:val="1"/>
        </w:rPr>
        <w:t> </w:t>
      </w:r>
      <w:r>
        <w:rPr>
          <w:spacing w:val="-1"/>
        </w:rPr>
        <w:t>obras,</w:t>
      </w:r>
      <w:r>
        <w:rPr>
          <w:spacing w:val="-11"/>
        </w:rPr>
        <w:t> </w:t>
      </w:r>
      <w:r>
        <w:rPr>
          <w:spacing w:val="-1"/>
        </w:rPr>
        <w:t>organización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3"/>
        </w:rPr>
        <w:t> </w:t>
      </w:r>
      <w:r>
        <w:rPr>
          <w:spacing w:val="-1"/>
        </w:rPr>
        <w:t>prestación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servicios</w:t>
      </w:r>
      <w:r>
        <w:rPr>
          <w:spacing w:val="-13"/>
        </w:rPr>
        <w:t> </w:t>
      </w:r>
      <w:r>
        <w:rPr/>
        <w:t>públicos,</w:t>
      </w:r>
      <w:r>
        <w:rPr>
          <w:spacing w:val="-10"/>
        </w:rPr>
        <w:t> </w:t>
      </w:r>
      <w:r>
        <w:rPr/>
        <w:t>así</w:t>
      </w:r>
      <w:r>
        <w:rPr>
          <w:spacing w:val="-12"/>
        </w:rPr>
        <w:t> </w:t>
      </w:r>
      <w:r>
        <w:rPr/>
        <w:t>como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ejercicio</w:t>
      </w:r>
      <w:r>
        <w:rPr>
          <w:spacing w:val="-13"/>
        </w:rPr>
        <w:t> </w:t>
      </w:r>
      <w:r>
        <w:rPr/>
        <w:t>del</w:t>
      </w:r>
      <w:r>
        <w:rPr>
          <w:spacing w:val="-10"/>
        </w:rPr>
        <w:t> </w:t>
      </w:r>
      <w:r>
        <w:rPr/>
        <w:t>control</w:t>
      </w:r>
      <w:r>
        <w:rPr>
          <w:spacing w:val="-13"/>
        </w:rPr>
        <w:t> </w:t>
      </w:r>
      <w:r>
        <w:rPr/>
        <w:t>social</w:t>
      </w:r>
      <w:r>
        <w:rPr>
          <w:spacing w:val="-52"/>
        </w:rPr>
        <w:t> </w:t>
      </w:r>
      <w:r>
        <w:rPr/>
        <w:t>sobre la gestión</w:t>
      </w:r>
      <w:r>
        <w:rPr>
          <w:spacing w:val="-1"/>
        </w:rPr>
        <w:t> </w:t>
      </w:r>
      <w:r>
        <w:rPr/>
        <w:t>gubernamental</w:t>
      </w:r>
      <w:r>
        <w:rPr>
          <w:spacing w:val="-2"/>
        </w:rPr>
        <w:t> </w:t>
      </w:r>
      <w:r>
        <w:rPr/>
        <w:t>y el</w:t>
      </w:r>
      <w:r>
        <w:rPr>
          <w:spacing w:val="-3"/>
        </w:rPr>
        <w:t> </w:t>
      </w:r>
      <w:r>
        <w:rPr/>
        <w:t>uso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 del</w:t>
      </w:r>
      <w:r>
        <w:rPr>
          <w:spacing w:val="-3"/>
        </w:rPr>
        <w:t> </w:t>
      </w:r>
      <w:r>
        <w:rPr/>
        <w:t>Estado.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right="1695"/>
        <w:jc w:val="both"/>
      </w:pPr>
      <w:r>
        <w:rPr/>
        <w:pict>
          <v:shape style="position:absolute;margin-left:32.450001pt;margin-top:22.185745pt;width:24pt;height:56.25pt;mso-position-horizontal-relative:page;mso-position-vertical-relative:paragraph;z-index:15818240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48</w:t>
                  </w:r>
                </w:p>
              </w:txbxContent>
            </v:textbox>
            <w10:wrap type="none"/>
          </v:shape>
        </w:pict>
      </w:r>
      <w:r>
        <w:rPr/>
        <w:t>La Constitución Política de la República de Guatemala, promulgada en 1985, en su sección</w:t>
      </w:r>
      <w:r>
        <w:rPr>
          <w:spacing w:val="1"/>
        </w:rPr>
        <w:t> </w:t>
      </w:r>
      <w:r>
        <w:rPr/>
        <w:t>cuarta hace alusión específicamente al sector educación indicando en su Artículo 76 que la</w:t>
      </w:r>
      <w:r>
        <w:rPr>
          <w:spacing w:val="-52"/>
        </w:rPr>
        <w:t> </w:t>
      </w:r>
      <w:r>
        <w:rPr/>
        <w:t>administración del sistema educativo debe ser descentralizado y regionalizado.</w:t>
      </w:r>
      <w:r>
        <w:rPr>
          <w:spacing w:val="1"/>
        </w:rPr>
        <w:t> </w:t>
      </w:r>
      <w:r>
        <w:rPr/>
        <w:t>La ley de</w:t>
      </w:r>
      <w:r>
        <w:rPr>
          <w:spacing w:val="1"/>
        </w:rPr>
        <w:t> </w:t>
      </w:r>
      <w:r>
        <w:rPr/>
        <w:t>Educación Nacional vigente desde</w:t>
      </w:r>
      <w:r>
        <w:rPr>
          <w:spacing w:val="1"/>
        </w:rPr>
        <w:t> </w:t>
      </w:r>
      <w:r>
        <w:rPr/>
        <w:t>educación debe ser Según el Decreto Ley 70-86, Ley</w:t>
      </w:r>
      <w:r>
        <w:rPr>
          <w:spacing w:val="1"/>
        </w:rPr>
        <w:t> </w:t>
      </w:r>
      <w:r>
        <w:rPr/>
        <w:t>Preliminar</w:t>
      </w:r>
      <w:r>
        <w:rPr>
          <w:spacing w:val="13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3"/>
        </w:rPr>
        <w:t> </w:t>
      </w:r>
      <w:r>
        <w:rPr/>
        <w:t>Regionalización,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el</w:t>
      </w:r>
      <w:r>
        <w:rPr>
          <w:spacing w:val="16"/>
        </w:rPr>
        <w:t> </w:t>
      </w:r>
      <w:r>
        <w:rPr/>
        <w:t>Congreso</w:t>
      </w:r>
      <w:r>
        <w:rPr>
          <w:spacing w:val="16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República,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conformidad</w:t>
      </w:r>
      <w:r>
        <w:rPr>
          <w:spacing w:val="16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</w:p>
    <w:p>
      <w:pPr>
        <w:spacing w:after="0"/>
        <w:jc w:val="both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21536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8"/>
        <w:jc w:val="both"/>
      </w:pPr>
      <w:r>
        <w:rPr/>
        <w:t>artículo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Transitorias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Finales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52"/>
        </w:rPr>
        <w:t> </w:t>
      </w:r>
      <w:r>
        <w:rPr/>
        <w:t>República, debe crear un sistema nacional preliminar de regionalización para asegurar,</w:t>
      </w:r>
      <w:r>
        <w:rPr>
          <w:spacing w:val="1"/>
        </w:rPr>
        <w:t> </w:t>
      </w:r>
      <w:r>
        <w:rPr/>
        <w:t>promover y garantizar la participación de la población en la identificación de problemas y</w:t>
      </w:r>
      <w:r>
        <w:rPr>
          <w:spacing w:val="1"/>
        </w:rPr>
        <w:t> </w:t>
      </w:r>
      <w:r>
        <w:rPr/>
        <w:t>soluciones,</w:t>
      </w:r>
      <w:r>
        <w:rPr>
          <w:spacing w:val="-3"/>
        </w:rPr>
        <w:t> </w:t>
      </w:r>
      <w:r>
        <w:rPr/>
        <w:t>y en la</w:t>
      </w:r>
      <w:r>
        <w:rPr>
          <w:spacing w:val="-1"/>
        </w:rPr>
        <w:t> </w:t>
      </w:r>
      <w:r>
        <w:rPr/>
        <w:t>ejecución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programas</w:t>
      </w:r>
      <w:r>
        <w:rPr>
          <w:spacing w:val="-3"/>
        </w:rPr>
        <w:t> </w:t>
      </w:r>
      <w:r>
        <w:rPr/>
        <w:t>y proyectos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1702" w:right="1693"/>
      </w:pPr>
      <w:r>
        <w:rPr/>
        <w:t>Como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/>
        <w:t>ha</w:t>
      </w:r>
      <w:r>
        <w:rPr>
          <w:spacing w:val="-4"/>
        </w:rPr>
        <w:t> </w:t>
      </w:r>
      <w:r>
        <w:rPr/>
        <w:t>visto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Capítulo</w:t>
      </w:r>
      <w:r>
        <w:rPr>
          <w:spacing w:val="-3"/>
        </w:rPr>
        <w:t> </w:t>
      </w:r>
      <w:r>
        <w:rPr/>
        <w:t>II,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ordenamiento</w:t>
      </w:r>
      <w:r>
        <w:rPr>
          <w:spacing w:val="-6"/>
        </w:rPr>
        <w:t> </w:t>
      </w:r>
      <w:r>
        <w:rPr/>
        <w:t>territorial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funcionamiento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51"/>
        </w:rPr>
        <w:t> </w:t>
      </w:r>
      <w:r>
        <w:rPr/>
        <w:t>Consejos</w:t>
      </w:r>
      <w:r>
        <w:rPr>
          <w:spacing w:val="13"/>
        </w:rPr>
        <w:t> </w:t>
      </w:r>
      <w:r>
        <w:rPr/>
        <w:t>Regionales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Urbano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Rural,</w:t>
      </w:r>
      <w:r>
        <w:rPr>
          <w:spacing w:val="14"/>
        </w:rPr>
        <w:t> </w:t>
      </w:r>
      <w:r>
        <w:rPr/>
        <w:t>se</w:t>
      </w:r>
      <w:r>
        <w:rPr>
          <w:spacing w:val="11"/>
        </w:rPr>
        <w:t> </w:t>
      </w:r>
      <w:r>
        <w:rPr/>
        <w:t>establecen</w:t>
      </w:r>
      <w:r>
        <w:rPr>
          <w:spacing w:val="18"/>
        </w:rPr>
        <w:t> </w:t>
      </w:r>
      <w:r>
        <w:rPr/>
        <w:t>ocho</w:t>
      </w:r>
      <w:r>
        <w:rPr>
          <w:spacing w:val="15"/>
        </w:rPr>
        <w:t> </w:t>
      </w:r>
      <w:r>
        <w:rPr/>
        <w:t>regiones,</w:t>
      </w:r>
      <w:r>
        <w:rPr>
          <w:spacing w:val="14"/>
        </w:rPr>
        <w:t> </w:t>
      </w:r>
      <w:r>
        <w:rPr/>
        <w:t>en</w:t>
      </w:r>
      <w:r>
        <w:rPr>
          <w:spacing w:val="-52"/>
        </w:rPr>
        <w:t> </w:t>
      </w:r>
      <w:r>
        <w:rPr/>
        <w:t>consonancia</w:t>
      </w:r>
      <w:r>
        <w:rPr>
          <w:spacing w:val="23"/>
        </w:rPr>
        <w:t> </w:t>
      </w:r>
      <w:r>
        <w:rPr/>
        <w:t>con</w:t>
      </w:r>
      <w:r>
        <w:rPr>
          <w:spacing w:val="21"/>
        </w:rPr>
        <w:t> </w:t>
      </w:r>
      <w:r>
        <w:rPr/>
        <w:t>ello</w:t>
      </w:r>
      <w:r>
        <w:rPr>
          <w:spacing w:val="25"/>
        </w:rPr>
        <w:t> </w:t>
      </w:r>
      <w:r>
        <w:rPr/>
        <w:t>el</w:t>
      </w:r>
      <w:r>
        <w:rPr>
          <w:spacing w:val="18"/>
        </w:rPr>
        <w:t> </w:t>
      </w:r>
      <w:r>
        <w:rPr/>
        <w:t>Ministerio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inició</w:t>
      </w:r>
      <w:r>
        <w:rPr>
          <w:spacing w:val="23"/>
        </w:rPr>
        <w:t> </w:t>
      </w:r>
      <w:r>
        <w:rPr/>
        <w:t>el</w:t>
      </w:r>
      <w:r>
        <w:rPr>
          <w:spacing w:val="21"/>
        </w:rPr>
        <w:t> </w:t>
      </w:r>
      <w:r>
        <w:rPr/>
        <w:t>proceso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desconcentración</w:t>
      </w:r>
      <w:r>
        <w:rPr>
          <w:spacing w:val="23"/>
        </w:rPr>
        <w:t> </w:t>
      </w:r>
      <w:r>
        <w:rPr/>
        <w:t>y</w:t>
      </w:r>
      <w:r>
        <w:rPr>
          <w:spacing w:val="-52"/>
        </w:rPr>
        <w:t> </w:t>
      </w:r>
      <w:r>
        <w:rPr/>
        <w:t>descentralización</w:t>
      </w:r>
      <w:r>
        <w:rPr>
          <w:spacing w:val="5"/>
        </w:rPr>
        <w:t> </w:t>
      </w:r>
      <w:r>
        <w:rPr/>
        <w:t>educativa</w:t>
      </w:r>
      <w:r>
        <w:rPr>
          <w:spacing w:val="8"/>
        </w:rPr>
        <w:t> </w:t>
      </w:r>
      <w:r>
        <w:rPr/>
        <w:t>con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creación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ocho</w:t>
      </w:r>
      <w:r>
        <w:rPr>
          <w:spacing w:val="5"/>
        </w:rPr>
        <w:t> </w:t>
      </w:r>
      <w:r>
        <w:rPr/>
        <w:t>Direcciones</w:t>
      </w:r>
      <w:r>
        <w:rPr>
          <w:spacing w:val="8"/>
        </w:rPr>
        <w:t> </w:t>
      </w:r>
      <w:r>
        <w:rPr/>
        <w:t>Regionales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Educación,</w:t>
      </w:r>
      <w:r>
        <w:rPr>
          <w:spacing w:val="-52"/>
        </w:rPr>
        <w:t> </w:t>
      </w:r>
      <w:r>
        <w:rPr/>
        <w:t>organizadas</w:t>
      </w:r>
      <w:r>
        <w:rPr>
          <w:spacing w:val="21"/>
        </w:rPr>
        <w:t> </w:t>
      </w:r>
      <w:r>
        <w:rPr/>
        <w:t>con</w:t>
      </w:r>
      <w:r>
        <w:rPr>
          <w:spacing w:val="22"/>
        </w:rPr>
        <w:t> </w:t>
      </w:r>
      <w:r>
        <w:rPr/>
        <w:t>unidades</w:t>
      </w:r>
      <w:r>
        <w:rPr>
          <w:spacing w:val="22"/>
        </w:rPr>
        <w:t> </w:t>
      </w:r>
      <w:r>
        <w:rPr/>
        <w:t>administrativas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unidades</w:t>
      </w:r>
      <w:r>
        <w:rPr>
          <w:spacing w:val="19"/>
        </w:rPr>
        <w:t> </w:t>
      </w:r>
      <w:r>
        <w:rPr/>
        <w:t>técnico</w:t>
      </w:r>
      <w:r>
        <w:rPr>
          <w:spacing w:val="20"/>
        </w:rPr>
        <w:t> </w:t>
      </w:r>
      <w:r>
        <w:rPr/>
        <w:t>pedagógicas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consideró</w:t>
      </w:r>
      <w:r>
        <w:rPr>
          <w:spacing w:val="23"/>
        </w:rPr>
        <w:t> </w:t>
      </w:r>
      <w:r>
        <w:rPr/>
        <w:t>el</w:t>
      </w:r>
      <w:r>
        <w:rPr>
          <w:spacing w:val="-52"/>
        </w:rPr>
        <w:t> </w:t>
      </w:r>
      <w:r>
        <w:rPr/>
        <w:t>establecimiento de Juntas de padres de familia a nivel regional, departamental y distrital.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proceso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Regionalización</w:t>
      </w:r>
      <w:r>
        <w:rPr>
          <w:spacing w:val="-10"/>
        </w:rPr>
        <w:t> </w:t>
      </w:r>
      <w:r>
        <w:rPr>
          <w:spacing w:val="-1"/>
        </w:rPr>
        <w:t>contribuyó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avance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desconcentración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funciones</w:t>
      </w:r>
      <w:r>
        <w:rPr>
          <w:spacing w:val="-52"/>
        </w:rPr>
        <w:t> </w:t>
      </w:r>
      <w:r>
        <w:rPr/>
        <w:t>y</w:t>
      </w:r>
      <w:r>
        <w:rPr>
          <w:spacing w:val="32"/>
        </w:rPr>
        <w:t> </w:t>
      </w:r>
      <w:r>
        <w:rPr/>
        <w:t>tareas,</w:t>
      </w:r>
      <w:r>
        <w:rPr>
          <w:spacing w:val="30"/>
        </w:rPr>
        <w:t> </w:t>
      </w:r>
      <w:r>
        <w:rPr/>
        <w:t>no</w:t>
      </w:r>
      <w:r>
        <w:rPr>
          <w:spacing w:val="31"/>
        </w:rPr>
        <w:t> </w:t>
      </w:r>
      <w:r>
        <w:rPr/>
        <w:t>así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la</w:t>
      </w:r>
      <w:r>
        <w:rPr>
          <w:spacing w:val="31"/>
        </w:rPr>
        <w:t> </w:t>
      </w:r>
      <w:r>
        <w:rPr/>
        <w:t>descentralización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1"/>
        </w:rPr>
        <w:t> </w:t>
      </w:r>
      <w:r>
        <w:rPr/>
        <w:t>toma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decisiones,</w:t>
      </w:r>
      <w:r>
        <w:rPr>
          <w:spacing w:val="31"/>
        </w:rPr>
        <w:t> </w:t>
      </w:r>
      <w:r>
        <w:rPr/>
        <w:t>ni</w:t>
      </w:r>
      <w:r>
        <w:rPr>
          <w:spacing w:val="33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4"/>
        </w:rPr>
        <w:t> </w:t>
      </w:r>
      <w:r>
        <w:rPr/>
        <w:t>participación</w:t>
      </w:r>
      <w:r>
        <w:rPr>
          <w:spacing w:val="-52"/>
        </w:rPr>
        <w:t> </w:t>
      </w:r>
      <w:r>
        <w:rPr/>
        <w:t>comunitaria.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right="1694"/>
        <w:jc w:val="both"/>
      </w:pPr>
      <w:r>
        <w:rPr/>
        <w:t>En el aspecto técnico de desarrollo curricular, en 1987 dio inició el proceso de Adecuación</w:t>
      </w:r>
      <w:r>
        <w:rPr>
          <w:spacing w:val="1"/>
        </w:rPr>
        <w:t> </w:t>
      </w:r>
      <w:r>
        <w:rPr>
          <w:spacing w:val="-1"/>
        </w:rPr>
        <w:t>Curricular,</w:t>
      </w:r>
      <w:r>
        <w:rPr>
          <w:spacing w:val="-13"/>
        </w:rPr>
        <w:t> </w:t>
      </w:r>
      <w:r>
        <w:rPr>
          <w:spacing w:val="-1"/>
        </w:rPr>
        <w:t>lo</w:t>
      </w:r>
      <w:r>
        <w:rPr>
          <w:spacing w:val="-13"/>
        </w:rPr>
        <w:t> </w:t>
      </w:r>
      <w:r>
        <w:rPr>
          <w:spacing w:val="-1"/>
        </w:rPr>
        <w:t>cual</w:t>
      </w:r>
      <w:r>
        <w:rPr>
          <w:spacing w:val="-14"/>
        </w:rPr>
        <w:t> </w:t>
      </w:r>
      <w:r>
        <w:rPr>
          <w:spacing w:val="-1"/>
        </w:rPr>
        <w:t>contribuyó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/>
        <w:t>descentralizar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currículo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establecer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currículos</w:t>
      </w:r>
      <w:r>
        <w:rPr>
          <w:spacing w:val="-13"/>
        </w:rPr>
        <w:t> </w:t>
      </w:r>
      <w:r>
        <w:rPr/>
        <w:t>locales</w:t>
      </w:r>
      <w:r>
        <w:rPr>
          <w:spacing w:val="-52"/>
        </w:rPr>
        <w:t> </w:t>
      </w:r>
      <w:r>
        <w:rPr/>
        <w:t>con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comunitaria.</w:t>
      </w:r>
      <w:r>
        <w:rPr>
          <w:vertAlign w:val="superscript"/>
        </w:rPr>
        <w:t>18</w:t>
      </w:r>
    </w:p>
    <w:p>
      <w:pPr>
        <w:pStyle w:val="BodyText"/>
        <w:spacing w:before="1"/>
      </w:pPr>
    </w:p>
    <w:p>
      <w:pPr>
        <w:pStyle w:val="BodyText"/>
        <w:spacing w:before="1"/>
        <w:ind w:left="1702" w:right="1697"/>
        <w:jc w:val="both"/>
      </w:pPr>
      <w:r>
        <w:rPr/>
        <w:t>Si bien es cierto, en el período de 1987 a 1995 se dieron acontecimientos políticos que</w:t>
      </w:r>
      <w:r>
        <w:rPr>
          <w:spacing w:val="1"/>
        </w:rPr>
        <w:t> </w:t>
      </w:r>
      <w:r>
        <w:rPr/>
        <w:t>influyeron</w:t>
      </w:r>
      <w:r>
        <w:rPr>
          <w:spacing w:val="1"/>
        </w:rPr>
        <w:t> </w:t>
      </w:r>
      <w:r>
        <w:rPr/>
        <w:t>adversamente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descentralizador,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obviarse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ventajas</w:t>
      </w:r>
      <w:r>
        <w:rPr>
          <w:spacing w:val="1"/>
        </w:rPr>
        <w:t> </w:t>
      </w:r>
      <w:r>
        <w:rPr/>
        <w:t>experimentadas en aquella época, como la facultad de los Directores Regionales para la</w:t>
      </w:r>
      <w:r>
        <w:rPr>
          <w:spacing w:val="1"/>
        </w:rPr>
        <w:t> </w:t>
      </w:r>
      <w:r>
        <w:rPr/>
        <w:t>firma de títulos y diplomas de su jurisdicción regional, lo que descongestionó en gran</w:t>
      </w:r>
      <w:r>
        <w:rPr>
          <w:spacing w:val="1"/>
        </w:rPr>
        <w:t> </w:t>
      </w:r>
      <w:r>
        <w:rPr>
          <w:spacing w:val="-1"/>
        </w:rPr>
        <w:t>medida</w:t>
      </w:r>
      <w:r>
        <w:rPr>
          <w:spacing w:val="-14"/>
        </w:rPr>
        <w:t> </w:t>
      </w:r>
      <w:r>
        <w:rPr>
          <w:spacing w:val="-1"/>
        </w:rPr>
        <w:t>este</w:t>
      </w:r>
      <w:r>
        <w:rPr>
          <w:spacing w:val="-13"/>
        </w:rPr>
        <w:t> </w:t>
      </w:r>
      <w:r>
        <w:rPr>
          <w:spacing w:val="-1"/>
        </w:rPr>
        <w:t>trámite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nivel</w:t>
      </w:r>
      <w:r>
        <w:rPr>
          <w:spacing w:val="-11"/>
        </w:rPr>
        <w:t> </w:t>
      </w:r>
      <w:r>
        <w:rPr/>
        <w:t>central.</w:t>
      </w:r>
      <w:r>
        <w:rPr>
          <w:spacing w:val="-14"/>
        </w:rPr>
        <w:t> </w:t>
      </w:r>
      <w:r>
        <w:rPr/>
        <w:t>Asimismo,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facultad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4"/>
        </w:rPr>
        <w:t> </w:t>
      </w:r>
      <w:r>
        <w:rPr/>
        <w:t>Direcciones</w:t>
      </w:r>
      <w:r>
        <w:rPr>
          <w:spacing w:val="-16"/>
        </w:rPr>
        <w:t> </w:t>
      </w:r>
      <w:r>
        <w:rPr/>
        <w:t>Regionales</w:t>
      </w:r>
      <w:r>
        <w:rPr>
          <w:spacing w:val="-14"/>
        </w:rPr>
        <w:t> </w:t>
      </w:r>
      <w:r>
        <w:rPr/>
        <w:t>para</w:t>
      </w:r>
      <w:r>
        <w:rPr>
          <w:spacing w:val="-51"/>
        </w:rPr>
        <w:t> </w:t>
      </w:r>
      <w:r>
        <w:rPr/>
        <w:t>autorizar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privados,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revalidación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actualización de cuotas. Todo lo que a contratación de recurso humano se refiere se siguió</w:t>
      </w:r>
      <w:r>
        <w:rPr>
          <w:spacing w:val="-52"/>
        </w:rPr>
        <w:t> </w:t>
      </w:r>
      <w:r>
        <w:rPr/>
        <w:t>manejando de manera centralizada, pese a que las propuestas se podían hacer desde las</w:t>
      </w:r>
      <w:r>
        <w:rPr>
          <w:spacing w:val="1"/>
        </w:rPr>
        <w:t> </w:t>
      </w:r>
      <w:r>
        <w:rPr/>
        <w:t>Direcciones</w:t>
      </w:r>
      <w:r>
        <w:rPr>
          <w:spacing w:val="-3"/>
        </w:rPr>
        <w:t> </w:t>
      </w:r>
      <w:r>
        <w:rPr/>
        <w:t>Regionales.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1702" w:right="1695"/>
        <w:jc w:val="both"/>
      </w:pPr>
      <w:r>
        <w:rPr/>
        <w:pict>
          <v:shape style="position:absolute;margin-left:32.450001pt;margin-top:70.505737pt;width:24pt;height:56.25pt;mso-position-horizontal-relative:page;mso-position-vertical-relative:paragraph;z-index:15819776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t>Según el artículo 33 de la Ley del Organismo Ejecutivo, Decreto Legislativo No. 114-97 de</w:t>
      </w:r>
      <w:r>
        <w:rPr>
          <w:spacing w:val="1"/>
        </w:rPr>
        <w:t> </w:t>
      </w:r>
      <w:r>
        <w:rPr/>
        <w:t>fecha 13 de noviembre de 1997 es responsabilidad del Ministerio de Educación promover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autogestión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descentralización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encaminados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satisfacer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 del sistema educativo, tendientes a la prestación del servicio a todo el país a</w:t>
      </w:r>
      <w:r>
        <w:rPr>
          <w:spacing w:val="1"/>
        </w:rPr>
        <w:t> </w:t>
      </w:r>
      <w:r>
        <w:rPr/>
        <w:t>través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programas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respondan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demanda</w:t>
      </w:r>
      <w:r>
        <w:rPr>
          <w:spacing w:val="-6"/>
        </w:rPr>
        <w:t> </w:t>
      </w:r>
      <w:r>
        <w:rPr/>
        <w:t>educativa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atención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población</w:t>
      </w:r>
      <w:r>
        <w:rPr>
          <w:spacing w:val="-51"/>
        </w:rPr>
        <w:t> </w:t>
      </w:r>
      <w:r>
        <w:rPr/>
        <w:t>en</w:t>
      </w:r>
      <w:r>
        <w:rPr>
          <w:spacing w:val="1"/>
        </w:rPr>
        <w:t> </w:t>
      </w:r>
      <w:r>
        <w:rPr/>
        <w:t>edad</w:t>
      </w:r>
      <w:r>
        <w:rPr>
          <w:spacing w:val="-1"/>
        </w:rPr>
        <w:t> </w:t>
      </w:r>
      <w:r>
        <w:rPr/>
        <w:t>escolar.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85.103996pt;margin-top:13.178798pt;width:144.020pt;height:.84003pt;mso-position-horizontal-relative:page;mso-position-vertical-relative:paragraph;z-index:-15638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SIMAC,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Proceso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Adecuación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Curricular,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1987</w:t>
      </w:r>
    </w:p>
    <w:p>
      <w:pPr>
        <w:spacing w:after="0"/>
        <w:jc w:val="left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22560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5"/>
        <w:jc w:val="both"/>
      </w:pPr>
      <w:r>
        <w:rPr/>
        <w:t>En consonancia con la anterior se crearon las Direcciones Departamentales, lo cual es otro</w:t>
      </w:r>
      <w:r>
        <w:rPr>
          <w:spacing w:val="-52"/>
        </w:rPr>
        <w:t> </w:t>
      </w:r>
      <w:r>
        <w:rPr/>
        <w:t>paso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descentralización</w:t>
      </w:r>
      <w:r>
        <w:rPr>
          <w:spacing w:val="-3"/>
        </w:rPr>
        <w:t> </w:t>
      </w:r>
      <w:r>
        <w:rPr/>
        <w:t>educativa,</w:t>
      </w:r>
      <w:r>
        <w:rPr>
          <w:spacing w:val="-3"/>
        </w:rPr>
        <w:t> </w:t>
      </w:r>
      <w:r>
        <w:rPr/>
        <w:t>dado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mediante</w:t>
      </w:r>
      <w:r>
        <w:rPr>
          <w:spacing w:val="-3"/>
        </w:rPr>
        <w:t> </w:t>
      </w:r>
      <w:r>
        <w:rPr/>
        <w:t>Acuerdo</w:t>
      </w:r>
      <w:r>
        <w:rPr>
          <w:spacing w:val="-3"/>
        </w:rPr>
        <w:t> </w:t>
      </w:r>
      <w:r>
        <w:rPr/>
        <w:t>Gubernativo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165-96</w:t>
      </w:r>
      <w:r>
        <w:rPr>
          <w:spacing w:val="-52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órganos</w:t>
      </w:r>
      <w:r>
        <w:rPr>
          <w:spacing w:val="1"/>
        </w:rPr>
        <w:t> </w:t>
      </w:r>
      <w:r>
        <w:rPr/>
        <w:t>encargados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planificar,</w:t>
      </w:r>
      <w:r>
        <w:rPr>
          <w:spacing w:val="1"/>
        </w:rPr>
        <w:t> </w:t>
      </w:r>
      <w:r>
        <w:rPr/>
        <w:t>dirigir,</w:t>
      </w:r>
      <w:r>
        <w:rPr>
          <w:spacing w:val="1"/>
        </w:rPr>
        <w:t> </w:t>
      </w:r>
      <w:r>
        <w:rPr/>
        <w:t>coordinar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ejecutar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educativas en los diferentes departamentos de la República tal y como pudo apreciarse en</w:t>
      </w:r>
      <w:r>
        <w:rPr>
          <w:spacing w:val="-52"/>
        </w:rPr>
        <w:t> </w:t>
      </w:r>
      <w:r>
        <w:rPr/>
        <w:t>el Capítulo</w:t>
      </w:r>
      <w:r>
        <w:rPr>
          <w:spacing w:val="-1"/>
        </w:rPr>
        <w:t> </w:t>
      </w:r>
      <w:r>
        <w:rPr/>
        <w:t>II.</w:t>
      </w:r>
    </w:p>
    <w:p>
      <w:pPr>
        <w:pStyle w:val="BodyText"/>
        <w:spacing w:before="1"/>
      </w:pPr>
    </w:p>
    <w:p>
      <w:pPr>
        <w:pStyle w:val="BodyText"/>
        <w:ind w:left="1702" w:right="1696"/>
        <w:jc w:val="both"/>
      </w:pPr>
      <w:r>
        <w:rPr/>
        <w:t>Pese al hecho que se ha departamentalizado los</w:t>
      </w:r>
      <w:r>
        <w:rPr>
          <w:spacing w:val="1"/>
        </w:rPr>
        <w:t> </w:t>
      </w:r>
      <w:r>
        <w:rPr/>
        <w:t>servicios educativos, valdría la pena</w:t>
      </w:r>
      <w:r>
        <w:rPr>
          <w:spacing w:val="1"/>
        </w:rPr>
        <w:t> </w:t>
      </w:r>
      <w:r>
        <w:rPr/>
        <w:t>incursionar un poco más en la efectividad que los mismos han tenido y las diferencias</w:t>
      </w:r>
      <w:r>
        <w:rPr>
          <w:spacing w:val="1"/>
        </w:rPr>
        <w:t> </w:t>
      </w:r>
      <w:r>
        <w:rPr/>
        <w:t>sustantivas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contextualizar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atendiendo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demandas</w:t>
      </w:r>
      <w:r>
        <w:rPr>
          <w:spacing w:val="1"/>
        </w:rPr>
        <w:t> </w:t>
      </w:r>
      <w:r>
        <w:rPr/>
        <w:t>culturales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lingüísticas.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Departamentales,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argumentó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problemática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/>
        <w:t>Ministerio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Educación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las</w:t>
      </w:r>
      <w:r>
        <w:rPr>
          <w:spacing w:val="-9"/>
        </w:rPr>
        <w:t> </w:t>
      </w:r>
      <w:r>
        <w:rPr/>
        <w:t>deficiencias</w:t>
      </w:r>
      <w:r>
        <w:rPr>
          <w:spacing w:val="-52"/>
        </w:rPr>
        <w:t> </w:t>
      </w:r>
      <w:r>
        <w:rPr/>
        <w:t>en la prestación de los servicios educativos en el nivel local son producto en gran medida,</w:t>
      </w:r>
      <w:r>
        <w:rPr>
          <w:spacing w:val="1"/>
        </w:rPr>
        <w:t> </w:t>
      </w:r>
      <w:r>
        <w:rPr/>
        <w:t>de</w:t>
      </w:r>
      <w:r>
        <w:rPr>
          <w:spacing w:val="-10"/>
        </w:rPr>
        <w:t> </w:t>
      </w:r>
      <w:r>
        <w:rPr/>
        <w:t>una</w:t>
      </w:r>
      <w:r>
        <w:rPr>
          <w:spacing w:val="-12"/>
        </w:rPr>
        <w:t> </w:t>
      </w:r>
      <w:r>
        <w:rPr/>
        <w:t>estructura</w:t>
      </w:r>
      <w:r>
        <w:rPr>
          <w:spacing w:val="-12"/>
        </w:rPr>
        <w:t> </w:t>
      </w:r>
      <w:r>
        <w:rPr/>
        <w:t>organizativa,</w:t>
      </w:r>
      <w:r>
        <w:rPr>
          <w:spacing w:val="-11"/>
        </w:rPr>
        <w:t> </w:t>
      </w:r>
      <w:r>
        <w:rPr/>
        <w:t>concentrada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burocratizada,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deriva</w:t>
      </w:r>
      <w:r>
        <w:rPr>
          <w:spacing w:val="-11"/>
        </w:rPr>
        <w:t> </w:t>
      </w:r>
      <w:r>
        <w:rPr/>
        <w:t>procedimientos</w:t>
      </w:r>
      <w:r>
        <w:rPr>
          <w:spacing w:val="-12"/>
        </w:rPr>
        <w:t> </w:t>
      </w:r>
      <w:r>
        <w:rPr/>
        <w:t>de</w:t>
      </w:r>
      <w:r>
        <w:rPr>
          <w:spacing w:val="-52"/>
        </w:rPr>
        <w:t> </w:t>
      </w:r>
      <w:r>
        <w:rPr/>
        <w:t>trabajo</w:t>
      </w:r>
      <w:r>
        <w:rPr>
          <w:spacing w:val="-7"/>
        </w:rPr>
        <w:t> </w:t>
      </w:r>
      <w:r>
        <w:rPr/>
        <w:t>ineficientes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falta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respuesta</w:t>
      </w:r>
      <w:r>
        <w:rPr>
          <w:spacing w:val="-9"/>
        </w:rPr>
        <w:t> </w:t>
      </w:r>
      <w:r>
        <w:rPr/>
        <w:t>oportuna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necesidades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población</w:t>
      </w:r>
      <w:r>
        <w:rPr>
          <w:spacing w:val="-8"/>
        </w:rPr>
        <w:t> </w:t>
      </w:r>
      <w:r>
        <w:rPr/>
        <w:t>en</w:t>
      </w:r>
      <w:r>
        <w:rPr>
          <w:spacing w:val="-51"/>
        </w:rPr>
        <w:t> </w:t>
      </w:r>
      <w:r>
        <w:rPr/>
        <w:t>un</w:t>
      </w:r>
      <w:r>
        <w:rPr>
          <w:spacing w:val="-2"/>
        </w:rPr>
        <w:t> </w:t>
      </w:r>
      <w:r>
        <w:rPr/>
        <w:t>país con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socio-cultural y lingüística.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702" w:right="1695"/>
        <w:jc w:val="both"/>
      </w:pPr>
      <w:r>
        <w:rPr/>
        <w:t>En contraposición a las debilidades aludidas en el mismo Acuerdo de Creación 165-96,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justifica que para satisfacer las demandas educativas y dar cumplimiento a los principios,</w:t>
      </w:r>
      <w:r>
        <w:rPr>
          <w:spacing w:val="1"/>
        </w:rPr>
        <w:t> </w:t>
      </w:r>
      <w:r>
        <w:rPr/>
        <w:t>objetivos y funciones que las leyes asignan al sistema educativo nacional, el Ministerio de</w:t>
      </w:r>
      <w:r>
        <w:rPr>
          <w:spacing w:val="1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como</w:t>
      </w:r>
      <w:r>
        <w:rPr>
          <w:spacing w:val="-7"/>
        </w:rPr>
        <w:t> </w:t>
      </w:r>
      <w:r>
        <w:rPr/>
        <w:t>ente</w:t>
      </w:r>
      <w:r>
        <w:rPr>
          <w:spacing w:val="-7"/>
        </w:rPr>
        <w:t> </w:t>
      </w:r>
      <w:r>
        <w:rPr/>
        <w:t>responsable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coordinar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ejecutar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políticas</w:t>
      </w:r>
      <w:r>
        <w:rPr>
          <w:spacing w:val="-7"/>
        </w:rPr>
        <w:t> </w:t>
      </w:r>
      <w:r>
        <w:rPr/>
        <w:t>educativas,</w:t>
      </w:r>
      <w:r>
        <w:rPr>
          <w:spacing w:val="-5"/>
        </w:rPr>
        <w:t> </w:t>
      </w:r>
      <w:r>
        <w:rPr/>
        <w:t>requiere</w:t>
      </w:r>
      <w:r>
        <w:rPr>
          <w:spacing w:val="-52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organizativa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expectativas,</w:t>
      </w:r>
      <w:r>
        <w:rPr>
          <w:spacing w:val="1"/>
        </w:rPr>
        <w:t> </w:t>
      </w:r>
      <w:r>
        <w:rPr/>
        <w:t>intereses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necesidades de la población en forma eficiente y con la celeridad necesaria; por lo que se</w:t>
      </w:r>
      <w:r>
        <w:rPr>
          <w:spacing w:val="1"/>
        </w:rPr>
        <w:t> </w:t>
      </w:r>
      <w:r>
        <w:rPr/>
        <w:t>requiere que dicha estructura comprenda órganos desconcentrados, con capacidad de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decisión,</w:t>
      </w:r>
      <w:r>
        <w:rPr>
          <w:spacing w:val="1"/>
        </w:rPr>
        <w:t> </w:t>
      </w:r>
      <w:r>
        <w:rPr/>
        <w:t>ubicados</w:t>
      </w:r>
      <w:r>
        <w:rPr>
          <w:spacing w:val="1"/>
        </w:rPr>
        <w:t> </w:t>
      </w:r>
      <w:r>
        <w:rPr/>
        <w:t>geográficamente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división</w:t>
      </w:r>
      <w:r>
        <w:rPr>
          <w:spacing w:val="1"/>
        </w:rPr>
        <w:t> </w:t>
      </w:r>
      <w:r>
        <w:rPr/>
        <w:t>administrativa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nacional,</w:t>
      </w:r>
      <w:r>
        <w:rPr>
          <w:spacing w:val="-3"/>
        </w:rPr>
        <w:t> </w:t>
      </w:r>
      <w:r>
        <w:rPr/>
        <w:t>en departamentos.</w:t>
      </w:r>
    </w:p>
    <w:p>
      <w:pPr>
        <w:pStyle w:val="BodyText"/>
        <w:spacing w:before="1"/>
      </w:pPr>
    </w:p>
    <w:p>
      <w:pPr>
        <w:pStyle w:val="BodyText"/>
        <w:ind w:left="1702" w:right="1697"/>
        <w:jc w:val="both"/>
      </w:pPr>
      <w:r>
        <w:rPr/>
        <w:t>Podría decirse que con este paso se ha avanzado aún más al proceso de desconcentración</w:t>
      </w:r>
      <w:r>
        <w:rPr>
          <w:spacing w:val="1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descentralización</w:t>
      </w:r>
      <w:r>
        <w:rPr>
          <w:spacing w:val="-8"/>
        </w:rPr>
        <w:t> </w:t>
      </w:r>
      <w:r>
        <w:rPr/>
        <w:t>educativa,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cuanto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toma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decisiones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presupuesto;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observa</w:t>
      </w:r>
      <w:r>
        <w:rPr>
          <w:spacing w:val="-52"/>
        </w:rPr>
        <w:t> </w:t>
      </w:r>
      <w:r>
        <w:rPr/>
        <w:t>hay un esfuerzo sostenido por delegar funciones al nivel regional primero y departamental</w:t>
      </w:r>
      <w:r>
        <w:rPr>
          <w:spacing w:val="-52"/>
        </w:rPr>
        <w:t> </w:t>
      </w:r>
      <w:r>
        <w:rPr/>
        <w:t>después.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702" w:right="1696"/>
        <w:jc w:val="both"/>
      </w:pPr>
      <w:r>
        <w:rPr/>
        <w:pict>
          <v:shape style="position:absolute;margin-left:32.450001pt;margin-top:70.475739pt;width:24pt;height:56.25pt;mso-position-horizontal-relative:page;mso-position-vertical-relative:paragraph;z-index:15820800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t>Ahora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paso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pertinencia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desconcentrados,</w:t>
      </w:r>
      <w:r>
        <w:rPr>
          <w:spacing w:val="1"/>
        </w:rPr>
        <w:t> </w:t>
      </w:r>
      <w:r>
        <w:rPr/>
        <w:t>conlleva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mantener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patrón</w:t>
      </w:r>
      <w:r>
        <w:rPr>
          <w:spacing w:val="1"/>
        </w:rPr>
        <w:t> </w:t>
      </w:r>
      <w:r>
        <w:rPr/>
        <w:t>descentralizado,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consecuente con las regiones lingüísticas, por ejemplo, atendiendo las recomendaciones</w:t>
      </w:r>
      <w:r>
        <w:rPr>
          <w:spacing w:val="1"/>
        </w:rPr>
        <w:t> </w:t>
      </w:r>
      <w:r>
        <w:rPr/>
        <w:t>que a nivel internacional se han hecho, al respecto, lo establecido en Decreto Número 19-</w:t>
      </w:r>
      <w:r>
        <w:rPr>
          <w:spacing w:val="1"/>
        </w:rPr>
        <w:t> </w:t>
      </w:r>
      <w:r>
        <w:rPr/>
        <w:t>2003,</w:t>
      </w:r>
      <w:r>
        <w:rPr>
          <w:spacing w:val="-3"/>
        </w:rPr>
        <w:t> </w:t>
      </w:r>
      <w:r>
        <w:rPr/>
        <w:t>Ley de</w:t>
      </w:r>
      <w:r>
        <w:rPr>
          <w:spacing w:val="1"/>
        </w:rPr>
        <w:t> </w:t>
      </w:r>
      <w:r>
        <w:rPr/>
        <w:t>Idiomas</w:t>
      </w:r>
      <w:r>
        <w:rPr>
          <w:spacing w:val="-3"/>
        </w:rPr>
        <w:t> </w:t>
      </w:r>
      <w:r>
        <w:rPr/>
        <w:t>Nacionales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los mismo</w:t>
      </w:r>
      <w:r>
        <w:rPr>
          <w:spacing w:val="-3"/>
        </w:rPr>
        <w:t> </w:t>
      </w:r>
      <w:r>
        <w:rPr/>
        <w:t>Acuerdos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Paz.</w:t>
      </w:r>
    </w:p>
    <w:p>
      <w:pPr>
        <w:spacing w:after="0"/>
        <w:jc w:val="both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24096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1"/>
        <w:spacing w:before="200"/>
        <w:jc w:val="both"/>
      </w:pPr>
      <w:bookmarkStart w:name="_bookmark15" w:id="16"/>
      <w:bookmarkEnd w:id="16"/>
      <w:r>
        <w:rPr>
          <w:b w:val="0"/>
        </w:rPr>
      </w:r>
      <w:r>
        <w:rPr/>
        <w:t>Desafíos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contexto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habilidades</w:t>
      </w:r>
      <w:r>
        <w:rPr>
          <w:spacing w:val="-2"/>
        </w:rPr>
        <w:t> </w:t>
      </w:r>
      <w:r>
        <w:rPr/>
        <w:t>demandadas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siglo</w:t>
      </w:r>
      <w:r>
        <w:rPr>
          <w:spacing w:val="-4"/>
        </w:rPr>
        <w:t> </w:t>
      </w:r>
      <w:r>
        <w:rPr/>
        <w:t>XXI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before="1"/>
        <w:ind w:left="1702" w:right="1695"/>
        <w:jc w:val="both"/>
      </w:pPr>
      <w:r>
        <w:rPr>
          <w:spacing w:val="-1"/>
        </w:rPr>
        <w:t>Reconocido</w:t>
      </w:r>
      <w:r>
        <w:rPr>
          <w:spacing w:val="-11"/>
        </w:rPr>
        <w:t> </w:t>
      </w:r>
      <w:r>
        <w:rPr>
          <w:spacing w:val="-1"/>
        </w:rPr>
        <w:t>como</w:t>
      </w:r>
      <w:r>
        <w:rPr>
          <w:spacing w:val="-11"/>
        </w:rPr>
        <w:t> </w:t>
      </w:r>
      <w:r>
        <w:rPr>
          <w:spacing w:val="-1"/>
        </w:rPr>
        <w:t>un</w:t>
      </w:r>
      <w:r>
        <w:rPr>
          <w:spacing w:val="-11"/>
        </w:rPr>
        <w:t> </w:t>
      </w:r>
      <w:r>
        <w:rPr>
          <w:spacing w:val="-1"/>
        </w:rPr>
        <w:t>país</w:t>
      </w:r>
      <w:r>
        <w:rPr>
          <w:spacing w:val="-8"/>
        </w:rPr>
        <w:t> </w:t>
      </w:r>
      <w:r>
        <w:rPr>
          <w:spacing w:val="-1"/>
        </w:rPr>
        <w:t>multilingüe,</w:t>
      </w:r>
      <w:r>
        <w:rPr>
          <w:spacing w:val="-13"/>
        </w:rPr>
        <w:t> </w:t>
      </w:r>
      <w:r>
        <w:rPr/>
        <w:t>pluricultural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multiétnico,</w:t>
      </w:r>
      <w:r>
        <w:rPr>
          <w:spacing w:val="-13"/>
        </w:rPr>
        <w:t> </w:t>
      </w:r>
      <w:r>
        <w:rPr/>
        <w:t>Guatemala</w:t>
      </w:r>
      <w:r>
        <w:rPr>
          <w:spacing w:val="-11"/>
        </w:rPr>
        <w:t> </w:t>
      </w:r>
      <w:r>
        <w:rPr/>
        <w:t>es</w:t>
      </w:r>
      <w:r>
        <w:rPr>
          <w:spacing w:val="-10"/>
        </w:rPr>
        <w:t> </w:t>
      </w:r>
      <w:r>
        <w:rPr/>
        <w:t>un</w:t>
      </w:r>
      <w:r>
        <w:rPr>
          <w:spacing w:val="-13"/>
        </w:rPr>
        <w:t> </w:t>
      </w:r>
      <w:r>
        <w:rPr/>
        <w:t>país</w:t>
      </w:r>
      <w:r>
        <w:rPr>
          <w:spacing w:val="-14"/>
        </w:rPr>
        <w:t> </w:t>
      </w:r>
      <w:r>
        <w:rPr/>
        <w:t>que,</w:t>
      </w:r>
      <w:r>
        <w:rPr>
          <w:spacing w:val="-52"/>
        </w:rPr>
        <w:t> </w:t>
      </w:r>
      <w:r>
        <w:rPr/>
        <w:t>a lo largo de su historia educativa, ha pasado por diferentes etapas de desarrollo, afectada</w:t>
      </w:r>
      <w:r>
        <w:rPr>
          <w:spacing w:val="-52"/>
        </w:rPr>
        <w:t> </w:t>
      </w:r>
      <w:r>
        <w:rPr/>
        <w:t>por los</w:t>
      </w:r>
      <w:r>
        <w:rPr>
          <w:spacing w:val="2"/>
        </w:rPr>
        <w:t> </w:t>
      </w:r>
      <w:r>
        <w:rPr/>
        <w:t>constantes cambios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las gestiones</w:t>
      </w:r>
      <w:r>
        <w:rPr>
          <w:spacing w:val="-1"/>
        </w:rPr>
        <w:t> </w:t>
      </w:r>
      <w:r>
        <w:rPr/>
        <w:t>gubernamentales.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6" w:lineRule="auto"/>
        <w:ind w:left="1702" w:right="1693"/>
        <w:jc w:val="both"/>
      </w:pPr>
      <w:r>
        <w:rPr/>
        <w:t>Diversos esfuerzos en materia educativa se han desarrollado, principalmente</w:t>
      </w:r>
      <w:r>
        <w:rPr>
          <w:spacing w:val="1"/>
        </w:rPr>
        <w:t> </w:t>
      </w:r>
      <w:r>
        <w:rPr/>
        <w:t>la apertura</w:t>
      </w:r>
      <w:r>
        <w:rPr>
          <w:spacing w:val="1"/>
        </w:rPr>
        <w:t> </w:t>
      </w:r>
      <w:r>
        <w:rPr/>
        <w:t>democrática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1986,</w:t>
      </w:r>
      <w:r>
        <w:rPr>
          <w:spacing w:val="1"/>
        </w:rPr>
        <w:t> </w:t>
      </w:r>
      <w:r>
        <w:rPr/>
        <w:t>cuyos</w:t>
      </w:r>
      <w:r>
        <w:rPr>
          <w:spacing w:val="1"/>
        </w:rPr>
        <w:t> </w:t>
      </w:r>
      <w:r>
        <w:rPr/>
        <w:t>rasgos</w:t>
      </w:r>
      <w:r>
        <w:rPr>
          <w:spacing w:val="1"/>
        </w:rPr>
        <w:t> </w:t>
      </w:r>
      <w:r>
        <w:rPr/>
        <w:t>característicos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tímido</w:t>
      </w:r>
      <w:r>
        <w:rPr>
          <w:spacing w:val="1"/>
        </w:rPr>
        <w:t> </w:t>
      </w:r>
      <w:r>
        <w:rPr/>
        <w:t>combate</w:t>
      </w:r>
      <w:r>
        <w:rPr>
          <w:spacing w:val="1"/>
        </w:rPr>
        <w:t> </w:t>
      </w:r>
      <w:r>
        <w:rPr/>
        <w:t>al</w:t>
      </w:r>
      <w:r>
        <w:rPr>
          <w:spacing w:val="-52"/>
        </w:rPr>
        <w:t> </w:t>
      </w:r>
      <w:r>
        <w:rPr/>
        <w:t>analfabetismo, aunque se estima importante la emisión de la Ley de Alfabetización y la</w:t>
      </w:r>
      <w:r>
        <w:rPr>
          <w:spacing w:val="1"/>
        </w:rPr>
        <w:t> </w:t>
      </w:r>
      <w:r>
        <w:rPr/>
        <w:t>creación de CONALFA; se estableció una política de cobertura con particular atención a los</w:t>
      </w:r>
      <w:r>
        <w:rPr>
          <w:spacing w:val="-52"/>
        </w:rPr>
        <w:t> </w:t>
      </w:r>
      <w:r>
        <w:rPr/>
        <w:t>grupos tradicionalmente marginados de los servicios educativos, ampliando la oferta y las</w:t>
      </w:r>
      <w:r>
        <w:rPr>
          <w:spacing w:val="1"/>
        </w:rPr>
        <w:t> </w:t>
      </w:r>
      <w:r>
        <w:rPr/>
        <w:t>modalidades de enseñanza. Pese a ello, los indicadores dejaron en claro las brechas entre</w:t>
      </w:r>
      <w:r>
        <w:rPr>
          <w:spacing w:val="1"/>
        </w:rPr>
        <w:t> </w:t>
      </w:r>
      <w:r>
        <w:rPr/>
        <w:t>el área</w:t>
      </w:r>
      <w:r>
        <w:rPr>
          <w:spacing w:val="-2"/>
        </w:rPr>
        <w:t> </w:t>
      </w:r>
      <w:r>
        <w:rPr/>
        <w:t>urbana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el área</w:t>
      </w:r>
      <w:r>
        <w:rPr>
          <w:spacing w:val="-2"/>
        </w:rPr>
        <w:t> </w:t>
      </w:r>
      <w:r>
        <w:rPr/>
        <w:t>rural,</w:t>
      </w:r>
      <w:r>
        <w:rPr>
          <w:spacing w:val="1"/>
        </w:rPr>
        <w:t> </w:t>
      </w:r>
      <w:r>
        <w:rPr/>
        <w:t>entre indígenas y ladinos.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t>A mediados de la década del 90 del siglo XX, los Acuerdos de Paz establecen compromisos</w:t>
      </w:r>
      <w:r>
        <w:rPr>
          <w:spacing w:val="1"/>
        </w:rPr>
        <w:t> </w:t>
      </w:r>
      <w:r>
        <w:rPr/>
        <w:t>de urgencia como la ampliación de la cobertura de los servicios de educación en todos los</w:t>
      </w:r>
      <w:r>
        <w:rPr>
          <w:spacing w:val="1"/>
        </w:rPr>
        <w:t> </w:t>
      </w:r>
      <w:r>
        <w:rPr/>
        <w:t>niveles y de mejorar la oferta de la educación bilingüe intercultural en el medio rural. Uno</w:t>
      </w:r>
      <w:r>
        <w:rPr>
          <w:spacing w:val="1"/>
        </w:rPr>
        <w:t> </w:t>
      </w:r>
      <w:r>
        <w:rPr/>
        <w:t>de los compromisos fue facilitar el acceso a toda la población entre 7 y 12 años a, por lo</w:t>
      </w:r>
      <w:r>
        <w:rPr>
          <w:spacing w:val="1"/>
        </w:rPr>
        <w:t> </w:t>
      </w:r>
      <w:r>
        <w:rPr/>
        <w:t>menos,</w:t>
      </w:r>
      <w:r>
        <w:rPr>
          <w:spacing w:val="-9"/>
        </w:rPr>
        <w:t> </w:t>
      </w:r>
      <w:r>
        <w:rPr/>
        <w:t>tres</w:t>
      </w:r>
      <w:r>
        <w:rPr>
          <w:spacing w:val="-9"/>
        </w:rPr>
        <w:t> </w:t>
      </w:r>
      <w:r>
        <w:rPr/>
        <w:t>años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escolaridad</w:t>
      </w:r>
      <w:r>
        <w:rPr>
          <w:spacing w:val="-7"/>
        </w:rPr>
        <w:t> </w:t>
      </w:r>
      <w:r>
        <w:rPr/>
        <w:t>antes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2000</w:t>
      </w:r>
      <w:r>
        <w:rPr>
          <w:vertAlign w:val="superscript"/>
        </w:rPr>
        <w:t>19</w:t>
      </w:r>
      <w:r>
        <w:rPr>
          <w:vertAlign w:val="baseline"/>
        </w:rPr>
        <w:t>.</w:t>
      </w:r>
      <w:r>
        <w:rPr>
          <w:spacing w:val="38"/>
          <w:vertAlign w:val="baseline"/>
        </w:rPr>
        <w:t> </w:t>
      </w:r>
      <w:r>
        <w:rPr>
          <w:vertAlign w:val="baseline"/>
        </w:rPr>
        <w:t>Simultáneamente</w:t>
      </w:r>
      <w:r>
        <w:rPr>
          <w:spacing w:val="-6"/>
          <w:vertAlign w:val="baseline"/>
        </w:rPr>
        <w:t> </w:t>
      </w:r>
      <w:r>
        <w:rPr>
          <w:vertAlign w:val="baseline"/>
        </w:rPr>
        <w:t>se</w:t>
      </w:r>
      <w:r>
        <w:rPr>
          <w:spacing w:val="-8"/>
          <w:vertAlign w:val="baseline"/>
        </w:rPr>
        <w:t> </w:t>
      </w:r>
      <w:r>
        <w:rPr>
          <w:vertAlign w:val="baseline"/>
        </w:rPr>
        <w:t>realizaron</w:t>
      </w:r>
      <w:r>
        <w:rPr>
          <w:spacing w:val="-8"/>
          <w:vertAlign w:val="baseline"/>
        </w:rPr>
        <w:t> </w:t>
      </w:r>
      <w:r>
        <w:rPr>
          <w:vertAlign w:val="baseline"/>
        </w:rPr>
        <w:t>esfuerzos</w:t>
      </w:r>
      <w:r>
        <w:rPr>
          <w:spacing w:val="-52"/>
          <w:vertAlign w:val="baseline"/>
        </w:rPr>
        <w:t> </w:t>
      </w:r>
      <w:r>
        <w:rPr>
          <w:vertAlign w:val="baseline"/>
        </w:rPr>
        <w:t>por la calidad educativa, apostando a la capacitación docente, la reforma educativa, los</w:t>
      </w:r>
      <w:r>
        <w:rPr>
          <w:spacing w:val="1"/>
          <w:vertAlign w:val="baseline"/>
        </w:rPr>
        <w:t> </w:t>
      </w:r>
      <w:r>
        <w:rPr>
          <w:vertAlign w:val="baseline"/>
        </w:rPr>
        <w:t>textos</w:t>
      </w:r>
      <w:r>
        <w:rPr>
          <w:spacing w:val="1"/>
          <w:vertAlign w:val="baseline"/>
        </w:rPr>
        <w:t> </w:t>
      </w:r>
      <w:r>
        <w:rPr>
          <w:vertAlign w:val="baseline"/>
        </w:rPr>
        <w:t>escolares,</w:t>
      </w:r>
      <w:r>
        <w:rPr>
          <w:spacing w:val="1"/>
          <w:vertAlign w:val="baseline"/>
        </w:rPr>
        <w:t> </w:t>
      </w:r>
      <w:r>
        <w:rPr>
          <w:vertAlign w:val="baseline"/>
        </w:rPr>
        <w:t>entre</w:t>
      </w:r>
      <w:r>
        <w:rPr>
          <w:spacing w:val="1"/>
          <w:vertAlign w:val="baseline"/>
        </w:rPr>
        <w:t> </w:t>
      </w:r>
      <w:r>
        <w:rPr>
          <w:vertAlign w:val="baseline"/>
        </w:rPr>
        <w:t>otras</w:t>
      </w:r>
      <w:r>
        <w:rPr>
          <w:spacing w:val="1"/>
          <w:vertAlign w:val="baseline"/>
        </w:rPr>
        <w:t> </w:t>
      </w:r>
      <w:r>
        <w:rPr>
          <w:vertAlign w:val="baseline"/>
        </w:rPr>
        <w:t>líneas</w:t>
      </w:r>
      <w:r>
        <w:rPr>
          <w:spacing w:val="1"/>
          <w:vertAlign w:val="baseline"/>
        </w:rPr>
        <w:t> </w:t>
      </w:r>
      <w:r>
        <w:rPr>
          <w:vertAlign w:val="baseline"/>
        </w:rPr>
        <w:t>estratégicas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aún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actualidad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siguen</w:t>
      </w:r>
      <w:r>
        <w:rPr>
          <w:spacing w:val="1"/>
          <w:vertAlign w:val="baseline"/>
        </w:rPr>
        <w:t> </w:t>
      </w:r>
      <w:r>
        <w:rPr>
          <w:vertAlign w:val="baseline"/>
        </w:rPr>
        <w:t>implementando.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702" w:right="1694"/>
        <w:jc w:val="both"/>
      </w:pP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Acuerdo</w:t>
      </w:r>
      <w:r>
        <w:rPr>
          <w:spacing w:val="-8"/>
        </w:rPr>
        <w:t> </w:t>
      </w:r>
      <w:r>
        <w:rPr/>
        <w:t>sobre</w:t>
      </w:r>
      <w:r>
        <w:rPr>
          <w:spacing w:val="-8"/>
        </w:rPr>
        <w:t> </w:t>
      </w:r>
      <w:r>
        <w:rPr/>
        <w:t>Identidad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Derechos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Pueblos</w:t>
      </w:r>
      <w:r>
        <w:rPr>
          <w:spacing w:val="-12"/>
        </w:rPr>
        <w:t> </w:t>
      </w:r>
      <w:r>
        <w:rPr/>
        <w:t>Indígenas,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estipula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necesidad</w:t>
      </w:r>
      <w:r>
        <w:rPr>
          <w:spacing w:val="-52"/>
        </w:rPr>
        <w:t> </w:t>
      </w:r>
      <w:r>
        <w:rPr/>
        <w:t>de una reforma del sistema educativo que privilegie la descentralización y regionalización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adaptar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especificidades</w:t>
      </w:r>
      <w:r>
        <w:rPr>
          <w:spacing w:val="1"/>
        </w:rPr>
        <w:t> </w:t>
      </w:r>
      <w:r>
        <w:rPr/>
        <w:t>lingüísticas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culturales;</w:t>
      </w:r>
      <w:r>
        <w:rPr>
          <w:spacing w:val="1"/>
        </w:rPr>
        <w:t> </w:t>
      </w:r>
      <w:r>
        <w:rPr/>
        <w:t>ampliar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impulsar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bilingüe</w:t>
      </w:r>
      <w:r>
        <w:rPr>
          <w:spacing w:val="1"/>
        </w:rPr>
        <w:t> </w:t>
      </w:r>
      <w:r>
        <w:rPr/>
        <w:t>intercultural</w:t>
      </w:r>
      <w:r>
        <w:rPr>
          <w:spacing w:val="1"/>
        </w:rPr>
        <w:t> </w:t>
      </w:r>
      <w:r>
        <w:rPr/>
        <w:t>(EBI)</w:t>
      </w:r>
      <w:r>
        <w:rPr>
          <w:spacing w:val="1"/>
        </w:rPr>
        <w:t> </w:t>
      </w:r>
      <w:r>
        <w:rPr/>
        <w:t>y</w:t>
      </w:r>
      <w:r>
        <w:rPr>
          <w:spacing w:val="-52"/>
        </w:rPr>
        <w:t> </w:t>
      </w:r>
      <w:r>
        <w:rPr/>
        <w:t>valorizar el estudio y conocimiento de los idiomas indígenas en todos los niveles de la</w:t>
      </w:r>
      <w:r>
        <w:rPr>
          <w:spacing w:val="1"/>
        </w:rPr>
        <w:t> </w:t>
      </w:r>
      <w:r>
        <w:rPr/>
        <w:t>educación.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pict>
          <v:shape style="position:absolute;margin-left:32.450001pt;margin-top:4.305746pt;width:24pt;height:56.25pt;mso-position-horizontal-relative:page;mso-position-vertical-relative:paragraph;z-index:15822336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/>
        <w:t>Por otra parte, exhorta a incluir en los planes educativos, contenidos que fortalezcan la</w:t>
      </w:r>
      <w:r>
        <w:rPr>
          <w:spacing w:val="1"/>
        </w:rPr>
        <w:t> </w:t>
      </w:r>
      <w:r>
        <w:rPr/>
        <w:t>unidad nacional en el respeto de la diversidad cultural. Se deberá contratar y capacitar a</w:t>
      </w:r>
      <w:r>
        <w:rPr>
          <w:spacing w:val="1"/>
        </w:rPr>
        <w:t> </w:t>
      </w:r>
      <w:r>
        <w:rPr/>
        <w:t>maestros</w:t>
      </w:r>
      <w:r>
        <w:rPr>
          <w:spacing w:val="23"/>
        </w:rPr>
        <w:t> </w:t>
      </w:r>
      <w:r>
        <w:rPr/>
        <w:t>bilingües</w:t>
      </w:r>
      <w:r>
        <w:rPr>
          <w:spacing w:val="24"/>
        </w:rPr>
        <w:t> </w:t>
      </w:r>
      <w:r>
        <w:rPr/>
        <w:t>y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funcionarios</w:t>
      </w:r>
      <w:r>
        <w:rPr>
          <w:spacing w:val="23"/>
        </w:rPr>
        <w:t> </w:t>
      </w:r>
      <w:r>
        <w:rPr/>
        <w:t>técnico-administrativos</w:t>
      </w:r>
      <w:r>
        <w:rPr>
          <w:spacing w:val="27"/>
        </w:rPr>
        <w:t> </w:t>
      </w:r>
      <w:r>
        <w:rPr/>
        <w:t>indígenas</w:t>
      </w:r>
      <w:r>
        <w:rPr>
          <w:spacing w:val="24"/>
        </w:rPr>
        <w:t> </w:t>
      </w:r>
      <w:r>
        <w:rPr/>
        <w:t>para</w:t>
      </w:r>
      <w:r>
        <w:rPr>
          <w:spacing w:val="27"/>
        </w:rPr>
        <w:t> </w:t>
      </w:r>
      <w:r>
        <w:rPr/>
        <w:t>desarrollar</w:t>
      </w:r>
      <w:r>
        <w:rPr>
          <w:spacing w:val="24"/>
        </w:rPr>
        <w:t> </w:t>
      </w:r>
      <w:r>
        <w:rPr/>
        <w:t>la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rect style="position:absolute;margin-left:85.103996pt;margin-top:8.8329pt;width:144.020pt;height:.84003pt;mso-position-horizontal-relative:page;mso-position-vertical-relative:paragraph;z-index:-15635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215" w:right="229" w:firstLine="0"/>
        <w:jc w:val="center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Acuerdo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Paz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Aspectos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Socioeconómicos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Situación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Agraria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gobierno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asume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dicho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compromiso.</w:t>
      </w:r>
    </w:p>
    <w:p>
      <w:pPr>
        <w:spacing w:after="0"/>
        <w:jc w:val="center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25120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200"/>
        <w:ind w:left="1702" w:right="1695"/>
        <w:jc w:val="both"/>
      </w:pPr>
      <w:r>
        <w:rPr/>
        <w:t>educación en sus comunidades e institucionalizar mecanismos de consulta y participación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-10"/>
        </w:rPr>
        <w:t> </w:t>
      </w:r>
      <w:r>
        <w:rPr>
          <w:spacing w:val="-1"/>
        </w:rPr>
        <w:t>los</w:t>
      </w:r>
      <w:r>
        <w:rPr>
          <w:spacing w:val="-13"/>
        </w:rPr>
        <w:t> </w:t>
      </w:r>
      <w:r>
        <w:rPr>
          <w:spacing w:val="-1"/>
        </w:rPr>
        <w:t>representantes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comunidades</w:t>
      </w:r>
      <w:r>
        <w:rPr>
          <w:spacing w:val="-11"/>
        </w:rPr>
        <w:t> </w:t>
      </w:r>
      <w:r>
        <w:rPr/>
        <w:t>y</w:t>
      </w:r>
      <w:r>
        <w:rPr>
          <w:spacing w:val="-15"/>
        </w:rPr>
        <w:t> </w:t>
      </w:r>
      <w:r>
        <w:rPr/>
        <w:t>organizaciones</w:t>
      </w:r>
      <w:r>
        <w:rPr>
          <w:spacing w:val="-11"/>
        </w:rPr>
        <w:t> </w:t>
      </w:r>
      <w:r>
        <w:rPr/>
        <w:t>indígenas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proceso</w:t>
      </w:r>
      <w:r>
        <w:rPr>
          <w:spacing w:val="-11"/>
        </w:rPr>
        <w:t> </w:t>
      </w:r>
      <w:r>
        <w:rPr/>
        <w:t>educativo.</w:t>
      </w:r>
      <w:r>
        <w:rPr>
          <w:spacing w:val="-52"/>
        </w:rPr>
        <w:t> </w:t>
      </w:r>
      <w:r>
        <w:rPr/>
        <w:t>Se debe proseguir en el efectivo cumplimiento del derecho constitucional a la educación</w:t>
      </w:r>
      <w:r>
        <w:rPr>
          <w:spacing w:val="1"/>
        </w:rPr>
        <w:t> </w:t>
      </w:r>
      <w:r>
        <w:rPr/>
        <w:t>que corresponde a toda la población, especialmente en las comunidades indígenas donde</w:t>
      </w:r>
      <w:r>
        <w:rPr>
          <w:spacing w:val="1"/>
        </w:rPr>
        <w:t> </w:t>
      </w:r>
      <w:r>
        <w:rPr/>
        <w:t>se muestran los más bajos niveles de atención educativa, generalizando su cobertura y</w:t>
      </w:r>
      <w:r>
        <w:rPr>
          <w:spacing w:val="1"/>
        </w:rPr>
        <w:t> </w:t>
      </w:r>
      <w:r>
        <w:rPr/>
        <w:t>promoviendo</w:t>
      </w:r>
      <w:r>
        <w:rPr>
          <w:spacing w:val="1"/>
        </w:rPr>
        <w:t> </w:t>
      </w:r>
      <w:r>
        <w:rPr/>
        <w:t>modalidades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faciliten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logro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objetivos;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finalmente,</w:t>
      </w:r>
      <w:r>
        <w:rPr>
          <w:spacing w:val="1"/>
        </w:rPr>
        <w:t> </w:t>
      </w:r>
      <w:r>
        <w:rPr/>
        <w:t>incrementar el presupuesto del Ministerio de Educación, a fin de que una parte sustancial</w:t>
      </w:r>
      <w:r>
        <w:rPr>
          <w:spacing w:val="1"/>
        </w:rPr>
        <w:t> </w:t>
      </w:r>
      <w:r>
        <w:rPr/>
        <w:t>de este incremento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asigne a</w:t>
      </w:r>
      <w:r>
        <w:rPr>
          <w:spacing w:val="-2"/>
        </w:rPr>
        <w:t> </w:t>
      </w:r>
      <w:r>
        <w:rPr/>
        <w:t>la implementación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reforma</w:t>
      </w:r>
      <w:r>
        <w:rPr>
          <w:spacing w:val="-3"/>
        </w:rPr>
        <w:t> </w:t>
      </w:r>
      <w:r>
        <w:rPr/>
        <w:t>educativa.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702" w:right="1697"/>
        <w:jc w:val="both"/>
      </w:pPr>
      <w:r>
        <w:rPr/>
        <w:t>Muchos de estos compromisos se han ido cumpliendo y aunque se ha incrementado en</w:t>
      </w:r>
      <w:r>
        <w:rPr>
          <w:spacing w:val="1"/>
        </w:rPr>
        <w:t> </w:t>
      </w:r>
      <w:r>
        <w:rPr/>
        <w:t>alguna medida la cobertura, la realidad educativa sigue siendo deficitaria para el área rural</w:t>
      </w:r>
      <w:r>
        <w:rPr>
          <w:spacing w:val="-53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avanzan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paso</w:t>
      </w:r>
      <w:r>
        <w:rPr>
          <w:spacing w:val="1"/>
        </w:rPr>
        <w:t> </w:t>
      </w:r>
      <w:r>
        <w:rPr/>
        <w:t>sumamente</w:t>
      </w:r>
      <w:r>
        <w:rPr>
          <w:spacing w:val="1"/>
        </w:rPr>
        <w:t> </w:t>
      </w:r>
      <w:r>
        <w:rPr/>
        <w:t>lento,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>
          <w:spacing w:val="-1"/>
        </w:rPr>
        <w:t>multidimensional</w:t>
      </w:r>
      <w:r>
        <w:rPr>
          <w:spacing w:val="-11"/>
        </w:rPr>
        <w:t> </w:t>
      </w:r>
      <w:r>
        <w:rPr>
          <w:spacing w:val="-1"/>
        </w:rPr>
        <w:t>poniendo</w:t>
      </w:r>
      <w:r>
        <w:rPr>
          <w:spacing w:val="-8"/>
        </w:rPr>
        <w:t> </w:t>
      </w:r>
      <w:r>
        <w:rPr>
          <w:spacing w:val="-1"/>
        </w:rPr>
        <w:t>al</w:t>
      </w:r>
      <w:r>
        <w:rPr>
          <w:spacing w:val="-14"/>
        </w:rPr>
        <w:t> </w:t>
      </w:r>
      <w:r>
        <w:rPr>
          <w:spacing w:val="-1"/>
        </w:rPr>
        <w:t>descubierto</w:t>
      </w:r>
      <w:r>
        <w:rPr>
          <w:spacing w:val="-10"/>
        </w:rPr>
        <w:t> </w:t>
      </w:r>
      <w:r>
        <w:rPr/>
        <w:t>brechas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déficits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no</w:t>
      </w:r>
      <w:r>
        <w:rPr>
          <w:spacing w:val="-10"/>
        </w:rPr>
        <w:t> </w:t>
      </w:r>
      <w:r>
        <w:rPr/>
        <w:t>concuerdan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avance</w:t>
      </w:r>
      <w:r>
        <w:rPr>
          <w:spacing w:val="-52"/>
        </w:rPr>
        <w:t> </w:t>
      </w:r>
      <w:r>
        <w:rPr>
          <w:spacing w:val="-1"/>
        </w:rPr>
        <w:t>esperado.</w:t>
      </w:r>
      <w:r>
        <w:rPr>
          <w:spacing w:val="-11"/>
        </w:rPr>
        <w:t> </w:t>
      </w:r>
      <w:r>
        <w:rPr>
          <w:spacing w:val="-1"/>
        </w:rPr>
        <w:t>Siguen</w:t>
      </w:r>
      <w:r>
        <w:rPr>
          <w:spacing w:val="-11"/>
        </w:rPr>
        <w:t> </w:t>
      </w:r>
      <w:r>
        <w:rPr>
          <w:spacing w:val="-1"/>
        </w:rPr>
        <w:t>dándose</w:t>
      </w:r>
      <w:r>
        <w:rPr>
          <w:spacing w:val="-11"/>
        </w:rPr>
        <w:t> </w:t>
      </w:r>
      <w:r>
        <w:rPr>
          <w:spacing w:val="-1"/>
        </w:rPr>
        <w:t>exclusiones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11"/>
        </w:rPr>
        <w:t> </w:t>
      </w:r>
      <w:r>
        <w:rPr>
          <w:spacing w:val="-1"/>
        </w:rPr>
        <w:t>Sistema</w:t>
      </w:r>
      <w:r>
        <w:rPr>
          <w:spacing w:val="-13"/>
        </w:rPr>
        <w:t> </w:t>
      </w:r>
      <w:r>
        <w:rPr/>
        <w:t>Educativo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puede</w:t>
      </w:r>
      <w:r>
        <w:rPr>
          <w:spacing w:val="-10"/>
        </w:rPr>
        <w:t> </w:t>
      </w:r>
      <w:r>
        <w:rPr/>
        <w:t>afirmar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existen</w:t>
      </w:r>
      <w:r>
        <w:rPr>
          <w:spacing w:val="-52"/>
        </w:rPr>
        <w:t> </w:t>
      </w:r>
      <w:r>
        <w:rPr/>
        <w:t>factores</w:t>
      </w:r>
      <w:r>
        <w:rPr>
          <w:spacing w:val="-8"/>
        </w:rPr>
        <w:t> </w:t>
      </w:r>
      <w:r>
        <w:rPr/>
        <w:t>asociados,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índole</w:t>
      </w:r>
      <w:r>
        <w:rPr>
          <w:spacing w:val="-8"/>
        </w:rPr>
        <w:t> </w:t>
      </w:r>
      <w:r>
        <w:rPr/>
        <w:t>económico,</w:t>
      </w:r>
      <w:r>
        <w:rPr>
          <w:spacing w:val="-8"/>
        </w:rPr>
        <w:t> </w:t>
      </w:r>
      <w:r>
        <w:rPr/>
        <w:t>cultural</w:t>
      </w:r>
      <w:r>
        <w:rPr>
          <w:spacing w:val="-11"/>
        </w:rPr>
        <w:t> </w:t>
      </w:r>
      <w:r>
        <w:rPr/>
        <w:t>y</w:t>
      </w:r>
      <w:r>
        <w:rPr>
          <w:spacing w:val="-7"/>
        </w:rPr>
        <w:t> </w:t>
      </w:r>
      <w:r>
        <w:rPr/>
        <w:t>social,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demandan</w:t>
      </w:r>
      <w:r>
        <w:rPr>
          <w:spacing w:val="-10"/>
        </w:rPr>
        <w:t> </w:t>
      </w:r>
      <w:r>
        <w:rPr/>
        <w:t>mayor</w:t>
      </w:r>
      <w:r>
        <w:rPr>
          <w:spacing w:val="-6"/>
        </w:rPr>
        <w:t> </w:t>
      </w:r>
      <w:r>
        <w:rPr/>
        <w:t>esfuerzo</w:t>
      </w:r>
      <w:r>
        <w:rPr>
          <w:spacing w:val="-6"/>
        </w:rPr>
        <w:t> </w:t>
      </w:r>
      <w:r>
        <w:rPr/>
        <w:t>y</w:t>
      </w:r>
      <w:r>
        <w:rPr>
          <w:spacing w:val="-52"/>
        </w:rPr>
        <w:t> </w:t>
      </w:r>
      <w:r>
        <w:rPr/>
        <w:t>cuidado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servicios,</w:t>
      </w:r>
      <w:r>
        <w:rPr>
          <w:spacing w:val="1"/>
        </w:rPr>
        <w:t> </w:t>
      </w:r>
      <w:r>
        <w:rPr/>
        <w:t>buscando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-52"/>
        </w:rPr>
        <w:t> </w:t>
      </w:r>
      <w:r>
        <w:rPr/>
        <w:t>eficiencia,</w:t>
      </w:r>
      <w:r>
        <w:rPr>
          <w:spacing w:val="-3"/>
        </w:rPr>
        <w:t> </w:t>
      </w:r>
      <w:r>
        <w:rPr/>
        <w:t>principios</w:t>
      </w:r>
      <w:r>
        <w:rPr>
          <w:spacing w:val="-1"/>
        </w:rPr>
        <w:t> </w:t>
      </w:r>
      <w:r>
        <w:rPr/>
        <w:t>rectores</w:t>
      </w:r>
      <w:r>
        <w:rPr>
          <w:spacing w:val="1"/>
        </w:rPr>
        <w:t> </w:t>
      </w:r>
      <w:r>
        <w:rPr/>
        <w:t>en un</w:t>
      </w:r>
      <w:r>
        <w:rPr>
          <w:spacing w:val="1"/>
        </w:rPr>
        <w:t> </w:t>
      </w:r>
      <w:r>
        <w:rPr/>
        <w:t>contexto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paz.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702" w:right="1699"/>
        <w:jc w:val="both"/>
      </w:pPr>
      <w:r>
        <w:rPr/>
        <w:t>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alusión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afectan</w:t>
      </w:r>
      <w:r>
        <w:rPr>
          <w:spacing w:val="1"/>
        </w:rPr>
        <w:t> </w:t>
      </w:r>
      <w:r>
        <w:rPr/>
        <w:t>directamente la incorporación de la población en edad escolar al sistema educativo, así</w:t>
      </w:r>
      <w:r>
        <w:rPr>
          <w:spacing w:val="1"/>
        </w:rPr>
        <w:t> </w:t>
      </w:r>
      <w:r>
        <w:rPr/>
        <w:t>como algunos</w:t>
      </w:r>
      <w:r>
        <w:rPr>
          <w:spacing w:val="-2"/>
        </w:rPr>
        <w:t> </w:t>
      </w:r>
      <w:r>
        <w:rPr/>
        <w:t>desafíos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plantea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siglo</w:t>
      </w:r>
      <w:r>
        <w:rPr>
          <w:spacing w:val="-2"/>
        </w:rPr>
        <w:t> </w:t>
      </w:r>
      <w:r>
        <w:rPr/>
        <w:t>XXI.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2062" w:val="left" w:leader="none"/>
        </w:tabs>
        <w:spacing w:line="276" w:lineRule="auto" w:before="0" w:after="0"/>
        <w:ind w:left="2062" w:right="1695" w:hanging="360"/>
        <w:jc w:val="both"/>
        <w:rPr>
          <w:rFonts w:ascii="Symbol" w:hAnsi="Symbol"/>
          <w:sz w:val="24"/>
        </w:rPr>
      </w:pPr>
      <w:r>
        <w:rPr>
          <w:sz w:val="24"/>
        </w:rPr>
        <w:t>Extrema pobreza: la capacidad económica de los hogares no les permite muchas veces</w:t>
      </w:r>
      <w:r>
        <w:rPr>
          <w:spacing w:val="1"/>
          <w:sz w:val="24"/>
        </w:rPr>
        <w:t> </w:t>
      </w:r>
      <w:r>
        <w:rPr>
          <w:sz w:val="24"/>
        </w:rPr>
        <w:t>enviar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sus</w:t>
      </w:r>
      <w:r>
        <w:rPr>
          <w:spacing w:val="-11"/>
          <w:sz w:val="24"/>
        </w:rPr>
        <w:t> </w:t>
      </w:r>
      <w:r>
        <w:rPr>
          <w:sz w:val="24"/>
        </w:rPr>
        <w:t>hijos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escuela,</w:t>
      </w:r>
      <w:r>
        <w:rPr>
          <w:spacing w:val="-10"/>
          <w:sz w:val="24"/>
        </w:rPr>
        <w:t> </w:t>
      </w:r>
      <w:r>
        <w:rPr>
          <w:sz w:val="24"/>
        </w:rPr>
        <w:t>principalmente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niñas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deben</w:t>
      </w:r>
      <w:r>
        <w:rPr>
          <w:spacing w:val="-8"/>
          <w:sz w:val="24"/>
        </w:rPr>
        <w:t> </w:t>
      </w:r>
      <w:r>
        <w:rPr>
          <w:sz w:val="24"/>
        </w:rPr>
        <w:t>ayudar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trabajo</w:t>
      </w:r>
      <w:r>
        <w:rPr>
          <w:spacing w:val="-52"/>
          <w:sz w:val="24"/>
        </w:rPr>
        <w:t> </w:t>
      </w:r>
      <w:r>
        <w:rPr>
          <w:sz w:val="24"/>
        </w:rPr>
        <w:t>de la casa y cuidado de los más pequeños. Lo mismo les ocurrió a sus padres y a</w:t>
      </w:r>
      <w:r>
        <w:rPr>
          <w:spacing w:val="1"/>
          <w:sz w:val="24"/>
        </w:rPr>
        <w:t> </w:t>
      </w:r>
      <w:r>
        <w:rPr>
          <w:sz w:val="24"/>
        </w:rPr>
        <w:t>generaciones anteriores, convirtiéndose en un círculo interminable. Es en este punto</w:t>
      </w:r>
      <w:r>
        <w:rPr>
          <w:spacing w:val="1"/>
          <w:sz w:val="24"/>
        </w:rPr>
        <w:t> </w:t>
      </w:r>
      <w:r>
        <w:rPr>
          <w:sz w:val="24"/>
        </w:rPr>
        <w:t>donde programas sociales pueden contribuir a incrementar la inclusión educativa para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poblaciones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necesitadas:</w:t>
      </w:r>
      <w:r>
        <w:rPr>
          <w:spacing w:val="1"/>
          <w:sz w:val="24"/>
        </w:rPr>
        <w:t> </w:t>
      </w:r>
      <w:r>
        <w:rPr>
          <w:sz w:val="24"/>
        </w:rPr>
        <w:t>becas,</w:t>
      </w:r>
      <w:r>
        <w:rPr>
          <w:spacing w:val="1"/>
          <w:sz w:val="24"/>
        </w:rPr>
        <w:t> </w:t>
      </w:r>
      <w:r>
        <w:rPr>
          <w:sz w:val="24"/>
        </w:rPr>
        <w:t>subsidios,</w:t>
      </w:r>
      <w:r>
        <w:rPr>
          <w:spacing w:val="1"/>
          <w:sz w:val="24"/>
        </w:rPr>
        <w:t> </w:t>
      </w:r>
      <w:r>
        <w:rPr>
          <w:sz w:val="24"/>
        </w:rPr>
        <w:t>alimentación</w:t>
      </w:r>
      <w:r>
        <w:rPr>
          <w:spacing w:val="1"/>
          <w:sz w:val="24"/>
        </w:rPr>
        <w:t> </w:t>
      </w:r>
      <w:r>
        <w:rPr>
          <w:sz w:val="24"/>
        </w:rPr>
        <w:t>escolar,</w:t>
      </w:r>
      <w:r>
        <w:rPr>
          <w:spacing w:val="1"/>
          <w:sz w:val="24"/>
        </w:rPr>
        <w:t> </w:t>
      </w:r>
      <w:r>
        <w:rPr>
          <w:sz w:val="24"/>
        </w:rPr>
        <w:t>etc.</w:t>
      </w:r>
      <w:r>
        <w:rPr>
          <w:spacing w:val="1"/>
          <w:sz w:val="24"/>
        </w:rPr>
        <w:t> </w:t>
      </w:r>
      <w:r>
        <w:rPr>
          <w:sz w:val="24"/>
        </w:rPr>
        <w:t>identificadas las poblaciones que más lo demandan por su precariedad económica y</w:t>
      </w:r>
      <w:r>
        <w:rPr>
          <w:spacing w:val="1"/>
          <w:sz w:val="24"/>
        </w:rPr>
        <w:t> </w:t>
      </w:r>
      <w:r>
        <w:rPr>
          <w:sz w:val="24"/>
        </w:rPr>
        <w:t>social.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2062" w:val="left" w:leader="none"/>
        </w:tabs>
        <w:spacing w:line="273" w:lineRule="auto" w:before="0" w:after="0"/>
        <w:ind w:left="2062" w:right="1699" w:hanging="360"/>
        <w:jc w:val="both"/>
        <w:rPr>
          <w:rFonts w:ascii="Symbol" w:hAnsi="Symbol"/>
          <w:sz w:val="24"/>
        </w:rPr>
      </w:pPr>
      <w:r>
        <w:rPr/>
        <w:pict>
          <v:shape style="position:absolute;margin-left:32.450001pt;margin-top:1.584412pt;width:24pt;height:56.25pt;mso-position-horizontal-relative:page;mso-position-vertical-relative:paragraph;z-index:15823360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Trabajo Infantil:</w:t>
      </w:r>
      <w:r>
        <w:rPr>
          <w:spacing w:val="1"/>
          <w:sz w:val="24"/>
        </w:rPr>
        <w:t> </w:t>
      </w:r>
      <w:r>
        <w:rPr>
          <w:sz w:val="24"/>
        </w:rPr>
        <w:t>en el 2018 los niños entre 7 y 14 años que trabajaban de distintas</w:t>
      </w:r>
      <w:r>
        <w:rPr>
          <w:spacing w:val="1"/>
          <w:sz w:val="24"/>
        </w:rPr>
        <w:t> </w:t>
      </w:r>
      <w:r>
        <w:rPr>
          <w:sz w:val="24"/>
        </w:rPr>
        <w:t>formas</w:t>
      </w:r>
      <w:r>
        <w:rPr>
          <w:spacing w:val="-8"/>
          <w:sz w:val="24"/>
        </w:rPr>
        <w:t> </w:t>
      </w:r>
      <w:r>
        <w:rPr>
          <w:sz w:val="24"/>
        </w:rPr>
        <w:t>llegaban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396</w:t>
      </w:r>
      <w:r>
        <w:rPr>
          <w:spacing w:val="-9"/>
          <w:sz w:val="24"/>
        </w:rPr>
        <w:t> </w:t>
      </w:r>
      <w:r>
        <w:rPr>
          <w:sz w:val="24"/>
        </w:rPr>
        <w:t>mil</w:t>
      </w:r>
      <w:r>
        <w:rPr>
          <w:spacing w:val="-8"/>
          <w:sz w:val="24"/>
        </w:rPr>
        <w:t> </w:t>
      </w:r>
      <w:r>
        <w:rPr>
          <w:sz w:val="24"/>
        </w:rPr>
        <w:t>479,</w:t>
      </w:r>
      <w:r>
        <w:rPr>
          <w:spacing w:val="-8"/>
          <w:sz w:val="24"/>
        </w:rPr>
        <w:t> </w:t>
      </w:r>
      <w:r>
        <w:rPr>
          <w:sz w:val="24"/>
        </w:rPr>
        <w:t>según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Encuesta</w:t>
      </w:r>
      <w:r>
        <w:rPr>
          <w:spacing w:val="-10"/>
          <w:sz w:val="24"/>
        </w:rPr>
        <w:t> </w:t>
      </w:r>
      <w:r>
        <w:rPr>
          <w:sz w:val="24"/>
        </w:rPr>
        <w:t>Nacional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Empleo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Ingresos,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75%</w:t>
      </w:r>
    </w:p>
    <w:p>
      <w:pPr>
        <w:spacing w:after="0" w:line="273" w:lineRule="auto"/>
        <w:jc w:val="both"/>
        <w:rPr>
          <w:rFonts w:ascii="Symbol" w:hAnsi="Symbol"/>
          <w:sz w:val="24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26656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200"/>
        <w:ind w:left="2062" w:right="1695"/>
        <w:jc w:val="both"/>
      </w:pPr>
      <w:r>
        <w:rPr/>
        <w:t>de los niños trabajadores son varones, y seis de cada 10 son indígenas.</w:t>
      </w:r>
      <w:r>
        <w:rPr>
          <w:vertAlign w:val="superscript"/>
        </w:rPr>
        <w:t>20</w:t>
      </w:r>
      <w:r>
        <w:rPr>
          <w:vertAlign w:val="baseline"/>
        </w:rPr>
        <w:t> La Asamblea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 de la ONU declaró 2021 como el Año Internacional para la erradicación del</w:t>
      </w:r>
      <w:r>
        <w:rPr>
          <w:spacing w:val="1"/>
          <w:vertAlign w:val="baseline"/>
        </w:rPr>
        <w:t> </w:t>
      </w:r>
      <w:r>
        <w:rPr>
          <w:vertAlign w:val="baseline"/>
        </w:rPr>
        <w:t>Trabajo Infantil, bajo el liderazgo de la Organización Internacional del Trabajo (OIT),</w:t>
      </w:r>
      <w:r>
        <w:rPr>
          <w:spacing w:val="1"/>
          <w:vertAlign w:val="baseline"/>
        </w:rPr>
        <w:t> </w:t>
      </w:r>
      <w:r>
        <w:rPr>
          <w:vertAlign w:val="baseline"/>
        </w:rPr>
        <w:t>Guatemala se ha sumado a los esfuerzos mundiales por para alcanzar la meta trazada</w:t>
      </w:r>
      <w:r>
        <w:rPr>
          <w:spacing w:val="1"/>
          <w:vertAlign w:val="baseline"/>
        </w:rPr>
        <w:t> </w:t>
      </w:r>
      <w:r>
        <w:rPr>
          <w:vertAlign w:val="baseline"/>
        </w:rPr>
        <w:t>para 2025:</w:t>
      </w:r>
      <w:r>
        <w:rPr>
          <w:spacing w:val="-1"/>
          <w:vertAlign w:val="baseline"/>
        </w:rPr>
        <w:t> </w:t>
      </w:r>
      <w:r>
        <w:rPr>
          <w:vertAlign w:val="baseline"/>
        </w:rPr>
        <w:t>ponerle</w:t>
      </w:r>
      <w:r>
        <w:rPr>
          <w:spacing w:val="-1"/>
          <w:vertAlign w:val="baseline"/>
        </w:rPr>
        <w:t> </w:t>
      </w:r>
      <w:r>
        <w:rPr>
          <w:vertAlign w:val="baseline"/>
        </w:rPr>
        <w:t>fin</w:t>
      </w:r>
      <w:r>
        <w:rPr>
          <w:spacing w:val="-1"/>
          <w:vertAlign w:val="baseline"/>
        </w:rPr>
        <w:t> </w:t>
      </w:r>
      <w:r>
        <w:rPr>
          <w:vertAlign w:val="baseline"/>
        </w:rPr>
        <w:t>al</w:t>
      </w:r>
      <w:r>
        <w:rPr>
          <w:spacing w:val="-2"/>
          <w:vertAlign w:val="baseline"/>
        </w:rPr>
        <w:t> </w:t>
      </w:r>
      <w:r>
        <w:rPr>
          <w:vertAlign w:val="baseline"/>
        </w:rPr>
        <w:t>trabajo</w:t>
      </w:r>
      <w:r>
        <w:rPr>
          <w:spacing w:val="1"/>
          <w:vertAlign w:val="baseline"/>
        </w:rPr>
        <w:t> </w:t>
      </w:r>
      <w:r>
        <w:rPr>
          <w:vertAlign w:val="baseline"/>
        </w:rPr>
        <w:t>infantil.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2062" w:val="left" w:leader="none"/>
        </w:tabs>
        <w:spacing w:line="276" w:lineRule="auto" w:before="0" w:after="0"/>
        <w:ind w:left="2062" w:right="1696" w:hanging="360"/>
        <w:jc w:val="both"/>
        <w:rPr>
          <w:rFonts w:ascii="Symbol" w:hAnsi="Symbol"/>
          <w:sz w:val="24"/>
        </w:rPr>
      </w:pPr>
      <w:r>
        <w:rPr>
          <w:sz w:val="24"/>
        </w:rPr>
        <w:t>Desnutrición crónica: Guatemala es uno de los países más desiguales del mundo, un</w:t>
      </w:r>
      <w:r>
        <w:rPr>
          <w:spacing w:val="1"/>
          <w:sz w:val="24"/>
        </w:rPr>
        <w:t> </w:t>
      </w:r>
      <w:r>
        <w:rPr>
          <w:sz w:val="24"/>
        </w:rPr>
        <w:t>ejemplo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ello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porcentaje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niñas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niños</w:t>
      </w:r>
      <w:r>
        <w:rPr>
          <w:spacing w:val="-6"/>
          <w:sz w:val="24"/>
        </w:rPr>
        <w:t> </w:t>
      </w:r>
      <w:r>
        <w:rPr>
          <w:sz w:val="24"/>
        </w:rPr>
        <w:t>entre</w:t>
      </w:r>
      <w:r>
        <w:rPr>
          <w:spacing w:val="-2"/>
          <w:sz w:val="24"/>
        </w:rPr>
        <w:t> </w:t>
      </w:r>
      <w:r>
        <w:rPr>
          <w:sz w:val="24"/>
        </w:rPr>
        <w:t>0 y</w:t>
      </w:r>
      <w:r>
        <w:rPr>
          <w:spacing w:val="-5"/>
          <w:sz w:val="24"/>
        </w:rPr>
        <w:t> </w:t>
      </w:r>
      <w:r>
        <w:rPr>
          <w:sz w:val="24"/>
        </w:rPr>
        <w:t>5</w:t>
      </w:r>
      <w:r>
        <w:rPr>
          <w:spacing w:val="-2"/>
          <w:sz w:val="24"/>
        </w:rPr>
        <w:t> </w:t>
      </w:r>
      <w:r>
        <w:rPr>
          <w:sz w:val="24"/>
        </w:rPr>
        <w:t>años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edad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padecen</w:t>
      </w:r>
      <w:r>
        <w:rPr>
          <w:spacing w:val="-52"/>
          <w:sz w:val="24"/>
        </w:rPr>
        <w:t> </w:t>
      </w:r>
      <w:r>
        <w:rPr>
          <w:sz w:val="24"/>
        </w:rPr>
        <w:t>desnutrición es la mitad de esta población, que es alrededor de 1 millón 300 mil seres</w:t>
      </w:r>
      <w:r>
        <w:rPr>
          <w:spacing w:val="1"/>
          <w:sz w:val="24"/>
        </w:rPr>
        <w:t> </w:t>
      </w:r>
      <w:r>
        <w:rPr>
          <w:sz w:val="24"/>
        </w:rPr>
        <w:t>humanos. Es el país de América Latina y el Caribe con mayor desnutrición y el sexto a</w:t>
      </w:r>
      <w:r>
        <w:rPr>
          <w:spacing w:val="1"/>
          <w:sz w:val="24"/>
        </w:rPr>
        <w:t> </w:t>
      </w:r>
      <w:r>
        <w:rPr>
          <w:sz w:val="24"/>
        </w:rPr>
        <w:t>nivel mundial. Pero el promedio nacional de desnutrición crónica (49.8%) oculta aún</w:t>
      </w:r>
      <w:r>
        <w:rPr>
          <w:spacing w:val="1"/>
          <w:sz w:val="24"/>
        </w:rPr>
        <w:t> </w:t>
      </w:r>
      <w:r>
        <w:rPr>
          <w:sz w:val="24"/>
        </w:rPr>
        <w:t>mayores</w:t>
      </w:r>
      <w:r>
        <w:rPr>
          <w:spacing w:val="1"/>
          <w:sz w:val="24"/>
        </w:rPr>
        <w:t> </w:t>
      </w:r>
      <w:r>
        <w:rPr>
          <w:sz w:val="24"/>
        </w:rPr>
        <w:t>desigualdades,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ejemplo,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porcentaje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niñas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niños</w:t>
      </w:r>
      <w:r>
        <w:rPr>
          <w:spacing w:val="1"/>
          <w:sz w:val="24"/>
        </w:rPr>
        <w:t> </w:t>
      </w:r>
      <w:r>
        <w:rPr>
          <w:sz w:val="24"/>
        </w:rPr>
        <w:t>indígenas</w:t>
      </w:r>
      <w:r>
        <w:rPr>
          <w:spacing w:val="1"/>
          <w:sz w:val="24"/>
        </w:rPr>
        <w:t> </w:t>
      </w:r>
      <w:r>
        <w:rPr>
          <w:sz w:val="24"/>
        </w:rPr>
        <w:t>desnutridos (65.9%).</w:t>
      </w:r>
      <w:r>
        <w:rPr>
          <w:sz w:val="24"/>
          <w:vertAlign w:val="superscript"/>
        </w:rPr>
        <w:t>21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2062" w:val="left" w:leader="none"/>
        </w:tabs>
        <w:spacing w:line="276" w:lineRule="auto" w:before="0" w:after="0"/>
        <w:ind w:left="2062" w:right="1697" w:hanging="360"/>
        <w:jc w:val="both"/>
        <w:rPr>
          <w:rFonts w:ascii="Symbol" w:hAnsi="Symbol"/>
          <w:sz w:val="24"/>
        </w:rPr>
      </w:pPr>
      <w:r>
        <w:rPr>
          <w:sz w:val="24"/>
        </w:rPr>
        <w:t>Migración: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2017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Organización</w:t>
      </w:r>
      <w:r>
        <w:rPr>
          <w:spacing w:val="-3"/>
          <w:sz w:val="24"/>
        </w:rPr>
        <w:t> </w:t>
      </w:r>
      <w:r>
        <w:rPr>
          <w:sz w:val="24"/>
        </w:rPr>
        <w:t>Internacional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Migraciones</w:t>
      </w:r>
      <w:r>
        <w:rPr>
          <w:spacing w:val="-3"/>
          <w:sz w:val="24"/>
        </w:rPr>
        <w:t> </w:t>
      </w:r>
      <w:r>
        <w:rPr>
          <w:sz w:val="24"/>
        </w:rPr>
        <w:t>(OIM)</w:t>
      </w:r>
      <w:r>
        <w:rPr>
          <w:spacing w:val="-5"/>
          <w:sz w:val="24"/>
        </w:rPr>
        <w:t> </w:t>
      </w:r>
      <w:r>
        <w:rPr>
          <w:sz w:val="24"/>
        </w:rPr>
        <w:t>reportó</w:t>
      </w:r>
      <w:r>
        <w:rPr>
          <w:spacing w:val="-52"/>
          <w:sz w:val="24"/>
        </w:rPr>
        <w:t> </w:t>
      </w:r>
      <w:r>
        <w:rPr>
          <w:sz w:val="24"/>
        </w:rPr>
        <w:t>que un total de 4 mil 821 menores no acompañados retornaron a Guatemala luego de</w:t>
      </w:r>
      <w:r>
        <w:rPr>
          <w:spacing w:val="1"/>
          <w:sz w:val="24"/>
        </w:rPr>
        <w:t> </w:t>
      </w:r>
      <w:r>
        <w:rPr>
          <w:sz w:val="24"/>
        </w:rPr>
        <w:t>intentar</w:t>
      </w:r>
      <w:r>
        <w:rPr>
          <w:spacing w:val="-12"/>
          <w:sz w:val="24"/>
        </w:rPr>
        <w:t> </w:t>
      </w:r>
      <w:r>
        <w:rPr>
          <w:sz w:val="24"/>
        </w:rPr>
        <w:t>viajar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manera</w:t>
      </w:r>
      <w:r>
        <w:rPr>
          <w:spacing w:val="-10"/>
          <w:sz w:val="24"/>
        </w:rPr>
        <w:t> </w:t>
      </w:r>
      <w:r>
        <w:rPr>
          <w:sz w:val="24"/>
        </w:rPr>
        <w:t>ilegal</w:t>
      </w:r>
      <w:r>
        <w:rPr>
          <w:spacing w:val="-11"/>
          <w:sz w:val="24"/>
        </w:rPr>
        <w:t> </w:t>
      </w:r>
      <w:r>
        <w:rPr>
          <w:sz w:val="24"/>
        </w:rPr>
        <w:t>hacia</w:t>
      </w:r>
      <w:r>
        <w:rPr>
          <w:spacing w:val="-11"/>
          <w:sz w:val="24"/>
        </w:rPr>
        <w:t> </w:t>
      </w:r>
      <w:r>
        <w:rPr>
          <w:sz w:val="24"/>
        </w:rPr>
        <w:t>Estados</w:t>
      </w:r>
      <w:r>
        <w:rPr>
          <w:spacing w:val="-12"/>
          <w:sz w:val="24"/>
        </w:rPr>
        <w:t> </w:t>
      </w:r>
      <w:r>
        <w:rPr>
          <w:sz w:val="24"/>
        </w:rPr>
        <w:t>Unidos</w:t>
      </w:r>
      <w:r>
        <w:rPr>
          <w:spacing w:val="-12"/>
          <w:sz w:val="24"/>
        </w:rPr>
        <w:t> </w:t>
      </w:r>
      <w:r>
        <w:rPr>
          <w:sz w:val="24"/>
        </w:rPr>
        <w:t>buscando</w:t>
      </w:r>
      <w:r>
        <w:rPr>
          <w:spacing w:val="-11"/>
          <w:sz w:val="24"/>
        </w:rPr>
        <w:t> </w:t>
      </w:r>
      <w:r>
        <w:rPr>
          <w:sz w:val="24"/>
        </w:rPr>
        <w:t>mejorar</w:t>
      </w:r>
      <w:r>
        <w:rPr>
          <w:spacing w:val="-9"/>
          <w:sz w:val="24"/>
        </w:rPr>
        <w:t> </w:t>
      </w:r>
      <w:r>
        <w:rPr>
          <w:sz w:val="24"/>
        </w:rPr>
        <w:t>sus</w:t>
      </w:r>
      <w:r>
        <w:rPr>
          <w:spacing w:val="-10"/>
          <w:sz w:val="24"/>
        </w:rPr>
        <w:t> </w:t>
      </w:r>
      <w:r>
        <w:rPr>
          <w:sz w:val="24"/>
        </w:rPr>
        <w:t>condiciones</w:t>
      </w:r>
      <w:r>
        <w:rPr>
          <w:spacing w:val="-52"/>
          <w:sz w:val="24"/>
        </w:rPr>
        <w:t> </w:t>
      </w:r>
      <w:r>
        <w:rPr>
          <w:sz w:val="24"/>
        </w:rPr>
        <w:t>de vida o reencontrarse con algunos familiares. </w:t>
      </w:r>
      <w:r>
        <w:rPr>
          <w:sz w:val="24"/>
          <w:vertAlign w:val="superscript"/>
        </w:rPr>
        <w:t>22</w:t>
      </w:r>
      <w:r>
        <w:rPr>
          <w:sz w:val="24"/>
          <w:vertAlign w:val="baseline"/>
        </w:rPr>
        <w:t> Estos niños abandonaron la escuela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su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intento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llegar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Estados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Unidos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México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aunque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algunos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ellos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probablemente regresen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estudiar,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otros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ya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no lo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hacen.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2062" w:right="1695"/>
        <w:jc w:val="both"/>
      </w:pP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migración</w:t>
      </w:r>
      <w:r>
        <w:rPr>
          <w:spacing w:val="1"/>
        </w:rPr>
        <w:t> </w:t>
      </w:r>
      <w:r>
        <w:rPr/>
        <w:t>interna,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registros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incrementó en la década de los 80 y se asume entre otras causas que obedeció al</w:t>
      </w:r>
      <w:r>
        <w:rPr>
          <w:spacing w:val="1"/>
        </w:rPr>
        <w:t> </w:t>
      </w:r>
      <w:r>
        <w:rPr/>
        <w:t>recrudecimiento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conflicto</w:t>
      </w:r>
      <w:r>
        <w:rPr>
          <w:spacing w:val="-7"/>
        </w:rPr>
        <w:t> </w:t>
      </w:r>
      <w:r>
        <w:rPr/>
        <w:t>interno,</w:t>
      </w:r>
      <w:r>
        <w:rPr>
          <w:spacing w:val="-8"/>
        </w:rPr>
        <w:t> </w:t>
      </w:r>
      <w:r>
        <w:rPr/>
        <w:t>así</w:t>
      </w:r>
      <w:r>
        <w:rPr>
          <w:spacing w:val="-7"/>
        </w:rPr>
        <w:t> </w:t>
      </w:r>
      <w:r>
        <w:rPr/>
        <w:t>como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necesidad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mejores</w:t>
      </w:r>
      <w:r>
        <w:rPr>
          <w:spacing w:val="-9"/>
        </w:rPr>
        <w:t> </w:t>
      </w:r>
      <w:r>
        <w:rPr/>
        <w:t>ingresos,</w:t>
      </w:r>
      <w:r>
        <w:rPr>
          <w:spacing w:val="-10"/>
        </w:rPr>
        <w:t> </w:t>
      </w:r>
      <w:r>
        <w:rPr/>
        <w:t>que</w:t>
      </w:r>
      <w:r>
        <w:rPr>
          <w:spacing w:val="-51"/>
        </w:rPr>
        <w:t> </w:t>
      </w:r>
      <w:r>
        <w:rPr/>
        <w:t>por lo general se vincula con épocas de cosecha de café y azúcar principalmente. El</w:t>
      </w:r>
      <w:r>
        <w:rPr>
          <w:spacing w:val="1"/>
        </w:rPr>
        <w:t> </w:t>
      </w:r>
      <w:r>
        <w:rPr/>
        <w:t>Sistema Educativo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está adaptado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tal</w:t>
      </w:r>
      <w:r>
        <w:rPr>
          <w:spacing w:val="-2"/>
        </w:rPr>
        <w:t> </w:t>
      </w:r>
      <w:r>
        <w:rPr/>
        <w:t>movilidad.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2062" w:val="left" w:leader="none"/>
        </w:tabs>
        <w:spacing w:line="276" w:lineRule="auto" w:before="0" w:after="0"/>
        <w:ind w:left="2062" w:right="1694" w:hanging="360"/>
        <w:jc w:val="both"/>
        <w:rPr>
          <w:rFonts w:ascii="Symbol" w:hAnsi="Symbol"/>
          <w:sz w:val="24"/>
        </w:rPr>
      </w:pPr>
      <w:r>
        <w:rPr/>
        <w:pict>
          <v:shape style="position:absolute;margin-left:32.450001pt;margin-top:18.144415pt;width:24pt;height:56.25pt;mso-position-horizontal-relative:page;mso-position-vertical-relative:paragraph;z-index:15824896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Acceso a la virtualidad: según el censo de 2018, seis de cada diez personas, utiliza un</w:t>
      </w:r>
      <w:r>
        <w:rPr>
          <w:spacing w:val="1"/>
          <w:sz w:val="24"/>
        </w:rPr>
        <w:t> </w:t>
      </w:r>
      <w:r>
        <w:rPr>
          <w:sz w:val="24"/>
        </w:rPr>
        <w:t>teléfono, pero solamente 30 por ciento de guatemaltecos tiene acceso a internet. Esto</w:t>
      </w:r>
      <w:r>
        <w:rPr>
          <w:spacing w:val="-52"/>
          <w:sz w:val="24"/>
        </w:rPr>
        <w:t> </w:t>
      </w:r>
      <w:r>
        <w:rPr>
          <w:sz w:val="24"/>
        </w:rPr>
        <w:t>refleja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magnitud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desafío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llevar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conectividad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dispositivos</w:t>
      </w:r>
      <w:r>
        <w:rPr>
          <w:spacing w:val="-4"/>
          <w:sz w:val="24"/>
        </w:rPr>
        <w:t> </w:t>
      </w:r>
      <w:r>
        <w:rPr>
          <w:sz w:val="24"/>
        </w:rPr>
        <w:t>tecnológicos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2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mayoría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hogares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país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niños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adolescentes</w:t>
      </w:r>
      <w:r>
        <w:rPr>
          <w:spacing w:val="-8"/>
          <w:sz w:val="24"/>
        </w:rPr>
        <w:t> </w:t>
      </w:r>
      <w:r>
        <w:rPr>
          <w:sz w:val="24"/>
        </w:rPr>
        <w:t>tengan</w:t>
      </w:r>
      <w:r>
        <w:rPr>
          <w:spacing w:val="-4"/>
          <w:sz w:val="24"/>
        </w:rPr>
        <w:t> </w:t>
      </w:r>
      <w:r>
        <w:rPr>
          <w:sz w:val="24"/>
        </w:rPr>
        <w:t>acceso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los</w:t>
      </w:r>
    </w:p>
    <w:p>
      <w:pPr>
        <w:pStyle w:val="BodyText"/>
        <w:spacing w:before="3"/>
        <w:rPr>
          <w:sz w:val="25"/>
        </w:rPr>
      </w:pPr>
      <w:r>
        <w:rPr/>
        <w:pict>
          <v:rect style="position:absolute;margin-left:85.103996pt;margin-top:17.374559pt;width:144.020pt;height:.84003pt;mso-position-horizontal-relative:page;mso-position-vertical-relative:paragraph;z-index:-15633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7"/>
        <w:ind w:left="1702" w:right="0" w:firstLine="0"/>
        <w:jc w:val="left"/>
        <w:rPr>
          <w:sz w:val="18"/>
        </w:rPr>
      </w:pPr>
      <w:r>
        <w:rPr>
          <w:sz w:val="18"/>
          <w:vertAlign w:val="superscript"/>
        </w:rPr>
        <w:t>20</w:t>
      </w:r>
      <w:r>
        <w:rPr>
          <w:spacing w:val="2"/>
          <w:sz w:val="18"/>
          <w:vertAlign w:val="baseline"/>
        </w:rPr>
        <w:t> </w:t>
      </w:r>
      <w:r>
        <w:rPr>
          <w:sz w:val="18"/>
          <w:vertAlign w:val="baseline"/>
        </w:rPr>
        <w:t>Castillo,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B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(2019)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Cifras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Educativas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Guatemala.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Revista FADEP.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Guatemala</w:t>
      </w:r>
    </w:p>
    <w:p>
      <w:pPr>
        <w:spacing w:before="6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UNICEF,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Revista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Contamos,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Guatemala</w:t>
      </w:r>
    </w:p>
    <w:p>
      <w:pPr>
        <w:spacing w:before="20"/>
        <w:ind w:left="1702" w:right="0" w:firstLine="0"/>
        <w:jc w:val="left"/>
        <w:rPr>
          <w:sz w:val="18"/>
        </w:rPr>
      </w:pPr>
      <w:r>
        <w:rPr>
          <w:sz w:val="18"/>
          <w:vertAlign w:val="superscript"/>
        </w:rPr>
        <w:t>22</w:t>
      </w:r>
      <w:r>
        <w:rPr>
          <w:spacing w:val="2"/>
          <w:sz w:val="18"/>
          <w:vertAlign w:val="baseline"/>
        </w:rPr>
        <w:t> </w:t>
      </w:r>
      <w:r>
        <w:rPr>
          <w:sz w:val="18"/>
          <w:vertAlign w:val="baseline"/>
        </w:rPr>
        <w:t>Castillo,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B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(2019)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Cifras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Educativas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Guatemala.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Revista FADEP.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Guatemala</w:t>
      </w:r>
    </w:p>
    <w:p>
      <w:pPr>
        <w:spacing w:after="0"/>
        <w:jc w:val="left"/>
        <w:rPr>
          <w:sz w:val="1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28192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200"/>
        <w:ind w:left="2062" w:right="1694"/>
        <w:jc w:val="both"/>
      </w:pPr>
      <w:r>
        <w:rPr/>
        <w:t>recursos de tecnología, comunicación e información. Se</w:t>
      </w:r>
      <w:r>
        <w:rPr>
          <w:spacing w:val="1"/>
        </w:rPr>
        <w:t> </w:t>
      </w:r>
      <w:r>
        <w:rPr/>
        <w:t>requiere de una inversión</w:t>
      </w:r>
      <w:r>
        <w:rPr>
          <w:spacing w:val="1"/>
        </w:rPr>
        <w:t> </w:t>
      </w:r>
      <w:r>
        <w:rPr/>
        <w:t>estratégica, que permita acoger la educación virtual como una modalidad de entrega</w:t>
      </w:r>
      <w:r>
        <w:rPr>
          <w:spacing w:val="1"/>
        </w:rPr>
        <w:t> </w:t>
      </w:r>
      <w:r>
        <w:rPr/>
        <w:t>educativa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cual</w:t>
      </w:r>
      <w:r>
        <w:rPr>
          <w:spacing w:val="-8"/>
        </w:rPr>
        <w:t> </w:t>
      </w:r>
      <w:r>
        <w:rPr/>
        <w:t>hay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hacer</w:t>
      </w:r>
      <w:r>
        <w:rPr>
          <w:spacing w:val="-9"/>
        </w:rPr>
        <w:t> </w:t>
      </w:r>
      <w:r>
        <w:rPr/>
        <w:t>uso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situaciones</w:t>
      </w:r>
      <w:r>
        <w:rPr>
          <w:spacing w:val="-7"/>
        </w:rPr>
        <w:t> </w:t>
      </w:r>
      <w:r>
        <w:rPr/>
        <w:t>como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4"/>
        </w:rPr>
        <w:t> </w:t>
      </w:r>
      <w:r>
        <w:rPr/>
        <w:t>viven</w:t>
      </w:r>
      <w:r>
        <w:rPr>
          <w:spacing w:val="-9"/>
        </w:rPr>
        <w:t> </w:t>
      </w:r>
      <w:r>
        <w:rPr/>
        <w:t>actualmente</w:t>
      </w:r>
      <w:r>
        <w:rPr>
          <w:spacing w:val="-52"/>
        </w:rPr>
        <w:t> </w:t>
      </w:r>
      <w:r>
        <w:rPr/>
        <w:t>y</w:t>
      </w:r>
      <w:r>
        <w:rPr>
          <w:spacing w:val="-9"/>
        </w:rPr>
        <w:t> </w:t>
      </w:r>
      <w:r>
        <w:rPr/>
        <w:t>como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forma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lograr</w:t>
      </w:r>
      <w:r>
        <w:rPr>
          <w:spacing w:val="-8"/>
        </w:rPr>
        <w:t> </w:t>
      </w:r>
      <w:r>
        <w:rPr/>
        <w:t>ampliar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/>
        <w:t>cobertura</w:t>
      </w:r>
      <w:r>
        <w:rPr>
          <w:spacing w:val="-12"/>
        </w:rPr>
        <w:t> </w:t>
      </w:r>
      <w:r>
        <w:rPr/>
        <w:t>en</w:t>
      </w:r>
      <w:r>
        <w:rPr>
          <w:spacing w:val="-7"/>
        </w:rPr>
        <w:t> </w:t>
      </w:r>
      <w:r>
        <w:rPr/>
        <w:t>áreas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mayor</w:t>
      </w:r>
      <w:r>
        <w:rPr>
          <w:spacing w:val="-11"/>
        </w:rPr>
        <w:t> </w:t>
      </w:r>
      <w:r>
        <w:rPr/>
        <w:t>rezago.</w:t>
      </w:r>
      <w:r>
        <w:rPr>
          <w:spacing w:val="38"/>
        </w:rPr>
        <w:t> </w:t>
      </w:r>
      <w:r>
        <w:rPr/>
        <w:t>Asimismo,</w:t>
      </w:r>
      <w:r>
        <w:rPr>
          <w:spacing w:val="-52"/>
        </w:rPr>
        <w:t> </w:t>
      </w:r>
      <w:r>
        <w:rPr/>
        <w:t>puede ser una alternativa de gran impacto para proseguir estudios en el marco de la</w:t>
      </w:r>
      <w:r>
        <w:rPr>
          <w:spacing w:val="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/>
        <w:t>escolarizada.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702" w:right="1695"/>
        <w:jc w:val="both"/>
      </w:pPr>
      <w:r>
        <w:rPr>
          <w:spacing w:val="-1"/>
        </w:rPr>
        <w:t>Llevar</w:t>
      </w:r>
      <w:r>
        <w:rPr>
          <w:spacing w:val="-14"/>
        </w:rPr>
        <w:t> </w:t>
      </w:r>
      <w:r>
        <w:rPr>
          <w:spacing w:val="-1"/>
        </w:rPr>
        <w:t>tecnología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las</w:t>
      </w:r>
      <w:r>
        <w:rPr>
          <w:spacing w:val="-14"/>
        </w:rPr>
        <w:t> </w:t>
      </w:r>
      <w:r>
        <w:rPr>
          <w:spacing w:val="-1"/>
        </w:rPr>
        <w:t>aulas</w:t>
      </w:r>
      <w:r>
        <w:rPr>
          <w:spacing w:val="-12"/>
        </w:rPr>
        <w:t> </w:t>
      </w:r>
      <w:r>
        <w:rPr>
          <w:spacing w:val="-1"/>
        </w:rPr>
        <w:t>ya</w:t>
      </w:r>
      <w:r>
        <w:rPr>
          <w:spacing w:val="-12"/>
        </w:rPr>
        <w:t> </w:t>
      </w:r>
      <w:r>
        <w:rPr>
          <w:spacing w:val="-1"/>
        </w:rPr>
        <w:t>constituía</w:t>
      </w:r>
      <w:r>
        <w:rPr>
          <w:spacing w:val="-16"/>
        </w:rPr>
        <w:t> </w:t>
      </w:r>
      <w:r>
        <w:rPr>
          <w:spacing w:val="-1"/>
        </w:rPr>
        <w:t>un</w:t>
      </w:r>
      <w:r>
        <w:rPr>
          <w:spacing w:val="-13"/>
        </w:rPr>
        <w:t> </w:t>
      </w:r>
      <w:r>
        <w:rPr/>
        <w:t>desafío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mejoramiento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4"/>
        </w:rPr>
        <w:t> </w:t>
      </w:r>
      <w:r>
        <w:rPr/>
        <w:t>habilidades</w:t>
      </w:r>
      <w:r>
        <w:rPr>
          <w:spacing w:val="-51"/>
        </w:rPr>
        <w:t> </w:t>
      </w:r>
      <w:r>
        <w:rPr/>
        <w:t>que demanda el nuevo siglo, pero la educación virtual (sincrónica o asincrónica) es ya un</w:t>
      </w:r>
      <w:r>
        <w:rPr>
          <w:spacing w:val="1"/>
        </w:rPr>
        <w:t> </w:t>
      </w:r>
      <w:r>
        <w:rPr/>
        <w:t>imperativo en</w:t>
      </w:r>
      <w:r>
        <w:rPr>
          <w:spacing w:val="1"/>
        </w:rPr>
        <w:t> </w:t>
      </w:r>
      <w:r>
        <w:rPr/>
        <w:t>especial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tiempo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pandemia.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702" w:right="1695"/>
        <w:jc w:val="both"/>
      </w:pPr>
      <w:r>
        <w:rPr/>
        <w:t>La suspensión de clases presenciales provocada por la pandemia del Covid-19, presenta</w:t>
      </w:r>
      <w:r>
        <w:rPr>
          <w:spacing w:val="1"/>
        </w:rPr>
        <w:t> </w:t>
      </w:r>
      <w:r>
        <w:rPr/>
        <w:t>grandes desafíos al Sistema Educativo nacional; hace 5 años, los Estados miembros de las</w:t>
      </w:r>
      <w:r>
        <w:rPr>
          <w:spacing w:val="1"/>
        </w:rPr>
        <w:t> </w:t>
      </w:r>
      <w:r>
        <w:rPr/>
        <w:t>Naciones Unidas se comprometieron en avanzar en la Agenda 2030, cuyo objetivo 4,</w:t>
      </w:r>
      <w:r>
        <w:rPr>
          <w:spacing w:val="1"/>
        </w:rPr>
        <w:t> </w:t>
      </w:r>
      <w:r>
        <w:rPr/>
        <w:t>liderado por la UNESCO, se refiere a garantizar una educación inclusiva, equitativa y de</w:t>
      </w:r>
      <w:r>
        <w:rPr>
          <w:spacing w:val="1"/>
        </w:rPr>
        <w:t> </w:t>
      </w:r>
      <w:r>
        <w:rPr/>
        <w:t>calidad y promover oportunidades de aprendizaje durante toda la vida para todos, no</w:t>
      </w:r>
      <w:r>
        <w:rPr>
          <w:spacing w:val="1"/>
        </w:rPr>
        <w:t> </w:t>
      </w:r>
      <w:r>
        <w:rPr/>
        <w:t>obstante, el problema de conectividad enunciado en el punto anterior podría reducir los</w:t>
      </w:r>
      <w:r>
        <w:rPr>
          <w:spacing w:val="1"/>
        </w:rPr>
        <w:t> </w:t>
      </w:r>
      <w:r>
        <w:rPr/>
        <w:t>índices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-2"/>
        </w:rPr>
        <w:t> </w:t>
      </w:r>
      <w:r>
        <w:rPr/>
        <w:t>en 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niveles.</w:t>
      </w:r>
    </w:p>
    <w:p>
      <w:pPr>
        <w:pStyle w:val="BodyText"/>
        <w:spacing w:before="1"/>
      </w:pPr>
    </w:p>
    <w:p>
      <w:pPr>
        <w:pStyle w:val="BodyText"/>
        <w:ind w:left="1702" w:right="1695"/>
        <w:jc w:val="both"/>
      </w:pPr>
      <w:r>
        <w:rPr>
          <w:color w:val="333333"/>
        </w:rPr>
        <w:t>UNESCO se pronuncia ante la situación de la educación latinoamericana, ante la crisis</w:t>
      </w:r>
      <w:r>
        <w:rPr>
          <w:color w:val="333333"/>
          <w:spacing w:val="1"/>
        </w:rPr>
        <w:t> </w:t>
      </w:r>
      <w:r>
        <w:rPr>
          <w:color w:val="333333"/>
        </w:rPr>
        <w:t>sanitaria,</w:t>
      </w:r>
      <w:r>
        <w:rPr>
          <w:color w:val="333333"/>
          <w:spacing w:val="1"/>
        </w:rPr>
        <w:t> </w:t>
      </w:r>
      <w:r>
        <w:rPr>
          <w:color w:val="333333"/>
        </w:rPr>
        <w:t>expresando</w:t>
      </w:r>
      <w:r>
        <w:rPr>
          <w:color w:val="333333"/>
          <w:spacing w:val="1"/>
        </w:rPr>
        <w:t> </w:t>
      </w:r>
      <w:r>
        <w:rPr>
          <w:color w:val="333333"/>
        </w:rPr>
        <w:t>que</w:t>
      </w:r>
      <w:r>
        <w:rPr>
          <w:color w:val="333333"/>
          <w:spacing w:val="1"/>
        </w:rPr>
        <w:t> </w:t>
      </w:r>
      <w:r>
        <w:rPr>
          <w:color w:val="333333"/>
        </w:rPr>
        <w:t>la</w:t>
      </w:r>
      <w:r>
        <w:rPr>
          <w:color w:val="333333"/>
          <w:spacing w:val="1"/>
        </w:rPr>
        <w:t> </w:t>
      </w:r>
      <w:r>
        <w:rPr>
          <w:color w:val="333333"/>
        </w:rPr>
        <w:t>gran</w:t>
      </w:r>
      <w:r>
        <w:rPr>
          <w:color w:val="333333"/>
          <w:spacing w:val="1"/>
        </w:rPr>
        <w:t> </w:t>
      </w:r>
      <w:r>
        <w:rPr>
          <w:color w:val="333333"/>
        </w:rPr>
        <w:t>velocidad</w:t>
      </w:r>
      <w:r>
        <w:rPr>
          <w:color w:val="333333"/>
          <w:spacing w:val="1"/>
        </w:rPr>
        <w:t> </w:t>
      </w:r>
      <w:r>
        <w:rPr>
          <w:color w:val="333333"/>
        </w:rPr>
        <w:t>en</w:t>
      </w:r>
      <w:r>
        <w:rPr>
          <w:color w:val="333333"/>
          <w:spacing w:val="1"/>
        </w:rPr>
        <w:t> </w:t>
      </w:r>
      <w:r>
        <w:rPr>
          <w:color w:val="333333"/>
        </w:rPr>
        <w:t>que</w:t>
      </w:r>
      <w:r>
        <w:rPr>
          <w:color w:val="333333"/>
          <w:spacing w:val="1"/>
        </w:rPr>
        <w:t> </w:t>
      </w:r>
      <w:r>
        <w:rPr>
          <w:color w:val="333333"/>
        </w:rPr>
        <w:t>la</w:t>
      </w:r>
      <w:r>
        <w:rPr>
          <w:color w:val="333333"/>
          <w:spacing w:val="1"/>
        </w:rPr>
        <w:t> </w:t>
      </w:r>
      <w:r>
        <w:rPr>
          <w:color w:val="333333"/>
        </w:rPr>
        <w:t>educación</w:t>
      </w:r>
      <w:r>
        <w:rPr>
          <w:color w:val="333333"/>
          <w:spacing w:val="1"/>
        </w:rPr>
        <w:t> </w:t>
      </w:r>
      <w:r>
        <w:rPr>
          <w:color w:val="333333"/>
        </w:rPr>
        <w:t>a</w:t>
      </w:r>
      <w:r>
        <w:rPr>
          <w:color w:val="333333"/>
          <w:spacing w:val="1"/>
        </w:rPr>
        <w:t> </w:t>
      </w:r>
      <w:r>
        <w:rPr>
          <w:color w:val="333333"/>
        </w:rPr>
        <w:t>distancia</w:t>
      </w:r>
      <w:r>
        <w:rPr>
          <w:color w:val="333333"/>
          <w:spacing w:val="1"/>
        </w:rPr>
        <w:t> </w:t>
      </w:r>
      <w:r>
        <w:rPr>
          <w:color w:val="333333"/>
        </w:rPr>
        <w:t>se</w:t>
      </w:r>
      <w:r>
        <w:rPr>
          <w:color w:val="333333"/>
          <w:spacing w:val="1"/>
        </w:rPr>
        <w:t> </w:t>
      </w:r>
      <w:r>
        <w:rPr>
          <w:color w:val="333333"/>
        </w:rPr>
        <w:t>está</w:t>
      </w:r>
      <w:r>
        <w:rPr>
          <w:color w:val="333333"/>
          <w:spacing w:val="1"/>
        </w:rPr>
        <w:t> </w:t>
      </w:r>
      <w:r>
        <w:rPr>
          <w:color w:val="333333"/>
        </w:rPr>
        <w:t>desarrollando no alcanza a la niñez y la juventud de países como Guatemala, en donde el</w:t>
      </w:r>
      <w:r>
        <w:rPr>
          <w:color w:val="333333"/>
          <w:spacing w:val="1"/>
        </w:rPr>
        <w:t> </w:t>
      </w:r>
      <w:r>
        <w:rPr>
          <w:color w:val="333333"/>
        </w:rPr>
        <w:t>reto todavía es lograr que la población escolar del área rural acceda a otras tecnologías</w:t>
      </w:r>
      <w:r>
        <w:rPr>
          <w:color w:val="333333"/>
          <w:spacing w:val="1"/>
        </w:rPr>
        <w:t> </w:t>
      </w:r>
      <w:r>
        <w:rPr>
          <w:color w:val="333333"/>
        </w:rPr>
        <w:t>como la televisión y la radio. La realidad, sin embargo, exige esfuerzos de creatividad e</w:t>
      </w:r>
      <w:r>
        <w:rPr>
          <w:color w:val="333333"/>
          <w:spacing w:val="1"/>
        </w:rPr>
        <w:t> </w:t>
      </w:r>
      <w:r>
        <w:rPr>
          <w:color w:val="333333"/>
        </w:rPr>
        <w:t>innovación, pero también la capacidad de realizar una planificación educativa sensible a la</w:t>
      </w:r>
      <w:r>
        <w:rPr>
          <w:color w:val="333333"/>
          <w:spacing w:val="1"/>
        </w:rPr>
        <w:t> </w:t>
      </w:r>
      <w:r>
        <w:rPr>
          <w:color w:val="333333"/>
        </w:rPr>
        <w:t>crisis.</w:t>
      </w:r>
      <w:r>
        <w:rPr>
          <w:color w:val="333333"/>
          <w:vertAlign w:val="superscript"/>
        </w:rPr>
        <w:t>23</w:t>
      </w:r>
      <w:r>
        <w:rPr>
          <w:color w:val="333333"/>
          <w:vertAlign w:val="baseline"/>
        </w:rPr>
        <w:t> Se trata de considerar, por un lado, las medidas sanitarias y de mitigación del virus</w:t>
      </w:r>
      <w:r>
        <w:rPr>
          <w:color w:val="333333"/>
          <w:spacing w:val="-52"/>
          <w:vertAlign w:val="baseline"/>
        </w:rPr>
        <w:t> </w:t>
      </w:r>
      <w:r>
        <w:rPr>
          <w:color w:val="333333"/>
          <w:vertAlign w:val="baseline"/>
        </w:rPr>
        <w:t>y</w:t>
      </w:r>
      <w:r>
        <w:rPr>
          <w:color w:val="333333"/>
          <w:spacing w:val="-7"/>
          <w:vertAlign w:val="baseline"/>
        </w:rPr>
        <w:t> </w:t>
      </w:r>
      <w:r>
        <w:rPr>
          <w:color w:val="333333"/>
          <w:vertAlign w:val="baseline"/>
        </w:rPr>
        <w:t>las</w:t>
      </w:r>
      <w:r>
        <w:rPr>
          <w:color w:val="333333"/>
          <w:spacing w:val="-6"/>
          <w:vertAlign w:val="baseline"/>
        </w:rPr>
        <w:t> </w:t>
      </w:r>
      <w:r>
        <w:rPr>
          <w:color w:val="333333"/>
          <w:vertAlign w:val="baseline"/>
        </w:rPr>
        <w:t>carencias</w:t>
      </w:r>
      <w:r>
        <w:rPr>
          <w:color w:val="333333"/>
          <w:spacing w:val="-8"/>
          <w:vertAlign w:val="baseline"/>
        </w:rPr>
        <w:t> </w:t>
      </w:r>
      <w:r>
        <w:rPr>
          <w:color w:val="333333"/>
          <w:vertAlign w:val="baseline"/>
        </w:rPr>
        <w:t>a</w:t>
      </w:r>
      <w:r>
        <w:rPr>
          <w:color w:val="333333"/>
          <w:spacing w:val="-6"/>
          <w:vertAlign w:val="baseline"/>
        </w:rPr>
        <w:t> </w:t>
      </w:r>
      <w:r>
        <w:rPr>
          <w:color w:val="333333"/>
          <w:vertAlign w:val="baseline"/>
        </w:rPr>
        <w:t>las</w:t>
      </w:r>
      <w:r>
        <w:rPr>
          <w:color w:val="333333"/>
          <w:spacing w:val="-8"/>
          <w:vertAlign w:val="baseline"/>
        </w:rPr>
        <w:t> </w:t>
      </w:r>
      <w:r>
        <w:rPr>
          <w:color w:val="333333"/>
          <w:vertAlign w:val="baseline"/>
        </w:rPr>
        <w:t>que,</w:t>
      </w:r>
      <w:r>
        <w:rPr>
          <w:color w:val="333333"/>
          <w:spacing w:val="-8"/>
          <w:vertAlign w:val="baseline"/>
        </w:rPr>
        <w:t> </w:t>
      </w:r>
      <w:r>
        <w:rPr>
          <w:color w:val="333333"/>
          <w:vertAlign w:val="baseline"/>
        </w:rPr>
        <w:t>sin</w:t>
      </w:r>
      <w:r>
        <w:rPr>
          <w:color w:val="333333"/>
          <w:spacing w:val="-5"/>
          <w:vertAlign w:val="baseline"/>
        </w:rPr>
        <w:t> </w:t>
      </w:r>
      <w:r>
        <w:rPr>
          <w:color w:val="333333"/>
          <w:vertAlign w:val="baseline"/>
        </w:rPr>
        <w:t>duda</w:t>
      </w:r>
      <w:r>
        <w:rPr>
          <w:color w:val="333333"/>
          <w:spacing w:val="-9"/>
          <w:vertAlign w:val="baseline"/>
        </w:rPr>
        <w:t> </w:t>
      </w:r>
      <w:r>
        <w:rPr>
          <w:color w:val="333333"/>
          <w:vertAlign w:val="baseline"/>
        </w:rPr>
        <w:t>alguna,</w:t>
      </w:r>
      <w:r>
        <w:rPr>
          <w:color w:val="333333"/>
          <w:spacing w:val="-8"/>
          <w:vertAlign w:val="baseline"/>
        </w:rPr>
        <w:t> </w:t>
      </w:r>
      <w:r>
        <w:rPr>
          <w:color w:val="333333"/>
          <w:vertAlign w:val="baseline"/>
        </w:rPr>
        <w:t>habrá</w:t>
      </w:r>
      <w:r>
        <w:rPr>
          <w:color w:val="333333"/>
          <w:spacing w:val="-6"/>
          <w:vertAlign w:val="baseline"/>
        </w:rPr>
        <w:t> </w:t>
      </w:r>
      <w:r>
        <w:rPr>
          <w:color w:val="333333"/>
          <w:vertAlign w:val="baseline"/>
        </w:rPr>
        <w:t>que</w:t>
      </w:r>
      <w:r>
        <w:rPr>
          <w:color w:val="333333"/>
          <w:spacing w:val="-7"/>
          <w:vertAlign w:val="baseline"/>
        </w:rPr>
        <w:t> </w:t>
      </w:r>
      <w:r>
        <w:rPr>
          <w:color w:val="333333"/>
          <w:vertAlign w:val="baseline"/>
        </w:rPr>
        <w:t>hacer</w:t>
      </w:r>
      <w:r>
        <w:rPr>
          <w:color w:val="333333"/>
          <w:spacing w:val="-9"/>
          <w:vertAlign w:val="baseline"/>
        </w:rPr>
        <w:t> </w:t>
      </w:r>
      <w:r>
        <w:rPr>
          <w:color w:val="333333"/>
          <w:vertAlign w:val="baseline"/>
        </w:rPr>
        <w:t>frente.</w:t>
      </w:r>
      <w:r>
        <w:rPr>
          <w:color w:val="333333"/>
          <w:spacing w:val="-8"/>
          <w:vertAlign w:val="baseline"/>
        </w:rPr>
        <w:t> </w:t>
      </w:r>
      <w:r>
        <w:rPr>
          <w:color w:val="333333"/>
          <w:vertAlign w:val="baseline"/>
        </w:rPr>
        <w:t>Por</w:t>
      </w:r>
      <w:r>
        <w:rPr>
          <w:color w:val="333333"/>
          <w:spacing w:val="-8"/>
          <w:vertAlign w:val="baseline"/>
        </w:rPr>
        <w:t> </w:t>
      </w:r>
      <w:r>
        <w:rPr>
          <w:color w:val="333333"/>
          <w:vertAlign w:val="baseline"/>
        </w:rPr>
        <w:t>el</w:t>
      </w:r>
      <w:r>
        <w:rPr>
          <w:color w:val="333333"/>
          <w:spacing w:val="-7"/>
          <w:vertAlign w:val="baseline"/>
        </w:rPr>
        <w:t> </w:t>
      </w:r>
      <w:r>
        <w:rPr>
          <w:color w:val="333333"/>
          <w:vertAlign w:val="baseline"/>
        </w:rPr>
        <w:t>otro,</w:t>
      </w:r>
      <w:r>
        <w:rPr>
          <w:color w:val="333333"/>
          <w:spacing w:val="-6"/>
          <w:vertAlign w:val="baseline"/>
        </w:rPr>
        <w:t> </w:t>
      </w:r>
      <w:r>
        <w:rPr>
          <w:color w:val="333333"/>
          <w:vertAlign w:val="baseline"/>
        </w:rPr>
        <w:t>considerar</w:t>
      </w:r>
      <w:r>
        <w:rPr>
          <w:color w:val="333333"/>
          <w:spacing w:val="-7"/>
          <w:vertAlign w:val="baseline"/>
        </w:rPr>
        <w:t> </w:t>
      </w:r>
      <w:r>
        <w:rPr>
          <w:color w:val="333333"/>
          <w:vertAlign w:val="baseline"/>
        </w:rPr>
        <w:t>las</w:t>
      </w:r>
      <w:r>
        <w:rPr>
          <w:color w:val="333333"/>
          <w:spacing w:val="-52"/>
          <w:vertAlign w:val="baseline"/>
        </w:rPr>
        <w:t> </w:t>
      </w:r>
      <w:r>
        <w:rPr>
          <w:color w:val="333333"/>
          <w:vertAlign w:val="baseline"/>
        </w:rPr>
        <w:t>oportunidades</w:t>
      </w:r>
      <w:r>
        <w:rPr>
          <w:color w:val="333333"/>
          <w:spacing w:val="-2"/>
          <w:vertAlign w:val="baseline"/>
        </w:rPr>
        <w:t> </w:t>
      </w:r>
      <w:r>
        <w:rPr>
          <w:color w:val="333333"/>
          <w:vertAlign w:val="baseline"/>
        </w:rPr>
        <w:t>de</w:t>
      </w:r>
      <w:r>
        <w:rPr>
          <w:color w:val="333333"/>
          <w:spacing w:val="1"/>
          <w:vertAlign w:val="baseline"/>
        </w:rPr>
        <w:t> </w:t>
      </w:r>
      <w:r>
        <w:rPr>
          <w:color w:val="333333"/>
          <w:vertAlign w:val="baseline"/>
        </w:rPr>
        <w:t>recrear</w:t>
      </w:r>
      <w:r>
        <w:rPr>
          <w:color w:val="333333"/>
          <w:spacing w:val="1"/>
          <w:vertAlign w:val="baseline"/>
        </w:rPr>
        <w:t> </w:t>
      </w:r>
      <w:r>
        <w:rPr>
          <w:color w:val="333333"/>
          <w:vertAlign w:val="baseline"/>
        </w:rPr>
        <w:t>la</w:t>
      </w:r>
      <w:r>
        <w:rPr>
          <w:color w:val="333333"/>
          <w:spacing w:val="1"/>
          <w:vertAlign w:val="baseline"/>
        </w:rPr>
        <w:t> </w:t>
      </w:r>
      <w:r>
        <w:rPr>
          <w:color w:val="333333"/>
          <w:vertAlign w:val="baseline"/>
        </w:rPr>
        <w:t>educación.</w:t>
      </w:r>
    </w:p>
    <w:p>
      <w:pPr>
        <w:pStyle w:val="BodyText"/>
        <w:spacing w:before="1"/>
      </w:pPr>
    </w:p>
    <w:p>
      <w:pPr>
        <w:pStyle w:val="BodyText"/>
        <w:spacing w:before="1"/>
        <w:ind w:left="1702" w:right="1694"/>
        <w:jc w:val="both"/>
      </w:pPr>
      <w:r>
        <w:rPr/>
        <w:pict>
          <v:shape style="position:absolute;margin-left:32.450001pt;margin-top:48.635746pt;width:24pt;height:56.25pt;mso-position-horizontal-relative:page;mso-position-vertical-relative:paragraph;z-index:15826432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/>
        <w:t>Aun</w:t>
      </w:r>
      <w:r>
        <w:rPr>
          <w:spacing w:val="-8"/>
        </w:rPr>
        <w:t> </w:t>
      </w:r>
      <w:r>
        <w:rPr/>
        <w:t>sin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pandemia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ya</w:t>
      </w:r>
      <w:r>
        <w:rPr>
          <w:spacing w:val="-8"/>
        </w:rPr>
        <w:t> </w:t>
      </w:r>
      <w:r>
        <w:rPr/>
        <w:t>implicaba</w:t>
      </w:r>
      <w:r>
        <w:rPr>
          <w:spacing w:val="-8"/>
        </w:rPr>
        <w:t> </w:t>
      </w:r>
      <w:r>
        <w:rPr/>
        <w:t>nuevos</w:t>
      </w:r>
      <w:r>
        <w:rPr>
          <w:spacing w:val="-7"/>
        </w:rPr>
        <w:t> </w:t>
      </w:r>
      <w:r>
        <w:rPr/>
        <w:t>desafíos,</w:t>
      </w:r>
      <w:r>
        <w:rPr>
          <w:spacing w:val="-10"/>
        </w:rPr>
        <w:t> </w:t>
      </w:r>
      <w:r>
        <w:rPr/>
        <w:t>dado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las</w:t>
      </w:r>
      <w:r>
        <w:rPr>
          <w:spacing w:val="-5"/>
        </w:rPr>
        <w:t> </w:t>
      </w:r>
      <w:r>
        <w:rPr/>
        <w:t>sociedades</w:t>
      </w:r>
      <w:r>
        <w:rPr>
          <w:spacing w:val="-7"/>
        </w:rPr>
        <w:t> </w:t>
      </w:r>
      <w:r>
        <w:rPr/>
        <w:t>de</w:t>
      </w:r>
      <w:r>
        <w:rPr>
          <w:spacing w:val="-52"/>
        </w:rPr>
        <w:t> </w:t>
      </w:r>
      <w:r>
        <w:rPr/>
        <w:t>todo el planeta experimentan profundas transformaciones y ello exige nuevas formas de</w:t>
      </w:r>
      <w:r>
        <w:rPr>
          <w:spacing w:val="1"/>
        </w:rPr>
        <w:t> </w:t>
      </w:r>
      <w:r>
        <w:rPr/>
        <w:t>educación que fomenten las competencias que las sociedades y las economías necesitan</w:t>
      </w:r>
      <w:r>
        <w:rPr>
          <w:spacing w:val="1"/>
        </w:rPr>
        <w:t> </w:t>
      </w:r>
      <w:r>
        <w:rPr/>
        <w:t>hoy día y mañana. Lo que significa ir más allá de la alfabetización y la adquisición de</w:t>
      </w:r>
      <w:r>
        <w:rPr>
          <w:spacing w:val="1"/>
        </w:rPr>
        <w:t> </w:t>
      </w:r>
      <w:r>
        <w:rPr/>
        <w:t>competencias</w:t>
      </w:r>
      <w:r>
        <w:rPr>
          <w:spacing w:val="12"/>
        </w:rPr>
        <w:t> </w:t>
      </w:r>
      <w:r>
        <w:rPr/>
        <w:t>aritméticas</w:t>
      </w:r>
      <w:r>
        <w:rPr>
          <w:spacing w:val="12"/>
        </w:rPr>
        <w:t> </w:t>
      </w:r>
      <w:r>
        <w:rPr/>
        <w:t>básicas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/>
        <w:t>centrarse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>
          <w:spacing w:val="12"/>
        </w:rPr>
        <w:t> </w:t>
      </w:r>
      <w:r>
        <w:rPr/>
        <w:t>entornos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aprendizaje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/>
        <w:t>en</w:t>
      </w:r>
      <w:r>
        <w:rPr>
          <w:spacing w:val="12"/>
        </w:rPr>
        <w:t> </w:t>
      </w:r>
      <w:r>
        <w:rPr/>
        <w:t>nuevos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pict>
          <v:rect style="position:absolute;margin-left:85.103996pt;margin-top:18.167471pt;width:144.020pt;height:.84003pt;mso-position-horizontal-relative:page;mso-position-vertical-relative:paragraph;z-index:-15631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UNESCO: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Educación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crisis,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desafíos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camino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seguir,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2020</w:t>
      </w:r>
    </w:p>
    <w:p>
      <w:pPr>
        <w:spacing w:after="0"/>
        <w:jc w:val="left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30240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6"/>
        <w:jc w:val="both"/>
      </w:pPr>
      <w:r>
        <w:rPr/>
        <w:t>enfoques</w:t>
      </w:r>
      <w:r>
        <w:rPr>
          <w:spacing w:val="-12"/>
        </w:rPr>
        <w:t> </w:t>
      </w:r>
      <w:r>
        <w:rPr/>
        <w:t>del</w:t>
      </w:r>
      <w:r>
        <w:rPr>
          <w:spacing w:val="-10"/>
        </w:rPr>
        <w:t> </w:t>
      </w:r>
      <w:r>
        <w:rPr/>
        <w:t>aprendizaje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propicien</w:t>
      </w:r>
      <w:r>
        <w:rPr>
          <w:spacing w:val="-10"/>
        </w:rPr>
        <w:t> </w:t>
      </w:r>
      <w:r>
        <w:rPr/>
        <w:t>una</w:t>
      </w:r>
      <w:r>
        <w:rPr>
          <w:spacing w:val="-12"/>
        </w:rPr>
        <w:t> </w:t>
      </w:r>
      <w:r>
        <w:rPr/>
        <w:t>mayor</w:t>
      </w:r>
      <w:r>
        <w:rPr>
          <w:spacing w:val="-11"/>
        </w:rPr>
        <w:t> </w:t>
      </w:r>
      <w:r>
        <w:rPr/>
        <w:t>justicia,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equidad</w:t>
      </w:r>
      <w:r>
        <w:rPr>
          <w:spacing w:val="-10"/>
        </w:rPr>
        <w:t> </w:t>
      </w:r>
      <w:r>
        <w:rPr/>
        <w:t>social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solidaridad</w:t>
      </w:r>
      <w:r>
        <w:rPr>
          <w:spacing w:val="-52"/>
        </w:rPr>
        <w:t> </w:t>
      </w:r>
      <w:r>
        <w:rPr/>
        <w:t>mundial.</w:t>
      </w:r>
      <w:r>
        <w:rPr>
          <w:vertAlign w:val="superscript"/>
        </w:rPr>
        <w:t>24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702" w:right="1696"/>
        <w:jc w:val="both"/>
      </w:pPr>
      <w:r>
        <w:rPr/>
        <w:t>La educación debe servir para aprender a vivir en un planeta bajo presión. Debe consistir</w:t>
      </w:r>
      <w:r>
        <w:rPr>
          <w:spacing w:val="1"/>
        </w:rPr>
        <w:t> </w:t>
      </w:r>
      <w:r>
        <w:rPr/>
        <w:t>en la adquisición de competencias básicas en materia de cultura, sobre la base del respeto</w:t>
      </w:r>
      <w:r>
        <w:rPr>
          <w:spacing w:val="-52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dignidad,</w:t>
      </w:r>
      <w:r>
        <w:rPr>
          <w:spacing w:val="1"/>
        </w:rPr>
        <w:t> </w:t>
      </w:r>
      <w:r>
        <w:rPr/>
        <w:t>contribuyendo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forjar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dimensiones</w:t>
      </w:r>
      <w:r>
        <w:rPr>
          <w:spacing w:val="1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económicas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medioambientales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sostenible.</w:t>
      </w:r>
      <w:r>
        <w:rPr>
          <w:vertAlign w:val="superscript"/>
        </w:rPr>
        <w:t>25</w:t>
      </w:r>
    </w:p>
    <w:p>
      <w:pPr>
        <w:pStyle w:val="BodyText"/>
        <w:spacing w:before="1"/>
      </w:pPr>
    </w:p>
    <w:p>
      <w:pPr>
        <w:pStyle w:val="BodyText"/>
        <w:ind w:left="1702" w:right="1695"/>
        <w:jc w:val="both"/>
      </w:pPr>
      <w:r>
        <w:rPr>
          <w:color w:val="333333"/>
        </w:rPr>
        <w:t>El siglo XXI exige educar para la convivencia pacífica, el compromiso con los demás y con el</w:t>
      </w:r>
      <w:r>
        <w:rPr>
          <w:color w:val="333333"/>
          <w:spacing w:val="-53"/>
        </w:rPr>
        <w:t> </w:t>
      </w:r>
      <w:r>
        <w:rPr>
          <w:color w:val="333333"/>
        </w:rPr>
        <w:t>planeta,</w:t>
      </w:r>
      <w:r>
        <w:rPr>
          <w:color w:val="333333"/>
          <w:spacing w:val="-4"/>
        </w:rPr>
        <w:t> </w:t>
      </w:r>
      <w:r>
        <w:rPr>
          <w:color w:val="333333"/>
        </w:rPr>
        <w:t>como</w:t>
      </w:r>
      <w:r>
        <w:rPr>
          <w:color w:val="333333"/>
          <w:spacing w:val="-4"/>
        </w:rPr>
        <w:t> </w:t>
      </w:r>
      <w:r>
        <w:rPr>
          <w:color w:val="333333"/>
        </w:rPr>
        <w:t>vías</w:t>
      </w:r>
      <w:r>
        <w:rPr>
          <w:color w:val="333333"/>
          <w:spacing w:val="-3"/>
        </w:rPr>
        <w:t> </w:t>
      </w:r>
      <w:r>
        <w:rPr>
          <w:color w:val="333333"/>
        </w:rPr>
        <w:t>hacia</w:t>
      </w:r>
      <w:r>
        <w:rPr>
          <w:color w:val="333333"/>
          <w:spacing w:val="-7"/>
        </w:rPr>
        <w:t> </w:t>
      </w:r>
      <w:r>
        <w:rPr>
          <w:color w:val="333333"/>
        </w:rPr>
        <w:t>el</w:t>
      </w:r>
      <w:r>
        <w:rPr>
          <w:color w:val="333333"/>
          <w:spacing w:val="-3"/>
        </w:rPr>
        <w:t> </w:t>
      </w:r>
      <w:r>
        <w:rPr>
          <w:color w:val="333333"/>
        </w:rPr>
        <w:t>desarrollo</w:t>
      </w:r>
      <w:r>
        <w:rPr>
          <w:color w:val="333333"/>
          <w:spacing w:val="-1"/>
        </w:rPr>
        <w:t> </w:t>
      </w:r>
      <w:r>
        <w:rPr>
          <w:color w:val="333333"/>
        </w:rPr>
        <w:t>sostenible.</w:t>
      </w:r>
      <w:r>
        <w:rPr>
          <w:color w:val="333333"/>
          <w:spacing w:val="-5"/>
        </w:rPr>
        <w:t> </w:t>
      </w:r>
      <w:r>
        <w:rPr>
          <w:color w:val="333333"/>
        </w:rPr>
        <w:t>Es</w:t>
      </w:r>
      <w:r>
        <w:rPr>
          <w:color w:val="333333"/>
          <w:spacing w:val="-2"/>
        </w:rPr>
        <w:t> </w:t>
      </w:r>
      <w:r>
        <w:rPr>
          <w:color w:val="333333"/>
        </w:rPr>
        <w:t>necesaria</w:t>
      </w:r>
      <w:r>
        <w:rPr>
          <w:color w:val="333333"/>
          <w:spacing w:val="-3"/>
        </w:rPr>
        <w:t> </w:t>
      </w:r>
      <w:r>
        <w:rPr>
          <w:color w:val="333333"/>
        </w:rPr>
        <w:t>una</w:t>
      </w:r>
      <w:r>
        <w:rPr>
          <w:color w:val="333333"/>
          <w:spacing w:val="-3"/>
        </w:rPr>
        <w:t> </w:t>
      </w:r>
      <w:r>
        <w:rPr>
          <w:color w:val="333333"/>
        </w:rPr>
        <w:t>educación</w:t>
      </w:r>
      <w:r>
        <w:rPr>
          <w:color w:val="333333"/>
          <w:spacing w:val="-2"/>
        </w:rPr>
        <w:t> </w:t>
      </w:r>
      <w:r>
        <w:rPr>
          <w:color w:val="333333"/>
        </w:rPr>
        <w:t>acorde</w:t>
      </w:r>
      <w:r>
        <w:rPr>
          <w:color w:val="333333"/>
          <w:spacing w:val="-4"/>
        </w:rPr>
        <w:t> </w:t>
      </w:r>
      <w:r>
        <w:rPr>
          <w:color w:val="333333"/>
        </w:rPr>
        <w:t>a</w:t>
      </w:r>
      <w:r>
        <w:rPr>
          <w:color w:val="333333"/>
          <w:spacing w:val="-3"/>
        </w:rPr>
        <w:t> </w:t>
      </w:r>
      <w:r>
        <w:rPr>
          <w:color w:val="333333"/>
        </w:rPr>
        <w:t>esta</w:t>
      </w:r>
      <w:r>
        <w:rPr>
          <w:color w:val="333333"/>
          <w:spacing w:val="-52"/>
        </w:rPr>
        <w:t> </w:t>
      </w:r>
      <w:r>
        <w:rPr>
          <w:color w:val="333333"/>
        </w:rPr>
        <w:t>época</w:t>
      </w:r>
      <w:r>
        <w:rPr>
          <w:color w:val="333333"/>
          <w:spacing w:val="-7"/>
        </w:rPr>
        <w:t> </w:t>
      </w:r>
      <w:r>
        <w:rPr>
          <w:color w:val="333333"/>
        </w:rPr>
        <w:t>de</w:t>
      </w:r>
      <w:r>
        <w:rPr>
          <w:color w:val="333333"/>
          <w:spacing w:val="-7"/>
        </w:rPr>
        <w:t> </w:t>
      </w:r>
      <w:r>
        <w:rPr>
          <w:color w:val="333333"/>
        </w:rPr>
        <w:t>revolución</w:t>
      </w:r>
      <w:r>
        <w:rPr>
          <w:color w:val="333333"/>
          <w:spacing w:val="-5"/>
        </w:rPr>
        <w:t> </w:t>
      </w:r>
      <w:r>
        <w:rPr>
          <w:color w:val="333333"/>
        </w:rPr>
        <w:t>tecnológica,</w:t>
      </w:r>
      <w:r>
        <w:rPr>
          <w:color w:val="333333"/>
          <w:spacing w:val="-7"/>
        </w:rPr>
        <w:t> </w:t>
      </w:r>
      <w:r>
        <w:rPr>
          <w:color w:val="333333"/>
        </w:rPr>
        <w:t>en</w:t>
      </w:r>
      <w:r>
        <w:rPr>
          <w:color w:val="333333"/>
          <w:spacing w:val="-6"/>
        </w:rPr>
        <w:t> </w:t>
      </w:r>
      <w:r>
        <w:rPr>
          <w:color w:val="333333"/>
        </w:rPr>
        <w:t>competencias</w:t>
      </w:r>
      <w:r>
        <w:rPr>
          <w:color w:val="333333"/>
          <w:spacing w:val="-6"/>
        </w:rPr>
        <w:t> </w:t>
      </w:r>
      <w:r>
        <w:rPr>
          <w:color w:val="333333"/>
        </w:rPr>
        <w:t>digitales</w:t>
      </w:r>
      <w:r>
        <w:rPr>
          <w:color w:val="333333"/>
          <w:spacing w:val="-8"/>
        </w:rPr>
        <w:t> </w:t>
      </w:r>
      <w:r>
        <w:rPr>
          <w:color w:val="333333"/>
        </w:rPr>
        <w:t>para</w:t>
      </w:r>
      <w:r>
        <w:rPr>
          <w:color w:val="333333"/>
          <w:spacing w:val="-7"/>
        </w:rPr>
        <w:t> </w:t>
      </w:r>
      <w:r>
        <w:rPr>
          <w:color w:val="333333"/>
        </w:rPr>
        <w:t>docentes</w:t>
      </w:r>
      <w:r>
        <w:rPr>
          <w:color w:val="333333"/>
          <w:spacing w:val="-6"/>
        </w:rPr>
        <w:t> </w:t>
      </w:r>
      <w:r>
        <w:rPr>
          <w:color w:val="333333"/>
        </w:rPr>
        <w:t>y</w:t>
      </w:r>
      <w:r>
        <w:rPr>
          <w:color w:val="333333"/>
          <w:spacing w:val="-5"/>
        </w:rPr>
        <w:t> </w:t>
      </w:r>
      <w:r>
        <w:rPr>
          <w:color w:val="333333"/>
        </w:rPr>
        <w:t>estudiantes;</w:t>
      </w:r>
      <w:r>
        <w:rPr>
          <w:color w:val="333333"/>
          <w:spacing w:val="-7"/>
        </w:rPr>
        <w:t> </w:t>
      </w:r>
      <w:r>
        <w:rPr>
          <w:color w:val="333333"/>
        </w:rPr>
        <w:t>lo</w:t>
      </w:r>
      <w:r>
        <w:rPr>
          <w:color w:val="333333"/>
          <w:spacing w:val="-51"/>
        </w:rPr>
        <w:t> </w:t>
      </w:r>
      <w:r>
        <w:rPr>
          <w:color w:val="333333"/>
        </w:rPr>
        <w:t>cual evidencia la necesidad de una política pública de internet que brinde conectividad a</w:t>
      </w:r>
      <w:r>
        <w:rPr>
          <w:color w:val="333333"/>
          <w:spacing w:val="1"/>
        </w:rPr>
        <w:t> </w:t>
      </w:r>
      <w:r>
        <w:rPr>
          <w:color w:val="333333"/>
        </w:rPr>
        <w:t>nivel</w:t>
      </w:r>
      <w:r>
        <w:rPr>
          <w:color w:val="333333"/>
          <w:spacing w:val="-1"/>
        </w:rPr>
        <w:t> </w:t>
      </w:r>
      <w:r>
        <w:rPr>
          <w:color w:val="333333"/>
        </w:rPr>
        <w:t>nacional</w:t>
      </w:r>
      <w:r>
        <w:rPr>
          <w:color w:val="333333"/>
          <w:spacing w:val="-2"/>
        </w:rPr>
        <w:t> </w:t>
      </w:r>
      <w:r>
        <w:rPr>
          <w:color w:val="333333"/>
        </w:rPr>
        <w:t>para</w:t>
      </w:r>
      <w:r>
        <w:rPr>
          <w:color w:val="333333"/>
          <w:spacing w:val="-1"/>
        </w:rPr>
        <w:t> </w:t>
      </w:r>
      <w:r>
        <w:rPr>
          <w:color w:val="333333"/>
        </w:rPr>
        <w:t>el</w:t>
      </w:r>
      <w:r>
        <w:rPr>
          <w:color w:val="333333"/>
          <w:spacing w:val="-2"/>
        </w:rPr>
        <w:t> </w:t>
      </w:r>
      <w:r>
        <w:rPr>
          <w:color w:val="333333"/>
        </w:rPr>
        <w:t>desarrollo</w:t>
      </w:r>
      <w:r>
        <w:rPr>
          <w:color w:val="333333"/>
          <w:spacing w:val="-1"/>
        </w:rPr>
        <w:t> </w:t>
      </w:r>
      <w:r>
        <w:rPr>
          <w:color w:val="333333"/>
        </w:rPr>
        <w:t>humano,</w:t>
      </w:r>
      <w:r>
        <w:rPr>
          <w:color w:val="333333"/>
          <w:spacing w:val="-2"/>
        </w:rPr>
        <w:t> </w:t>
      </w:r>
      <w:r>
        <w:rPr>
          <w:color w:val="333333"/>
        </w:rPr>
        <w:t>científico y tecnológico</w:t>
      </w:r>
      <w:r>
        <w:rPr>
          <w:color w:val="333333"/>
          <w:spacing w:val="-2"/>
        </w:rPr>
        <w:t> </w:t>
      </w:r>
      <w:r>
        <w:rPr>
          <w:color w:val="333333"/>
        </w:rPr>
        <w:t>del</w:t>
      </w:r>
      <w:r>
        <w:rPr>
          <w:color w:val="333333"/>
          <w:spacing w:val="-3"/>
        </w:rPr>
        <w:t> </w:t>
      </w:r>
      <w:r>
        <w:rPr>
          <w:color w:val="333333"/>
        </w:rPr>
        <w:t>país.</w:t>
      </w:r>
    </w:p>
    <w:p>
      <w:pPr>
        <w:pStyle w:val="BodyText"/>
      </w:pPr>
    </w:p>
    <w:p>
      <w:pPr>
        <w:pStyle w:val="BodyText"/>
        <w:ind w:left="1702" w:right="1694"/>
        <w:jc w:val="both"/>
      </w:pP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acuerdo</w:t>
      </w:r>
      <w:r>
        <w:rPr>
          <w:color w:val="333333"/>
          <w:spacing w:val="1"/>
        </w:rPr>
        <w:t> </w:t>
      </w:r>
      <w:r>
        <w:rPr>
          <w:color w:val="333333"/>
        </w:rPr>
        <w:t>con el</w:t>
      </w:r>
      <w:r>
        <w:rPr>
          <w:color w:val="333333"/>
          <w:spacing w:val="1"/>
        </w:rPr>
        <w:t> </w:t>
      </w:r>
      <w:r>
        <w:rPr>
          <w:color w:val="333333"/>
        </w:rPr>
        <w:t>BID los</w:t>
      </w:r>
      <w:r>
        <w:rPr>
          <w:color w:val="333333"/>
          <w:spacing w:val="1"/>
        </w:rPr>
        <w:t> </w:t>
      </w:r>
      <w:r>
        <w:rPr>
          <w:color w:val="333333"/>
        </w:rPr>
        <w:t>cambios acelerados en términos</w:t>
      </w:r>
      <w:r>
        <w:rPr>
          <w:color w:val="333333"/>
          <w:spacing w:val="1"/>
        </w:rPr>
        <w:t> </w:t>
      </w:r>
      <w:r>
        <w:rPr>
          <w:color w:val="333333"/>
        </w:rPr>
        <w:t>tecnológicos,</w:t>
      </w:r>
      <w:r>
        <w:rPr>
          <w:color w:val="333333"/>
          <w:spacing w:val="1"/>
        </w:rPr>
        <w:t> </w:t>
      </w:r>
      <w:r>
        <w:rPr>
          <w:color w:val="333333"/>
        </w:rPr>
        <w:t>migratorios,</w:t>
      </w:r>
      <w:r>
        <w:rPr>
          <w:color w:val="333333"/>
          <w:spacing w:val="1"/>
        </w:rPr>
        <w:t> </w:t>
      </w:r>
      <w:r>
        <w:rPr>
          <w:color w:val="333333"/>
        </w:rPr>
        <w:t>demográficos y climáticos; mayor esperanza de vida, pero recursos públicos limitados.</w:t>
      </w:r>
      <w:r>
        <w:rPr>
          <w:color w:val="333333"/>
          <w:spacing w:val="1"/>
        </w:rPr>
        <w:t> </w:t>
      </w:r>
      <w:r>
        <w:rPr>
          <w:color w:val="333333"/>
        </w:rPr>
        <w:t>Productividad</w:t>
      </w:r>
      <w:r>
        <w:rPr>
          <w:color w:val="333333"/>
          <w:spacing w:val="1"/>
        </w:rPr>
        <w:t> </w:t>
      </w:r>
      <w:r>
        <w:rPr>
          <w:color w:val="333333"/>
        </w:rPr>
        <w:t>laboral</w:t>
      </w:r>
      <w:r>
        <w:rPr>
          <w:color w:val="333333"/>
          <w:spacing w:val="1"/>
        </w:rPr>
        <w:t> </w:t>
      </w:r>
      <w:r>
        <w:rPr>
          <w:color w:val="333333"/>
        </w:rPr>
        <w:t>baja</w:t>
      </w:r>
      <w:r>
        <w:rPr>
          <w:color w:val="333333"/>
          <w:spacing w:val="1"/>
        </w:rPr>
        <w:t> </w:t>
      </w:r>
      <w:r>
        <w:rPr>
          <w:color w:val="333333"/>
        </w:rPr>
        <w:t>y</w:t>
      </w:r>
      <w:r>
        <w:rPr>
          <w:color w:val="333333"/>
          <w:spacing w:val="1"/>
        </w:rPr>
        <w:t> </w:t>
      </w:r>
      <w:r>
        <w:rPr>
          <w:color w:val="333333"/>
        </w:rPr>
        <w:t>mayores</w:t>
      </w:r>
      <w:r>
        <w:rPr>
          <w:color w:val="333333"/>
          <w:spacing w:val="1"/>
        </w:rPr>
        <w:t> </w:t>
      </w:r>
      <w:r>
        <w:rPr>
          <w:color w:val="333333"/>
        </w:rPr>
        <w:t>tasas</w:t>
      </w:r>
      <w:r>
        <w:rPr>
          <w:color w:val="333333"/>
          <w:spacing w:val="1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dependencia</w:t>
      </w:r>
      <w:r>
        <w:rPr>
          <w:color w:val="333333"/>
          <w:spacing w:val="1"/>
        </w:rPr>
        <w:t> </w:t>
      </w:r>
      <w:r>
        <w:rPr>
          <w:color w:val="333333"/>
        </w:rPr>
        <w:t>que</w:t>
      </w:r>
      <w:r>
        <w:rPr>
          <w:color w:val="333333"/>
          <w:spacing w:val="1"/>
        </w:rPr>
        <w:t> </w:t>
      </w:r>
      <w:r>
        <w:rPr>
          <w:color w:val="333333"/>
        </w:rPr>
        <w:t>comprometen</w:t>
      </w:r>
      <w:r>
        <w:rPr>
          <w:color w:val="333333"/>
          <w:spacing w:val="1"/>
        </w:rPr>
        <w:t> </w:t>
      </w:r>
      <w:r>
        <w:rPr>
          <w:color w:val="333333"/>
        </w:rPr>
        <w:t>el</w:t>
      </w:r>
      <w:r>
        <w:rPr>
          <w:color w:val="333333"/>
          <w:spacing w:val="1"/>
        </w:rPr>
        <w:t> </w:t>
      </w:r>
      <w:r>
        <w:rPr>
          <w:color w:val="333333"/>
        </w:rPr>
        <w:t>crecimiento</w:t>
      </w:r>
      <w:r>
        <w:rPr>
          <w:color w:val="333333"/>
          <w:spacing w:val="1"/>
        </w:rPr>
        <w:t> </w:t>
      </w:r>
      <w:r>
        <w:rPr>
          <w:color w:val="333333"/>
        </w:rPr>
        <w:t>y</w:t>
      </w:r>
      <w:r>
        <w:rPr>
          <w:color w:val="333333"/>
          <w:spacing w:val="1"/>
        </w:rPr>
        <w:t> </w:t>
      </w:r>
      <w:r>
        <w:rPr>
          <w:color w:val="333333"/>
        </w:rPr>
        <w:t>la</w:t>
      </w:r>
      <w:r>
        <w:rPr>
          <w:color w:val="333333"/>
          <w:spacing w:val="1"/>
        </w:rPr>
        <w:t> </w:t>
      </w:r>
      <w:r>
        <w:rPr>
          <w:color w:val="333333"/>
        </w:rPr>
        <w:t>sostenibilidad</w:t>
      </w:r>
      <w:r>
        <w:rPr>
          <w:color w:val="333333"/>
          <w:spacing w:val="1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los</w:t>
      </w:r>
      <w:r>
        <w:rPr>
          <w:color w:val="333333"/>
          <w:spacing w:val="1"/>
        </w:rPr>
        <w:t> </w:t>
      </w:r>
      <w:r>
        <w:rPr>
          <w:color w:val="333333"/>
        </w:rPr>
        <w:t>sistemas</w:t>
      </w:r>
      <w:r>
        <w:rPr>
          <w:color w:val="333333"/>
          <w:spacing w:val="1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salud</w:t>
      </w:r>
      <w:r>
        <w:rPr>
          <w:color w:val="333333"/>
          <w:spacing w:val="1"/>
        </w:rPr>
        <w:t> </w:t>
      </w:r>
      <w:r>
        <w:rPr>
          <w:color w:val="333333"/>
        </w:rPr>
        <w:t>y</w:t>
      </w:r>
      <w:r>
        <w:rPr>
          <w:color w:val="333333"/>
          <w:spacing w:val="1"/>
        </w:rPr>
        <w:t> </w:t>
      </w:r>
      <w:r>
        <w:rPr>
          <w:color w:val="333333"/>
        </w:rPr>
        <w:t>protección</w:t>
      </w:r>
      <w:r>
        <w:rPr>
          <w:color w:val="333333"/>
          <w:spacing w:val="1"/>
        </w:rPr>
        <w:t> </w:t>
      </w:r>
      <w:r>
        <w:rPr>
          <w:color w:val="333333"/>
        </w:rPr>
        <w:t>social.</w:t>
      </w:r>
      <w:r>
        <w:rPr>
          <w:color w:val="333333"/>
          <w:spacing w:val="1"/>
        </w:rPr>
        <w:t> </w:t>
      </w:r>
      <w:r>
        <w:rPr>
          <w:color w:val="333333"/>
        </w:rPr>
        <w:t>Una</w:t>
      </w:r>
      <w:r>
        <w:rPr>
          <w:color w:val="333333"/>
          <w:spacing w:val="1"/>
        </w:rPr>
        <w:t> </w:t>
      </w:r>
      <w:r>
        <w:rPr>
          <w:color w:val="333333"/>
        </w:rPr>
        <w:t>reconfiguración</w:t>
      </w:r>
      <w:r>
        <w:rPr>
          <w:color w:val="333333"/>
          <w:spacing w:val="1"/>
        </w:rPr>
        <w:t> </w:t>
      </w:r>
      <w:r>
        <w:rPr>
          <w:color w:val="333333"/>
        </w:rPr>
        <w:t>del orden</w:t>
      </w:r>
      <w:r>
        <w:rPr>
          <w:color w:val="333333"/>
          <w:spacing w:val="1"/>
        </w:rPr>
        <w:t> </w:t>
      </w:r>
      <w:r>
        <w:rPr>
          <w:color w:val="333333"/>
        </w:rPr>
        <w:t>social,</w:t>
      </w:r>
      <w:r>
        <w:rPr>
          <w:color w:val="333333"/>
          <w:spacing w:val="1"/>
        </w:rPr>
        <w:t> </w:t>
      </w:r>
      <w:r>
        <w:rPr>
          <w:color w:val="333333"/>
        </w:rPr>
        <w:t>económico</w:t>
      </w:r>
      <w:r>
        <w:rPr>
          <w:color w:val="333333"/>
          <w:spacing w:val="1"/>
        </w:rPr>
        <w:t> </w:t>
      </w:r>
      <w:r>
        <w:rPr>
          <w:color w:val="333333"/>
        </w:rPr>
        <w:t>y político</w:t>
      </w:r>
      <w:r>
        <w:rPr>
          <w:color w:val="333333"/>
          <w:spacing w:val="1"/>
        </w:rPr>
        <w:t> </w:t>
      </w:r>
      <w:r>
        <w:rPr>
          <w:color w:val="333333"/>
        </w:rPr>
        <w:t>a</w:t>
      </w:r>
      <w:r>
        <w:rPr>
          <w:color w:val="333333"/>
          <w:spacing w:val="1"/>
        </w:rPr>
        <w:t> </w:t>
      </w:r>
      <w:r>
        <w:rPr>
          <w:color w:val="333333"/>
        </w:rPr>
        <w:t>nivel global.</w:t>
      </w:r>
      <w:r>
        <w:rPr>
          <w:color w:val="333333"/>
          <w:spacing w:val="1"/>
        </w:rPr>
        <w:t> </w:t>
      </w:r>
      <w:r>
        <w:rPr>
          <w:color w:val="333333"/>
        </w:rPr>
        <w:t>Señala que</w:t>
      </w:r>
      <w:r>
        <w:rPr>
          <w:color w:val="333333"/>
          <w:spacing w:val="1"/>
        </w:rPr>
        <w:t> </w:t>
      </w:r>
      <w:r>
        <w:rPr>
          <w:color w:val="333333"/>
        </w:rPr>
        <w:t>las</w:t>
      </w:r>
      <w:r>
        <w:rPr>
          <w:color w:val="333333"/>
          <w:spacing w:val="1"/>
        </w:rPr>
        <w:t> </w:t>
      </w:r>
      <w:r>
        <w:rPr>
          <w:color w:val="333333"/>
        </w:rPr>
        <w:t>habilidades</w:t>
      </w:r>
      <w:r>
        <w:rPr>
          <w:color w:val="333333"/>
          <w:spacing w:val="-1"/>
        </w:rPr>
        <w:t> </w:t>
      </w:r>
      <w:r>
        <w:rPr>
          <w:color w:val="333333"/>
        </w:rPr>
        <w:t>del</w:t>
      </w:r>
      <w:r>
        <w:rPr>
          <w:color w:val="333333"/>
          <w:spacing w:val="1"/>
        </w:rPr>
        <w:t> </w:t>
      </w:r>
      <w:r>
        <w:rPr>
          <w:color w:val="333333"/>
        </w:rPr>
        <w:t>siglo</w:t>
      </w:r>
      <w:r>
        <w:rPr>
          <w:color w:val="333333"/>
          <w:spacing w:val="1"/>
        </w:rPr>
        <w:t> </w:t>
      </w:r>
      <w:r>
        <w:rPr>
          <w:color w:val="333333"/>
        </w:rPr>
        <w:t>XXI</w:t>
      </w:r>
      <w:r>
        <w:rPr>
          <w:color w:val="333333"/>
          <w:spacing w:val="1"/>
        </w:rPr>
        <w:t> </w:t>
      </w:r>
      <w:r>
        <w:rPr>
          <w:color w:val="333333"/>
        </w:rPr>
        <w:t>se</w:t>
      </w:r>
      <w:r>
        <w:rPr>
          <w:color w:val="333333"/>
          <w:spacing w:val="3"/>
        </w:rPr>
        <w:t> </w:t>
      </w:r>
      <w:r>
        <w:rPr>
          <w:color w:val="333333"/>
        </w:rPr>
        <w:t>pueden</w:t>
      </w:r>
      <w:r>
        <w:rPr>
          <w:color w:val="333333"/>
          <w:spacing w:val="2"/>
        </w:rPr>
        <w:t> </w:t>
      </w:r>
      <w:r>
        <w:rPr>
          <w:color w:val="333333"/>
        </w:rPr>
        <w:t>agrupar</w:t>
      </w:r>
      <w:r>
        <w:rPr>
          <w:color w:val="333333"/>
          <w:spacing w:val="1"/>
        </w:rPr>
        <w:t> </w:t>
      </w:r>
      <w:r>
        <w:rPr>
          <w:color w:val="333333"/>
        </w:rPr>
        <w:t>en</w:t>
      </w:r>
      <w:r>
        <w:rPr>
          <w:color w:val="333333"/>
          <w:spacing w:val="1"/>
        </w:rPr>
        <w:t> </w:t>
      </w:r>
      <w:r>
        <w:rPr>
          <w:color w:val="333333"/>
        </w:rPr>
        <w:t>tres:</w:t>
      </w:r>
      <w:r>
        <w:rPr>
          <w:color w:val="333333"/>
          <w:spacing w:val="4"/>
        </w:rPr>
        <w:t> </w:t>
      </w:r>
      <w:r>
        <w:rPr>
          <w:color w:val="333333"/>
        </w:rPr>
        <w:t>a) cognitivas, b) de</w:t>
      </w:r>
      <w:r>
        <w:rPr>
          <w:color w:val="333333"/>
          <w:spacing w:val="1"/>
        </w:rPr>
        <w:t> </w:t>
      </w:r>
      <w:r>
        <w:rPr>
          <w:color w:val="333333"/>
        </w:rPr>
        <w:t>función</w:t>
      </w:r>
      <w:r>
        <w:rPr>
          <w:color w:val="333333"/>
          <w:spacing w:val="3"/>
        </w:rPr>
        <w:t> </w:t>
      </w:r>
      <w:r>
        <w:rPr>
          <w:color w:val="333333"/>
        </w:rPr>
        <w:t>ejecutiva</w:t>
      </w:r>
      <w:r>
        <w:rPr>
          <w:color w:val="333333"/>
          <w:spacing w:val="7"/>
        </w:rPr>
        <w:t> </w:t>
      </w:r>
      <w:r>
        <w:rPr>
          <w:color w:val="333333"/>
        </w:rPr>
        <w:t>y</w:t>
      </w:r>
    </w:p>
    <w:p>
      <w:pPr>
        <w:pStyle w:val="ListParagraph"/>
        <w:numPr>
          <w:ilvl w:val="0"/>
          <w:numId w:val="9"/>
        </w:numPr>
        <w:tabs>
          <w:tab w:pos="1976" w:val="left" w:leader="none"/>
        </w:tabs>
        <w:spacing w:line="240" w:lineRule="auto" w:before="0" w:after="0"/>
        <w:ind w:left="1702" w:right="1694" w:firstLine="0"/>
        <w:jc w:val="both"/>
        <w:rPr>
          <w:color w:val="333333"/>
          <w:sz w:val="24"/>
        </w:rPr>
      </w:pPr>
      <w:r>
        <w:rPr>
          <w:color w:val="333333"/>
          <w:sz w:val="24"/>
        </w:rPr>
        <w:t>socioemocionales.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Las habilidades cognitivas se refieren a mínimas como lectura y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escritura, técnicas, digitales y pensamiento crítico.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Las de función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ejecutiva buscan la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flexibilidad mental, el autocontrol, la autorregulación y la capacidad de las personas para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reflexionar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sobre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sus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procesos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pensamiento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y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la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forma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en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que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aprenden.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Por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último,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las</w:t>
      </w:r>
      <w:r>
        <w:rPr>
          <w:color w:val="333333"/>
          <w:spacing w:val="-52"/>
          <w:sz w:val="24"/>
        </w:rPr>
        <w:t> </w:t>
      </w:r>
      <w:r>
        <w:rPr>
          <w:color w:val="333333"/>
          <w:sz w:val="24"/>
        </w:rPr>
        <w:t>socioemocionales: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motivación,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autoestima,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perseverancia,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adaptabilidad,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compromiso,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empatía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y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tolerancia.</w:t>
      </w:r>
      <w:r>
        <w:rPr>
          <w:color w:val="333333"/>
          <w:sz w:val="24"/>
          <w:vertAlign w:val="superscript"/>
        </w:rPr>
        <w:t>26</w:t>
      </w:r>
    </w:p>
    <w:p>
      <w:pPr>
        <w:pStyle w:val="BodyText"/>
      </w:pPr>
    </w:p>
    <w:p>
      <w:pPr>
        <w:pStyle w:val="BodyText"/>
        <w:spacing w:before="1"/>
        <w:ind w:left="1702" w:right="1701"/>
        <w:jc w:val="both"/>
        <w:rPr>
          <w:rFonts w:ascii="Segoe UI" w:hAnsi="Segoe UI"/>
        </w:rPr>
      </w:pPr>
      <w:r>
        <w:rPr>
          <w:color w:val="333333"/>
        </w:rPr>
        <w:t>Esto</w:t>
      </w:r>
      <w:r>
        <w:rPr>
          <w:color w:val="333333"/>
          <w:spacing w:val="-2"/>
        </w:rPr>
        <w:t> </w:t>
      </w:r>
      <w:r>
        <w:rPr>
          <w:color w:val="333333"/>
        </w:rPr>
        <w:t>concuerda</w:t>
      </w:r>
      <w:r>
        <w:rPr>
          <w:color w:val="333333"/>
          <w:spacing w:val="-3"/>
        </w:rPr>
        <w:t> </w:t>
      </w:r>
      <w:r>
        <w:rPr>
          <w:color w:val="333333"/>
        </w:rPr>
        <w:t>con</w:t>
      </w:r>
      <w:r>
        <w:rPr>
          <w:color w:val="333333"/>
          <w:spacing w:val="-1"/>
        </w:rPr>
        <w:t> </w:t>
      </w:r>
      <w:r>
        <w:rPr>
          <w:color w:val="333333"/>
        </w:rPr>
        <w:t>lo</w:t>
      </w:r>
      <w:r>
        <w:rPr>
          <w:color w:val="333333"/>
          <w:spacing w:val="-4"/>
        </w:rPr>
        <w:t> </w:t>
      </w:r>
      <w:r>
        <w:rPr>
          <w:color w:val="333333"/>
        </w:rPr>
        <w:t>que</w:t>
      </w:r>
      <w:r>
        <w:rPr>
          <w:color w:val="333333"/>
          <w:spacing w:val="-1"/>
        </w:rPr>
        <w:t> </w:t>
      </w:r>
      <w:r>
        <w:rPr>
          <w:color w:val="333333"/>
        </w:rPr>
        <w:t>postuló</w:t>
      </w:r>
      <w:r>
        <w:rPr>
          <w:color w:val="333333"/>
          <w:spacing w:val="-2"/>
        </w:rPr>
        <w:t> </w:t>
      </w:r>
      <w:r>
        <w:rPr>
          <w:color w:val="333333"/>
        </w:rPr>
        <w:t>hace</w:t>
      </w:r>
      <w:r>
        <w:rPr>
          <w:color w:val="333333"/>
          <w:spacing w:val="-2"/>
        </w:rPr>
        <w:t> </w:t>
      </w:r>
      <w:r>
        <w:rPr>
          <w:color w:val="333333"/>
        </w:rPr>
        <w:t>algunas</w:t>
      </w:r>
      <w:r>
        <w:rPr>
          <w:color w:val="333333"/>
          <w:spacing w:val="-5"/>
        </w:rPr>
        <w:t> </w:t>
      </w:r>
      <w:r>
        <w:rPr>
          <w:color w:val="333333"/>
        </w:rPr>
        <w:t>décadas</w:t>
      </w:r>
      <w:r>
        <w:rPr>
          <w:color w:val="333333"/>
          <w:spacing w:val="-3"/>
        </w:rPr>
        <w:t> </w:t>
      </w:r>
      <w:r>
        <w:rPr>
          <w:color w:val="333333"/>
        </w:rPr>
        <w:t>la</w:t>
      </w:r>
      <w:r>
        <w:rPr>
          <w:color w:val="333333"/>
          <w:spacing w:val="-4"/>
        </w:rPr>
        <w:t> </w:t>
      </w:r>
      <w:r>
        <w:rPr>
          <w:color w:val="333333"/>
        </w:rPr>
        <w:t>UNESCO</w:t>
      </w:r>
      <w:r>
        <w:rPr>
          <w:color w:val="333333"/>
          <w:spacing w:val="-3"/>
        </w:rPr>
        <w:t> </w:t>
      </w:r>
      <w:r>
        <w:rPr>
          <w:color w:val="333333"/>
        </w:rPr>
        <w:t>en</w:t>
      </w:r>
      <w:r>
        <w:rPr>
          <w:color w:val="333333"/>
          <w:spacing w:val="-2"/>
        </w:rPr>
        <w:t> </w:t>
      </w:r>
      <w:r>
        <w:rPr>
          <w:color w:val="333333"/>
        </w:rPr>
        <w:t>cuanto</w:t>
      </w:r>
      <w:r>
        <w:rPr>
          <w:color w:val="333333"/>
          <w:spacing w:val="-5"/>
        </w:rPr>
        <w:t> </w:t>
      </w:r>
      <w:r>
        <w:rPr>
          <w:color w:val="333333"/>
        </w:rPr>
        <w:t>a</w:t>
      </w:r>
      <w:r>
        <w:rPr>
          <w:color w:val="333333"/>
          <w:spacing w:val="-2"/>
        </w:rPr>
        <w:t> </w:t>
      </w:r>
      <w:r>
        <w:rPr>
          <w:color w:val="333333"/>
        </w:rPr>
        <w:t>los</w:t>
      </w:r>
      <w:r>
        <w:rPr>
          <w:color w:val="333333"/>
          <w:spacing w:val="-2"/>
        </w:rPr>
        <w:t> </w:t>
      </w:r>
      <w:r>
        <w:rPr>
          <w:color w:val="333333"/>
        </w:rPr>
        <w:t>cuatro</w:t>
      </w:r>
      <w:r>
        <w:rPr>
          <w:color w:val="333333"/>
          <w:spacing w:val="-52"/>
        </w:rPr>
        <w:t> </w:t>
      </w:r>
      <w:r>
        <w:rPr>
          <w:color w:val="333333"/>
        </w:rPr>
        <w:t>pilares de la educación: a</w:t>
      </w:r>
      <w:r>
        <w:rPr>
          <w:rFonts w:ascii="Segoe UI" w:hAnsi="Segoe UI"/>
          <w:color w:val="333333"/>
          <w:shd w:fill="FFFFFF" w:color="auto" w:val="clear"/>
        </w:rPr>
        <w:t>prender a conocer, aprender a hacer, aprender a vivir juntos</w:t>
      </w:r>
      <w:r>
        <w:rPr>
          <w:rFonts w:ascii="Segoe UI" w:hAnsi="Segoe UI"/>
          <w:color w:val="333333"/>
          <w:spacing w:val="-63"/>
        </w:rPr>
        <w:t> </w:t>
      </w:r>
      <w:r>
        <w:rPr>
          <w:rFonts w:ascii="Segoe UI" w:hAnsi="Segoe UI"/>
          <w:color w:val="333333"/>
        </w:rPr>
        <w:t>y</w:t>
      </w:r>
      <w:r>
        <w:rPr>
          <w:rFonts w:ascii="Segoe UI" w:hAnsi="Segoe UI"/>
          <w:color w:val="333333"/>
          <w:spacing w:val="-3"/>
        </w:rPr>
        <w:t> </w:t>
      </w:r>
      <w:r>
        <w:rPr>
          <w:rFonts w:ascii="Segoe UI" w:hAnsi="Segoe UI"/>
          <w:color w:val="333333"/>
        </w:rPr>
        <w:t>aprender</w:t>
      </w:r>
      <w:r>
        <w:rPr>
          <w:rFonts w:ascii="Segoe UI" w:hAnsi="Segoe UI"/>
          <w:color w:val="333333"/>
          <w:spacing w:val="-1"/>
        </w:rPr>
        <w:t> </w:t>
      </w:r>
      <w:r>
        <w:rPr>
          <w:rFonts w:ascii="Segoe UI" w:hAnsi="Segoe UI"/>
          <w:color w:val="333333"/>
        </w:rPr>
        <w:t>a</w:t>
      </w:r>
      <w:r>
        <w:rPr>
          <w:rFonts w:ascii="Segoe UI" w:hAnsi="Segoe UI"/>
          <w:color w:val="333333"/>
          <w:spacing w:val="-1"/>
        </w:rPr>
        <w:t> </w:t>
      </w:r>
      <w:r>
        <w:rPr>
          <w:rFonts w:ascii="Segoe UI" w:hAnsi="Segoe UI"/>
          <w:color w:val="333333"/>
        </w:rPr>
        <w:t>ser.</w:t>
      </w:r>
    </w:p>
    <w:p>
      <w:pPr>
        <w:pStyle w:val="BodyText"/>
        <w:spacing w:before="3"/>
        <w:rPr>
          <w:rFonts w:ascii="Segoe UI"/>
          <w:sz w:val="22"/>
        </w:rPr>
      </w:pPr>
      <w:r>
        <w:rPr/>
        <w:pict>
          <v:shape style="position:absolute;margin-left:83.664001pt;margin-top:16.027227pt;width:444.8pt;height:73.2pt;mso-position-horizontal-relative:page;mso-position-vertical-relative:paragraph;z-index:-15630336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left="28" w:right="22"/>
                    <w:jc w:val="both"/>
                  </w:pPr>
                  <w:r>
                    <w:rPr>
                      <w:color w:val="333333"/>
                    </w:rPr>
                    <w:t>Para que la inclusión y la equidad educativas sean posibles en nuestro país, se requiere de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la adopción de una política de conectividad, alianzas público privadas que permitan dotar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de los equipos para trabajar educación a distancia y educación virtual a las comunidades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con</w:t>
                  </w:r>
                  <w:r>
                    <w:rPr>
                      <w:color w:val="333333"/>
                      <w:spacing w:val="-7"/>
                    </w:rPr>
                    <w:t> </w:t>
                  </w:r>
                  <w:r>
                    <w:rPr>
                      <w:color w:val="333333"/>
                    </w:rPr>
                    <w:t>mayor</w:t>
                  </w:r>
                  <w:r>
                    <w:rPr>
                      <w:color w:val="333333"/>
                      <w:spacing w:val="-9"/>
                    </w:rPr>
                    <w:t> </w:t>
                  </w:r>
                  <w:r>
                    <w:rPr>
                      <w:color w:val="333333"/>
                    </w:rPr>
                    <w:t>rezago.</w:t>
                  </w:r>
                  <w:r>
                    <w:rPr>
                      <w:color w:val="333333"/>
                      <w:spacing w:val="-8"/>
                    </w:rPr>
                    <w:t> </w:t>
                  </w:r>
                  <w:r>
                    <w:rPr>
                      <w:color w:val="333333"/>
                    </w:rPr>
                    <w:t>Implica</w:t>
                  </w:r>
                  <w:r>
                    <w:rPr>
                      <w:color w:val="333333"/>
                      <w:spacing w:val="-7"/>
                    </w:rPr>
                    <w:t> </w:t>
                  </w:r>
                  <w:r>
                    <w:rPr>
                      <w:color w:val="333333"/>
                    </w:rPr>
                    <w:t>un</w:t>
                  </w:r>
                  <w:r>
                    <w:rPr>
                      <w:color w:val="333333"/>
                      <w:spacing w:val="-7"/>
                    </w:rPr>
                    <w:t> </w:t>
                  </w:r>
                  <w:r>
                    <w:rPr>
                      <w:color w:val="333333"/>
                    </w:rPr>
                    <w:t>Subsistema</w:t>
                  </w:r>
                  <w:r>
                    <w:rPr>
                      <w:color w:val="333333"/>
                      <w:spacing w:val="-9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-7"/>
                    </w:rPr>
                    <w:t> </w:t>
                  </w:r>
                  <w:r>
                    <w:rPr>
                      <w:color w:val="333333"/>
                    </w:rPr>
                    <w:t>Educación</w:t>
                  </w:r>
                  <w:r>
                    <w:rPr>
                      <w:color w:val="333333"/>
                      <w:spacing w:val="-6"/>
                    </w:rPr>
                    <w:t> </w:t>
                  </w:r>
                  <w:r>
                    <w:rPr>
                      <w:color w:val="333333"/>
                    </w:rPr>
                    <w:t>Extraescolar</w:t>
                  </w:r>
                  <w:r>
                    <w:rPr>
                      <w:color w:val="333333"/>
                      <w:spacing w:val="-9"/>
                    </w:rPr>
                    <w:t> </w:t>
                  </w:r>
                  <w:r>
                    <w:rPr>
                      <w:color w:val="333333"/>
                    </w:rPr>
                    <w:t>fortalecido,</w:t>
                  </w:r>
                  <w:r>
                    <w:rPr>
                      <w:color w:val="333333"/>
                      <w:spacing w:val="-8"/>
                    </w:rPr>
                    <w:t> </w:t>
                  </w:r>
                  <w:r>
                    <w:rPr>
                      <w:color w:val="333333"/>
                    </w:rPr>
                    <w:t>con</w:t>
                  </w:r>
                  <w:r>
                    <w:rPr>
                      <w:color w:val="333333"/>
                      <w:spacing w:val="-6"/>
                    </w:rPr>
                    <w:t> </w:t>
                  </w:r>
                  <w:r>
                    <w:rPr>
                      <w:color w:val="333333"/>
                    </w:rPr>
                    <w:t>el</w:t>
                  </w:r>
                  <w:r>
                    <w:rPr>
                      <w:color w:val="333333"/>
                      <w:spacing w:val="-9"/>
                    </w:rPr>
                    <w:t> </w:t>
                  </w:r>
                  <w:r>
                    <w:rPr>
                      <w:color w:val="333333"/>
                    </w:rPr>
                    <w:t>cual</w:t>
                  </w:r>
                  <w:r>
                    <w:rPr>
                      <w:color w:val="333333"/>
                      <w:spacing w:val="-52"/>
                    </w:rPr>
                    <w:t> </w:t>
                  </w:r>
                  <w:r>
                    <w:rPr>
                      <w:color w:val="333333"/>
                    </w:rPr>
                    <w:t>sería</w:t>
                  </w:r>
                  <w:r>
                    <w:rPr>
                      <w:color w:val="333333"/>
                      <w:spacing w:val="18"/>
                    </w:rPr>
                    <w:t> </w:t>
                  </w:r>
                  <w:r>
                    <w:rPr>
                      <w:color w:val="333333"/>
                    </w:rPr>
                    <w:t>más</w:t>
                  </w:r>
                  <w:r>
                    <w:rPr>
                      <w:color w:val="333333"/>
                      <w:spacing w:val="15"/>
                    </w:rPr>
                    <w:t> </w:t>
                  </w:r>
                  <w:r>
                    <w:rPr>
                      <w:color w:val="333333"/>
                    </w:rPr>
                    <w:t>factible</w:t>
                  </w:r>
                  <w:r>
                    <w:rPr>
                      <w:color w:val="333333"/>
                      <w:spacing w:val="16"/>
                    </w:rPr>
                    <w:t> </w:t>
                  </w:r>
                  <w:r>
                    <w:rPr>
                      <w:color w:val="333333"/>
                    </w:rPr>
                    <w:t>adaptarse</w:t>
                  </w:r>
                  <w:r>
                    <w:rPr>
                      <w:color w:val="333333"/>
                      <w:spacing w:val="18"/>
                    </w:rPr>
                    <w:t> </w:t>
                  </w:r>
                  <w:r>
                    <w:rPr>
                      <w:color w:val="333333"/>
                    </w:rPr>
                    <w:t>a</w:t>
                  </w:r>
                  <w:r>
                    <w:rPr>
                      <w:color w:val="333333"/>
                      <w:spacing w:val="15"/>
                    </w:rPr>
                    <w:t> </w:t>
                  </w:r>
                  <w:r>
                    <w:rPr>
                      <w:color w:val="333333"/>
                    </w:rPr>
                    <w:t>situaciones</w:t>
                  </w:r>
                  <w:r>
                    <w:rPr>
                      <w:color w:val="333333"/>
                      <w:spacing w:val="18"/>
                    </w:rPr>
                    <w:t> </w:t>
                  </w:r>
                  <w:r>
                    <w:rPr>
                      <w:color w:val="333333"/>
                    </w:rPr>
                    <w:t>inesperadas.</w:t>
                  </w:r>
                  <w:r>
                    <w:rPr>
                      <w:color w:val="333333"/>
                      <w:spacing w:val="17"/>
                    </w:rPr>
                    <w:t> </w:t>
                  </w:r>
                  <w:r>
                    <w:rPr>
                      <w:color w:val="333333"/>
                    </w:rPr>
                    <w:t>La</w:t>
                  </w:r>
                  <w:r>
                    <w:rPr>
                      <w:color w:val="333333"/>
                      <w:spacing w:val="15"/>
                    </w:rPr>
                    <w:t> </w:t>
                  </w:r>
                  <w:r>
                    <w:rPr>
                      <w:color w:val="333333"/>
                    </w:rPr>
                    <w:t>educación</w:t>
                  </w:r>
                  <w:r>
                    <w:rPr>
                      <w:color w:val="333333"/>
                      <w:spacing w:val="14"/>
                    </w:rPr>
                    <w:t> </w:t>
                  </w:r>
                  <w:r>
                    <w:rPr>
                      <w:color w:val="333333"/>
                    </w:rPr>
                    <w:t>puede</w:t>
                  </w:r>
                  <w:r>
                    <w:rPr>
                      <w:color w:val="333333"/>
                      <w:spacing w:val="16"/>
                    </w:rPr>
                    <w:t> </w:t>
                  </w:r>
                  <w:r>
                    <w:rPr>
                      <w:color w:val="333333"/>
                    </w:rPr>
                    <w:t>desarrollarse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rect style="position:absolute;margin-left:85.103996pt;margin-top:98.227196pt;width:144.020pt;height:.84003pt;mso-position-horizontal-relative:page;mso-position-vertical-relative:paragraph;z-index:-15629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rFonts w:ascii="Segoe UI"/>
          <w:sz w:val="9"/>
        </w:rPr>
      </w:pPr>
    </w:p>
    <w:p>
      <w:pPr>
        <w:spacing w:before="78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UNESCO: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Replantear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Educación: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hacia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bien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común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mundial,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2015.</w:t>
      </w:r>
    </w:p>
    <w:p>
      <w:pPr>
        <w:spacing w:before="1"/>
        <w:ind w:left="1702" w:right="0" w:firstLine="0"/>
        <w:jc w:val="left"/>
        <w:rPr>
          <w:sz w:val="20"/>
        </w:rPr>
      </w:pPr>
      <w:r>
        <w:rPr/>
        <w:pict>
          <v:shape style="position:absolute;margin-left:32.450001pt;margin-top:-85.628563pt;width:24pt;height:56.25pt;mso-position-horizontal-relative:page;mso-position-vertical-relative:paragraph;z-index:15828480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>
          <w:sz w:val="20"/>
          <w:vertAlign w:val="superscript"/>
        </w:rPr>
        <w:t>25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UNESCO: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Replantear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Educación: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hacia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bien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común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mundial,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2015.</w:t>
      </w:r>
    </w:p>
    <w:p>
      <w:pPr>
        <w:spacing w:before="0"/>
        <w:ind w:left="1702" w:right="0" w:firstLine="0"/>
        <w:jc w:val="left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BID;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Habilidades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siglo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21: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Desarrollo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habilidades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transversales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América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Latina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Caribe.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</w:t>
      </w:r>
    </w:p>
    <w:p>
      <w:pPr>
        <w:spacing w:after="0"/>
        <w:jc w:val="left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31776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6"/>
        <w:jc w:val="both"/>
      </w:pPr>
      <w:r>
        <w:rPr>
          <w:color w:val="333333"/>
        </w:rPr>
        <w:t>fuera de las paredes de la escuela, con métodos alternativos y por medios diversos, que</w:t>
      </w:r>
      <w:r>
        <w:rPr>
          <w:color w:val="333333"/>
          <w:spacing w:val="1"/>
        </w:rPr>
        <w:t> </w:t>
      </w:r>
      <w:r>
        <w:rPr>
          <w:color w:val="333333"/>
        </w:rPr>
        <w:t>respondan</w:t>
      </w:r>
      <w:r>
        <w:rPr>
          <w:color w:val="333333"/>
          <w:spacing w:val="-12"/>
        </w:rPr>
        <w:t> </w:t>
      </w:r>
      <w:r>
        <w:rPr>
          <w:color w:val="333333"/>
        </w:rPr>
        <w:t>a</w:t>
      </w:r>
      <w:r>
        <w:rPr>
          <w:color w:val="333333"/>
          <w:spacing w:val="-11"/>
        </w:rPr>
        <w:t> </w:t>
      </w:r>
      <w:r>
        <w:rPr>
          <w:color w:val="333333"/>
        </w:rPr>
        <w:t>contextos</w:t>
      </w:r>
      <w:r>
        <w:rPr>
          <w:color w:val="333333"/>
          <w:spacing w:val="-13"/>
        </w:rPr>
        <w:t> </w:t>
      </w:r>
      <w:r>
        <w:rPr>
          <w:color w:val="333333"/>
        </w:rPr>
        <w:t>y</w:t>
      </w:r>
      <w:r>
        <w:rPr>
          <w:color w:val="333333"/>
          <w:spacing w:val="-12"/>
        </w:rPr>
        <w:t> </w:t>
      </w:r>
      <w:r>
        <w:rPr>
          <w:color w:val="333333"/>
        </w:rPr>
        <w:t>condiciones</w:t>
      </w:r>
      <w:r>
        <w:rPr>
          <w:color w:val="333333"/>
          <w:spacing w:val="-11"/>
        </w:rPr>
        <w:t> </w:t>
      </w:r>
      <w:r>
        <w:rPr>
          <w:color w:val="333333"/>
        </w:rPr>
        <w:t>particulares</w:t>
      </w:r>
      <w:r>
        <w:rPr>
          <w:color w:val="333333"/>
          <w:spacing w:val="-13"/>
        </w:rPr>
        <w:t> </w:t>
      </w:r>
      <w:r>
        <w:rPr>
          <w:color w:val="333333"/>
        </w:rPr>
        <w:t>de</w:t>
      </w:r>
      <w:r>
        <w:rPr>
          <w:color w:val="333333"/>
          <w:spacing w:val="-10"/>
        </w:rPr>
        <w:t> </w:t>
      </w:r>
      <w:r>
        <w:rPr>
          <w:color w:val="333333"/>
        </w:rPr>
        <w:t>la</w:t>
      </w:r>
      <w:r>
        <w:rPr>
          <w:color w:val="333333"/>
          <w:spacing w:val="-13"/>
        </w:rPr>
        <w:t> </w:t>
      </w:r>
      <w:r>
        <w:rPr>
          <w:color w:val="333333"/>
        </w:rPr>
        <w:t>niñez</w:t>
      </w:r>
      <w:r>
        <w:rPr>
          <w:color w:val="333333"/>
          <w:spacing w:val="-10"/>
        </w:rPr>
        <w:t> </w:t>
      </w:r>
      <w:r>
        <w:rPr>
          <w:color w:val="333333"/>
        </w:rPr>
        <w:t>y</w:t>
      </w:r>
      <w:r>
        <w:rPr>
          <w:color w:val="333333"/>
          <w:spacing w:val="-12"/>
        </w:rPr>
        <w:t> </w:t>
      </w:r>
      <w:r>
        <w:rPr>
          <w:color w:val="333333"/>
        </w:rPr>
        <w:t>la</w:t>
      </w:r>
      <w:r>
        <w:rPr>
          <w:color w:val="333333"/>
          <w:spacing w:val="-11"/>
        </w:rPr>
        <w:t> </w:t>
      </w:r>
      <w:r>
        <w:rPr>
          <w:color w:val="333333"/>
        </w:rPr>
        <w:t>juventud</w:t>
      </w:r>
      <w:r>
        <w:rPr>
          <w:color w:val="333333"/>
          <w:spacing w:val="-13"/>
        </w:rPr>
        <w:t> </w:t>
      </w:r>
      <w:r>
        <w:rPr>
          <w:color w:val="333333"/>
        </w:rPr>
        <w:t>que</w:t>
      </w:r>
      <w:r>
        <w:rPr>
          <w:color w:val="333333"/>
          <w:spacing w:val="-10"/>
        </w:rPr>
        <w:t> </w:t>
      </w:r>
      <w:r>
        <w:rPr>
          <w:color w:val="333333"/>
        </w:rPr>
        <w:t>suele</w:t>
      </w:r>
      <w:r>
        <w:rPr>
          <w:color w:val="333333"/>
          <w:spacing w:val="-13"/>
        </w:rPr>
        <w:t> </w:t>
      </w:r>
      <w:r>
        <w:rPr>
          <w:color w:val="333333"/>
        </w:rPr>
        <w:t>quedar</w:t>
      </w:r>
      <w:r>
        <w:rPr>
          <w:color w:val="333333"/>
          <w:spacing w:val="-52"/>
        </w:rPr>
        <w:t> </w:t>
      </w:r>
      <w:r>
        <w:rPr>
          <w:color w:val="333333"/>
        </w:rPr>
        <w:t>al</w:t>
      </w:r>
      <w:r>
        <w:rPr>
          <w:color w:val="333333"/>
          <w:spacing w:val="-11"/>
        </w:rPr>
        <w:t> </w:t>
      </w:r>
      <w:r>
        <w:rPr>
          <w:color w:val="333333"/>
        </w:rPr>
        <w:t>margen</w:t>
      </w:r>
      <w:r>
        <w:rPr>
          <w:color w:val="333333"/>
          <w:spacing w:val="-12"/>
        </w:rPr>
        <w:t> </w:t>
      </w:r>
      <w:r>
        <w:rPr>
          <w:color w:val="333333"/>
        </w:rPr>
        <w:t>del</w:t>
      </w:r>
      <w:r>
        <w:rPr>
          <w:color w:val="333333"/>
          <w:spacing w:val="-13"/>
        </w:rPr>
        <w:t> </w:t>
      </w:r>
      <w:r>
        <w:rPr>
          <w:color w:val="333333"/>
        </w:rPr>
        <w:t>derecho</w:t>
      </w:r>
      <w:r>
        <w:rPr>
          <w:color w:val="333333"/>
          <w:spacing w:val="-11"/>
        </w:rPr>
        <w:t> </w:t>
      </w:r>
      <w:r>
        <w:rPr>
          <w:color w:val="333333"/>
        </w:rPr>
        <w:t>a</w:t>
      </w:r>
      <w:r>
        <w:rPr>
          <w:color w:val="333333"/>
          <w:spacing w:val="-11"/>
        </w:rPr>
        <w:t> </w:t>
      </w:r>
      <w:r>
        <w:rPr>
          <w:color w:val="333333"/>
        </w:rPr>
        <w:t>la</w:t>
      </w:r>
      <w:r>
        <w:rPr>
          <w:color w:val="333333"/>
          <w:spacing w:val="-10"/>
        </w:rPr>
        <w:t> </w:t>
      </w:r>
      <w:r>
        <w:rPr>
          <w:color w:val="333333"/>
        </w:rPr>
        <w:t>educación</w:t>
      </w:r>
      <w:r>
        <w:rPr>
          <w:color w:val="333333"/>
          <w:spacing w:val="-10"/>
        </w:rPr>
        <w:t> </w:t>
      </w:r>
      <w:r>
        <w:rPr>
          <w:color w:val="333333"/>
        </w:rPr>
        <w:t>por</w:t>
      </w:r>
      <w:r>
        <w:rPr>
          <w:color w:val="333333"/>
          <w:spacing w:val="-11"/>
        </w:rPr>
        <w:t> </w:t>
      </w:r>
      <w:r>
        <w:rPr>
          <w:color w:val="333333"/>
        </w:rPr>
        <w:t>barreras</w:t>
      </w:r>
      <w:r>
        <w:rPr>
          <w:color w:val="333333"/>
          <w:spacing w:val="-13"/>
        </w:rPr>
        <w:t> </w:t>
      </w:r>
      <w:r>
        <w:rPr>
          <w:color w:val="333333"/>
        </w:rPr>
        <w:t>económicas</w:t>
      </w:r>
      <w:r>
        <w:rPr>
          <w:color w:val="333333"/>
          <w:spacing w:val="-11"/>
        </w:rPr>
        <w:t> </w:t>
      </w:r>
      <w:r>
        <w:rPr>
          <w:color w:val="333333"/>
        </w:rPr>
        <w:t>y</w:t>
      </w:r>
      <w:r>
        <w:rPr>
          <w:color w:val="333333"/>
          <w:spacing w:val="-12"/>
        </w:rPr>
        <w:t> </w:t>
      </w:r>
      <w:r>
        <w:rPr>
          <w:color w:val="333333"/>
        </w:rPr>
        <w:t>geográficas;</w:t>
      </w:r>
      <w:r>
        <w:rPr>
          <w:color w:val="333333"/>
          <w:spacing w:val="-10"/>
        </w:rPr>
        <w:t> </w:t>
      </w:r>
      <w:r>
        <w:rPr>
          <w:color w:val="333333"/>
        </w:rPr>
        <w:t>por</w:t>
      </w:r>
      <w:r>
        <w:rPr>
          <w:color w:val="333333"/>
          <w:spacing w:val="-11"/>
        </w:rPr>
        <w:t> </w:t>
      </w:r>
      <w:r>
        <w:rPr>
          <w:color w:val="333333"/>
        </w:rPr>
        <w:t>su</w:t>
      </w:r>
      <w:r>
        <w:rPr>
          <w:color w:val="333333"/>
          <w:spacing w:val="-10"/>
        </w:rPr>
        <w:t> </w:t>
      </w:r>
      <w:r>
        <w:rPr>
          <w:color w:val="333333"/>
        </w:rPr>
        <w:t>género,</w:t>
      </w:r>
      <w:r>
        <w:rPr>
          <w:color w:val="333333"/>
          <w:spacing w:val="-52"/>
        </w:rPr>
        <w:t> </w:t>
      </w:r>
      <w:r>
        <w:rPr>
          <w:color w:val="333333"/>
        </w:rPr>
        <w:t>pertenencia étnica</w:t>
      </w:r>
      <w:r>
        <w:rPr>
          <w:color w:val="333333"/>
          <w:spacing w:val="-2"/>
        </w:rPr>
        <w:t> </w:t>
      </w:r>
      <w:r>
        <w:rPr>
          <w:color w:val="333333"/>
        </w:rPr>
        <w:t>o</w:t>
      </w:r>
      <w:r>
        <w:rPr>
          <w:color w:val="333333"/>
          <w:spacing w:val="-1"/>
        </w:rPr>
        <w:t> </w:t>
      </w:r>
      <w:r>
        <w:rPr>
          <w:color w:val="333333"/>
        </w:rPr>
        <w:t>por</w:t>
      </w:r>
      <w:r>
        <w:rPr>
          <w:color w:val="333333"/>
          <w:spacing w:val="-1"/>
        </w:rPr>
        <w:t> </w:t>
      </w:r>
      <w:r>
        <w:rPr>
          <w:color w:val="333333"/>
        </w:rPr>
        <w:t>vivir con</w:t>
      </w:r>
      <w:r>
        <w:rPr>
          <w:color w:val="333333"/>
          <w:spacing w:val="2"/>
        </w:rPr>
        <w:t> </w:t>
      </w:r>
      <w:r>
        <w:rPr>
          <w:color w:val="333333"/>
        </w:rPr>
        <w:t>alguna</w:t>
      </w:r>
      <w:r>
        <w:rPr>
          <w:color w:val="333333"/>
          <w:spacing w:val="-2"/>
        </w:rPr>
        <w:t> </w:t>
      </w:r>
      <w:r>
        <w:rPr>
          <w:color w:val="333333"/>
        </w:rPr>
        <w:t>discapacidad.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jc w:val="both"/>
      </w:pPr>
      <w:r>
        <w:rPr/>
        <w:t>CAPITULO</w:t>
      </w:r>
      <w:r>
        <w:rPr>
          <w:spacing w:val="-3"/>
        </w:rPr>
        <w:t> </w:t>
      </w:r>
      <w:r>
        <w:rPr/>
        <w:t>IV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line="259" w:lineRule="auto" w:before="1"/>
        <w:ind w:left="1702" w:right="1727" w:firstLine="0"/>
        <w:jc w:val="both"/>
        <w:rPr>
          <w:b/>
          <w:sz w:val="24"/>
        </w:rPr>
      </w:pPr>
      <w:bookmarkStart w:name="_bookmark16" w:id="17"/>
      <w:bookmarkEnd w:id="17"/>
      <w:r>
        <w:rPr/>
      </w:r>
      <w:r>
        <w:rPr>
          <w:b/>
          <w:sz w:val="24"/>
        </w:rPr>
        <w:t>Resultados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referenciales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consulta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interna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externa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cuanto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funcionalidad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estructura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organizativa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Ministerio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posibles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cuellos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botella.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before="1"/>
        <w:ind w:left="1702" w:right="1695"/>
        <w:jc w:val="both"/>
      </w:pPr>
      <w:r>
        <w:rPr>
          <w:color w:val="333333"/>
        </w:rPr>
        <w:t>Como parte de los resultados de la consulta interna y externa en cuanto a la funcionalidad</w:t>
      </w:r>
      <w:r>
        <w:rPr>
          <w:color w:val="333333"/>
          <w:spacing w:val="1"/>
        </w:rPr>
        <w:t> </w:t>
      </w:r>
      <w:r>
        <w:rPr>
          <w:color w:val="333333"/>
        </w:rPr>
        <w:t>de la estructura organizativa del Ministerio de Educación</w:t>
      </w:r>
      <w:r>
        <w:rPr>
          <w:color w:val="333333"/>
          <w:spacing w:val="1"/>
        </w:rPr>
        <w:t> </w:t>
      </w:r>
      <w:r>
        <w:rPr>
          <w:color w:val="333333"/>
        </w:rPr>
        <w:t>y los posibles cuellos de botella</w:t>
      </w:r>
      <w:r>
        <w:rPr>
          <w:color w:val="333333"/>
          <w:spacing w:val="1"/>
        </w:rPr>
        <w:t> </w:t>
      </w:r>
      <w:r>
        <w:rPr>
          <w:color w:val="333333"/>
        </w:rPr>
        <w:t>que obstaculizan las funciones, se empleó una encuesta de opinión con grupos focales: el</w:t>
      </w:r>
      <w:r>
        <w:rPr>
          <w:color w:val="333333"/>
          <w:spacing w:val="1"/>
        </w:rPr>
        <w:t> </w:t>
      </w:r>
      <w:r>
        <w:rPr>
          <w:color w:val="333333"/>
        </w:rPr>
        <w:t>primero de ellos con personal que actualmente está a cargo de algunas de las Direcciones</w:t>
      </w:r>
      <w:r>
        <w:rPr>
          <w:color w:val="333333"/>
          <w:spacing w:val="1"/>
        </w:rPr>
        <w:t> </w:t>
      </w:r>
      <w:r>
        <w:rPr>
          <w:color w:val="333333"/>
        </w:rPr>
        <w:t>Centrales</w:t>
      </w:r>
      <w:r>
        <w:rPr>
          <w:color w:val="333333"/>
          <w:spacing w:val="1"/>
        </w:rPr>
        <w:t> </w:t>
      </w:r>
      <w:r>
        <w:rPr>
          <w:color w:val="333333"/>
        </w:rPr>
        <w:t>y</w:t>
      </w:r>
      <w:r>
        <w:rPr>
          <w:color w:val="333333"/>
          <w:spacing w:val="1"/>
        </w:rPr>
        <w:t> </w:t>
      </w:r>
      <w:r>
        <w:rPr>
          <w:color w:val="333333"/>
        </w:rPr>
        <w:t>Direcciones</w:t>
      </w:r>
      <w:r>
        <w:rPr>
          <w:color w:val="333333"/>
          <w:spacing w:val="1"/>
        </w:rPr>
        <w:t> </w:t>
      </w:r>
      <w:r>
        <w:rPr>
          <w:color w:val="333333"/>
        </w:rPr>
        <w:t>Departamentales</w:t>
      </w:r>
      <w:r>
        <w:rPr>
          <w:color w:val="333333"/>
          <w:spacing w:val="1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Educación,</w:t>
      </w:r>
      <w:r>
        <w:rPr>
          <w:color w:val="333333"/>
          <w:spacing w:val="1"/>
        </w:rPr>
        <w:t> </w:t>
      </w:r>
      <w:r>
        <w:rPr>
          <w:color w:val="333333"/>
        </w:rPr>
        <w:t>representativas</w:t>
      </w:r>
      <w:r>
        <w:rPr>
          <w:color w:val="333333"/>
          <w:spacing w:val="1"/>
        </w:rPr>
        <w:t> </w:t>
      </w:r>
      <w:r>
        <w:rPr>
          <w:color w:val="333333"/>
        </w:rPr>
        <w:t>por</w:t>
      </w:r>
      <w:r>
        <w:rPr>
          <w:color w:val="333333"/>
          <w:spacing w:val="1"/>
        </w:rPr>
        <w:t> </w:t>
      </w:r>
      <w:r>
        <w:rPr>
          <w:color w:val="333333"/>
        </w:rPr>
        <w:t>sus</w:t>
      </w:r>
      <w:r>
        <w:rPr>
          <w:color w:val="333333"/>
          <w:spacing w:val="1"/>
        </w:rPr>
        <w:t> </w:t>
      </w:r>
      <w:r>
        <w:rPr>
          <w:color w:val="333333"/>
        </w:rPr>
        <w:t>características poblacionales, por la cantidad de población escolar que atienden y por su</w:t>
      </w:r>
      <w:r>
        <w:rPr>
          <w:color w:val="333333"/>
          <w:spacing w:val="1"/>
        </w:rPr>
        <w:t> </w:t>
      </w:r>
      <w:r>
        <w:rPr>
          <w:color w:val="333333"/>
        </w:rPr>
        <w:t>tipología.</w:t>
      </w:r>
    </w:p>
    <w:p>
      <w:pPr>
        <w:pStyle w:val="BodyText"/>
        <w:ind w:left="1673"/>
        <w:rPr>
          <w:sz w:val="20"/>
        </w:rPr>
      </w:pPr>
      <w:r>
        <w:rPr>
          <w:sz w:val="20"/>
        </w:rPr>
        <w:pict>
          <v:shape style="width:444.8pt;height:265.650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>
                  <w:pPr>
                    <w:pStyle w:val="BodyText"/>
                    <w:ind w:left="28" w:right="23"/>
                    <w:jc w:val="both"/>
                  </w:pPr>
                  <w:r>
                    <w:rPr>
                      <w:color w:val="333333"/>
                      <w:spacing w:val="-1"/>
                    </w:rPr>
                    <w:t>El</w:t>
                  </w:r>
                  <w:r>
                    <w:rPr>
                      <w:color w:val="333333"/>
                      <w:spacing w:val="-12"/>
                    </w:rPr>
                    <w:t> </w:t>
                  </w:r>
                  <w:r>
                    <w:rPr>
                      <w:color w:val="333333"/>
                    </w:rPr>
                    <w:t>segundo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grupo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</w:rPr>
                    <w:t>lo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</w:rPr>
                    <w:t>constituyó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</w:rPr>
                    <w:t>personas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que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laboraron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en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el</w:t>
                  </w:r>
                  <w:r>
                    <w:rPr>
                      <w:color w:val="333333"/>
                      <w:spacing w:val="-8"/>
                    </w:rPr>
                    <w:t> </w:t>
                  </w:r>
                  <w:r>
                    <w:rPr>
                      <w:color w:val="333333"/>
                    </w:rPr>
                    <w:t>Ministerio</w:t>
                  </w:r>
                  <w:r>
                    <w:rPr>
                      <w:color w:val="333333"/>
                      <w:spacing w:val="-14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-12"/>
                    </w:rPr>
                    <w:t> </w:t>
                  </w:r>
                  <w:r>
                    <w:rPr>
                      <w:color w:val="333333"/>
                    </w:rPr>
                    <w:t>Educación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y</w:t>
                  </w:r>
                  <w:r>
                    <w:rPr>
                      <w:color w:val="333333"/>
                      <w:spacing w:val="-13"/>
                    </w:rPr>
                    <w:t> </w:t>
                  </w:r>
                  <w:r>
                    <w:rPr>
                      <w:color w:val="333333"/>
                    </w:rPr>
                    <w:t>que,</w:t>
                  </w:r>
                  <w:r>
                    <w:rPr>
                      <w:color w:val="333333"/>
                      <w:spacing w:val="-52"/>
                    </w:rPr>
                    <w:t> </w:t>
                  </w:r>
                  <w:r>
                    <w:rPr>
                      <w:color w:val="333333"/>
                    </w:rPr>
                    <w:t>por el tiempo de haber laborado dentro del mismo, conocen aspectos organizativos y de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atención. Un tercer grupo constituido por usuarios que conocen las peculiaridades del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Sistema Educativo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Nacional.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ind w:left="28" w:right="25"/>
                    <w:jc w:val="both"/>
                  </w:pPr>
                  <w:r>
                    <w:rPr>
                      <w:color w:val="333333"/>
                    </w:rPr>
                    <w:t>La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encuesta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</w:rPr>
                    <w:t>empleada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incluyó</w:t>
                  </w:r>
                  <w:r>
                    <w:rPr>
                      <w:color w:val="333333"/>
                      <w:spacing w:val="-9"/>
                    </w:rPr>
                    <w:t> </w:t>
                  </w:r>
                  <w:r>
                    <w:rPr>
                      <w:color w:val="333333"/>
                    </w:rPr>
                    <w:t>en</w:t>
                  </w:r>
                  <w:r>
                    <w:rPr>
                      <w:color w:val="333333"/>
                      <w:spacing w:val="-9"/>
                    </w:rPr>
                    <w:t> </w:t>
                  </w:r>
                  <w:r>
                    <w:rPr>
                      <w:color w:val="333333"/>
                    </w:rPr>
                    <w:t>su</w:t>
                  </w:r>
                  <w:r>
                    <w:rPr>
                      <w:color w:val="333333"/>
                      <w:spacing w:val="-8"/>
                    </w:rPr>
                    <w:t> </w:t>
                  </w:r>
                  <w:r>
                    <w:rPr>
                      <w:color w:val="333333"/>
                    </w:rPr>
                    <w:t>mayoría,</w:t>
                  </w:r>
                  <w:r>
                    <w:rPr>
                      <w:color w:val="333333"/>
                      <w:spacing w:val="-9"/>
                    </w:rPr>
                    <w:t> </w:t>
                  </w:r>
                  <w:r>
                    <w:rPr>
                      <w:color w:val="333333"/>
                    </w:rPr>
                    <w:t>los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</w:rPr>
                    <w:t>mismos</w:t>
                  </w:r>
                  <w:r>
                    <w:rPr>
                      <w:color w:val="333333"/>
                      <w:spacing w:val="-9"/>
                    </w:rPr>
                    <w:t> </w:t>
                  </w:r>
                  <w:r>
                    <w:rPr>
                      <w:color w:val="333333"/>
                    </w:rPr>
                    <w:t>aspectos</w:t>
                  </w:r>
                  <w:r>
                    <w:rPr>
                      <w:color w:val="333333"/>
                      <w:spacing w:val="-12"/>
                    </w:rPr>
                    <w:t> </w:t>
                  </w:r>
                  <w:r>
                    <w:rPr>
                      <w:color w:val="333333"/>
                    </w:rPr>
                    <w:t>consultados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</w:rPr>
                    <w:t>para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los</w:t>
                  </w:r>
                  <w:r>
                    <w:rPr>
                      <w:color w:val="333333"/>
                      <w:spacing w:val="-12"/>
                    </w:rPr>
                    <w:t> </w:t>
                  </w:r>
                  <w:r>
                    <w:rPr>
                      <w:color w:val="333333"/>
                    </w:rPr>
                    <w:t>tres</w:t>
                  </w:r>
                  <w:r>
                    <w:rPr>
                      <w:color w:val="333333"/>
                      <w:spacing w:val="-52"/>
                    </w:rPr>
                    <w:t> </w:t>
                  </w:r>
                  <w:r>
                    <w:rPr>
                      <w:color w:val="333333"/>
                    </w:rPr>
                    <w:t>grupos, aunque mediados según los destinatarios de la encuesta. Se abordaron aspectos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relacionados con:</w:t>
                  </w:r>
                </w:p>
                <w:p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389" w:val="left" w:leader="none"/>
                    </w:tabs>
                    <w:spacing w:line="240" w:lineRule="auto" w:before="1" w:after="0"/>
                    <w:ind w:left="388" w:right="24" w:hanging="360"/>
                    <w:jc w:val="both"/>
                  </w:pPr>
                  <w:r>
                    <w:rPr>
                      <w:color w:val="333333"/>
                    </w:rPr>
                    <w:t>Procesos en el nivel superior y departamental que constituyen cuellos de botella en las</w:t>
                  </w:r>
                  <w:r>
                    <w:rPr>
                      <w:color w:val="333333"/>
                      <w:spacing w:val="-52"/>
                    </w:rPr>
                    <w:t> </w:t>
                  </w:r>
                  <w:r>
                    <w:rPr>
                      <w:color w:val="333333"/>
                    </w:rPr>
                    <w:t>gestiones y procesos generales con algunas debilidades latentes: administrativas,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financieras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y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técnico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pedagógicas.</w:t>
                  </w:r>
                </w:p>
                <w:p>
                  <w:pPr>
                    <w:pStyle w:val="BodyText"/>
                    <w:spacing w:before="1"/>
                  </w:pPr>
                </w:p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388" w:val="left" w:leader="none"/>
                      <w:tab w:pos="389" w:val="left" w:leader="none"/>
                    </w:tabs>
                    <w:spacing w:line="240" w:lineRule="auto" w:before="0" w:after="0"/>
                    <w:ind w:left="388" w:right="0" w:hanging="361"/>
                    <w:jc w:val="left"/>
                  </w:pPr>
                  <w:r>
                    <w:rPr>
                      <w:color w:val="333333"/>
                    </w:rPr>
                    <w:t>Dependencias</w:t>
                  </w:r>
                  <w:r>
                    <w:rPr>
                      <w:color w:val="333333"/>
                      <w:spacing w:val="-4"/>
                    </w:rPr>
                    <w:t> </w:t>
                  </w:r>
                  <w:r>
                    <w:rPr>
                      <w:color w:val="333333"/>
                    </w:rPr>
                    <w:t>que</w:t>
                  </w:r>
                  <w:r>
                    <w:rPr>
                      <w:color w:val="333333"/>
                      <w:spacing w:val="-4"/>
                    </w:rPr>
                    <w:t> </w:t>
                  </w:r>
                  <w:r>
                    <w:rPr>
                      <w:color w:val="333333"/>
                    </w:rPr>
                    <w:t>ejecutan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procesos</w:t>
                  </w:r>
                  <w:r>
                    <w:rPr>
                      <w:color w:val="333333"/>
                      <w:spacing w:val="-4"/>
                    </w:rPr>
                    <w:t> </w:t>
                  </w:r>
                  <w:r>
                    <w:rPr>
                      <w:color w:val="333333"/>
                    </w:rPr>
                    <w:t>sin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la</w:t>
                  </w:r>
                  <w:r>
                    <w:rPr>
                      <w:color w:val="333333"/>
                      <w:spacing w:val="2"/>
                    </w:rPr>
                    <w:t> </w:t>
                  </w:r>
                  <w:r>
                    <w:rPr>
                      <w:color w:val="333333"/>
                    </w:rPr>
                    <w:t>celeridad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esperada.</w:t>
                  </w: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389" w:val="left" w:leader="none"/>
                    </w:tabs>
                    <w:spacing w:line="242" w:lineRule="auto" w:before="0" w:after="0"/>
                    <w:ind w:left="388" w:right="22" w:hanging="360"/>
                    <w:jc w:val="both"/>
                  </w:pPr>
                  <w:r>
                    <w:rPr>
                      <w:color w:val="333333"/>
                    </w:rPr>
                    <w:t>Modificaciones sugeridas (procesos y/o estructura organizativa, incluyendo supresión -</w:t>
                  </w:r>
                  <w:r>
                    <w:rPr>
                      <w:color w:val="333333"/>
                      <w:spacing w:val="-52"/>
                    </w:rPr>
                    <w:t> </w:t>
                  </w:r>
                  <w:r>
                    <w:rPr>
                      <w:color w:val="333333"/>
                    </w:rPr>
                    <w:t>creación)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5"/>
        </w:rPr>
      </w:pPr>
    </w:p>
    <w:p>
      <w:pPr>
        <w:pStyle w:val="ListParagraph"/>
        <w:numPr>
          <w:ilvl w:val="0"/>
          <w:numId w:val="13"/>
        </w:numPr>
        <w:tabs>
          <w:tab w:pos="390" w:val="left" w:leader="none"/>
          <w:tab w:pos="2062" w:val="left" w:leader="none"/>
          <w:tab w:pos="8898" w:val="left" w:leader="none"/>
        </w:tabs>
        <w:spacing w:line="240" w:lineRule="auto" w:before="100" w:after="0"/>
        <w:ind w:left="2062" w:right="0" w:hanging="2060"/>
        <w:jc w:val="left"/>
        <w:rPr>
          <w:rFonts w:ascii="Symbol" w:hAnsi="Symbol"/>
          <w:color w:val="333333"/>
          <w:sz w:val="24"/>
        </w:rPr>
      </w:pPr>
      <w:r>
        <w:rPr/>
        <w:pict>
          <v:shape style="position:absolute;margin-left:32.450001pt;margin-top:-15.255585pt;width:24pt;height:56.25pt;mso-position-horizontal-relative:page;mso-position-vertical-relative:paragraph;z-index:15830016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>
          <w:color w:val="333333"/>
          <w:sz w:val="24"/>
          <w:shd w:fill="FFFFFF" w:color="auto" w:val="clear"/>
        </w:rPr>
        <w:t>Comentarios</w:t>
      </w:r>
      <w:r>
        <w:rPr>
          <w:color w:val="333333"/>
          <w:spacing w:val="-3"/>
          <w:sz w:val="24"/>
          <w:shd w:fill="FFFFFF" w:color="auto" w:val="clear"/>
        </w:rPr>
        <w:t> </w:t>
      </w:r>
      <w:r>
        <w:rPr>
          <w:color w:val="333333"/>
          <w:sz w:val="24"/>
          <w:shd w:fill="FFFFFF" w:color="auto" w:val="clear"/>
        </w:rPr>
        <w:t>en</w:t>
      </w:r>
      <w:r>
        <w:rPr>
          <w:color w:val="333333"/>
          <w:spacing w:val="-2"/>
          <w:sz w:val="24"/>
          <w:shd w:fill="FFFFFF" w:color="auto" w:val="clear"/>
        </w:rPr>
        <w:t> </w:t>
      </w:r>
      <w:r>
        <w:rPr>
          <w:color w:val="333333"/>
          <w:sz w:val="24"/>
          <w:shd w:fill="FFFFFF" w:color="auto" w:val="clear"/>
        </w:rPr>
        <w:t>general</w:t>
      </w:r>
      <w:r>
        <w:rPr>
          <w:color w:val="333333"/>
          <w:spacing w:val="-7"/>
          <w:sz w:val="24"/>
          <w:shd w:fill="FFFFFF" w:color="auto" w:val="clear"/>
        </w:rPr>
        <w:t> </w:t>
      </w:r>
      <w:r>
        <w:rPr>
          <w:color w:val="333333"/>
          <w:sz w:val="24"/>
          <w:shd w:fill="FFFFFF" w:color="auto" w:val="clear"/>
        </w:rPr>
        <w:t>(de</w:t>
      </w:r>
      <w:r>
        <w:rPr>
          <w:color w:val="333333"/>
          <w:spacing w:val="-2"/>
          <w:sz w:val="24"/>
          <w:shd w:fill="FFFFFF" w:color="auto" w:val="clear"/>
        </w:rPr>
        <w:t> </w:t>
      </w:r>
      <w:r>
        <w:rPr>
          <w:color w:val="333333"/>
          <w:sz w:val="24"/>
          <w:shd w:fill="FFFFFF" w:color="auto" w:val="clear"/>
        </w:rPr>
        <w:t>lo</w:t>
      </w:r>
      <w:r>
        <w:rPr>
          <w:color w:val="333333"/>
          <w:spacing w:val="-5"/>
          <w:sz w:val="24"/>
          <w:shd w:fill="FFFFFF" w:color="auto" w:val="clear"/>
        </w:rPr>
        <w:t> </w:t>
      </w:r>
      <w:r>
        <w:rPr>
          <w:color w:val="333333"/>
          <w:sz w:val="24"/>
          <w:shd w:fill="FFFFFF" w:color="auto" w:val="clear"/>
        </w:rPr>
        <w:t>que</w:t>
      </w:r>
      <w:r>
        <w:rPr>
          <w:color w:val="333333"/>
          <w:spacing w:val="-2"/>
          <w:sz w:val="24"/>
          <w:shd w:fill="FFFFFF" w:color="auto" w:val="clear"/>
        </w:rPr>
        <w:t> </w:t>
      </w:r>
      <w:r>
        <w:rPr>
          <w:color w:val="333333"/>
          <w:sz w:val="24"/>
          <w:shd w:fill="FFFFFF" w:color="auto" w:val="clear"/>
        </w:rPr>
        <w:t>surgieron</w:t>
      </w:r>
      <w:r>
        <w:rPr>
          <w:color w:val="333333"/>
          <w:spacing w:val="-2"/>
          <w:sz w:val="24"/>
          <w:shd w:fill="FFFFFF" w:color="auto" w:val="clear"/>
        </w:rPr>
        <w:t> </w:t>
      </w:r>
      <w:r>
        <w:rPr>
          <w:color w:val="333333"/>
          <w:sz w:val="24"/>
          <w:shd w:fill="FFFFFF" w:color="auto" w:val="clear"/>
        </w:rPr>
        <w:t>otras</w:t>
      </w:r>
      <w:r>
        <w:rPr>
          <w:color w:val="333333"/>
          <w:spacing w:val="-3"/>
          <w:sz w:val="24"/>
          <w:shd w:fill="FFFFFF" w:color="auto" w:val="clear"/>
        </w:rPr>
        <w:t> </w:t>
      </w:r>
      <w:r>
        <w:rPr>
          <w:color w:val="333333"/>
          <w:sz w:val="24"/>
          <w:shd w:fill="FFFFFF" w:color="auto" w:val="clear"/>
        </w:rPr>
        <w:t>necesidades</w:t>
      </w:r>
      <w:r>
        <w:rPr>
          <w:color w:val="333333"/>
          <w:spacing w:val="-3"/>
          <w:sz w:val="24"/>
          <w:shd w:fill="FFFFFF" w:color="auto" w:val="clear"/>
        </w:rPr>
        <w:t> </w:t>
      </w:r>
      <w:r>
        <w:rPr>
          <w:color w:val="333333"/>
          <w:sz w:val="24"/>
          <w:shd w:fill="FFFFFF" w:color="auto" w:val="clear"/>
        </w:rPr>
        <w:t>insatisfechas)</w:t>
        <w:tab/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33824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34.019958pt;width:24pt;height:56.25pt;mso-position-horizontal-relative:page;mso-position-vertical-relative:page;z-index:15832064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57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5"/>
        <w:jc w:val="both"/>
      </w:pPr>
      <w:r>
        <w:rPr>
          <w:color w:val="333333"/>
        </w:rPr>
        <w:t>Las</w:t>
      </w:r>
      <w:r>
        <w:rPr>
          <w:color w:val="333333"/>
          <w:spacing w:val="-12"/>
        </w:rPr>
        <w:t> </w:t>
      </w:r>
      <w:r>
        <w:rPr>
          <w:color w:val="333333"/>
        </w:rPr>
        <w:t>respuestas</w:t>
      </w:r>
      <w:r>
        <w:rPr>
          <w:color w:val="333333"/>
          <w:spacing w:val="-12"/>
        </w:rPr>
        <w:t> </w:t>
      </w:r>
      <w:r>
        <w:rPr>
          <w:color w:val="333333"/>
        </w:rPr>
        <w:t>a</w:t>
      </w:r>
      <w:r>
        <w:rPr>
          <w:color w:val="333333"/>
          <w:spacing w:val="-12"/>
        </w:rPr>
        <w:t> </w:t>
      </w:r>
      <w:r>
        <w:rPr>
          <w:color w:val="333333"/>
        </w:rPr>
        <w:t>estos</w:t>
      </w:r>
      <w:r>
        <w:rPr>
          <w:color w:val="333333"/>
          <w:spacing w:val="-12"/>
        </w:rPr>
        <w:t> </w:t>
      </w:r>
      <w:r>
        <w:rPr>
          <w:color w:val="333333"/>
        </w:rPr>
        <w:t>aspectos,</w:t>
      </w:r>
      <w:r>
        <w:rPr>
          <w:color w:val="333333"/>
          <w:spacing w:val="-11"/>
        </w:rPr>
        <w:t> </w:t>
      </w:r>
      <w:r>
        <w:rPr>
          <w:color w:val="333333"/>
        </w:rPr>
        <w:t>se</w:t>
      </w:r>
      <w:r>
        <w:rPr>
          <w:color w:val="333333"/>
          <w:spacing w:val="-12"/>
        </w:rPr>
        <w:t> </w:t>
      </w:r>
      <w:r>
        <w:rPr>
          <w:color w:val="333333"/>
        </w:rPr>
        <w:t>analizaron</w:t>
      </w:r>
      <w:r>
        <w:rPr>
          <w:color w:val="333333"/>
          <w:spacing w:val="-13"/>
        </w:rPr>
        <w:t> </w:t>
      </w:r>
      <w:r>
        <w:rPr>
          <w:color w:val="333333"/>
        </w:rPr>
        <w:t>mediante</w:t>
      </w:r>
      <w:r>
        <w:rPr>
          <w:color w:val="333333"/>
          <w:spacing w:val="-11"/>
        </w:rPr>
        <w:t> </w:t>
      </w:r>
      <w:r>
        <w:rPr>
          <w:color w:val="333333"/>
        </w:rPr>
        <w:t>interpretación</w:t>
      </w:r>
      <w:r>
        <w:rPr>
          <w:color w:val="333333"/>
          <w:spacing w:val="-12"/>
        </w:rPr>
        <w:t> </w:t>
      </w:r>
      <w:r>
        <w:rPr>
          <w:color w:val="333333"/>
        </w:rPr>
        <w:t>hermenéutica</w:t>
      </w:r>
      <w:r>
        <w:rPr>
          <w:color w:val="333333"/>
          <w:spacing w:val="-12"/>
        </w:rPr>
        <w:t> </w:t>
      </w:r>
      <w:r>
        <w:rPr>
          <w:color w:val="333333"/>
        </w:rPr>
        <w:t>de</w:t>
      </w:r>
      <w:r>
        <w:rPr>
          <w:color w:val="333333"/>
          <w:spacing w:val="-11"/>
        </w:rPr>
        <w:t> </w:t>
      </w:r>
      <w:r>
        <w:rPr>
          <w:color w:val="333333"/>
        </w:rPr>
        <w:t>las</w:t>
      </w:r>
      <w:r>
        <w:rPr>
          <w:color w:val="333333"/>
          <w:spacing w:val="-52"/>
        </w:rPr>
        <w:t> </w:t>
      </w:r>
      <w:r>
        <w:rPr>
          <w:color w:val="333333"/>
        </w:rPr>
        <w:t>mismas.</w:t>
      </w:r>
      <w:r>
        <w:rPr>
          <w:color w:val="333333"/>
          <w:spacing w:val="1"/>
        </w:rPr>
        <w:t> </w:t>
      </w:r>
      <w:r>
        <w:rPr>
          <w:color w:val="333333"/>
        </w:rPr>
        <w:t>Cabe</w:t>
      </w:r>
      <w:r>
        <w:rPr>
          <w:color w:val="333333"/>
          <w:spacing w:val="1"/>
        </w:rPr>
        <w:t> </w:t>
      </w:r>
      <w:r>
        <w:rPr>
          <w:color w:val="333333"/>
        </w:rPr>
        <w:t>destacarse</w:t>
      </w:r>
      <w:r>
        <w:rPr>
          <w:color w:val="333333"/>
          <w:spacing w:val="1"/>
        </w:rPr>
        <w:t> </w:t>
      </w:r>
      <w:r>
        <w:rPr>
          <w:color w:val="333333"/>
        </w:rPr>
        <w:t>que</w:t>
      </w:r>
      <w:r>
        <w:rPr>
          <w:color w:val="333333"/>
          <w:spacing w:val="1"/>
        </w:rPr>
        <w:t> </w:t>
      </w:r>
      <w:r>
        <w:rPr>
          <w:color w:val="333333"/>
        </w:rPr>
        <w:t>muchos</w:t>
      </w:r>
      <w:r>
        <w:rPr>
          <w:color w:val="333333"/>
          <w:spacing w:val="1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los</w:t>
      </w:r>
      <w:r>
        <w:rPr>
          <w:color w:val="333333"/>
          <w:spacing w:val="1"/>
        </w:rPr>
        <w:t> </w:t>
      </w:r>
      <w:r>
        <w:rPr>
          <w:color w:val="333333"/>
        </w:rPr>
        <w:t>puntos</w:t>
      </w:r>
      <w:r>
        <w:rPr>
          <w:color w:val="333333"/>
          <w:spacing w:val="1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vista</w:t>
      </w:r>
      <w:r>
        <w:rPr>
          <w:color w:val="333333"/>
          <w:spacing w:val="1"/>
        </w:rPr>
        <w:t> </w:t>
      </w:r>
      <w:r>
        <w:rPr>
          <w:color w:val="333333"/>
        </w:rPr>
        <w:t>consolidados,</w:t>
      </w:r>
      <w:r>
        <w:rPr>
          <w:color w:val="333333"/>
          <w:spacing w:val="1"/>
        </w:rPr>
        <w:t> </w:t>
      </w:r>
      <w:r>
        <w:rPr>
          <w:color w:val="333333"/>
        </w:rPr>
        <w:t>fueron</w:t>
      </w:r>
      <w:r>
        <w:rPr>
          <w:color w:val="333333"/>
          <w:spacing w:val="1"/>
        </w:rPr>
        <w:t> </w:t>
      </w:r>
      <w:r>
        <w:rPr>
          <w:color w:val="333333"/>
        </w:rPr>
        <w:t>reiterativos</w:t>
      </w:r>
      <w:r>
        <w:rPr>
          <w:color w:val="333333"/>
          <w:spacing w:val="-10"/>
        </w:rPr>
        <w:t> </w:t>
      </w:r>
      <w:r>
        <w:rPr>
          <w:color w:val="333333"/>
        </w:rPr>
        <w:t>en</w:t>
      </w:r>
      <w:r>
        <w:rPr>
          <w:color w:val="333333"/>
          <w:spacing w:val="-9"/>
        </w:rPr>
        <w:t> </w:t>
      </w:r>
      <w:r>
        <w:rPr>
          <w:color w:val="333333"/>
        </w:rPr>
        <w:t>los</w:t>
      </w:r>
      <w:r>
        <w:rPr>
          <w:color w:val="333333"/>
          <w:spacing w:val="-8"/>
        </w:rPr>
        <w:t> </w:t>
      </w:r>
      <w:r>
        <w:rPr>
          <w:color w:val="333333"/>
        </w:rPr>
        <w:t>mismos</w:t>
      </w:r>
      <w:r>
        <w:rPr>
          <w:color w:val="333333"/>
          <w:spacing w:val="-10"/>
        </w:rPr>
        <w:t> </w:t>
      </w:r>
      <w:r>
        <w:rPr>
          <w:color w:val="333333"/>
        </w:rPr>
        <w:t>problemas</w:t>
      </w:r>
      <w:r>
        <w:rPr>
          <w:color w:val="333333"/>
          <w:spacing w:val="-9"/>
        </w:rPr>
        <w:t> </w:t>
      </w:r>
      <w:r>
        <w:rPr>
          <w:color w:val="333333"/>
        </w:rPr>
        <w:t>y</w:t>
      </w:r>
      <w:r>
        <w:rPr>
          <w:color w:val="333333"/>
          <w:spacing w:val="-10"/>
        </w:rPr>
        <w:t> </w:t>
      </w:r>
      <w:r>
        <w:rPr>
          <w:color w:val="333333"/>
        </w:rPr>
        <w:t>debilidades,</w:t>
      </w:r>
      <w:r>
        <w:rPr>
          <w:color w:val="333333"/>
          <w:spacing w:val="-9"/>
        </w:rPr>
        <w:t> </w:t>
      </w:r>
      <w:r>
        <w:rPr>
          <w:color w:val="333333"/>
        </w:rPr>
        <w:t>lo</w:t>
      </w:r>
      <w:r>
        <w:rPr>
          <w:color w:val="333333"/>
          <w:spacing w:val="-9"/>
        </w:rPr>
        <w:t> </w:t>
      </w:r>
      <w:r>
        <w:rPr>
          <w:color w:val="333333"/>
        </w:rPr>
        <w:t>que</w:t>
      </w:r>
      <w:r>
        <w:rPr>
          <w:color w:val="333333"/>
          <w:spacing w:val="-9"/>
        </w:rPr>
        <w:t> </w:t>
      </w:r>
      <w:r>
        <w:rPr>
          <w:color w:val="333333"/>
        </w:rPr>
        <w:t>hace</w:t>
      </w:r>
      <w:r>
        <w:rPr>
          <w:color w:val="333333"/>
          <w:spacing w:val="-9"/>
        </w:rPr>
        <w:t> </w:t>
      </w:r>
      <w:r>
        <w:rPr>
          <w:color w:val="333333"/>
        </w:rPr>
        <w:t>consistentes</w:t>
      </w:r>
      <w:r>
        <w:rPr>
          <w:color w:val="333333"/>
          <w:spacing w:val="-9"/>
        </w:rPr>
        <w:t> </w:t>
      </w:r>
      <w:r>
        <w:rPr>
          <w:color w:val="333333"/>
        </w:rPr>
        <w:t>las</w:t>
      </w:r>
      <w:r>
        <w:rPr>
          <w:color w:val="333333"/>
          <w:spacing w:val="-9"/>
        </w:rPr>
        <w:t> </w:t>
      </w:r>
      <w:r>
        <w:rPr>
          <w:color w:val="333333"/>
        </w:rPr>
        <w:t>respuestas</w:t>
      </w:r>
      <w:r>
        <w:rPr>
          <w:color w:val="333333"/>
          <w:spacing w:val="-52"/>
        </w:rPr>
        <w:t> </w:t>
      </w:r>
      <w:r>
        <w:rPr>
          <w:color w:val="333333"/>
        </w:rPr>
        <w:t>y</w:t>
      </w:r>
      <w:r>
        <w:rPr>
          <w:color w:val="333333"/>
          <w:spacing w:val="-2"/>
        </w:rPr>
        <w:t> </w:t>
      </w:r>
      <w:r>
        <w:rPr>
          <w:color w:val="333333"/>
        </w:rPr>
        <w:t>otorga</w:t>
      </w:r>
      <w:r>
        <w:rPr>
          <w:color w:val="333333"/>
          <w:spacing w:val="-4"/>
        </w:rPr>
        <w:t> </w:t>
      </w:r>
      <w:r>
        <w:rPr>
          <w:color w:val="333333"/>
        </w:rPr>
        <w:t>pautas</w:t>
      </w:r>
      <w:r>
        <w:rPr>
          <w:color w:val="333333"/>
          <w:spacing w:val="-3"/>
        </w:rPr>
        <w:t> </w:t>
      </w:r>
      <w:r>
        <w:rPr>
          <w:color w:val="333333"/>
        </w:rPr>
        <w:t>para</w:t>
      </w:r>
      <w:r>
        <w:rPr>
          <w:color w:val="333333"/>
          <w:spacing w:val="-3"/>
        </w:rPr>
        <w:t> </w:t>
      </w:r>
      <w:r>
        <w:rPr>
          <w:color w:val="333333"/>
        </w:rPr>
        <w:t>enriquecer</w:t>
      </w:r>
      <w:r>
        <w:rPr>
          <w:color w:val="333333"/>
          <w:spacing w:val="-4"/>
        </w:rPr>
        <w:t> </w:t>
      </w:r>
      <w:r>
        <w:rPr>
          <w:color w:val="333333"/>
        </w:rPr>
        <w:t>el análisis</w:t>
      </w:r>
      <w:r>
        <w:rPr>
          <w:color w:val="333333"/>
          <w:spacing w:val="-3"/>
        </w:rPr>
        <w:t> </w:t>
      </w:r>
      <w:r>
        <w:rPr>
          <w:color w:val="333333"/>
        </w:rPr>
        <w:t>y</w:t>
      </w:r>
      <w:r>
        <w:rPr>
          <w:color w:val="333333"/>
          <w:spacing w:val="-1"/>
        </w:rPr>
        <w:t> </w:t>
      </w:r>
      <w:r>
        <w:rPr>
          <w:color w:val="333333"/>
        </w:rPr>
        <w:t>los</w:t>
      </w:r>
      <w:r>
        <w:rPr>
          <w:color w:val="333333"/>
          <w:spacing w:val="-1"/>
        </w:rPr>
        <w:t> </w:t>
      </w:r>
      <w:r>
        <w:rPr>
          <w:color w:val="333333"/>
        </w:rPr>
        <w:t>cambios</w:t>
      </w:r>
      <w:r>
        <w:rPr>
          <w:color w:val="333333"/>
          <w:spacing w:val="-3"/>
        </w:rPr>
        <w:t> </w:t>
      </w:r>
      <w:r>
        <w:rPr>
          <w:color w:val="333333"/>
        </w:rPr>
        <w:t>que</w:t>
      </w:r>
      <w:r>
        <w:rPr>
          <w:color w:val="333333"/>
          <w:spacing w:val="-3"/>
        </w:rPr>
        <w:t> </w:t>
      </w:r>
      <w:r>
        <w:rPr>
          <w:color w:val="333333"/>
        </w:rPr>
        <w:t>en</w:t>
      </w:r>
      <w:r>
        <w:rPr>
          <w:color w:val="333333"/>
          <w:spacing w:val="-2"/>
        </w:rPr>
        <w:t> </w:t>
      </w:r>
      <w:r>
        <w:rPr>
          <w:color w:val="333333"/>
        </w:rPr>
        <w:t>este</w:t>
      </w:r>
      <w:r>
        <w:rPr>
          <w:color w:val="333333"/>
          <w:spacing w:val="-1"/>
        </w:rPr>
        <w:t> </w:t>
      </w:r>
      <w:r>
        <w:rPr>
          <w:color w:val="333333"/>
        </w:rPr>
        <w:t>estudio se</w:t>
      </w:r>
      <w:r>
        <w:rPr>
          <w:color w:val="333333"/>
          <w:spacing w:val="-4"/>
        </w:rPr>
        <w:t> </w:t>
      </w:r>
      <w:r>
        <w:rPr>
          <w:color w:val="333333"/>
        </w:rPr>
        <w:t>proponen.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2" w:right="1697"/>
        <w:jc w:val="both"/>
      </w:pPr>
      <w:r>
        <w:rPr>
          <w:color w:val="333333"/>
        </w:rPr>
        <w:t>A continuación, se presenta en forma resumida las respuestas más reiteradas y tendencias</w:t>
      </w:r>
      <w:r>
        <w:rPr>
          <w:color w:val="333333"/>
          <w:spacing w:val="-52"/>
        </w:rPr>
        <w:t> </w:t>
      </w:r>
      <w:r>
        <w:rPr>
          <w:color w:val="333333"/>
        </w:rPr>
        <w:t>argumentativas obtenidas de los distintos grupos, sin que por ello se desestimen otras</w:t>
      </w:r>
      <w:r>
        <w:rPr>
          <w:color w:val="333333"/>
          <w:spacing w:val="1"/>
        </w:rPr>
        <w:t> </w:t>
      </w:r>
      <w:r>
        <w:rPr>
          <w:color w:val="333333"/>
        </w:rPr>
        <w:t>opiniones que, aunque aisladas, han sido analizadas en el presente estudio en cuanto a la</w:t>
      </w:r>
      <w:r>
        <w:rPr>
          <w:color w:val="333333"/>
          <w:spacing w:val="1"/>
        </w:rPr>
        <w:t> </w:t>
      </w:r>
      <w:r>
        <w:rPr>
          <w:color w:val="333333"/>
          <w:spacing w:val="-1"/>
        </w:rPr>
        <w:t>funcionalidad</w:t>
      </w:r>
      <w:r>
        <w:rPr>
          <w:color w:val="333333"/>
          <w:spacing w:val="-13"/>
        </w:rPr>
        <w:t> </w:t>
      </w:r>
      <w:r>
        <w:rPr>
          <w:color w:val="333333"/>
          <w:spacing w:val="-1"/>
        </w:rPr>
        <w:t>de</w:t>
      </w:r>
      <w:r>
        <w:rPr>
          <w:color w:val="333333"/>
          <w:spacing w:val="-13"/>
        </w:rPr>
        <w:t> </w:t>
      </w:r>
      <w:r>
        <w:rPr>
          <w:color w:val="333333"/>
          <w:spacing w:val="-1"/>
        </w:rPr>
        <w:t>la</w:t>
      </w:r>
      <w:r>
        <w:rPr>
          <w:color w:val="333333"/>
          <w:spacing w:val="-13"/>
        </w:rPr>
        <w:t> </w:t>
      </w:r>
      <w:r>
        <w:rPr>
          <w:color w:val="333333"/>
          <w:spacing w:val="-1"/>
        </w:rPr>
        <w:t>estructura</w:t>
      </w:r>
      <w:r>
        <w:rPr>
          <w:color w:val="333333"/>
          <w:spacing w:val="-13"/>
        </w:rPr>
        <w:t> </w:t>
      </w:r>
      <w:r>
        <w:rPr>
          <w:color w:val="333333"/>
          <w:spacing w:val="-1"/>
        </w:rPr>
        <w:t>organizativa</w:t>
      </w:r>
      <w:r>
        <w:rPr>
          <w:color w:val="333333"/>
          <w:spacing w:val="-14"/>
        </w:rPr>
        <w:t> </w:t>
      </w:r>
      <w:r>
        <w:rPr>
          <w:color w:val="333333"/>
        </w:rPr>
        <w:t>del</w:t>
      </w:r>
      <w:r>
        <w:rPr>
          <w:color w:val="333333"/>
          <w:spacing w:val="-12"/>
        </w:rPr>
        <w:t> </w:t>
      </w:r>
      <w:r>
        <w:rPr>
          <w:color w:val="333333"/>
        </w:rPr>
        <w:t>Ministerio</w:t>
      </w:r>
      <w:r>
        <w:rPr>
          <w:color w:val="333333"/>
          <w:spacing w:val="-13"/>
        </w:rPr>
        <w:t> </w:t>
      </w:r>
      <w:r>
        <w:rPr>
          <w:color w:val="333333"/>
        </w:rPr>
        <w:t>de</w:t>
      </w:r>
      <w:r>
        <w:rPr>
          <w:color w:val="333333"/>
          <w:spacing w:val="-12"/>
        </w:rPr>
        <w:t> </w:t>
      </w:r>
      <w:r>
        <w:rPr>
          <w:color w:val="333333"/>
        </w:rPr>
        <w:t>Educación</w:t>
      </w:r>
      <w:r>
        <w:rPr>
          <w:color w:val="333333"/>
          <w:spacing w:val="-13"/>
        </w:rPr>
        <w:t> </w:t>
      </w:r>
      <w:r>
        <w:rPr>
          <w:color w:val="333333"/>
        </w:rPr>
        <w:t>y</w:t>
      </w:r>
      <w:r>
        <w:rPr>
          <w:color w:val="333333"/>
          <w:spacing w:val="-12"/>
        </w:rPr>
        <w:t> </w:t>
      </w:r>
      <w:r>
        <w:rPr>
          <w:color w:val="333333"/>
        </w:rPr>
        <w:t>los</w:t>
      </w:r>
      <w:r>
        <w:rPr>
          <w:color w:val="333333"/>
          <w:spacing w:val="-11"/>
        </w:rPr>
        <w:t> </w:t>
      </w:r>
      <w:r>
        <w:rPr>
          <w:color w:val="333333"/>
        </w:rPr>
        <w:t>posibles</w:t>
      </w:r>
      <w:r>
        <w:rPr>
          <w:color w:val="333333"/>
          <w:spacing w:val="-14"/>
        </w:rPr>
        <w:t> </w:t>
      </w:r>
      <w:r>
        <w:rPr>
          <w:color w:val="333333"/>
        </w:rPr>
        <w:t>cuellos</w:t>
      </w:r>
      <w:r>
        <w:rPr>
          <w:color w:val="333333"/>
          <w:spacing w:val="-52"/>
        </w:rPr>
        <w:t> </w:t>
      </w:r>
      <w:r>
        <w:rPr>
          <w:color w:val="333333"/>
        </w:rPr>
        <w:t>de</w:t>
      </w:r>
      <w:r>
        <w:rPr>
          <w:color w:val="333333"/>
          <w:spacing w:val="-7"/>
        </w:rPr>
        <w:t> </w:t>
      </w:r>
      <w:r>
        <w:rPr>
          <w:color w:val="333333"/>
        </w:rPr>
        <w:t>botella</w:t>
      </w:r>
      <w:r>
        <w:rPr>
          <w:color w:val="333333"/>
          <w:spacing w:val="-6"/>
        </w:rPr>
        <w:t> </w:t>
      </w:r>
      <w:r>
        <w:rPr>
          <w:color w:val="333333"/>
        </w:rPr>
        <w:t>o</w:t>
      </w:r>
      <w:r>
        <w:rPr>
          <w:color w:val="333333"/>
          <w:spacing w:val="-4"/>
        </w:rPr>
        <w:t> </w:t>
      </w:r>
      <w:r>
        <w:rPr>
          <w:color w:val="333333"/>
        </w:rPr>
        <w:t>procesos</w:t>
      </w:r>
      <w:r>
        <w:rPr>
          <w:color w:val="333333"/>
          <w:spacing w:val="-7"/>
        </w:rPr>
        <w:t> </w:t>
      </w:r>
      <w:r>
        <w:rPr>
          <w:color w:val="333333"/>
        </w:rPr>
        <w:t>que</w:t>
      </w:r>
      <w:r>
        <w:rPr>
          <w:color w:val="333333"/>
          <w:spacing w:val="-3"/>
        </w:rPr>
        <w:t> </w:t>
      </w:r>
      <w:r>
        <w:rPr>
          <w:color w:val="333333"/>
        </w:rPr>
        <w:t>merecen</w:t>
      </w:r>
      <w:r>
        <w:rPr>
          <w:color w:val="333333"/>
          <w:spacing w:val="-4"/>
        </w:rPr>
        <w:t> </w:t>
      </w:r>
      <w:r>
        <w:rPr>
          <w:color w:val="333333"/>
        </w:rPr>
        <w:t>ser</w:t>
      </w:r>
      <w:r>
        <w:rPr>
          <w:color w:val="333333"/>
          <w:spacing w:val="-4"/>
        </w:rPr>
        <w:t> </w:t>
      </w:r>
      <w:r>
        <w:rPr>
          <w:color w:val="333333"/>
        </w:rPr>
        <w:t>revisados.</w:t>
      </w:r>
      <w:r>
        <w:rPr>
          <w:color w:val="333333"/>
          <w:spacing w:val="-6"/>
        </w:rPr>
        <w:t> </w:t>
      </w:r>
      <w:r>
        <w:rPr>
          <w:color w:val="333333"/>
        </w:rPr>
        <w:t>Dicho</w:t>
      </w:r>
      <w:r>
        <w:rPr>
          <w:color w:val="333333"/>
          <w:spacing w:val="-7"/>
        </w:rPr>
        <w:t> </w:t>
      </w:r>
      <w:r>
        <w:rPr>
          <w:color w:val="333333"/>
        </w:rPr>
        <w:t>en</w:t>
      </w:r>
      <w:r>
        <w:rPr>
          <w:color w:val="333333"/>
          <w:spacing w:val="-3"/>
        </w:rPr>
        <w:t> </w:t>
      </w:r>
      <w:r>
        <w:rPr>
          <w:color w:val="333333"/>
        </w:rPr>
        <w:t>otras</w:t>
      </w:r>
      <w:r>
        <w:rPr>
          <w:color w:val="333333"/>
          <w:spacing w:val="-6"/>
        </w:rPr>
        <w:t> </w:t>
      </w:r>
      <w:r>
        <w:rPr>
          <w:color w:val="333333"/>
        </w:rPr>
        <w:t>palabras,</w:t>
      </w:r>
      <w:r>
        <w:rPr>
          <w:color w:val="333333"/>
          <w:spacing w:val="-7"/>
        </w:rPr>
        <w:t> </w:t>
      </w:r>
      <w:r>
        <w:rPr>
          <w:color w:val="333333"/>
        </w:rPr>
        <w:t>se</w:t>
      </w:r>
      <w:r>
        <w:rPr>
          <w:color w:val="333333"/>
          <w:spacing w:val="-4"/>
        </w:rPr>
        <w:t> </w:t>
      </w:r>
      <w:r>
        <w:rPr>
          <w:color w:val="333333"/>
        </w:rPr>
        <w:t>analizarán</w:t>
      </w:r>
      <w:r>
        <w:rPr>
          <w:color w:val="333333"/>
          <w:spacing w:val="-4"/>
        </w:rPr>
        <w:t> </w:t>
      </w:r>
      <w:r>
        <w:rPr>
          <w:color w:val="333333"/>
        </w:rPr>
        <w:t>los</w:t>
      </w:r>
      <w:r>
        <w:rPr>
          <w:color w:val="333333"/>
          <w:spacing w:val="-52"/>
        </w:rPr>
        <w:t> </w:t>
      </w:r>
      <w:r>
        <w:rPr>
          <w:color w:val="333333"/>
        </w:rPr>
        <w:t>procesos</w:t>
      </w:r>
      <w:r>
        <w:rPr>
          <w:color w:val="333333"/>
          <w:spacing w:val="-1"/>
        </w:rPr>
        <w:t> </w:t>
      </w:r>
      <w:r>
        <w:rPr>
          <w:color w:val="333333"/>
        </w:rPr>
        <w:t>y la</w:t>
      </w:r>
      <w:r>
        <w:rPr>
          <w:color w:val="333333"/>
          <w:spacing w:val="-2"/>
        </w:rPr>
        <w:t> </w:t>
      </w:r>
      <w:r>
        <w:rPr>
          <w:color w:val="333333"/>
        </w:rPr>
        <w:t>estructura</w:t>
      </w:r>
      <w:r>
        <w:rPr>
          <w:color w:val="333333"/>
          <w:spacing w:val="-2"/>
        </w:rPr>
        <w:t> </w:t>
      </w:r>
      <w:r>
        <w:rPr>
          <w:color w:val="333333"/>
        </w:rPr>
        <w:t>organizativa</w:t>
      </w:r>
      <w:r>
        <w:rPr>
          <w:color w:val="333333"/>
          <w:spacing w:val="-2"/>
        </w:rPr>
        <w:t> </w:t>
      </w:r>
      <w:r>
        <w:rPr>
          <w:color w:val="333333"/>
        </w:rPr>
        <w:t>que</w:t>
      </w:r>
      <w:r>
        <w:rPr>
          <w:color w:val="333333"/>
          <w:spacing w:val="1"/>
        </w:rPr>
        <w:t> </w:t>
      </w:r>
      <w:r>
        <w:rPr>
          <w:color w:val="333333"/>
        </w:rPr>
        <w:t>implementa</w:t>
      </w:r>
      <w:r>
        <w:rPr>
          <w:color w:val="333333"/>
          <w:spacing w:val="-3"/>
        </w:rPr>
        <w:t> </w:t>
      </w:r>
      <w:r>
        <w:rPr>
          <w:color w:val="333333"/>
        </w:rPr>
        <w:t>los</w:t>
      </w:r>
      <w:r>
        <w:rPr>
          <w:color w:val="333333"/>
          <w:spacing w:val="-1"/>
        </w:rPr>
        <w:t> </w:t>
      </w:r>
      <w:r>
        <w:rPr>
          <w:color w:val="333333"/>
        </w:rPr>
        <w:t>procesos.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shape style="position:absolute;margin-left:85.704002pt;margin-top:17.476456pt;width:440.85pt;height:44.55pt;mso-position-horizontal-relative:page;mso-position-vertical-relative:paragraph;z-index:-15626752;mso-wrap-distance-left:0;mso-wrap-distance-right:0" type="#_x0000_t202" filled="true" fillcolor="#d4dce3" stroked="true" strokeweight=".47998pt" strokecolor="#000000">
            <v:textbox inset="0,0,0,0">
              <w:txbxContent>
                <w:p>
                  <w:pPr>
                    <w:pStyle w:val="BodyText"/>
                    <w:spacing w:line="292" w:lineRule="exact"/>
                    <w:ind w:left="1079" w:right="1081"/>
                    <w:jc w:val="center"/>
                  </w:pPr>
                  <w:r>
                    <w:rPr>
                      <w:color w:val="333333"/>
                    </w:rPr>
                    <w:t>FACTORES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QUE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IMPIDEN</w:t>
                  </w:r>
                  <w:r>
                    <w:rPr>
                      <w:color w:val="333333"/>
                      <w:spacing w:val="-4"/>
                    </w:rPr>
                    <w:t> </w:t>
                  </w:r>
                  <w:r>
                    <w:rPr>
                      <w:color w:val="333333"/>
                    </w:rPr>
                    <w:t>LA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CELERIDAD</w:t>
                  </w:r>
                </w:p>
                <w:p>
                  <w:pPr>
                    <w:pStyle w:val="BodyText"/>
                    <w:ind w:left="1079" w:right="1084"/>
                    <w:jc w:val="center"/>
                  </w:pPr>
                  <w:r>
                    <w:rPr>
                      <w:color w:val="333333"/>
                    </w:rPr>
                    <w:t>Procesos</w:t>
                  </w:r>
                  <w:r>
                    <w:rPr>
                      <w:color w:val="333333"/>
                      <w:spacing w:val="-6"/>
                    </w:rPr>
                    <w:t> </w:t>
                  </w:r>
                  <w:r>
                    <w:rPr>
                      <w:color w:val="333333"/>
                    </w:rPr>
                    <w:t>que</w:t>
                  </w:r>
                  <w:r>
                    <w:rPr>
                      <w:color w:val="333333"/>
                      <w:spacing w:val="-5"/>
                    </w:rPr>
                    <w:t> </w:t>
                  </w:r>
                  <w:r>
                    <w:rPr>
                      <w:color w:val="333333"/>
                    </w:rPr>
                    <w:t>representan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cuellos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botella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o</w:t>
                  </w:r>
                  <w:r>
                    <w:rPr>
                      <w:color w:val="333333"/>
                      <w:spacing w:val="-5"/>
                    </w:rPr>
                    <w:t> </w:t>
                  </w:r>
                  <w:r>
                    <w:rPr>
                      <w:color w:val="333333"/>
                    </w:rPr>
                    <w:t>que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están</w:t>
                  </w:r>
                  <w:r>
                    <w:rPr>
                      <w:color w:val="333333"/>
                      <w:spacing w:val="-5"/>
                    </w:rPr>
                    <w:t> </w:t>
                  </w:r>
                  <w:r>
                    <w:rPr>
                      <w:color w:val="333333"/>
                    </w:rPr>
                    <w:t>debilitados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83.664001pt;margin-top:76.843117pt;width:444.8pt;height:322.25pt;mso-position-horizontal-relative:page;mso-position-vertical-relative:paragraph;z-index:-15626240;mso-wrap-distance-left:0;mso-wrap-distance-right:0" type="#_x0000_t202" filled="true" fillcolor="#ffffff" stroked="false">
            <v:textbox inset="0,0,0,0">
              <w:txbxContent>
                <w:p>
                  <w:pPr>
                    <w:spacing w:line="292" w:lineRule="exact" w:before="0"/>
                    <w:ind w:left="28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333333"/>
                      <w:sz w:val="24"/>
                    </w:rPr>
                    <w:t>Nivel</w:t>
                  </w:r>
                  <w:r>
                    <w:rPr>
                      <w:b/>
                      <w:color w:val="333333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333333"/>
                      <w:sz w:val="24"/>
                    </w:rPr>
                    <w:t>central</w:t>
                  </w:r>
                </w:p>
                <w:p>
                  <w:pPr>
                    <w:pStyle w:val="BodyText"/>
                    <w:spacing w:before="1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389" w:val="left" w:leader="none"/>
                    </w:tabs>
                    <w:spacing w:line="240" w:lineRule="auto" w:before="1" w:after="0"/>
                    <w:ind w:left="388" w:right="28" w:hanging="360"/>
                    <w:jc w:val="both"/>
                  </w:pPr>
                  <w:r>
                    <w:rPr>
                      <w:color w:val="333333"/>
                    </w:rPr>
                    <w:t>La mayoría de los entrevistados en los tres grupos focales atribuyen la poca celeridad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de los procesos a la falta de personal en algunas de las dependencias, tanto del nivel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central como del nivel departamental. Asimismo, hacen referencia a la necesidad de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una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adecuada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selección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del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personal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para asumir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algunos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de los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puestos.</w:t>
                  </w:r>
                </w:p>
                <w:p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389" w:val="left" w:leader="none"/>
                    </w:tabs>
                    <w:spacing w:line="240" w:lineRule="auto" w:before="0" w:after="0"/>
                    <w:ind w:left="388" w:right="23" w:hanging="360"/>
                    <w:jc w:val="both"/>
                  </w:pPr>
                  <w:r>
                    <w:rPr>
                      <w:color w:val="333333"/>
                    </w:rPr>
                    <w:t>Un alto porcentaje de respuestas de los tres grupos de consulta, atribuyen lentitud en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las gestiones relacionadas con el área de Recursos Humanos: movimiento de personal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(nombramientos,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cobertura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puestos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vacantes,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licencias,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interinatos,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renuncias),</w:t>
                  </w:r>
                  <w:r>
                    <w:rPr>
                      <w:color w:val="333333"/>
                      <w:spacing w:val="-52"/>
                    </w:rPr>
                    <w:t> </w:t>
                  </w:r>
                  <w:r>
                    <w:rPr>
                      <w:color w:val="333333"/>
                      <w:spacing w:val="-1"/>
                    </w:rPr>
                    <w:t>jubilaciones,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  <w:spacing w:val="-1"/>
                    </w:rPr>
                    <w:t>pago</w:t>
                  </w:r>
                  <w:r>
                    <w:rPr>
                      <w:color w:val="333333"/>
                      <w:spacing w:val="-13"/>
                    </w:rPr>
                    <w:t> </w:t>
                  </w:r>
                  <w:r>
                    <w:rPr>
                      <w:color w:val="333333"/>
                      <w:spacing w:val="-1"/>
                    </w:rPr>
                    <w:t>de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  <w:spacing w:val="-1"/>
                    </w:rPr>
                    <w:t>salario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  <w:spacing w:val="-1"/>
                    </w:rPr>
                    <w:t>021,</w:t>
                  </w:r>
                  <w:r>
                    <w:rPr>
                      <w:color w:val="333333"/>
                      <w:spacing w:val="-9"/>
                    </w:rPr>
                    <w:t> </w:t>
                  </w:r>
                  <w:r>
                    <w:rPr>
                      <w:color w:val="333333"/>
                      <w:spacing w:val="-1"/>
                    </w:rPr>
                    <w:t>atraso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en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la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</w:rPr>
                    <w:t>reactivación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</w:rPr>
                    <w:t>salarios</w:t>
                  </w:r>
                  <w:r>
                    <w:rPr>
                      <w:color w:val="333333"/>
                      <w:spacing w:val="-12"/>
                    </w:rPr>
                    <w:t> </w:t>
                  </w:r>
                  <w:r>
                    <w:rPr>
                      <w:color w:val="333333"/>
                    </w:rPr>
                    <w:t>cuando</w:t>
                  </w:r>
                  <w:r>
                    <w:rPr>
                      <w:color w:val="333333"/>
                      <w:spacing w:val="-9"/>
                    </w:rPr>
                    <w:t> </w:t>
                  </w:r>
                  <w:r>
                    <w:rPr>
                      <w:color w:val="333333"/>
                    </w:rPr>
                    <w:t>el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</w:rPr>
                    <w:t>docente</w:t>
                  </w:r>
                  <w:r>
                    <w:rPr>
                      <w:color w:val="333333"/>
                      <w:spacing w:val="-51"/>
                    </w:rPr>
                    <w:t> </w:t>
                  </w:r>
                  <w:r>
                    <w:rPr>
                      <w:color w:val="333333"/>
                    </w:rPr>
                    <w:t>es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</w:rPr>
                    <w:t>suspendido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o</w:t>
                  </w:r>
                  <w:r>
                    <w:rPr>
                      <w:color w:val="333333"/>
                      <w:spacing w:val="-12"/>
                    </w:rPr>
                    <w:t> </w:t>
                  </w:r>
                  <w:r>
                    <w:rPr>
                      <w:color w:val="333333"/>
                    </w:rPr>
                    <w:t>bien,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</w:rPr>
                    <w:t>cuando</w:t>
                  </w:r>
                  <w:r>
                    <w:rPr>
                      <w:color w:val="333333"/>
                      <w:spacing w:val="-12"/>
                    </w:rPr>
                    <w:t> </w:t>
                  </w:r>
                  <w:r>
                    <w:rPr>
                      <w:color w:val="333333"/>
                    </w:rPr>
                    <w:t>hace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algún</w:t>
                  </w:r>
                  <w:r>
                    <w:rPr>
                      <w:color w:val="333333"/>
                      <w:spacing w:val="-13"/>
                    </w:rPr>
                    <w:t> </w:t>
                  </w:r>
                  <w:r>
                    <w:rPr>
                      <w:color w:val="333333"/>
                    </w:rPr>
                    <w:t>tipo</w:t>
                  </w:r>
                  <w:r>
                    <w:rPr>
                      <w:color w:val="333333"/>
                      <w:spacing w:val="-12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-12"/>
                    </w:rPr>
                    <w:t> </w:t>
                  </w:r>
                  <w:r>
                    <w:rPr>
                      <w:color w:val="333333"/>
                    </w:rPr>
                    <w:t>traslado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o</w:t>
                  </w:r>
                  <w:r>
                    <w:rPr>
                      <w:color w:val="333333"/>
                      <w:spacing w:val="-13"/>
                    </w:rPr>
                    <w:t> </w:t>
                  </w:r>
                  <w:r>
                    <w:rPr>
                      <w:color w:val="333333"/>
                    </w:rPr>
                    <w:t>ascenso;</w:t>
                  </w:r>
                  <w:r>
                    <w:rPr>
                      <w:color w:val="333333"/>
                      <w:spacing w:val="-12"/>
                    </w:rPr>
                    <w:t> </w:t>
                  </w:r>
                  <w:r>
                    <w:rPr>
                      <w:color w:val="333333"/>
                    </w:rPr>
                    <w:t>prestaciones,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entre</w:t>
                  </w:r>
                  <w:r>
                    <w:rPr>
                      <w:color w:val="333333"/>
                      <w:spacing w:val="-52"/>
                    </w:rPr>
                    <w:t> </w:t>
                  </w:r>
                  <w:r>
                    <w:rPr>
                      <w:color w:val="333333"/>
                    </w:rPr>
                    <w:t>otros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gran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importancia</w:t>
                  </w:r>
                  <w:r>
                    <w:rPr>
                      <w:color w:val="333333"/>
                      <w:spacing w:val="2"/>
                    </w:rPr>
                    <w:t> </w:t>
                  </w:r>
                  <w:r>
                    <w:rPr>
                      <w:color w:val="333333"/>
                    </w:rPr>
                    <w:t>en esta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área.</w:t>
                  </w:r>
                </w:p>
                <w:p>
                  <w:pPr>
                    <w:pStyle w:val="BodyText"/>
                    <w:spacing w:before="2"/>
                  </w:pPr>
                </w:p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389" w:val="left" w:leader="none"/>
                    </w:tabs>
                    <w:spacing w:line="240" w:lineRule="auto" w:before="0" w:after="0"/>
                    <w:ind w:left="388" w:right="26" w:hanging="360"/>
                    <w:jc w:val="both"/>
                  </w:pPr>
                  <w:r>
                    <w:rPr>
                      <w:color w:val="333333"/>
                    </w:rPr>
                    <w:t>Área financiera: señalan la autorización de las cuotas financieras para la ejecución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presupuestaria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y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las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transferencias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internas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del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presupuesto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como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algunos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los</w:t>
                  </w:r>
                  <w:r>
                    <w:rPr>
                      <w:color w:val="333333"/>
                      <w:spacing w:val="-52"/>
                    </w:rPr>
                    <w:t> </w:t>
                  </w:r>
                  <w:r>
                    <w:rPr>
                      <w:color w:val="333333"/>
                    </w:rPr>
                    <w:t>procesos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a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los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que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atribuyen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lentitud.</w:t>
                  </w:r>
                </w:p>
                <w:p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389" w:val="left" w:leader="none"/>
                    </w:tabs>
                    <w:spacing w:line="240" w:lineRule="auto" w:before="1" w:after="0"/>
                    <w:ind w:left="388" w:right="27" w:hanging="360"/>
                    <w:jc w:val="both"/>
                  </w:pPr>
                  <w:r>
                    <w:rPr>
                      <w:color w:val="333333"/>
                    </w:rPr>
                    <w:t>Otro aspecto señalado es el de compras y adquisiciones; por una parte, por la poca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anuencia de participación de las juntas que se conforman, dado que los procesos son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demasiado lentos y engorrosos, que entre otras razones obedece a especificaciones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técnicas</w:t>
                  </w:r>
                  <w:r>
                    <w:rPr>
                      <w:color w:val="333333"/>
                      <w:spacing w:val="11"/>
                    </w:rPr>
                    <w:t> </w:t>
                  </w:r>
                  <w:r>
                    <w:rPr>
                      <w:color w:val="333333"/>
                    </w:rPr>
                    <w:t>mal</w:t>
                  </w:r>
                  <w:r>
                    <w:rPr>
                      <w:color w:val="333333"/>
                      <w:spacing w:val="10"/>
                    </w:rPr>
                    <w:t> </w:t>
                  </w:r>
                  <w:r>
                    <w:rPr>
                      <w:color w:val="333333"/>
                    </w:rPr>
                    <w:t>elaboradas</w:t>
                  </w:r>
                  <w:r>
                    <w:rPr>
                      <w:color w:val="333333"/>
                      <w:spacing w:val="8"/>
                    </w:rPr>
                    <w:t> </w:t>
                  </w:r>
                  <w:r>
                    <w:rPr>
                      <w:color w:val="333333"/>
                    </w:rPr>
                    <w:t>o</w:t>
                  </w:r>
                  <w:r>
                    <w:rPr>
                      <w:color w:val="333333"/>
                      <w:spacing w:val="13"/>
                    </w:rPr>
                    <w:t> </w:t>
                  </w:r>
                  <w:r>
                    <w:rPr>
                      <w:color w:val="333333"/>
                    </w:rPr>
                    <w:t>tardanza</w:t>
                  </w:r>
                  <w:r>
                    <w:rPr>
                      <w:color w:val="333333"/>
                      <w:spacing w:val="10"/>
                    </w:rPr>
                    <w:t> </w:t>
                  </w:r>
                  <w:r>
                    <w:rPr>
                      <w:color w:val="333333"/>
                    </w:rPr>
                    <w:t>en</w:t>
                  </w:r>
                  <w:r>
                    <w:rPr>
                      <w:color w:val="333333"/>
                      <w:spacing w:val="13"/>
                    </w:rPr>
                    <w:t> </w:t>
                  </w:r>
                  <w:r>
                    <w:rPr>
                      <w:color w:val="333333"/>
                    </w:rPr>
                    <w:t>la</w:t>
                  </w:r>
                  <w:r>
                    <w:rPr>
                      <w:color w:val="333333"/>
                      <w:spacing w:val="13"/>
                    </w:rPr>
                    <w:t> </w:t>
                  </w:r>
                  <w:r>
                    <w:rPr>
                      <w:color w:val="333333"/>
                    </w:rPr>
                    <w:t>elaboración</w:t>
                  </w:r>
                  <w:r>
                    <w:rPr>
                      <w:color w:val="333333"/>
                      <w:spacing w:val="12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11"/>
                    </w:rPr>
                    <w:t> </w:t>
                  </w:r>
                  <w:r>
                    <w:rPr>
                      <w:color w:val="333333"/>
                    </w:rPr>
                    <w:t>los</w:t>
                  </w:r>
                  <w:r>
                    <w:rPr>
                      <w:color w:val="333333"/>
                      <w:spacing w:val="11"/>
                    </w:rPr>
                    <w:t> </w:t>
                  </w:r>
                  <w:r>
                    <w:rPr>
                      <w:color w:val="333333"/>
                    </w:rPr>
                    <w:t>expedientes</w:t>
                  </w:r>
                  <w:r>
                    <w:rPr>
                      <w:color w:val="333333"/>
                      <w:spacing w:val="8"/>
                    </w:rPr>
                    <w:t> </w:t>
                  </w:r>
                  <w:r>
                    <w:rPr>
                      <w:color w:val="333333"/>
                    </w:rPr>
                    <w:t>por</w:t>
                  </w:r>
                  <w:r>
                    <w:rPr>
                      <w:color w:val="333333"/>
                      <w:spacing w:val="11"/>
                    </w:rPr>
                    <w:t> </w:t>
                  </w:r>
                  <w:r>
                    <w:rPr>
                      <w:color w:val="333333"/>
                    </w:rPr>
                    <w:t>parte</w:t>
                  </w:r>
                  <w:r>
                    <w:rPr>
                      <w:color w:val="333333"/>
                      <w:spacing w:val="11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35360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2062" w:right="1971"/>
      </w:pPr>
      <w:r>
        <w:rPr>
          <w:color w:val="333333"/>
        </w:rPr>
        <w:t>las</w:t>
      </w:r>
      <w:r>
        <w:rPr>
          <w:color w:val="333333"/>
          <w:spacing w:val="26"/>
        </w:rPr>
        <w:t> </w:t>
      </w:r>
      <w:r>
        <w:rPr>
          <w:color w:val="333333"/>
        </w:rPr>
        <w:t>unidades</w:t>
      </w:r>
      <w:r>
        <w:rPr>
          <w:color w:val="333333"/>
          <w:spacing w:val="23"/>
        </w:rPr>
        <w:t> </w:t>
      </w:r>
      <w:r>
        <w:rPr>
          <w:color w:val="333333"/>
        </w:rPr>
        <w:t>solicitantes,</w:t>
      </w:r>
      <w:r>
        <w:rPr>
          <w:color w:val="333333"/>
          <w:spacing w:val="25"/>
        </w:rPr>
        <w:t> </w:t>
      </w:r>
      <w:r>
        <w:rPr>
          <w:color w:val="333333"/>
        </w:rPr>
        <w:t>pero</w:t>
      </w:r>
      <w:r>
        <w:rPr>
          <w:color w:val="333333"/>
          <w:spacing w:val="23"/>
        </w:rPr>
        <w:t> </w:t>
      </w:r>
      <w:r>
        <w:rPr>
          <w:color w:val="333333"/>
        </w:rPr>
        <w:t>por</w:t>
      </w:r>
      <w:r>
        <w:rPr>
          <w:color w:val="333333"/>
          <w:spacing w:val="23"/>
        </w:rPr>
        <w:t> </w:t>
      </w:r>
      <w:r>
        <w:rPr>
          <w:color w:val="333333"/>
        </w:rPr>
        <w:t>otra,</w:t>
      </w:r>
      <w:r>
        <w:rPr>
          <w:color w:val="333333"/>
          <w:spacing w:val="23"/>
        </w:rPr>
        <w:t> </w:t>
      </w:r>
      <w:r>
        <w:rPr>
          <w:color w:val="333333"/>
        </w:rPr>
        <w:t>por</w:t>
      </w:r>
      <w:r>
        <w:rPr>
          <w:color w:val="333333"/>
          <w:spacing w:val="23"/>
        </w:rPr>
        <w:t> </w:t>
      </w:r>
      <w:r>
        <w:rPr>
          <w:color w:val="333333"/>
        </w:rPr>
        <w:t>la</w:t>
      </w:r>
      <w:r>
        <w:rPr>
          <w:color w:val="333333"/>
          <w:spacing w:val="26"/>
        </w:rPr>
        <w:t> </w:t>
      </w:r>
      <w:r>
        <w:rPr>
          <w:color w:val="333333"/>
        </w:rPr>
        <w:t>poca</w:t>
      </w:r>
      <w:r>
        <w:rPr>
          <w:color w:val="333333"/>
          <w:spacing w:val="25"/>
        </w:rPr>
        <w:t> </w:t>
      </w:r>
      <w:r>
        <w:rPr>
          <w:color w:val="333333"/>
        </w:rPr>
        <w:t>celeridad</w:t>
      </w:r>
      <w:r>
        <w:rPr>
          <w:color w:val="333333"/>
          <w:spacing w:val="23"/>
        </w:rPr>
        <w:t> </w:t>
      </w:r>
      <w:r>
        <w:rPr>
          <w:color w:val="333333"/>
        </w:rPr>
        <w:t>que</w:t>
      </w:r>
      <w:r>
        <w:rPr>
          <w:color w:val="333333"/>
          <w:spacing w:val="20"/>
        </w:rPr>
        <w:t> </w:t>
      </w:r>
      <w:r>
        <w:rPr>
          <w:color w:val="333333"/>
        </w:rPr>
        <w:t>la</w:t>
      </w:r>
      <w:r>
        <w:rPr>
          <w:color w:val="333333"/>
          <w:spacing w:val="26"/>
        </w:rPr>
        <w:t> </w:t>
      </w:r>
      <w:r>
        <w:rPr>
          <w:color w:val="333333"/>
        </w:rPr>
        <w:t>instancia</w:t>
      </w:r>
      <w:r>
        <w:rPr>
          <w:color w:val="333333"/>
          <w:spacing w:val="-52"/>
        </w:rPr>
        <w:t> </w:t>
      </w:r>
      <w:r>
        <w:rPr>
          <w:color w:val="333333"/>
        </w:rPr>
        <w:t>responsable</w:t>
      </w:r>
      <w:r>
        <w:rPr>
          <w:color w:val="333333"/>
          <w:spacing w:val="-3"/>
        </w:rPr>
        <w:t> </w:t>
      </w:r>
      <w:r>
        <w:rPr>
          <w:color w:val="333333"/>
        </w:rPr>
        <w:t>del</w:t>
      </w:r>
      <w:r>
        <w:rPr>
          <w:color w:val="333333"/>
          <w:spacing w:val="-2"/>
        </w:rPr>
        <w:t> </w:t>
      </w:r>
      <w:r>
        <w:rPr>
          <w:color w:val="333333"/>
        </w:rPr>
        <w:t>proceso</w:t>
      </w:r>
      <w:r>
        <w:rPr>
          <w:color w:val="333333"/>
          <w:spacing w:val="-1"/>
        </w:rPr>
        <w:t> </w:t>
      </w:r>
      <w:r>
        <w:rPr>
          <w:color w:val="333333"/>
        </w:rPr>
        <w:t>presta</w:t>
      </w:r>
      <w:r>
        <w:rPr>
          <w:color w:val="333333"/>
          <w:spacing w:val="-3"/>
        </w:rPr>
        <w:t> </w:t>
      </w:r>
      <w:r>
        <w:rPr>
          <w:color w:val="333333"/>
        </w:rPr>
        <w:t>a las</w:t>
      </w:r>
      <w:r>
        <w:rPr>
          <w:color w:val="333333"/>
          <w:spacing w:val="-2"/>
        </w:rPr>
        <w:t> </w:t>
      </w:r>
      <w:r>
        <w:rPr>
          <w:color w:val="333333"/>
        </w:rPr>
        <w:t>solicitudes.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2062" w:right="1693"/>
      </w:pPr>
      <w:r>
        <w:rPr>
          <w:color w:val="333333"/>
          <w:spacing w:val="-1"/>
        </w:rPr>
        <w:t>La</w:t>
      </w:r>
      <w:r>
        <w:rPr>
          <w:color w:val="333333"/>
          <w:spacing w:val="-12"/>
        </w:rPr>
        <w:t> </w:t>
      </w:r>
      <w:r>
        <w:rPr>
          <w:color w:val="333333"/>
          <w:spacing w:val="-1"/>
        </w:rPr>
        <w:t>lentitud</w:t>
      </w:r>
      <w:r>
        <w:rPr>
          <w:color w:val="333333"/>
          <w:spacing w:val="-10"/>
        </w:rPr>
        <w:t> </w:t>
      </w:r>
      <w:r>
        <w:rPr>
          <w:color w:val="333333"/>
          <w:spacing w:val="-1"/>
        </w:rPr>
        <w:t>con</w:t>
      </w:r>
      <w:r>
        <w:rPr>
          <w:color w:val="333333"/>
          <w:spacing w:val="-13"/>
        </w:rPr>
        <w:t> </w:t>
      </w:r>
      <w:r>
        <w:rPr>
          <w:color w:val="333333"/>
          <w:spacing w:val="-1"/>
        </w:rPr>
        <w:t>que</w:t>
      </w:r>
      <w:r>
        <w:rPr>
          <w:color w:val="333333"/>
          <w:spacing w:val="-10"/>
        </w:rPr>
        <w:t> </w:t>
      </w:r>
      <w:r>
        <w:rPr>
          <w:color w:val="333333"/>
          <w:spacing w:val="-1"/>
        </w:rPr>
        <w:t>se</w:t>
      </w:r>
      <w:r>
        <w:rPr>
          <w:color w:val="333333"/>
          <w:spacing w:val="-11"/>
        </w:rPr>
        <w:t> </w:t>
      </w:r>
      <w:r>
        <w:rPr>
          <w:color w:val="333333"/>
          <w:spacing w:val="-1"/>
        </w:rPr>
        <w:t>realizan</w:t>
      </w:r>
      <w:r>
        <w:rPr>
          <w:color w:val="333333"/>
          <w:spacing w:val="-12"/>
        </w:rPr>
        <w:t> </w:t>
      </w:r>
      <w:r>
        <w:rPr>
          <w:color w:val="333333"/>
          <w:spacing w:val="-1"/>
        </w:rPr>
        <w:t>estos</w:t>
      </w:r>
      <w:r>
        <w:rPr>
          <w:color w:val="333333"/>
          <w:spacing w:val="-14"/>
        </w:rPr>
        <w:t> </w:t>
      </w:r>
      <w:r>
        <w:rPr>
          <w:color w:val="333333"/>
          <w:spacing w:val="-1"/>
        </w:rPr>
        <w:t>procesos</w:t>
      </w:r>
      <w:r>
        <w:rPr>
          <w:color w:val="333333"/>
          <w:spacing w:val="-13"/>
        </w:rPr>
        <w:t> </w:t>
      </w:r>
      <w:r>
        <w:rPr>
          <w:color w:val="333333"/>
        </w:rPr>
        <w:t>provoca</w:t>
      </w:r>
      <w:r>
        <w:rPr>
          <w:color w:val="333333"/>
          <w:spacing w:val="-8"/>
        </w:rPr>
        <w:t> </w:t>
      </w:r>
      <w:r>
        <w:rPr>
          <w:color w:val="333333"/>
        </w:rPr>
        <w:t>que</w:t>
      </w:r>
      <w:r>
        <w:rPr>
          <w:color w:val="333333"/>
          <w:spacing w:val="-10"/>
        </w:rPr>
        <w:t> </w:t>
      </w:r>
      <w:r>
        <w:rPr>
          <w:color w:val="333333"/>
        </w:rPr>
        <w:t>muchas</w:t>
      </w:r>
      <w:r>
        <w:rPr>
          <w:color w:val="333333"/>
          <w:spacing w:val="-12"/>
        </w:rPr>
        <w:t> </w:t>
      </w:r>
      <w:r>
        <w:rPr>
          <w:color w:val="333333"/>
        </w:rPr>
        <w:t>veces</w:t>
      </w:r>
      <w:r>
        <w:rPr>
          <w:color w:val="333333"/>
          <w:spacing w:val="-10"/>
        </w:rPr>
        <w:t> </w:t>
      </w:r>
      <w:r>
        <w:rPr>
          <w:color w:val="333333"/>
        </w:rPr>
        <w:t>el</w:t>
      </w:r>
      <w:r>
        <w:rPr>
          <w:color w:val="333333"/>
          <w:spacing w:val="-16"/>
        </w:rPr>
        <w:t> </w:t>
      </w:r>
      <w:r>
        <w:rPr>
          <w:color w:val="333333"/>
        </w:rPr>
        <w:t>presupuesto</w:t>
      </w:r>
      <w:r>
        <w:rPr>
          <w:color w:val="333333"/>
          <w:spacing w:val="-51"/>
        </w:rPr>
        <w:t> </w:t>
      </w:r>
      <w:r>
        <w:rPr>
          <w:color w:val="333333"/>
        </w:rPr>
        <w:t>no</w:t>
      </w:r>
      <w:r>
        <w:rPr>
          <w:color w:val="333333"/>
          <w:spacing w:val="-3"/>
        </w:rPr>
        <w:t> </w:t>
      </w:r>
      <w:r>
        <w:rPr>
          <w:color w:val="333333"/>
        </w:rPr>
        <w:t>pueda</w:t>
      </w:r>
      <w:r>
        <w:rPr>
          <w:color w:val="333333"/>
          <w:spacing w:val="-3"/>
        </w:rPr>
        <w:t> </w:t>
      </w:r>
      <w:r>
        <w:rPr>
          <w:color w:val="333333"/>
        </w:rPr>
        <w:t>ser</w:t>
      </w:r>
      <w:r>
        <w:rPr>
          <w:color w:val="333333"/>
          <w:spacing w:val="-3"/>
        </w:rPr>
        <w:t> </w:t>
      </w:r>
      <w:r>
        <w:rPr>
          <w:color w:val="333333"/>
        </w:rPr>
        <w:t>ejecutado</w:t>
      </w:r>
      <w:r>
        <w:rPr>
          <w:color w:val="333333"/>
          <w:spacing w:val="-3"/>
        </w:rPr>
        <w:t> </w:t>
      </w:r>
      <w:r>
        <w:rPr>
          <w:color w:val="333333"/>
        </w:rPr>
        <w:t>o</w:t>
      </w:r>
      <w:r>
        <w:rPr>
          <w:color w:val="333333"/>
          <w:spacing w:val="1"/>
        </w:rPr>
        <w:t> </w:t>
      </w:r>
      <w:r>
        <w:rPr>
          <w:color w:val="333333"/>
        </w:rPr>
        <w:t>que</w:t>
      </w:r>
      <w:r>
        <w:rPr>
          <w:color w:val="333333"/>
          <w:spacing w:val="-1"/>
        </w:rPr>
        <w:t> </w:t>
      </w:r>
      <w:r>
        <w:rPr>
          <w:color w:val="333333"/>
        </w:rPr>
        <w:t>los</w:t>
      </w:r>
      <w:r>
        <w:rPr>
          <w:color w:val="333333"/>
          <w:spacing w:val="-1"/>
        </w:rPr>
        <w:t> </w:t>
      </w:r>
      <w:r>
        <w:rPr>
          <w:color w:val="333333"/>
        </w:rPr>
        <w:t>productos sean</w:t>
      </w:r>
      <w:r>
        <w:rPr>
          <w:color w:val="333333"/>
          <w:spacing w:val="-2"/>
        </w:rPr>
        <w:t> </w:t>
      </w:r>
      <w:r>
        <w:rPr>
          <w:color w:val="333333"/>
        </w:rPr>
        <w:t>entregados</w:t>
      </w:r>
      <w:r>
        <w:rPr>
          <w:color w:val="333333"/>
          <w:spacing w:val="-1"/>
        </w:rPr>
        <w:t> </w:t>
      </w:r>
      <w:r>
        <w:rPr>
          <w:color w:val="333333"/>
        </w:rPr>
        <w:t>extemporáneamente.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78" w:lineRule="auto" w:before="0" w:after="0"/>
        <w:ind w:left="2062" w:right="1699" w:hanging="360"/>
        <w:jc w:val="both"/>
        <w:rPr>
          <w:rFonts w:ascii="Wingdings" w:hAnsi="Wingdings"/>
          <w:color w:val="333333"/>
          <w:sz w:val="24"/>
        </w:rPr>
      </w:pPr>
      <w:r>
        <w:rPr>
          <w:sz w:val="24"/>
        </w:rPr>
        <w:t>No se le ha dado el debido seguimiento a la implementación del CNB a nivel nacional,</w:t>
      </w:r>
      <w:r>
        <w:rPr>
          <w:spacing w:val="1"/>
          <w:sz w:val="24"/>
        </w:rPr>
        <w:t> </w:t>
      </w:r>
      <w:r>
        <w:rPr>
          <w:sz w:val="24"/>
        </w:rPr>
        <w:t>regional,</w:t>
      </w:r>
      <w:r>
        <w:rPr>
          <w:spacing w:val="-3"/>
          <w:sz w:val="24"/>
        </w:rPr>
        <w:t> </w:t>
      </w:r>
      <w:r>
        <w:rPr>
          <w:sz w:val="24"/>
        </w:rPr>
        <w:t>departamental</w:t>
      </w:r>
      <w:r>
        <w:rPr>
          <w:spacing w:val="-2"/>
          <w:sz w:val="24"/>
        </w:rPr>
        <w:t> </w:t>
      </w:r>
      <w:r>
        <w:rPr>
          <w:sz w:val="24"/>
        </w:rPr>
        <w:t>y local.</w:t>
      </w:r>
    </w:p>
    <w:p>
      <w:pPr>
        <w:pStyle w:val="BodyText"/>
      </w:pPr>
    </w:p>
    <w:p>
      <w:pPr>
        <w:spacing w:before="194"/>
        <w:ind w:left="1702" w:right="0" w:firstLine="0"/>
        <w:jc w:val="left"/>
        <w:rPr>
          <w:b/>
          <w:sz w:val="24"/>
        </w:rPr>
      </w:pPr>
      <w:r>
        <w:rPr>
          <w:b/>
          <w:color w:val="333333"/>
          <w:sz w:val="24"/>
        </w:rPr>
        <w:t>Nivel</w:t>
      </w:r>
      <w:r>
        <w:rPr>
          <w:b/>
          <w:color w:val="333333"/>
          <w:spacing w:val="-2"/>
          <w:sz w:val="24"/>
        </w:rPr>
        <w:t> </w:t>
      </w:r>
      <w:r>
        <w:rPr>
          <w:b/>
          <w:color w:val="333333"/>
          <w:sz w:val="24"/>
        </w:rPr>
        <w:t>Departamental: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59" w:lineRule="auto" w:before="0" w:after="0"/>
        <w:ind w:left="2062" w:right="1697" w:hanging="360"/>
        <w:jc w:val="both"/>
        <w:rPr>
          <w:rFonts w:ascii="Wingdings" w:hAnsi="Wingdings"/>
          <w:sz w:val="24"/>
        </w:rPr>
      </w:pPr>
      <w:r>
        <w:rPr>
          <w:sz w:val="24"/>
        </w:rPr>
        <w:t>En este nivel también se señalan atrasos principalmente los movimientos de personal:</w:t>
      </w:r>
      <w:r>
        <w:rPr>
          <w:spacing w:val="1"/>
          <w:sz w:val="24"/>
        </w:rPr>
        <w:t> </w:t>
      </w:r>
      <w:r>
        <w:rPr>
          <w:sz w:val="24"/>
        </w:rPr>
        <w:t>el nombramiento y remoción de personal bajo el renglón presupuestario 011 o 021; el</w:t>
      </w:r>
      <w:r>
        <w:rPr>
          <w:spacing w:val="1"/>
          <w:sz w:val="24"/>
        </w:rPr>
        <w:t> </w:t>
      </w:r>
      <w:r>
        <w:rPr>
          <w:sz w:val="24"/>
        </w:rPr>
        <w:t>nombramiento y contratación de nuevo personal para cubrir las vacantes. Aunque es</w:t>
      </w:r>
      <w:r>
        <w:rPr>
          <w:spacing w:val="1"/>
          <w:sz w:val="24"/>
        </w:rPr>
        <w:t> </w:t>
      </w:r>
      <w:r>
        <w:rPr>
          <w:sz w:val="24"/>
        </w:rPr>
        <w:t>importante</w:t>
      </w:r>
      <w:r>
        <w:rPr>
          <w:spacing w:val="1"/>
          <w:sz w:val="24"/>
        </w:rPr>
        <w:t> </w:t>
      </w:r>
      <w:r>
        <w:rPr>
          <w:sz w:val="24"/>
        </w:rPr>
        <w:t>destacar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proceso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responsabilidad</w:t>
      </w:r>
      <w:r>
        <w:rPr>
          <w:spacing w:val="1"/>
          <w:sz w:val="24"/>
        </w:rPr>
        <w:t> </w:t>
      </w:r>
      <w:r>
        <w:rPr>
          <w:sz w:val="24"/>
        </w:rPr>
        <w:t>autónoma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Direcciones</w:t>
      </w:r>
      <w:r>
        <w:rPr>
          <w:spacing w:val="1"/>
          <w:sz w:val="24"/>
        </w:rPr>
        <w:t> </w:t>
      </w:r>
      <w:r>
        <w:rPr>
          <w:sz w:val="24"/>
        </w:rPr>
        <w:t>Departamentales,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tardanza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reportar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vacante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adecuada</w:t>
      </w:r>
      <w:r>
        <w:rPr>
          <w:spacing w:val="1"/>
          <w:sz w:val="24"/>
        </w:rPr>
        <w:t> </w:t>
      </w:r>
      <w:r>
        <w:rPr>
          <w:sz w:val="24"/>
        </w:rPr>
        <w:t>conformación del expediente pueden ser factores de demora adicional a la que ya</w:t>
      </w:r>
      <w:r>
        <w:rPr>
          <w:spacing w:val="1"/>
          <w:sz w:val="24"/>
        </w:rPr>
        <w:t> </w:t>
      </w:r>
      <w:r>
        <w:rPr>
          <w:sz w:val="24"/>
        </w:rPr>
        <w:t>implica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proceso.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40" w:lineRule="auto" w:before="0" w:after="0"/>
        <w:ind w:left="2062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relacionado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bajas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alzas</w:t>
      </w:r>
      <w:r>
        <w:rPr>
          <w:spacing w:val="-4"/>
          <w:sz w:val="24"/>
        </w:rPr>
        <w:t> </w:t>
      </w:r>
      <w:r>
        <w:rPr>
          <w:sz w:val="24"/>
        </w:rPr>
        <w:t>de los bienes no</w:t>
      </w:r>
      <w:r>
        <w:rPr>
          <w:spacing w:val="-3"/>
          <w:sz w:val="24"/>
        </w:rPr>
        <w:t> </w:t>
      </w:r>
      <w:r>
        <w:rPr>
          <w:sz w:val="24"/>
        </w:rPr>
        <w:t>fungibles</w:t>
      </w:r>
      <w:r>
        <w:rPr>
          <w:spacing w:val="-1"/>
          <w:sz w:val="24"/>
        </w:rPr>
        <w:t> </w:t>
      </w:r>
      <w:r>
        <w:rPr>
          <w:sz w:val="24"/>
        </w:rPr>
        <w:t>del inventario</w:t>
      </w:r>
      <w:r>
        <w:rPr>
          <w:spacing w:val="-2"/>
          <w:sz w:val="24"/>
        </w:rPr>
        <w:t> </w:t>
      </w:r>
      <w:r>
        <w:rPr>
          <w:sz w:val="24"/>
        </w:rPr>
        <w:t>general.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59" w:lineRule="auto" w:before="0" w:after="0"/>
        <w:ind w:left="2062" w:right="1700" w:hanging="360"/>
        <w:jc w:val="both"/>
        <w:rPr>
          <w:rFonts w:ascii="Wingdings" w:hAnsi="Wingdings"/>
          <w:sz w:val="24"/>
        </w:rPr>
      </w:pPr>
      <w:r>
        <w:rPr>
          <w:sz w:val="24"/>
        </w:rPr>
        <w:t>La falta de personal para el acompañamiento educativo y verificación in situ de la</w:t>
      </w:r>
      <w:r>
        <w:rPr>
          <w:spacing w:val="1"/>
          <w:sz w:val="24"/>
        </w:rPr>
        <w:t> </w:t>
      </w:r>
      <w:r>
        <w:rPr>
          <w:sz w:val="24"/>
        </w:rPr>
        <w:t>cobertura,</w:t>
      </w:r>
      <w:r>
        <w:rPr>
          <w:spacing w:val="-1"/>
          <w:sz w:val="24"/>
        </w:rPr>
        <w:t> </w:t>
      </w:r>
      <w:r>
        <w:rPr>
          <w:sz w:val="24"/>
        </w:rPr>
        <w:t>los programas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apoyo,</w:t>
      </w:r>
      <w:r>
        <w:rPr>
          <w:spacing w:val="-3"/>
          <w:sz w:val="24"/>
        </w:rPr>
        <w:t> </w:t>
      </w:r>
      <w:r>
        <w:rPr>
          <w:sz w:val="24"/>
        </w:rPr>
        <w:t>situación</w:t>
      </w:r>
      <w:r>
        <w:rPr>
          <w:spacing w:val="2"/>
          <w:sz w:val="24"/>
        </w:rPr>
        <w:t> </w:t>
      </w:r>
      <w:r>
        <w:rPr>
          <w:sz w:val="24"/>
        </w:rPr>
        <w:t>pedagógica en</w:t>
      </w:r>
      <w:r>
        <w:rPr>
          <w:spacing w:val="-1"/>
          <w:sz w:val="24"/>
        </w:rPr>
        <w:t> </w:t>
      </w:r>
      <w:r>
        <w:rPr>
          <w:sz w:val="24"/>
        </w:rPr>
        <w:t>el aula,</w:t>
      </w:r>
      <w:r>
        <w:rPr>
          <w:spacing w:val="-2"/>
          <w:sz w:val="24"/>
        </w:rPr>
        <w:t> </w:t>
      </w:r>
      <w:r>
        <w:rPr>
          <w:sz w:val="24"/>
        </w:rPr>
        <w:t>entre</w:t>
      </w:r>
      <w:r>
        <w:rPr>
          <w:spacing w:val="-2"/>
          <w:sz w:val="24"/>
        </w:rPr>
        <w:t> </w:t>
      </w:r>
      <w:r>
        <w:rPr>
          <w:sz w:val="24"/>
        </w:rPr>
        <w:t>otros.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59" w:lineRule="auto" w:before="0" w:after="0"/>
        <w:ind w:left="2062" w:right="1695" w:hanging="360"/>
        <w:jc w:val="both"/>
        <w:rPr>
          <w:rFonts w:ascii="Wingdings" w:hAnsi="Wingdings"/>
          <w:sz w:val="24"/>
        </w:rPr>
      </w:pPr>
      <w:r>
        <w:rPr>
          <w:sz w:val="24"/>
        </w:rPr>
        <w:t>Saturación de actividades a la Subdirección técnico pedagógica, en especial de los</w:t>
      </w:r>
      <w:r>
        <w:rPr>
          <w:spacing w:val="1"/>
          <w:sz w:val="24"/>
        </w:rPr>
        <w:t> </w:t>
      </w:r>
      <w:r>
        <w:rPr>
          <w:sz w:val="24"/>
        </w:rPr>
        <w:t>proyectos</w:t>
      </w:r>
      <w:r>
        <w:rPr>
          <w:spacing w:val="-10"/>
          <w:sz w:val="24"/>
        </w:rPr>
        <w:t> </w:t>
      </w:r>
      <w:r>
        <w:rPr>
          <w:sz w:val="24"/>
        </w:rPr>
        <w:t>educativos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apoyo,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dispersen</w:t>
      </w:r>
      <w:r>
        <w:rPr>
          <w:spacing w:val="-10"/>
          <w:sz w:val="24"/>
        </w:rPr>
        <w:t> </w:t>
      </w:r>
      <w:r>
        <w:rPr>
          <w:sz w:val="24"/>
        </w:rPr>
        <w:t>las</w:t>
      </w:r>
      <w:r>
        <w:rPr>
          <w:spacing w:val="-10"/>
          <w:sz w:val="24"/>
        </w:rPr>
        <w:t> </w:t>
      </w:r>
      <w:r>
        <w:rPr>
          <w:sz w:val="24"/>
        </w:rPr>
        <w:t>actividades</w:t>
      </w:r>
      <w:r>
        <w:rPr>
          <w:spacing w:val="-11"/>
          <w:sz w:val="24"/>
        </w:rPr>
        <w:t> </w:t>
      </w:r>
      <w:r>
        <w:rPr>
          <w:sz w:val="24"/>
        </w:rPr>
        <w:t>prioritarias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instancia</w:t>
      </w:r>
      <w:r>
        <w:rPr>
          <w:spacing w:val="-52"/>
          <w:sz w:val="24"/>
        </w:rPr>
        <w:t> </w:t>
      </w:r>
      <w:r>
        <w:rPr>
          <w:sz w:val="24"/>
        </w:rPr>
        <w:t>técnico-pedagógica.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59" w:lineRule="auto" w:before="0" w:after="0"/>
        <w:ind w:left="2062" w:right="1693" w:hanging="360"/>
        <w:jc w:val="both"/>
        <w:rPr>
          <w:rFonts w:ascii="Wingdings" w:hAnsi="Wingdings"/>
          <w:sz w:val="24"/>
        </w:rPr>
      </w:pPr>
      <w:r>
        <w:rPr>
          <w:sz w:val="24"/>
        </w:rPr>
        <w:t>Tardanza en la autorización y resolución de gestiones de centros educativos privados:</w:t>
      </w:r>
      <w:r>
        <w:rPr>
          <w:spacing w:val="1"/>
          <w:sz w:val="24"/>
        </w:rPr>
        <w:t> </w:t>
      </w:r>
      <w:r>
        <w:rPr>
          <w:sz w:val="24"/>
        </w:rPr>
        <w:t>creaciones, ampliaciones, cuotas,</w:t>
      </w:r>
      <w:r>
        <w:rPr>
          <w:spacing w:val="-2"/>
          <w:sz w:val="24"/>
        </w:rPr>
        <w:t> </w:t>
      </w:r>
      <w:r>
        <w:rPr>
          <w:sz w:val="24"/>
        </w:rPr>
        <w:t>etc.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59" w:lineRule="auto" w:before="0" w:after="0"/>
        <w:ind w:left="2062" w:right="1696" w:hanging="360"/>
        <w:jc w:val="both"/>
        <w:rPr>
          <w:rFonts w:ascii="Wingdings" w:hAnsi="Wingdings"/>
          <w:sz w:val="24"/>
        </w:rPr>
      </w:pPr>
      <w:r>
        <w:rPr/>
        <w:pict>
          <v:shape style="position:absolute;margin-left:32.450001pt;margin-top:35.625732pt;width:24pt;height:56.25pt;mso-position-horizontal-relative:page;mso-position-vertical-relative:paragraph;z-index:15833600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Falta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celeridad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emisión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entrega de títulos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estudiantes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cursaron,</w:t>
      </w:r>
      <w:r>
        <w:rPr>
          <w:spacing w:val="1"/>
          <w:sz w:val="24"/>
        </w:rPr>
        <w:t> </w:t>
      </w:r>
      <w:r>
        <w:rPr>
          <w:sz w:val="24"/>
        </w:rPr>
        <w:t>completaron y aprobaron los estudios correspondientes al ciclo diversificado, tanto del</w:t>
      </w:r>
      <w:r>
        <w:rPr>
          <w:spacing w:val="-52"/>
          <w:sz w:val="24"/>
        </w:rPr>
        <w:t> </w:t>
      </w:r>
      <w:r>
        <w:rPr>
          <w:sz w:val="24"/>
        </w:rPr>
        <w:t>subsistema</w:t>
      </w:r>
      <w:r>
        <w:rPr>
          <w:spacing w:val="-1"/>
          <w:sz w:val="24"/>
        </w:rPr>
        <w:t> </w:t>
      </w:r>
      <w:r>
        <w:rPr>
          <w:sz w:val="24"/>
        </w:rPr>
        <w:t>escolarizado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extra</w:t>
      </w:r>
      <w:r>
        <w:rPr>
          <w:spacing w:val="-2"/>
          <w:sz w:val="24"/>
        </w:rPr>
        <w:t> </w:t>
      </w:r>
      <w:r>
        <w:rPr>
          <w:sz w:val="24"/>
        </w:rPr>
        <w:t>escolarizado.</w:t>
      </w:r>
    </w:p>
    <w:p>
      <w:pPr>
        <w:pStyle w:val="BodyText"/>
        <w:spacing w:before="11"/>
        <w:rPr>
          <w:sz w:val="9"/>
        </w:rPr>
      </w:pPr>
      <w:r>
        <w:rPr/>
        <w:pict>
          <v:rect style="position:absolute;margin-left:83.664001pt;margin-top:7.993164pt;width:444.79pt;height:14.64pt;mso-position-horizontal-relative:page;mso-position-vertical-relative:paragraph;z-index:-15624704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9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37408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40" w:lineRule="auto" w:before="87" w:after="0"/>
        <w:ind w:left="2062" w:right="1699" w:hanging="360"/>
        <w:jc w:val="left"/>
        <w:rPr>
          <w:rFonts w:ascii="Wingdings" w:hAnsi="Wingdings"/>
          <w:color w:val="333333"/>
          <w:sz w:val="24"/>
        </w:rPr>
      </w:pPr>
      <w:r>
        <w:rPr>
          <w:color w:val="333333"/>
          <w:sz w:val="24"/>
        </w:rPr>
        <w:t>La</w:t>
      </w:r>
      <w:r>
        <w:rPr>
          <w:color w:val="333333"/>
          <w:spacing w:val="29"/>
          <w:sz w:val="24"/>
        </w:rPr>
        <w:t> </w:t>
      </w:r>
      <w:r>
        <w:rPr>
          <w:color w:val="333333"/>
          <w:sz w:val="24"/>
        </w:rPr>
        <w:t>rendición</w:t>
      </w:r>
      <w:r>
        <w:rPr>
          <w:color w:val="333333"/>
          <w:spacing w:val="28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27"/>
          <w:sz w:val="24"/>
        </w:rPr>
        <w:t> </w:t>
      </w:r>
      <w:r>
        <w:rPr>
          <w:color w:val="333333"/>
          <w:sz w:val="24"/>
        </w:rPr>
        <w:t>cuentas</w:t>
      </w:r>
      <w:r>
        <w:rPr>
          <w:color w:val="333333"/>
          <w:spacing w:val="29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27"/>
          <w:sz w:val="24"/>
        </w:rPr>
        <w:t> </w:t>
      </w:r>
      <w:r>
        <w:rPr>
          <w:color w:val="333333"/>
          <w:sz w:val="24"/>
        </w:rPr>
        <w:t>los</w:t>
      </w:r>
      <w:r>
        <w:rPr>
          <w:color w:val="333333"/>
          <w:spacing w:val="27"/>
          <w:sz w:val="24"/>
        </w:rPr>
        <w:t> </w:t>
      </w:r>
      <w:r>
        <w:rPr>
          <w:color w:val="333333"/>
          <w:sz w:val="24"/>
        </w:rPr>
        <w:t>Programas</w:t>
      </w:r>
      <w:r>
        <w:rPr>
          <w:color w:val="333333"/>
          <w:spacing w:val="27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27"/>
          <w:sz w:val="24"/>
        </w:rPr>
        <w:t> </w:t>
      </w:r>
      <w:r>
        <w:rPr>
          <w:color w:val="333333"/>
          <w:sz w:val="24"/>
        </w:rPr>
        <w:t>alimentación</w:t>
      </w:r>
      <w:r>
        <w:rPr>
          <w:color w:val="333333"/>
          <w:spacing w:val="28"/>
          <w:sz w:val="24"/>
        </w:rPr>
        <w:t> </w:t>
      </w:r>
      <w:r>
        <w:rPr>
          <w:color w:val="333333"/>
          <w:sz w:val="24"/>
        </w:rPr>
        <w:t>escolar</w:t>
      </w:r>
      <w:r>
        <w:rPr>
          <w:color w:val="333333"/>
          <w:spacing w:val="28"/>
          <w:sz w:val="24"/>
        </w:rPr>
        <w:t> </w:t>
      </w:r>
      <w:r>
        <w:rPr>
          <w:color w:val="333333"/>
          <w:sz w:val="24"/>
        </w:rPr>
        <w:t>y</w:t>
      </w:r>
      <w:r>
        <w:rPr>
          <w:color w:val="333333"/>
          <w:spacing w:val="27"/>
          <w:sz w:val="24"/>
        </w:rPr>
        <w:t> </w:t>
      </w:r>
      <w:r>
        <w:rPr>
          <w:color w:val="333333"/>
          <w:sz w:val="24"/>
        </w:rPr>
        <w:t>gratuidad</w:t>
      </w:r>
      <w:r>
        <w:rPr>
          <w:color w:val="333333"/>
          <w:spacing w:val="28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27"/>
          <w:sz w:val="24"/>
        </w:rPr>
        <w:t> </w:t>
      </w:r>
      <w:r>
        <w:rPr>
          <w:color w:val="333333"/>
          <w:sz w:val="24"/>
        </w:rPr>
        <w:t>la</w:t>
      </w:r>
      <w:r>
        <w:rPr>
          <w:color w:val="333333"/>
          <w:spacing w:val="-52"/>
          <w:sz w:val="24"/>
        </w:rPr>
        <w:t> </w:t>
      </w:r>
      <w:r>
        <w:rPr>
          <w:color w:val="333333"/>
          <w:sz w:val="24"/>
        </w:rPr>
        <w:t>educación.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40" w:lineRule="auto" w:before="0" w:after="0"/>
        <w:ind w:left="2062" w:right="0" w:hanging="360"/>
        <w:jc w:val="left"/>
        <w:rPr>
          <w:rFonts w:ascii="Wingdings" w:hAnsi="Wingdings"/>
          <w:color w:val="333333"/>
          <w:sz w:val="24"/>
        </w:rPr>
      </w:pPr>
      <w:r>
        <w:rPr>
          <w:color w:val="333333"/>
          <w:sz w:val="24"/>
        </w:rPr>
        <w:t>Autorización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nuevas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OPF y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actualización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las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vencidas.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42" w:lineRule="auto" w:before="1" w:after="0"/>
        <w:ind w:left="2062" w:right="1701" w:hanging="360"/>
        <w:jc w:val="left"/>
        <w:rPr>
          <w:rFonts w:ascii="Wingdings" w:hAnsi="Wingdings"/>
          <w:color w:val="333333"/>
          <w:sz w:val="24"/>
        </w:rPr>
      </w:pPr>
      <w:r>
        <w:rPr>
          <w:color w:val="333333"/>
          <w:sz w:val="24"/>
        </w:rPr>
        <w:t>Carencia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sistemas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informáticos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vinculados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y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la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restricción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acceso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a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las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bases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para</w:t>
      </w:r>
      <w:r>
        <w:rPr>
          <w:color w:val="333333"/>
          <w:spacing w:val="-51"/>
          <w:sz w:val="24"/>
        </w:rPr>
        <w:t> </w:t>
      </w:r>
      <w:r>
        <w:rPr>
          <w:color w:val="333333"/>
          <w:sz w:val="24"/>
        </w:rPr>
        <w:t>las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Direcciones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Departamentales.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pict>
          <v:shape style="position:absolute;margin-left:96.143997pt;margin-top:17.174057pt;width:419.75pt;height:29.8pt;mso-position-horizontal-relative:page;mso-position-vertical-relative:paragraph;z-index:-15623168;mso-wrap-distance-left:0;mso-wrap-distance-right:0" type="#_x0000_t202" filled="true" fillcolor="#d4dce3" stroked="true" strokeweight=".47998pt" strokecolor="#000000">
            <v:textbox inset="0,0,0,0">
              <w:txbxContent>
                <w:p>
                  <w:pPr>
                    <w:spacing w:line="292" w:lineRule="exact" w:before="0"/>
                    <w:ind w:left="2212" w:right="2212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333333"/>
                      <w:sz w:val="24"/>
                    </w:rPr>
                    <w:t>DE</w:t>
                  </w:r>
                  <w:r>
                    <w:rPr>
                      <w:b/>
                      <w:color w:val="333333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333333"/>
                      <w:sz w:val="24"/>
                    </w:rPr>
                    <w:t>LA</w:t>
                  </w:r>
                  <w:r>
                    <w:rPr>
                      <w:b/>
                      <w:color w:val="333333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333333"/>
                      <w:sz w:val="24"/>
                    </w:rPr>
                    <w:t>ESTRUCTURA</w:t>
                  </w:r>
                  <w:r>
                    <w:rPr>
                      <w:b/>
                      <w:color w:val="333333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333333"/>
                      <w:sz w:val="24"/>
                    </w:rPr>
                    <w:t>ORGANIZATIVA</w:t>
                  </w:r>
                </w:p>
                <w:p>
                  <w:pPr>
                    <w:spacing w:before="0"/>
                    <w:ind w:left="2212" w:right="2212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333333"/>
                      <w:sz w:val="24"/>
                    </w:rPr>
                    <w:t>Instancias</w:t>
                  </w:r>
                  <w:r>
                    <w:rPr>
                      <w:b/>
                      <w:color w:val="333333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333333"/>
                      <w:sz w:val="24"/>
                    </w:rPr>
                    <w:t>responsables</w:t>
                  </w:r>
                  <w:r>
                    <w:rPr>
                      <w:b/>
                      <w:color w:val="333333"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color w:val="333333"/>
                      <w:sz w:val="24"/>
                    </w:rPr>
                    <w:t>de</w:t>
                  </w:r>
                  <w:r>
                    <w:rPr>
                      <w:b/>
                      <w:color w:val="333333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333333"/>
                      <w:sz w:val="24"/>
                    </w:rPr>
                    <w:t>los</w:t>
                  </w:r>
                  <w:r>
                    <w:rPr>
                      <w:b/>
                      <w:color w:val="333333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333333"/>
                      <w:sz w:val="24"/>
                    </w:rPr>
                    <w:t>procesos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7"/>
        </w:rPr>
      </w:pPr>
    </w:p>
    <w:p>
      <w:pPr>
        <w:spacing w:before="51"/>
        <w:ind w:left="1702" w:right="0" w:firstLine="0"/>
        <w:jc w:val="left"/>
        <w:rPr>
          <w:b/>
          <w:sz w:val="24"/>
        </w:rPr>
      </w:pPr>
      <w:r>
        <w:rPr>
          <w:b/>
          <w:color w:val="333333"/>
          <w:sz w:val="24"/>
        </w:rPr>
        <w:t>Nivel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Central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40" w:lineRule="auto" w:before="0" w:after="3"/>
        <w:ind w:left="2062" w:right="1695" w:hanging="360"/>
        <w:jc w:val="both"/>
        <w:rPr>
          <w:rFonts w:ascii="Wingdings" w:hAnsi="Wingdings"/>
          <w:color w:val="333333"/>
          <w:sz w:val="24"/>
        </w:rPr>
      </w:pPr>
      <w:r>
        <w:rPr>
          <w:color w:val="333333"/>
          <w:sz w:val="24"/>
        </w:rPr>
        <w:t>De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manera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casi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generalizada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acuerdo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con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las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respuestas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consolidadas,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la</w:t>
      </w:r>
      <w:r>
        <w:rPr>
          <w:color w:val="333333"/>
          <w:spacing w:val="-52"/>
          <w:sz w:val="24"/>
        </w:rPr>
        <w:t> </w:t>
      </w:r>
      <w:r>
        <w:rPr>
          <w:color w:val="333333"/>
          <w:sz w:val="24"/>
        </w:rPr>
        <w:t>dependencia del nivel central en donde se experimenta más tardanza en las gestiones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es</w:t>
      </w:r>
      <w:r>
        <w:rPr>
          <w:color w:val="333333"/>
          <w:spacing w:val="8"/>
          <w:sz w:val="24"/>
        </w:rPr>
        <w:t> </w:t>
      </w:r>
      <w:r>
        <w:rPr>
          <w:color w:val="333333"/>
          <w:sz w:val="24"/>
        </w:rPr>
        <w:t>en</w:t>
      </w:r>
      <w:r>
        <w:rPr>
          <w:color w:val="333333"/>
          <w:spacing w:val="9"/>
          <w:sz w:val="24"/>
        </w:rPr>
        <w:t> </w:t>
      </w:r>
      <w:r>
        <w:rPr>
          <w:color w:val="333333"/>
          <w:sz w:val="24"/>
        </w:rPr>
        <w:t>la</w:t>
      </w:r>
      <w:r>
        <w:rPr>
          <w:color w:val="333333"/>
          <w:spacing w:val="7"/>
          <w:sz w:val="24"/>
        </w:rPr>
        <w:t> </w:t>
      </w:r>
      <w:r>
        <w:rPr>
          <w:color w:val="333333"/>
          <w:sz w:val="24"/>
        </w:rPr>
        <w:t>Dirección</w:t>
      </w:r>
      <w:r>
        <w:rPr>
          <w:color w:val="333333"/>
          <w:spacing w:val="8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9"/>
          <w:sz w:val="24"/>
        </w:rPr>
        <w:t> </w:t>
      </w:r>
      <w:r>
        <w:rPr>
          <w:color w:val="333333"/>
          <w:sz w:val="24"/>
        </w:rPr>
        <w:t>Recursos</w:t>
      </w:r>
      <w:r>
        <w:rPr>
          <w:color w:val="333333"/>
          <w:spacing w:val="9"/>
          <w:sz w:val="24"/>
        </w:rPr>
        <w:t> </w:t>
      </w:r>
      <w:r>
        <w:rPr>
          <w:color w:val="333333"/>
          <w:sz w:val="24"/>
        </w:rPr>
        <w:t>Humanos</w:t>
      </w:r>
      <w:r>
        <w:rPr>
          <w:color w:val="333333"/>
          <w:spacing w:val="10"/>
          <w:sz w:val="24"/>
        </w:rPr>
        <w:t> </w:t>
      </w:r>
      <w:r>
        <w:rPr>
          <w:color w:val="333333"/>
          <w:sz w:val="24"/>
        </w:rPr>
        <w:t>-DIREH-,</w:t>
      </w:r>
      <w:r>
        <w:rPr>
          <w:color w:val="333333"/>
          <w:spacing w:val="8"/>
          <w:sz w:val="24"/>
        </w:rPr>
        <w:t> </w:t>
      </w:r>
      <w:r>
        <w:rPr>
          <w:color w:val="333333"/>
          <w:sz w:val="24"/>
        </w:rPr>
        <w:t>dado</w:t>
      </w:r>
      <w:r>
        <w:rPr>
          <w:color w:val="333333"/>
          <w:spacing w:val="7"/>
          <w:sz w:val="24"/>
        </w:rPr>
        <w:t> </w:t>
      </w:r>
      <w:r>
        <w:rPr>
          <w:color w:val="333333"/>
          <w:sz w:val="24"/>
        </w:rPr>
        <w:t>que</w:t>
      </w:r>
      <w:r>
        <w:rPr>
          <w:color w:val="333333"/>
          <w:spacing w:val="9"/>
          <w:sz w:val="24"/>
        </w:rPr>
        <w:t> </w:t>
      </w:r>
      <w:r>
        <w:rPr>
          <w:color w:val="333333"/>
          <w:sz w:val="24"/>
        </w:rPr>
        <w:t>es</w:t>
      </w:r>
      <w:r>
        <w:rPr>
          <w:color w:val="333333"/>
          <w:spacing w:val="8"/>
          <w:sz w:val="24"/>
        </w:rPr>
        <w:t> </w:t>
      </w:r>
      <w:r>
        <w:rPr>
          <w:color w:val="333333"/>
          <w:sz w:val="24"/>
        </w:rPr>
        <w:t>ahí</w:t>
      </w:r>
      <w:r>
        <w:rPr>
          <w:color w:val="333333"/>
          <w:spacing w:val="9"/>
          <w:sz w:val="24"/>
        </w:rPr>
        <w:t> </w:t>
      </w:r>
      <w:r>
        <w:rPr>
          <w:color w:val="333333"/>
          <w:sz w:val="24"/>
        </w:rPr>
        <w:t>donde</w:t>
      </w:r>
      <w:r>
        <w:rPr>
          <w:color w:val="333333"/>
          <w:spacing w:val="6"/>
          <w:sz w:val="24"/>
        </w:rPr>
        <w:t> </w:t>
      </w:r>
      <w:r>
        <w:rPr>
          <w:color w:val="333333"/>
          <w:sz w:val="24"/>
        </w:rPr>
        <w:t>se</w:t>
      </w:r>
      <w:r>
        <w:rPr>
          <w:color w:val="333333"/>
          <w:spacing w:val="8"/>
          <w:sz w:val="24"/>
        </w:rPr>
        <w:t> </w:t>
      </w:r>
      <w:r>
        <w:rPr>
          <w:color w:val="333333"/>
          <w:sz w:val="24"/>
        </w:rPr>
        <w:t>gestionan</w:t>
      </w:r>
    </w:p>
    <w:p>
      <w:pPr>
        <w:pStyle w:val="BodyText"/>
        <w:ind w:left="1673"/>
        <w:rPr>
          <w:sz w:val="20"/>
        </w:rPr>
      </w:pPr>
      <w:r>
        <w:rPr>
          <w:sz w:val="20"/>
        </w:rPr>
        <w:pict>
          <v:shape style="width:444.8pt;height:102.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ind w:left="388"/>
                  </w:pPr>
                  <w:r>
                    <w:rPr>
                      <w:color w:val="333333"/>
                    </w:rPr>
                    <w:t>todos</w:t>
                  </w:r>
                  <w:r>
                    <w:rPr>
                      <w:color w:val="333333"/>
                      <w:spacing w:val="11"/>
                    </w:rPr>
                    <w:t> </w:t>
                  </w:r>
                  <w:r>
                    <w:rPr>
                      <w:color w:val="333333"/>
                    </w:rPr>
                    <w:t>los</w:t>
                  </w:r>
                  <w:r>
                    <w:rPr>
                      <w:color w:val="333333"/>
                      <w:spacing w:val="12"/>
                    </w:rPr>
                    <w:t> </w:t>
                  </w:r>
                  <w:r>
                    <w:rPr>
                      <w:color w:val="333333"/>
                    </w:rPr>
                    <w:t>procesos</w:t>
                  </w:r>
                  <w:r>
                    <w:rPr>
                      <w:color w:val="333333"/>
                      <w:spacing w:val="9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12"/>
                    </w:rPr>
                    <w:t> </w:t>
                  </w:r>
                  <w:r>
                    <w:rPr>
                      <w:color w:val="333333"/>
                    </w:rPr>
                    <w:t>movimiento</w:t>
                  </w:r>
                  <w:r>
                    <w:rPr>
                      <w:color w:val="333333"/>
                      <w:spacing w:val="12"/>
                    </w:rPr>
                    <w:t> </w:t>
                  </w:r>
                  <w:r>
                    <w:rPr>
                      <w:color w:val="333333"/>
                    </w:rPr>
                    <w:t>y</w:t>
                  </w:r>
                  <w:r>
                    <w:rPr>
                      <w:color w:val="333333"/>
                      <w:spacing w:val="13"/>
                    </w:rPr>
                    <w:t> </w:t>
                  </w:r>
                  <w:r>
                    <w:rPr>
                      <w:color w:val="333333"/>
                    </w:rPr>
                    <w:t>contratación</w:t>
                  </w:r>
                  <w:r>
                    <w:rPr>
                      <w:color w:val="333333"/>
                      <w:spacing w:val="12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12"/>
                    </w:rPr>
                    <w:t> </w:t>
                  </w:r>
                  <w:r>
                    <w:rPr>
                      <w:color w:val="333333"/>
                    </w:rPr>
                    <w:t>personal,</w:t>
                  </w:r>
                  <w:r>
                    <w:rPr>
                      <w:color w:val="333333"/>
                      <w:spacing w:val="14"/>
                    </w:rPr>
                    <w:t> </w:t>
                  </w:r>
                  <w:r>
                    <w:rPr>
                      <w:color w:val="333333"/>
                    </w:rPr>
                    <w:t>cuya</w:t>
                  </w:r>
                  <w:r>
                    <w:rPr>
                      <w:color w:val="333333"/>
                      <w:spacing w:val="14"/>
                    </w:rPr>
                    <w:t> </w:t>
                  </w:r>
                  <w:r>
                    <w:rPr>
                      <w:color w:val="333333"/>
                    </w:rPr>
                    <w:t>reiteración</w:t>
                  </w:r>
                  <w:r>
                    <w:rPr>
                      <w:color w:val="333333"/>
                      <w:spacing w:val="13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11"/>
                    </w:rPr>
                    <w:t> </w:t>
                  </w:r>
                  <w:r>
                    <w:rPr>
                      <w:color w:val="333333"/>
                    </w:rPr>
                    <w:t>no</w:t>
                  </w:r>
                  <w:r>
                    <w:rPr>
                      <w:color w:val="333333"/>
                      <w:spacing w:val="-52"/>
                    </w:rPr>
                    <w:t> </w:t>
                  </w:r>
                  <w:r>
                    <w:rPr>
                      <w:color w:val="333333"/>
                    </w:rPr>
                    <w:t>celeridad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se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dio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en todos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los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grupos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consultados.</w:t>
                  </w:r>
                </w:p>
                <w:p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7"/>
                    </w:numPr>
                    <w:tabs>
                      <w:tab w:pos="389" w:val="left" w:leader="none"/>
                    </w:tabs>
                    <w:spacing w:line="240" w:lineRule="auto" w:before="0" w:after="0"/>
                    <w:ind w:left="388" w:right="26" w:hanging="360"/>
                    <w:jc w:val="both"/>
                  </w:pPr>
                  <w:r>
                    <w:rPr>
                      <w:color w:val="333333"/>
                    </w:rPr>
                    <w:t>La Dirección de Planificación Educativa – DIPLAN-, fue mencionada con relativa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frecuencia, entre otras cosas por la falta de seguimiento y análisis a los procesos de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registro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estudiantes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que son la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base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para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todos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los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programas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apoyo.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72" w:lineRule="exact" w:before="0" w:after="0"/>
        <w:ind w:left="2062" w:right="0" w:hanging="360"/>
        <w:jc w:val="both"/>
        <w:rPr>
          <w:rFonts w:ascii="Wingdings" w:hAnsi="Wingdings"/>
          <w:sz w:val="22"/>
        </w:rPr>
      </w:pPr>
      <w:r>
        <w:rPr>
          <w:color w:val="333333"/>
          <w:sz w:val="24"/>
        </w:rPr>
        <w:t>Existe</w:t>
      </w:r>
      <w:r>
        <w:rPr>
          <w:color w:val="333333"/>
          <w:spacing w:val="7"/>
          <w:sz w:val="24"/>
        </w:rPr>
        <w:t> </w:t>
      </w:r>
      <w:r>
        <w:rPr>
          <w:color w:val="333333"/>
          <w:sz w:val="24"/>
        </w:rPr>
        <w:t>falta</w:t>
      </w:r>
      <w:r>
        <w:rPr>
          <w:color w:val="333333"/>
          <w:spacing w:val="56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59"/>
          <w:sz w:val="24"/>
        </w:rPr>
        <w:t> </w:t>
      </w:r>
      <w:r>
        <w:rPr>
          <w:color w:val="333333"/>
          <w:sz w:val="24"/>
        </w:rPr>
        <w:t>claridad</w:t>
      </w:r>
      <w:r>
        <w:rPr>
          <w:color w:val="333333"/>
          <w:spacing w:val="58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59"/>
          <w:sz w:val="24"/>
        </w:rPr>
        <w:t> </w:t>
      </w:r>
      <w:r>
        <w:rPr>
          <w:color w:val="333333"/>
          <w:sz w:val="24"/>
        </w:rPr>
        <w:t>las</w:t>
      </w:r>
      <w:r>
        <w:rPr>
          <w:color w:val="333333"/>
          <w:spacing w:val="57"/>
          <w:sz w:val="24"/>
        </w:rPr>
        <w:t> </w:t>
      </w:r>
      <w:r>
        <w:rPr>
          <w:color w:val="333333"/>
          <w:sz w:val="24"/>
        </w:rPr>
        <w:t>funciones</w:t>
      </w:r>
      <w:r>
        <w:rPr>
          <w:color w:val="333333"/>
          <w:spacing w:val="56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60"/>
          <w:sz w:val="24"/>
        </w:rPr>
        <w:t> </w:t>
      </w:r>
      <w:r>
        <w:rPr>
          <w:color w:val="333333"/>
          <w:sz w:val="24"/>
        </w:rPr>
        <w:t>la</w:t>
      </w:r>
      <w:r>
        <w:rPr>
          <w:color w:val="333333"/>
          <w:spacing w:val="60"/>
          <w:sz w:val="24"/>
        </w:rPr>
        <w:t> </w:t>
      </w:r>
      <w:r>
        <w:rPr>
          <w:sz w:val="24"/>
        </w:rPr>
        <w:t>Dirección</w:t>
      </w:r>
      <w:r>
        <w:rPr>
          <w:spacing w:val="60"/>
          <w:sz w:val="24"/>
        </w:rPr>
        <w:t> </w:t>
      </w:r>
      <w:r>
        <w:rPr>
          <w:sz w:val="24"/>
        </w:rPr>
        <w:t>General</w:t>
      </w:r>
      <w:r>
        <w:rPr>
          <w:spacing w:val="58"/>
          <w:sz w:val="24"/>
        </w:rPr>
        <w:t> </w:t>
      </w:r>
      <w:r>
        <w:rPr>
          <w:sz w:val="24"/>
        </w:rPr>
        <w:t>de</w:t>
      </w:r>
      <w:r>
        <w:rPr>
          <w:spacing w:val="54"/>
          <w:sz w:val="24"/>
        </w:rPr>
        <w:t> </w:t>
      </w:r>
      <w:r>
        <w:rPr>
          <w:sz w:val="24"/>
        </w:rPr>
        <w:t>Participación</w:t>
      </w:r>
    </w:p>
    <w:p>
      <w:pPr>
        <w:pStyle w:val="BodyText"/>
        <w:ind w:left="2062" w:right="1696"/>
        <w:jc w:val="both"/>
      </w:pPr>
      <w:r>
        <w:rPr/>
        <w:t>Comunitaria y Servicios de Apoyo – DIGEPSA–, porque la línea de acción se entrecruza</w:t>
      </w:r>
      <w:r>
        <w:rPr>
          <w:spacing w:val="1"/>
        </w:rPr>
        <w:t> </w:t>
      </w:r>
      <w:r>
        <w:rPr/>
        <w:t>con las actividades que debe realizar la Dirección General de Fortalecimiento a la</w:t>
      </w:r>
      <w:r>
        <w:rPr>
          <w:spacing w:val="1"/>
        </w:rPr>
        <w:t> </w:t>
      </w:r>
      <w:r>
        <w:rPr/>
        <w:t>Comunidad – DIGEFOCE–, ya que la primera es la encargada de administrar todo lo</w:t>
      </w:r>
      <w:r>
        <w:rPr>
          <w:spacing w:val="1"/>
        </w:rPr>
        <w:t> </w:t>
      </w:r>
      <w:r>
        <w:rPr/>
        <w:t>referente a</w:t>
      </w:r>
      <w:r>
        <w:rPr>
          <w:spacing w:val="-2"/>
        </w:rPr>
        <w:t> </w:t>
      </w:r>
      <w:r>
        <w:rPr/>
        <w:t>programas de</w:t>
      </w:r>
      <w:r>
        <w:rPr>
          <w:spacing w:val="1"/>
        </w:rPr>
        <w:t> </w:t>
      </w:r>
      <w:r>
        <w:rPr/>
        <w:t>apoyo,</w:t>
      </w:r>
      <w:r>
        <w:rPr>
          <w:spacing w:val="-3"/>
        </w:rPr>
        <w:t> </w:t>
      </w:r>
      <w:r>
        <w:rPr/>
        <w:t>y la</w:t>
      </w:r>
      <w:r>
        <w:rPr>
          <w:spacing w:val="-2"/>
        </w:rPr>
        <w:t> </w:t>
      </w:r>
      <w:r>
        <w:rPr/>
        <w:t>segunda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ejecutar.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40" w:lineRule="auto" w:before="1" w:after="0"/>
        <w:ind w:left="2062" w:right="0" w:hanging="360"/>
        <w:jc w:val="both"/>
        <w:rPr>
          <w:rFonts w:ascii="Wingdings" w:hAnsi="Wingdings"/>
          <w:sz w:val="24"/>
        </w:rPr>
      </w:pPr>
      <w:r>
        <w:rPr>
          <w:sz w:val="24"/>
        </w:rPr>
        <w:t>Dirección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Compras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Adquisiciones</w:t>
      </w:r>
      <w:r>
        <w:rPr>
          <w:spacing w:val="-2"/>
          <w:sz w:val="24"/>
        </w:rPr>
        <w:t> </w:t>
      </w:r>
      <w:r>
        <w:rPr>
          <w:sz w:val="24"/>
        </w:rPr>
        <w:t>-DIDECO-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trabaja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la celeridad</w:t>
      </w:r>
      <w:r>
        <w:rPr>
          <w:spacing w:val="-1"/>
          <w:sz w:val="24"/>
        </w:rPr>
        <w:t> </w:t>
      </w:r>
      <w:r>
        <w:rPr>
          <w:sz w:val="24"/>
        </w:rPr>
        <w:t>esperada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40" w:lineRule="auto" w:before="0" w:after="0"/>
        <w:ind w:left="2062" w:right="1699" w:hanging="360"/>
        <w:jc w:val="both"/>
        <w:rPr>
          <w:rFonts w:ascii="Wingdings" w:hAnsi="Wingdings"/>
          <w:sz w:val="22"/>
        </w:rPr>
      </w:pPr>
      <w:r>
        <w:rPr/>
        <w:pict>
          <v:shape style="position:absolute;margin-left:32.450001pt;margin-top:56.145737pt;width:24pt;height:56.25pt;mso-position-horizontal-relative:page;mso-position-vertical-relative:paragraph;z-index:15835648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La Dirección de Administración Financiera -DAFI- tiene alta demanda de procesos, pero</w:t>
      </w:r>
      <w:r>
        <w:rPr>
          <w:spacing w:val="-53"/>
          <w:sz w:val="24"/>
        </w:rPr>
        <w:t> </w:t>
      </w:r>
      <w:r>
        <w:rPr>
          <w:sz w:val="24"/>
        </w:rPr>
        <w:t>en opinión de los encuestados le hace falta recurso humano para poder satisfacer los</w:t>
      </w:r>
      <w:r>
        <w:rPr>
          <w:spacing w:val="1"/>
          <w:sz w:val="24"/>
        </w:rPr>
        <w:t> </w:t>
      </w:r>
      <w:r>
        <w:rPr>
          <w:sz w:val="24"/>
        </w:rPr>
        <w:t>requerimientos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demás</w:t>
      </w:r>
      <w:r>
        <w:rPr>
          <w:spacing w:val="1"/>
          <w:sz w:val="24"/>
        </w:rPr>
        <w:t> </w:t>
      </w:r>
      <w:r>
        <w:rPr>
          <w:sz w:val="24"/>
        </w:rPr>
        <w:t>dependencias</w:t>
      </w:r>
      <w:r>
        <w:rPr>
          <w:sz w:val="22"/>
        </w:rPr>
        <w:t>.</w:t>
      </w:r>
    </w:p>
    <w:p>
      <w:pPr>
        <w:spacing w:after="0" w:line="240" w:lineRule="auto"/>
        <w:jc w:val="both"/>
        <w:rPr>
          <w:rFonts w:ascii="Wingdings" w:hAnsi="Wingdings"/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39456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34.019958pt;width:24pt;height:56.25pt;mso-position-horizontal-relative:page;mso-position-vertical-relative:page;z-index:15837696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60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200"/>
        <w:ind w:left="1702" w:right="0" w:firstLine="0"/>
        <w:jc w:val="left"/>
        <w:rPr>
          <w:b/>
          <w:sz w:val="24"/>
        </w:rPr>
      </w:pPr>
      <w:r>
        <w:rPr>
          <w:b/>
          <w:color w:val="333333"/>
          <w:sz w:val="24"/>
        </w:rPr>
        <w:t>Nivel</w:t>
      </w:r>
      <w:r>
        <w:rPr>
          <w:b/>
          <w:color w:val="333333"/>
          <w:spacing w:val="-2"/>
          <w:sz w:val="24"/>
        </w:rPr>
        <w:t> </w:t>
      </w:r>
      <w:r>
        <w:rPr>
          <w:b/>
          <w:color w:val="333333"/>
          <w:sz w:val="24"/>
        </w:rPr>
        <w:t>Departamental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40" w:lineRule="auto" w:before="0" w:after="0"/>
        <w:ind w:left="2062" w:right="1702" w:hanging="360"/>
        <w:jc w:val="both"/>
        <w:rPr>
          <w:rFonts w:ascii="Wingdings" w:hAnsi="Wingdings"/>
          <w:color w:val="333333"/>
          <w:sz w:val="24"/>
        </w:rPr>
      </w:pPr>
      <w:r>
        <w:rPr>
          <w:color w:val="333333"/>
          <w:sz w:val="24"/>
        </w:rPr>
        <w:t>Las Direcciones departamentales, retrasan procesos individuales, institucionales y de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equiparaciones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y</w:t>
      </w:r>
      <w:r>
        <w:rPr>
          <w:color w:val="333333"/>
          <w:spacing w:val="2"/>
          <w:sz w:val="24"/>
        </w:rPr>
        <w:t> </w:t>
      </w:r>
      <w:r>
        <w:rPr>
          <w:color w:val="333333"/>
          <w:sz w:val="24"/>
        </w:rPr>
        <w:t>equivalencias.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42" w:lineRule="auto" w:before="0" w:after="0"/>
        <w:ind w:left="2062" w:right="1701" w:hanging="360"/>
        <w:jc w:val="both"/>
        <w:rPr>
          <w:rFonts w:ascii="Wingdings" w:hAnsi="Wingdings"/>
          <w:color w:val="333333"/>
          <w:sz w:val="24"/>
        </w:rPr>
      </w:pPr>
      <w:r>
        <w:rPr>
          <w:color w:val="333333"/>
          <w:sz w:val="24"/>
        </w:rPr>
        <w:t>El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departamento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Recursos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Humanos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como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consecuencia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lo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señalado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anteriormente.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40" w:lineRule="auto" w:before="0" w:after="0"/>
        <w:ind w:left="2062" w:right="1696" w:hanging="360"/>
        <w:jc w:val="both"/>
        <w:rPr>
          <w:rFonts w:ascii="Wingdings" w:hAnsi="Wingdings"/>
          <w:color w:val="333333"/>
          <w:sz w:val="24"/>
        </w:rPr>
      </w:pPr>
      <w:r>
        <w:rPr>
          <w:color w:val="333333"/>
          <w:sz w:val="24"/>
        </w:rPr>
        <w:t>La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Subdirección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Técnico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Pedagógica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Bilingüe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intercultural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tiene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muchos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procesos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similares en diferentes instancias que la conforman; algunas de las funciones pueden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fusionarse.</w:t>
      </w:r>
    </w:p>
    <w:p>
      <w:pPr>
        <w:pStyle w:val="BodyText"/>
        <w:spacing w:before="12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40" w:lineRule="auto" w:before="0" w:after="0"/>
        <w:ind w:left="2062" w:right="1694" w:hanging="360"/>
        <w:jc w:val="both"/>
        <w:rPr>
          <w:rFonts w:ascii="Wingdings" w:hAnsi="Wingdings"/>
          <w:color w:val="333333"/>
          <w:sz w:val="24"/>
        </w:rPr>
      </w:pPr>
      <w:r>
        <w:rPr>
          <w:color w:val="333333"/>
          <w:spacing w:val="-1"/>
          <w:sz w:val="24"/>
        </w:rPr>
        <w:t>Falta</w:t>
      </w:r>
      <w:r>
        <w:rPr>
          <w:color w:val="333333"/>
          <w:spacing w:val="-14"/>
          <w:sz w:val="24"/>
        </w:rPr>
        <w:t> </w:t>
      </w:r>
      <w:r>
        <w:rPr>
          <w:color w:val="333333"/>
          <w:spacing w:val="-1"/>
          <w:sz w:val="24"/>
        </w:rPr>
        <w:t>de</w:t>
      </w:r>
      <w:r>
        <w:rPr>
          <w:color w:val="333333"/>
          <w:spacing w:val="-13"/>
          <w:sz w:val="24"/>
        </w:rPr>
        <w:t> </w:t>
      </w:r>
      <w:r>
        <w:rPr>
          <w:color w:val="333333"/>
          <w:spacing w:val="-1"/>
          <w:sz w:val="24"/>
        </w:rPr>
        <w:t>comunicación,</w:t>
      </w:r>
      <w:r>
        <w:rPr>
          <w:color w:val="333333"/>
          <w:spacing w:val="-14"/>
          <w:sz w:val="24"/>
        </w:rPr>
        <w:t> </w:t>
      </w:r>
      <w:r>
        <w:rPr>
          <w:color w:val="333333"/>
          <w:spacing w:val="-1"/>
          <w:sz w:val="24"/>
        </w:rPr>
        <w:t>acompañamiento</w:t>
      </w:r>
      <w:r>
        <w:rPr>
          <w:color w:val="333333"/>
          <w:spacing w:val="-13"/>
          <w:sz w:val="24"/>
        </w:rPr>
        <w:t> </w:t>
      </w:r>
      <w:r>
        <w:rPr>
          <w:color w:val="333333"/>
          <w:sz w:val="24"/>
        </w:rPr>
        <w:t>y</w:t>
      </w:r>
      <w:r>
        <w:rPr>
          <w:color w:val="333333"/>
          <w:spacing w:val="-11"/>
          <w:sz w:val="24"/>
        </w:rPr>
        <w:t> </w:t>
      </w:r>
      <w:r>
        <w:rPr>
          <w:color w:val="333333"/>
          <w:sz w:val="24"/>
        </w:rPr>
        <w:t>seguimiento</w:t>
      </w:r>
      <w:r>
        <w:rPr>
          <w:color w:val="333333"/>
          <w:spacing w:val="-13"/>
          <w:sz w:val="24"/>
        </w:rPr>
        <w:t> </w:t>
      </w:r>
      <w:r>
        <w:rPr>
          <w:color w:val="333333"/>
          <w:sz w:val="24"/>
        </w:rPr>
        <w:t>a</w:t>
      </w:r>
      <w:r>
        <w:rPr>
          <w:color w:val="333333"/>
          <w:spacing w:val="-13"/>
          <w:sz w:val="24"/>
        </w:rPr>
        <w:t> </w:t>
      </w:r>
      <w:r>
        <w:rPr>
          <w:color w:val="333333"/>
          <w:sz w:val="24"/>
        </w:rPr>
        <w:t>los</w:t>
      </w:r>
      <w:r>
        <w:rPr>
          <w:color w:val="333333"/>
          <w:spacing w:val="-13"/>
          <w:sz w:val="24"/>
        </w:rPr>
        <w:t> </w:t>
      </w:r>
      <w:r>
        <w:rPr>
          <w:color w:val="333333"/>
          <w:sz w:val="24"/>
        </w:rPr>
        <w:t>procesos</w:t>
      </w:r>
      <w:r>
        <w:rPr>
          <w:color w:val="333333"/>
          <w:spacing w:val="-14"/>
          <w:sz w:val="24"/>
        </w:rPr>
        <w:t> </w:t>
      </w:r>
      <w:r>
        <w:rPr>
          <w:color w:val="333333"/>
          <w:sz w:val="24"/>
        </w:rPr>
        <w:t>y</w:t>
      </w:r>
      <w:r>
        <w:rPr>
          <w:color w:val="333333"/>
          <w:spacing w:val="-14"/>
          <w:sz w:val="24"/>
        </w:rPr>
        <w:t> </w:t>
      </w:r>
      <w:r>
        <w:rPr>
          <w:color w:val="333333"/>
          <w:sz w:val="24"/>
        </w:rPr>
        <w:t>casos,</w:t>
      </w:r>
      <w:r>
        <w:rPr>
          <w:color w:val="333333"/>
          <w:spacing w:val="-12"/>
          <w:sz w:val="24"/>
        </w:rPr>
        <w:t> </w:t>
      </w:r>
      <w:r>
        <w:rPr>
          <w:color w:val="333333"/>
          <w:sz w:val="24"/>
        </w:rPr>
        <w:t>por</w:t>
      </w:r>
      <w:r>
        <w:rPr>
          <w:color w:val="333333"/>
          <w:spacing w:val="-13"/>
          <w:sz w:val="24"/>
        </w:rPr>
        <w:t> </w:t>
      </w:r>
      <w:r>
        <w:rPr>
          <w:color w:val="333333"/>
          <w:sz w:val="24"/>
        </w:rPr>
        <w:t>parte</w:t>
      </w:r>
      <w:r>
        <w:rPr>
          <w:color w:val="333333"/>
          <w:spacing w:val="-51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las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Direcciones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Departamentales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Educación,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así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como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incumplimiento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directrices.</w:t>
      </w:r>
    </w:p>
    <w:p>
      <w:pPr>
        <w:pStyle w:val="BodyText"/>
        <w:spacing w:before="7"/>
        <w:rPr>
          <w:sz w:val="19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/>
        <w:t>CAPÍTULO</w:t>
      </w:r>
      <w:r>
        <w:rPr>
          <w:spacing w:val="-3"/>
        </w:rPr>
        <w:t> </w:t>
      </w:r>
      <w:r>
        <w:rPr/>
        <w:t>V</w:t>
      </w:r>
    </w:p>
    <w:p>
      <w:pPr>
        <w:pStyle w:val="BodyText"/>
        <w:spacing w:before="8"/>
        <w:rPr>
          <w:b/>
          <w:sz w:val="21"/>
        </w:rPr>
      </w:pPr>
    </w:p>
    <w:p>
      <w:pPr>
        <w:spacing w:line="259" w:lineRule="auto" w:before="0"/>
        <w:ind w:left="1702" w:right="1693" w:firstLine="0"/>
        <w:jc w:val="left"/>
        <w:rPr>
          <w:b/>
          <w:sz w:val="24"/>
        </w:rPr>
      </w:pPr>
      <w:bookmarkStart w:name="_bookmark18" w:id="19"/>
      <w:bookmarkEnd w:id="19"/>
      <w:r>
        <w:rPr/>
      </w:r>
      <w:r>
        <w:rPr>
          <w:b/>
          <w:sz w:val="24"/>
        </w:rPr>
        <w:t>Principales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cambios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propuestos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impacto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celeridad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prestación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bienes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servicios públicos de educación. Puntos de reflexión para la mejora continua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(aproximaciones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modificación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estructura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procesos)</w:t>
      </w:r>
    </w:p>
    <w:p>
      <w:pPr>
        <w:pStyle w:val="BodyText"/>
        <w:rPr>
          <w:b/>
          <w:sz w:val="22"/>
        </w:rPr>
      </w:pPr>
      <w:r>
        <w:rPr/>
        <w:pict>
          <v:shape style="position:absolute;margin-left:83.664001pt;margin-top:14.634024pt;width:444.8pt;height:161.2pt;mso-position-horizontal-relative:page;mso-position-vertical-relative:paragraph;z-index:-15621120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left="28" w:right="25"/>
                    <w:jc w:val="both"/>
                  </w:pP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-6"/>
                    </w:rPr>
                    <w:t> </w:t>
                  </w:r>
                  <w:r>
                    <w:rPr>
                      <w:color w:val="333333"/>
                    </w:rPr>
                    <w:t>acuerdo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con</w:t>
                  </w:r>
                  <w:r>
                    <w:rPr>
                      <w:color w:val="333333"/>
                      <w:spacing w:val="-5"/>
                    </w:rPr>
                    <w:t> </w:t>
                  </w:r>
                  <w:r>
                    <w:rPr>
                      <w:color w:val="333333"/>
                    </w:rPr>
                    <w:t>los</w:t>
                  </w:r>
                  <w:r>
                    <w:rPr>
                      <w:color w:val="333333"/>
                      <w:spacing w:val="-6"/>
                    </w:rPr>
                    <w:t> </w:t>
                  </w:r>
                  <w:r>
                    <w:rPr>
                      <w:color w:val="333333"/>
                    </w:rPr>
                    <w:t>resultados</w:t>
                  </w:r>
                  <w:r>
                    <w:rPr>
                      <w:color w:val="333333"/>
                      <w:spacing w:val="-6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la</w:t>
                  </w:r>
                  <w:r>
                    <w:rPr>
                      <w:color w:val="333333"/>
                      <w:spacing w:val="-6"/>
                    </w:rPr>
                    <w:t> </w:t>
                  </w:r>
                  <w:r>
                    <w:rPr>
                      <w:color w:val="333333"/>
                    </w:rPr>
                    <w:t>consulta</w:t>
                  </w:r>
                  <w:r>
                    <w:rPr>
                      <w:color w:val="333333"/>
                      <w:spacing w:val="-4"/>
                    </w:rPr>
                    <w:t> </w:t>
                  </w:r>
                  <w:r>
                    <w:rPr>
                      <w:color w:val="333333"/>
                    </w:rPr>
                    <w:t>y</w:t>
                  </w:r>
                  <w:r>
                    <w:rPr>
                      <w:color w:val="333333"/>
                      <w:spacing w:val="-7"/>
                    </w:rPr>
                    <w:t> </w:t>
                  </w:r>
                  <w:r>
                    <w:rPr>
                      <w:color w:val="333333"/>
                    </w:rPr>
                    <w:t>del</w:t>
                  </w:r>
                  <w:r>
                    <w:rPr>
                      <w:color w:val="333333"/>
                      <w:spacing w:val="-6"/>
                    </w:rPr>
                    <w:t> </w:t>
                  </w:r>
                  <w:r>
                    <w:rPr>
                      <w:color w:val="333333"/>
                    </w:rPr>
                    <w:t>análisis</w:t>
                  </w:r>
                  <w:r>
                    <w:rPr>
                      <w:color w:val="333333"/>
                      <w:spacing w:val="-7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-6"/>
                    </w:rPr>
                    <w:t> </w:t>
                  </w:r>
                  <w:r>
                    <w:rPr>
                      <w:color w:val="333333"/>
                    </w:rPr>
                    <w:t>funcionalidad</w:t>
                  </w:r>
                  <w:r>
                    <w:rPr>
                      <w:color w:val="333333"/>
                      <w:spacing w:val="-5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-6"/>
                    </w:rPr>
                    <w:t> </w:t>
                  </w:r>
                  <w:r>
                    <w:rPr>
                      <w:color w:val="333333"/>
                    </w:rPr>
                    <w:t>la</w:t>
                  </w:r>
                  <w:r>
                    <w:rPr>
                      <w:color w:val="333333"/>
                      <w:spacing w:val="-6"/>
                    </w:rPr>
                    <w:t> </w:t>
                  </w:r>
                  <w:r>
                    <w:rPr>
                      <w:color w:val="333333"/>
                    </w:rPr>
                    <w:t>estructura</w:t>
                  </w:r>
                  <w:r>
                    <w:rPr>
                      <w:color w:val="333333"/>
                      <w:spacing w:val="-52"/>
                    </w:rPr>
                    <w:t> </w:t>
                  </w:r>
                  <w:r>
                    <w:rPr>
                      <w:color w:val="333333"/>
                    </w:rPr>
                    <w:t>organizativa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</w:rPr>
                    <w:t>y</w:t>
                  </w:r>
                  <w:r>
                    <w:rPr>
                      <w:color w:val="333333"/>
                      <w:spacing w:val="-12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</w:rPr>
                    <w:t>los</w:t>
                  </w:r>
                  <w:r>
                    <w:rPr>
                      <w:color w:val="333333"/>
                      <w:spacing w:val="33"/>
                    </w:rPr>
                    <w:t> </w:t>
                  </w:r>
                  <w:r>
                    <w:rPr>
                      <w:color w:val="333333"/>
                    </w:rPr>
                    <w:t>procesos</w:t>
                  </w:r>
                  <w:r>
                    <w:rPr>
                      <w:color w:val="333333"/>
                      <w:spacing w:val="-9"/>
                    </w:rPr>
                    <w:t> </w:t>
                  </w:r>
                  <w:r>
                    <w:rPr>
                      <w:color w:val="333333"/>
                    </w:rPr>
                    <w:t>que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obstaculizan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la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</w:rPr>
                    <w:t>celeridad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en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la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</w:rPr>
                    <w:t>prestación</w:t>
                  </w:r>
                  <w:r>
                    <w:rPr>
                      <w:color w:val="333333"/>
                      <w:spacing w:val="-10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</w:rPr>
                    <w:t>los</w:t>
                  </w:r>
                  <w:r>
                    <w:rPr>
                      <w:color w:val="333333"/>
                      <w:spacing w:val="-11"/>
                    </w:rPr>
                    <w:t> </w:t>
                  </w:r>
                  <w:r>
                    <w:rPr>
                      <w:color w:val="333333"/>
                    </w:rPr>
                    <w:t>servicios</w:t>
                  </w:r>
                  <w:r>
                    <w:rPr>
                      <w:color w:val="333333"/>
                      <w:spacing w:val="-52"/>
                    </w:rPr>
                    <w:t> </w:t>
                  </w:r>
                  <w:r>
                    <w:rPr>
                      <w:color w:val="333333"/>
                    </w:rPr>
                    <w:t>educativos, es importante destacar que se puede profundizar en futuros estudios respecto</w:t>
                  </w:r>
                  <w:r>
                    <w:rPr>
                      <w:color w:val="333333"/>
                      <w:spacing w:val="-52"/>
                    </w:rPr>
                    <w:t> </w:t>
                  </w:r>
                  <w:r>
                    <w:rPr>
                      <w:color w:val="333333"/>
                    </w:rPr>
                    <w:t>a la reingeniería de ciertos procesos cuyas modificaciones dependerán de una análisis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factibilidad legal, administrativa y financiera; no obstante, en el presente estudio se hacen</w:t>
                  </w:r>
                  <w:r>
                    <w:rPr>
                      <w:color w:val="333333"/>
                      <w:spacing w:val="-52"/>
                    </w:rPr>
                    <w:t> </w:t>
                  </w:r>
                  <w:r>
                    <w:rPr>
                      <w:color w:val="333333"/>
                    </w:rPr>
                    <w:t>algunas recomendaciones que pueden ser puntos de reflexión para las autoridades y las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instancias involucradas, no solo para agilizar algunos procesos sino principalmente para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hacer mucho más eficiente y funcional la estructura, que permita en el corto y mediano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plazo impregnar de calidad a los servicios que se prestan por parte del Ministerio de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Educación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en su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conjunto.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Heading1"/>
        <w:spacing w:before="25" w:after="22"/>
        <w:ind w:left="1759"/>
      </w:pPr>
      <w:bookmarkStart w:name="_bookmark19" w:id="20"/>
      <w:bookmarkEnd w:id="20"/>
      <w:r>
        <w:rPr>
          <w:b w:val="0"/>
        </w:rPr>
      </w:r>
      <w:r>
        <w:rPr/>
        <w:t>En</w:t>
      </w:r>
      <w:r>
        <w:rPr>
          <w:spacing w:val="-2"/>
        </w:rPr>
        <w:t> </w:t>
      </w:r>
      <w:r>
        <w:rPr/>
        <w:t>lo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estructura</w:t>
      </w:r>
      <w:r>
        <w:rPr>
          <w:spacing w:val="-5"/>
        </w:rPr>
        <w:t> </w:t>
      </w:r>
      <w:r>
        <w:rPr/>
        <w:t>organizativa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refiere</w:t>
      </w:r>
    </w:p>
    <w:p>
      <w:pPr>
        <w:pStyle w:val="BodyText"/>
        <w:ind w:left="1673"/>
        <w:rPr>
          <w:sz w:val="20"/>
        </w:rPr>
      </w:pPr>
      <w:r>
        <w:rPr>
          <w:sz w:val="20"/>
        </w:rPr>
        <w:pict>
          <v:shape style="width:444.8pt;height:58.7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before="1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ind w:left="28" w:right="26"/>
                    <w:jc w:val="both"/>
                  </w:pPr>
                  <w:r>
                    <w:rPr>
                      <w:color w:val="1F2023"/>
                    </w:rPr>
                    <w:t>El proceso metodológico que permite obtener información acerca del desempeño de una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estructura organizacional y los factores que la afectan, puede ser variado y amplio, no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obstante,</w:t>
                  </w:r>
                  <w:r>
                    <w:rPr>
                      <w:color w:val="1F2023"/>
                      <w:spacing w:val="22"/>
                    </w:rPr>
                    <w:t> </w:t>
                  </w:r>
                  <w:r>
                    <w:rPr>
                      <w:color w:val="1F2023"/>
                    </w:rPr>
                    <w:t>en</w:t>
                  </w:r>
                  <w:r>
                    <w:rPr>
                      <w:color w:val="1F2023"/>
                      <w:spacing w:val="26"/>
                    </w:rPr>
                    <w:t> </w:t>
                  </w:r>
                  <w:r>
                    <w:rPr>
                      <w:color w:val="1F2023"/>
                    </w:rPr>
                    <w:t>aras</w:t>
                  </w:r>
                  <w:r>
                    <w:rPr>
                      <w:color w:val="1F2023"/>
                      <w:spacing w:val="22"/>
                    </w:rPr>
                    <w:t> </w:t>
                  </w:r>
                  <w:r>
                    <w:rPr>
                      <w:color w:val="1F2023"/>
                    </w:rPr>
                    <w:t>del</w:t>
                  </w:r>
                  <w:r>
                    <w:rPr>
                      <w:color w:val="1F2023"/>
                      <w:spacing w:val="27"/>
                    </w:rPr>
                    <w:t> </w:t>
                  </w:r>
                  <w:r>
                    <w:rPr>
                      <w:color w:val="1F2023"/>
                    </w:rPr>
                    <w:t>tiempo</w:t>
                  </w:r>
                  <w:r>
                    <w:rPr>
                      <w:color w:val="1F2023"/>
                      <w:spacing w:val="25"/>
                    </w:rPr>
                    <w:t> </w:t>
                  </w:r>
                  <w:r>
                    <w:rPr>
                      <w:color w:val="1F2023"/>
                    </w:rPr>
                    <w:t>global</w:t>
                  </w:r>
                  <w:r>
                    <w:rPr>
                      <w:color w:val="1F2023"/>
                      <w:spacing w:val="24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25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25"/>
                    </w:rPr>
                    <w:t> </w:t>
                  </w:r>
                  <w:r>
                    <w:rPr>
                      <w:color w:val="1F2023"/>
                    </w:rPr>
                    <w:t>presente</w:t>
                  </w:r>
                  <w:r>
                    <w:rPr>
                      <w:color w:val="1F2023"/>
                      <w:spacing w:val="24"/>
                    </w:rPr>
                    <w:t> </w:t>
                  </w:r>
                  <w:r>
                    <w:rPr>
                      <w:color w:val="1F2023"/>
                    </w:rPr>
                    <w:t>consultoría,</w:t>
                  </w:r>
                  <w:r>
                    <w:rPr>
                      <w:color w:val="1F2023"/>
                      <w:spacing w:val="25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25"/>
                    </w:rPr>
                    <w:t> </w:t>
                  </w:r>
                  <w:r>
                    <w:rPr>
                      <w:color w:val="1F2023"/>
                    </w:rPr>
                    <w:t>información</w:t>
                  </w:r>
                  <w:r>
                    <w:rPr>
                      <w:color w:val="1F2023"/>
                      <w:spacing w:val="25"/>
                    </w:rPr>
                    <w:t> </w:t>
                  </w:r>
                  <w:r>
                    <w:rPr>
                      <w:color w:val="1F2023"/>
                    </w:rPr>
                    <w:t>recabada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140992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34.019958pt;width:24pt;height:56.25pt;mso-position-horizontal-relative:page;mso-position-vertical-relative:page;z-index:15839232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61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00"/>
        <w:ind w:left="1702" w:right="1700"/>
        <w:jc w:val="both"/>
      </w:pPr>
      <w:r>
        <w:rPr>
          <w:color w:val="1F2023"/>
        </w:rPr>
        <w:t>mediante la encuesta y la revisión documental de manuales de funciones, organigramas y</w:t>
      </w:r>
      <w:r>
        <w:rPr>
          <w:color w:val="1F2023"/>
          <w:spacing w:val="1"/>
        </w:rPr>
        <w:t> </w:t>
      </w:r>
      <w:r>
        <w:rPr>
          <w:color w:val="1F2023"/>
        </w:rPr>
        <w:t>normativa</w:t>
      </w:r>
      <w:r>
        <w:rPr>
          <w:color w:val="1F2023"/>
          <w:spacing w:val="-2"/>
        </w:rPr>
        <w:t> </w:t>
      </w:r>
      <w:r>
        <w:rPr>
          <w:color w:val="1F2023"/>
        </w:rPr>
        <w:t>emitida,</w:t>
      </w:r>
      <w:r>
        <w:rPr>
          <w:color w:val="1F2023"/>
          <w:spacing w:val="-1"/>
        </w:rPr>
        <w:t> </w:t>
      </w:r>
      <w:r>
        <w:rPr>
          <w:color w:val="1F2023"/>
        </w:rPr>
        <w:t>otorgan pautas</w:t>
      </w:r>
      <w:r>
        <w:rPr>
          <w:color w:val="1F2023"/>
          <w:spacing w:val="1"/>
        </w:rPr>
        <w:t> </w:t>
      </w:r>
      <w:r>
        <w:rPr>
          <w:color w:val="1F2023"/>
        </w:rPr>
        <w:t>para detectar</w:t>
      </w:r>
      <w:r>
        <w:rPr>
          <w:color w:val="1F2023"/>
          <w:spacing w:val="-2"/>
        </w:rPr>
        <w:t> </w:t>
      </w:r>
      <w:r>
        <w:rPr>
          <w:color w:val="1F2023"/>
        </w:rPr>
        <w:t>áreas</w:t>
      </w:r>
      <w:r>
        <w:rPr>
          <w:color w:val="1F2023"/>
          <w:spacing w:val="-1"/>
        </w:rPr>
        <w:t> </w:t>
      </w:r>
      <w:r>
        <w:rPr>
          <w:color w:val="1F2023"/>
        </w:rPr>
        <w:t>de posible</w:t>
      </w:r>
      <w:r>
        <w:rPr>
          <w:color w:val="1F2023"/>
          <w:spacing w:val="-4"/>
        </w:rPr>
        <w:t> </w:t>
      </w:r>
      <w:r>
        <w:rPr>
          <w:color w:val="1F2023"/>
        </w:rPr>
        <w:t>intervención.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702" w:right="1698"/>
        <w:jc w:val="both"/>
      </w:pPr>
      <w:r>
        <w:rPr>
          <w:color w:val="1F2023"/>
        </w:rPr>
        <w:t>La reiteración de diferentes actores internos y externos que conformaron los grupos de</w:t>
      </w:r>
      <w:r>
        <w:rPr>
          <w:color w:val="1F2023"/>
          <w:spacing w:val="1"/>
        </w:rPr>
        <w:t> </w:t>
      </w:r>
      <w:r>
        <w:rPr>
          <w:color w:val="1F2023"/>
        </w:rPr>
        <w:t>consulta,</w:t>
      </w:r>
      <w:r>
        <w:rPr>
          <w:color w:val="1F2023"/>
          <w:spacing w:val="1"/>
        </w:rPr>
        <w:t> </w:t>
      </w:r>
      <w:r>
        <w:rPr>
          <w:color w:val="1F2023"/>
        </w:rPr>
        <w:t>apuntan</w:t>
      </w:r>
      <w:r>
        <w:rPr>
          <w:color w:val="1F2023"/>
          <w:spacing w:val="1"/>
        </w:rPr>
        <w:t> </w:t>
      </w:r>
      <w:r>
        <w:rPr>
          <w:color w:val="1F2023"/>
        </w:rPr>
        <w:t>insistentemente</w:t>
      </w:r>
      <w:r>
        <w:rPr>
          <w:color w:val="1F2023"/>
          <w:spacing w:val="1"/>
        </w:rPr>
        <w:t> </w:t>
      </w:r>
      <w:r>
        <w:rPr>
          <w:color w:val="1F2023"/>
        </w:rPr>
        <w:t>hacia</w:t>
      </w:r>
      <w:r>
        <w:rPr>
          <w:color w:val="1F2023"/>
          <w:spacing w:val="1"/>
        </w:rPr>
        <w:t> </w:t>
      </w:r>
      <w:r>
        <w:rPr>
          <w:color w:val="1F2023"/>
        </w:rPr>
        <w:t>ciertos</w:t>
      </w:r>
      <w:r>
        <w:rPr>
          <w:color w:val="1F2023"/>
          <w:spacing w:val="1"/>
        </w:rPr>
        <w:t> </w:t>
      </w:r>
      <w:r>
        <w:rPr>
          <w:color w:val="1F2023"/>
        </w:rPr>
        <w:t>procesos</w:t>
      </w:r>
      <w:r>
        <w:rPr>
          <w:color w:val="1F2023"/>
          <w:spacing w:val="1"/>
        </w:rPr>
        <w:t> </w:t>
      </w:r>
      <w:r>
        <w:rPr>
          <w:color w:val="1F2023"/>
        </w:rPr>
        <w:t>que</w:t>
      </w:r>
      <w:r>
        <w:rPr>
          <w:color w:val="1F2023"/>
          <w:spacing w:val="1"/>
        </w:rPr>
        <w:t> </w:t>
      </w:r>
      <w:r>
        <w:rPr>
          <w:color w:val="1F2023"/>
        </w:rPr>
        <w:t>refieren</w:t>
      </w:r>
      <w:r>
        <w:rPr>
          <w:color w:val="1F2023"/>
          <w:spacing w:val="1"/>
        </w:rPr>
        <w:t> </w:t>
      </w:r>
      <w:r>
        <w:rPr>
          <w:color w:val="1F2023"/>
        </w:rPr>
        <w:t>como</w:t>
      </w:r>
      <w:r>
        <w:rPr>
          <w:color w:val="1F2023"/>
          <w:spacing w:val="1"/>
        </w:rPr>
        <w:t> </w:t>
      </w:r>
      <w:r>
        <w:rPr>
          <w:color w:val="1F2023"/>
        </w:rPr>
        <w:t>lentos,</w:t>
      </w:r>
      <w:r>
        <w:rPr>
          <w:color w:val="1F2023"/>
          <w:spacing w:val="1"/>
        </w:rPr>
        <w:t> </w:t>
      </w:r>
      <w:r>
        <w:rPr>
          <w:color w:val="1F2023"/>
        </w:rPr>
        <w:t>burocráticos,</w:t>
      </w:r>
      <w:r>
        <w:rPr>
          <w:color w:val="1F2023"/>
          <w:spacing w:val="-7"/>
        </w:rPr>
        <w:t> </w:t>
      </w:r>
      <w:r>
        <w:rPr>
          <w:color w:val="1F2023"/>
        </w:rPr>
        <w:t>poco</w:t>
      </w:r>
      <w:r>
        <w:rPr>
          <w:color w:val="1F2023"/>
          <w:spacing w:val="-5"/>
        </w:rPr>
        <w:t> </w:t>
      </w:r>
      <w:r>
        <w:rPr>
          <w:color w:val="1F2023"/>
        </w:rPr>
        <w:t>eficientes</w:t>
      </w:r>
      <w:r>
        <w:rPr>
          <w:color w:val="1F2023"/>
          <w:spacing w:val="-6"/>
        </w:rPr>
        <w:t> </w:t>
      </w:r>
      <w:r>
        <w:rPr>
          <w:color w:val="1F2023"/>
        </w:rPr>
        <w:t>y</w:t>
      </w:r>
      <w:r>
        <w:rPr>
          <w:color w:val="1F2023"/>
          <w:spacing w:val="-6"/>
        </w:rPr>
        <w:t> </w:t>
      </w:r>
      <w:r>
        <w:rPr>
          <w:color w:val="1F2023"/>
        </w:rPr>
        <w:t>consecuentemente</w:t>
      </w:r>
      <w:r>
        <w:rPr>
          <w:color w:val="1F2023"/>
          <w:spacing w:val="-5"/>
        </w:rPr>
        <w:t> </w:t>
      </w:r>
      <w:r>
        <w:rPr>
          <w:color w:val="1F2023"/>
        </w:rPr>
        <w:t>aluden</w:t>
      </w:r>
      <w:r>
        <w:rPr>
          <w:color w:val="1F2023"/>
          <w:spacing w:val="-7"/>
        </w:rPr>
        <w:t> </w:t>
      </w:r>
      <w:r>
        <w:rPr>
          <w:color w:val="1F2023"/>
        </w:rPr>
        <w:t>a</w:t>
      </w:r>
      <w:r>
        <w:rPr>
          <w:color w:val="1F2023"/>
          <w:spacing w:val="-7"/>
        </w:rPr>
        <w:t> </w:t>
      </w:r>
      <w:r>
        <w:rPr>
          <w:color w:val="1F2023"/>
        </w:rPr>
        <w:t>las</w:t>
      </w:r>
      <w:r>
        <w:rPr>
          <w:color w:val="1F2023"/>
          <w:spacing w:val="-8"/>
        </w:rPr>
        <w:t> </w:t>
      </w:r>
      <w:r>
        <w:rPr>
          <w:color w:val="1F2023"/>
        </w:rPr>
        <w:t>dependencias</w:t>
      </w:r>
      <w:r>
        <w:rPr>
          <w:color w:val="1F2023"/>
          <w:spacing w:val="-6"/>
        </w:rPr>
        <w:t> </w:t>
      </w:r>
      <w:r>
        <w:rPr>
          <w:color w:val="1F2023"/>
        </w:rPr>
        <w:t>responsables</w:t>
      </w:r>
      <w:r>
        <w:rPr>
          <w:color w:val="1F2023"/>
          <w:spacing w:val="-52"/>
        </w:rPr>
        <w:t> </w:t>
      </w:r>
      <w:r>
        <w:rPr>
          <w:color w:val="1F2023"/>
        </w:rPr>
        <w:t>de</w:t>
      </w:r>
      <w:r>
        <w:rPr>
          <w:color w:val="1F2023"/>
          <w:spacing w:val="-3"/>
        </w:rPr>
        <w:t> </w:t>
      </w:r>
      <w:r>
        <w:rPr>
          <w:color w:val="1F2023"/>
        </w:rPr>
        <w:t>dichos</w:t>
      </w:r>
      <w:r>
        <w:rPr>
          <w:color w:val="1F2023"/>
          <w:spacing w:val="-3"/>
        </w:rPr>
        <w:t> </w:t>
      </w:r>
      <w:r>
        <w:rPr>
          <w:color w:val="1F2023"/>
        </w:rPr>
        <w:t>procesos</w:t>
      </w:r>
      <w:r>
        <w:rPr>
          <w:color w:val="1F2023"/>
          <w:spacing w:val="-3"/>
        </w:rPr>
        <w:t> </w:t>
      </w:r>
      <w:r>
        <w:rPr>
          <w:color w:val="1F2023"/>
        </w:rPr>
        <w:t>y</w:t>
      </w:r>
      <w:r>
        <w:rPr>
          <w:color w:val="1F2023"/>
          <w:spacing w:val="1"/>
        </w:rPr>
        <w:t> </w:t>
      </w:r>
      <w:r>
        <w:rPr>
          <w:color w:val="1F2023"/>
        </w:rPr>
        <w:t>que</w:t>
      </w:r>
      <w:r>
        <w:rPr>
          <w:color w:val="1F2023"/>
          <w:spacing w:val="-3"/>
        </w:rPr>
        <w:t> </w:t>
      </w:r>
      <w:r>
        <w:rPr>
          <w:color w:val="1F2023"/>
        </w:rPr>
        <w:t>presentan mayor demora</w:t>
      </w:r>
      <w:r>
        <w:rPr>
          <w:color w:val="1F2023"/>
          <w:spacing w:val="-1"/>
        </w:rPr>
        <w:t> </w:t>
      </w:r>
      <w:r>
        <w:rPr>
          <w:color w:val="1F2023"/>
        </w:rPr>
        <w:t>y</w:t>
      </w:r>
      <w:r>
        <w:rPr>
          <w:color w:val="1F2023"/>
          <w:spacing w:val="-1"/>
        </w:rPr>
        <w:t> </w:t>
      </w:r>
      <w:r>
        <w:rPr>
          <w:color w:val="1F2023"/>
        </w:rPr>
        <w:t>complejidad en los</w:t>
      </w:r>
      <w:r>
        <w:rPr>
          <w:color w:val="1F2023"/>
          <w:spacing w:val="-3"/>
        </w:rPr>
        <w:t> </w:t>
      </w:r>
      <w:r>
        <w:rPr>
          <w:color w:val="1F2023"/>
        </w:rPr>
        <w:t>servicios.</w:t>
      </w:r>
    </w:p>
    <w:p>
      <w:pPr>
        <w:pStyle w:val="BodyText"/>
        <w:spacing w:before="1"/>
      </w:pPr>
    </w:p>
    <w:p>
      <w:pPr>
        <w:pStyle w:val="BodyText"/>
        <w:ind w:left="1702" w:right="1699"/>
        <w:jc w:val="both"/>
      </w:pPr>
      <w:r>
        <w:rPr>
          <w:color w:val="1F2023"/>
        </w:rPr>
        <w:t>Tomando</w:t>
      </w:r>
      <w:r>
        <w:rPr>
          <w:color w:val="1F2023"/>
          <w:spacing w:val="-6"/>
        </w:rPr>
        <w:t> </w:t>
      </w:r>
      <w:r>
        <w:rPr>
          <w:color w:val="1F2023"/>
        </w:rPr>
        <w:t>en</w:t>
      </w:r>
      <w:r>
        <w:rPr>
          <w:color w:val="1F2023"/>
          <w:spacing w:val="-5"/>
        </w:rPr>
        <w:t> </w:t>
      </w:r>
      <w:r>
        <w:rPr>
          <w:color w:val="1F2023"/>
        </w:rPr>
        <w:t>cuenta</w:t>
      </w:r>
      <w:r>
        <w:rPr>
          <w:color w:val="1F2023"/>
          <w:spacing w:val="-9"/>
        </w:rPr>
        <w:t> </w:t>
      </w:r>
      <w:r>
        <w:rPr>
          <w:color w:val="1F2023"/>
        </w:rPr>
        <w:t>que</w:t>
      </w:r>
      <w:r>
        <w:rPr>
          <w:color w:val="1F2023"/>
          <w:spacing w:val="-7"/>
        </w:rPr>
        <w:t> </w:t>
      </w:r>
      <w:r>
        <w:rPr>
          <w:color w:val="1F2023"/>
        </w:rPr>
        <w:t>la</w:t>
      </w:r>
      <w:r>
        <w:rPr>
          <w:color w:val="1F2023"/>
          <w:spacing w:val="-6"/>
        </w:rPr>
        <w:t> </w:t>
      </w:r>
      <w:r>
        <w:rPr>
          <w:color w:val="1F2023"/>
        </w:rPr>
        <w:t>organización</w:t>
      </w:r>
      <w:r>
        <w:rPr>
          <w:color w:val="1F2023"/>
          <w:spacing w:val="-7"/>
        </w:rPr>
        <w:t> </w:t>
      </w:r>
      <w:r>
        <w:rPr>
          <w:color w:val="1F2023"/>
        </w:rPr>
        <w:t>del</w:t>
      </w:r>
      <w:r>
        <w:rPr>
          <w:color w:val="1F2023"/>
          <w:spacing w:val="-7"/>
        </w:rPr>
        <w:t> </w:t>
      </w:r>
      <w:r>
        <w:rPr>
          <w:color w:val="1F2023"/>
        </w:rPr>
        <w:t>Ministerio</w:t>
      </w:r>
      <w:r>
        <w:rPr>
          <w:color w:val="1F2023"/>
          <w:spacing w:val="-8"/>
        </w:rPr>
        <w:t> </w:t>
      </w:r>
      <w:r>
        <w:rPr>
          <w:color w:val="1F2023"/>
        </w:rPr>
        <w:t>de</w:t>
      </w:r>
      <w:r>
        <w:rPr>
          <w:color w:val="1F2023"/>
          <w:spacing w:val="-6"/>
        </w:rPr>
        <w:t> </w:t>
      </w:r>
      <w:r>
        <w:rPr>
          <w:color w:val="1F2023"/>
        </w:rPr>
        <w:t>Educación</w:t>
      </w:r>
      <w:r>
        <w:rPr>
          <w:color w:val="1F2023"/>
          <w:spacing w:val="-5"/>
        </w:rPr>
        <w:t> </w:t>
      </w:r>
      <w:r>
        <w:rPr>
          <w:color w:val="1F2023"/>
        </w:rPr>
        <w:t>es</w:t>
      </w:r>
      <w:r>
        <w:rPr>
          <w:color w:val="1F2023"/>
          <w:spacing w:val="-7"/>
        </w:rPr>
        <w:t> </w:t>
      </w:r>
      <w:r>
        <w:rPr>
          <w:color w:val="1F2023"/>
        </w:rPr>
        <w:t>de</w:t>
      </w:r>
      <w:r>
        <w:rPr>
          <w:color w:val="1F2023"/>
          <w:spacing w:val="-8"/>
        </w:rPr>
        <w:t> </w:t>
      </w:r>
      <w:r>
        <w:rPr>
          <w:color w:val="1F2023"/>
        </w:rPr>
        <w:t>tipo</w:t>
      </w:r>
      <w:r>
        <w:rPr>
          <w:color w:val="1F2023"/>
          <w:spacing w:val="-8"/>
        </w:rPr>
        <w:t> </w:t>
      </w:r>
      <w:r>
        <w:rPr>
          <w:color w:val="1F2023"/>
        </w:rPr>
        <w:t>funcional</w:t>
      </w:r>
      <w:r>
        <w:rPr>
          <w:color w:val="1F2023"/>
          <w:spacing w:val="-8"/>
        </w:rPr>
        <w:t> </w:t>
      </w:r>
      <w:r>
        <w:rPr>
          <w:color w:val="1F2023"/>
        </w:rPr>
        <w:t>ya</w:t>
      </w:r>
      <w:r>
        <w:rPr>
          <w:color w:val="1F2023"/>
          <w:spacing w:val="-52"/>
        </w:rPr>
        <w:t> </w:t>
      </w:r>
      <w:r>
        <w:rPr>
          <w:color w:val="1F2023"/>
        </w:rPr>
        <w:t>que está estructurada por dependencias con funciones específicas y especializadas, es</w:t>
      </w:r>
      <w:r>
        <w:rPr>
          <w:color w:val="1F2023"/>
          <w:spacing w:val="1"/>
        </w:rPr>
        <w:t> </w:t>
      </w:r>
      <w:r>
        <w:rPr>
          <w:color w:val="1F2023"/>
          <w:spacing w:val="-1"/>
        </w:rPr>
        <w:t>oportuno</w:t>
      </w:r>
      <w:r>
        <w:rPr>
          <w:color w:val="1F2023"/>
          <w:spacing w:val="-11"/>
        </w:rPr>
        <w:t> </w:t>
      </w:r>
      <w:r>
        <w:rPr>
          <w:color w:val="1F2023"/>
          <w:spacing w:val="-1"/>
        </w:rPr>
        <w:t>saber</w:t>
      </w:r>
      <w:r>
        <w:rPr>
          <w:color w:val="1F2023"/>
          <w:spacing w:val="-12"/>
        </w:rPr>
        <w:t> </w:t>
      </w:r>
      <w:r>
        <w:rPr>
          <w:color w:val="1F2023"/>
          <w:spacing w:val="-1"/>
        </w:rPr>
        <w:t>si</w:t>
      </w:r>
      <w:r>
        <w:rPr>
          <w:color w:val="1F2023"/>
          <w:spacing w:val="-14"/>
        </w:rPr>
        <w:t> </w:t>
      </w:r>
      <w:r>
        <w:rPr>
          <w:color w:val="1F2023"/>
          <w:spacing w:val="-1"/>
        </w:rPr>
        <w:t>dicha</w:t>
      </w:r>
      <w:r>
        <w:rPr>
          <w:color w:val="1F2023"/>
          <w:spacing w:val="-13"/>
        </w:rPr>
        <w:t> </w:t>
      </w:r>
      <w:r>
        <w:rPr>
          <w:color w:val="1F2023"/>
          <w:spacing w:val="-1"/>
        </w:rPr>
        <w:t>estructura</w:t>
      </w:r>
      <w:r>
        <w:rPr>
          <w:color w:val="1F2023"/>
          <w:spacing w:val="-11"/>
        </w:rPr>
        <w:t> </w:t>
      </w:r>
      <w:r>
        <w:rPr>
          <w:color w:val="1F2023"/>
          <w:spacing w:val="-1"/>
        </w:rPr>
        <w:t>contribuye</w:t>
      </w:r>
      <w:r>
        <w:rPr>
          <w:color w:val="1F2023"/>
          <w:spacing w:val="-13"/>
        </w:rPr>
        <w:t> </w:t>
      </w:r>
      <w:r>
        <w:rPr>
          <w:color w:val="1F2023"/>
        </w:rPr>
        <w:t>a</w:t>
      </w:r>
      <w:r>
        <w:rPr>
          <w:color w:val="1F2023"/>
          <w:spacing w:val="-14"/>
        </w:rPr>
        <w:t> </w:t>
      </w:r>
      <w:r>
        <w:rPr>
          <w:color w:val="1F2023"/>
        </w:rPr>
        <w:t>hacer</w:t>
      </w:r>
      <w:r>
        <w:rPr>
          <w:color w:val="1F2023"/>
          <w:spacing w:val="-10"/>
        </w:rPr>
        <w:t> </w:t>
      </w:r>
      <w:r>
        <w:rPr>
          <w:color w:val="1F2023"/>
        </w:rPr>
        <w:t>realidad</w:t>
      </w:r>
      <w:r>
        <w:rPr>
          <w:color w:val="1F2023"/>
          <w:spacing w:val="-13"/>
        </w:rPr>
        <w:t> </w:t>
      </w:r>
      <w:r>
        <w:rPr>
          <w:color w:val="1F2023"/>
        </w:rPr>
        <w:t>la</w:t>
      </w:r>
      <w:r>
        <w:rPr>
          <w:color w:val="1F2023"/>
          <w:spacing w:val="-12"/>
        </w:rPr>
        <w:t> </w:t>
      </w:r>
      <w:r>
        <w:rPr>
          <w:color w:val="1F2023"/>
        </w:rPr>
        <w:t>otra</w:t>
      </w:r>
      <w:r>
        <w:rPr>
          <w:color w:val="1F2023"/>
          <w:spacing w:val="-13"/>
        </w:rPr>
        <w:t> </w:t>
      </w:r>
      <w:r>
        <w:rPr>
          <w:color w:val="1F2023"/>
        </w:rPr>
        <w:t>acepción</w:t>
      </w:r>
      <w:r>
        <w:rPr>
          <w:color w:val="1F2023"/>
          <w:spacing w:val="-11"/>
        </w:rPr>
        <w:t> </w:t>
      </w:r>
      <w:r>
        <w:rPr>
          <w:color w:val="1F2023"/>
        </w:rPr>
        <w:t>de</w:t>
      </w:r>
      <w:r>
        <w:rPr>
          <w:color w:val="1F2023"/>
          <w:spacing w:val="-13"/>
        </w:rPr>
        <w:t> </w:t>
      </w:r>
      <w:r>
        <w:rPr>
          <w:color w:val="1F2023"/>
        </w:rPr>
        <w:t>la</w:t>
      </w:r>
      <w:r>
        <w:rPr>
          <w:color w:val="1F2023"/>
          <w:spacing w:val="-12"/>
        </w:rPr>
        <w:t> </w:t>
      </w:r>
      <w:r>
        <w:rPr>
          <w:color w:val="1F2023"/>
        </w:rPr>
        <w:t>palabra</w:t>
      </w:r>
      <w:r>
        <w:rPr>
          <w:color w:val="1F2023"/>
          <w:spacing w:val="-52"/>
        </w:rPr>
        <w:t> </w:t>
      </w:r>
      <w:r>
        <w:rPr>
          <w:i/>
          <w:color w:val="1F2023"/>
        </w:rPr>
        <w:t>funcional</w:t>
      </w:r>
      <w:r>
        <w:rPr>
          <w:color w:val="1F2023"/>
        </w:rPr>
        <w:t>:</w:t>
      </w:r>
      <w:r>
        <w:rPr>
          <w:color w:val="1F2023"/>
          <w:spacing w:val="-1"/>
        </w:rPr>
        <w:t> </w:t>
      </w:r>
      <w:r>
        <w:rPr>
          <w:color w:val="1F2023"/>
        </w:rPr>
        <w:t>que</w:t>
      </w:r>
      <w:r>
        <w:rPr>
          <w:color w:val="1F2023"/>
          <w:spacing w:val="-3"/>
        </w:rPr>
        <w:t> </w:t>
      </w:r>
      <w:r>
        <w:rPr>
          <w:color w:val="1F2023"/>
        </w:rPr>
        <w:t>tenga</w:t>
      </w:r>
      <w:r>
        <w:rPr>
          <w:color w:val="1F2023"/>
          <w:spacing w:val="-4"/>
        </w:rPr>
        <w:t> </w:t>
      </w:r>
      <w:r>
        <w:rPr>
          <w:color w:val="1F2023"/>
        </w:rPr>
        <w:t>la</w:t>
      </w:r>
      <w:r>
        <w:rPr>
          <w:color w:val="1F2023"/>
          <w:spacing w:val="-3"/>
        </w:rPr>
        <w:t> </w:t>
      </w:r>
      <w:r>
        <w:rPr>
          <w:color w:val="1F2023"/>
        </w:rPr>
        <w:t>utilidad eminentemente</w:t>
      </w:r>
      <w:r>
        <w:rPr>
          <w:color w:val="1F2023"/>
          <w:spacing w:val="-3"/>
        </w:rPr>
        <w:t> </w:t>
      </w:r>
      <w:r>
        <w:rPr>
          <w:color w:val="1F2023"/>
        </w:rPr>
        <w:t>práctica</w:t>
      </w:r>
      <w:r>
        <w:rPr>
          <w:color w:val="1F2023"/>
          <w:spacing w:val="-2"/>
        </w:rPr>
        <w:t> </w:t>
      </w:r>
      <w:r>
        <w:rPr>
          <w:color w:val="1F2023"/>
        </w:rPr>
        <w:t>y</w:t>
      </w:r>
      <w:r>
        <w:rPr>
          <w:color w:val="1F2023"/>
          <w:spacing w:val="-2"/>
        </w:rPr>
        <w:t> </w:t>
      </w:r>
      <w:r>
        <w:rPr>
          <w:color w:val="1F2023"/>
        </w:rPr>
        <w:t>que garantice</w:t>
      </w:r>
      <w:r>
        <w:rPr>
          <w:color w:val="1F2023"/>
          <w:spacing w:val="-1"/>
        </w:rPr>
        <w:t> </w:t>
      </w:r>
      <w:r>
        <w:rPr>
          <w:color w:val="1F2023"/>
        </w:rPr>
        <w:t>la</w:t>
      </w:r>
      <w:r>
        <w:rPr>
          <w:color w:val="1F2023"/>
          <w:spacing w:val="-4"/>
        </w:rPr>
        <w:t> </w:t>
      </w:r>
      <w:r>
        <w:rPr>
          <w:color w:val="1F2023"/>
        </w:rPr>
        <w:t>accesibilidad.</w:t>
      </w:r>
    </w:p>
    <w:p>
      <w:pPr>
        <w:pStyle w:val="BodyText"/>
      </w:pPr>
    </w:p>
    <w:p>
      <w:pPr>
        <w:pStyle w:val="BodyText"/>
        <w:ind w:left="1702" w:right="1693"/>
        <w:jc w:val="both"/>
      </w:pPr>
      <w:r>
        <w:rPr>
          <w:color w:val="1F2023"/>
        </w:rPr>
        <w:t>El</w:t>
      </w:r>
      <w:r>
        <w:rPr>
          <w:color w:val="1F2023"/>
          <w:spacing w:val="-8"/>
        </w:rPr>
        <w:t> </w:t>
      </w:r>
      <w:r>
        <w:rPr>
          <w:color w:val="1F2023"/>
        </w:rPr>
        <w:t>Ministerio</w:t>
      </w:r>
      <w:r>
        <w:rPr>
          <w:color w:val="1F2023"/>
          <w:spacing w:val="-10"/>
        </w:rPr>
        <w:t> </w:t>
      </w:r>
      <w:r>
        <w:rPr>
          <w:color w:val="1F2023"/>
        </w:rPr>
        <w:t>de</w:t>
      </w:r>
      <w:r>
        <w:rPr>
          <w:color w:val="1F2023"/>
          <w:spacing w:val="-8"/>
        </w:rPr>
        <w:t> </w:t>
      </w:r>
      <w:r>
        <w:rPr>
          <w:color w:val="1F2023"/>
        </w:rPr>
        <w:t>Educación</w:t>
      </w:r>
      <w:r>
        <w:rPr>
          <w:color w:val="1F2023"/>
          <w:spacing w:val="-8"/>
        </w:rPr>
        <w:t> </w:t>
      </w:r>
      <w:r>
        <w:rPr>
          <w:color w:val="1F2023"/>
        </w:rPr>
        <w:t>en</w:t>
      </w:r>
      <w:r>
        <w:rPr>
          <w:color w:val="1F2023"/>
          <w:spacing w:val="-7"/>
        </w:rPr>
        <w:t> </w:t>
      </w:r>
      <w:r>
        <w:rPr>
          <w:color w:val="1F2023"/>
        </w:rPr>
        <w:t>su</w:t>
      </w:r>
      <w:r>
        <w:rPr>
          <w:color w:val="1F2023"/>
          <w:spacing w:val="-10"/>
        </w:rPr>
        <w:t> </w:t>
      </w:r>
      <w:r>
        <w:rPr>
          <w:color w:val="1F2023"/>
        </w:rPr>
        <w:t>deber</w:t>
      </w:r>
      <w:r>
        <w:rPr>
          <w:color w:val="1F2023"/>
          <w:spacing w:val="-8"/>
        </w:rPr>
        <w:t> </w:t>
      </w:r>
      <w:r>
        <w:rPr>
          <w:color w:val="1F2023"/>
        </w:rPr>
        <w:t>constitucional</w:t>
      </w:r>
      <w:r>
        <w:rPr>
          <w:color w:val="1F2023"/>
          <w:spacing w:val="-9"/>
        </w:rPr>
        <w:t> </w:t>
      </w:r>
      <w:r>
        <w:rPr>
          <w:color w:val="1F2023"/>
        </w:rPr>
        <w:t>de</w:t>
      </w:r>
      <w:r>
        <w:rPr>
          <w:color w:val="1F2023"/>
          <w:spacing w:val="-7"/>
        </w:rPr>
        <w:t> </w:t>
      </w:r>
      <w:r>
        <w:rPr>
          <w:color w:val="1F2023"/>
        </w:rPr>
        <w:t>garantizar</w:t>
      </w:r>
      <w:r>
        <w:rPr>
          <w:color w:val="1F2023"/>
          <w:spacing w:val="-8"/>
        </w:rPr>
        <w:t> </w:t>
      </w:r>
      <w:r>
        <w:rPr>
          <w:color w:val="1F2023"/>
        </w:rPr>
        <w:t>la</w:t>
      </w:r>
      <w:r>
        <w:rPr>
          <w:color w:val="1F2023"/>
          <w:spacing w:val="-8"/>
        </w:rPr>
        <w:t> </w:t>
      </w:r>
      <w:r>
        <w:rPr>
          <w:color w:val="1F2023"/>
        </w:rPr>
        <w:t>educación</w:t>
      </w:r>
      <w:r>
        <w:rPr>
          <w:color w:val="1F2023"/>
          <w:spacing w:val="-8"/>
        </w:rPr>
        <w:t> </w:t>
      </w:r>
      <w:r>
        <w:rPr>
          <w:color w:val="1F2023"/>
        </w:rPr>
        <w:t>para</w:t>
      </w:r>
      <w:r>
        <w:rPr>
          <w:color w:val="1F2023"/>
          <w:spacing w:val="-10"/>
        </w:rPr>
        <w:t> </w:t>
      </w:r>
      <w:r>
        <w:rPr>
          <w:color w:val="1F2023"/>
        </w:rPr>
        <w:t>todos</w:t>
      </w:r>
      <w:r>
        <w:rPr>
          <w:color w:val="1F2023"/>
          <w:spacing w:val="-52"/>
        </w:rPr>
        <w:t> </w:t>
      </w:r>
      <w:r>
        <w:rPr>
          <w:color w:val="1F2023"/>
        </w:rPr>
        <w:t>los</w:t>
      </w:r>
      <w:r>
        <w:rPr>
          <w:color w:val="1F2023"/>
          <w:spacing w:val="1"/>
        </w:rPr>
        <w:t> </w:t>
      </w:r>
      <w:r>
        <w:rPr>
          <w:color w:val="1F2023"/>
        </w:rPr>
        <w:t>habitantes</w:t>
      </w:r>
      <w:r>
        <w:rPr>
          <w:color w:val="1F2023"/>
          <w:spacing w:val="1"/>
        </w:rPr>
        <w:t> </w:t>
      </w:r>
      <w:r>
        <w:rPr>
          <w:color w:val="1F2023"/>
        </w:rPr>
        <w:t>sin</w:t>
      </w:r>
      <w:r>
        <w:rPr>
          <w:color w:val="1F2023"/>
          <w:spacing w:val="1"/>
        </w:rPr>
        <w:t> </w:t>
      </w:r>
      <w:r>
        <w:rPr>
          <w:color w:val="1F2023"/>
        </w:rPr>
        <w:t>discriminación</w:t>
      </w:r>
      <w:r>
        <w:rPr>
          <w:color w:val="1F2023"/>
          <w:spacing w:val="1"/>
        </w:rPr>
        <w:t> </w:t>
      </w:r>
      <w:r>
        <w:rPr>
          <w:color w:val="1F2023"/>
        </w:rPr>
        <w:t>alguna,</w:t>
      </w:r>
      <w:r>
        <w:rPr>
          <w:color w:val="1F2023"/>
          <w:spacing w:val="1"/>
        </w:rPr>
        <w:t> </w:t>
      </w:r>
      <w:r>
        <w:rPr>
          <w:color w:val="1F2023"/>
        </w:rPr>
        <w:t>se</w:t>
      </w:r>
      <w:r>
        <w:rPr>
          <w:color w:val="1F2023"/>
          <w:spacing w:val="1"/>
        </w:rPr>
        <w:t> </w:t>
      </w:r>
      <w:r>
        <w:rPr>
          <w:color w:val="1F2023"/>
        </w:rPr>
        <w:t>ha</w:t>
      </w:r>
      <w:r>
        <w:rPr>
          <w:color w:val="1F2023"/>
          <w:spacing w:val="1"/>
        </w:rPr>
        <w:t> </w:t>
      </w:r>
      <w:r>
        <w:rPr>
          <w:color w:val="1F2023"/>
        </w:rPr>
        <w:t>estructurado</w:t>
      </w:r>
      <w:r>
        <w:rPr>
          <w:color w:val="1F2023"/>
          <w:spacing w:val="1"/>
        </w:rPr>
        <w:t> </w:t>
      </w:r>
      <w:r>
        <w:rPr>
          <w:color w:val="1F2023"/>
        </w:rPr>
        <w:t>en</w:t>
      </w:r>
      <w:r>
        <w:rPr>
          <w:color w:val="1F2023"/>
          <w:spacing w:val="1"/>
        </w:rPr>
        <w:t> </w:t>
      </w:r>
      <w:r>
        <w:rPr>
          <w:color w:val="1F2023"/>
        </w:rPr>
        <w:t>el</w:t>
      </w:r>
      <w:r>
        <w:rPr>
          <w:color w:val="1F2023"/>
          <w:spacing w:val="1"/>
        </w:rPr>
        <w:t> </w:t>
      </w:r>
      <w:r>
        <w:rPr>
          <w:color w:val="1F2023"/>
        </w:rPr>
        <w:t>nivel</w:t>
      </w:r>
      <w:r>
        <w:rPr>
          <w:color w:val="1F2023"/>
          <w:spacing w:val="1"/>
        </w:rPr>
        <w:t> </w:t>
      </w:r>
      <w:r>
        <w:rPr>
          <w:color w:val="1F2023"/>
        </w:rPr>
        <w:t>central</w:t>
      </w:r>
      <w:r>
        <w:rPr>
          <w:color w:val="1F2023"/>
          <w:spacing w:val="1"/>
        </w:rPr>
        <w:t> </w:t>
      </w:r>
      <w:r>
        <w:rPr>
          <w:color w:val="1F2023"/>
        </w:rPr>
        <w:t>y</w:t>
      </w:r>
      <w:r>
        <w:rPr>
          <w:color w:val="1F2023"/>
          <w:spacing w:val="1"/>
        </w:rPr>
        <w:t> </w:t>
      </w:r>
      <w:r>
        <w:rPr>
          <w:color w:val="1F2023"/>
        </w:rPr>
        <w:t>departamental,</w:t>
      </w:r>
      <w:r>
        <w:rPr>
          <w:color w:val="1F2023"/>
          <w:spacing w:val="-9"/>
        </w:rPr>
        <w:t> </w:t>
      </w:r>
      <w:r>
        <w:rPr>
          <w:color w:val="1F2023"/>
        </w:rPr>
        <w:t>atendiendo</w:t>
      </w:r>
      <w:r>
        <w:rPr>
          <w:color w:val="1F2023"/>
          <w:spacing w:val="-7"/>
        </w:rPr>
        <w:t> </w:t>
      </w:r>
      <w:r>
        <w:rPr>
          <w:color w:val="1F2023"/>
        </w:rPr>
        <w:t>las</w:t>
      </w:r>
      <w:r>
        <w:rPr>
          <w:color w:val="1F2023"/>
          <w:spacing w:val="-9"/>
        </w:rPr>
        <w:t> </w:t>
      </w:r>
      <w:r>
        <w:rPr>
          <w:color w:val="1F2023"/>
        </w:rPr>
        <w:t>funciones</w:t>
      </w:r>
      <w:r>
        <w:rPr>
          <w:color w:val="1F2023"/>
          <w:spacing w:val="-8"/>
        </w:rPr>
        <w:t> </w:t>
      </w:r>
      <w:r>
        <w:rPr>
          <w:color w:val="1F2023"/>
        </w:rPr>
        <w:t>que</w:t>
      </w:r>
      <w:r>
        <w:rPr>
          <w:color w:val="1F2023"/>
          <w:spacing w:val="-8"/>
        </w:rPr>
        <w:t> </w:t>
      </w:r>
      <w:r>
        <w:rPr>
          <w:color w:val="1F2023"/>
        </w:rPr>
        <w:t>le</w:t>
      </w:r>
      <w:r>
        <w:rPr>
          <w:color w:val="1F2023"/>
          <w:spacing w:val="-6"/>
        </w:rPr>
        <w:t> </w:t>
      </w:r>
      <w:r>
        <w:rPr>
          <w:color w:val="1F2023"/>
        </w:rPr>
        <w:t>compete</w:t>
      </w:r>
      <w:r>
        <w:rPr>
          <w:color w:val="1F2023"/>
          <w:spacing w:val="-6"/>
        </w:rPr>
        <w:t> </w:t>
      </w:r>
      <w:r>
        <w:rPr>
          <w:color w:val="1F2023"/>
        </w:rPr>
        <w:t>desarrollar</w:t>
      </w:r>
      <w:r>
        <w:rPr>
          <w:color w:val="1F2023"/>
          <w:spacing w:val="-6"/>
        </w:rPr>
        <w:t> </w:t>
      </w:r>
      <w:r>
        <w:rPr>
          <w:color w:val="1F2023"/>
        </w:rPr>
        <w:t>tal</w:t>
      </w:r>
      <w:r>
        <w:rPr>
          <w:color w:val="1F2023"/>
          <w:spacing w:val="-6"/>
        </w:rPr>
        <w:t> </w:t>
      </w:r>
      <w:r>
        <w:rPr>
          <w:color w:val="1F2023"/>
        </w:rPr>
        <w:t>y</w:t>
      </w:r>
      <w:r>
        <w:rPr>
          <w:color w:val="1F2023"/>
          <w:spacing w:val="-9"/>
        </w:rPr>
        <w:t> </w:t>
      </w:r>
      <w:r>
        <w:rPr>
          <w:color w:val="1F2023"/>
        </w:rPr>
        <w:t>como</w:t>
      </w:r>
      <w:r>
        <w:rPr>
          <w:color w:val="1F2023"/>
          <w:spacing w:val="-6"/>
        </w:rPr>
        <w:t> </w:t>
      </w:r>
      <w:r>
        <w:rPr>
          <w:color w:val="1F2023"/>
        </w:rPr>
        <w:t>se</w:t>
      </w:r>
      <w:r>
        <w:rPr>
          <w:color w:val="1F2023"/>
          <w:spacing w:val="-6"/>
        </w:rPr>
        <w:t> </w:t>
      </w:r>
      <w:r>
        <w:rPr>
          <w:color w:val="1F2023"/>
        </w:rPr>
        <w:t>vio</w:t>
      </w:r>
      <w:r>
        <w:rPr>
          <w:color w:val="1F2023"/>
          <w:spacing w:val="-6"/>
        </w:rPr>
        <w:t> </w:t>
      </w:r>
      <w:r>
        <w:rPr>
          <w:color w:val="1F2023"/>
        </w:rPr>
        <w:t>en</w:t>
      </w:r>
      <w:r>
        <w:rPr>
          <w:color w:val="1F2023"/>
          <w:spacing w:val="-6"/>
        </w:rPr>
        <w:t> </w:t>
      </w:r>
      <w:r>
        <w:rPr>
          <w:color w:val="1F2023"/>
        </w:rPr>
        <w:t>la</w:t>
      </w:r>
      <w:r>
        <w:rPr>
          <w:color w:val="1F2023"/>
          <w:spacing w:val="-51"/>
        </w:rPr>
        <w:t> </w:t>
      </w:r>
      <w:r>
        <w:rPr>
          <w:color w:val="1F2023"/>
        </w:rPr>
        <w:t>sección anterior: atendiendo funciones sustantivas, administrativo financieras, de apoyo y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2"/>
        </w:rPr>
        <w:t> </w:t>
      </w:r>
      <w:r>
        <w:rPr>
          <w:color w:val="1F2023"/>
        </w:rPr>
        <w:t>control.</w:t>
      </w:r>
      <w:r>
        <w:rPr>
          <w:color w:val="1F2023"/>
          <w:spacing w:val="9"/>
        </w:rPr>
        <w:t> </w:t>
      </w:r>
      <w:r>
        <w:rPr>
          <w:color w:val="1F2023"/>
        </w:rPr>
        <w:t>En</w:t>
      </w:r>
      <w:r>
        <w:rPr>
          <w:color w:val="1F2023"/>
          <w:spacing w:val="11"/>
        </w:rPr>
        <w:t> </w:t>
      </w:r>
      <w:r>
        <w:rPr>
          <w:color w:val="1F2023"/>
        </w:rPr>
        <w:t>tal</w:t>
      </w:r>
      <w:r>
        <w:rPr>
          <w:color w:val="1F2023"/>
          <w:spacing w:val="10"/>
        </w:rPr>
        <w:t> </w:t>
      </w:r>
      <w:r>
        <w:rPr>
          <w:color w:val="1F2023"/>
        </w:rPr>
        <w:t>sentido</w:t>
      </w:r>
      <w:r>
        <w:rPr>
          <w:color w:val="1F2023"/>
          <w:spacing w:val="12"/>
        </w:rPr>
        <w:t> </w:t>
      </w:r>
      <w:r>
        <w:rPr>
          <w:color w:val="1F2023"/>
        </w:rPr>
        <w:t>puede</w:t>
      </w:r>
      <w:r>
        <w:rPr>
          <w:color w:val="1F2023"/>
          <w:spacing w:val="10"/>
        </w:rPr>
        <w:t> </w:t>
      </w:r>
      <w:r>
        <w:rPr>
          <w:color w:val="1F2023"/>
        </w:rPr>
        <w:t>afirmarse</w:t>
      </w:r>
      <w:r>
        <w:rPr>
          <w:color w:val="1F2023"/>
          <w:spacing w:val="10"/>
        </w:rPr>
        <w:t> </w:t>
      </w:r>
      <w:r>
        <w:rPr>
          <w:color w:val="1F2023"/>
        </w:rPr>
        <w:t>que</w:t>
      </w:r>
      <w:r>
        <w:rPr>
          <w:color w:val="1F2023"/>
          <w:spacing w:val="10"/>
        </w:rPr>
        <w:t> </w:t>
      </w:r>
      <w:r>
        <w:rPr>
          <w:color w:val="1F2023"/>
        </w:rPr>
        <w:t>todas</w:t>
      </w:r>
      <w:r>
        <w:rPr>
          <w:color w:val="1F2023"/>
          <w:spacing w:val="9"/>
        </w:rPr>
        <w:t> </w:t>
      </w:r>
      <w:r>
        <w:rPr>
          <w:color w:val="1F2023"/>
        </w:rPr>
        <w:t>las</w:t>
      </w:r>
      <w:r>
        <w:rPr>
          <w:color w:val="1F2023"/>
          <w:spacing w:val="12"/>
        </w:rPr>
        <w:t> </w:t>
      </w:r>
      <w:r>
        <w:rPr>
          <w:color w:val="1F2023"/>
        </w:rPr>
        <w:t>áreas</w:t>
      </w:r>
      <w:r>
        <w:rPr>
          <w:color w:val="1F2023"/>
          <w:spacing w:val="10"/>
        </w:rPr>
        <w:t> </w:t>
      </w:r>
      <w:r>
        <w:rPr>
          <w:color w:val="1F2023"/>
        </w:rPr>
        <w:t>están</w:t>
      </w:r>
      <w:r>
        <w:rPr>
          <w:color w:val="1F2023"/>
          <w:spacing w:val="12"/>
        </w:rPr>
        <w:t> </w:t>
      </w:r>
      <w:r>
        <w:rPr>
          <w:color w:val="1F2023"/>
        </w:rPr>
        <w:t>cubiertas,</w:t>
      </w:r>
      <w:r>
        <w:rPr>
          <w:color w:val="1F2023"/>
          <w:spacing w:val="9"/>
        </w:rPr>
        <w:t> </w:t>
      </w:r>
      <w:r>
        <w:rPr>
          <w:color w:val="1F2023"/>
        </w:rPr>
        <w:t>asimismo,</w:t>
      </w:r>
    </w:p>
    <w:p>
      <w:pPr>
        <w:pStyle w:val="BodyText"/>
        <w:ind w:left="1673"/>
        <w:rPr>
          <w:sz w:val="20"/>
        </w:rPr>
      </w:pPr>
      <w:r>
        <w:rPr>
          <w:sz w:val="20"/>
        </w:rPr>
        <w:pict>
          <v:shape style="width:444.8pt;height:307.7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ind w:left="28" w:right="26"/>
                    <w:jc w:val="both"/>
                  </w:pPr>
                  <w:r>
                    <w:rPr>
                      <w:color w:val="1F2023"/>
                    </w:rPr>
                    <w:t>las funciones atribuidas a las dependencias que se agrupan en cada una de dichas áreas,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responden a la misión del Ministerio, falta entonces confirmar que el personal a cargo de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ejecutar dichas funciones esté apto y plenamente comprometido con la misión que le ha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sido encomendada.</w:t>
                  </w:r>
                </w:p>
                <w:p>
                  <w:pPr>
                    <w:pStyle w:val="BodyText"/>
                    <w:spacing w:before="1"/>
                  </w:pPr>
                </w:p>
                <w:p>
                  <w:pPr>
                    <w:pStyle w:val="BodyText"/>
                    <w:ind w:left="28" w:right="26"/>
                    <w:jc w:val="both"/>
                  </w:pP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acuerdo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con</w:t>
                  </w:r>
                  <w:r>
                    <w:rPr>
                      <w:color w:val="1F2023"/>
                      <w:spacing w:val="-5"/>
                    </w:rPr>
                    <w:t> </w:t>
                  </w:r>
                  <w:r>
                    <w:rPr>
                      <w:color w:val="1F2023"/>
                    </w:rPr>
                    <w:t>el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análisis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realizado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a</w:t>
                  </w:r>
                  <w:r>
                    <w:rPr>
                      <w:color w:val="1F2023"/>
                      <w:spacing w:val="-5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estructura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y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los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resultados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obtenidos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a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través</w:t>
                  </w:r>
                  <w:r>
                    <w:rPr>
                      <w:color w:val="1F2023"/>
                      <w:spacing w:val="-5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</w:rPr>
                    <w:t>encuesta, se puede afirmar que no existe la necesidad de realizar mayores modificaciones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a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estructura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propiamente,</w:t>
                  </w:r>
                  <w:r>
                    <w:rPr>
                      <w:color w:val="1F2023"/>
                      <w:spacing w:val="-5"/>
                    </w:rPr>
                    <w:t> </w:t>
                  </w:r>
                  <w:r>
                    <w:rPr>
                      <w:color w:val="1F2023"/>
                    </w:rPr>
                    <w:t>pero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algunos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>
                      <w:color w:val="1F2023"/>
                    </w:rPr>
                    <w:t>los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procesos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deben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ser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mejorados,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agilizados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</w:rPr>
                    <w:t>y facilitar a los usuarios nuevas formas de hacer sus gestiones a través de medios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electrónicos y virtuales.</w:t>
                  </w:r>
                </w:p>
                <w:p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>
                  <w:pPr>
                    <w:pStyle w:val="BodyText"/>
                    <w:ind w:left="28" w:right="26"/>
                    <w:jc w:val="both"/>
                  </w:pPr>
                  <w:r>
                    <w:rPr>
                      <w:color w:val="1F2023"/>
                    </w:rPr>
                    <w:t>Por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otra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parte,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se</w:t>
                  </w:r>
                  <w:r>
                    <w:rPr>
                      <w:color w:val="1F2023"/>
                      <w:spacing w:val="-5"/>
                    </w:rPr>
                    <w:t> </w:t>
                  </w:r>
                  <w:r>
                    <w:rPr>
                      <w:color w:val="1F2023"/>
                    </w:rPr>
                    <w:t>hace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necesario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reflexionar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acerca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>
                      <w:color w:val="1F2023"/>
                    </w:rPr>
                    <w:t>optimización</w:t>
                  </w:r>
                  <w:r>
                    <w:rPr>
                      <w:color w:val="1F2023"/>
                      <w:spacing w:val="-5"/>
                    </w:rPr>
                    <w:t> </w:t>
                  </w:r>
                  <w:r>
                    <w:rPr>
                      <w:color w:val="1F2023"/>
                    </w:rPr>
                    <w:t>del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recurso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>
                      <w:color w:val="1F2023"/>
                    </w:rPr>
                    <w:t>humano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</w:rPr>
                    <w:t>en términos de idoneidad y cantidad, para todas las dependencias, en especial para las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Direcciones Departamentales, cuyas funciones siguen en aumento, pero las plazas no han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sido incrementadas conforme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crecen las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>
                      <w:color w:val="1F2023"/>
                    </w:rPr>
                    <w:t>demandas.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ind w:left="28" w:right="29"/>
                    <w:jc w:val="both"/>
                  </w:pPr>
                  <w:r>
                    <w:rPr>
                      <w:color w:val="1F2023"/>
                    </w:rPr>
                    <w:t>En las últimas décadas la estructura organizativa del Ministerio de Educación ha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experimentado cambios en cuanto a la incorporación de más dependencias en los niveles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 Dirección y en los niveles de Ejecución, siendo la más reciente modificación, la creación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</w:rPr>
                    <w:t>del</w:t>
                  </w:r>
                  <w:r>
                    <w:rPr>
                      <w:color w:val="1F2023"/>
                      <w:spacing w:val="-7"/>
                    </w:rPr>
                    <w:t> </w:t>
                  </w:r>
                  <w:r>
                    <w:rPr>
                      <w:color w:val="1F2023"/>
                    </w:rPr>
                    <w:t>Viceministerio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Educación</w:t>
                  </w:r>
                  <w:r>
                    <w:rPr>
                      <w:color w:val="1F2023"/>
                      <w:spacing w:val="-5"/>
                    </w:rPr>
                    <w:t> </w:t>
                  </w:r>
                  <w:r>
                    <w:rPr>
                      <w:color w:val="1F2023"/>
                    </w:rPr>
                    <w:t>Extraescolar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y</w:t>
                  </w:r>
                  <w:r>
                    <w:rPr>
                      <w:color w:val="1F2023"/>
                      <w:spacing w:val="-7"/>
                    </w:rPr>
                    <w:t> </w:t>
                  </w:r>
                  <w:r>
                    <w:rPr>
                      <w:color w:val="1F2023"/>
                    </w:rPr>
                    <w:t>Alternativa,</w:t>
                  </w:r>
                  <w:r>
                    <w:rPr>
                      <w:color w:val="1F2023"/>
                      <w:spacing w:val="-7"/>
                    </w:rPr>
                    <w:t> </w:t>
                  </w:r>
                  <w:r>
                    <w:rPr>
                      <w:color w:val="1F2023"/>
                    </w:rPr>
                    <w:t>lo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cual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es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congruente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si</w:t>
                  </w:r>
                  <w:r>
                    <w:rPr>
                      <w:color w:val="1F2023"/>
                      <w:spacing w:val="-5"/>
                    </w:rPr>
                    <w:t> </w:t>
                  </w:r>
                  <w:r>
                    <w:rPr>
                      <w:color w:val="1F2023"/>
                    </w:rPr>
                    <w:t>se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toma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</w:rPr>
                    <w:t>en</w:t>
                  </w:r>
                  <w:r>
                    <w:rPr>
                      <w:color w:val="1F2023"/>
                      <w:spacing w:val="2"/>
                    </w:rPr>
                    <w:t> </w:t>
                  </w:r>
                  <w:r>
                    <w:rPr>
                      <w:color w:val="1F2023"/>
                    </w:rPr>
                    <w:t>cuenta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>
                      <w:color w:val="1F2023"/>
                    </w:rPr>
                    <w:t>que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existen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dos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subsistemas el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escolar</w:t>
                  </w:r>
                  <w:r>
                    <w:rPr>
                      <w:color w:val="1F2023"/>
                      <w:spacing w:val="-1"/>
                    </w:rPr>
                    <w:t> </w:t>
                  </w:r>
                  <w:r>
                    <w:rPr>
                      <w:color w:val="1F2023"/>
                    </w:rPr>
                    <w:t>y el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extraescolar,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aunque</w:t>
                  </w:r>
                  <w:r>
                    <w:rPr>
                      <w:color w:val="1F2023"/>
                      <w:spacing w:val="2"/>
                    </w:rPr>
                    <w:t> </w:t>
                  </w:r>
                  <w:r>
                    <w:rPr>
                      <w:color w:val="1F2023"/>
                    </w:rPr>
                    <w:t>tal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como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se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ha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42016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3.664001pt;margin-top:361.969971pt;width:444.8pt;height:323.850pt;mso-position-horizontal-relative:page;mso-position-vertical-relative:page;z-index:-18173952" coordorigin="1673,7239" coordsize="8896,6477" path="m9643,9292l7187,9292,7187,9585,9643,9585,9643,9292xm10427,11070l7187,11070,7187,11364,7187,11656,10034,11656,10034,11364,10427,11364,10427,11070xm10427,10777l7187,10777,7187,11070,10427,11070,10427,10777xm10427,9594l7187,9594,7187,9887,7187,10180,7187,10473,7187,10765,9232,10765,9232,10473,10427,10473,10427,10180,10427,9887,10427,9594xm10427,8121l7187,8121,7187,8413,7187,8706,7187,8999,7187,9292,10427,9292,10427,8999,10427,8706,10427,8413,10427,8121xm10427,7239l7187,7239,7187,7535,7187,7827,7187,7827,7187,8121,10427,8121,10427,7827,10427,7827,10427,7535,10427,7239xm10569,12544l1673,12544,1673,12837,1673,13130,1673,13423,1673,13716,10569,13716,10569,13423,10569,13130,10569,12837,10569,12544xm10569,11666l1673,11666,1673,11959,1673,12252,1673,12544,10569,12544,10569,12252,10569,11959,10569,11666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300.429993pt;margin-top:479.709991pt;width:43.56pt;height:14.64pt;mso-position-horizontal-relative:page;mso-position-vertical-relative:page;z-index:-18173440" filled="true" fillcolor="#ffffff" stroked="false">
            <v:fill type="solid"/>
            <w10:wrap type="none"/>
          </v:rect>
        </w:pict>
      </w:r>
      <w:r>
        <w:rPr/>
        <w:pict>
          <v:rect style="position:absolute;margin-left:259.25pt;margin-top:538.869995pt;width:6pt;height:14.64pt;mso-position-horizontal-relative:page;mso-position-vertical-relative:page;z-index:-18172928" filled="true" fillcolor="#ffffff" stroked="false">
            <v:fill type="solid"/>
            <w10:wrap type="none"/>
          </v:rect>
        </w:pict>
      </w:r>
      <w:r>
        <w:rPr/>
        <w:pict>
          <v:shape style="position:absolute;margin-left:32.450001pt;margin-top:634.019958pt;width:24pt;height:56.25pt;mso-position-horizontal-relative:page;mso-position-vertical-relative:page;z-index:15841792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62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9"/>
        <w:jc w:val="both"/>
      </w:pPr>
      <w:r>
        <w:rPr>
          <w:color w:val="1F2023"/>
        </w:rPr>
        <w:t>señalado al anteriormente, se esperaría que las funciones temporales asignadas ante la</w:t>
      </w:r>
      <w:r>
        <w:rPr>
          <w:color w:val="1F2023"/>
          <w:spacing w:val="1"/>
        </w:rPr>
        <w:t> </w:t>
      </w:r>
      <w:r>
        <w:rPr>
          <w:color w:val="1F2023"/>
        </w:rPr>
        <w:t>ausencia del titular del Viceministerio de Calidad Educativa, no consuma las prioridades</w:t>
      </w:r>
      <w:r>
        <w:rPr>
          <w:color w:val="1F2023"/>
          <w:spacing w:val="1"/>
        </w:rPr>
        <w:t> </w:t>
      </w:r>
      <w:r>
        <w:rPr>
          <w:color w:val="1F2023"/>
        </w:rPr>
        <w:t>misionales</w:t>
      </w:r>
      <w:r>
        <w:rPr>
          <w:color w:val="1F2023"/>
          <w:spacing w:val="-3"/>
        </w:rPr>
        <w:t> </w:t>
      </w:r>
      <w:r>
        <w:rPr>
          <w:color w:val="1F2023"/>
        </w:rPr>
        <w:t>de</w:t>
      </w:r>
      <w:r>
        <w:rPr>
          <w:color w:val="1F2023"/>
          <w:spacing w:val="-2"/>
        </w:rPr>
        <w:t> </w:t>
      </w:r>
      <w:r>
        <w:rPr>
          <w:color w:val="1F2023"/>
        </w:rPr>
        <w:t>dicho</w:t>
      </w:r>
      <w:r>
        <w:rPr>
          <w:color w:val="1F2023"/>
          <w:spacing w:val="-2"/>
        </w:rPr>
        <w:t> </w:t>
      </w:r>
      <w:r>
        <w:rPr>
          <w:color w:val="1F2023"/>
        </w:rPr>
        <w:t>Viceministerio.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702" w:right="1697"/>
        <w:jc w:val="both"/>
      </w:pPr>
      <w:r>
        <w:rPr>
          <w:color w:val="1F2023"/>
        </w:rPr>
        <w:t>De</w:t>
      </w:r>
      <w:r>
        <w:rPr>
          <w:color w:val="1F2023"/>
          <w:spacing w:val="-10"/>
        </w:rPr>
        <w:t> </w:t>
      </w:r>
      <w:r>
        <w:rPr>
          <w:color w:val="1F2023"/>
        </w:rPr>
        <w:t>los</w:t>
      </w:r>
      <w:r>
        <w:rPr>
          <w:color w:val="1F2023"/>
          <w:spacing w:val="-10"/>
        </w:rPr>
        <w:t> </w:t>
      </w:r>
      <w:r>
        <w:rPr>
          <w:color w:val="1F2023"/>
        </w:rPr>
        <w:t>pocos</w:t>
      </w:r>
      <w:r>
        <w:rPr>
          <w:color w:val="1F2023"/>
          <w:spacing w:val="-11"/>
        </w:rPr>
        <w:t> </w:t>
      </w:r>
      <w:r>
        <w:rPr>
          <w:color w:val="1F2023"/>
        </w:rPr>
        <w:t>cambios</w:t>
      </w:r>
      <w:r>
        <w:rPr>
          <w:color w:val="1F2023"/>
          <w:spacing w:val="-10"/>
        </w:rPr>
        <w:t> </w:t>
      </w:r>
      <w:r>
        <w:rPr>
          <w:color w:val="1F2023"/>
        </w:rPr>
        <w:t>que</w:t>
      </w:r>
      <w:r>
        <w:rPr>
          <w:color w:val="1F2023"/>
          <w:spacing w:val="-10"/>
        </w:rPr>
        <w:t> </w:t>
      </w:r>
      <w:r>
        <w:rPr>
          <w:color w:val="1F2023"/>
        </w:rPr>
        <w:t>se</w:t>
      </w:r>
      <w:r>
        <w:rPr>
          <w:color w:val="1F2023"/>
          <w:spacing w:val="-10"/>
        </w:rPr>
        <w:t> </w:t>
      </w:r>
      <w:r>
        <w:rPr>
          <w:color w:val="1F2023"/>
        </w:rPr>
        <w:t>sugieren</w:t>
      </w:r>
      <w:r>
        <w:rPr>
          <w:color w:val="1F2023"/>
          <w:spacing w:val="-10"/>
        </w:rPr>
        <w:t> </w:t>
      </w:r>
      <w:r>
        <w:rPr>
          <w:color w:val="1F2023"/>
        </w:rPr>
        <w:t>en</w:t>
      </w:r>
      <w:r>
        <w:rPr>
          <w:color w:val="1F2023"/>
          <w:spacing w:val="-10"/>
        </w:rPr>
        <w:t> </w:t>
      </w:r>
      <w:r>
        <w:rPr>
          <w:color w:val="1F2023"/>
        </w:rPr>
        <w:t>cuanto</w:t>
      </w:r>
      <w:r>
        <w:rPr>
          <w:color w:val="1F2023"/>
          <w:spacing w:val="-11"/>
        </w:rPr>
        <w:t> </w:t>
      </w:r>
      <w:r>
        <w:rPr>
          <w:color w:val="1F2023"/>
        </w:rPr>
        <w:t>a</w:t>
      </w:r>
      <w:r>
        <w:rPr>
          <w:color w:val="1F2023"/>
          <w:spacing w:val="-12"/>
        </w:rPr>
        <w:t> </w:t>
      </w:r>
      <w:r>
        <w:rPr>
          <w:color w:val="1F2023"/>
        </w:rPr>
        <w:t>la</w:t>
      </w:r>
      <w:r>
        <w:rPr>
          <w:color w:val="1F2023"/>
          <w:spacing w:val="-9"/>
        </w:rPr>
        <w:t> </w:t>
      </w:r>
      <w:r>
        <w:rPr>
          <w:color w:val="1F2023"/>
        </w:rPr>
        <w:t>estructura</w:t>
      </w:r>
      <w:r>
        <w:rPr>
          <w:color w:val="1F2023"/>
          <w:spacing w:val="-10"/>
        </w:rPr>
        <w:t> </w:t>
      </w:r>
      <w:r>
        <w:rPr>
          <w:color w:val="1F2023"/>
        </w:rPr>
        <w:t>y</w:t>
      </w:r>
      <w:r>
        <w:rPr>
          <w:color w:val="1F2023"/>
          <w:spacing w:val="-12"/>
        </w:rPr>
        <w:t> </w:t>
      </w:r>
      <w:r>
        <w:rPr>
          <w:color w:val="1F2023"/>
        </w:rPr>
        <w:t>que</w:t>
      </w:r>
      <w:r>
        <w:rPr>
          <w:color w:val="1F2023"/>
          <w:spacing w:val="-10"/>
        </w:rPr>
        <w:t> </w:t>
      </w:r>
      <w:r>
        <w:rPr>
          <w:color w:val="1F2023"/>
        </w:rPr>
        <w:t>en</w:t>
      </w:r>
      <w:r>
        <w:rPr>
          <w:color w:val="1F2023"/>
          <w:spacing w:val="-10"/>
        </w:rPr>
        <w:t> </w:t>
      </w:r>
      <w:r>
        <w:rPr>
          <w:color w:val="1F2023"/>
        </w:rPr>
        <w:t>el</w:t>
      </w:r>
      <w:r>
        <w:rPr>
          <w:color w:val="1F2023"/>
          <w:spacing w:val="-12"/>
        </w:rPr>
        <w:t> </w:t>
      </w:r>
      <w:r>
        <w:rPr>
          <w:color w:val="1F2023"/>
        </w:rPr>
        <w:t>presente</w:t>
      </w:r>
      <w:r>
        <w:rPr>
          <w:color w:val="1F2023"/>
          <w:spacing w:val="-10"/>
        </w:rPr>
        <w:t> </w:t>
      </w:r>
      <w:r>
        <w:rPr>
          <w:color w:val="1F2023"/>
        </w:rPr>
        <w:t>estudio</w:t>
      </w:r>
      <w:r>
        <w:rPr>
          <w:color w:val="1F2023"/>
          <w:spacing w:val="-52"/>
        </w:rPr>
        <w:t> </w:t>
      </w:r>
      <w:r>
        <w:rPr>
          <w:color w:val="1F2023"/>
        </w:rPr>
        <w:t>se</w:t>
      </w:r>
      <w:r>
        <w:rPr>
          <w:color w:val="1F2023"/>
          <w:spacing w:val="-1"/>
        </w:rPr>
        <w:t> </w:t>
      </w:r>
      <w:r>
        <w:rPr>
          <w:color w:val="1F2023"/>
        </w:rPr>
        <w:t>plantean</w:t>
      </w:r>
      <w:r>
        <w:rPr>
          <w:color w:val="1F2023"/>
          <w:spacing w:val="1"/>
        </w:rPr>
        <w:t> </w:t>
      </w:r>
      <w:r>
        <w:rPr>
          <w:color w:val="1F2023"/>
        </w:rPr>
        <w:t>como puntos de reflexión, son</w:t>
      </w:r>
      <w:r>
        <w:rPr>
          <w:color w:val="1F2023"/>
          <w:spacing w:val="1"/>
        </w:rPr>
        <w:t> </w:t>
      </w:r>
      <w:r>
        <w:rPr>
          <w:color w:val="1F2023"/>
        </w:rPr>
        <w:t>los</w:t>
      </w:r>
      <w:r>
        <w:rPr>
          <w:color w:val="1F2023"/>
          <w:spacing w:val="1"/>
        </w:rPr>
        <w:t> </w:t>
      </w:r>
      <w:r>
        <w:rPr>
          <w:color w:val="1F2023"/>
        </w:rPr>
        <w:t>siguientes:</w:t>
      </w:r>
    </w:p>
    <w:p>
      <w:pPr>
        <w:pStyle w:val="BodyText"/>
        <w:spacing w:before="2"/>
      </w:pPr>
    </w:p>
    <w:tbl>
      <w:tblPr>
        <w:tblW w:w="0" w:type="auto"/>
        <w:jc w:val="left"/>
        <w:tblInd w:w="1712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1174"/>
        <w:gridCol w:w="1128"/>
        <w:gridCol w:w="200"/>
        <w:gridCol w:w="872"/>
        <w:gridCol w:w="200"/>
        <w:gridCol w:w="109"/>
        <w:gridCol w:w="2046"/>
        <w:gridCol w:w="411"/>
        <w:gridCol w:w="392"/>
        <w:gridCol w:w="394"/>
        <w:gridCol w:w="109"/>
      </w:tblGrid>
      <w:tr>
        <w:trPr>
          <w:trHeight w:val="585" w:hRule="atLeast"/>
        </w:trPr>
        <w:tc>
          <w:tcPr>
            <w:tcW w:w="1800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line="292" w:lineRule="exact"/>
              <w:ind w:left="275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Dependencia</w:t>
            </w:r>
          </w:p>
        </w:tc>
        <w:tc>
          <w:tcPr>
            <w:tcW w:w="1174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line="292" w:lineRule="exact"/>
              <w:ind w:left="92" w:right="77"/>
              <w:jc w:val="center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Supresión</w:t>
            </w:r>
          </w:p>
        </w:tc>
        <w:tc>
          <w:tcPr>
            <w:tcW w:w="1128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line="292" w:lineRule="exact"/>
              <w:ind w:left="146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Creación</w:t>
            </w:r>
          </w:p>
        </w:tc>
        <w:tc>
          <w:tcPr>
            <w:tcW w:w="1272" w:type="dxa"/>
            <w:gridSpan w:val="3"/>
            <w:tcBorders>
              <w:bottom w:val="single" w:sz="12" w:space="0" w:color="9CC2E4"/>
            </w:tcBorders>
          </w:tcPr>
          <w:p>
            <w:pPr>
              <w:pStyle w:val="TableParagraph"/>
              <w:spacing w:line="292" w:lineRule="exact"/>
              <w:ind w:left="107" w:right="9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Otros</w:t>
            </w:r>
          </w:p>
          <w:p>
            <w:pPr>
              <w:pStyle w:val="TableParagraph"/>
              <w:spacing w:line="273" w:lineRule="exact"/>
              <w:ind w:left="107" w:right="9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cambios</w:t>
            </w:r>
          </w:p>
        </w:tc>
        <w:tc>
          <w:tcPr>
            <w:tcW w:w="3461" w:type="dxa"/>
            <w:gridSpan w:val="6"/>
            <w:tcBorders>
              <w:bottom w:val="single" w:sz="12" w:space="0" w:color="9CC2E4"/>
            </w:tcBorders>
          </w:tcPr>
          <w:p>
            <w:pPr>
              <w:pStyle w:val="TableParagraph"/>
              <w:spacing w:line="292" w:lineRule="exact"/>
              <w:ind w:left="1032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Observaciones</w:t>
            </w:r>
          </w:p>
        </w:tc>
      </w:tr>
      <w:tr>
        <w:trPr>
          <w:trHeight w:val="292" w:hRule="atLeast"/>
        </w:trPr>
        <w:tc>
          <w:tcPr>
            <w:tcW w:w="8835" w:type="dxa"/>
            <w:gridSpan w:val="12"/>
            <w:tcBorders>
              <w:top w:val="single" w:sz="12" w:space="0" w:color="9CC2E4"/>
            </w:tcBorders>
          </w:tcPr>
          <w:p>
            <w:pPr>
              <w:pStyle w:val="TableParagraph"/>
              <w:spacing w:line="272" w:lineRule="exact"/>
              <w:ind w:left="3616" w:right="3616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Del</w:t>
            </w:r>
            <w:r>
              <w:rPr>
                <w:rFonts w:ascii="Calibri Light"/>
                <w:color w:val="1F2023"/>
                <w:spacing w:val="-1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nivel</w:t>
            </w:r>
            <w:r>
              <w:rPr>
                <w:rFonts w:ascii="Calibri Light"/>
                <w:color w:val="1F2023"/>
                <w:spacing w:val="-1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central</w:t>
            </w:r>
          </w:p>
        </w:tc>
      </w:tr>
      <w:tr>
        <w:trPr>
          <w:trHeight w:val="587" w:hRule="atLeast"/>
        </w:trPr>
        <w:tc>
          <w:tcPr>
            <w:tcW w:w="1800" w:type="dxa"/>
          </w:tcPr>
          <w:p>
            <w:pPr>
              <w:pStyle w:val="TableParagraph"/>
              <w:spacing w:before="1"/>
              <w:ind w:left="107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DIGEFOCE</w:t>
            </w:r>
          </w:p>
        </w:tc>
        <w:tc>
          <w:tcPr>
            <w:tcW w:w="1174" w:type="dxa"/>
          </w:tcPr>
          <w:p>
            <w:pPr>
              <w:pStyle w:val="TableParagraph"/>
              <w:spacing w:before="1"/>
              <w:ind w:left="8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X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2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1" w:type="dxa"/>
            <w:gridSpan w:val="6"/>
          </w:tcPr>
          <w:p>
            <w:pPr>
              <w:pStyle w:val="TableParagraph"/>
              <w:tabs>
                <w:tab w:pos="1262" w:val="left" w:leader="none"/>
                <w:tab w:pos="2599" w:val="left" w:leader="none"/>
              </w:tabs>
              <w:spacing w:line="290" w:lineRule="atLeast"/>
              <w:ind w:left="105" w:right="102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Algunas</w:t>
              <w:tab/>
              <w:t>funciones</w:t>
              <w:tab/>
            </w:r>
            <w:r>
              <w:rPr>
                <w:rFonts w:ascii="Calibri Light" w:hAnsi="Calibri Light"/>
                <w:color w:val="1F2023"/>
                <w:spacing w:val="-1"/>
                <w:sz w:val="24"/>
              </w:rPr>
              <w:t>podrían</w:t>
            </w:r>
            <w:r>
              <w:rPr>
                <w:rFonts w:ascii="Calibri Light" w:hAnsi="Calibri Light"/>
                <w:color w:val="1F2023"/>
                <w:spacing w:val="-5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fusionarse</w:t>
            </w:r>
            <w:r>
              <w:rPr>
                <w:rFonts w:ascii="Calibri Light" w:hAnsi="Calibri Light"/>
                <w:color w:val="1F2023"/>
                <w:spacing w:val="-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con</w:t>
            </w:r>
            <w:r>
              <w:rPr>
                <w:rFonts w:ascii="Calibri Light" w:hAnsi="Calibri Light"/>
                <w:color w:val="1F2023"/>
                <w:spacing w:val="-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las de</w:t>
            </w:r>
            <w:r>
              <w:rPr>
                <w:rFonts w:ascii="Calibri Light" w:hAnsi="Calibri Light"/>
                <w:color w:val="1F2023"/>
                <w:spacing w:val="-3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DIGEPSA</w:t>
            </w:r>
          </w:p>
        </w:tc>
      </w:tr>
      <w:tr>
        <w:trPr>
          <w:trHeight w:val="1170" w:hRule="atLeast"/>
        </w:trPr>
        <w:tc>
          <w:tcPr>
            <w:tcW w:w="1800" w:type="dxa"/>
          </w:tcPr>
          <w:p>
            <w:pPr>
              <w:pStyle w:val="TableParagraph"/>
              <w:spacing w:line="292" w:lineRule="exact"/>
              <w:ind w:left="107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DIDEMAG</w:t>
            </w:r>
          </w:p>
        </w:tc>
        <w:tc>
          <w:tcPr>
            <w:tcW w:w="1174" w:type="dxa"/>
          </w:tcPr>
          <w:p>
            <w:pPr>
              <w:pStyle w:val="TableParagraph"/>
              <w:spacing w:line="292" w:lineRule="exact"/>
              <w:ind w:left="8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X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2" w:type="dxa"/>
            <w:gridSpan w:val="3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290" w:lineRule="atLeast"/>
              <w:ind w:left="107" w:right="9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Replantear</w:t>
            </w:r>
            <w:r>
              <w:rPr>
                <w:rFonts w:ascii="Calibri Light"/>
                <w:color w:val="1F2023"/>
                <w:spacing w:val="-52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sus</w:t>
            </w:r>
            <w:r>
              <w:rPr>
                <w:rFonts w:asci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funciones</w:t>
            </w:r>
          </w:p>
        </w:tc>
        <w:tc>
          <w:tcPr>
            <w:tcW w:w="3461" w:type="dxa"/>
            <w:gridSpan w:val="6"/>
          </w:tcPr>
          <w:p>
            <w:pPr>
              <w:pStyle w:val="TableParagraph"/>
              <w:ind w:left="105" w:right="103"/>
              <w:jc w:val="bot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Fue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creada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como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instancia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diálogo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e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interlocución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con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el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magisterio,</w:t>
            </w:r>
            <w:r>
              <w:rPr>
                <w:rFonts w:ascii="Calibri Light" w:hAnsi="Calibri Light"/>
                <w:color w:val="1F2023"/>
                <w:spacing w:val="2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difiere</w:t>
            </w:r>
            <w:r>
              <w:rPr>
                <w:rFonts w:ascii="Calibri Light" w:hAnsi="Calibri Light"/>
                <w:color w:val="1F2023"/>
                <w:spacing w:val="24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mucho</w:t>
            </w:r>
            <w:r>
              <w:rPr>
                <w:rFonts w:ascii="Calibri Light" w:hAnsi="Calibri Light"/>
                <w:color w:val="1F2023"/>
                <w:spacing w:val="2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del</w:t>
            </w:r>
            <w:r>
              <w:rPr>
                <w:rFonts w:ascii="Calibri Light" w:hAnsi="Calibri Light"/>
                <w:color w:val="1F2023"/>
                <w:spacing w:val="2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rol</w:t>
            </w:r>
          </w:p>
          <w:p>
            <w:pPr>
              <w:pStyle w:val="TableParagraph"/>
              <w:spacing w:line="273" w:lineRule="exact"/>
              <w:ind w:left="105"/>
              <w:jc w:val="both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que</w:t>
            </w:r>
            <w:r>
              <w:rPr>
                <w:rFonts w:ascii="Calibri Light"/>
                <w:color w:val="1F2023"/>
                <w:spacing w:val="-1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hoy juega</w:t>
            </w:r>
          </w:p>
        </w:tc>
      </w:tr>
      <w:tr>
        <w:trPr>
          <w:trHeight w:val="287" w:hRule="atLeast"/>
        </w:trPr>
        <w:tc>
          <w:tcPr>
            <w:tcW w:w="1800" w:type="dxa"/>
            <w:vMerge w:val="restart"/>
          </w:tcPr>
          <w:p>
            <w:pPr>
              <w:pStyle w:val="TableParagraph"/>
              <w:ind w:left="107" w:right="417"/>
              <w:jc w:val="bot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Dirección de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Gestión de la</w:t>
            </w:r>
            <w:r>
              <w:rPr>
                <w:rFonts w:ascii="Calibri Light" w:hAnsi="Calibri Light"/>
                <w:color w:val="1F2023"/>
                <w:spacing w:val="-5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Cobertura</w:t>
            </w:r>
          </w:p>
        </w:tc>
        <w:tc>
          <w:tcPr>
            <w:tcW w:w="1174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8" w:type="dxa"/>
            <w:vMerge w:val="restart"/>
          </w:tcPr>
          <w:p>
            <w:pPr>
              <w:pStyle w:val="TableParagraph"/>
              <w:spacing w:line="292" w:lineRule="exact"/>
              <w:ind w:left="10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X</w:t>
            </w:r>
          </w:p>
        </w:tc>
        <w:tc>
          <w:tcPr>
            <w:tcW w:w="1272" w:type="dxa"/>
            <w:gridSpan w:val="3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1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Esto</w:t>
            </w:r>
            <w:r>
              <w:rPr>
                <w:rFonts w:ascii="Calibri Light" w:hAnsi="Calibri Light"/>
                <w:color w:val="1F2023"/>
                <w:spacing w:val="74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responde  </w:t>
            </w:r>
            <w:r>
              <w:rPr>
                <w:rFonts w:ascii="Calibri Light" w:hAnsi="Calibri Light"/>
                <w:color w:val="1F2023"/>
                <w:spacing w:val="18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a  </w:t>
            </w:r>
            <w:r>
              <w:rPr>
                <w:rFonts w:ascii="Calibri Light" w:hAnsi="Calibri Light"/>
                <w:color w:val="1F2023"/>
                <w:spacing w:val="19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una  </w:t>
            </w:r>
            <w:r>
              <w:rPr>
                <w:rFonts w:ascii="Calibri Light" w:hAnsi="Calibri Light"/>
                <w:color w:val="1F2023"/>
                <w:spacing w:val="20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política</w:t>
            </w:r>
          </w:p>
        </w:tc>
      </w:tr>
      <w:tr>
        <w:trPr>
          <w:trHeight w:val="2042" w:hRule="atLeast"/>
        </w:trPr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ind w:left="1" w:right="-15"/>
              <w:jc w:val="bot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específica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del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Ministerio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Educación.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Así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como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hay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una</w:t>
            </w:r>
            <w:r>
              <w:rPr>
                <w:rFonts w:ascii="Calibri Light" w:hAnsi="Calibri Light"/>
                <w:color w:val="1F2023"/>
                <w:spacing w:val="-5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Dirección de Calidad, es preciso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contar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con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una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instancia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que</w:t>
            </w:r>
            <w:r>
              <w:rPr>
                <w:rFonts w:ascii="Calibri Light" w:hAnsi="Calibri Light"/>
                <w:color w:val="1F2023"/>
                <w:spacing w:val="-5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identifique      </w:t>
            </w:r>
            <w:r>
              <w:rPr>
                <w:rFonts w:ascii="Calibri Light" w:hAnsi="Calibri Light"/>
                <w:color w:val="1F2023"/>
                <w:spacing w:val="49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plenamente      </w:t>
            </w:r>
            <w:r>
              <w:rPr>
                <w:rFonts w:ascii="Calibri Light" w:hAnsi="Calibri Light"/>
                <w:color w:val="1F2023"/>
                <w:spacing w:val="50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la</w:t>
            </w:r>
          </w:p>
          <w:p>
            <w:pPr>
              <w:pStyle w:val="TableParagraph"/>
              <w:spacing w:line="290" w:lineRule="atLeast"/>
              <w:ind w:left="1"/>
              <w:jc w:val="bot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demanda en coordinación con la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DIPLAN</w:t>
            </w:r>
            <w:r>
              <w:rPr>
                <w:rFonts w:ascii="Calibri Light" w:hAnsi="Calibri Light"/>
                <w:color w:val="1F2023"/>
                <w:spacing w:val="85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y</w:t>
            </w:r>
            <w:r>
              <w:rPr>
                <w:rFonts w:ascii="Calibri Light" w:hAnsi="Calibri Light"/>
                <w:color w:val="1F2023"/>
                <w:spacing w:val="84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promueva</w:t>
            </w:r>
            <w:r>
              <w:rPr>
                <w:rFonts w:ascii="Calibri Light" w:hAnsi="Calibri Light"/>
                <w:color w:val="1F2023"/>
                <w:spacing w:val="84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la</w:t>
            </w:r>
            <w:r>
              <w:rPr>
                <w:rFonts w:ascii="Calibri Light" w:hAnsi="Calibri Light"/>
                <w:color w:val="1F2023"/>
                <w:spacing w:val="85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gestión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79" w:hRule="atLeast"/>
        </w:trPr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>
            <w:pPr>
              <w:pStyle w:val="TableParagraph"/>
              <w:spacing w:line="259" w:lineRule="exact"/>
              <w:ind w:left="1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innovadora</w:t>
            </w:r>
            <w:r>
              <w:rPr>
                <w:rFonts w:ascii="Calibri Light"/>
                <w:color w:val="1F2023"/>
                <w:spacing w:val="-4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de</w:t>
            </w:r>
            <w:r>
              <w:rPr>
                <w:rFonts w:ascii="Calibri Light"/>
                <w:color w:val="1F2023"/>
                <w:spacing w:val="-5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cobertura.</w:t>
            </w:r>
          </w:p>
        </w:tc>
        <w:tc>
          <w:tcPr>
            <w:tcW w:w="895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800" w:type="dxa"/>
            <w:vMerge w:val="restart"/>
          </w:tcPr>
          <w:p>
            <w:pPr>
              <w:pStyle w:val="TableParagraph"/>
              <w:spacing w:line="292" w:lineRule="exact"/>
              <w:ind w:left="107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DIGECOR</w:t>
            </w:r>
          </w:p>
        </w:tc>
        <w:tc>
          <w:tcPr>
            <w:tcW w:w="1174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8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0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line="268" w:lineRule="exact"/>
              <w:ind w:left="4" w:right="-15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Redefinir</w:t>
            </w:r>
          </w:p>
        </w:tc>
        <w:tc>
          <w:tcPr>
            <w:tcW w:w="200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3" w:type="dxa"/>
            <w:gridSpan w:val="4"/>
            <w:vMerge w:val="restart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ind w:left="1" w:right="-15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Dado</w:t>
            </w:r>
            <w:r>
              <w:rPr>
                <w:rFonts w:ascii="Calibri Light" w:hAnsi="Calibri Light"/>
                <w:color w:val="1F2023"/>
                <w:spacing w:val="8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que</w:t>
            </w:r>
            <w:r>
              <w:rPr>
                <w:rFonts w:ascii="Calibri Light" w:hAnsi="Calibri Light"/>
                <w:color w:val="1F2023"/>
                <w:spacing w:val="7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su</w:t>
            </w:r>
            <w:r>
              <w:rPr>
                <w:rFonts w:ascii="Calibri Light" w:hAnsi="Calibri Light"/>
                <w:color w:val="1F2023"/>
                <w:spacing w:val="9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intervención</w:t>
            </w:r>
            <w:r>
              <w:rPr>
                <w:rFonts w:ascii="Calibri Light" w:hAnsi="Calibri Light"/>
                <w:color w:val="1F2023"/>
                <w:spacing w:val="8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no</w:t>
            </w:r>
            <w:r>
              <w:rPr>
                <w:rFonts w:ascii="Calibri Light" w:hAnsi="Calibri Light"/>
                <w:color w:val="1F2023"/>
                <w:spacing w:val="-5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implica</w:t>
            </w:r>
            <w:r>
              <w:rPr>
                <w:rFonts w:ascii="Calibri Light" w:hAnsi="Calibri Light"/>
                <w:color w:val="1F2023"/>
                <w:spacing w:val="-3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la</w:t>
            </w:r>
            <w:r>
              <w:rPr>
                <w:rFonts w:ascii="Calibri Light" w:hAnsi="Calibri Light"/>
                <w:color w:val="1F2023"/>
                <w:spacing w:val="-3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toma</w:t>
            </w:r>
            <w:r>
              <w:rPr>
                <w:rFonts w:ascii="Calibri Light" w:hAnsi="Calibri Light"/>
                <w:color w:val="1F2023"/>
                <w:spacing w:val="-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</w:t>
            </w:r>
            <w:r>
              <w:rPr>
                <w:rFonts w:ascii="Calibri Light" w:hAnsi="Calibri Light"/>
                <w:color w:val="1F2023"/>
                <w:spacing w:val="-4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decisiones</w:t>
            </w:r>
            <w:r>
              <w:rPr>
                <w:rFonts w:ascii="Calibri Light" w:hAnsi="Calibri Light"/>
                <w:color w:val="1F2023"/>
                <w:spacing w:val="-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que</w:t>
            </w:r>
          </w:p>
          <w:p>
            <w:pPr>
              <w:pStyle w:val="TableParagraph"/>
              <w:spacing w:line="268" w:lineRule="exact"/>
              <w:ind w:left="1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resuelvan</w:t>
            </w:r>
            <w:r>
              <w:rPr>
                <w:rFonts w:ascii="Calibri Light" w:hAnsi="Calibri Light"/>
                <w:color w:val="1F2023"/>
                <w:spacing w:val="107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la</w:t>
            </w:r>
            <w:r>
              <w:rPr>
                <w:rFonts w:ascii="Calibri Light" w:hAnsi="Calibri Light"/>
                <w:color w:val="1F2023"/>
                <w:spacing w:val="108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problemática</w:t>
            </w:r>
            <w:r>
              <w:rPr>
                <w:rFonts w:ascii="Calibri Light" w:hAnsi="Calibri Light"/>
                <w:color w:val="1F2023"/>
                <w:spacing w:val="107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que</w:t>
            </w:r>
          </w:p>
        </w:tc>
        <w:tc>
          <w:tcPr>
            <w:tcW w:w="109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75" w:hRule="atLeast"/>
        </w:trPr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87" w:lineRule="exact"/>
              <w:ind w:left="288" w:right="282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rol</w:t>
            </w:r>
          </w:p>
        </w:tc>
        <w:tc>
          <w:tcPr>
            <w:tcW w:w="20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  <w:left w:val="nil"/>
              <w:right w:val="nil"/>
            </w:tcBorders>
            <w:shd w:val="clear" w:color="auto" w:fill="FFFFFF"/>
          </w:tcPr>
          <w:p>
            <w:pPr>
              <w:pStyle w:val="TableParagraph"/>
              <w:spacing w:line="268" w:lineRule="exact"/>
              <w:ind w:left="1" w:right="-15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plantean</w:t>
            </w:r>
            <w:r>
              <w:rPr>
                <w:rFonts w:ascii="Calibri Light"/>
                <w:color w:val="1F2023"/>
                <w:spacing w:val="-1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algunas DD.</w:t>
            </w:r>
          </w:p>
        </w:tc>
        <w:tc>
          <w:tcPr>
            <w:tcW w:w="1306" w:type="dxa"/>
            <w:gridSpan w:val="4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3" w:hRule="atLeast"/>
        </w:trPr>
        <w:tc>
          <w:tcPr>
            <w:tcW w:w="1800" w:type="dxa"/>
            <w:vMerge w:val="restart"/>
          </w:tcPr>
          <w:p>
            <w:pPr>
              <w:pStyle w:val="TableParagraph"/>
              <w:spacing w:before="1"/>
              <w:ind w:left="107" w:right="458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Dirección de</w:t>
            </w:r>
            <w:r>
              <w:rPr>
                <w:rFonts w:ascii="Calibri Light" w:hAnsi="Calibri Light"/>
                <w:color w:val="1F2023"/>
                <w:spacing w:val="-5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Tecnología</w:t>
            </w:r>
          </w:p>
          <w:p>
            <w:pPr>
              <w:pStyle w:val="TableParagraph"/>
              <w:spacing w:line="273" w:lineRule="exact" w:before="1"/>
              <w:ind w:left="107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Educativa</w:t>
            </w:r>
          </w:p>
        </w:tc>
        <w:tc>
          <w:tcPr>
            <w:tcW w:w="1174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8" w:type="dxa"/>
            <w:vMerge w:val="restart"/>
          </w:tcPr>
          <w:p>
            <w:pPr>
              <w:pStyle w:val="TableParagraph"/>
              <w:spacing w:before="1"/>
              <w:ind w:left="10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X</w:t>
            </w:r>
          </w:p>
        </w:tc>
        <w:tc>
          <w:tcPr>
            <w:tcW w:w="1272" w:type="dxa"/>
            <w:gridSpan w:val="3"/>
            <w:vMerge w:val="restart"/>
          </w:tcPr>
          <w:p>
            <w:pPr>
              <w:pStyle w:val="TableParagraph"/>
              <w:spacing w:before="1"/>
              <w:ind w:left="182" w:right="153" w:hanging="8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Elevarla</w:t>
            </w:r>
            <w:r>
              <w:rPr>
                <w:rFonts w:ascii="Calibri Light" w:hAnsi="Calibri Light"/>
                <w:color w:val="1F2023"/>
                <w:spacing w:val="-14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a</w:t>
            </w:r>
            <w:r>
              <w:rPr>
                <w:rFonts w:ascii="Calibri Light" w:hAnsi="Calibri Light"/>
                <w:color w:val="1F2023"/>
                <w:spacing w:val="-5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Dirección</w:t>
            </w:r>
          </w:p>
        </w:tc>
        <w:tc>
          <w:tcPr>
            <w:tcW w:w="109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43" w:type="dxa"/>
            <w:gridSpan w:val="4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line="290" w:lineRule="atLeast"/>
              <w:ind w:left="1" w:right="-15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Dada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la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demanda</w:t>
            </w:r>
            <w:r>
              <w:rPr>
                <w:rFonts w:ascii="Calibri Light" w:hAnsi="Calibri Light"/>
                <w:color w:val="1F2023"/>
                <w:spacing w:val="54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</w:t>
            </w:r>
            <w:r>
              <w:rPr>
                <w:rFonts w:ascii="Calibri Light" w:hAnsi="Calibri Light"/>
                <w:color w:val="1F2023"/>
                <w:spacing w:val="54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educación</w:t>
            </w:r>
            <w:r>
              <w:rPr>
                <w:rFonts w:ascii="Calibri Light" w:hAnsi="Calibri Light"/>
                <w:color w:val="1F2023"/>
                <w:spacing w:val="-5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virtual,</w:t>
            </w:r>
            <w:r>
              <w:rPr>
                <w:rFonts w:ascii="Calibri Light" w:hAnsi="Calibri Light"/>
                <w:color w:val="1F2023"/>
                <w:spacing w:val="9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debe</w:t>
            </w:r>
            <w:r>
              <w:rPr>
                <w:rFonts w:ascii="Calibri Light" w:hAnsi="Calibri Light"/>
                <w:color w:val="1F2023"/>
                <w:spacing w:val="10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fortalecerse</w:t>
            </w:r>
            <w:r>
              <w:rPr>
                <w:rFonts w:ascii="Calibri Light" w:hAnsi="Calibri Light"/>
                <w:color w:val="1F2023"/>
                <w:spacing w:val="1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esta</w:t>
            </w:r>
          </w:p>
        </w:tc>
        <w:tc>
          <w:tcPr>
            <w:tcW w:w="109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84" w:hRule="atLeast"/>
        </w:trPr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</w:tcPr>
          <w:p>
            <w:pPr>
              <w:pStyle w:val="TableParagraph"/>
              <w:spacing w:line="265" w:lineRule="exact"/>
              <w:ind w:left="1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instancia</w:t>
            </w:r>
            <w:r>
              <w:rPr>
                <w:rFonts w:ascii="Calibri Light"/>
                <w:color w:val="1F2023"/>
                <w:spacing w:val="-5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y</w:t>
            </w:r>
            <w:r>
              <w:rPr>
                <w:rFonts w:ascii="Calibri Light"/>
                <w:color w:val="1F2023"/>
                <w:spacing w:val="-5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redefinir</w:t>
            </w:r>
            <w:r>
              <w:rPr>
                <w:rFonts w:ascii="Calibri Light"/>
                <w:color w:val="1F2023"/>
                <w:spacing w:val="-5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sus</w:t>
            </w:r>
            <w:r>
              <w:rPr>
                <w:rFonts w:ascii="Calibri Light"/>
                <w:color w:val="1F2023"/>
                <w:spacing w:val="-4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roles.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44576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9.830017pt;margin-top:435.789978pt;width:161.550pt;height:73.7pt;mso-position-horizontal-relative:page;mso-position-vertical-relative:page;z-index:-18171392" coordorigin="7197,8716" coordsize="3231,1474" path="m10427,9897l7197,9897,7197,10189,10427,10189,10427,9897xm10427,9604l7197,9604,7197,9897,10427,9897,10427,9604xm10427,8716l7197,8716,7197,9009,7197,9301,7197,9594,9950,9594,9950,9301,10427,9301,10427,9009,10427,871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83.664001pt;margin-top:524.229980pt;width:444.8pt;height:132.9pt;mso-position-horizontal-relative:page;mso-position-vertical-relative:page;z-index:-18170880" coordorigin="1673,10485" coordsize="8896,2658" path="m9770,10485l7197,10485,7197,10777,9770,10777,9770,10485xm10427,11373l7197,11373,7197,11666,7197,11959,7197,12252,10154,12252,10154,11959,10209,11959,10209,11666,10427,11666,10427,11373xm10427,11080l7197,11080,7197,11373,10427,11373,10427,11080xm10427,10787l7197,10787,7197,11080,10427,11080,10427,10787xm10569,12261l1673,12261,1673,12554,1673,12847,1673,13142,10569,13142,10569,12847,10569,12554,10569,12261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261.049988pt;margin-top:539.349976pt;width:6pt;height:14.64pt;mso-position-horizontal-relative:page;mso-position-vertical-relative:page;z-index:-18170368" filled="true" fillcolor="#ffffff" stroked="false">
            <v:fill type="solid"/>
            <w10:wrap type="none"/>
          </v:rect>
        </w:pict>
      </w:r>
      <w:r>
        <w:rPr/>
        <w:pict>
          <v:shape style="position:absolute;margin-left:32.450001pt;margin-top:634.019958pt;width:24pt;height:56.25pt;mso-position-horizontal-relative:page;mso-position-vertical-relative:page;z-index:15844352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63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712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6"/>
        <w:gridCol w:w="1205"/>
        <w:gridCol w:w="1084"/>
        <w:gridCol w:w="1267"/>
        <w:gridCol w:w="105"/>
        <w:gridCol w:w="2573"/>
        <w:gridCol w:w="411"/>
        <w:gridCol w:w="245"/>
        <w:gridCol w:w="107"/>
      </w:tblGrid>
      <w:tr>
        <w:trPr>
          <w:trHeight w:val="584" w:hRule="atLeast"/>
        </w:trPr>
        <w:tc>
          <w:tcPr>
            <w:tcW w:w="1826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line="292" w:lineRule="exact"/>
              <w:ind w:left="287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Dependencia</w:t>
            </w:r>
          </w:p>
        </w:tc>
        <w:tc>
          <w:tcPr>
            <w:tcW w:w="1205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line="292" w:lineRule="exact"/>
              <w:ind w:left="132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Supresión</w:t>
            </w:r>
          </w:p>
        </w:tc>
        <w:tc>
          <w:tcPr>
            <w:tcW w:w="1084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line="292" w:lineRule="exact"/>
              <w:ind w:left="100" w:right="86"/>
              <w:jc w:val="center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Creación</w:t>
            </w:r>
          </w:p>
        </w:tc>
        <w:tc>
          <w:tcPr>
            <w:tcW w:w="1267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line="292" w:lineRule="exact"/>
              <w:ind w:left="215" w:right="200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Otros</w:t>
            </w:r>
          </w:p>
          <w:p>
            <w:pPr>
              <w:pStyle w:val="TableParagraph"/>
              <w:spacing w:line="273" w:lineRule="exact"/>
              <w:ind w:left="215" w:right="200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cambios</w:t>
            </w:r>
          </w:p>
        </w:tc>
        <w:tc>
          <w:tcPr>
            <w:tcW w:w="3441" w:type="dxa"/>
            <w:gridSpan w:val="5"/>
            <w:tcBorders>
              <w:bottom w:val="single" w:sz="12" w:space="0" w:color="9CC2E4"/>
            </w:tcBorders>
          </w:tcPr>
          <w:p>
            <w:pPr>
              <w:pStyle w:val="TableParagraph"/>
              <w:spacing w:line="292" w:lineRule="exact"/>
              <w:ind w:left="1029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Observaciones</w:t>
            </w:r>
          </w:p>
        </w:tc>
      </w:tr>
      <w:tr>
        <w:trPr>
          <w:trHeight w:val="294" w:hRule="atLeast"/>
        </w:trPr>
        <w:tc>
          <w:tcPr>
            <w:tcW w:w="8823" w:type="dxa"/>
            <w:gridSpan w:val="9"/>
            <w:tcBorders>
              <w:top w:val="single" w:sz="12" w:space="0" w:color="9CC2E4"/>
            </w:tcBorders>
          </w:tcPr>
          <w:p>
            <w:pPr>
              <w:pStyle w:val="TableParagraph"/>
              <w:spacing w:line="273" w:lineRule="exact" w:before="1"/>
              <w:ind w:left="3238" w:right="322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Del</w:t>
            </w:r>
            <w:r>
              <w:rPr>
                <w:rFonts w:ascii="Calibri Light"/>
                <w:color w:val="1F2023"/>
                <w:spacing w:val="-2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nivel</w:t>
            </w:r>
            <w:r>
              <w:rPr>
                <w:rFonts w:ascii="Calibri Light"/>
                <w:color w:val="1F2023"/>
                <w:spacing w:val="-2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departamental</w:t>
            </w:r>
          </w:p>
        </w:tc>
      </w:tr>
      <w:tr>
        <w:trPr>
          <w:trHeight w:val="2345" w:hRule="atLeast"/>
        </w:trPr>
        <w:tc>
          <w:tcPr>
            <w:tcW w:w="1826" w:type="dxa"/>
          </w:tcPr>
          <w:p>
            <w:pPr>
              <w:pStyle w:val="TableParagraph"/>
              <w:spacing w:line="292" w:lineRule="exact"/>
              <w:ind w:left="107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SUTPEBI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ind w:left="109" w:right="190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Revisar</w:t>
            </w:r>
            <w:r>
              <w:rPr>
                <w:rFonts w:asci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funciones</w:t>
            </w:r>
          </w:p>
        </w:tc>
        <w:tc>
          <w:tcPr>
            <w:tcW w:w="3441" w:type="dxa"/>
            <w:gridSpan w:val="5"/>
          </w:tcPr>
          <w:p>
            <w:pPr>
              <w:pStyle w:val="TableParagraph"/>
              <w:ind w:left="107" w:right="89"/>
              <w:jc w:val="bot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En términos generales de todas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sus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dependencias,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aunque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con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especial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énfasis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Asistencia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Pedagógica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y</w:t>
            </w:r>
          </w:p>
          <w:p>
            <w:pPr>
              <w:pStyle w:val="TableParagraph"/>
              <w:ind w:left="107" w:right="87"/>
              <w:jc w:val="bot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Dirección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Escolar,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educación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escolar</w:t>
            </w:r>
            <w:r>
              <w:rPr>
                <w:rFonts w:ascii="Calibri Light" w:hAnsi="Calibri Light"/>
                <w:color w:val="1F2023"/>
                <w:spacing w:val="14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y</w:t>
            </w:r>
            <w:r>
              <w:rPr>
                <w:rFonts w:ascii="Calibri Light" w:hAnsi="Calibri Light"/>
                <w:color w:val="1F2023"/>
                <w:spacing w:val="15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Entrega</w:t>
            </w:r>
            <w:r>
              <w:rPr>
                <w:rFonts w:ascii="Calibri Light" w:hAnsi="Calibri Light"/>
                <w:color w:val="1F2023"/>
                <w:spacing w:val="15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Educativa,</w:t>
            </w:r>
          </w:p>
          <w:p>
            <w:pPr>
              <w:pStyle w:val="TableParagraph"/>
              <w:spacing w:line="290" w:lineRule="atLeast"/>
              <w:ind w:left="107" w:right="92"/>
              <w:jc w:val="bot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verificando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el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alcance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su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intervención.</w:t>
            </w:r>
          </w:p>
        </w:tc>
      </w:tr>
      <w:tr>
        <w:trPr>
          <w:trHeight w:val="2049" w:hRule="atLeast"/>
        </w:trPr>
        <w:tc>
          <w:tcPr>
            <w:tcW w:w="1826" w:type="dxa"/>
          </w:tcPr>
          <w:p>
            <w:pPr>
              <w:pStyle w:val="TableParagraph"/>
              <w:ind w:left="107" w:right="287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pacing w:val="-1"/>
                <w:sz w:val="24"/>
              </w:rPr>
              <w:t>Departamento</w:t>
            </w:r>
            <w:r>
              <w:rPr>
                <w:rFonts w:ascii="Calibri Light"/>
                <w:color w:val="1F2023"/>
                <w:spacing w:val="-52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de</w:t>
            </w:r>
            <w:r>
              <w:rPr>
                <w:rFonts w:ascii="Calibri Light"/>
                <w:color w:val="1F2023"/>
                <w:spacing w:val="-3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cobertura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X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1" w:type="dxa"/>
            <w:gridSpan w:val="5"/>
          </w:tcPr>
          <w:p>
            <w:pPr>
              <w:pStyle w:val="TableParagraph"/>
              <w:ind w:left="107" w:right="94"/>
              <w:jc w:val="bot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Crear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un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departamento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que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dé</w:t>
            </w:r>
            <w:r>
              <w:rPr>
                <w:rFonts w:ascii="Calibri Light" w:hAnsi="Calibri Light"/>
                <w:color w:val="1F2023"/>
                <w:spacing w:val="-5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seguimiento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a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la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cobertura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y</w:t>
            </w:r>
            <w:r>
              <w:rPr>
                <w:rFonts w:ascii="Calibri Light" w:hAnsi="Calibri Light"/>
                <w:color w:val="1F2023"/>
                <w:spacing w:val="-5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demanda.</w:t>
            </w:r>
          </w:p>
          <w:p>
            <w:pPr>
              <w:pStyle w:val="TableParagraph"/>
              <w:tabs>
                <w:tab w:pos="1977" w:val="left" w:leader="none"/>
                <w:tab w:pos="3171" w:val="left" w:leader="none"/>
              </w:tabs>
              <w:ind w:left="107" w:right="90"/>
              <w:jc w:val="bot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Actualmente</w:t>
              <w:tab/>
              <w:t>existe</w:t>
              <w:tab/>
            </w:r>
            <w:r>
              <w:rPr>
                <w:rFonts w:ascii="Calibri Light" w:hAnsi="Calibri Light"/>
                <w:color w:val="1F2023"/>
                <w:spacing w:val="-2"/>
                <w:sz w:val="24"/>
              </w:rPr>
              <w:t>la</w:t>
            </w:r>
            <w:r>
              <w:rPr>
                <w:rFonts w:ascii="Calibri Light" w:hAnsi="Calibri Light"/>
                <w:color w:val="1F2023"/>
                <w:spacing w:val="-5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Coordinación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determinación</w:t>
            </w:r>
            <w:r>
              <w:rPr>
                <w:rFonts w:ascii="Calibri Light" w:hAns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</w:t>
            </w:r>
            <w:r>
              <w:rPr>
                <w:rFonts w:ascii="Calibri Light" w:hAnsi="Calibri Light"/>
                <w:color w:val="1F2023"/>
                <w:spacing w:val="10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demanda,</w:t>
            </w:r>
            <w:r>
              <w:rPr>
                <w:rFonts w:ascii="Calibri Light" w:hAnsi="Calibri Light"/>
                <w:color w:val="1F2023"/>
                <w:spacing w:val="1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podría</w:t>
            </w:r>
            <w:r>
              <w:rPr>
                <w:rFonts w:ascii="Calibri Light" w:hAnsi="Calibri Light"/>
                <w:color w:val="1F2023"/>
                <w:spacing w:val="1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ser</w:t>
            </w:r>
            <w:r>
              <w:rPr>
                <w:rFonts w:ascii="Calibri Light" w:hAnsi="Calibri Light"/>
                <w:color w:val="1F2023"/>
                <w:spacing w:val="1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parte</w:t>
            </w:r>
            <w:r>
              <w:rPr>
                <w:rFonts w:ascii="Calibri Light" w:hAnsi="Calibri Light"/>
                <w:color w:val="1F2023"/>
                <w:spacing w:val="1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</w:t>
            </w:r>
          </w:p>
          <w:p>
            <w:pPr>
              <w:pStyle w:val="TableParagraph"/>
              <w:spacing w:line="273" w:lineRule="exact"/>
              <w:ind w:left="107"/>
              <w:jc w:val="both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esta</w:t>
            </w:r>
            <w:r>
              <w:rPr>
                <w:rFonts w:ascii="Calibri Light"/>
                <w:color w:val="1F2023"/>
                <w:spacing w:val="-1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nueva instancia.</w:t>
            </w:r>
          </w:p>
        </w:tc>
      </w:tr>
      <w:tr>
        <w:trPr>
          <w:trHeight w:val="1173" w:hRule="atLeast"/>
        </w:trPr>
        <w:tc>
          <w:tcPr>
            <w:tcW w:w="1826" w:type="dxa"/>
          </w:tcPr>
          <w:p>
            <w:pPr>
              <w:pStyle w:val="TableParagraph"/>
              <w:spacing w:before="1"/>
              <w:ind w:left="107" w:right="95"/>
              <w:jc w:val="bot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Coordinación de</w:t>
            </w:r>
            <w:r>
              <w:rPr>
                <w:rFonts w:ascii="Calibri Light" w:hAnsi="Calibri Light"/>
                <w:spacing w:val="-52"/>
                <w:sz w:val="24"/>
              </w:rPr>
              <w:t> </w:t>
            </w:r>
            <w:r>
              <w:rPr>
                <w:rFonts w:ascii="Calibri Light" w:hAnsi="Calibri Light"/>
                <w:sz w:val="24"/>
              </w:rPr>
              <w:t>Investigación</w:t>
            </w:r>
            <w:r>
              <w:rPr>
                <w:rFonts w:ascii="Calibri Light" w:hAnsi="Calibri Light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sz w:val="24"/>
              </w:rPr>
              <w:t>y</w:t>
            </w:r>
            <w:r>
              <w:rPr>
                <w:rFonts w:ascii="Calibri Light" w:hAnsi="Calibri Light"/>
                <w:spacing w:val="-52"/>
                <w:sz w:val="24"/>
              </w:rPr>
              <w:t> </w:t>
            </w:r>
            <w:r>
              <w:rPr>
                <w:rFonts w:ascii="Calibri Light" w:hAnsi="Calibri Light"/>
                <w:sz w:val="24"/>
              </w:rPr>
              <w:t>Evaluación</w:t>
            </w:r>
          </w:p>
          <w:p>
            <w:pPr>
              <w:pStyle w:val="TableParagraph"/>
              <w:spacing w:line="273" w:lineRule="exact"/>
              <w:ind w:left="10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Pedagógica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spacing w:before="1"/>
              <w:ind w:left="109" w:right="190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  <w:shd w:fill="FFFFFF" w:color="auto" w:val="clear"/>
              </w:rPr>
              <w:t>Revisar</w:t>
            </w:r>
            <w:r>
              <w:rPr>
                <w:rFonts w:asci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  <w:shd w:fill="FFFFFF" w:color="auto" w:val="clear"/>
              </w:rPr>
              <w:t>funciones</w:t>
            </w:r>
          </w:p>
        </w:tc>
        <w:tc>
          <w:tcPr>
            <w:tcW w:w="3441" w:type="dxa"/>
            <w:gridSpan w:val="5"/>
          </w:tcPr>
          <w:p>
            <w:pPr>
              <w:pStyle w:val="TableParagraph"/>
              <w:spacing w:before="1"/>
              <w:ind w:left="107" w:right="84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  <w:shd w:fill="FFFFFF" w:color="auto" w:val="clear"/>
              </w:rPr>
              <w:t>Todo</w:t>
            </w:r>
            <w:r>
              <w:rPr>
                <w:rFonts w:ascii="Calibri Light"/>
                <w:color w:val="1F2023"/>
                <w:spacing w:val="-11"/>
                <w:sz w:val="24"/>
                <w:shd w:fill="FFFFFF" w:color="auto" w:val="clear"/>
              </w:rPr>
              <w:t> </w:t>
            </w:r>
            <w:r>
              <w:rPr>
                <w:rFonts w:ascii="Calibri Light"/>
                <w:color w:val="1F2023"/>
                <w:sz w:val="24"/>
                <w:shd w:fill="FFFFFF" w:color="auto" w:val="clear"/>
              </w:rPr>
              <w:t>parece</w:t>
            </w:r>
            <w:r>
              <w:rPr>
                <w:rFonts w:ascii="Calibri Light"/>
                <w:color w:val="1F2023"/>
                <w:spacing w:val="-11"/>
                <w:sz w:val="24"/>
                <w:shd w:fill="FFFFFF" w:color="auto" w:val="clear"/>
              </w:rPr>
              <w:t> </w:t>
            </w:r>
            <w:r>
              <w:rPr>
                <w:rFonts w:ascii="Calibri Light"/>
                <w:color w:val="1F2023"/>
                <w:sz w:val="24"/>
                <w:shd w:fill="FFFFFF" w:color="auto" w:val="clear"/>
              </w:rPr>
              <w:t>concretarse</w:t>
            </w:r>
            <w:r>
              <w:rPr>
                <w:rFonts w:ascii="Calibri Light"/>
                <w:color w:val="1F2023"/>
                <w:spacing w:val="-12"/>
                <w:sz w:val="24"/>
                <w:shd w:fill="FFFFFF" w:color="auto" w:val="clear"/>
              </w:rPr>
              <w:t> </w:t>
            </w:r>
            <w:r>
              <w:rPr>
                <w:rFonts w:ascii="Calibri Light"/>
                <w:color w:val="1F2023"/>
                <w:sz w:val="24"/>
                <w:shd w:fill="FFFFFF" w:color="auto" w:val="clear"/>
              </w:rPr>
              <w:t>a</w:t>
            </w:r>
            <w:r>
              <w:rPr>
                <w:rFonts w:ascii="Calibri Light"/>
                <w:color w:val="1F2023"/>
                <w:spacing w:val="-10"/>
                <w:sz w:val="24"/>
                <w:shd w:fill="FFFFFF" w:color="auto" w:val="clear"/>
              </w:rPr>
              <w:t> </w:t>
            </w:r>
            <w:r>
              <w:rPr>
                <w:rFonts w:ascii="Calibri Light"/>
                <w:color w:val="1F2023"/>
                <w:sz w:val="24"/>
                <w:shd w:fill="FFFFFF" w:color="auto" w:val="clear"/>
              </w:rPr>
              <w:t>aplicar</w:t>
            </w:r>
            <w:r>
              <w:rPr>
                <w:rFonts w:ascii="Calibri Light"/>
                <w:color w:val="1F2023"/>
                <w:spacing w:val="-51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pruebas.</w:t>
            </w:r>
          </w:p>
        </w:tc>
      </w:tr>
      <w:tr>
        <w:trPr>
          <w:trHeight w:val="877" w:hRule="atLeast"/>
        </w:trPr>
        <w:tc>
          <w:tcPr>
            <w:tcW w:w="1826" w:type="dxa"/>
          </w:tcPr>
          <w:p>
            <w:pPr>
              <w:pStyle w:val="TableParagraph"/>
              <w:ind w:left="107" w:right="65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Sección de</w:t>
            </w:r>
            <w:r>
              <w:rPr>
                <w:rFonts w:ascii="Calibri Light" w:hAnsi="Calibri Light"/>
                <w:spacing w:val="-52"/>
                <w:sz w:val="24"/>
              </w:rPr>
              <w:t> </w:t>
            </w:r>
            <w:r>
              <w:rPr>
                <w:rFonts w:ascii="Calibri Light" w:hAnsi="Calibri Light"/>
                <w:sz w:val="24"/>
              </w:rPr>
              <w:t>tecnología</w:t>
            </w:r>
          </w:p>
          <w:p>
            <w:pPr>
              <w:pStyle w:val="TableParagraph"/>
              <w:spacing w:line="273" w:lineRule="exact"/>
              <w:ind w:left="107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educativa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X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1" w:type="dxa"/>
            <w:gridSpan w:val="5"/>
            <w:shd w:val="clear" w:color="auto" w:fill="FFFFFF"/>
          </w:tcPr>
          <w:p>
            <w:pPr>
              <w:pStyle w:val="TableParagraph"/>
              <w:ind w:left="107" w:right="82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Consecuente con la propuesta de</w:t>
            </w:r>
            <w:r>
              <w:rPr>
                <w:rFonts w:ascii="Calibri Light" w:hAnsi="Calibri Light"/>
                <w:color w:val="1F2023"/>
                <w:spacing w:val="-5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pacing w:val="-1"/>
                <w:sz w:val="24"/>
              </w:rPr>
              <w:t>crear</w:t>
            </w:r>
            <w:r>
              <w:rPr>
                <w:rFonts w:ascii="Calibri Light" w:hAnsi="Calibri Light"/>
                <w:color w:val="1F2023"/>
                <w:spacing w:val="-1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una</w:t>
            </w:r>
            <w:r>
              <w:rPr>
                <w:rFonts w:ascii="Calibri Light" w:hAnsi="Calibri Light"/>
                <w:color w:val="1F2023"/>
                <w:spacing w:val="-10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Dirección</w:t>
            </w:r>
            <w:r>
              <w:rPr>
                <w:rFonts w:ascii="Calibri Light" w:hAnsi="Calibri Light"/>
                <w:color w:val="1F2023"/>
                <w:spacing w:val="-10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de</w:t>
            </w:r>
            <w:r>
              <w:rPr>
                <w:rFonts w:ascii="Calibri Light" w:hAnsi="Calibri Light"/>
                <w:color w:val="1F2023"/>
                <w:spacing w:val="-13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Tecnología</w:t>
            </w:r>
          </w:p>
          <w:p>
            <w:pPr>
              <w:pStyle w:val="TableParagraph"/>
              <w:spacing w:line="273" w:lineRule="exact"/>
              <w:ind w:left="107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educativa</w:t>
            </w:r>
            <w:r>
              <w:rPr>
                <w:rFonts w:ascii="Calibri Light"/>
                <w:color w:val="1F2023"/>
                <w:spacing w:val="-1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en</w:t>
            </w:r>
            <w:r>
              <w:rPr>
                <w:rFonts w:ascii="Calibri Light"/>
                <w:color w:val="1F2023"/>
                <w:spacing w:val="-2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el</w:t>
            </w:r>
            <w:r>
              <w:rPr>
                <w:rFonts w:ascii="Calibri Light"/>
                <w:color w:val="1F2023"/>
                <w:spacing w:val="-2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nivel</w:t>
            </w:r>
            <w:r>
              <w:rPr>
                <w:rFonts w:ascii="Calibri Light"/>
                <w:color w:val="1F2023"/>
                <w:spacing w:val="-1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central.</w:t>
            </w:r>
          </w:p>
        </w:tc>
      </w:tr>
      <w:tr>
        <w:trPr>
          <w:trHeight w:val="875" w:hRule="atLeast"/>
        </w:trPr>
        <w:tc>
          <w:tcPr>
            <w:tcW w:w="1826" w:type="dxa"/>
            <w:vMerge w:val="restart"/>
          </w:tcPr>
          <w:p>
            <w:pPr>
              <w:pStyle w:val="TableParagraph"/>
              <w:ind w:left="107" w:right="673"/>
              <w:jc w:val="bot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Sección de</w:t>
            </w:r>
            <w:r>
              <w:rPr>
                <w:rFonts w:ascii="Calibri Light" w:hAnsi="Calibri Light"/>
                <w:spacing w:val="-52"/>
                <w:sz w:val="24"/>
              </w:rPr>
              <w:t> </w:t>
            </w:r>
            <w:r>
              <w:rPr>
                <w:rFonts w:ascii="Calibri Light" w:hAnsi="Calibri Light"/>
                <w:sz w:val="24"/>
              </w:rPr>
              <w:t>Educación</w:t>
            </w:r>
            <w:r>
              <w:rPr>
                <w:rFonts w:ascii="Calibri Light" w:hAnsi="Calibri Light"/>
                <w:spacing w:val="-52"/>
                <w:sz w:val="24"/>
              </w:rPr>
              <w:t> </w:t>
            </w:r>
            <w:r>
              <w:rPr>
                <w:rFonts w:ascii="Calibri Light" w:hAnsi="Calibri Light"/>
                <w:sz w:val="24"/>
              </w:rPr>
              <w:t>Privada</w:t>
            </w:r>
          </w:p>
        </w:tc>
        <w:tc>
          <w:tcPr>
            <w:tcW w:w="1205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  <w:vMerge w:val="restart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  <w:shd w:fill="FFFFFF" w:color="auto" w:val="clear"/>
              </w:rPr>
              <w:t>X</w:t>
            </w:r>
          </w:p>
        </w:tc>
        <w:tc>
          <w:tcPr>
            <w:tcW w:w="1267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1" w:type="dxa"/>
            <w:gridSpan w:val="5"/>
            <w:tcBorders>
              <w:bottom w:val="nil"/>
            </w:tcBorders>
          </w:tcPr>
          <w:p>
            <w:pPr>
              <w:pStyle w:val="TableParagraph"/>
              <w:tabs>
                <w:tab w:pos="759" w:val="left" w:leader="none"/>
                <w:tab w:pos="2171" w:val="left" w:leader="none"/>
                <w:tab w:pos="2974" w:val="left" w:leader="none"/>
              </w:tabs>
              <w:spacing w:line="292" w:lineRule="exact"/>
              <w:ind w:left="107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La</w:t>
              <w:tab/>
              <w:t>necesidad</w:t>
              <w:tab/>
              <w:t>que</w:t>
              <w:tab/>
              <w:t>una</w:t>
            </w:r>
          </w:p>
          <w:p>
            <w:pPr>
              <w:pStyle w:val="TableParagraph"/>
              <w:spacing w:line="290" w:lineRule="atLeast"/>
              <w:ind w:left="107" w:right="8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dependencia</w:t>
            </w:r>
            <w:r>
              <w:rPr>
                <w:rFonts w:ascii="Calibri Light" w:hAnsi="Calibri Light"/>
                <w:color w:val="1F2023"/>
                <w:spacing w:val="-1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específica</w:t>
            </w:r>
            <w:r>
              <w:rPr>
                <w:rFonts w:ascii="Calibri Light" w:hAnsi="Calibri Light"/>
                <w:color w:val="1F2023"/>
                <w:spacing w:val="-1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atienda</w:t>
            </w:r>
            <w:r>
              <w:rPr>
                <w:rFonts w:ascii="Calibri Light" w:hAnsi="Calibri Light"/>
                <w:color w:val="1F2023"/>
                <w:spacing w:val="-1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la</w:t>
            </w:r>
            <w:r>
              <w:rPr>
                <w:rFonts w:ascii="Calibri Light" w:hAnsi="Calibri Light"/>
                <w:color w:val="1F2023"/>
                <w:spacing w:val="-51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educación</w:t>
            </w:r>
          </w:p>
        </w:tc>
      </w:tr>
      <w:tr>
        <w:trPr>
          <w:trHeight w:val="284" w:hRule="atLeast"/>
        </w:trPr>
        <w:tc>
          <w:tcPr>
            <w:tcW w:w="1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3" w:type="dxa"/>
            <w:tcBorders>
              <w:top w:val="nil"/>
              <w:left w:val="nil"/>
              <w:right w:val="nil"/>
            </w:tcBorders>
            <w:shd w:val="clear" w:color="auto" w:fill="FFFFFF"/>
          </w:tcPr>
          <w:p>
            <w:pPr>
              <w:pStyle w:val="TableParagraph"/>
              <w:spacing w:line="265" w:lineRule="exact"/>
              <w:ind w:left="7" w:right="-15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privada</w:t>
            </w:r>
            <w:r>
              <w:rPr>
                <w:rFonts w:ascii="Calibri Light"/>
                <w:color w:val="1F2023"/>
                <w:spacing w:val="-2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del</w:t>
            </w:r>
            <w:r>
              <w:rPr>
                <w:rFonts w:ascii="Calibri Light"/>
                <w:color w:val="1F2023"/>
                <w:spacing w:val="-2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departamento.</w:t>
            </w:r>
          </w:p>
        </w:tc>
        <w:tc>
          <w:tcPr>
            <w:tcW w:w="763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73" w:hRule="atLeast"/>
        </w:trPr>
        <w:tc>
          <w:tcPr>
            <w:tcW w:w="1826" w:type="dxa"/>
            <w:vMerge w:val="restart"/>
          </w:tcPr>
          <w:p>
            <w:pPr>
              <w:pStyle w:val="TableParagraph"/>
              <w:ind w:left="107" w:right="506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Sección de</w:t>
            </w:r>
            <w:r>
              <w:rPr>
                <w:rFonts w:ascii="Calibri Light" w:hAnsi="Calibri Light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sz w:val="24"/>
              </w:rPr>
              <w:t>Educación</w:t>
            </w:r>
            <w:r>
              <w:rPr>
                <w:rFonts w:ascii="Calibri Light" w:hAnsi="Calibri Light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sz w:val="24"/>
              </w:rPr>
              <w:t>Bilingüe</w:t>
            </w:r>
            <w:r>
              <w:rPr>
                <w:rFonts w:ascii="Calibri Light" w:hAnsi="Calibri Light"/>
                <w:spacing w:val="1"/>
                <w:sz w:val="24"/>
              </w:rPr>
              <w:t> </w:t>
            </w:r>
            <w:r>
              <w:rPr>
                <w:rFonts w:ascii="Calibri Light" w:hAnsi="Calibri Light"/>
                <w:spacing w:val="-1"/>
                <w:sz w:val="24"/>
              </w:rPr>
              <w:t>Intercultural</w:t>
            </w:r>
          </w:p>
        </w:tc>
        <w:tc>
          <w:tcPr>
            <w:tcW w:w="1205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4" w:type="dxa"/>
            <w:vMerge w:val="restart"/>
          </w:tcPr>
          <w:p>
            <w:pPr>
              <w:pStyle w:val="TableParagraph"/>
              <w:spacing w:line="292" w:lineRule="exact"/>
              <w:ind w:left="12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X</w:t>
            </w:r>
          </w:p>
        </w:tc>
        <w:tc>
          <w:tcPr>
            <w:tcW w:w="1267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29" w:type="dxa"/>
            <w:gridSpan w:val="3"/>
            <w:tcBorders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tabs>
                <w:tab w:pos="1517" w:val="left" w:leader="none"/>
                <w:tab w:pos="2040" w:val="left" w:leader="none"/>
                <w:tab w:pos="2875" w:val="left" w:leader="none"/>
              </w:tabs>
              <w:ind w:left="7" w:right="-15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Actualmente</w:t>
              <w:tab/>
              <w:t>no</w:t>
              <w:tab/>
              <w:t>existe</w:t>
              <w:tab/>
            </w:r>
            <w:r>
              <w:rPr>
                <w:rFonts w:ascii="Calibri Light" w:hAnsi="Calibri Light"/>
                <w:color w:val="1F2023"/>
                <w:spacing w:val="-1"/>
                <w:sz w:val="24"/>
              </w:rPr>
              <w:t>una</w:t>
            </w:r>
            <w:r>
              <w:rPr>
                <w:rFonts w:ascii="Calibri Light" w:hAnsi="Calibri Light"/>
                <w:color w:val="1F2023"/>
                <w:spacing w:val="-5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sección</w:t>
            </w:r>
            <w:r>
              <w:rPr>
                <w:rFonts w:ascii="Calibri Light" w:hAnsi="Calibri Light"/>
                <w:color w:val="1F2023"/>
                <w:spacing w:val="-4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específica</w:t>
            </w:r>
            <w:r>
              <w:rPr>
                <w:rFonts w:ascii="Calibri Light" w:hAnsi="Calibri Light"/>
                <w:color w:val="1F2023"/>
                <w:spacing w:val="-3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que</w:t>
            </w:r>
            <w:r>
              <w:rPr>
                <w:rFonts w:ascii="Calibri Light" w:hAnsi="Calibri Light"/>
                <w:color w:val="1F2023"/>
                <w:spacing w:val="-4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atienda</w:t>
            </w:r>
            <w:r>
              <w:rPr>
                <w:rFonts w:ascii="Calibri Light" w:hAnsi="Calibri Light"/>
                <w:color w:val="1F2023"/>
                <w:spacing w:val="-3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las</w:t>
            </w:r>
          </w:p>
          <w:p>
            <w:pPr>
              <w:pStyle w:val="TableParagraph"/>
              <w:spacing w:line="268" w:lineRule="exact"/>
              <w:ind w:left="7" w:right="-15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poblaciones</w:t>
            </w:r>
            <w:r>
              <w:rPr>
                <w:rFonts w:ascii="Calibri Light" w:hAnsi="Calibri Light"/>
                <w:color w:val="1F2023"/>
                <w:spacing w:val="65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indígenas</w:t>
            </w:r>
            <w:r>
              <w:rPr>
                <w:rFonts w:ascii="Calibri Light" w:hAnsi="Calibri Light"/>
                <w:color w:val="1F2023"/>
                <w:spacing w:val="66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según</w:t>
            </w:r>
            <w:r>
              <w:rPr>
                <w:rFonts w:ascii="Calibri Light" w:hAnsi="Calibri Light"/>
                <w:color w:val="1F2023"/>
                <w:spacing w:val="65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su</w:t>
            </w:r>
          </w:p>
        </w:tc>
        <w:tc>
          <w:tcPr>
            <w:tcW w:w="10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0" w:hRule="atLeast"/>
        </w:trPr>
        <w:tc>
          <w:tcPr>
            <w:tcW w:w="1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>
            <w:pPr>
              <w:pStyle w:val="TableParagraph"/>
              <w:spacing w:line="287" w:lineRule="exact"/>
              <w:ind w:left="7" w:right="-44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1F2023"/>
                <w:sz w:val="24"/>
              </w:rPr>
              <w:t>idioma,</w:t>
            </w:r>
            <w:r>
              <w:rPr>
                <w:rFonts w:ascii="Calibri Light"/>
                <w:color w:val="1F2023"/>
                <w:spacing w:val="-2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lo</w:t>
            </w:r>
            <w:r>
              <w:rPr>
                <w:rFonts w:ascii="Calibri Light"/>
                <w:color w:val="1F2023"/>
                <w:spacing w:val="-1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que</w:t>
            </w:r>
            <w:r>
              <w:rPr>
                <w:rFonts w:ascii="Calibri Light"/>
                <w:color w:val="1F2023"/>
                <w:spacing w:val="-1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implica</w:t>
            </w:r>
            <w:r>
              <w:rPr>
                <w:rFonts w:ascii="Calibri Light"/>
                <w:color w:val="1F2023"/>
                <w:spacing w:val="1"/>
                <w:sz w:val="24"/>
              </w:rPr>
              <w:t> </w:t>
            </w:r>
            <w:r>
              <w:rPr>
                <w:rFonts w:ascii="Calibri Light"/>
                <w:color w:val="1F2023"/>
                <w:sz w:val="24"/>
              </w:rPr>
              <w:t>nombrar</w:t>
            </w:r>
          </w:p>
          <w:p>
            <w:pPr>
              <w:pStyle w:val="TableParagraph"/>
              <w:spacing w:line="273" w:lineRule="exact"/>
              <w:ind w:left="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1F2023"/>
                <w:sz w:val="24"/>
              </w:rPr>
              <w:t>personal</w:t>
            </w:r>
            <w:r>
              <w:rPr>
                <w:rFonts w:ascii="Calibri Light" w:hAnsi="Calibri Light"/>
                <w:color w:val="1F2023"/>
                <w:spacing w:val="-3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bilingüe</w:t>
            </w:r>
            <w:r>
              <w:rPr>
                <w:rFonts w:ascii="Calibri Light" w:hAnsi="Calibri Light"/>
                <w:color w:val="1F2023"/>
                <w:spacing w:val="-2"/>
                <w:sz w:val="24"/>
              </w:rPr>
              <w:t> </w:t>
            </w:r>
            <w:r>
              <w:rPr>
                <w:rFonts w:ascii="Calibri Light" w:hAnsi="Calibri Light"/>
                <w:color w:val="1F2023"/>
                <w:sz w:val="24"/>
              </w:rPr>
              <w:t>intercultural.</w:t>
            </w:r>
          </w:p>
        </w:tc>
        <w:tc>
          <w:tcPr>
            <w:tcW w:w="352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2240" w:h="15840"/>
          <w:pgMar w:top="44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47648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34.019958pt;width:24pt;height:56.25pt;mso-position-horizontal-relative:page;mso-position-vertical-relative:page;z-index:15845888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64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7"/>
        <w:jc w:val="both"/>
      </w:pPr>
      <w:r>
        <w:rPr>
          <w:color w:val="1F2023"/>
        </w:rPr>
        <w:t>En las Direcciones Departamentales se observa una estructura que aparentemente cubre</w:t>
      </w:r>
      <w:r>
        <w:rPr>
          <w:color w:val="1F2023"/>
          <w:spacing w:val="1"/>
        </w:rPr>
        <w:t> </w:t>
      </w:r>
      <w:r>
        <w:rPr>
          <w:color w:val="1F2023"/>
          <w:spacing w:val="-1"/>
        </w:rPr>
        <w:t>todas</w:t>
      </w:r>
      <w:r>
        <w:rPr>
          <w:color w:val="1F2023"/>
          <w:spacing w:val="-12"/>
        </w:rPr>
        <w:t> </w:t>
      </w:r>
      <w:r>
        <w:rPr>
          <w:color w:val="1F2023"/>
          <w:spacing w:val="-1"/>
        </w:rPr>
        <w:t>las</w:t>
      </w:r>
      <w:r>
        <w:rPr>
          <w:color w:val="1F2023"/>
          <w:spacing w:val="-11"/>
        </w:rPr>
        <w:t> </w:t>
      </w:r>
      <w:r>
        <w:rPr>
          <w:color w:val="1F2023"/>
          <w:spacing w:val="-1"/>
        </w:rPr>
        <w:t>áreas,</w:t>
      </w:r>
      <w:r>
        <w:rPr>
          <w:color w:val="1F2023"/>
          <w:spacing w:val="-12"/>
        </w:rPr>
        <w:t> </w:t>
      </w:r>
      <w:r>
        <w:rPr>
          <w:color w:val="1F2023"/>
          <w:spacing w:val="-1"/>
        </w:rPr>
        <w:t>pero</w:t>
      </w:r>
      <w:r>
        <w:rPr>
          <w:color w:val="1F2023"/>
          <w:spacing w:val="-11"/>
        </w:rPr>
        <w:t> </w:t>
      </w:r>
      <w:r>
        <w:rPr>
          <w:color w:val="1F2023"/>
          <w:spacing w:val="-1"/>
        </w:rPr>
        <w:t>muchas</w:t>
      </w:r>
      <w:r>
        <w:rPr>
          <w:color w:val="1F2023"/>
          <w:spacing w:val="-12"/>
        </w:rPr>
        <w:t> </w:t>
      </w:r>
      <w:r>
        <w:rPr>
          <w:color w:val="1F2023"/>
          <w:spacing w:val="-1"/>
        </w:rPr>
        <w:t>de</w:t>
      </w:r>
      <w:r>
        <w:rPr>
          <w:color w:val="1F2023"/>
          <w:spacing w:val="-11"/>
        </w:rPr>
        <w:t> </w:t>
      </w:r>
      <w:r>
        <w:rPr>
          <w:color w:val="1F2023"/>
          <w:spacing w:val="-1"/>
        </w:rPr>
        <w:t>las</w:t>
      </w:r>
      <w:r>
        <w:rPr>
          <w:color w:val="1F2023"/>
          <w:spacing w:val="-14"/>
        </w:rPr>
        <w:t> </w:t>
      </w:r>
      <w:r>
        <w:rPr>
          <w:color w:val="1F2023"/>
        </w:rPr>
        <w:t>funciones</w:t>
      </w:r>
      <w:r>
        <w:rPr>
          <w:color w:val="1F2023"/>
          <w:spacing w:val="-10"/>
        </w:rPr>
        <w:t> </w:t>
      </w:r>
      <w:r>
        <w:rPr>
          <w:color w:val="1F2023"/>
        </w:rPr>
        <w:t>atribuidas</w:t>
      </w:r>
      <w:r>
        <w:rPr>
          <w:color w:val="1F2023"/>
          <w:spacing w:val="-12"/>
        </w:rPr>
        <w:t> </w:t>
      </w:r>
      <w:r>
        <w:rPr>
          <w:color w:val="1F2023"/>
        </w:rPr>
        <w:t>en</w:t>
      </w:r>
      <w:r>
        <w:rPr>
          <w:color w:val="1F2023"/>
          <w:spacing w:val="-11"/>
        </w:rPr>
        <w:t> </w:t>
      </w:r>
      <w:r>
        <w:rPr>
          <w:color w:val="1F2023"/>
        </w:rPr>
        <w:t>especial,</w:t>
      </w:r>
      <w:r>
        <w:rPr>
          <w:color w:val="1F2023"/>
          <w:spacing w:val="-11"/>
        </w:rPr>
        <w:t> </w:t>
      </w:r>
      <w:r>
        <w:rPr>
          <w:color w:val="1F2023"/>
        </w:rPr>
        <w:t>las</w:t>
      </w:r>
      <w:r>
        <w:rPr>
          <w:color w:val="1F2023"/>
          <w:spacing w:val="-11"/>
        </w:rPr>
        <w:t> </w:t>
      </w:r>
      <w:r>
        <w:rPr>
          <w:color w:val="1F2023"/>
        </w:rPr>
        <w:t>del</w:t>
      </w:r>
      <w:r>
        <w:rPr>
          <w:color w:val="1F2023"/>
          <w:spacing w:val="-13"/>
        </w:rPr>
        <w:t> </w:t>
      </w:r>
      <w:r>
        <w:rPr>
          <w:color w:val="1F2023"/>
        </w:rPr>
        <w:t>área</w:t>
      </w:r>
      <w:r>
        <w:rPr>
          <w:color w:val="1F2023"/>
          <w:spacing w:val="-11"/>
        </w:rPr>
        <w:t> </w:t>
      </w:r>
      <w:r>
        <w:rPr>
          <w:color w:val="1F2023"/>
        </w:rPr>
        <w:t>pedagógica</w:t>
      </w:r>
      <w:r>
        <w:rPr>
          <w:color w:val="1F2023"/>
          <w:spacing w:val="-51"/>
        </w:rPr>
        <w:t> </w:t>
      </w:r>
      <w:r>
        <w:rPr>
          <w:color w:val="1F2023"/>
        </w:rPr>
        <w:t>parecen ser repetitivas, valdría la pena asegurarse que no se está duplicando esfuerzos,</w:t>
      </w:r>
      <w:r>
        <w:rPr>
          <w:color w:val="1F2023"/>
          <w:spacing w:val="1"/>
        </w:rPr>
        <w:t> </w:t>
      </w:r>
      <w:r>
        <w:rPr>
          <w:color w:val="1F2023"/>
        </w:rPr>
        <w:t>desperdiciando algunos puestos que bien podrían trasladarse a otras áreas que requieren</w:t>
      </w:r>
      <w:r>
        <w:rPr>
          <w:color w:val="1F2023"/>
          <w:spacing w:val="1"/>
        </w:rPr>
        <w:t> </w:t>
      </w:r>
      <w:r>
        <w:rPr>
          <w:color w:val="1F2023"/>
        </w:rPr>
        <w:t>mayor cantidad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personal.</w:t>
      </w:r>
    </w:p>
    <w:p>
      <w:pPr>
        <w:pStyle w:val="BodyText"/>
        <w:spacing w:before="1"/>
      </w:pPr>
    </w:p>
    <w:p>
      <w:pPr>
        <w:pStyle w:val="BodyText"/>
        <w:ind w:left="1702" w:right="1700"/>
        <w:jc w:val="both"/>
      </w:pPr>
      <w:r>
        <w:rPr>
          <w:color w:val="1F2023"/>
          <w:spacing w:val="-1"/>
        </w:rPr>
        <w:t>Del</w:t>
      </w:r>
      <w:r>
        <w:rPr>
          <w:color w:val="1F2023"/>
          <w:spacing w:val="-9"/>
        </w:rPr>
        <w:t> </w:t>
      </w:r>
      <w:r>
        <w:rPr>
          <w:color w:val="1F2023"/>
          <w:spacing w:val="-1"/>
        </w:rPr>
        <w:t>análisis</w:t>
      </w:r>
      <w:r>
        <w:rPr>
          <w:color w:val="1F2023"/>
          <w:spacing w:val="-12"/>
        </w:rPr>
        <w:t> </w:t>
      </w:r>
      <w:r>
        <w:rPr>
          <w:color w:val="1F2023"/>
          <w:spacing w:val="-1"/>
        </w:rPr>
        <w:t>de</w:t>
      </w:r>
      <w:r>
        <w:rPr>
          <w:color w:val="1F2023"/>
          <w:spacing w:val="-8"/>
        </w:rPr>
        <w:t> </w:t>
      </w:r>
      <w:r>
        <w:rPr>
          <w:color w:val="1F2023"/>
          <w:spacing w:val="-1"/>
        </w:rPr>
        <w:t>los</w:t>
      </w:r>
      <w:r>
        <w:rPr>
          <w:color w:val="1F2023"/>
          <w:spacing w:val="-10"/>
        </w:rPr>
        <w:t> </w:t>
      </w:r>
      <w:r>
        <w:rPr>
          <w:color w:val="1F2023"/>
          <w:spacing w:val="-1"/>
        </w:rPr>
        <w:t>puestos</w:t>
      </w:r>
      <w:r>
        <w:rPr>
          <w:color w:val="1F2023"/>
          <w:spacing w:val="-9"/>
        </w:rPr>
        <w:t> </w:t>
      </w:r>
      <w:r>
        <w:rPr>
          <w:color w:val="1F2023"/>
          <w:spacing w:val="-1"/>
        </w:rPr>
        <w:t>se</w:t>
      </w:r>
      <w:r>
        <w:rPr>
          <w:color w:val="1F2023"/>
          <w:spacing w:val="-9"/>
        </w:rPr>
        <w:t> </w:t>
      </w:r>
      <w:r>
        <w:rPr>
          <w:color w:val="1F2023"/>
          <w:spacing w:val="-1"/>
        </w:rPr>
        <w:t>pudo</w:t>
      </w:r>
      <w:r>
        <w:rPr>
          <w:color w:val="1F2023"/>
          <w:spacing w:val="-10"/>
        </w:rPr>
        <w:t> </w:t>
      </w:r>
      <w:r>
        <w:rPr>
          <w:color w:val="1F2023"/>
          <w:spacing w:val="-1"/>
        </w:rPr>
        <w:t>observar</w:t>
      </w:r>
      <w:r>
        <w:rPr>
          <w:color w:val="1F2023"/>
          <w:spacing w:val="-11"/>
        </w:rPr>
        <w:t> </w:t>
      </w:r>
      <w:r>
        <w:rPr>
          <w:color w:val="1F2023"/>
        </w:rPr>
        <w:t>que</w:t>
      </w:r>
      <w:r>
        <w:rPr>
          <w:color w:val="1F2023"/>
          <w:spacing w:val="-8"/>
        </w:rPr>
        <w:t> </w:t>
      </w:r>
      <w:r>
        <w:rPr>
          <w:color w:val="1F2023"/>
        </w:rPr>
        <w:t>la</w:t>
      </w:r>
      <w:r>
        <w:rPr>
          <w:color w:val="1F2023"/>
          <w:spacing w:val="-12"/>
        </w:rPr>
        <w:t> </w:t>
      </w:r>
      <w:r>
        <w:rPr>
          <w:color w:val="1F2023"/>
        </w:rPr>
        <w:t>mayoría</w:t>
      </w:r>
      <w:r>
        <w:rPr>
          <w:color w:val="1F2023"/>
          <w:spacing w:val="-11"/>
        </w:rPr>
        <w:t> </w:t>
      </w:r>
      <w:r>
        <w:rPr>
          <w:color w:val="1F2023"/>
        </w:rPr>
        <w:t>de</w:t>
      </w:r>
      <w:r>
        <w:rPr>
          <w:color w:val="1F2023"/>
          <w:spacing w:val="-11"/>
        </w:rPr>
        <w:t> </w:t>
      </w:r>
      <w:r>
        <w:rPr>
          <w:color w:val="1F2023"/>
        </w:rPr>
        <w:t>ellos</w:t>
      </w:r>
      <w:r>
        <w:rPr>
          <w:color w:val="1F2023"/>
          <w:spacing w:val="-10"/>
        </w:rPr>
        <w:t> </w:t>
      </w:r>
      <w:r>
        <w:rPr>
          <w:color w:val="1F2023"/>
        </w:rPr>
        <w:t>corresponden</w:t>
      </w:r>
      <w:r>
        <w:rPr>
          <w:color w:val="1F2023"/>
          <w:spacing w:val="-8"/>
        </w:rPr>
        <w:t> </w:t>
      </w:r>
      <w:r>
        <w:rPr>
          <w:color w:val="1F2023"/>
        </w:rPr>
        <w:t>a</w:t>
      </w:r>
      <w:r>
        <w:rPr>
          <w:color w:val="1F2023"/>
          <w:spacing w:val="-11"/>
        </w:rPr>
        <w:t> </w:t>
      </w:r>
      <w:r>
        <w:rPr>
          <w:color w:val="1F2023"/>
        </w:rPr>
        <w:t>jefatura</w:t>
      </w:r>
      <w:r>
        <w:rPr>
          <w:color w:val="1F2023"/>
          <w:spacing w:val="-52"/>
        </w:rPr>
        <w:t> </w:t>
      </w:r>
      <w:r>
        <w:rPr>
          <w:color w:val="1F2023"/>
        </w:rPr>
        <w:t>y coordinación, pero posiblemente haga falta personal para la ejecución, monitoreo e</w:t>
      </w:r>
      <w:r>
        <w:rPr>
          <w:color w:val="1F2023"/>
          <w:spacing w:val="1"/>
        </w:rPr>
        <w:t> </w:t>
      </w:r>
      <w:r>
        <w:rPr>
          <w:color w:val="1F2023"/>
        </w:rPr>
        <w:t>intervención</w:t>
      </w:r>
      <w:r>
        <w:rPr>
          <w:color w:val="1F2023"/>
          <w:spacing w:val="-1"/>
        </w:rPr>
        <w:t> </w:t>
      </w:r>
      <w:r>
        <w:rPr>
          <w:color w:val="1F2023"/>
        </w:rPr>
        <w:t>en</w:t>
      </w:r>
      <w:r>
        <w:rPr>
          <w:color w:val="1F2023"/>
          <w:spacing w:val="-1"/>
        </w:rPr>
        <w:t> </w:t>
      </w:r>
      <w:r>
        <w:rPr>
          <w:color w:val="1F2023"/>
        </w:rPr>
        <w:t>campo.</w:t>
      </w:r>
    </w:p>
    <w:p>
      <w:pPr>
        <w:pStyle w:val="BodyText"/>
        <w:spacing w:before="4"/>
        <w:rPr>
          <w:sz w:val="27"/>
        </w:rPr>
      </w:pPr>
    </w:p>
    <w:p>
      <w:pPr>
        <w:pStyle w:val="Heading1"/>
        <w:spacing w:before="1"/>
        <w:jc w:val="both"/>
      </w:pPr>
      <w:bookmarkStart w:name="_bookmark20" w:id="21"/>
      <w:bookmarkEnd w:id="21"/>
      <w:r>
        <w:rPr>
          <w:b w:val="0"/>
        </w:rPr>
      </w:r>
      <w:r>
        <w:rPr/>
        <w:t>En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procesos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refiere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before="1"/>
        <w:ind w:left="1702" w:right="1692"/>
        <w:jc w:val="both"/>
      </w:pPr>
      <w:r>
        <w:rPr/>
        <w:t>En cuanto a la identificación de aspectos relevantes y eminentes cuellos de botella que</w:t>
      </w:r>
      <w:r>
        <w:rPr>
          <w:spacing w:val="1"/>
        </w:rPr>
        <w:t> </w:t>
      </w:r>
      <w:r>
        <w:rPr/>
        <w:t>obstaculicen la prestación de servicios públicos educativos con calidad y pertinencia el</w:t>
      </w:r>
      <w:r>
        <w:rPr>
          <w:spacing w:val="1"/>
        </w:rPr>
        <w:t> </w:t>
      </w:r>
      <w:r>
        <w:rPr>
          <w:color w:val="1F2023"/>
        </w:rPr>
        <w:t>debate se centra en la lentitud con que se realizan algunos procesos y se hace hincapié en</w:t>
      </w:r>
      <w:r>
        <w:rPr>
          <w:color w:val="1F2023"/>
          <w:spacing w:val="1"/>
        </w:rPr>
        <w:t> </w:t>
      </w:r>
      <w:r>
        <w:rPr>
          <w:color w:val="1F2023"/>
        </w:rPr>
        <w:t>que</w:t>
      </w:r>
      <w:r>
        <w:rPr>
          <w:color w:val="1F2023"/>
          <w:spacing w:val="-8"/>
        </w:rPr>
        <w:t> </w:t>
      </w:r>
      <w:r>
        <w:rPr>
          <w:color w:val="1F2023"/>
        </w:rPr>
        <w:t>se</w:t>
      </w:r>
      <w:r>
        <w:rPr>
          <w:color w:val="1F2023"/>
          <w:spacing w:val="-11"/>
        </w:rPr>
        <w:t> </w:t>
      </w:r>
      <w:r>
        <w:rPr>
          <w:color w:val="1F2023"/>
        </w:rPr>
        <w:t>requiere</w:t>
      </w:r>
      <w:r>
        <w:rPr>
          <w:color w:val="1F2023"/>
          <w:spacing w:val="-9"/>
        </w:rPr>
        <w:t> </w:t>
      </w:r>
      <w:r>
        <w:rPr>
          <w:color w:val="1F2023"/>
        </w:rPr>
        <w:t>de</w:t>
      </w:r>
      <w:r>
        <w:rPr>
          <w:color w:val="1F2023"/>
          <w:spacing w:val="-10"/>
        </w:rPr>
        <w:t> </w:t>
      </w:r>
      <w:r>
        <w:rPr>
          <w:color w:val="1F2023"/>
        </w:rPr>
        <w:t>una</w:t>
      </w:r>
      <w:r>
        <w:rPr>
          <w:color w:val="1F2023"/>
          <w:spacing w:val="-9"/>
        </w:rPr>
        <w:t> </w:t>
      </w:r>
      <w:r>
        <w:rPr>
          <w:color w:val="1F2023"/>
        </w:rPr>
        <w:t>efectiva</w:t>
      </w:r>
      <w:r>
        <w:rPr>
          <w:color w:val="1F2023"/>
          <w:spacing w:val="-8"/>
        </w:rPr>
        <w:t> </w:t>
      </w:r>
      <w:r>
        <w:rPr>
          <w:color w:val="1F2023"/>
        </w:rPr>
        <w:t>descentralización</w:t>
      </w:r>
      <w:r>
        <w:rPr>
          <w:color w:val="1F2023"/>
          <w:spacing w:val="-10"/>
        </w:rPr>
        <w:t> </w:t>
      </w:r>
      <w:r>
        <w:rPr>
          <w:color w:val="1F2023"/>
        </w:rPr>
        <w:t>para</w:t>
      </w:r>
      <w:r>
        <w:rPr>
          <w:color w:val="1F2023"/>
          <w:spacing w:val="-8"/>
        </w:rPr>
        <w:t> </w:t>
      </w:r>
      <w:r>
        <w:rPr>
          <w:color w:val="1F2023"/>
        </w:rPr>
        <w:t>otorgar</w:t>
      </w:r>
      <w:r>
        <w:rPr>
          <w:color w:val="1F2023"/>
          <w:spacing w:val="-7"/>
        </w:rPr>
        <w:t> </w:t>
      </w:r>
      <w:r>
        <w:rPr>
          <w:color w:val="1F2023"/>
        </w:rPr>
        <w:t>la</w:t>
      </w:r>
      <w:r>
        <w:rPr>
          <w:color w:val="1F2023"/>
          <w:spacing w:val="-8"/>
        </w:rPr>
        <w:t> </w:t>
      </w:r>
      <w:r>
        <w:rPr>
          <w:color w:val="1F2023"/>
        </w:rPr>
        <w:t>celeridad</w:t>
      </w:r>
      <w:r>
        <w:rPr>
          <w:color w:val="1F2023"/>
          <w:spacing w:val="-10"/>
        </w:rPr>
        <w:t> </w:t>
      </w:r>
      <w:r>
        <w:rPr>
          <w:color w:val="1F2023"/>
        </w:rPr>
        <w:t>que</w:t>
      </w:r>
      <w:r>
        <w:rPr>
          <w:color w:val="1F2023"/>
          <w:spacing w:val="-7"/>
        </w:rPr>
        <w:t> </w:t>
      </w:r>
      <w:r>
        <w:rPr>
          <w:color w:val="1F2023"/>
        </w:rPr>
        <w:t>se</w:t>
      </w:r>
      <w:r>
        <w:rPr>
          <w:color w:val="1F2023"/>
          <w:spacing w:val="-11"/>
        </w:rPr>
        <w:t> </w:t>
      </w:r>
      <w:r>
        <w:rPr>
          <w:color w:val="1F2023"/>
        </w:rPr>
        <w:t>requiere.</w:t>
      </w: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83.664001pt;margin-top:14.727735pt;width:444.8pt;height:325.4pt;mso-position-horizontal-relative:page;mso-position-vertical-relative:paragraph;z-index:-15612416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left="28" w:right="25"/>
                    <w:jc w:val="both"/>
                  </w:pPr>
                  <w:r>
                    <w:rPr>
                      <w:color w:val="1F2023"/>
                    </w:rPr>
                    <w:t>En el caso de las gestiones relacionadas con recursos humanos la mayoría coincide en la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necesidad de delegar la toma de decisiones a los departamentos y por qué no plantearse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en</w:t>
                  </w:r>
                  <w:r>
                    <w:rPr>
                      <w:color w:val="1F2023"/>
                      <w:spacing w:val="-1"/>
                    </w:rPr>
                    <w:t> </w:t>
                  </w:r>
                  <w:r>
                    <w:rPr>
                      <w:color w:val="1F2023"/>
                    </w:rPr>
                    <w:t>un</w:t>
                  </w:r>
                  <w:r>
                    <w:rPr>
                      <w:color w:val="1F2023"/>
                      <w:spacing w:val="-1"/>
                    </w:rPr>
                    <w:t> </w:t>
                  </w:r>
                  <w:r>
                    <w:rPr>
                      <w:color w:val="1F2023"/>
                    </w:rPr>
                    <w:t>mediano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>
                      <w:color w:val="1F2023"/>
                    </w:rPr>
                    <w:t>plazo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a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>
                      <w:color w:val="1F2023"/>
                    </w:rPr>
                    <w:t>los</w:t>
                  </w:r>
                  <w:r>
                    <w:rPr>
                      <w:color w:val="1F2023"/>
                      <w:spacing w:val="-1"/>
                    </w:rPr>
                    <w:t> </w:t>
                  </w:r>
                  <w:r>
                    <w:rPr>
                      <w:color w:val="1F2023"/>
                    </w:rPr>
                    <w:t>municipios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y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posteriormente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los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>
                      <w:color w:val="1F2023"/>
                    </w:rPr>
                    <w:t>distritos.</w:t>
                  </w:r>
                </w:p>
                <w:p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>
                  <w:pPr>
                    <w:pStyle w:val="BodyText"/>
                    <w:ind w:left="28" w:right="22"/>
                    <w:jc w:val="both"/>
                  </w:pPr>
                  <w:r>
                    <w:rPr>
                      <w:color w:val="1F2023"/>
                    </w:rPr>
                    <w:t>Evidentemente lo que ha ocurrido en más de cuatro décadas ha sido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un proceso de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desconcentración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funciones;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desconcentración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que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se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produce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mediante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transferencia de tareas y de responsabilidades, hacia otras dependencias del Ministerio,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pero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no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autoridad.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justamente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lo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que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ha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ocurrido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con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las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tareas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Recursos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Humanos, lo que a todas luces sigue concentrado y la respuesta a las necesidades de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movimiento de personal se constituyen en cuellos de botella que impiden la celeridad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deseada.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>
                      <w:color w:val="1F2023"/>
                    </w:rPr>
                    <w:t>igual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manera ocurre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>
                      <w:color w:val="1F2023"/>
                    </w:rPr>
                    <w:t>con</w:t>
                  </w:r>
                  <w:r>
                    <w:rPr>
                      <w:color w:val="1F2023"/>
                      <w:spacing w:val="-1"/>
                    </w:rPr>
                    <w:t> </w:t>
                  </w:r>
                  <w:r>
                    <w:rPr>
                      <w:color w:val="1F2023"/>
                    </w:rPr>
                    <w:t>los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procesos financieros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y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técnicos.</w:t>
                  </w:r>
                </w:p>
                <w:p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>
                  <w:pPr>
                    <w:pStyle w:val="BodyText"/>
                    <w:ind w:left="28" w:right="27"/>
                    <w:jc w:val="both"/>
                  </w:pPr>
                  <w:r>
                    <w:rPr>
                      <w:color w:val="1F2023"/>
                    </w:rPr>
                    <w:t>Ahora bien, es preciso reflexionar también respecto a ciertos procedimientos que lejos de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agilizar los procesos, los entrampan y aunque se debe cuidar celosamente la transparencia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</w:rPr>
                    <w:t>con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que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se</w:t>
                  </w:r>
                  <w:r>
                    <w:rPr>
                      <w:color w:val="1F2023"/>
                      <w:spacing w:val="-12"/>
                    </w:rPr>
                    <w:t> </w:t>
                  </w:r>
                  <w:r>
                    <w:rPr>
                      <w:color w:val="1F2023"/>
                    </w:rPr>
                    <w:t>ejecutan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los</w:t>
                  </w:r>
                  <w:r>
                    <w:rPr>
                      <w:color w:val="1F2023"/>
                      <w:spacing w:val="-13"/>
                    </w:rPr>
                    <w:t> </w:t>
                  </w:r>
                  <w:r>
                    <w:rPr>
                      <w:color w:val="1F2023"/>
                    </w:rPr>
                    <w:t>mismos,</w:t>
                  </w:r>
                  <w:r>
                    <w:rPr>
                      <w:color w:val="1F2023"/>
                      <w:spacing w:val="-10"/>
                    </w:rPr>
                    <w:t> </w:t>
                  </w:r>
                  <w:r>
                    <w:rPr>
                      <w:color w:val="1F2023"/>
                    </w:rPr>
                    <w:t>se</w:t>
                  </w:r>
                  <w:r>
                    <w:rPr>
                      <w:color w:val="1F2023"/>
                      <w:spacing w:val="-12"/>
                    </w:rPr>
                    <w:t> </w:t>
                  </w:r>
                  <w:r>
                    <w:rPr>
                      <w:color w:val="1F2023"/>
                    </w:rPr>
                    <w:t>pueden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mejorar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los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controles</w:t>
                  </w:r>
                  <w:r>
                    <w:rPr>
                      <w:color w:val="1F2023"/>
                      <w:spacing w:val="-10"/>
                    </w:rPr>
                    <w:t> </w:t>
                  </w:r>
                  <w:r>
                    <w:rPr>
                      <w:color w:val="1F2023"/>
                    </w:rPr>
                    <w:t>y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-12"/>
                    </w:rPr>
                    <w:t> </w:t>
                  </w:r>
                  <w:r>
                    <w:rPr>
                      <w:color w:val="1F2023"/>
                    </w:rPr>
                    <w:t>rendición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responsable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de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cuentas,</w:t>
                  </w:r>
                  <w:r>
                    <w:rPr>
                      <w:color w:val="1F2023"/>
                      <w:spacing w:val="-12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pero</w:t>
                  </w:r>
                  <w:r>
                    <w:rPr>
                      <w:color w:val="1F2023"/>
                      <w:spacing w:val="-13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hacer</w:t>
                  </w:r>
                  <w:r>
                    <w:rPr>
                      <w:color w:val="1F2023"/>
                      <w:spacing w:val="-10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más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expeditas</w:t>
                  </w:r>
                  <w:r>
                    <w:rPr>
                      <w:color w:val="1F2023"/>
                      <w:spacing w:val="-12"/>
                    </w:rPr>
                    <w:t> </w:t>
                  </w:r>
                  <w:r>
                    <w:rPr>
                      <w:color w:val="1F2023"/>
                    </w:rPr>
                    <w:t>las</w:t>
                  </w:r>
                  <w:r>
                    <w:rPr>
                      <w:color w:val="1F2023"/>
                      <w:spacing w:val="-10"/>
                    </w:rPr>
                    <w:t> </w:t>
                  </w:r>
                  <w:r>
                    <w:rPr>
                      <w:color w:val="1F2023"/>
                    </w:rPr>
                    <w:t>gestiones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en</w:t>
                  </w:r>
                  <w:r>
                    <w:rPr>
                      <w:color w:val="1F2023"/>
                      <w:spacing w:val="-10"/>
                    </w:rPr>
                    <w:t> </w:t>
                  </w:r>
                  <w:r>
                    <w:rPr>
                      <w:color w:val="1F2023"/>
                    </w:rPr>
                    <w:t>beneficio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10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comunidad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educativa.</w:t>
                  </w:r>
                </w:p>
                <w:p>
                  <w:pPr>
                    <w:pStyle w:val="BodyText"/>
                    <w:spacing w:before="2"/>
                  </w:pPr>
                </w:p>
                <w:p>
                  <w:pPr>
                    <w:pStyle w:val="BodyText"/>
                    <w:ind w:left="28" w:right="24"/>
                    <w:jc w:val="both"/>
                  </w:pPr>
                  <w:r>
                    <w:rPr>
                      <w:color w:val="1F2023"/>
                    </w:rPr>
                    <w:t>De acuerdo con lo previsto por la Contraloría General de Cuentas a partir del a</w:t>
                  </w:r>
                  <w:r>
                    <w:rPr>
                      <w:rFonts w:ascii="Arial MT" w:hAnsi="Arial MT"/>
                      <w:color w:val="1F2023"/>
                    </w:rPr>
                    <w:t>ñ</w:t>
                  </w:r>
                  <w:r>
                    <w:rPr>
                      <w:color w:val="1F2023"/>
                    </w:rPr>
                    <w:t>o 2022,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todas las dependencias del Estado deberán contar con el </w:t>
                  </w:r>
                  <w:r>
                    <w:rPr>
                      <w:rFonts w:ascii="Segoe UI" w:hAnsi="Segoe UI"/>
                      <w:color w:val="212121"/>
                    </w:rPr>
                    <w:t>Sistema Nacional de Control</w:t>
                  </w:r>
                  <w:r>
                    <w:rPr>
                      <w:rFonts w:ascii="Segoe UI" w:hAnsi="Segoe UI"/>
                      <w:color w:val="212121"/>
                      <w:spacing w:val="1"/>
                    </w:rPr>
                    <w:t> </w:t>
                  </w:r>
                  <w:r>
                    <w:rPr>
                      <w:rFonts w:ascii="Segoe UI" w:hAnsi="Segoe UI"/>
                      <w:color w:val="212121"/>
                    </w:rPr>
                    <w:t>Interno Gubernamental -</w:t>
                  </w:r>
                  <w:r>
                    <w:rPr>
                      <w:color w:val="333333"/>
                    </w:rPr>
                    <w:t>SINACIG- que es un mecanismo de fiscalización para la gestión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pública,</w:t>
                  </w:r>
                  <w:r>
                    <w:rPr>
                      <w:color w:val="333333"/>
                      <w:spacing w:val="-4"/>
                    </w:rPr>
                    <w:t> </w:t>
                  </w:r>
                  <w:r>
                    <w:rPr>
                      <w:color w:val="333333"/>
                    </w:rPr>
                    <w:t>con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lo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que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se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esperaría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transparencia más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que</w:t>
                  </w:r>
                  <w:r>
                    <w:rPr>
                      <w:color w:val="333333"/>
                      <w:spacing w:val="-4"/>
                    </w:rPr>
                    <w:t> </w:t>
                  </w:r>
                  <w:r>
                    <w:rPr>
                      <w:color w:val="333333"/>
                    </w:rPr>
                    <w:t>una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ralentización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de procesos.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50208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34.019958pt;width:24pt;height:56.25pt;mso-position-horizontal-relative:page;mso-position-vertical-relative:page;z-index:15848448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65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3"/>
      </w:pPr>
      <w:r>
        <w:rPr>
          <w:color w:val="1F2023"/>
        </w:rPr>
        <w:t>Además</w:t>
      </w:r>
      <w:r>
        <w:rPr>
          <w:color w:val="1F2023"/>
          <w:spacing w:val="8"/>
        </w:rPr>
        <w:t> </w:t>
      </w:r>
      <w:r>
        <w:rPr>
          <w:color w:val="1F2023"/>
        </w:rPr>
        <w:t>de</w:t>
      </w:r>
      <w:r>
        <w:rPr>
          <w:color w:val="1F2023"/>
          <w:spacing w:val="8"/>
        </w:rPr>
        <w:t> </w:t>
      </w:r>
      <w:r>
        <w:rPr>
          <w:color w:val="1F2023"/>
        </w:rPr>
        <w:t>los</w:t>
      </w:r>
      <w:r>
        <w:rPr>
          <w:color w:val="1F2023"/>
          <w:spacing w:val="8"/>
        </w:rPr>
        <w:t> </w:t>
      </w:r>
      <w:r>
        <w:rPr>
          <w:color w:val="1F2023"/>
        </w:rPr>
        <w:t>procesos</w:t>
      </w:r>
      <w:r>
        <w:rPr>
          <w:color w:val="1F2023"/>
          <w:spacing w:val="6"/>
        </w:rPr>
        <w:t> </w:t>
      </w:r>
      <w:r>
        <w:rPr>
          <w:color w:val="1F2023"/>
        </w:rPr>
        <w:t>ya</w:t>
      </w:r>
      <w:r>
        <w:rPr>
          <w:color w:val="1F2023"/>
          <w:spacing w:val="10"/>
        </w:rPr>
        <w:t> </w:t>
      </w:r>
      <w:r>
        <w:rPr>
          <w:color w:val="1F2023"/>
        </w:rPr>
        <w:t>señalados,</w:t>
      </w:r>
      <w:r>
        <w:rPr>
          <w:color w:val="1F2023"/>
          <w:spacing w:val="8"/>
        </w:rPr>
        <w:t> </w:t>
      </w:r>
      <w:r>
        <w:rPr>
          <w:color w:val="1F2023"/>
        </w:rPr>
        <w:t>a</w:t>
      </w:r>
      <w:r>
        <w:rPr>
          <w:color w:val="1F2023"/>
          <w:spacing w:val="9"/>
        </w:rPr>
        <w:t> </w:t>
      </w:r>
      <w:r>
        <w:rPr>
          <w:color w:val="1F2023"/>
        </w:rPr>
        <w:t>continuación,</w:t>
      </w:r>
      <w:r>
        <w:rPr>
          <w:color w:val="1F2023"/>
          <w:spacing w:val="10"/>
        </w:rPr>
        <w:t> </w:t>
      </w:r>
      <w:r>
        <w:rPr>
          <w:color w:val="1F2023"/>
        </w:rPr>
        <w:t>se</w:t>
      </w:r>
      <w:r>
        <w:rPr>
          <w:color w:val="1F2023"/>
          <w:spacing w:val="6"/>
        </w:rPr>
        <w:t> </w:t>
      </w:r>
      <w:r>
        <w:rPr>
          <w:color w:val="1F2023"/>
        </w:rPr>
        <w:t>presenta</w:t>
      </w:r>
      <w:r>
        <w:rPr>
          <w:color w:val="1F2023"/>
          <w:spacing w:val="9"/>
        </w:rPr>
        <w:t> </w:t>
      </w:r>
      <w:r>
        <w:rPr>
          <w:color w:val="1F2023"/>
        </w:rPr>
        <w:t>un</w:t>
      </w:r>
      <w:r>
        <w:rPr>
          <w:color w:val="1F2023"/>
          <w:spacing w:val="11"/>
        </w:rPr>
        <w:t> </w:t>
      </w:r>
      <w:r>
        <w:rPr>
          <w:color w:val="1F2023"/>
        </w:rPr>
        <w:t>cuadro</w:t>
      </w:r>
      <w:r>
        <w:rPr>
          <w:color w:val="1F2023"/>
          <w:spacing w:val="9"/>
        </w:rPr>
        <w:t> </w:t>
      </w:r>
      <w:r>
        <w:rPr>
          <w:color w:val="1F2023"/>
        </w:rPr>
        <w:t>que</w:t>
      </w:r>
      <w:r>
        <w:rPr>
          <w:color w:val="1F2023"/>
          <w:spacing w:val="10"/>
        </w:rPr>
        <w:t> </w:t>
      </w:r>
      <w:r>
        <w:rPr>
          <w:color w:val="1F2023"/>
        </w:rPr>
        <w:t>resume</w:t>
      </w:r>
      <w:r>
        <w:rPr>
          <w:color w:val="1F2023"/>
          <w:spacing w:val="-52"/>
        </w:rPr>
        <w:t> </w:t>
      </w:r>
      <w:r>
        <w:rPr>
          <w:color w:val="1F2023"/>
        </w:rPr>
        <w:t>otros</w:t>
      </w:r>
      <w:r>
        <w:rPr>
          <w:color w:val="1F2023"/>
          <w:spacing w:val="-1"/>
        </w:rPr>
        <w:t> </w:t>
      </w:r>
      <w:r>
        <w:rPr>
          <w:color w:val="1F2023"/>
        </w:rPr>
        <w:t>citados</w:t>
      </w:r>
      <w:r>
        <w:rPr>
          <w:color w:val="1F2023"/>
          <w:spacing w:val="1"/>
        </w:rPr>
        <w:t> </w:t>
      </w:r>
      <w:r>
        <w:rPr>
          <w:color w:val="1F2023"/>
        </w:rPr>
        <w:t>por su</w:t>
      </w:r>
      <w:r>
        <w:rPr>
          <w:color w:val="1F2023"/>
          <w:spacing w:val="-1"/>
        </w:rPr>
        <w:t> </w:t>
      </w:r>
      <w:r>
        <w:rPr>
          <w:color w:val="1F2023"/>
        </w:rPr>
        <w:t>complejidad, lentitud y</w:t>
      </w:r>
      <w:r>
        <w:rPr>
          <w:color w:val="1F2023"/>
          <w:spacing w:val="-3"/>
        </w:rPr>
        <w:t> </w:t>
      </w:r>
      <w:r>
        <w:rPr>
          <w:color w:val="1F2023"/>
        </w:rPr>
        <w:t>burocracia.</w:t>
      </w:r>
    </w:p>
    <w:p>
      <w:pPr>
        <w:pStyle w:val="BodyText"/>
      </w:pPr>
    </w:p>
    <w:tbl>
      <w:tblPr>
        <w:tblW w:w="0" w:type="auto"/>
        <w:jc w:val="left"/>
        <w:tblInd w:w="1712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6"/>
        <w:gridCol w:w="3569"/>
      </w:tblGrid>
      <w:tr>
        <w:trPr>
          <w:trHeight w:val="294" w:hRule="atLeast"/>
        </w:trPr>
        <w:tc>
          <w:tcPr>
            <w:tcW w:w="5216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line="274" w:lineRule="exact"/>
              <w:ind w:left="2113" w:right="2107"/>
              <w:jc w:val="center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PROCESO</w:t>
            </w:r>
          </w:p>
        </w:tc>
        <w:tc>
          <w:tcPr>
            <w:tcW w:w="3569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line="274" w:lineRule="exact"/>
              <w:ind w:left="235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ÁREA</w:t>
            </w:r>
            <w:r>
              <w:rPr>
                <w:b/>
                <w:color w:val="1F2023"/>
                <w:spacing w:val="-3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A LA</w:t>
            </w:r>
            <w:r>
              <w:rPr>
                <w:b/>
                <w:color w:val="1F2023"/>
                <w:spacing w:val="-3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QUE</w:t>
            </w:r>
            <w:r>
              <w:rPr>
                <w:b/>
                <w:color w:val="1F2023"/>
                <w:spacing w:val="-1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CORRESPONDE</w:t>
            </w:r>
          </w:p>
        </w:tc>
      </w:tr>
      <w:tr>
        <w:trPr>
          <w:trHeight w:val="291" w:hRule="atLeast"/>
        </w:trPr>
        <w:tc>
          <w:tcPr>
            <w:tcW w:w="5216" w:type="dxa"/>
            <w:tcBorders>
              <w:top w:val="single" w:sz="12" w:space="0" w:color="9CC2E4"/>
            </w:tcBorders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Autorización</w:t>
            </w:r>
            <w:r>
              <w:rPr>
                <w:b/>
                <w:color w:val="1F2023"/>
                <w:spacing w:val="-4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de</w:t>
            </w:r>
            <w:r>
              <w:rPr>
                <w:b/>
                <w:color w:val="1F2023"/>
                <w:spacing w:val="-4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OPF</w:t>
            </w:r>
          </w:p>
        </w:tc>
        <w:tc>
          <w:tcPr>
            <w:tcW w:w="3569" w:type="dxa"/>
            <w:tcBorders>
              <w:top w:val="single" w:sz="12" w:space="0" w:color="9CC2E4"/>
            </w:tcBorders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color w:val="1F2023"/>
                <w:sz w:val="24"/>
              </w:rPr>
              <w:t>Administrativa</w:t>
            </w:r>
            <w:r>
              <w:rPr>
                <w:color w:val="1F2023"/>
                <w:spacing w:val="-5"/>
                <w:sz w:val="24"/>
              </w:rPr>
              <w:t> </w:t>
            </w:r>
            <w:r>
              <w:rPr>
                <w:color w:val="1F2023"/>
                <w:sz w:val="24"/>
              </w:rPr>
              <w:t>Financiera</w:t>
            </w:r>
          </w:p>
        </w:tc>
      </w:tr>
      <w:tr>
        <w:trPr>
          <w:trHeight w:val="292" w:hRule="atLeast"/>
        </w:trPr>
        <w:tc>
          <w:tcPr>
            <w:tcW w:w="5216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Bajas</w:t>
            </w:r>
            <w:r>
              <w:rPr>
                <w:b/>
                <w:color w:val="1F2023"/>
                <w:spacing w:val="-3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y</w:t>
            </w:r>
            <w:r>
              <w:rPr>
                <w:b/>
                <w:color w:val="1F2023"/>
                <w:spacing w:val="-3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alzas</w:t>
            </w:r>
            <w:r>
              <w:rPr>
                <w:b/>
                <w:color w:val="1F2023"/>
                <w:spacing w:val="-3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de</w:t>
            </w:r>
            <w:r>
              <w:rPr>
                <w:b/>
                <w:color w:val="1F2023"/>
                <w:spacing w:val="-3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bienes</w:t>
            </w:r>
            <w:r>
              <w:rPr>
                <w:b/>
                <w:color w:val="1F2023"/>
                <w:spacing w:val="-2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del</w:t>
            </w:r>
            <w:r>
              <w:rPr>
                <w:b/>
                <w:color w:val="1F2023"/>
                <w:spacing w:val="-2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inventario</w:t>
            </w:r>
          </w:p>
        </w:tc>
        <w:tc>
          <w:tcPr>
            <w:tcW w:w="3569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color w:val="1F2023"/>
                <w:sz w:val="24"/>
              </w:rPr>
              <w:t>Administrativa</w:t>
            </w:r>
          </w:p>
        </w:tc>
      </w:tr>
      <w:tr>
        <w:trPr>
          <w:trHeight w:val="587" w:hRule="atLeast"/>
        </w:trPr>
        <w:tc>
          <w:tcPr>
            <w:tcW w:w="5216" w:type="dxa"/>
          </w:tcPr>
          <w:p>
            <w:pPr>
              <w:pStyle w:val="TableParagraph"/>
              <w:spacing w:line="290" w:lineRule="atLeast"/>
              <w:ind w:left="107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Dotación</w:t>
            </w:r>
            <w:r>
              <w:rPr>
                <w:b/>
                <w:color w:val="1F2023"/>
                <w:spacing w:val="1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de</w:t>
            </w:r>
            <w:r>
              <w:rPr>
                <w:b/>
                <w:color w:val="1F2023"/>
                <w:spacing w:val="53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Programas</w:t>
            </w:r>
            <w:r>
              <w:rPr>
                <w:b/>
                <w:color w:val="1F2023"/>
                <w:spacing w:val="3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de</w:t>
            </w:r>
            <w:r>
              <w:rPr>
                <w:b/>
                <w:color w:val="1F2023"/>
                <w:spacing w:val="53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Apoyo</w:t>
            </w:r>
            <w:r>
              <w:rPr>
                <w:b/>
                <w:color w:val="1F2023"/>
                <w:spacing w:val="3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a</w:t>
            </w:r>
            <w:r>
              <w:rPr>
                <w:b/>
                <w:color w:val="1F2023"/>
                <w:spacing w:val="53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Centros</w:t>
            </w:r>
            <w:r>
              <w:rPr>
                <w:b/>
                <w:color w:val="1F2023"/>
                <w:spacing w:val="-52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educativos</w:t>
            </w:r>
            <w:r>
              <w:rPr>
                <w:b/>
                <w:color w:val="1F2023"/>
                <w:spacing w:val="-1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sin</w:t>
            </w:r>
            <w:r>
              <w:rPr>
                <w:b/>
                <w:color w:val="1F2023"/>
                <w:spacing w:val="-1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OPF</w:t>
            </w:r>
          </w:p>
        </w:tc>
        <w:tc>
          <w:tcPr>
            <w:tcW w:w="3569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1F2023"/>
                <w:sz w:val="24"/>
              </w:rPr>
              <w:t>Administrativa</w:t>
            </w:r>
            <w:r>
              <w:rPr>
                <w:color w:val="1F2023"/>
                <w:spacing w:val="-4"/>
                <w:sz w:val="24"/>
              </w:rPr>
              <w:t> </w:t>
            </w:r>
            <w:r>
              <w:rPr>
                <w:color w:val="1F2023"/>
                <w:sz w:val="24"/>
              </w:rPr>
              <w:t>financiera</w:t>
            </w:r>
          </w:p>
        </w:tc>
      </w:tr>
      <w:tr>
        <w:trPr>
          <w:trHeight w:val="293" w:hRule="atLeast"/>
        </w:trPr>
        <w:tc>
          <w:tcPr>
            <w:tcW w:w="5216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Emisión</w:t>
            </w:r>
            <w:r>
              <w:rPr>
                <w:b/>
                <w:color w:val="1F2023"/>
                <w:spacing w:val="-2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de</w:t>
            </w:r>
            <w:r>
              <w:rPr>
                <w:b/>
                <w:color w:val="1F2023"/>
                <w:spacing w:val="-3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títulos</w:t>
            </w:r>
          </w:p>
        </w:tc>
        <w:tc>
          <w:tcPr>
            <w:tcW w:w="356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color w:val="1F2023"/>
                <w:sz w:val="24"/>
              </w:rPr>
              <w:t>Técnico</w:t>
            </w:r>
            <w:r>
              <w:rPr>
                <w:color w:val="1F2023"/>
                <w:spacing w:val="-2"/>
                <w:sz w:val="24"/>
              </w:rPr>
              <w:t> </w:t>
            </w:r>
            <w:r>
              <w:rPr>
                <w:color w:val="1F2023"/>
                <w:sz w:val="24"/>
              </w:rPr>
              <w:t>Pedagógica</w:t>
            </w:r>
          </w:p>
        </w:tc>
      </w:tr>
      <w:tr>
        <w:trPr>
          <w:trHeight w:val="292" w:hRule="atLeast"/>
        </w:trPr>
        <w:tc>
          <w:tcPr>
            <w:tcW w:w="5216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Equiparaciones</w:t>
            </w:r>
            <w:r>
              <w:rPr>
                <w:b/>
                <w:color w:val="1F2023"/>
                <w:spacing w:val="-5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y</w:t>
            </w:r>
            <w:r>
              <w:rPr>
                <w:b/>
                <w:color w:val="1F2023"/>
                <w:spacing w:val="-5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equivalencias</w:t>
            </w:r>
          </w:p>
        </w:tc>
        <w:tc>
          <w:tcPr>
            <w:tcW w:w="3569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color w:val="1F2023"/>
                <w:sz w:val="24"/>
              </w:rPr>
              <w:t>Técnico</w:t>
            </w:r>
            <w:r>
              <w:rPr>
                <w:color w:val="1F2023"/>
                <w:spacing w:val="-2"/>
                <w:sz w:val="24"/>
              </w:rPr>
              <w:t> </w:t>
            </w:r>
            <w:r>
              <w:rPr>
                <w:color w:val="1F2023"/>
                <w:sz w:val="24"/>
              </w:rPr>
              <w:t>Pedagógica</w:t>
            </w:r>
          </w:p>
        </w:tc>
      </w:tr>
      <w:tr>
        <w:trPr>
          <w:trHeight w:val="585" w:hRule="atLeast"/>
        </w:trPr>
        <w:tc>
          <w:tcPr>
            <w:tcW w:w="5216" w:type="dxa"/>
          </w:tcPr>
          <w:p>
            <w:pPr>
              <w:pStyle w:val="TableParagraph"/>
              <w:tabs>
                <w:tab w:pos="1589" w:val="left" w:leader="none"/>
                <w:tab w:pos="2058" w:val="left" w:leader="none"/>
                <w:tab w:pos="3864" w:val="left" w:leader="none"/>
                <w:tab w:pos="4334" w:val="left" w:leader="none"/>
              </w:tabs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Autorización</w:t>
              <w:tab/>
              <w:t>de</w:t>
              <w:tab/>
              <w:t>funcionamiento</w:t>
              <w:tab/>
              <w:t>de</w:t>
              <w:tab/>
              <w:t>Centros</w:t>
            </w:r>
          </w:p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Educativos</w:t>
            </w:r>
            <w:r>
              <w:rPr>
                <w:b/>
                <w:color w:val="1F2023"/>
                <w:spacing w:val="-6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Privados</w:t>
            </w:r>
          </w:p>
        </w:tc>
        <w:tc>
          <w:tcPr>
            <w:tcW w:w="3569" w:type="dxa"/>
          </w:tcPr>
          <w:p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color w:val="1F2023"/>
                <w:sz w:val="24"/>
              </w:rPr>
              <w:t>Técnico</w:t>
            </w:r>
            <w:r>
              <w:rPr>
                <w:color w:val="1F2023"/>
                <w:spacing w:val="-2"/>
                <w:sz w:val="24"/>
              </w:rPr>
              <w:t> </w:t>
            </w:r>
            <w:r>
              <w:rPr>
                <w:color w:val="1F2023"/>
                <w:sz w:val="24"/>
              </w:rPr>
              <w:t>Pedagógica</w:t>
            </w:r>
          </w:p>
        </w:tc>
      </w:tr>
      <w:tr>
        <w:trPr>
          <w:trHeight w:val="294" w:hRule="atLeast"/>
        </w:trPr>
        <w:tc>
          <w:tcPr>
            <w:tcW w:w="5216" w:type="dxa"/>
          </w:tcPr>
          <w:p>
            <w:pPr>
              <w:pStyle w:val="TableParagraph"/>
              <w:spacing w:line="273" w:lineRule="exact" w:before="1"/>
              <w:ind w:left="107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Recursos</w:t>
            </w:r>
            <w:r>
              <w:rPr>
                <w:b/>
                <w:color w:val="1F2023"/>
                <w:spacing w:val="-3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Humanos</w:t>
            </w:r>
            <w:r>
              <w:rPr>
                <w:b/>
                <w:color w:val="1F2023"/>
                <w:spacing w:val="-3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(Movimiento</w:t>
            </w:r>
            <w:r>
              <w:rPr>
                <w:b/>
                <w:color w:val="1F2023"/>
                <w:spacing w:val="-2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de</w:t>
            </w:r>
            <w:r>
              <w:rPr>
                <w:b/>
                <w:color w:val="1F2023"/>
                <w:spacing w:val="-5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personal)</w:t>
            </w:r>
          </w:p>
        </w:tc>
        <w:tc>
          <w:tcPr>
            <w:tcW w:w="3569" w:type="dxa"/>
          </w:tcPr>
          <w:p>
            <w:pPr>
              <w:pStyle w:val="TableParagraph"/>
              <w:spacing w:line="273" w:lineRule="exact" w:before="1"/>
              <w:ind w:left="107"/>
              <w:rPr>
                <w:sz w:val="24"/>
              </w:rPr>
            </w:pPr>
            <w:r>
              <w:rPr>
                <w:color w:val="1F2023"/>
                <w:sz w:val="24"/>
              </w:rPr>
              <w:t>Administrativa</w:t>
            </w:r>
            <w:r>
              <w:rPr>
                <w:color w:val="1F2023"/>
                <w:spacing w:val="-4"/>
                <w:sz w:val="24"/>
              </w:rPr>
              <w:t> </w:t>
            </w:r>
            <w:r>
              <w:rPr>
                <w:color w:val="1F2023"/>
                <w:sz w:val="24"/>
              </w:rPr>
              <w:t>Financiera</w:t>
            </w:r>
          </w:p>
        </w:tc>
      </w:tr>
    </w:tbl>
    <w:p>
      <w:pPr>
        <w:pStyle w:val="BodyText"/>
        <w:spacing w:before="3"/>
        <w:rPr>
          <w:sz w:val="27"/>
        </w:rPr>
      </w:pPr>
    </w:p>
    <w:p>
      <w:pPr>
        <w:pStyle w:val="Heading1"/>
        <w:ind w:left="1759"/>
      </w:pPr>
      <w:bookmarkStart w:name="_bookmark21" w:id="22"/>
      <w:bookmarkEnd w:id="22"/>
      <w:r>
        <w:rPr>
          <w:b w:val="0"/>
        </w:rPr>
      </w:r>
      <w:r>
        <w:rPr/>
        <w:t>Respecto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necesidades</w:t>
      </w:r>
      <w:r>
        <w:rPr>
          <w:spacing w:val="-4"/>
        </w:rPr>
        <w:t> </w:t>
      </w:r>
      <w:r>
        <w:rPr/>
        <w:t>interpretadas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ind w:left="1702"/>
      </w:pPr>
      <w:r>
        <w:rPr>
          <w:color w:val="1F2023"/>
        </w:rPr>
        <w:t>En</w:t>
      </w:r>
      <w:r>
        <w:rPr>
          <w:color w:val="1F2023"/>
          <w:spacing w:val="5"/>
        </w:rPr>
        <w:t> </w:t>
      </w:r>
      <w:r>
        <w:rPr>
          <w:color w:val="1F2023"/>
        </w:rPr>
        <w:t>la</w:t>
      </w:r>
      <w:r>
        <w:rPr>
          <w:color w:val="1F2023"/>
          <w:spacing w:val="57"/>
        </w:rPr>
        <w:t> </w:t>
      </w:r>
      <w:r>
        <w:rPr>
          <w:color w:val="1F2023"/>
        </w:rPr>
        <w:t>revisión</w:t>
      </w:r>
      <w:r>
        <w:rPr>
          <w:color w:val="1F2023"/>
          <w:spacing w:val="56"/>
        </w:rPr>
        <w:t> </w:t>
      </w:r>
      <w:r>
        <w:rPr>
          <w:color w:val="1F2023"/>
        </w:rPr>
        <w:t>de</w:t>
      </w:r>
      <w:r>
        <w:rPr>
          <w:color w:val="1F2023"/>
          <w:spacing w:val="58"/>
        </w:rPr>
        <w:t> </w:t>
      </w:r>
      <w:r>
        <w:rPr>
          <w:color w:val="1F2023"/>
        </w:rPr>
        <w:t>los</w:t>
      </w:r>
      <w:r>
        <w:rPr>
          <w:color w:val="1F2023"/>
          <w:spacing w:val="59"/>
        </w:rPr>
        <w:t> </w:t>
      </w:r>
      <w:r>
        <w:rPr>
          <w:color w:val="1F2023"/>
        </w:rPr>
        <w:t>aportes</w:t>
      </w:r>
      <w:r>
        <w:rPr>
          <w:color w:val="1F2023"/>
          <w:spacing w:val="58"/>
        </w:rPr>
        <w:t> </w:t>
      </w:r>
      <w:r>
        <w:rPr>
          <w:color w:val="1F2023"/>
        </w:rPr>
        <w:t>de</w:t>
      </w:r>
      <w:r>
        <w:rPr>
          <w:color w:val="1F2023"/>
          <w:spacing w:val="55"/>
        </w:rPr>
        <w:t> </w:t>
      </w:r>
      <w:r>
        <w:rPr>
          <w:color w:val="1F2023"/>
        </w:rPr>
        <w:t>los</w:t>
      </w:r>
      <w:r>
        <w:rPr>
          <w:color w:val="1F2023"/>
          <w:spacing w:val="59"/>
        </w:rPr>
        <w:t> </w:t>
      </w:r>
      <w:r>
        <w:rPr>
          <w:color w:val="1F2023"/>
        </w:rPr>
        <w:t>grupos</w:t>
      </w:r>
      <w:r>
        <w:rPr>
          <w:color w:val="1F2023"/>
          <w:spacing w:val="56"/>
        </w:rPr>
        <w:t> </w:t>
      </w:r>
      <w:r>
        <w:rPr>
          <w:color w:val="1F2023"/>
        </w:rPr>
        <w:t>focales</w:t>
      </w:r>
      <w:r>
        <w:rPr>
          <w:color w:val="1F2023"/>
          <w:spacing w:val="57"/>
        </w:rPr>
        <w:t> </w:t>
      </w:r>
      <w:r>
        <w:rPr>
          <w:color w:val="1F2023"/>
        </w:rPr>
        <w:t>se</w:t>
      </w:r>
      <w:r>
        <w:rPr>
          <w:color w:val="1F2023"/>
          <w:spacing w:val="58"/>
        </w:rPr>
        <w:t> </w:t>
      </w:r>
      <w:r>
        <w:rPr>
          <w:color w:val="1F2023"/>
        </w:rPr>
        <w:t>pudo</w:t>
      </w:r>
      <w:r>
        <w:rPr>
          <w:color w:val="1F2023"/>
          <w:spacing w:val="59"/>
        </w:rPr>
        <w:t> </w:t>
      </w:r>
      <w:r>
        <w:rPr>
          <w:color w:val="1F2023"/>
        </w:rPr>
        <w:t>identificar</w:t>
      </w:r>
      <w:r>
        <w:rPr>
          <w:color w:val="1F2023"/>
          <w:spacing w:val="57"/>
        </w:rPr>
        <w:t> </w:t>
      </w:r>
      <w:r>
        <w:rPr>
          <w:color w:val="1F2023"/>
        </w:rPr>
        <w:t>una</w:t>
      </w:r>
      <w:r>
        <w:rPr>
          <w:color w:val="1F2023"/>
          <w:spacing w:val="58"/>
        </w:rPr>
        <w:t> </w:t>
      </w:r>
      <w:r>
        <w:rPr>
          <w:color w:val="1F2023"/>
        </w:rPr>
        <w:t>serie</w:t>
      </w:r>
      <w:r>
        <w:rPr>
          <w:color w:val="1F2023"/>
          <w:spacing w:val="59"/>
        </w:rPr>
        <w:t> </w:t>
      </w:r>
      <w:r>
        <w:rPr>
          <w:color w:val="1F2023"/>
        </w:rPr>
        <w:t>de</w:t>
      </w:r>
    </w:p>
    <w:p>
      <w:pPr>
        <w:pStyle w:val="BodyText"/>
        <w:ind w:left="1673"/>
        <w:rPr>
          <w:sz w:val="20"/>
        </w:rPr>
      </w:pPr>
      <w:r>
        <w:rPr>
          <w:sz w:val="20"/>
        </w:rPr>
        <w:pict>
          <v:shape style="width:444.8pt;height:133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line="292" w:lineRule="exact"/>
                    <w:ind w:left="28"/>
                  </w:pPr>
                  <w:r>
                    <w:rPr>
                      <w:color w:val="1F2023"/>
                    </w:rPr>
                    <w:t>necesidades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que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a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su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vez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constituyen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>
                      <w:color w:val="1F2023"/>
                    </w:rPr>
                    <w:t>recomendaciones</w:t>
                  </w:r>
                  <w:r>
                    <w:rPr>
                      <w:color w:val="1F2023"/>
                      <w:spacing w:val="-1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>
                      <w:color w:val="1F2023"/>
                    </w:rPr>
                    <w:t>mejora:</w:t>
                  </w:r>
                </w:p>
                <w:p>
                  <w:pPr>
                    <w:pStyle w:val="BodyText"/>
                    <w:spacing w:before="1"/>
                  </w:pPr>
                </w:p>
                <w:p>
                  <w:pPr>
                    <w:pStyle w:val="BodyText"/>
                    <w:numPr>
                      <w:ilvl w:val="0"/>
                      <w:numId w:val="18"/>
                    </w:numPr>
                    <w:tabs>
                      <w:tab w:pos="389" w:val="left" w:leader="none"/>
                    </w:tabs>
                    <w:spacing w:line="240" w:lineRule="auto" w:before="0" w:after="0"/>
                    <w:ind w:left="388" w:right="24" w:hanging="360"/>
                    <w:jc w:val="both"/>
                    <w:rPr>
                      <w:rFonts w:ascii="Symbol" w:hAnsi="Symbol"/>
                      <w:color w:val="333333"/>
                    </w:rPr>
                  </w:pPr>
                  <w:r>
                    <w:rPr>
                      <w:color w:val="333333"/>
                    </w:rPr>
                    <w:t>Se hace imperativo un trabajo coordinado y fluido entre las Direcciones sustantivas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procurando</w:t>
                  </w:r>
                  <w:r>
                    <w:rPr>
                      <w:color w:val="333333"/>
                      <w:spacing w:val="-4"/>
                    </w:rPr>
                    <w:t> </w:t>
                  </w:r>
                  <w:r>
                    <w:rPr>
                      <w:color w:val="333333"/>
                    </w:rPr>
                    <w:t>una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ejecución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armonizada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del</w:t>
                  </w:r>
                  <w:r>
                    <w:rPr>
                      <w:color w:val="333333"/>
                      <w:spacing w:val="2"/>
                    </w:rPr>
                    <w:t> </w:t>
                  </w:r>
                  <w:r>
                    <w:rPr>
                      <w:color w:val="333333"/>
                    </w:rPr>
                    <w:t>Plan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Estratégico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y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las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metas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propuestas.</w:t>
                  </w:r>
                </w:p>
                <w:p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8"/>
                    </w:numPr>
                    <w:tabs>
                      <w:tab w:pos="389" w:val="left" w:leader="none"/>
                    </w:tabs>
                    <w:spacing w:line="240" w:lineRule="auto" w:before="0" w:after="0"/>
                    <w:ind w:left="388" w:right="26" w:hanging="360"/>
                    <w:jc w:val="both"/>
                    <w:rPr>
                      <w:rFonts w:ascii="Symbol" w:hAnsi="Symbol"/>
                      <w:color w:val="1F2023"/>
                    </w:rPr>
                  </w:pPr>
                  <w:r>
                    <w:rPr>
                      <w:color w:val="1F2023"/>
                      <w:w w:val="95"/>
                    </w:rPr>
                    <w:t>La realización de un estudio de puestos ya que algunos de ellos no son necesarios y otros</w:t>
                  </w:r>
                  <w:r>
                    <w:rPr>
                      <w:color w:val="1F2023"/>
                      <w:spacing w:val="1"/>
                      <w:w w:val="95"/>
                    </w:rPr>
                    <w:t> </w:t>
                  </w:r>
                  <w:r>
                    <w:rPr>
                      <w:color w:val="1F2023"/>
                    </w:rPr>
                    <w:t>por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carga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delegaciones,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requieren</w:t>
                  </w:r>
                  <w:r>
                    <w:rPr>
                      <w:color w:val="1F2023"/>
                      <w:spacing w:val="-10"/>
                    </w:rPr>
                    <w:t> </w:t>
                  </w:r>
                  <w:r>
                    <w:rPr>
                      <w:color w:val="1F2023"/>
                    </w:rPr>
                    <w:t>mayor</w:t>
                  </w:r>
                  <w:r>
                    <w:rPr>
                      <w:color w:val="1F2023"/>
                      <w:spacing w:val="-7"/>
                    </w:rPr>
                    <w:t> </w:t>
                  </w:r>
                  <w:r>
                    <w:rPr>
                      <w:color w:val="1F2023"/>
                    </w:rPr>
                    <w:t>apoyo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y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personal.</w:t>
                  </w:r>
                  <w:r>
                    <w:rPr>
                      <w:color w:val="1F2023"/>
                      <w:spacing w:val="-12"/>
                    </w:rPr>
                    <w:t> </w:t>
                  </w:r>
                  <w:r>
                    <w:rPr>
                      <w:color w:val="1F2023"/>
                    </w:rPr>
                    <w:t>No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se</w:t>
                  </w:r>
                  <w:r>
                    <w:rPr>
                      <w:color w:val="1F2023"/>
                      <w:spacing w:val="-12"/>
                    </w:rPr>
                    <w:t> </w:t>
                  </w:r>
                  <w:r>
                    <w:rPr>
                      <w:color w:val="1F2023"/>
                    </w:rPr>
                    <w:t>trata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siempre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</w:rPr>
                    <w:t>crear más puestos, sino evaluar su funcionalidad, impacto y utilidad en donde más lo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demanda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el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servicio.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83.664001pt;margin-top:14.69pt;width:444.8pt;height:103.95pt;mso-position-horizontal-relative:page;mso-position-vertical-relative:paragraph;z-index:-15610368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9"/>
                    </w:numPr>
                    <w:tabs>
                      <w:tab w:pos="389" w:val="left" w:leader="none"/>
                    </w:tabs>
                    <w:spacing w:line="240" w:lineRule="auto" w:before="0" w:after="0"/>
                    <w:ind w:left="388" w:right="28" w:hanging="360"/>
                    <w:jc w:val="both"/>
                    <w:rPr>
                      <w:rFonts w:ascii="Symbol" w:hAnsi="Symbol"/>
                      <w:color w:val="333333"/>
                    </w:rPr>
                  </w:pPr>
                  <w:r>
                    <w:rPr>
                      <w:color w:val="333333"/>
                    </w:rPr>
                    <w:t>Existe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necesidad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hacer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una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revisión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técnica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y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administrativa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las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funciones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atribuidas a las dependencias centrales y departamentales para evitar duplicidad de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esfuerzos y</w:t>
                  </w:r>
                  <w:r>
                    <w:rPr>
                      <w:color w:val="333333"/>
                      <w:spacing w:val="-3"/>
                    </w:rPr>
                    <w:t> </w:t>
                  </w:r>
                  <w:r>
                    <w:rPr>
                      <w:color w:val="333333"/>
                    </w:rPr>
                    <w:t>optimización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de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los</w:t>
                  </w:r>
                  <w:r>
                    <w:rPr>
                      <w:color w:val="333333"/>
                      <w:spacing w:val="1"/>
                    </w:rPr>
                    <w:t> </w:t>
                  </w:r>
                  <w:r>
                    <w:rPr>
                      <w:color w:val="333333"/>
                    </w:rPr>
                    <w:t>recursos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333333"/>
                    </w:rPr>
                    <w:t>existentes, es</w:t>
                  </w:r>
                  <w:r>
                    <w:rPr>
                      <w:color w:val="333333"/>
                      <w:spacing w:val="-2"/>
                    </w:rPr>
                    <w:t> </w:t>
                  </w:r>
                  <w:r>
                    <w:rPr>
                      <w:color w:val="333333"/>
                    </w:rPr>
                    <w:t>prioritario.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numPr>
                      <w:ilvl w:val="0"/>
                      <w:numId w:val="19"/>
                    </w:numPr>
                    <w:tabs>
                      <w:tab w:pos="389" w:val="left" w:leader="none"/>
                    </w:tabs>
                    <w:spacing w:line="240" w:lineRule="auto" w:before="0" w:after="0"/>
                    <w:ind w:left="388" w:right="28" w:hanging="360"/>
                    <w:jc w:val="both"/>
                    <w:rPr>
                      <w:rFonts w:ascii="Symbol" w:hAnsi="Symbol"/>
                      <w:color w:val="1F2023"/>
                    </w:rPr>
                  </w:pPr>
                  <w:r>
                    <w:rPr>
                      <w:color w:val="1F2023"/>
                    </w:rPr>
                    <w:t>Siempre relacionado con el tema de personal, a nivel departamental la demanda de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acciones sobrepasa la capacidad instalada, en este caso, por falta de personal, puestos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</w:rPr>
                    <w:t>creados</w:t>
                  </w:r>
                  <w:r>
                    <w:rPr>
                      <w:color w:val="1F2023"/>
                      <w:spacing w:val="-4"/>
                    </w:rPr>
                    <w:t> </w:t>
                  </w:r>
                  <w:r>
                    <w:rPr>
                      <w:color w:val="1F2023"/>
                    </w:rPr>
                    <w:t>no cubiertos</w:t>
                  </w:r>
                  <w:r>
                    <w:rPr>
                      <w:color w:val="1F2023"/>
                      <w:spacing w:val="-1"/>
                    </w:rPr>
                    <w:t> </w:t>
                  </w:r>
                  <w:r>
                    <w:rPr>
                      <w:color w:val="1F2023"/>
                    </w:rPr>
                    <w:t>y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presupuesto</w:t>
                  </w:r>
                  <w:r>
                    <w:rPr>
                      <w:color w:val="1F2023"/>
                      <w:spacing w:val="-1"/>
                    </w:rPr>
                    <w:t> </w:t>
                  </w:r>
                  <w:r>
                    <w:rPr>
                      <w:color w:val="1F2023"/>
                    </w:rPr>
                    <w:t>insuficiente,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por</w:t>
                  </w:r>
                  <w:r>
                    <w:rPr>
                      <w:color w:val="1F2023"/>
                      <w:spacing w:val="-1"/>
                    </w:rPr>
                    <w:t> </w:t>
                  </w:r>
                  <w:r>
                    <w:rPr>
                      <w:color w:val="1F2023"/>
                    </w:rPr>
                    <w:t>mencionar lo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más relevante.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83.664001pt;margin-top:134.317734pt;width:444.8pt;height:44.65pt;mso-position-horizontal-relative:page;mso-position-vertical-relative:paragraph;z-index:-15609856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20"/>
                    </w:numPr>
                    <w:tabs>
                      <w:tab w:pos="389" w:val="left" w:leader="none"/>
                    </w:tabs>
                    <w:spacing w:line="240" w:lineRule="auto" w:before="0" w:after="0"/>
                    <w:ind w:left="388" w:right="24" w:hanging="360"/>
                    <w:jc w:val="both"/>
                  </w:pPr>
                  <w:r>
                    <w:rPr>
                      <w:color w:val="1F2023"/>
                    </w:rPr>
                    <w:t>Es importante definir una única tipología de Direcciones Departamentales que, aunque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</w:rPr>
                    <w:t>ya se ha hecho de manera formal (Según Acuerdo Gubernativo 161-2014) falta que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formalmente</w:t>
                  </w:r>
                  <w:r>
                    <w:rPr>
                      <w:color w:val="1F2023"/>
                      <w:spacing w:val="-1"/>
                    </w:rPr>
                    <w:t> </w:t>
                  </w:r>
                  <w:r>
                    <w:rPr>
                      <w:color w:val="1F2023"/>
                    </w:rPr>
                    <w:t>los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puestos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sean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generados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o reclasificados acorde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a</w:t>
                  </w:r>
                  <w:r>
                    <w:rPr>
                      <w:color w:val="1F2023"/>
                      <w:spacing w:val="-1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estructura.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51744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34.019958pt;width:24pt;height:56.25pt;mso-position-horizontal-relative:page;mso-position-vertical-relative:page;z-index:15849984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66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2062" w:val="left" w:leader="none"/>
        </w:tabs>
        <w:spacing w:line="240" w:lineRule="auto" w:before="0" w:after="0"/>
        <w:ind w:left="2062" w:right="1698" w:hanging="360"/>
        <w:jc w:val="both"/>
        <w:rPr>
          <w:rFonts w:ascii="Symbol" w:hAnsi="Symbol"/>
          <w:color w:val="333333"/>
          <w:sz w:val="24"/>
        </w:rPr>
      </w:pPr>
      <w:r>
        <w:rPr>
          <w:color w:val="333333"/>
          <w:sz w:val="24"/>
        </w:rPr>
        <w:t>Que los entes rectores de los procesos den acompañamiento y seguimiento en las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Direcciones Departamentales de Educación y se contextualicen de sus necesidades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reales,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así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como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sus limitaciones.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13"/>
        </w:numPr>
        <w:tabs>
          <w:tab w:pos="2062" w:val="left" w:leader="none"/>
        </w:tabs>
        <w:spacing w:line="240" w:lineRule="auto" w:before="0" w:after="0"/>
        <w:ind w:left="2062" w:right="1693" w:hanging="360"/>
        <w:jc w:val="both"/>
        <w:rPr>
          <w:rFonts w:ascii="Symbol" w:hAnsi="Symbol"/>
          <w:color w:val="333333"/>
          <w:sz w:val="24"/>
        </w:rPr>
      </w:pPr>
      <w:r>
        <w:rPr>
          <w:color w:val="333333"/>
          <w:sz w:val="24"/>
        </w:rPr>
        <w:t>La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centralización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en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la</w:t>
      </w:r>
      <w:r>
        <w:rPr>
          <w:color w:val="333333"/>
          <w:spacing w:val="-11"/>
          <w:sz w:val="24"/>
        </w:rPr>
        <w:t> </w:t>
      </w:r>
      <w:r>
        <w:rPr>
          <w:color w:val="333333"/>
          <w:sz w:val="24"/>
        </w:rPr>
        <w:t>toma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decisiones,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es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otro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aspecto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considerado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por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parte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de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los</w:t>
      </w:r>
      <w:r>
        <w:rPr>
          <w:color w:val="333333"/>
          <w:spacing w:val="-52"/>
          <w:sz w:val="24"/>
        </w:rPr>
        <w:t> </w:t>
      </w:r>
      <w:r>
        <w:rPr>
          <w:color w:val="333333"/>
          <w:sz w:val="24"/>
        </w:rPr>
        <w:t>encuestados como factor que afecta la celeridad en los procesos, es por ello que</w:t>
      </w:r>
      <w:r>
        <w:rPr>
          <w:color w:val="333333"/>
          <w:spacing w:val="1"/>
          <w:sz w:val="24"/>
        </w:rPr>
        <w:t> </w:t>
      </w:r>
      <w:r>
        <w:rPr>
          <w:sz w:val="24"/>
        </w:rPr>
        <w:t>debe</w:t>
      </w:r>
      <w:r>
        <w:rPr>
          <w:spacing w:val="-52"/>
          <w:sz w:val="24"/>
        </w:rPr>
        <w:t> </w:t>
      </w:r>
      <w:r>
        <w:rPr>
          <w:sz w:val="24"/>
        </w:rPr>
        <w:t>apostarse por la descentralización y desconcentración del nivel central hacia el</w:t>
      </w:r>
      <w:r>
        <w:rPr>
          <w:spacing w:val="1"/>
          <w:sz w:val="24"/>
        </w:rPr>
        <w:t> </w:t>
      </w:r>
      <w:r>
        <w:rPr>
          <w:sz w:val="24"/>
        </w:rPr>
        <w:t>nivel</w:t>
      </w:r>
      <w:r>
        <w:rPr>
          <w:spacing w:val="1"/>
          <w:sz w:val="24"/>
        </w:rPr>
        <w:t> </w:t>
      </w:r>
      <w:r>
        <w:rPr>
          <w:sz w:val="24"/>
        </w:rPr>
        <w:t>departamental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servicios</w:t>
      </w:r>
      <w:r>
        <w:rPr>
          <w:spacing w:val="-11"/>
          <w:sz w:val="24"/>
        </w:rPr>
        <w:t> </w:t>
      </w:r>
      <w:r>
        <w:rPr>
          <w:sz w:val="24"/>
        </w:rPr>
        <w:t>siguientes:</w:t>
      </w:r>
      <w:r>
        <w:rPr>
          <w:spacing w:val="-9"/>
          <w:sz w:val="24"/>
        </w:rPr>
        <w:t> </w:t>
      </w:r>
      <w:r>
        <w:rPr>
          <w:color w:val="333333"/>
          <w:sz w:val="24"/>
        </w:rPr>
        <w:t>nóminas</w:t>
      </w:r>
      <w:r>
        <w:rPr>
          <w:color w:val="333333"/>
          <w:spacing w:val="-12"/>
          <w:sz w:val="24"/>
        </w:rPr>
        <w:t> </w:t>
      </w:r>
      <w:r>
        <w:rPr>
          <w:color w:val="333333"/>
          <w:sz w:val="24"/>
        </w:rPr>
        <w:t>y</w:t>
      </w:r>
      <w:r>
        <w:rPr>
          <w:color w:val="333333"/>
          <w:spacing w:val="-13"/>
          <w:sz w:val="24"/>
        </w:rPr>
        <w:t> </w:t>
      </w:r>
      <w:r>
        <w:rPr>
          <w:color w:val="333333"/>
          <w:sz w:val="24"/>
        </w:rPr>
        <w:t>recursos</w:t>
      </w:r>
      <w:r>
        <w:rPr>
          <w:color w:val="333333"/>
          <w:spacing w:val="-11"/>
          <w:sz w:val="24"/>
        </w:rPr>
        <w:t> </w:t>
      </w:r>
      <w:r>
        <w:rPr>
          <w:color w:val="333333"/>
          <w:sz w:val="24"/>
        </w:rPr>
        <w:t>humanos</w:t>
      </w:r>
      <w:r>
        <w:rPr>
          <w:sz w:val="24"/>
        </w:rPr>
        <w:t>:</w:t>
      </w:r>
      <w:r>
        <w:rPr>
          <w:spacing w:val="-14"/>
          <w:sz w:val="24"/>
        </w:rPr>
        <w:t> </w:t>
      </w:r>
      <w:r>
        <w:rPr>
          <w:sz w:val="24"/>
        </w:rPr>
        <w:t>nombramiento</w:t>
      </w:r>
      <w:r>
        <w:rPr>
          <w:spacing w:val="-51"/>
          <w:sz w:val="24"/>
        </w:rPr>
        <w:t> </w:t>
      </w:r>
      <w:r>
        <w:rPr>
          <w:sz w:val="24"/>
        </w:rPr>
        <w:t>y remoción de los trabajadores, designación de interinatos, aplicación de sanciones</w:t>
      </w:r>
      <w:r>
        <w:rPr>
          <w:spacing w:val="1"/>
          <w:sz w:val="24"/>
        </w:rPr>
        <w:t> </w:t>
      </w:r>
      <w:r>
        <w:rPr>
          <w:sz w:val="24"/>
        </w:rPr>
        <w:t>disciplinarias</w:t>
      </w:r>
      <w:r>
        <w:rPr>
          <w:spacing w:val="-1"/>
          <w:sz w:val="24"/>
        </w:rPr>
        <w:t> </w:t>
      </w:r>
      <w:r>
        <w:rPr>
          <w:sz w:val="24"/>
        </w:rPr>
        <w:t>(suspensiones sin</w:t>
      </w:r>
      <w:r>
        <w:rPr>
          <w:spacing w:val="-2"/>
          <w:sz w:val="24"/>
        </w:rPr>
        <w:t> </w:t>
      </w:r>
      <w:r>
        <w:rPr>
          <w:sz w:val="24"/>
        </w:rPr>
        <w:t>goce</w:t>
      </w:r>
      <w:r>
        <w:rPr>
          <w:spacing w:val="-3"/>
          <w:sz w:val="24"/>
        </w:rPr>
        <w:t> </w:t>
      </w:r>
      <w:r>
        <w:rPr>
          <w:sz w:val="24"/>
        </w:rPr>
        <w:t>de salario)</w:t>
      </w:r>
      <w:r>
        <w:rPr>
          <w:spacing w:val="2"/>
          <w:sz w:val="24"/>
        </w:rPr>
        <w:t> </w:t>
      </w:r>
      <w:r>
        <w:rPr>
          <w:sz w:val="24"/>
        </w:rPr>
        <w:t>entre</w:t>
      </w:r>
      <w:r>
        <w:rPr>
          <w:spacing w:val="-2"/>
          <w:sz w:val="24"/>
        </w:rPr>
        <w:t> </w:t>
      </w:r>
      <w:r>
        <w:rPr>
          <w:sz w:val="24"/>
        </w:rPr>
        <w:t>otras</w:t>
      </w:r>
      <w:r>
        <w:rPr>
          <w:spacing w:val="-1"/>
          <w:sz w:val="24"/>
        </w:rPr>
        <w:t> </w:t>
      </w:r>
      <w:r>
        <w:rPr>
          <w:sz w:val="24"/>
        </w:rPr>
        <w:t>ya</w:t>
      </w:r>
      <w:r>
        <w:rPr>
          <w:spacing w:val="-1"/>
          <w:sz w:val="24"/>
        </w:rPr>
        <w:t> </w:t>
      </w:r>
      <w:r>
        <w:rPr>
          <w:sz w:val="24"/>
        </w:rPr>
        <w:t>mencionadas.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3"/>
        </w:numPr>
        <w:tabs>
          <w:tab w:pos="2062" w:val="left" w:leader="none"/>
        </w:tabs>
        <w:spacing w:line="240" w:lineRule="auto" w:before="0" w:after="0"/>
        <w:ind w:left="2062" w:right="1700" w:hanging="360"/>
        <w:jc w:val="both"/>
        <w:rPr>
          <w:rFonts w:ascii="Symbol" w:hAnsi="Symbol"/>
          <w:color w:val="1F2023"/>
          <w:sz w:val="24"/>
        </w:rPr>
      </w:pPr>
      <w:r>
        <w:rPr>
          <w:color w:val="1F2023"/>
          <w:sz w:val="24"/>
        </w:rPr>
        <w:t>Asimismo, existe una manifestación casi generalizada en cuanto a seguir promoviendo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la descentralización trasladando al nivel municipal funciones y toma de decisiones,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mediante la creación de Direcciones Municipales de Educación con lo cual se estarían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acercando los servicios a las comunidades, se estaría focalizando de mejor manera la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atención a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las</w:t>
      </w:r>
      <w:r>
        <w:rPr>
          <w:color w:val="1F2023"/>
          <w:spacing w:val="-3"/>
          <w:sz w:val="24"/>
        </w:rPr>
        <w:t> </w:t>
      </w:r>
      <w:r>
        <w:rPr>
          <w:color w:val="1F2023"/>
          <w:sz w:val="24"/>
        </w:rPr>
        <w:t>necesidades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y se estaría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cumpliendo con la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misma</w:t>
      </w:r>
      <w:r>
        <w:rPr>
          <w:color w:val="1F2023"/>
          <w:spacing w:val="-3"/>
          <w:sz w:val="24"/>
        </w:rPr>
        <w:t> </w:t>
      </w:r>
      <w:r>
        <w:rPr>
          <w:color w:val="1F2023"/>
          <w:sz w:val="24"/>
        </w:rPr>
        <w:t>ley.</w:t>
      </w:r>
    </w:p>
    <w:p>
      <w:pPr>
        <w:pStyle w:val="BodyText"/>
        <w:spacing w:before="11"/>
        <w:rPr>
          <w:sz w:val="23"/>
        </w:rPr>
      </w:pPr>
      <w:r>
        <w:rPr/>
        <w:pict>
          <v:shape style="position:absolute;margin-left:83.664001pt;margin-top:15.788086pt;width:444.8pt;height:310.850pt;mso-position-horizontal-relative:page;mso-position-vertical-relative:paragraph;z-index:-15608320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389" w:val="left" w:leader="none"/>
                    </w:tabs>
                    <w:spacing w:line="240" w:lineRule="auto" w:before="0" w:after="0"/>
                    <w:ind w:left="388" w:right="24" w:hanging="360"/>
                    <w:jc w:val="both"/>
                  </w:pPr>
                  <w:r>
                    <w:rPr>
                      <w:color w:val="1F2023"/>
                    </w:rPr>
                    <w:t>Otra de las circunstancias que podría favorecer a los departamentos cuya extensión y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complejidad ameritan, es la creación de más de una Dirección Departamental, tal es el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caso</w:t>
                  </w:r>
                  <w:r>
                    <w:rPr>
                      <w:color w:val="1F2023"/>
                      <w:spacing w:val="-7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Huehuetenango,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San</w:t>
                  </w:r>
                  <w:r>
                    <w:rPr>
                      <w:color w:val="1F2023"/>
                      <w:spacing w:val="-5"/>
                    </w:rPr>
                    <w:t> </w:t>
                  </w:r>
                  <w:r>
                    <w:rPr>
                      <w:color w:val="1F2023"/>
                    </w:rPr>
                    <w:t>Marcos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y</w:t>
                  </w:r>
                  <w:r>
                    <w:rPr>
                      <w:color w:val="1F2023"/>
                      <w:spacing w:val="-7"/>
                    </w:rPr>
                    <w:t> </w:t>
                  </w:r>
                  <w:r>
                    <w:rPr>
                      <w:color w:val="1F2023"/>
                    </w:rPr>
                    <w:t>Alta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Verapaz,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lo</w:t>
                  </w:r>
                  <w:r>
                    <w:rPr>
                      <w:color w:val="1F2023"/>
                      <w:spacing w:val="-5"/>
                    </w:rPr>
                    <w:t> </w:t>
                  </w:r>
                  <w:r>
                    <w:rPr>
                      <w:color w:val="1F2023"/>
                    </w:rPr>
                    <w:t>que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facilitaría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el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desarrollo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de la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</w:rPr>
                    <w:t>funciones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/>
                    <w:t>técnicas 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administrativas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beneficio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 sus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habitantes.</w:t>
                  </w:r>
                </w:p>
                <w:p>
                  <w:pPr>
                    <w:pStyle w:val="BodyText"/>
                    <w:spacing w:before="12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389" w:val="left" w:leader="none"/>
                    </w:tabs>
                    <w:spacing w:line="240" w:lineRule="auto" w:before="0" w:after="0"/>
                    <w:ind w:left="388" w:right="22" w:hanging="360"/>
                    <w:jc w:val="both"/>
                  </w:pPr>
                  <w:r>
                    <w:rPr>
                      <w:color w:val="1F2023"/>
                    </w:rPr>
                    <w:t>Analizar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posibilidad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crear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Direcciones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Regionales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Educación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Bilingüe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</w:rPr>
                    <w:t>Intercultural atendiendo a las características lingüísticas para una atención focalizada y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</w:rPr>
                    <w:t>pertinente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a</w:t>
                  </w:r>
                  <w:r>
                    <w:rPr>
                      <w:color w:val="1F2023"/>
                      <w:spacing w:val="2"/>
                    </w:rPr>
                    <w:t> </w:t>
                  </w:r>
                  <w:r>
                    <w:rPr>
                      <w:color w:val="1F2023"/>
                    </w:rPr>
                    <w:t>los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>
                      <w:color w:val="1F2023"/>
                    </w:rPr>
                    <w:t>idiomas.</w:t>
                  </w:r>
                </w:p>
                <w:p>
                  <w:pPr>
                    <w:pStyle w:val="BodyText"/>
                    <w:spacing w:before="1"/>
                  </w:pPr>
                </w:p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389" w:val="left" w:leader="none"/>
                    </w:tabs>
                    <w:spacing w:line="240" w:lineRule="auto" w:before="0" w:after="0"/>
                    <w:ind w:left="388" w:right="30" w:hanging="360"/>
                    <w:jc w:val="both"/>
                  </w:pPr>
                  <w:r>
                    <w:rPr>
                      <w:color w:val="1F2023"/>
                    </w:rPr>
                    <w:t>Inducción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y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capacitación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permanente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en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todas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las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áreas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ejecución,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pero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principalmente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>
                      <w:color w:val="1F2023"/>
                    </w:rPr>
                    <w:t>en la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ejecución</w:t>
                  </w:r>
                  <w:r>
                    <w:rPr>
                      <w:color w:val="1F2023"/>
                      <w:spacing w:val="2"/>
                    </w:rPr>
                    <w:t> </w:t>
                  </w:r>
                  <w:r>
                    <w:rPr>
                      <w:color w:val="1F2023"/>
                    </w:rPr>
                    <w:t>presupuestaria.</w:t>
                  </w:r>
                </w:p>
                <w:p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389" w:val="left" w:leader="none"/>
                    </w:tabs>
                    <w:spacing w:line="240" w:lineRule="auto" w:before="0" w:after="0"/>
                    <w:ind w:left="388" w:right="26" w:hanging="360"/>
                    <w:jc w:val="both"/>
                  </w:pP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selección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personal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como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en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el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caso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las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Direcciones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centrales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y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las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Direcciones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Departamentales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clave;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ya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que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deben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ser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candidatos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con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suma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experiencia y capacidad. No necesariamente son los procesos o las estructuras donde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se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encuentran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los</w:t>
                  </w:r>
                  <w:r>
                    <w:rPr>
                      <w:color w:val="1F2023"/>
                      <w:spacing w:val="-14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principales</w:t>
                  </w:r>
                  <w:r>
                    <w:rPr>
                      <w:color w:val="1F2023"/>
                      <w:spacing w:val="-12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cuellos</w:t>
                  </w:r>
                  <w:r>
                    <w:rPr>
                      <w:color w:val="1F2023"/>
                      <w:spacing w:val="-13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de</w:t>
                  </w:r>
                  <w:r>
                    <w:rPr>
                      <w:color w:val="1F2023"/>
                      <w:spacing w:val="-13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botella</w:t>
                  </w:r>
                  <w:r>
                    <w:rPr>
                      <w:color w:val="1F2023"/>
                      <w:spacing w:val="-16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o</w:t>
                  </w:r>
                  <w:r>
                    <w:rPr>
                      <w:color w:val="1F2023"/>
                      <w:spacing w:val="-12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poca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celeridad</w:t>
                  </w:r>
                  <w:r>
                    <w:rPr>
                      <w:color w:val="1F2023"/>
                      <w:spacing w:val="-13"/>
                    </w:rPr>
                    <w:t> </w:t>
                  </w:r>
                  <w:r>
                    <w:rPr>
                      <w:color w:val="1F2023"/>
                    </w:rPr>
                    <w:t>en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los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servicios,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muchas</w:t>
                  </w:r>
                  <w:r>
                    <w:rPr>
                      <w:color w:val="1F2023"/>
                      <w:spacing w:val="-51"/>
                    </w:rPr>
                    <w:t> </w:t>
                  </w:r>
                  <w:r>
                    <w:rPr>
                      <w:color w:val="1F2023"/>
                    </w:rPr>
                    <w:t>de las veces es la inexperiencia, la poca identidad institucional o una actitud poco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proactiva,</w:t>
                  </w:r>
                  <w:r>
                    <w:rPr>
                      <w:color w:val="1F2023"/>
                      <w:spacing w:val="-3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-1"/>
                    </w:rPr>
                    <w:t> </w:t>
                  </w:r>
                  <w:r>
                    <w:rPr>
                      <w:color w:val="1F2023"/>
                    </w:rPr>
                    <w:t>que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>
                      <w:color w:val="1F2023"/>
                    </w:rPr>
                    <w:t>resta efectividad</w:t>
                  </w:r>
                  <w:r>
                    <w:rPr>
                      <w:color w:val="1F2023"/>
                      <w:spacing w:val="-1"/>
                    </w:rPr>
                    <w:t> </w:t>
                  </w:r>
                  <w:r>
                    <w:rPr>
                      <w:color w:val="1F2023"/>
                    </w:rPr>
                    <w:t>al Sistema.</w:t>
                  </w:r>
                </w:p>
                <w:p>
                  <w:pPr>
                    <w:pStyle w:val="BodyText"/>
                    <w:spacing w:before="1"/>
                  </w:pPr>
                </w:p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389" w:val="left" w:leader="none"/>
                    </w:tabs>
                    <w:spacing w:line="240" w:lineRule="auto" w:before="0" w:after="0"/>
                    <w:ind w:left="388" w:right="25" w:hanging="360"/>
                    <w:jc w:val="both"/>
                  </w:pPr>
                  <w:r>
                    <w:rPr>
                      <w:color w:val="1F2023"/>
                    </w:rPr>
                    <w:t>Finalmente, y no por ello menos importante, se debe reflexionar acerca del tiempo,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esfuerzo</w:t>
                  </w:r>
                  <w:r>
                    <w:rPr>
                      <w:color w:val="1F2023"/>
                      <w:spacing w:val="23"/>
                    </w:rPr>
                    <w:t> </w:t>
                  </w:r>
                  <w:r>
                    <w:rPr>
                      <w:color w:val="1F2023"/>
                    </w:rPr>
                    <w:t>e</w:t>
                  </w:r>
                  <w:r>
                    <w:rPr>
                      <w:color w:val="1F2023"/>
                      <w:spacing w:val="23"/>
                    </w:rPr>
                    <w:t> </w:t>
                  </w:r>
                  <w:r>
                    <w:rPr>
                      <w:color w:val="1F2023"/>
                    </w:rPr>
                    <w:t>inversión</w:t>
                  </w:r>
                  <w:r>
                    <w:rPr>
                      <w:color w:val="1F2023"/>
                      <w:spacing w:val="23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25"/>
                    </w:rPr>
                    <w:t> </w:t>
                  </w:r>
                  <w:r>
                    <w:rPr>
                      <w:color w:val="1F2023"/>
                    </w:rPr>
                    <w:t>recursos</w:t>
                  </w:r>
                  <w:r>
                    <w:rPr>
                      <w:color w:val="1F2023"/>
                      <w:spacing w:val="22"/>
                    </w:rPr>
                    <w:t> </w:t>
                  </w:r>
                  <w:r>
                    <w:rPr>
                      <w:color w:val="1F2023"/>
                    </w:rPr>
                    <w:t>humanos</w:t>
                  </w:r>
                  <w:r>
                    <w:rPr>
                      <w:color w:val="1F2023"/>
                      <w:spacing w:val="23"/>
                    </w:rPr>
                    <w:t> </w:t>
                  </w:r>
                  <w:r>
                    <w:rPr>
                      <w:color w:val="1F2023"/>
                    </w:rPr>
                    <w:t>que</w:t>
                  </w:r>
                  <w:r>
                    <w:rPr>
                      <w:color w:val="1F2023"/>
                      <w:spacing w:val="25"/>
                    </w:rPr>
                    <w:t> </w:t>
                  </w:r>
                  <w:r>
                    <w:rPr>
                      <w:color w:val="1F2023"/>
                    </w:rPr>
                    <w:t>consume</w:t>
                  </w:r>
                  <w:r>
                    <w:rPr>
                      <w:color w:val="1F2023"/>
                      <w:spacing w:val="25"/>
                    </w:rPr>
                    <w:t> </w:t>
                  </w:r>
                  <w:r>
                    <w:rPr>
                      <w:color w:val="1F2023"/>
                    </w:rPr>
                    <w:t>gestionar</w:t>
                  </w:r>
                  <w:r>
                    <w:rPr>
                      <w:color w:val="1F2023"/>
                      <w:spacing w:val="23"/>
                    </w:rPr>
                    <w:t> </w:t>
                  </w:r>
                  <w:r>
                    <w:rPr>
                      <w:color w:val="1F2023"/>
                    </w:rPr>
                    <w:t>el</w:t>
                  </w:r>
                  <w:r>
                    <w:rPr>
                      <w:color w:val="1F2023"/>
                      <w:spacing w:val="31"/>
                    </w:rPr>
                    <w:t> </w:t>
                  </w:r>
                  <w:r>
                    <w:rPr>
                      <w:color w:val="1F2023"/>
                    </w:rPr>
                    <w:t>Programa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3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53280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34.019958pt;width:24pt;height:56.25pt;mso-position-horizontal-relative:page;mso-position-vertical-relative:page;z-index:15851520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67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2062" w:right="1702"/>
        <w:jc w:val="both"/>
      </w:pPr>
      <w:r>
        <w:rPr>
          <w:color w:val="1F2023"/>
        </w:rPr>
        <w:t>alimentación</w:t>
      </w:r>
      <w:r>
        <w:rPr>
          <w:color w:val="1F2023"/>
          <w:spacing w:val="1"/>
        </w:rPr>
        <w:t> </w:t>
      </w:r>
      <w:r>
        <w:rPr>
          <w:color w:val="1F2023"/>
        </w:rPr>
        <w:t>escolar,</w:t>
      </w:r>
      <w:r>
        <w:rPr>
          <w:color w:val="1F2023"/>
          <w:spacing w:val="1"/>
        </w:rPr>
        <w:t> </w:t>
      </w:r>
      <w:r>
        <w:rPr>
          <w:color w:val="1F2023"/>
        </w:rPr>
        <w:t>parecería</w:t>
      </w:r>
      <w:r>
        <w:rPr>
          <w:color w:val="1F2023"/>
          <w:spacing w:val="1"/>
        </w:rPr>
        <w:t> </w:t>
      </w:r>
      <w:r>
        <w:rPr>
          <w:color w:val="1F2023"/>
        </w:rPr>
        <w:t>que</w:t>
      </w:r>
      <w:r>
        <w:rPr>
          <w:color w:val="1F2023"/>
          <w:spacing w:val="1"/>
        </w:rPr>
        <w:t> </w:t>
      </w:r>
      <w:r>
        <w:rPr>
          <w:color w:val="1F2023"/>
        </w:rPr>
        <w:t>se</w:t>
      </w:r>
      <w:r>
        <w:rPr>
          <w:color w:val="1F2023"/>
          <w:spacing w:val="1"/>
        </w:rPr>
        <w:t> </w:t>
      </w:r>
      <w:r>
        <w:rPr>
          <w:color w:val="1F2023"/>
        </w:rPr>
        <w:t>enfocan</w:t>
      </w:r>
      <w:r>
        <w:rPr>
          <w:color w:val="1F2023"/>
          <w:spacing w:val="1"/>
        </w:rPr>
        <w:t> </w:t>
      </w:r>
      <w:r>
        <w:rPr>
          <w:color w:val="1F2023"/>
        </w:rPr>
        <w:t>los</w:t>
      </w:r>
      <w:r>
        <w:rPr>
          <w:color w:val="1F2023"/>
          <w:spacing w:val="1"/>
        </w:rPr>
        <w:t> </w:t>
      </w:r>
      <w:r>
        <w:rPr>
          <w:color w:val="1F2023"/>
        </w:rPr>
        <w:t>esfuerzos</w:t>
      </w:r>
      <w:r>
        <w:rPr>
          <w:color w:val="1F2023"/>
          <w:spacing w:val="1"/>
        </w:rPr>
        <w:t> </w:t>
      </w:r>
      <w:r>
        <w:rPr>
          <w:color w:val="1F2023"/>
        </w:rPr>
        <w:t>en</w:t>
      </w:r>
      <w:r>
        <w:rPr>
          <w:color w:val="1F2023"/>
          <w:spacing w:val="1"/>
        </w:rPr>
        <w:t> </w:t>
      </w:r>
      <w:r>
        <w:rPr>
          <w:color w:val="1F2023"/>
        </w:rPr>
        <w:t>ejecutar</w:t>
      </w:r>
      <w:r>
        <w:rPr>
          <w:color w:val="1F2023"/>
          <w:spacing w:val="1"/>
        </w:rPr>
        <w:t> </w:t>
      </w:r>
      <w:r>
        <w:rPr>
          <w:color w:val="1F2023"/>
        </w:rPr>
        <w:t>dicho</w:t>
      </w:r>
      <w:r>
        <w:rPr>
          <w:color w:val="1F2023"/>
          <w:spacing w:val="1"/>
        </w:rPr>
        <w:t> </w:t>
      </w:r>
      <w:r>
        <w:rPr>
          <w:color w:val="1F2023"/>
        </w:rPr>
        <w:t>programa</w:t>
      </w:r>
      <w:r>
        <w:rPr>
          <w:color w:val="1F2023"/>
          <w:spacing w:val="1"/>
        </w:rPr>
        <w:t> </w:t>
      </w:r>
      <w:r>
        <w:rPr>
          <w:color w:val="1F2023"/>
        </w:rPr>
        <w:t>como</w:t>
      </w:r>
      <w:r>
        <w:rPr>
          <w:color w:val="1F2023"/>
          <w:spacing w:val="1"/>
        </w:rPr>
        <w:t> </w:t>
      </w:r>
      <w:r>
        <w:rPr>
          <w:color w:val="1F2023"/>
        </w:rPr>
        <w:t>un</w:t>
      </w:r>
      <w:r>
        <w:rPr>
          <w:color w:val="1F2023"/>
          <w:spacing w:val="1"/>
        </w:rPr>
        <w:t> </w:t>
      </w:r>
      <w:r>
        <w:rPr>
          <w:color w:val="1F2023"/>
        </w:rPr>
        <w:t>fin</w:t>
      </w:r>
      <w:r>
        <w:rPr>
          <w:color w:val="1F2023"/>
          <w:spacing w:val="1"/>
        </w:rPr>
        <w:t> </w:t>
      </w:r>
      <w:r>
        <w:rPr>
          <w:color w:val="1F2023"/>
        </w:rPr>
        <w:t>en</w:t>
      </w:r>
      <w:r>
        <w:rPr>
          <w:color w:val="1F2023"/>
          <w:spacing w:val="1"/>
        </w:rPr>
        <w:t> </w:t>
      </w:r>
      <w:r>
        <w:rPr>
          <w:color w:val="1F2023"/>
        </w:rPr>
        <w:t>sí</w:t>
      </w:r>
      <w:r>
        <w:rPr>
          <w:color w:val="1F2023"/>
          <w:spacing w:val="1"/>
        </w:rPr>
        <w:t> </w:t>
      </w:r>
      <w:r>
        <w:rPr>
          <w:color w:val="1F2023"/>
        </w:rPr>
        <w:t>mismo,</w:t>
      </w:r>
      <w:r>
        <w:rPr>
          <w:color w:val="1F2023"/>
          <w:spacing w:val="1"/>
        </w:rPr>
        <w:t> </w:t>
      </w:r>
      <w:r>
        <w:rPr>
          <w:color w:val="1F2023"/>
        </w:rPr>
        <w:t>subordinando</w:t>
      </w:r>
      <w:r>
        <w:rPr>
          <w:color w:val="1F2023"/>
          <w:spacing w:val="1"/>
        </w:rPr>
        <w:t> </w:t>
      </w:r>
      <w:r>
        <w:rPr>
          <w:color w:val="1F2023"/>
        </w:rPr>
        <w:t>en</w:t>
      </w:r>
      <w:r>
        <w:rPr>
          <w:color w:val="1F2023"/>
          <w:spacing w:val="1"/>
        </w:rPr>
        <w:t> </w:t>
      </w:r>
      <w:r>
        <w:rPr>
          <w:color w:val="1F2023"/>
        </w:rPr>
        <w:t>alguna</w:t>
      </w:r>
      <w:r>
        <w:rPr>
          <w:color w:val="1F2023"/>
          <w:spacing w:val="1"/>
        </w:rPr>
        <w:t> </w:t>
      </w:r>
      <w:r>
        <w:rPr>
          <w:color w:val="1F2023"/>
        </w:rPr>
        <w:t>medida</w:t>
      </w:r>
      <w:r>
        <w:rPr>
          <w:color w:val="1F2023"/>
          <w:spacing w:val="1"/>
        </w:rPr>
        <w:t> </w:t>
      </w:r>
      <w:r>
        <w:rPr>
          <w:color w:val="1F2023"/>
        </w:rPr>
        <w:t>la</w:t>
      </w:r>
      <w:r>
        <w:rPr>
          <w:color w:val="1F2023"/>
          <w:spacing w:val="1"/>
        </w:rPr>
        <w:t> </w:t>
      </w:r>
      <w:r>
        <w:rPr>
          <w:color w:val="1F2023"/>
        </w:rPr>
        <w:t>función</w:t>
      </w:r>
      <w:r>
        <w:rPr>
          <w:color w:val="1F2023"/>
          <w:spacing w:val="1"/>
        </w:rPr>
        <w:t> </w:t>
      </w:r>
      <w:r>
        <w:rPr>
          <w:color w:val="1F2023"/>
        </w:rPr>
        <w:t>sustantiva</w:t>
      </w:r>
      <w:r>
        <w:rPr>
          <w:color w:val="1F2023"/>
          <w:spacing w:val="-3"/>
        </w:rPr>
        <w:t> </w:t>
      </w:r>
      <w:r>
        <w:rPr>
          <w:color w:val="1F2023"/>
        </w:rPr>
        <w:t>del</w:t>
      </w:r>
      <w:r>
        <w:rPr>
          <w:color w:val="1F2023"/>
          <w:spacing w:val="-2"/>
        </w:rPr>
        <w:t> </w:t>
      </w:r>
      <w:r>
        <w:rPr>
          <w:color w:val="1F2023"/>
        </w:rPr>
        <w:t>Ministerio</w:t>
      </w:r>
      <w:r>
        <w:rPr>
          <w:color w:val="1F2023"/>
          <w:spacing w:val="-1"/>
        </w:rPr>
        <w:t> </w:t>
      </w:r>
      <w:r>
        <w:rPr>
          <w:color w:val="1F2023"/>
        </w:rPr>
        <w:t>que es</w:t>
      </w:r>
      <w:r>
        <w:rPr>
          <w:color w:val="1F2023"/>
          <w:spacing w:val="-2"/>
        </w:rPr>
        <w:t> </w:t>
      </w:r>
      <w:r>
        <w:rPr>
          <w:color w:val="1F2023"/>
        </w:rPr>
        <w:t>brindar</w:t>
      </w:r>
      <w:r>
        <w:rPr>
          <w:color w:val="1F2023"/>
          <w:spacing w:val="-3"/>
        </w:rPr>
        <w:t> </w:t>
      </w:r>
      <w:r>
        <w:rPr>
          <w:color w:val="1F2023"/>
        </w:rPr>
        <w:t>educación a</w:t>
      </w:r>
      <w:r>
        <w:rPr>
          <w:color w:val="1F2023"/>
          <w:spacing w:val="-3"/>
        </w:rPr>
        <w:t> </w:t>
      </w:r>
      <w:r>
        <w:rPr>
          <w:color w:val="1F2023"/>
        </w:rPr>
        <w:t>todos</w:t>
      </w:r>
      <w:r>
        <w:rPr>
          <w:color w:val="1F2023"/>
          <w:spacing w:val="1"/>
        </w:rPr>
        <w:t> </w:t>
      </w:r>
      <w:r>
        <w:rPr>
          <w:color w:val="1F2023"/>
        </w:rPr>
        <w:t>los</w:t>
      </w:r>
      <w:r>
        <w:rPr>
          <w:color w:val="1F2023"/>
          <w:spacing w:val="-3"/>
        </w:rPr>
        <w:t> </w:t>
      </w:r>
      <w:r>
        <w:rPr>
          <w:color w:val="1F2023"/>
        </w:rPr>
        <w:t>guatemaltecos.</w:t>
      </w:r>
    </w:p>
    <w:p>
      <w:pPr>
        <w:pStyle w:val="BodyText"/>
        <w:spacing w:before="3"/>
        <w:rPr>
          <w:sz w:val="27"/>
        </w:rPr>
      </w:pPr>
    </w:p>
    <w:p>
      <w:pPr>
        <w:pStyle w:val="Heading1"/>
        <w:spacing w:before="1"/>
        <w:jc w:val="both"/>
      </w:pPr>
      <w:bookmarkStart w:name="_bookmark22" w:id="23"/>
      <w:bookmarkEnd w:id="23"/>
      <w:r>
        <w:rPr>
          <w:b w:val="0"/>
        </w:rPr>
      </w:r>
      <w:r>
        <w:rPr/>
        <w:t>Ideas</w:t>
      </w:r>
      <w:r>
        <w:rPr>
          <w:spacing w:val="-8"/>
        </w:rPr>
        <w:t> </w:t>
      </w:r>
      <w:r>
        <w:rPr/>
        <w:t>concluyentes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ind w:left="1702" w:right="1694"/>
        <w:jc w:val="both"/>
      </w:pPr>
      <w:r>
        <w:rPr>
          <w:color w:val="1F2023"/>
        </w:rPr>
        <w:t>La estructura organizativa del Ministerio de Educación ha sido dise</w:t>
      </w:r>
      <w:r>
        <w:rPr>
          <w:rFonts w:ascii="Arial MT" w:hAnsi="Arial MT"/>
          <w:color w:val="1F2023"/>
        </w:rPr>
        <w:t>ñ</w:t>
      </w:r>
      <w:r>
        <w:rPr>
          <w:color w:val="1F2023"/>
        </w:rPr>
        <w:t>ada para atender de</w:t>
      </w:r>
      <w:r>
        <w:rPr>
          <w:color w:val="1F2023"/>
          <w:spacing w:val="1"/>
        </w:rPr>
        <w:t> </w:t>
      </w:r>
      <w:r>
        <w:rPr>
          <w:color w:val="1F2023"/>
        </w:rPr>
        <w:t>manera específica y especializada las funciones que en ley tiene asignadas. Cualquier</w:t>
      </w:r>
      <w:r>
        <w:rPr>
          <w:color w:val="1F2023"/>
          <w:spacing w:val="1"/>
        </w:rPr>
        <w:t> </w:t>
      </w:r>
      <w:r>
        <w:rPr>
          <w:color w:val="1F2023"/>
        </w:rPr>
        <w:t>esfuerzo por mejorar o fortalecer la estructura adaptándola a las demandas actuales y los</w:t>
      </w:r>
      <w:r>
        <w:rPr>
          <w:color w:val="1F2023"/>
          <w:spacing w:val="1"/>
        </w:rPr>
        <w:t> </w:t>
      </w:r>
      <w:r>
        <w:rPr>
          <w:color w:val="1F2023"/>
        </w:rPr>
        <w:t>desafíos</w:t>
      </w:r>
      <w:r>
        <w:rPr>
          <w:color w:val="1F2023"/>
          <w:spacing w:val="1"/>
        </w:rPr>
        <w:t> </w:t>
      </w:r>
      <w:r>
        <w:rPr>
          <w:color w:val="1F2023"/>
        </w:rPr>
        <w:t>que</w:t>
      </w:r>
      <w:r>
        <w:rPr>
          <w:color w:val="1F2023"/>
          <w:spacing w:val="1"/>
        </w:rPr>
        <w:t> </w:t>
      </w:r>
      <w:r>
        <w:rPr>
          <w:color w:val="1F2023"/>
        </w:rPr>
        <w:t>el</w:t>
      </w:r>
      <w:r>
        <w:rPr>
          <w:color w:val="1F2023"/>
          <w:spacing w:val="1"/>
        </w:rPr>
        <w:t> </w:t>
      </w:r>
      <w:r>
        <w:rPr>
          <w:color w:val="1F2023"/>
        </w:rPr>
        <w:t>siglo</w:t>
      </w:r>
      <w:r>
        <w:rPr>
          <w:color w:val="1F2023"/>
          <w:spacing w:val="1"/>
        </w:rPr>
        <w:t> </w:t>
      </w:r>
      <w:r>
        <w:rPr>
          <w:color w:val="1F2023"/>
        </w:rPr>
        <w:t>XXI</w:t>
      </w:r>
      <w:r>
        <w:rPr>
          <w:color w:val="1F2023"/>
          <w:spacing w:val="1"/>
        </w:rPr>
        <w:t> </w:t>
      </w:r>
      <w:r>
        <w:rPr>
          <w:color w:val="1F2023"/>
        </w:rPr>
        <w:t>impone,</w:t>
      </w:r>
      <w:r>
        <w:rPr>
          <w:color w:val="1F2023"/>
          <w:spacing w:val="1"/>
        </w:rPr>
        <w:t> </w:t>
      </w:r>
      <w:r>
        <w:rPr>
          <w:color w:val="1F2023"/>
        </w:rPr>
        <w:t>constituyen</w:t>
      </w:r>
      <w:r>
        <w:rPr>
          <w:color w:val="1F2023"/>
          <w:spacing w:val="1"/>
        </w:rPr>
        <w:t> </w:t>
      </w:r>
      <w:r>
        <w:rPr>
          <w:color w:val="1F2023"/>
        </w:rPr>
        <w:t>un</w:t>
      </w:r>
      <w:r>
        <w:rPr>
          <w:color w:val="1F2023"/>
          <w:spacing w:val="1"/>
        </w:rPr>
        <w:t> </w:t>
      </w:r>
      <w:r>
        <w:rPr>
          <w:color w:val="1F2023"/>
        </w:rPr>
        <w:t>punto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llegada</w:t>
      </w:r>
      <w:r>
        <w:rPr>
          <w:color w:val="1F2023"/>
          <w:spacing w:val="1"/>
        </w:rPr>
        <w:t> </w:t>
      </w:r>
      <w:r>
        <w:rPr>
          <w:color w:val="1F2023"/>
        </w:rPr>
        <w:t>para</w:t>
      </w:r>
      <w:r>
        <w:rPr>
          <w:color w:val="1F2023"/>
          <w:spacing w:val="1"/>
        </w:rPr>
        <w:t> </w:t>
      </w:r>
      <w:r>
        <w:rPr>
          <w:color w:val="1F2023"/>
        </w:rPr>
        <w:t>cualquier</w:t>
      </w:r>
      <w:r>
        <w:rPr>
          <w:color w:val="1F2023"/>
          <w:spacing w:val="1"/>
        </w:rPr>
        <w:t> </w:t>
      </w:r>
      <w:r>
        <w:rPr>
          <w:color w:val="1F2023"/>
        </w:rPr>
        <w:t>administración</w:t>
      </w:r>
      <w:r>
        <w:rPr>
          <w:color w:val="1F2023"/>
          <w:spacing w:val="-1"/>
        </w:rPr>
        <w:t> </w:t>
      </w:r>
      <w:r>
        <w:rPr>
          <w:color w:val="1F2023"/>
        </w:rPr>
        <w:t>de</w:t>
      </w:r>
      <w:r>
        <w:rPr>
          <w:color w:val="1F2023"/>
          <w:spacing w:val="-2"/>
        </w:rPr>
        <w:t> </w:t>
      </w:r>
      <w:r>
        <w:rPr>
          <w:color w:val="1F2023"/>
        </w:rPr>
        <w:t>turno.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702" w:right="1696"/>
        <w:jc w:val="both"/>
      </w:pPr>
      <w:r>
        <w:rPr>
          <w:color w:val="1F2023"/>
        </w:rPr>
        <w:t>La celeridad de los procesos depende de contar con el personal necesario e idóneo que los</w:t>
      </w:r>
      <w:r>
        <w:rPr>
          <w:color w:val="1F2023"/>
          <w:spacing w:val="-52"/>
        </w:rPr>
        <w:t> </w:t>
      </w:r>
      <w:r>
        <w:rPr>
          <w:color w:val="1F2023"/>
        </w:rPr>
        <w:t>ejecute,</w:t>
      </w:r>
      <w:r>
        <w:rPr>
          <w:color w:val="1F2023"/>
          <w:spacing w:val="-6"/>
        </w:rPr>
        <w:t> </w:t>
      </w:r>
      <w:r>
        <w:rPr>
          <w:color w:val="1F2023"/>
        </w:rPr>
        <w:t>pero</w:t>
      </w:r>
      <w:r>
        <w:rPr>
          <w:color w:val="1F2023"/>
          <w:spacing w:val="-7"/>
        </w:rPr>
        <w:t> </w:t>
      </w:r>
      <w:r>
        <w:rPr>
          <w:color w:val="1F2023"/>
        </w:rPr>
        <w:t>también</w:t>
      </w:r>
      <w:r>
        <w:rPr>
          <w:color w:val="1F2023"/>
          <w:spacing w:val="-5"/>
        </w:rPr>
        <w:t> </w:t>
      </w:r>
      <w:r>
        <w:rPr>
          <w:color w:val="1F2023"/>
        </w:rPr>
        <w:t>de</w:t>
      </w:r>
      <w:r>
        <w:rPr>
          <w:color w:val="1F2023"/>
          <w:spacing w:val="-6"/>
        </w:rPr>
        <w:t> </w:t>
      </w:r>
      <w:r>
        <w:rPr>
          <w:color w:val="1F2023"/>
        </w:rPr>
        <w:t>la</w:t>
      </w:r>
      <w:r>
        <w:rPr>
          <w:color w:val="1F2023"/>
          <w:spacing w:val="-5"/>
        </w:rPr>
        <w:t> </w:t>
      </w:r>
      <w:r>
        <w:rPr>
          <w:color w:val="1F2023"/>
        </w:rPr>
        <w:t>simplificación</w:t>
      </w:r>
      <w:r>
        <w:rPr>
          <w:color w:val="1F2023"/>
          <w:spacing w:val="-5"/>
        </w:rPr>
        <w:t> </w:t>
      </w:r>
      <w:r>
        <w:rPr>
          <w:color w:val="1F2023"/>
        </w:rPr>
        <w:t>y</w:t>
      </w:r>
      <w:r>
        <w:rPr>
          <w:color w:val="1F2023"/>
          <w:spacing w:val="-3"/>
        </w:rPr>
        <w:t> </w:t>
      </w:r>
      <w:r>
        <w:rPr>
          <w:color w:val="1F2023"/>
        </w:rPr>
        <w:t>modernización</w:t>
      </w:r>
      <w:r>
        <w:rPr>
          <w:color w:val="1F2023"/>
          <w:spacing w:val="-5"/>
        </w:rPr>
        <w:t> </w:t>
      </w:r>
      <w:r>
        <w:rPr>
          <w:color w:val="1F2023"/>
        </w:rPr>
        <w:t>de</w:t>
      </w:r>
      <w:r>
        <w:rPr>
          <w:color w:val="1F2023"/>
          <w:spacing w:val="-5"/>
        </w:rPr>
        <w:t> </w:t>
      </w:r>
      <w:r>
        <w:rPr>
          <w:color w:val="1F2023"/>
        </w:rPr>
        <w:t>los</w:t>
      </w:r>
      <w:r>
        <w:rPr>
          <w:color w:val="1F2023"/>
          <w:spacing w:val="-6"/>
        </w:rPr>
        <w:t> </w:t>
      </w:r>
      <w:r>
        <w:rPr>
          <w:color w:val="1F2023"/>
        </w:rPr>
        <w:t>mismos.</w:t>
      </w:r>
      <w:r>
        <w:rPr>
          <w:color w:val="1F2023"/>
          <w:spacing w:val="-8"/>
        </w:rPr>
        <w:t> </w:t>
      </w:r>
      <w:r>
        <w:rPr>
          <w:color w:val="1F2023"/>
        </w:rPr>
        <w:t>Esto</w:t>
      </w:r>
      <w:r>
        <w:rPr>
          <w:color w:val="1F2023"/>
          <w:spacing w:val="-6"/>
        </w:rPr>
        <w:t> </w:t>
      </w:r>
      <w:r>
        <w:rPr>
          <w:color w:val="1F2023"/>
        </w:rPr>
        <w:t>implica</w:t>
      </w:r>
      <w:r>
        <w:rPr>
          <w:color w:val="1F2023"/>
          <w:spacing w:val="-5"/>
        </w:rPr>
        <w:t> </w:t>
      </w:r>
      <w:r>
        <w:rPr>
          <w:color w:val="1F2023"/>
        </w:rPr>
        <w:t>una</w:t>
      </w:r>
      <w:r>
        <w:rPr>
          <w:color w:val="1F2023"/>
          <w:spacing w:val="-52"/>
        </w:rPr>
        <w:t> </w:t>
      </w:r>
      <w:r>
        <w:rPr>
          <w:color w:val="1F2023"/>
        </w:rPr>
        <w:t>reingeniería de los procesos y la provisión de sistemas informáticos que faciliten a los</w:t>
      </w:r>
      <w:r>
        <w:rPr>
          <w:color w:val="1F2023"/>
          <w:spacing w:val="1"/>
        </w:rPr>
        <w:t> </w:t>
      </w:r>
      <w:r>
        <w:rPr>
          <w:color w:val="1F2023"/>
        </w:rPr>
        <w:t>usuarios</w:t>
      </w:r>
      <w:r>
        <w:rPr>
          <w:color w:val="1F2023"/>
          <w:spacing w:val="-3"/>
        </w:rPr>
        <w:t> </w:t>
      </w:r>
      <w:r>
        <w:rPr>
          <w:color w:val="1F2023"/>
        </w:rPr>
        <w:t>las</w:t>
      </w:r>
      <w:r>
        <w:rPr>
          <w:color w:val="1F2023"/>
          <w:spacing w:val="-1"/>
        </w:rPr>
        <w:t> </w:t>
      </w:r>
      <w:r>
        <w:rPr>
          <w:color w:val="1F2023"/>
        </w:rPr>
        <w:t>gestiones y</w:t>
      </w:r>
      <w:r>
        <w:rPr>
          <w:color w:val="1F2023"/>
          <w:spacing w:val="-1"/>
        </w:rPr>
        <w:t> </w:t>
      </w:r>
      <w:r>
        <w:rPr>
          <w:color w:val="1F2023"/>
        </w:rPr>
        <w:t>a</w:t>
      </w:r>
      <w:r>
        <w:rPr>
          <w:color w:val="1F2023"/>
          <w:spacing w:val="-2"/>
        </w:rPr>
        <w:t> </w:t>
      </w:r>
      <w:r>
        <w:rPr>
          <w:color w:val="1F2023"/>
        </w:rPr>
        <w:t>las</w:t>
      </w:r>
      <w:r>
        <w:rPr>
          <w:color w:val="1F2023"/>
          <w:spacing w:val="-1"/>
        </w:rPr>
        <w:t> </w:t>
      </w:r>
      <w:r>
        <w:rPr>
          <w:color w:val="1F2023"/>
        </w:rPr>
        <w:t>Direcciones</w:t>
      </w:r>
      <w:r>
        <w:rPr>
          <w:color w:val="1F2023"/>
          <w:spacing w:val="1"/>
        </w:rPr>
        <w:t> </w:t>
      </w:r>
      <w:r>
        <w:rPr>
          <w:color w:val="1F2023"/>
        </w:rPr>
        <w:t>la</w:t>
      </w:r>
      <w:r>
        <w:rPr>
          <w:color w:val="1F2023"/>
          <w:spacing w:val="-1"/>
        </w:rPr>
        <w:t> </w:t>
      </w:r>
      <w:r>
        <w:rPr>
          <w:color w:val="1F2023"/>
        </w:rPr>
        <w:t>prestación</w:t>
      </w:r>
      <w:r>
        <w:rPr>
          <w:color w:val="1F2023"/>
          <w:spacing w:val="2"/>
        </w:rPr>
        <w:t> </w:t>
      </w:r>
      <w:r>
        <w:rPr>
          <w:color w:val="1F2023"/>
        </w:rPr>
        <w:t>de los</w:t>
      </w:r>
      <w:r>
        <w:rPr>
          <w:color w:val="1F2023"/>
          <w:spacing w:val="-2"/>
        </w:rPr>
        <w:t> </w:t>
      </w:r>
      <w:r>
        <w:rPr>
          <w:color w:val="1F2023"/>
        </w:rPr>
        <w:t>servicios.</w:t>
      </w: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83.664001pt;margin-top:14.727735pt;width:444.8pt;height:307.650pt;mso-position-horizontal-relative:page;mso-position-vertical-relative:paragraph;z-index:-15606784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left="28" w:right="24"/>
                    <w:jc w:val="both"/>
                  </w:pPr>
                  <w:r>
                    <w:rPr>
                      <w:color w:val="1F2023"/>
                    </w:rPr>
                    <w:t>Las Direcciones Departamentales son vistas como brazos operativos de las decisiones y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tareas emanadas del nivel central y aunque la estructura convoca a la toma particularizada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de</w:t>
                  </w:r>
                  <w:r>
                    <w:rPr>
                      <w:color w:val="1F2023"/>
                      <w:spacing w:val="-13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decisiones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a</w:t>
                  </w:r>
                  <w:r>
                    <w:rPr>
                      <w:color w:val="1F2023"/>
                      <w:spacing w:val="-16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partir</w:t>
                  </w:r>
                  <w:r>
                    <w:rPr>
                      <w:color w:val="1F2023"/>
                      <w:spacing w:val="-14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de</w:t>
                  </w:r>
                  <w:r>
                    <w:rPr>
                      <w:color w:val="1F2023"/>
                      <w:spacing w:val="-13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los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contextos</w:t>
                  </w:r>
                  <w:r>
                    <w:rPr>
                      <w:color w:val="1F2023"/>
                      <w:spacing w:val="-16"/>
                    </w:rPr>
                    <w:t> </w:t>
                  </w:r>
                  <w:r>
                    <w:rPr>
                      <w:color w:val="1F2023"/>
                    </w:rPr>
                    <w:t>diversos,</w:t>
                  </w:r>
                  <w:r>
                    <w:rPr>
                      <w:color w:val="1F2023"/>
                      <w:spacing w:val="-14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-10"/>
                    </w:rPr>
                    <w:t> </w:t>
                  </w:r>
                  <w:r>
                    <w:rPr>
                      <w:color w:val="1F2023"/>
                    </w:rPr>
                    <w:t>inercia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con</w:t>
                  </w:r>
                  <w:r>
                    <w:rPr>
                      <w:color w:val="1F2023"/>
                      <w:spacing w:val="-13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-13"/>
                    </w:rPr>
                    <w:t> </w:t>
                  </w:r>
                  <w:r>
                    <w:rPr>
                      <w:color w:val="1F2023"/>
                    </w:rPr>
                    <w:t>que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se</w:t>
                  </w:r>
                  <w:r>
                    <w:rPr>
                      <w:color w:val="1F2023"/>
                      <w:spacing w:val="-16"/>
                    </w:rPr>
                    <w:t> </w:t>
                  </w:r>
                  <w:r>
                    <w:rPr>
                      <w:color w:val="1F2023"/>
                    </w:rPr>
                    <w:t>desenvuelven</w:t>
                  </w:r>
                  <w:r>
                    <w:rPr>
                      <w:color w:val="1F2023"/>
                      <w:spacing w:val="-13"/>
                    </w:rPr>
                    <w:t> </w:t>
                  </w:r>
                  <w:r>
                    <w:rPr>
                      <w:color w:val="1F2023"/>
                    </w:rPr>
                    <w:t>parece</w:t>
                  </w:r>
                  <w:r>
                    <w:rPr>
                      <w:color w:val="1F2023"/>
                      <w:spacing w:val="-51"/>
                    </w:rPr>
                    <w:t> </w:t>
                  </w:r>
                  <w:r>
                    <w:rPr>
                      <w:color w:val="1F2023"/>
                    </w:rPr>
                    <w:t>limitar la creatividad e innovación para procurar servicios de calidad según sus propias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demandas.</w:t>
                  </w:r>
                </w:p>
                <w:p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>
                  <w:pPr>
                    <w:pStyle w:val="BodyText"/>
                    <w:ind w:left="28" w:right="27"/>
                    <w:jc w:val="both"/>
                  </w:pPr>
                  <w:r>
                    <w:rPr>
                      <w:color w:val="1F2023"/>
                    </w:rPr>
                    <w:t>Las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funciones</w:t>
                  </w:r>
                  <w:r>
                    <w:rPr>
                      <w:color w:val="1F2023"/>
                      <w:spacing w:val="-7"/>
                    </w:rPr>
                    <w:t> </w:t>
                  </w:r>
                  <w:r>
                    <w:rPr>
                      <w:color w:val="1F2023"/>
                    </w:rPr>
                    <w:t>designadas</w:t>
                  </w:r>
                  <w:r>
                    <w:rPr>
                      <w:color w:val="1F2023"/>
                      <w:spacing w:val="-7"/>
                    </w:rPr>
                    <w:t> </w:t>
                  </w:r>
                  <w:r>
                    <w:rPr>
                      <w:color w:val="1F2023"/>
                    </w:rPr>
                    <w:t>a</w:t>
                  </w:r>
                  <w:r>
                    <w:rPr>
                      <w:color w:val="1F2023"/>
                      <w:spacing w:val="-7"/>
                    </w:rPr>
                    <w:t> </w:t>
                  </w:r>
                  <w:r>
                    <w:rPr>
                      <w:color w:val="1F2023"/>
                    </w:rPr>
                    <w:t>las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Direcciones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Departamentales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son</w:t>
                  </w:r>
                  <w:r>
                    <w:rPr>
                      <w:color w:val="1F2023"/>
                      <w:spacing w:val="-5"/>
                    </w:rPr>
                    <w:t> </w:t>
                  </w:r>
                  <w:r>
                    <w:rPr>
                      <w:color w:val="1F2023"/>
                    </w:rPr>
                    <w:t>estandarizadas,</w:t>
                  </w:r>
                  <w:r>
                    <w:rPr>
                      <w:color w:val="1F2023"/>
                      <w:spacing w:val="-10"/>
                    </w:rPr>
                    <w:t> </w:t>
                  </w:r>
                  <w:r>
                    <w:rPr>
                      <w:color w:val="1F2023"/>
                    </w:rPr>
                    <w:t>prueba</w:t>
                  </w:r>
                  <w:r>
                    <w:rPr>
                      <w:color w:val="1F2023"/>
                      <w:spacing w:val="-10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51"/>
                    </w:rPr>
                    <w:t> </w:t>
                  </w:r>
                  <w:r>
                    <w:rPr>
                      <w:color w:val="1F2023"/>
                    </w:rPr>
                    <w:t>ello es que, aunque en algún momento existieron tres tipos de ellas, las dependencias 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instancias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atienden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los</w:t>
                  </w:r>
                  <w:r>
                    <w:rPr>
                      <w:color w:val="1F2023"/>
                      <w:spacing w:val="-10"/>
                    </w:rPr>
                    <w:t> </w:t>
                  </w:r>
                  <w:r>
                    <w:rPr>
                      <w:color w:val="1F2023"/>
                    </w:rPr>
                    <w:t>mismos</w:t>
                  </w:r>
                  <w:r>
                    <w:rPr>
                      <w:color w:val="1F2023"/>
                      <w:spacing w:val="-10"/>
                    </w:rPr>
                    <w:t> </w:t>
                  </w:r>
                  <w:r>
                    <w:rPr>
                      <w:color w:val="1F2023"/>
                    </w:rPr>
                    <w:t>procesos</w:t>
                  </w:r>
                  <w:r>
                    <w:rPr>
                      <w:color w:val="1F2023"/>
                      <w:spacing w:val="-14"/>
                    </w:rPr>
                    <w:t> </w:t>
                  </w:r>
                  <w:r>
                    <w:rPr>
                      <w:color w:val="1F2023"/>
                    </w:rPr>
                    <w:t>que</w:t>
                  </w:r>
                  <w:r>
                    <w:rPr>
                      <w:color w:val="1F2023"/>
                      <w:spacing w:val="-12"/>
                    </w:rPr>
                    <w:t> </w:t>
                  </w:r>
                  <w:r>
                    <w:rPr>
                      <w:color w:val="1F2023"/>
                    </w:rPr>
                    <w:t>emanan</w:t>
                  </w:r>
                  <w:r>
                    <w:rPr>
                      <w:color w:val="1F2023"/>
                      <w:spacing w:val="-12"/>
                    </w:rPr>
                    <w:t> </w:t>
                  </w:r>
                  <w:r>
                    <w:rPr>
                      <w:color w:val="1F2023"/>
                    </w:rPr>
                    <w:t>del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nivel</w:t>
                  </w:r>
                  <w:r>
                    <w:rPr>
                      <w:color w:val="1F2023"/>
                      <w:spacing w:val="-10"/>
                    </w:rPr>
                    <w:t> </w:t>
                  </w:r>
                  <w:r>
                    <w:rPr>
                      <w:color w:val="1F2023"/>
                    </w:rPr>
                    <w:t>Central.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Vale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pena</w:t>
                  </w:r>
                  <w:r>
                    <w:rPr>
                      <w:color w:val="1F2023"/>
                      <w:spacing w:val="-10"/>
                    </w:rPr>
                    <w:t> </w:t>
                  </w:r>
                  <w:r>
                    <w:rPr>
                      <w:color w:val="1F2023"/>
                    </w:rPr>
                    <w:t>reiterar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</w:rPr>
                    <w:t>que la estandarización debe darse en cuanto a las figuras que conforman la organización,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pero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su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fortalecimiento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y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presupuesto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debe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hacerse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desde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criterios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geográfico,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demográfico, cultural y lingüístico, indicadores educativos y niveles de pobreza; criterios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que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deben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ser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verificados</w:t>
                  </w:r>
                  <w:r>
                    <w:rPr>
                      <w:color w:val="1F2023"/>
                      <w:spacing w:val="-7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manera</w:t>
                  </w:r>
                  <w:r>
                    <w:rPr>
                      <w:color w:val="1F2023"/>
                      <w:spacing w:val="-7"/>
                    </w:rPr>
                    <w:t> </w:t>
                  </w:r>
                  <w:r>
                    <w:rPr>
                      <w:color w:val="1F2023"/>
                    </w:rPr>
                    <w:t>constante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dado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que</w:t>
                  </w:r>
                  <w:r>
                    <w:rPr>
                      <w:color w:val="1F2023"/>
                      <w:spacing w:val="-7"/>
                    </w:rPr>
                    <w:t> </w:t>
                  </w:r>
                  <w:r>
                    <w:rPr>
                      <w:color w:val="1F2023"/>
                    </w:rPr>
                    <w:t>algunos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ellos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no</w:t>
                  </w:r>
                  <w:r>
                    <w:rPr>
                      <w:color w:val="1F2023"/>
                      <w:spacing w:val="-6"/>
                    </w:rPr>
                    <w:t> </w:t>
                  </w:r>
                  <w:r>
                    <w:rPr>
                      <w:color w:val="1F2023"/>
                    </w:rPr>
                    <w:t>son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estáticos.</w:t>
                  </w:r>
                </w:p>
                <w:p>
                  <w:pPr>
                    <w:pStyle w:val="BodyText"/>
                    <w:spacing w:before="1"/>
                  </w:pPr>
                </w:p>
                <w:p>
                  <w:pPr>
                    <w:pStyle w:val="BodyText"/>
                    <w:ind w:left="28" w:right="22"/>
                    <w:jc w:val="both"/>
                  </w:pPr>
                  <w:r>
                    <w:rPr>
                      <w:color w:val="1F2023"/>
                    </w:rPr>
                    <w:t>Si bien es cierto hay esfuerzos evolutivos para promover la descentralización educativa, la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delegación de funciones, que es un proceso por el cual también se transfiere la autoridad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para tomar decisiones, dista todavía de ser absoluta. Se visualizan procesos sumamente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centralizados que son, por lo que este estudio refleja, la razón principal de no prestar los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servicios con</w:t>
                  </w:r>
                  <w:r>
                    <w:rPr>
                      <w:color w:val="1F2023"/>
                      <w:spacing w:val="2"/>
                    </w:rPr>
                    <w:t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>
                      <w:color w:val="1F2023"/>
                    </w:rPr>
                    <w:t>celeridad</w:t>
                  </w:r>
                  <w:r>
                    <w:rPr>
                      <w:color w:val="1F2023"/>
                      <w:spacing w:val="-1"/>
                    </w:rPr>
                    <w:t> </w:t>
                  </w:r>
                  <w:r>
                    <w:rPr>
                      <w:color w:val="1F2023"/>
                    </w:rPr>
                    <w:t>deseada.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54816">
            <wp:simplePos x="0" y="0"/>
            <wp:positionH relativeFrom="page">
              <wp:posOffset>0</wp:posOffset>
            </wp:positionH>
            <wp:positionV relativeFrom="page">
              <wp:posOffset>284480</wp:posOffset>
            </wp:positionV>
            <wp:extent cx="7772399" cy="9501579"/>
            <wp:effectExtent l="0" t="0" r="0" b="0"/>
            <wp:wrapNone/>
            <wp:docPr id="1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.450001pt;margin-top:634.019958pt;width:24pt;height:56.25pt;mso-position-horizontal-relative:page;mso-position-vertical-relative:page;z-index:15853056" type="#_x0000_t202" filled="false" stroked="false">
            <v:textbox inset="0,0,0,0" style="layout-flow:vertical;mso-layout-flow-alt:bottom-to-top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 Light" w:hAnsi="Calibri Light"/>
                      <w:sz w:val="4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Página</w:t>
                  </w:r>
                  <w:r>
                    <w:rPr>
                      <w:rFonts w:ascii="Calibri Light" w:hAnsi="Calibri Light"/>
                      <w:sz w:val="44"/>
                    </w:rPr>
                    <w:t>68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1702" w:right="1699"/>
        <w:jc w:val="both"/>
      </w:pPr>
      <w:r>
        <w:rPr>
          <w:color w:val="1F2023"/>
        </w:rPr>
        <w:t>Algunos</w:t>
      </w:r>
      <w:r>
        <w:rPr>
          <w:color w:val="1F2023"/>
          <w:spacing w:val="1"/>
        </w:rPr>
        <w:t> </w:t>
      </w:r>
      <w:r>
        <w:rPr>
          <w:color w:val="1F2023"/>
        </w:rPr>
        <w:t>departamentos</w:t>
      </w:r>
      <w:r>
        <w:rPr>
          <w:color w:val="1F2023"/>
          <w:spacing w:val="1"/>
        </w:rPr>
        <w:t> </w:t>
      </w:r>
      <w:r>
        <w:rPr>
          <w:color w:val="1F2023"/>
        </w:rPr>
        <w:t>muestran</w:t>
      </w:r>
      <w:r>
        <w:rPr>
          <w:color w:val="1F2023"/>
          <w:spacing w:val="1"/>
        </w:rPr>
        <w:t> </w:t>
      </w:r>
      <w:r>
        <w:rPr>
          <w:color w:val="1F2023"/>
        </w:rPr>
        <w:t>mayor</w:t>
      </w:r>
      <w:r>
        <w:rPr>
          <w:color w:val="1F2023"/>
          <w:spacing w:val="1"/>
        </w:rPr>
        <w:t> </w:t>
      </w:r>
      <w:r>
        <w:rPr>
          <w:color w:val="1F2023"/>
        </w:rPr>
        <w:t>rezago</w:t>
      </w:r>
      <w:r>
        <w:rPr>
          <w:color w:val="1F2023"/>
          <w:spacing w:val="1"/>
        </w:rPr>
        <w:t> </w:t>
      </w:r>
      <w:r>
        <w:rPr>
          <w:color w:val="1F2023"/>
        </w:rPr>
        <w:t>en</w:t>
      </w:r>
      <w:r>
        <w:rPr>
          <w:color w:val="1F2023"/>
          <w:spacing w:val="1"/>
        </w:rPr>
        <w:t> </w:t>
      </w:r>
      <w:r>
        <w:rPr>
          <w:color w:val="1F2023"/>
        </w:rPr>
        <w:t>su</w:t>
      </w:r>
      <w:r>
        <w:rPr>
          <w:color w:val="1F2023"/>
          <w:spacing w:val="1"/>
        </w:rPr>
        <w:t> </w:t>
      </w:r>
      <w:r>
        <w:rPr>
          <w:color w:val="1F2023"/>
        </w:rPr>
        <w:t>desarrollo,</w:t>
      </w:r>
      <w:r>
        <w:rPr>
          <w:color w:val="1F2023"/>
          <w:spacing w:val="1"/>
        </w:rPr>
        <w:t> </w:t>
      </w:r>
      <w:r>
        <w:rPr>
          <w:color w:val="1F2023"/>
        </w:rPr>
        <w:t>sus</w:t>
      </w:r>
      <w:r>
        <w:rPr>
          <w:color w:val="1F2023"/>
          <w:spacing w:val="1"/>
        </w:rPr>
        <w:t> </w:t>
      </w:r>
      <w:r>
        <w:rPr>
          <w:color w:val="1F2023"/>
        </w:rPr>
        <w:t>comunidades</w:t>
      </w:r>
      <w:r>
        <w:rPr>
          <w:color w:val="1F2023"/>
          <w:spacing w:val="1"/>
        </w:rPr>
        <w:t> </w:t>
      </w:r>
      <w:r>
        <w:rPr>
          <w:color w:val="1F2023"/>
        </w:rPr>
        <w:t>posiblemente</w:t>
      </w:r>
      <w:r>
        <w:rPr>
          <w:color w:val="1F2023"/>
          <w:spacing w:val="1"/>
        </w:rPr>
        <w:t> </w:t>
      </w:r>
      <w:r>
        <w:rPr>
          <w:color w:val="1F2023"/>
        </w:rPr>
        <w:t>dispersas</w:t>
      </w:r>
      <w:r>
        <w:rPr>
          <w:color w:val="1F2023"/>
          <w:spacing w:val="1"/>
        </w:rPr>
        <w:t> </w:t>
      </w:r>
      <w:r>
        <w:rPr>
          <w:color w:val="1F2023"/>
        </w:rPr>
        <w:t>geográficamente</w:t>
      </w:r>
      <w:r>
        <w:rPr>
          <w:color w:val="1F2023"/>
          <w:spacing w:val="1"/>
        </w:rPr>
        <w:t> </w:t>
      </w:r>
      <w:r>
        <w:rPr>
          <w:color w:val="1F2023"/>
        </w:rPr>
        <w:t>lo</w:t>
      </w:r>
      <w:r>
        <w:rPr>
          <w:color w:val="1F2023"/>
          <w:spacing w:val="1"/>
        </w:rPr>
        <w:t> </w:t>
      </w:r>
      <w:r>
        <w:rPr>
          <w:color w:val="1F2023"/>
        </w:rPr>
        <w:t>que</w:t>
      </w:r>
      <w:r>
        <w:rPr>
          <w:color w:val="1F2023"/>
          <w:spacing w:val="1"/>
        </w:rPr>
        <w:t> </w:t>
      </w:r>
      <w:r>
        <w:rPr>
          <w:color w:val="1F2023"/>
        </w:rPr>
        <w:t>dificulta</w:t>
      </w:r>
      <w:r>
        <w:rPr>
          <w:color w:val="1F2023"/>
          <w:spacing w:val="1"/>
        </w:rPr>
        <w:t> </w:t>
      </w:r>
      <w:r>
        <w:rPr>
          <w:color w:val="1F2023"/>
        </w:rPr>
        <w:t>una</w:t>
      </w:r>
      <w:r>
        <w:rPr>
          <w:color w:val="1F2023"/>
          <w:spacing w:val="1"/>
        </w:rPr>
        <w:t> </w:t>
      </w:r>
      <w:r>
        <w:rPr>
          <w:color w:val="1F2023"/>
        </w:rPr>
        <w:t>atención</w:t>
      </w:r>
      <w:r>
        <w:rPr>
          <w:color w:val="1F2023"/>
          <w:spacing w:val="1"/>
        </w:rPr>
        <w:t> </w:t>
      </w:r>
      <w:r>
        <w:rPr>
          <w:color w:val="1F2023"/>
        </w:rPr>
        <w:t>más</w:t>
      </w:r>
      <w:r>
        <w:rPr>
          <w:color w:val="1F2023"/>
          <w:spacing w:val="1"/>
        </w:rPr>
        <w:t> </w:t>
      </w:r>
      <w:r>
        <w:rPr>
          <w:color w:val="1F2023"/>
        </w:rPr>
        <w:t>directa</w:t>
      </w:r>
      <w:r>
        <w:rPr>
          <w:color w:val="1F2023"/>
          <w:spacing w:val="1"/>
        </w:rPr>
        <w:t> </w:t>
      </w:r>
      <w:r>
        <w:rPr>
          <w:color w:val="1F2023"/>
        </w:rPr>
        <w:t>y</w:t>
      </w:r>
      <w:r>
        <w:rPr>
          <w:color w:val="1F2023"/>
          <w:spacing w:val="1"/>
        </w:rPr>
        <w:t> </w:t>
      </w:r>
      <w:r>
        <w:rPr>
          <w:color w:val="1F2023"/>
        </w:rPr>
        <w:t>oportuna, por lo que es en dichos departamentos en donde debe procurarse la instalación</w:t>
      </w:r>
      <w:r>
        <w:rPr>
          <w:color w:val="1F2023"/>
          <w:spacing w:val="-52"/>
        </w:rPr>
        <w:t> </w:t>
      </w:r>
      <w:r>
        <w:rPr>
          <w:color w:val="1F2023"/>
        </w:rPr>
        <w:t>de por lo menos otra Dirección Departamental en tanto no se concrete la idea de crear</w:t>
      </w:r>
      <w:r>
        <w:rPr>
          <w:color w:val="1F2023"/>
          <w:spacing w:val="1"/>
        </w:rPr>
        <w:t> </w:t>
      </w:r>
      <w:r>
        <w:rPr>
          <w:color w:val="1F2023"/>
        </w:rPr>
        <w:t>Direcciones</w:t>
      </w:r>
      <w:r>
        <w:rPr>
          <w:color w:val="1F2023"/>
          <w:spacing w:val="-3"/>
        </w:rPr>
        <w:t> </w:t>
      </w:r>
      <w:r>
        <w:rPr>
          <w:color w:val="1F2023"/>
        </w:rPr>
        <w:t>Municipales</w:t>
      </w:r>
      <w:r>
        <w:rPr>
          <w:color w:val="1F2023"/>
          <w:spacing w:val="-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Educación.</w:t>
      </w:r>
    </w:p>
    <w:p>
      <w:pPr>
        <w:pStyle w:val="BodyText"/>
        <w:spacing w:before="1"/>
      </w:pPr>
    </w:p>
    <w:p>
      <w:pPr>
        <w:pStyle w:val="BodyText"/>
        <w:ind w:left="1702" w:right="1695"/>
        <w:jc w:val="both"/>
      </w:pPr>
      <w:r>
        <w:rPr>
          <w:color w:val="1F2023"/>
        </w:rPr>
        <w:t>La nueva normalidad demanda asumir nuevas modalidades de entrega educativa y nuevas</w:t>
      </w:r>
      <w:r>
        <w:rPr>
          <w:color w:val="1F2023"/>
          <w:spacing w:val="-52"/>
        </w:rPr>
        <w:t> </w:t>
      </w:r>
      <w:r>
        <w:rPr>
          <w:color w:val="1F2023"/>
        </w:rPr>
        <w:t>formas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monitorear</w:t>
      </w:r>
      <w:r>
        <w:rPr>
          <w:color w:val="1F2023"/>
          <w:spacing w:val="1"/>
        </w:rPr>
        <w:t> </w:t>
      </w:r>
      <w:r>
        <w:rPr>
          <w:color w:val="1F2023"/>
        </w:rPr>
        <w:t>la</w:t>
      </w:r>
      <w:r>
        <w:rPr>
          <w:color w:val="1F2023"/>
          <w:spacing w:val="1"/>
        </w:rPr>
        <w:t> </w:t>
      </w:r>
      <w:r>
        <w:rPr>
          <w:color w:val="1F2023"/>
        </w:rPr>
        <w:t>calidad</w:t>
      </w:r>
      <w:r>
        <w:rPr>
          <w:color w:val="1F2023"/>
          <w:spacing w:val="1"/>
        </w:rPr>
        <w:t> </w:t>
      </w:r>
      <w:r>
        <w:rPr>
          <w:color w:val="1F2023"/>
        </w:rPr>
        <w:t>que</w:t>
      </w:r>
      <w:r>
        <w:rPr>
          <w:color w:val="1F2023"/>
          <w:spacing w:val="1"/>
        </w:rPr>
        <w:t> </w:t>
      </w:r>
      <w:r>
        <w:rPr>
          <w:color w:val="1F2023"/>
        </w:rPr>
        <w:t>se</w:t>
      </w:r>
      <w:r>
        <w:rPr>
          <w:color w:val="1F2023"/>
          <w:spacing w:val="1"/>
        </w:rPr>
        <w:t> </w:t>
      </w:r>
      <w:r>
        <w:rPr>
          <w:color w:val="1F2023"/>
        </w:rPr>
        <w:t>espera,</w:t>
      </w:r>
      <w:r>
        <w:rPr>
          <w:color w:val="1F2023"/>
          <w:spacing w:val="1"/>
        </w:rPr>
        <w:t> </w:t>
      </w:r>
      <w:r>
        <w:rPr>
          <w:color w:val="1F2023"/>
        </w:rPr>
        <w:t>para</w:t>
      </w:r>
      <w:r>
        <w:rPr>
          <w:color w:val="1F2023"/>
          <w:spacing w:val="1"/>
        </w:rPr>
        <w:t> </w:t>
      </w:r>
      <w:r>
        <w:rPr>
          <w:color w:val="1F2023"/>
        </w:rPr>
        <w:t>que</w:t>
      </w:r>
      <w:r>
        <w:rPr>
          <w:color w:val="1F2023"/>
          <w:spacing w:val="1"/>
        </w:rPr>
        <w:t> </w:t>
      </w:r>
      <w:r>
        <w:rPr>
          <w:color w:val="1F2023"/>
        </w:rPr>
        <w:t>los</w:t>
      </w:r>
      <w:r>
        <w:rPr>
          <w:color w:val="1F2023"/>
          <w:spacing w:val="1"/>
        </w:rPr>
        <w:t> </w:t>
      </w:r>
      <w:r>
        <w:rPr>
          <w:color w:val="1F2023"/>
        </w:rPr>
        <w:t>estudiantes</w:t>
      </w:r>
      <w:r>
        <w:rPr>
          <w:color w:val="1F2023"/>
          <w:spacing w:val="1"/>
        </w:rPr>
        <w:t> </w:t>
      </w:r>
      <w:r>
        <w:rPr>
          <w:color w:val="1F2023"/>
        </w:rPr>
        <w:t>logren</w:t>
      </w:r>
      <w:r>
        <w:rPr>
          <w:color w:val="1F2023"/>
          <w:spacing w:val="1"/>
        </w:rPr>
        <w:t> </w:t>
      </w:r>
      <w:r>
        <w:rPr>
          <w:color w:val="1F2023"/>
        </w:rPr>
        <w:t>las</w:t>
      </w:r>
      <w:r>
        <w:rPr>
          <w:color w:val="1F2023"/>
          <w:spacing w:val="1"/>
        </w:rPr>
        <w:t> </w:t>
      </w:r>
      <w:r>
        <w:rPr>
          <w:color w:val="1F2023"/>
          <w:spacing w:val="-1"/>
        </w:rPr>
        <w:t>competencias</w:t>
      </w:r>
      <w:r>
        <w:rPr>
          <w:color w:val="1F2023"/>
          <w:spacing w:val="-14"/>
        </w:rPr>
        <w:t> </w:t>
      </w:r>
      <w:r>
        <w:rPr>
          <w:color w:val="1F2023"/>
          <w:spacing w:val="-1"/>
        </w:rPr>
        <w:t>básicas</w:t>
      </w:r>
      <w:r>
        <w:rPr>
          <w:color w:val="1F2023"/>
          <w:spacing w:val="-12"/>
        </w:rPr>
        <w:t> </w:t>
      </w:r>
      <w:r>
        <w:rPr>
          <w:color w:val="1F2023"/>
          <w:spacing w:val="-1"/>
        </w:rPr>
        <w:t>para</w:t>
      </w:r>
      <w:r>
        <w:rPr>
          <w:color w:val="1F2023"/>
          <w:spacing w:val="-11"/>
        </w:rPr>
        <w:t> </w:t>
      </w:r>
      <w:r>
        <w:rPr>
          <w:color w:val="1F2023"/>
          <w:spacing w:val="-1"/>
        </w:rPr>
        <w:t>su</w:t>
      </w:r>
      <w:r>
        <w:rPr>
          <w:color w:val="1F2023"/>
          <w:spacing w:val="-13"/>
        </w:rPr>
        <w:t> </w:t>
      </w:r>
      <w:r>
        <w:rPr>
          <w:color w:val="1F2023"/>
          <w:spacing w:val="-1"/>
        </w:rPr>
        <w:t>vida</w:t>
      </w:r>
      <w:r>
        <w:rPr>
          <w:color w:val="1F2023"/>
          <w:spacing w:val="-11"/>
        </w:rPr>
        <w:t> </w:t>
      </w:r>
      <w:r>
        <w:rPr>
          <w:color w:val="1F2023"/>
          <w:spacing w:val="-1"/>
        </w:rPr>
        <w:t>y</w:t>
      </w:r>
      <w:r>
        <w:rPr>
          <w:color w:val="1F2023"/>
          <w:spacing w:val="-15"/>
        </w:rPr>
        <w:t> </w:t>
      </w:r>
      <w:r>
        <w:rPr>
          <w:color w:val="1F2023"/>
          <w:spacing w:val="-1"/>
        </w:rPr>
        <w:t>su</w:t>
      </w:r>
      <w:r>
        <w:rPr>
          <w:color w:val="1F2023"/>
          <w:spacing w:val="-13"/>
        </w:rPr>
        <w:t> </w:t>
      </w:r>
      <w:r>
        <w:rPr>
          <w:color w:val="1F2023"/>
        </w:rPr>
        <w:t>adaptación</w:t>
      </w:r>
      <w:r>
        <w:rPr>
          <w:color w:val="1F2023"/>
          <w:spacing w:val="-13"/>
        </w:rPr>
        <w:t> </w:t>
      </w:r>
      <w:r>
        <w:rPr>
          <w:color w:val="1F2023"/>
        </w:rPr>
        <w:t>al</w:t>
      </w:r>
      <w:r>
        <w:rPr>
          <w:color w:val="1F2023"/>
          <w:spacing w:val="-11"/>
        </w:rPr>
        <w:t> </w:t>
      </w:r>
      <w:r>
        <w:rPr>
          <w:color w:val="1F2023"/>
        </w:rPr>
        <w:t>mundo</w:t>
      </w:r>
      <w:r>
        <w:rPr>
          <w:color w:val="1F2023"/>
          <w:spacing w:val="-11"/>
        </w:rPr>
        <w:t> </w:t>
      </w:r>
      <w:r>
        <w:rPr>
          <w:color w:val="1F2023"/>
        </w:rPr>
        <w:t>laboral.</w:t>
      </w:r>
      <w:r>
        <w:rPr>
          <w:color w:val="1F2023"/>
          <w:spacing w:val="-14"/>
        </w:rPr>
        <w:t> </w:t>
      </w:r>
      <w:r>
        <w:rPr>
          <w:color w:val="1F2023"/>
        </w:rPr>
        <w:t>Esto</w:t>
      </w:r>
      <w:r>
        <w:rPr>
          <w:color w:val="1F2023"/>
          <w:spacing w:val="-13"/>
        </w:rPr>
        <w:t> </w:t>
      </w:r>
      <w:r>
        <w:rPr>
          <w:color w:val="1F2023"/>
        </w:rPr>
        <w:t>también</w:t>
      </w:r>
      <w:r>
        <w:rPr>
          <w:color w:val="1F2023"/>
          <w:spacing w:val="-12"/>
        </w:rPr>
        <w:t> </w:t>
      </w:r>
      <w:r>
        <w:rPr>
          <w:color w:val="1F2023"/>
        </w:rPr>
        <w:t>demanda</w:t>
      </w:r>
      <w:r>
        <w:rPr>
          <w:color w:val="1F2023"/>
          <w:spacing w:val="-51"/>
        </w:rPr>
        <w:t> </w:t>
      </w:r>
      <w:r>
        <w:rPr>
          <w:color w:val="1F2023"/>
        </w:rPr>
        <w:t>la adición de estructuras especializadas en aprendizaje virtual y a distancia; que lideren,</w:t>
      </w:r>
      <w:r>
        <w:rPr>
          <w:color w:val="1F2023"/>
          <w:spacing w:val="1"/>
        </w:rPr>
        <w:t> </w:t>
      </w:r>
      <w:r>
        <w:rPr>
          <w:color w:val="1F2023"/>
        </w:rPr>
        <w:t>diseñen y</w:t>
      </w:r>
      <w:r>
        <w:rPr>
          <w:color w:val="1F2023"/>
          <w:spacing w:val="-3"/>
        </w:rPr>
        <w:t> </w:t>
      </w:r>
      <w:r>
        <w:rPr>
          <w:color w:val="1F2023"/>
        </w:rPr>
        <w:t>ejecuten</w:t>
      </w:r>
      <w:r>
        <w:rPr>
          <w:color w:val="1F2023"/>
          <w:spacing w:val="-1"/>
        </w:rPr>
        <w:t> </w:t>
      </w:r>
      <w:r>
        <w:rPr>
          <w:color w:val="1F2023"/>
        </w:rPr>
        <w:t>programas atingentes a</w:t>
      </w:r>
      <w:r>
        <w:rPr>
          <w:color w:val="1F2023"/>
          <w:spacing w:val="-3"/>
        </w:rPr>
        <w:t> </w:t>
      </w:r>
      <w:r>
        <w:rPr>
          <w:color w:val="1F2023"/>
        </w:rPr>
        <w:t>las comunidades</w:t>
      </w:r>
      <w:r>
        <w:rPr>
          <w:color w:val="1F2023"/>
          <w:spacing w:val="-3"/>
        </w:rPr>
        <w:t> </w:t>
      </w:r>
      <w:r>
        <w:rPr>
          <w:color w:val="1F2023"/>
        </w:rPr>
        <w:t>y</w:t>
      </w:r>
      <w:r>
        <w:rPr>
          <w:color w:val="1F2023"/>
          <w:spacing w:val="-1"/>
        </w:rPr>
        <w:t> </w:t>
      </w:r>
      <w:r>
        <w:rPr>
          <w:color w:val="1F2023"/>
        </w:rPr>
        <w:t>sus limitaciones.</w:t>
      </w:r>
    </w:p>
    <w:p>
      <w:pPr>
        <w:pStyle w:val="BodyText"/>
        <w:ind w:left="1702" w:right="1701"/>
        <w:jc w:val="both"/>
      </w:pPr>
      <w:r>
        <w:rPr>
          <w:color w:val="1F2023"/>
        </w:rPr>
        <w:t>La crisis sanitaria que vive el mundo entero también ha dejado lecciones aprendidas y</w:t>
      </w:r>
      <w:r>
        <w:rPr>
          <w:color w:val="1F2023"/>
          <w:spacing w:val="1"/>
        </w:rPr>
        <w:t> </w:t>
      </w:r>
      <w:r>
        <w:rPr>
          <w:color w:val="1F2023"/>
        </w:rPr>
        <w:t>nuevas</w:t>
      </w:r>
      <w:r>
        <w:rPr>
          <w:color w:val="1F2023"/>
          <w:spacing w:val="-3"/>
        </w:rPr>
        <w:t> </w:t>
      </w:r>
      <w:r>
        <w:rPr>
          <w:color w:val="1F2023"/>
        </w:rPr>
        <w:t>formas</w:t>
      </w:r>
      <w:r>
        <w:rPr>
          <w:color w:val="1F2023"/>
          <w:spacing w:val="-2"/>
        </w:rPr>
        <w:t> </w:t>
      </w:r>
      <w:r>
        <w:rPr>
          <w:color w:val="1F2023"/>
        </w:rPr>
        <w:t>de</w:t>
      </w:r>
      <w:r>
        <w:rPr>
          <w:color w:val="1F2023"/>
          <w:spacing w:val="-2"/>
        </w:rPr>
        <w:t> </w:t>
      </w:r>
      <w:r>
        <w:rPr>
          <w:color w:val="1F2023"/>
        </w:rPr>
        <w:t>concebir</w:t>
      </w:r>
      <w:r>
        <w:rPr>
          <w:color w:val="1F2023"/>
          <w:spacing w:val="1"/>
        </w:rPr>
        <w:t> </w:t>
      </w:r>
      <w:r>
        <w:rPr>
          <w:color w:val="1F2023"/>
        </w:rPr>
        <w:t>la</w:t>
      </w:r>
      <w:r>
        <w:rPr>
          <w:color w:val="1F2023"/>
          <w:spacing w:val="-2"/>
        </w:rPr>
        <w:t> </w:t>
      </w:r>
      <w:r>
        <w:rPr>
          <w:color w:val="1F2023"/>
        </w:rPr>
        <w:t>educación</w:t>
      </w:r>
      <w:r>
        <w:rPr>
          <w:color w:val="1F2023"/>
          <w:spacing w:val="-1"/>
        </w:rPr>
        <w:t> </w:t>
      </w:r>
      <w:r>
        <w:rPr>
          <w:color w:val="1F2023"/>
        </w:rPr>
        <w:t>escolarizada.</w:t>
      </w:r>
    </w:p>
    <w:p>
      <w:pPr>
        <w:pStyle w:val="BodyText"/>
      </w:pPr>
    </w:p>
    <w:p>
      <w:pPr>
        <w:pStyle w:val="BodyText"/>
        <w:ind w:left="1702" w:right="1700"/>
        <w:jc w:val="both"/>
      </w:pPr>
      <w:r>
        <w:rPr>
          <w:color w:val="1F2023"/>
        </w:rPr>
        <w:t>El</w:t>
      </w:r>
      <w:r>
        <w:rPr>
          <w:color w:val="1F2023"/>
          <w:spacing w:val="1"/>
        </w:rPr>
        <w:t> </w:t>
      </w:r>
      <w:r>
        <w:rPr>
          <w:color w:val="1F2023"/>
        </w:rPr>
        <w:t>modelo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atención</w:t>
      </w:r>
      <w:r>
        <w:rPr>
          <w:color w:val="1F2023"/>
          <w:spacing w:val="1"/>
        </w:rPr>
        <w:t> </w:t>
      </w:r>
      <w:r>
        <w:rPr>
          <w:color w:val="1F2023"/>
        </w:rPr>
        <w:t>a</w:t>
      </w:r>
      <w:r>
        <w:rPr>
          <w:color w:val="1F2023"/>
          <w:spacing w:val="1"/>
        </w:rPr>
        <w:t> </w:t>
      </w:r>
      <w:r>
        <w:rPr>
          <w:color w:val="1F2023"/>
        </w:rPr>
        <w:t>comunidades</w:t>
      </w:r>
      <w:r>
        <w:rPr>
          <w:color w:val="1F2023"/>
          <w:spacing w:val="1"/>
        </w:rPr>
        <w:t> </w:t>
      </w:r>
      <w:r>
        <w:rPr>
          <w:color w:val="1F2023"/>
        </w:rPr>
        <w:t>indígenas</w:t>
      </w:r>
      <w:r>
        <w:rPr>
          <w:color w:val="1F2023"/>
          <w:spacing w:val="1"/>
        </w:rPr>
        <w:t> </w:t>
      </w:r>
      <w:r>
        <w:rPr>
          <w:color w:val="1F2023"/>
        </w:rPr>
        <w:t>debe</w:t>
      </w:r>
      <w:r>
        <w:rPr>
          <w:color w:val="1F2023"/>
          <w:spacing w:val="1"/>
        </w:rPr>
        <w:t> </w:t>
      </w:r>
      <w:r>
        <w:rPr>
          <w:color w:val="1F2023"/>
        </w:rPr>
        <w:t>cambiarse</w:t>
      </w:r>
      <w:r>
        <w:rPr>
          <w:color w:val="1F2023"/>
          <w:spacing w:val="1"/>
        </w:rPr>
        <w:t> </w:t>
      </w:r>
      <w:r>
        <w:rPr>
          <w:color w:val="1F2023"/>
        </w:rPr>
        <w:t>con</w:t>
      </w:r>
      <w:r>
        <w:rPr>
          <w:color w:val="1F2023"/>
          <w:spacing w:val="1"/>
        </w:rPr>
        <w:t> </w:t>
      </w:r>
      <w:r>
        <w:rPr>
          <w:color w:val="1F2023"/>
        </w:rPr>
        <w:t>pertinencia</w:t>
      </w:r>
      <w:r>
        <w:rPr>
          <w:color w:val="1F2023"/>
          <w:spacing w:val="1"/>
        </w:rPr>
        <w:t> </w:t>
      </w:r>
      <w:r>
        <w:rPr>
          <w:color w:val="1F2023"/>
        </w:rPr>
        <w:t>y</w:t>
      </w:r>
      <w:r>
        <w:rPr>
          <w:color w:val="1F2023"/>
          <w:spacing w:val="1"/>
        </w:rPr>
        <w:t> </w:t>
      </w:r>
      <w:r>
        <w:rPr>
          <w:color w:val="1F2023"/>
        </w:rPr>
        <w:t>coherencia, es por ello que en este estudio se plantea la posibilidad de crear Direcciones</w:t>
      </w:r>
      <w:r>
        <w:rPr>
          <w:color w:val="1F2023"/>
          <w:spacing w:val="1"/>
        </w:rPr>
        <w:t> </w:t>
      </w:r>
      <w:r>
        <w:rPr>
          <w:color w:val="1F2023"/>
        </w:rPr>
        <w:t>por regiones lingüísticas lo que permitiría una atención situada y contextualizada a las</w:t>
      </w:r>
      <w:r>
        <w:rPr>
          <w:color w:val="1F2023"/>
          <w:spacing w:val="1"/>
        </w:rPr>
        <w:t> </w:t>
      </w:r>
      <w:r>
        <w:rPr>
          <w:color w:val="1F2023"/>
        </w:rPr>
        <w:t>particularidades</w:t>
      </w:r>
      <w:r>
        <w:rPr>
          <w:color w:val="1F2023"/>
          <w:spacing w:val="-1"/>
        </w:rPr>
        <w:t> </w:t>
      </w:r>
      <w:r>
        <w:rPr>
          <w:color w:val="1F2023"/>
        </w:rPr>
        <w:t>idiomáticas y culturales</w:t>
      </w:r>
      <w:r>
        <w:rPr>
          <w:color w:val="1F2023"/>
          <w:spacing w:val="-2"/>
        </w:rPr>
        <w:t> </w:t>
      </w:r>
      <w:r>
        <w:rPr>
          <w:color w:val="1F2023"/>
        </w:rPr>
        <w:t>de las</w:t>
      </w:r>
      <w:r>
        <w:rPr>
          <w:color w:val="1F2023"/>
          <w:spacing w:val="-2"/>
        </w:rPr>
        <w:t> </w:t>
      </w:r>
      <w:r>
        <w:rPr>
          <w:color w:val="1F2023"/>
        </w:rPr>
        <w:t>regiones.</w:t>
      </w:r>
    </w:p>
    <w:p>
      <w:pPr>
        <w:pStyle w:val="BodyText"/>
        <w:ind w:left="1673"/>
        <w:rPr>
          <w:sz w:val="20"/>
        </w:rPr>
      </w:pPr>
      <w:r>
        <w:rPr>
          <w:sz w:val="20"/>
        </w:rPr>
        <w:pict>
          <v:shape style="width:444.8pt;height:161.2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>
                  <w:pPr>
                    <w:pStyle w:val="BodyText"/>
                    <w:ind w:left="28" w:right="27"/>
                    <w:jc w:val="both"/>
                  </w:pPr>
                  <w:r>
                    <w:rPr>
                      <w:color w:val="1F2023"/>
                      <w:spacing w:val="-1"/>
                    </w:rPr>
                    <w:t>Guatemala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es</w:t>
                  </w:r>
                  <w:r>
                    <w:rPr>
                      <w:color w:val="1F2023"/>
                      <w:spacing w:val="-12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un</w:t>
                  </w:r>
                  <w:r>
                    <w:rPr>
                      <w:color w:val="1F2023"/>
                      <w:spacing w:val="-13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país</w:t>
                  </w:r>
                  <w:r>
                    <w:rPr>
                      <w:color w:val="1F2023"/>
                      <w:spacing w:val="-13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que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aún</w:t>
                  </w:r>
                  <w:r>
                    <w:rPr>
                      <w:color w:val="1F2023"/>
                      <w:spacing w:val="-10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está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  <w:spacing w:val="-1"/>
                    </w:rPr>
                    <w:t>distante</w:t>
                  </w:r>
                  <w:r>
                    <w:rPr>
                      <w:color w:val="1F2023"/>
                      <w:spacing w:val="-12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alcanzar</w:t>
                  </w:r>
                  <w:r>
                    <w:rPr>
                      <w:color w:val="1F2023"/>
                      <w:spacing w:val="-12"/>
                    </w:rPr>
                    <w:t> </w:t>
                  </w:r>
                  <w:r>
                    <w:rPr>
                      <w:color w:val="1F2023"/>
                    </w:rPr>
                    <w:t>las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metas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y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compromisos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adquiridos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</w:rPr>
                    <w:t>a nivel internacional en cuanto a la universalización de la educación de calidad en los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distintos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niveles;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todavía</w:t>
                  </w:r>
                  <w:r>
                    <w:rPr>
                      <w:color w:val="1F2023"/>
                      <w:spacing w:val="-11"/>
                    </w:rPr>
                    <w:t> </w:t>
                  </w:r>
                  <w:r>
                    <w:rPr>
                      <w:color w:val="1F2023"/>
                    </w:rPr>
                    <w:t>está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distante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lograr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una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adecuada</w:t>
                  </w:r>
                  <w:r>
                    <w:rPr>
                      <w:color w:val="1F2023"/>
                      <w:spacing w:val="-9"/>
                    </w:rPr>
                    <w:t> </w:t>
                  </w:r>
                  <w:r>
                    <w:rPr>
                      <w:color w:val="1F2023"/>
                    </w:rPr>
                    <w:t>inversión</w:t>
                  </w:r>
                  <w:r>
                    <w:rPr>
                      <w:color w:val="1F2023"/>
                      <w:spacing w:val="35"/>
                    </w:rPr>
                    <w:t> </w:t>
                  </w:r>
                  <w:r>
                    <w:rPr>
                      <w:color w:val="1F2023"/>
                    </w:rPr>
                    <w:t>en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educación;</w:t>
                  </w:r>
                  <w:r>
                    <w:rPr>
                      <w:color w:val="1F2023"/>
                      <w:spacing w:val="-8"/>
                    </w:rPr>
                    <w:t> </w:t>
                  </w:r>
                  <w:r>
                    <w:rPr>
                      <w:color w:val="1F2023"/>
                    </w:rPr>
                    <w:t>aún</w:t>
                  </w:r>
                  <w:r>
                    <w:rPr>
                      <w:color w:val="1F2023"/>
                      <w:spacing w:val="-52"/>
                    </w:rPr>
                    <w:t> </w:t>
                  </w:r>
                  <w:r>
                    <w:rPr>
                      <w:color w:val="1F2023"/>
                    </w:rPr>
                    <w:t>no logra solventar plenamente la deuda con la educación de sus habitantes, pero existe el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deseo firme de las autoridades en reducir las brechas y cumplir con el mandato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constitucional de brindar educación para todos sus habitantes, gracias también a la ayuda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que brindan los organismos internacionales y sus programas, en este caso la Alianza</w:t>
                  </w:r>
                  <w:r>
                    <w:rPr>
                      <w:color w:val="1F2023"/>
                      <w:spacing w:val="1"/>
                    </w:rPr>
                    <w:t> </w:t>
                  </w:r>
                  <w:r>
                    <w:rPr>
                      <w:color w:val="1F2023"/>
                    </w:rPr>
                    <w:t>Mundial</w:t>
                  </w:r>
                  <w:r>
                    <w:rPr>
                      <w:color w:val="1F2023"/>
                      <w:spacing w:val="-2"/>
                    </w:rPr>
                    <w:t> </w:t>
                  </w:r>
                  <w:r>
                    <w:rPr>
                      <w:color w:val="1F2023"/>
                    </w:rPr>
                    <w:t>para la Educación.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sectPr>
      <w:pgSz w:w="12240" w:h="15840"/>
      <w:pgMar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ndara">
    <w:altName w:val="Candara"/>
    <w:charset w:val="1"/>
    <w:family w:val="roman"/>
    <w:pitch w:val="variable"/>
  </w:font>
  <w:font w:name="Segoe UI">
    <w:altName w:val="Segoe UI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 Light">
    <w:altName w:val="Calibri Light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0"/>
      <w:numFmt w:val="bullet"/>
      <w:lvlText w:val=""/>
      <w:lvlJc w:val="left"/>
      <w:pPr>
        <w:ind w:left="388" w:hanging="360"/>
      </w:pPr>
      <w:rPr>
        <w:rFonts w:hint="default" w:ascii="Symbol" w:hAnsi="Symbol" w:eastAsia="Symbol" w:cs="Symbol"/>
        <w:color w:val="1F2023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3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8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4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92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388" w:hanging="360"/>
      </w:pPr>
      <w:rPr>
        <w:rFonts w:hint="default" w:ascii="Symbol" w:hAnsi="Symbol" w:eastAsia="Symbol" w:cs="Symbol"/>
        <w:color w:val="1F2023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3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8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4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92" w:hanging="3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388" w:hanging="36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3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8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4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92" w:hanging="3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388" w:hanging="36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3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8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4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92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"/>
      <w:lvlJc w:val="left"/>
      <w:pPr>
        <w:ind w:left="388" w:hanging="360"/>
      </w:pPr>
      <w:rPr>
        <w:rFonts w:hint="default" w:ascii="Wingdings" w:hAnsi="Wingdings" w:eastAsia="Wingdings" w:cs="Wingdings"/>
        <w:color w:val="333333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3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8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4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92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"/>
      <w:lvlJc w:val="left"/>
      <w:pPr>
        <w:ind w:left="2062" w:hanging="36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7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9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1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04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"/>
      <w:lvlJc w:val="left"/>
      <w:pPr>
        <w:ind w:left="388" w:hanging="360"/>
      </w:pPr>
      <w:rPr>
        <w:rFonts w:hint="default" w:ascii="Wingdings" w:hAnsi="Wingdings" w:eastAsia="Wingdings" w:cs="Wingdings"/>
        <w:color w:val="333333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3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8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4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92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388" w:hanging="360"/>
      </w:pPr>
      <w:rPr>
        <w:rFonts w:hint="default" w:ascii="Symbol" w:hAnsi="Symbol" w:eastAsia="Symbol" w:cs="Symbol"/>
        <w:color w:val="333333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3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8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4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92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2062" w:hanging="36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7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9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1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04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062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7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9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1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04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062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7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9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1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04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062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7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9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1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04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2062" w:hanging="360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7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9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1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04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874" w:hanging="173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16" w:hanging="17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52" w:hanging="17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88" w:hanging="1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24" w:hanging="1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60" w:hanging="1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96" w:hanging="1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32" w:hanging="1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68" w:hanging="173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2062" w:hanging="36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7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9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1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04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0" w:hanging="293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3" w:hanging="29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67" w:hanging="2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1" w:hanging="2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35" w:hanging="2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19" w:hanging="2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302" w:hanging="2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86" w:hanging="2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70" w:hanging="293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0" w:hanging="233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3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67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1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35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19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302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86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70" w:hanging="233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0" w:hanging="231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3" w:hanging="23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67" w:hanging="2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51" w:hanging="2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35" w:hanging="2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19" w:hanging="2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302" w:hanging="2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86" w:hanging="2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70" w:hanging="23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28"/>
      <w:numFmt w:val="decimal"/>
      <w:lvlText w:val="%1."/>
      <w:lvlJc w:val="left"/>
      <w:pPr>
        <w:ind w:left="2381" w:hanging="572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94" w:hanging="5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09" w:hanging="5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24" w:hanging="5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39" w:hanging="5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54" w:hanging="5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69" w:hanging="5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84" w:hanging="5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99" w:hanging="572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."/>
      <w:lvlJc w:val="left"/>
      <w:pPr>
        <w:ind w:left="2062" w:hanging="360"/>
        <w:jc w:val="left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518" w:hanging="456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00" w:hanging="4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0" w:hanging="4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60" w:hanging="4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40" w:hanging="4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20" w:hanging="4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00" w:hanging="4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45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88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3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3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8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4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92" w:hanging="360"/>
      </w:pPr>
      <w:rPr>
        <w:rFonts w:hint="default"/>
        <w:lang w:val="es-ES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ind w:right="3"/>
      <w:jc w:val="center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215"/>
      <w:jc w:val="center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20"/>
      <w:ind w:left="1702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120"/>
      <w:ind w:left="1922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702"/>
      <w:outlineLvl w:val="1"/>
    </w:pPr>
    <w:rPr>
      <w:rFonts w:ascii="Calibri" w:hAnsi="Calibri" w:eastAsia="Calibri" w:cs="Calibri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062" w:hanging="36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dc:title>XXI.</dc:title>
  <dcterms:created xsi:type="dcterms:W3CDTF">2023-02-06T16:14:06Z</dcterms:created>
  <dcterms:modified xsi:type="dcterms:W3CDTF">2023-02-06T16:14:06Z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2023-02-06T00:00:00Z</vt:filetime>
  </property>
</Properties>
</file>