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D1D1C" w14:textId="77777777" w:rsidR="00F01D7E" w:rsidRDefault="001B7916">
      <w:pPr>
        <w:spacing w:after="4739"/>
        <w:ind w:left="1526" w:right="1756"/>
        <w:jc w:val="center"/>
      </w:pPr>
      <w:r>
        <w:rPr>
          <w:sz w:val="28"/>
        </w:rPr>
        <w:t>MINISTERIO DE EDUCACIÓN</w:t>
      </w:r>
    </w:p>
    <w:p w14:paraId="16E2A7F8" w14:textId="77777777" w:rsidR="00F01D7E" w:rsidRDefault="001B7916">
      <w:pPr>
        <w:ind w:left="1526" w:right="1756"/>
        <w:jc w:val="center"/>
      </w:pPr>
      <w:r>
        <w:rPr>
          <w:sz w:val="28"/>
        </w:rPr>
        <w:t>INFORME DE AUDITORÍA INTERNA</w:t>
      </w:r>
    </w:p>
    <w:p w14:paraId="1052A50C" w14:textId="77777777" w:rsidR="00F01D7E" w:rsidRDefault="001B7916">
      <w:pPr>
        <w:spacing w:after="0" w:line="259" w:lineRule="auto"/>
        <w:ind w:left="902" w:right="0" w:firstLine="0"/>
        <w:jc w:val="left"/>
      </w:pPr>
      <w:r>
        <w:rPr>
          <w:sz w:val="28"/>
        </w:rPr>
        <w:t>DIRECCIÓN DEPARTAMENTAL DE EDUCACIÓN DE TOTONICAPÁN</w:t>
      </w:r>
    </w:p>
    <w:p w14:paraId="4D926991" w14:textId="77777777" w:rsidR="00F01D7E" w:rsidRDefault="001B7916">
      <w:pPr>
        <w:spacing w:after="5026"/>
        <w:ind w:left="1526" w:right="1756"/>
        <w:jc w:val="center"/>
      </w:pPr>
      <w:r>
        <w:rPr>
          <w:sz w:val="28"/>
        </w:rPr>
        <w:t xml:space="preserve">Del 01 de </w:t>
      </w:r>
      <w:proofErr w:type="gramStart"/>
      <w:r>
        <w:rPr>
          <w:sz w:val="28"/>
        </w:rPr>
        <w:t>Enero</w:t>
      </w:r>
      <w:proofErr w:type="gramEnd"/>
      <w:r>
        <w:rPr>
          <w:sz w:val="28"/>
        </w:rPr>
        <w:t xml:space="preserve"> de 2022 al 31 de Diciembre de 2022 CAI 00008</w:t>
      </w:r>
    </w:p>
    <w:p w14:paraId="04E8BFF6" w14:textId="77777777" w:rsidR="00F01D7E" w:rsidRDefault="001B7916">
      <w:pPr>
        <w:ind w:left="1526" w:right="1756"/>
        <w:jc w:val="center"/>
      </w:pPr>
      <w:r>
        <w:rPr>
          <w:sz w:val="28"/>
        </w:rPr>
        <w:t xml:space="preserve">GUATEMALA, 14 de </w:t>
      </w:r>
      <w:proofErr w:type="gramStart"/>
      <w:r>
        <w:rPr>
          <w:sz w:val="28"/>
        </w:rPr>
        <w:t>Marzo</w:t>
      </w:r>
      <w:proofErr w:type="gramEnd"/>
      <w:r>
        <w:rPr>
          <w:sz w:val="28"/>
        </w:rPr>
        <w:t xml:space="preserve"> de 2023</w:t>
      </w:r>
    </w:p>
    <w:p w14:paraId="70190380" w14:textId="77777777" w:rsidR="00CD2824" w:rsidRDefault="00CD2824">
      <w:pPr>
        <w:spacing w:after="1939" w:line="259" w:lineRule="auto"/>
        <w:ind w:left="0" w:firstLine="0"/>
        <w:jc w:val="right"/>
      </w:pPr>
    </w:p>
    <w:p w14:paraId="0AA83C1D" w14:textId="77777777" w:rsidR="00F01D7E" w:rsidRDefault="001B7916">
      <w:pPr>
        <w:spacing w:after="1939" w:line="259" w:lineRule="auto"/>
        <w:ind w:left="0" w:firstLine="0"/>
        <w:jc w:val="right"/>
      </w:pPr>
      <w:r>
        <w:lastRenderedPageBreak/>
        <w:t xml:space="preserve">Guatemala, 14 de </w:t>
      </w:r>
      <w:r w:rsidR="00CD2824">
        <w:t>marzo</w:t>
      </w:r>
      <w:r>
        <w:t xml:space="preserve"> de 2023</w:t>
      </w:r>
    </w:p>
    <w:p w14:paraId="7316ECB0" w14:textId="77777777" w:rsidR="00F01D7E" w:rsidRDefault="001B7916">
      <w:pPr>
        <w:ind w:left="16" w:right="0"/>
        <w:jc w:val="left"/>
      </w:pPr>
      <w:r>
        <w:t>Director Departamental de Educación de Totonicapán:</w:t>
      </w:r>
    </w:p>
    <w:p w14:paraId="51831911" w14:textId="77777777" w:rsidR="00F01D7E" w:rsidRDefault="001B7916">
      <w:pPr>
        <w:ind w:left="-50" w:right="0"/>
        <w:jc w:val="left"/>
      </w:pPr>
      <w:r>
        <w:t xml:space="preserve"> Salomón </w:t>
      </w:r>
      <w:proofErr w:type="spellStart"/>
      <w:r>
        <w:t>Anastacio</w:t>
      </w:r>
      <w:proofErr w:type="spellEnd"/>
      <w:r>
        <w:t xml:space="preserve"> García </w:t>
      </w:r>
      <w:proofErr w:type="spellStart"/>
      <w:r>
        <w:t>Bulux</w:t>
      </w:r>
      <w:proofErr w:type="spellEnd"/>
    </w:p>
    <w:p w14:paraId="2D658834" w14:textId="77777777" w:rsidR="00F01D7E" w:rsidRDefault="001B7916">
      <w:pPr>
        <w:spacing w:after="813"/>
        <w:ind w:left="-50" w:right="6898"/>
        <w:jc w:val="left"/>
      </w:pPr>
      <w:r>
        <w:t xml:space="preserve"> MINISTERIO DE </w:t>
      </w:r>
      <w:proofErr w:type="gramStart"/>
      <w:r>
        <w:t>EDUCACIÓN  Su</w:t>
      </w:r>
      <w:proofErr w:type="gramEnd"/>
      <w:r>
        <w:t xml:space="preserve"> despacho</w:t>
      </w:r>
    </w:p>
    <w:p w14:paraId="2B27035D" w14:textId="77777777" w:rsidR="00F01D7E" w:rsidRDefault="001B7916">
      <w:pPr>
        <w:spacing w:after="527"/>
        <w:ind w:left="16" w:right="0"/>
        <w:jc w:val="left"/>
      </w:pPr>
      <w:r>
        <w:t>Señor(a):</w:t>
      </w:r>
    </w:p>
    <w:p w14:paraId="12B8E3C6" w14:textId="77777777" w:rsidR="00F01D7E" w:rsidRDefault="001B7916">
      <w:r>
        <w:t xml:space="preserve">De acuerdo a nombramiento de auditoría interna No. NAI-008-2023, emitido con fecha 27-01-2023, hago de su conocimiento en el informe de auditoría interna, actuamos de conformidad con la ordenanza de auditoría interna Gubernamental y Manual de Auditoría </w:t>
      </w:r>
    </w:p>
    <w:p w14:paraId="5A06E65D" w14:textId="77777777" w:rsidR="00F01D7E" w:rsidRDefault="001B7916">
      <w:pPr>
        <w:spacing w:after="527"/>
        <w:ind w:right="0"/>
      </w:pPr>
      <w:r>
        <w:t xml:space="preserve">Interna </w:t>
      </w:r>
    </w:p>
    <w:p w14:paraId="55C069E8" w14:textId="77777777" w:rsidR="00F01D7E" w:rsidRDefault="001B7916">
      <w:pPr>
        <w:spacing w:after="527"/>
        <w:ind w:left="16" w:right="0"/>
        <w:jc w:val="left"/>
      </w:pPr>
      <w:r>
        <w:t>Sin otro particular, atentamente</w:t>
      </w:r>
    </w:p>
    <w:p w14:paraId="51ABC73E" w14:textId="77777777" w:rsidR="00F01D7E" w:rsidRDefault="001B7916">
      <w:pPr>
        <w:tabs>
          <w:tab w:val="right" w:pos="10240"/>
        </w:tabs>
        <w:ind w:left="0" w:right="0" w:firstLine="0"/>
        <w:jc w:val="left"/>
      </w:pPr>
      <w:r>
        <w:t>F. ____________________________________________</w:t>
      </w:r>
      <w:r>
        <w:tab/>
        <w:t>F. ____________________________________________</w:t>
      </w:r>
    </w:p>
    <w:p w14:paraId="460766D2" w14:textId="77777777" w:rsidR="00F01D7E" w:rsidRDefault="001B7916">
      <w:pPr>
        <w:tabs>
          <w:tab w:val="center" w:pos="2470"/>
          <w:tab w:val="center" w:pos="7670"/>
        </w:tabs>
        <w:spacing w:after="0" w:line="259" w:lineRule="auto"/>
        <w:ind w:left="0" w:right="0" w:firstLine="0"/>
        <w:jc w:val="left"/>
      </w:pPr>
      <w:r>
        <w:rPr>
          <w:rFonts w:ascii="Calibri" w:eastAsia="Calibri" w:hAnsi="Calibri" w:cs="Calibri"/>
          <w:sz w:val="22"/>
        </w:rPr>
        <w:tab/>
      </w:r>
      <w:r>
        <w:t xml:space="preserve"> Yahaira </w:t>
      </w:r>
      <w:proofErr w:type="spellStart"/>
      <w:r>
        <w:t>Natiana</w:t>
      </w:r>
      <w:proofErr w:type="spellEnd"/>
      <w:r>
        <w:t xml:space="preserve"> Vega Maldonado</w:t>
      </w:r>
      <w:r>
        <w:tab/>
        <w:t xml:space="preserve"> Martha Michelle Ovando </w:t>
      </w:r>
      <w:proofErr w:type="spellStart"/>
      <w:r>
        <w:t>Lopez</w:t>
      </w:r>
      <w:proofErr w:type="spellEnd"/>
    </w:p>
    <w:p w14:paraId="25006334" w14:textId="77777777" w:rsidR="00F01D7E" w:rsidRDefault="001B7916">
      <w:pPr>
        <w:tabs>
          <w:tab w:val="center" w:pos="1665"/>
          <w:tab w:val="center" w:pos="6865"/>
        </w:tabs>
        <w:ind w:left="0" w:right="0" w:firstLine="0"/>
        <w:jc w:val="left"/>
      </w:pPr>
      <w:r>
        <w:rPr>
          <w:rFonts w:ascii="Calibri" w:eastAsia="Calibri" w:hAnsi="Calibri" w:cs="Calibri"/>
          <w:sz w:val="22"/>
        </w:rPr>
        <w:tab/>
      </w:r>
      <w:r>
        <w:t xml:space="preserve">                            Supervisor</w:t>
      </w:r>
      <w:r>
        <w:tab/>
        <w:t xml:space="preserve">                            Auditor,</w:t>
      </w:r>
      <w:r w:rsidR="00CD2824">
        <w:t xml:space="preserve"> </w:t>
      </w:r>
      <w:r>
        <w:t>Coordinador</w:t>
      </w:r>
    </w:p>
    <w:p w14:paraId="1AEA7E5C" w14:textId="77777777" w:rsidR="00CD2824" w:rsidRDefault="00CD2824">
      <w:pPr>
        <w:ind w:left="1526" w:right="1756"/>
        <w:jc w:val="center"/>
        <w:rPr>
          <w:sz w:val="28"/>
        </w:rPr>
      </w:pPr>
    </w:p>
    <w:p w14:paraId="30FE594D" w14:textId="77777777" w:rsidR="00CD2824" w:rsidRDefault="00CD2824">
      <w:pPr>
        <w:ind w:left="1526" w:right="1756"/>
        <w:jc w:val="center"/>
        <w:rPr>
          <w:sz w:val="28"/>
        </w:rPr>
      </w:pPr>
    </w:p>
    <w:p w14:paraId="28B4BC8F" w14:textId="77777777" w:rsidR="00CD2824" w:rsidRDefault="00CD2824">
      <w:pPr>
        <w:ind w:left="1526" w:right="1756"/>
        <w:jc w:val="center"/>
        <w:rPr>
          <w:sz w:val="28"/>
        </w:rPr>
      </w:pPr>
    </w:p>
    <w:p w14:paraId="38B28EC5" w14:textId="77777777" w:rsidR="00CD2824" w:rsidRDefault="00CD2824">
      <w:pPr>
        <w:ind w:left="1526" w:right="1756"/>
        <w:jc w:val="center"/>
        <w:rPr>
          <w:sz w:val="28"/>
        </w:rPr>
      </w:pPr>
    </w:p>
    <w:p w14:paraId="351BE6B8" w14:textId="77777777" w:rsidR="00CD2824" w:rsidRDefault="00CD2824">
      <w:pPr>
        <w:ind w:left="1526" w:right="1756"/>
        <w:jc w:val="center"/>
        <w:rPr>
          <w:sz w:val="28"/>
        </w:rPr>
      </w:pPr>
    </w:p>
    <w:p w14:paraId="0A6F01CE" w14:textId="77777777" w:rsidR="00CD2824" w:rsidRDefault="00CD2824">
      <w:pPr>
        <w:ind w:left="1526" w:right="1756"/>
        <w:jc w:val="center"/>
        <w:rPr>
          <w:sz w:val="28"/>
        </w:rPr>
      </w:pPr>
    </w:p>
    <w:p w14:paraId="5FA4F0F5" w14:textId="77777777" w:rsidR="00CD2824" w:rsidRDefault="00CD2824">
      <w:pPr>
        <w:ind w:left="1526" w:right="1756"/>
        <w:jc w:val="center"/>
        <w:rPr>
          <w:sz w:val="28"/>
        </w:rPr>
      </w:pPr>
    </w:p>
    <w:p w14:paraId="55BCDEE3" w14:textId="77777777" w:rsidR="00CD2824" w:rsidRDefault="00CD2824">
      <w:pPr>
        <w:ind w:left="1526" w:right="1756"/>
        <w:jc w:val="center"/>
        <w:rPr>
          <w:sz w:val="28"/>
        </w:rPr>
      </w:pPr>
    </w:p>
    <w:p w14:paraId="49BF9C48" w14:textId="77777777" w:rsidR="00CD2824" w:rsidRDefault="00CD2824">
      <w:pPr>
        <w:ind w:left="1526" w:right="1756"/>
        <w:jc w:val="center"/>
        <w:rPr>
          <w:sz w:val="28"/>
        </w:rPr>
      </w:pPr>
    </w:p>
    <w:p w14:paraId="56DB4C9F" w14:textId="77777777" w:rsidR="00CD2824" w:rsidRDefault="00CD2824">
      <w:pPr>
        <w:ind w:left="1526" w:right="1756"/>
        <w:jc w:val="center"/>
        <w:rPr>
          <w:sz w:val="28"/>
        </w:rPr>
      </w:pPr>
    </w:p>
    <w:p w14:paraId="36176121" w14:textId="77777777" w:rsidR="00F01D7E" w:rsidRDefault="00CD2824">
      <w:pPr>
        <w:ind w:left="1526" w:right="1756"/>
        <w:jc w:val="center"/>
      </w:pPr>
      <w:r>
        <w:rPr>
          <w:sz w:val="28"/>
        </w:rPr>
        <w:lastRenderedPageBreak/>
        <w:t>Índice</w:t>
      </w:r>
    </w:p>
    <w:sdt>
      <w:sdtPr>
        <w:id w:val="43724644"/>
        <w:docPartObj>
          <w:docPartGallery w:val="Table of Contents"/>
        </w:docPartObj>
      </w:sdtPr>
      <w:sdtEndPr/>
      <w:sdtContent>
        <w:p w14:paraId="39F60202" w14:textId="77777777" w:rsidR="00F01D7E" w:rsidRDefault="001B7916">
          <w:pPr>
            <w:pStyle w:val="TDC1"/>
            <w:tabs>
              <w:tab w:val="right" w:pos="10240"/>
            </w:tabs>
          </w:pPr>
          <w:r>
            <w:fldChar w:fldCharType="begin"/>
          </w:r>
          <w:r>
            <w:instrText xml:space="preserve"> TOC \o "1-2" \h \z \u </w:instrText>
          </w:r>
          <w:r>
            <w:fldChar w:fldCharType="separate"/>
          </w:r>
          <w:hyperlink w:anchor="_Toc11334">
            <w:r>
              <w:t>1. INFORMACIÓN GENERAL</w:t>
            </w:r>
            <w:r>
              <w:tab/>
            </w:r>
            <w:r>
              <w:fldChar w:fldCharType="begin"/>
            </w:r>
            <w:r>
              <w:instrText>PAGEREF _Toc11334 \h</w:instrText>
            </w:r>
            <w:r>
              <w:fldChar w:fldCharType="separate"/>
            </w:r>
            <w:r>
              <w:t>4</w:t>
            </w:r>
            <w:r>
              <w:fldChar w:fldCharType="end"/>
            </w:r>
          </w:hyperlink>
        </w:p>
        <w:p w14:paraId="2DB7EA75" w14:textId="77777777" w:rsidR="00F01D7E" w:rsidRDefault="002B2F02">
          <w:pPr>
            <w:pStyle w:val="TDC1"/>
            <w:tabs>
              <w:tab w:val="right" w:pos="10240"/>
            </w:tabs>
          </w:pPr>
          <w:hyperlink w:anchor="_Toc11335">
            <w:r w:rsidR="001B7916">
              <w:t>2. FUNDAMENTO LEGAL</w:t>
            </w:r>
            <w:r w:rsidR="001B7916">
              <w:tab/>
            </w:r>
            <w:r w:rsidR="001B7916">
              <w:fldChar w:fldCharType="begin"/>
            </w:r>
            <w:r w:rsidR="001B7916">
              <w:instrText>PAGEREF _Toc11335 \h</w:instrText>
            </w:r>
            <w:r w:rsidR="001B7916">
              <w:fldChar w:fldCharType="separate"/>
            </w:r>
            <w:r w:rsidR="001B7916">
              <w:t>4</w:t>
            </w:r>
            <w:r w:rsidR="001B7916">
              <w:fldChar w:fldCharType="end"/>
            </w:r>
          </w:hyperlink>
        </w:p>
        <w:p w14:paraId="03AA5B48" w14:textId="77777777" w:rsidR="00F01D7E" w:rsidRDefault="002B2F02">
          <w:pPr>
            <w:pStyle w:val="TDC1"/>
            <w:tabs>
              <w:tab w:val="right" w:pos="10240"/>
            </w:tabs>
          </w:pPr>
          <w:hyperlink w:anchor="_Toc11336">
            <w:r w:rsidR="001B7916">
              <w:t>3. IDENTIFICACIÓN DE LAS NORMAS DE AUDITORIA INTERNA OBSERVADAS</w:t>
            </w:r>
            <w:r w:rsidR="001B7916">
              <w:tab/>
            </w:r>
            <w:r w:rsidR="001B7916">
              <w:fldChar w:fldCharType="begin"/>
            </w:r>
            <w:r w:rsidR="001B7916">
              <w:instrText>PAGEREF _Toc11336 \h</w:instrText>
            </w:r>
            <w:r w:rsidR="001B7916">
              <w:fldChar w:fldCharType="separate"/>
            </w:r>
            <w:r w:rsidR="001B7916">
              <w:t>4</w:t>
            </w:r>
            <w:r w:rsidR="001B7916">
              <w:fldChar w:fldCharType="end"/>
            </w:r>
          </w:hyperlink>
        </w:p>
        <w:p w14:paraId="397C854A" w14:textId="77777777" w:rsidR="00F01D7E" w:rsidRDefault="002B2F02">
          <w:pPr>
            <w:pStyle w:val="TDC1"/>
            <w:tabs>
              <w:tab w:val="right" w:pos="10240"/>
            </w:tabs>
          </w:pPr>
          <w:hyperlink w:anchor="_Toc11337">
            <w:r w:rsidR="001B7916">
              <w:t>4. OBJETIVOS</w:t>
            </w:r>
            <w:r w:rsidR="001B7916">
              <w:tab/>
            </w:r>
            <w:r w:rsidR="001B7916">
              <w:fldChar w:fldCharType="begin"/>
            </w:r>
            <w:r w:rsidR="001B7916">
              <w:instrText>PAGEREF _Toc11337 \h</w:instrText>
            </w:r>
            <w:r w:rsidR="001B7916">
              <w:fldChar w:fldCharType="separate"/>
            </w:r>
            <w:r w:rsidR="001B7916">
              <w:t>5</w:t>
            </w:r>
            <w:r w:rsidR="001B7916">
              <w:fldChar w:fldCharType="end"/>
            </w:r>
          </w:hyperlink>
        </w:p>
        <w:p w14:paraId="79124132" w14:textId="77777777" w:rsidR="00F01D7E" w:rsidRDefault="002B2F02">
          <w:pPr>
            <w:pStyle w:val="TDC2"/>
            <w:tabs>
              <w:tab w:val="right" w:pos="10240"/>
            </w:tabs>
          </w:pPr>
          <w:hyperlink w:anchor="_Toc11338">
            <w:r w:rsidR="001B7916">
              <w:t>4.1 GENERAL</w:t>
            </w:r>
            <w:r w:rsidR="001B7916">
              <w:tab/>
            </w:r>
            <w:r w:rsidR="001B7916">
              <w:fldChar w:fldCharType="begin"/>
            </w:r>
            <w:r w:rsidR="001B7916">
              <w:instrText>PAGEREF _Toc11338 \h</w:instrText>
            </w:r>
            <w:r w:rsidR="001B7916">
              <w:fldChar w:fldCharType="separate"/>
            </w:r>
            <w:r w:rsidR="001B7916">
              <w:t>5</w:t>
            </w:r>
            <w:r w:rsidR="001B7916">
              <w:fldChar w:fldCharType="end"/>
            </w:r>
          </w:hyperlink>
        </w:p>
        <w:p w14:paraId="4C5C08C9" w14:textId="77777777" w:rsidR="00F01D7E" w:rsidRDefault="002B2F02">
          <w:pPr>
            <w:pStyle w:val="TDC2"/>
            <w:tabs>
              <w:tab w:val="right" w:pos="10240"/>
            </w:tabs>
          </w:pPr>
          <w:hyperlink w:anchor="_Toc11339">
            <w:r w:rsidR="001B7916">
              <w:t>4.2 ESPECÍFICOS</w:t>
            </w:r>
            <w:r w:rsidR="001B7916">
              <w:tab/>
            </w:r>
            <w:r w:rsidR="001B7916">
              <w:fldChar w:fldCharType="begin"/>
            </w:r>
            <w:r w:rsidR="001B7916">
              <w:instrText>PAGEREF _Toc11339 \h</w:instrText>
            </w:r>
            <w:r w:rsidR="001B7916">
              <w:fldChar w:fldCharType="separate"/>
            </w:r>
            <w:r w:rsidR="001B7916">
              <w:t>5</w:t>
            </w:r>
            <w:r w:rsidR="001B7916">
              <w:fldChar w:fldCharType="end"/>
            </w:r>
          </w:hyperlink>
        </w:p>
        <w:p w14:paraId="01C9D6F9" w14:textId="77777777" w:rsidR="00F01D7E" w:rsidRDefault="002B2F02">
          <w:pPr>
            <w:pStyle w:val="TDC1"/>
            <w:tabs>
              <w:tab w:val="right" w:pos="10240"/>
            </w:tabs>
          </w:pPr>
          <w:hyperlink w:anchor="_Toc11340">
            <w:r w:rsidR="001B7916">
              <w:t>5. ALCANCE</w:t>
            </w:r>
            <w:r w:rsidR="001B7916">
              <w:tab/>
            </w:r>
            <w:r w:rsidR="001B7916">
              <w:fldChar w:fldCharType="begin"/>
            </w:r>
            <w:r w:rsidR="001B7916">
              <w:instrText>PAGEREF _Toc11340 \h</w:instrText>
            </w:r>
            <w:r w:rsidR="001B7916">
              <w:fldChar w:fldCharType="separate"/>
            </w:r>
            <w:r w:rsidR="001B7916">
              <w:t>5</w:t>
            </w:r>
            <w:r w:rsidR="001B7916">
              <w:fldChar w:fldCharType="end"/>
            </w:r>
          </w:hyperlink>
        </w:p>
        <w:p w14:paraId="3748BAAA" w14:textId="77777777" w:rsidR="00F01D7E" w:rsidRDefault="002B2F02">
          <w:pPr>
            <w:pStyle w:val="TDC2"/>
            <w:tabs>
              <w:tab w:val="right" w:pos="10240"/>
            </w:tabs>
          </w:pPr>
          <w:hyperlink w:anchor="_Toc11341">
            <w:r w:rsidR="001B7916">
              <w:t>5.1 LIMITACIONES AL ALCANCE</w:t>
            </w:r>
            <w:r w:rsidR="001B7916">
              <w:tab/>
            </w:r>
            <w:r w:rsidR="001B7916">
              <w:fldChar w:fldCharType="begin"/>
            </w:r>
            <w:r w:rsidR="001B7916">
              <w:instrText>PAGEREF _Toc11341 \h</w:instrText>
            </w:r>
            <w:r w:rsidR="001B7916">
              <w:fldChar w:fldCharType="separate"/>
            </w:r>
            <w:r w:rsidR="001B7916">
              <w:t>5</w:t>
            </w:r>
            <w:r w:rsidR="001B7916">
              <w:fldChar w:fldCharType="end"/>
            </w:r>
          </w:hyperlink>
        </w:p>
        <w:p w14:paraId="7C2DEC0A" w14:textId="77777777" w:rsidR="00F01D7E" w:rsidRDefault="002B2F02">
          <w:pPr>
            <w:pStyle w:val="TDC1"/>
            <w:tabs>
              <w:tab w:val="right" w:pos="10240"/>
            </w:tabs>
          </w:pPr>
          <w:hyperlink w:anchor="_Toc11342">
            <w:r w:rsidR="001B7916">
              <w:t>6. ESTRATEGIAS</w:t>
            </w:r>
            <w:r w:rsidR="001B7916">
              <w:tab/>
            </w:r>
            <w:r w:rsidR="001B7916">
              <w:fldChar w:fldCharType="begin"/>
            </w:r>
            <w:r w:rsidR="001B7916">
              <w:instrText>PAGEREF _Toc11342 \h</w:instrText>
            </w:r>
            <w:r w:rsidR="001B7916">
              <w:fldChar w:fldCharType="separate"/>
            </w:r>
            <w:r w:rsidR="001B7916">
              <w:t>5</w:t>
            </w:r>
            <w:r w:rsidR="001B7916">
              <w:fldChar w:fldCharType="end"/>
            </w:r>
          </w:hyperlink>
        </w:p>
        <w:p w14:paraId="08C53C23" w14:textId="77777777" w:rsidR="00F01D7E" w:rsidRDefault="002B2F02">
          <w:pPr>
            <w:pStyle w:val="TDC1"/>
            <w:tabs>
              <w:tab w:val="right" w:pos="10240"/>
            </w:tabs>
          </w:pPr>
          <w:hyperlink w:anchor="_Toc11343">
            <w:r w:rsidR="001B7916">
              <w:t>7. RESULTADOS DE LA AUDITORÍA</w:t>
            </w:r>
            <w:r w:rsidR="001B7916">
              <w:tab/>
            </w:r>
            <w:r w:rsidR="001B7916">
              <w:fldChar w:fldCharType="begin"/>
            </w:r>
            <w:r w:rsidR="001B7916">
              <w:instrText>PAGEREF _Toc11343 \h</w:instrText>
            </w:r>
            <w:r w:rsidR="001B7916">
              <w:fldChar w:fldCharType="separate"/>
            </w:r>
            <w:r w:rsidR="001B7916">
              <w:t>6</w:t>
            </w:r>
            <w:r w:rsidR="001B7916">
              <w:fldChar w:fldCharType="end"/>
            </w:r>
          </w:hyperlink>
        </w:p>
        <w:p w14:paraId="11A0D1FA" w14:textId="77777777" w:rsidR="00F01D7E" w:rsidRDefault="002B2F02">
          <w:pPr>
            <w:pStyle w:val="TDC2"/>
            <w:tabs>
              <w:tab w:val="right" w:pos="10240"/>
            </w:tabs>
          </w:pPr>
          <w:hyperlink w:anchor="_Toc11344">
            <w:r w:rsidR="001B7916">
              <w:t>7.1 DEFICIENCIAS SIN ACCIÓN</w:t>
            </w:r>
            <w:r w:rsidR="001B7916">
              <w:tab/>
            </w:r>
            <w:r w:rsidR="001B7916">
              <w:fldChar w:fldCharType="begin"/>
            </w:r>
            <w:r w:rsidR="001B7916">
              <w:instrText>PAGEREF _Toc11344 \h</w:instrText>
            </w:r>
            <w:r w:rsidR="001B7916">
              <w:fldChar w:fldCharType="separate"/>
            </w:r>
            <w:r w:rsidR="001B7916">
              <w:t>6</w:t>
            </w:r>
            <w:r w:rsidR="001B7916">
              <w:fldChar w:fldCharType="end"/>
            </w:r>
          </w:hyperlink>
        </w:p>
        <w:p w14:paraId="61A40D54" w14:textId="77777777" w:rsidR="00F01D7E" w:rsidRDefault="002B2F02">
          <w:pPr>
            <w:pStyle w:val="TDC1"/>
            <w:tabs>
              <w:tab w:val="right" w:pos="10240"/>
            </w:tabs>
          </w:pPr>
          <w:hyperlink w:anchor="_Toc11345">
            <w:r w:rsidR="001B7916">
              <w:t>8. CONCLUSIÓN ESPECÍFICA</w:t>
            </w:r>
            <w:r w:rsidR="001B7916">
              <w:tab/>
            </w:r>
            <w:r w:rsidR="001B7916">
              <w:fldChar w:fldCharType="begin"/>
            </w:r>
            <w:r w:rsidR="001B7916">
              <w:instrText>PAGEREF _Toc11345 \h</w:instrText>
            </w:r>
            <w:r w:rsidR="001B7916">
              <w:fldChar w:fldCharType="separate"/>
            </w:r>
            <w:r w:rsidR="001B7916">
              <w:t>7</w:t>
            </w:r>
            <w:r w:rsidR="001B7916">
              <w:fldChar w:fldCharType="end"/>
            </w:r>
          </w:hyperlink>
        </w:p>
        <w:p w14:paraId="6DA0417B" w14:textId="77777777" w:rsidR="00F01D7E" w:rsidRDefault="002B2F02">
          <w:pPr>
            <w:pStyle w:val="TDC1"/>
            <w:tabs>
              <w:tab w:val="right" w:pos="10240"/>
            </w:tabs>
          </w:pPr>
          <w:hyperlink w:anchor="_Toc11346">
            <w:r w:rsidR="001B7916">
              <w:t>9. EQUIPO DE AUDITORÍA</w:t>
            </w:r>
            <w:r w:rsidR="001B7916">
              <w:tab/>
            </w:r>
            <w:r w:rsidR="001B7916">
              <w:fldChar w:fldCharType="begin"/>
            </w:r>
            <w:r w:rsidR="001B7916">
              <w:instrText>PAGEREF _Toc11346 \h</w:instrText>
            </w:r>
            <w:r w:rsidR="001B7916">
              <w:fldChar w:fldCharType="separate"/>
            </w:r>
            <w:r w:rsidR="001B7916">
              <w:t>8</w:t>
            </w:r>
            <w:r w:rsidR="001B7916">
              <w:fldChar w:fldCharType="end"/>
            </w:r>
          </w:hyperlink>
        </w:p>
        <w:p w14:paraId="37FCF017" w14:textId="77777777" w:rsidR="00F01D7E" w:rsidRDefault="002B2F02">
          <w:pPr>
            <w:pStyle w:val="TDC1"/>
            <w:tabs>
              <w:tab w:val="right" w:pos="10240"/>
            </w:tabs>
          </w:pPr>
          <w:hyperlink w:anchor="_Toc11347">
            <w:r w:rsidR="001B7916">
              <w:t>ANEXO</w:t>
            </w:r>
            <w:r w:rsidR="001B7916">
              <w:tab/>
            </w:r>
            <w:r w:rsidR="001B7916">
              <w:fldChar w:fldCharType="begin"/>
            </w:r>
            <w:r w:rsidR="001B7916">
              <w:instrText>PAGEREF _Toc11347 \h</w:instrText>
            </w:r>
            <w:r w:rsidR="001B7916">
              <w:fldChar w:fldCharType="separate"/>
            </w:r>
            <w:r w:rsidR="001B7916">
              <w:t>8</w:t>
            </w:r>
            <w:r w:rsidR="001B7916">
              <w:fldChar w:fldCharType="end"/>
            </w:r>
          </w:hyperlink>
        </w:p>
        <w:p w14:paraId="7D93651D" w14:textId="77777777" w:rsidR="00F01D7E" w:rsidRDefault="001B7916">
          <w:r>
            <w:fldChar w:fldCharType="end"/>
          </w:r>
        </w:p>
      </w:sdtContent>
    </w:sdt>
    <w:p w14:paraId="1A9B03AC" w14:textId="77777777" w:rsidR="00F01D7E" w:rsidRDefault="001B7916">
      <w:pPr>
        <w:ind w:right="0"/>
      </w:pPr>
      <w:r>
        <w:br w:type="page"/>
      </w:r>
    </w:p>
    <w:p w14:paraId="47E893F5" w14:textId="77777777" w:rsidR="00F01D7E" w:rsidRDefault="001B7916">
      <w:pPr>
        <w:pStyle w:val="Ttulo1"/>
        <w:spacing w:after="245"/>
        <w:ind w:left="258" w:right="0" w:hanging="258"/>
      </w:pPr>
      <w:bookmarkStart w:id="0" w:name="_Toc11334"/>
      <w:r>
        <w:lastRenderedPageBreak/>
        <w:t>INFORMACIÓN GENERAL</w:t>
      </w:r>
      <w:bookmarkEnd w:id="0"/>
    </w:p>
    <w:p w14:paraId="4080F9DE" w14:textId="77777777" w:rsidR="00F01D7E" w:rsidRDefault="001B7916">
      <w:pPr>
        <w:ind w:left="395" w:right="0"/>
      </w:pPr>
      <w:r>
        <w:t>1.1 MISIÓN</w:t>
      </w:r>
    </w:p>
    <w:p w14:paraId="2EFE87A6" w14:textId="77777777" w:rsidR="00F01D7E" w:rsidRDefault="001B7916">
      <w:pPr>
        <w:spacing w:after="250"/>
        <w:ind w:left="750" w:right="0"/>
      </w:pPr>
      <w:r>
        <w:t>Somos una institución evolutiva, organizada, eficiente y eficaz, generadora de oportunidades de enseñanza- aprendizaje, orientada a resultados, que aprovecha diligentemente las oportunidades que el siglo XXI le brinda y comprometida con una Guatemala mejor.</w:t>
      </w:r>
    </w:p>
    <w:p w14:paraId="75A6C883" w14:textId="77777777" w:rsidR="00F01D7E" w:rsidRDefault="001B7916">
      <w:pPr>
        <w:ind w:left="395" w:right="0"/>
      </w:pPr>
      <w:r>
        <w:t>1.2 VISIÓN</w:t>
      </w:r>
    </w:p>
    <w:p w14:paraId="1A67484C" w14:textId="77777777" w:rsidR="00F01D7E" w:rsidRDefault="001B7916">
      <w:pPr>
        <w:spacing w:after="532"/>
        <w:ind w:left="750" w:right="0"/>
      </w:pPr>
      <w:r>
        <w:t>Formar ciudadanos con carácter, capaces de aprender por sí mismos, orgullosos de ser guatemaltecos, empeñados en conseguir su desarrollo integral, con principios, valores y convicciones que fundamentan su conducta.</w:t>
      </w:r>
    </w:p>
    <w:p w14:paraId="074D4515" w14:textId="77777777" w:rsidR="00F01D7E" w:rsidRDefault="001B7916">
      <w:pPr>
        <w:pStyle w:val="Ttulo1"/>
        <w:ind w:left="258" w:right="0" w:hanging="258"/>
      </w:pPr>
      <w:bookmarkStart w:id="1" w:name="_Toc11335"/>
      <w:r>
        <w:t>FUNDAMENTO LEGAL</w:t>
      </w:r>
      <w:bookmarkEnd w:id="1"/>
    </w:p>
    <w:p w14:paraId="3A5FF652" w14:textId="77777777" w:rsidR="00F01D7E" w:rsidRDefault="001B7916">
      <w:pPr>
        <w:ind w:left="510" w:right="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66447CF" wp14:editId="4023B162">
                <wp:simplePos x="0" y="0"/>
                <wp:positionH relativeFrom="column">
                  <wp:posOffset>317500</wp:posOffset>
                </wp:positionH>
                <wp:positionV relativeFrom="paragraph">
                  <wp:posOffset>65187</wp:posOffset>
                </wp:positionV>
                <wp:extent cx="50800" cy="2015331"/>
                <wp:effectExtent l="0" t="0" r="0" b="0"/>
                <wp:wrapSquare wrapText="bothSides"/>
                <wp:docPr id="10256" name="Group 10256"/>
                <wp:cNvGraphicFramePr/>
                <a:graphic xmlns:a="http://schemas.openxmlformats.org/drawingml/2006/main">
                  <a:graphicData uri="http://schemas.microsoft.com/office/word/2010/wordprocessingGroup">
                    <wpg:wgp>
                      <wpg:cNvGrpSpPr/>
                      <wpg:grpSpPr>
                        <a:xfrm>
                          <a:off x="0" y="0"/>
                          <a:ext cx="50800" cy="2015331"/>
                          <a:chOff x="0" y="0"/>
                          <a:chExt cx="50800" cy="2015331"/>
                        </a:xfrm>
                      </wpg:grpSpPr>
                      <wps:wsp>
                        <wps:cNvPr id="387" name="Shape 387"/>
                        <wps:cNvSpPr/>
                        <wps:spPr>
                          <a:xfrm>
                            <a:off x="0" y="0"/>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 name="Shape 395"/>
                        <wps:cNvSpPr/>
                        <wps:spPr>
                          <a:xfrm>
                            <a:off x="0" y="178594"/>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3" name="Shape 403"/>
                        <wps:cNvSpPr/>
                        <wps:spPr>
                          <a:xfrm>
                            <a:off x="0" y="357188"/>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 name="Shape 412"/>
                        <wps:cNvSpPr/>
                        <wps:spPr>
                          <a:xfrm>
                            <a:off x="0" y="535781"/>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 name="Shape 417"/>
                        <wps:cNvSpPr/>
                        <wps:spPr>
                          <a:xfrm>
                            <a:off x="0" y="714375"/>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9" name="Shape 429"/>
                        <wps:cNvSpPr/>
                        <wps:spPr>
                          <a:xfrm>
                            <a:off x="0" y="892969"/>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5" name="Shape 445"/>
                        <wps:cNvSpPr/>
                        <wps:spPr>
                          <a:xfrm>
                            <a:off x="0" y="1250156"/>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 name="Shape 460"/>
                        <wps:cNvSpPr/>
                        <wps:spPr>
                          <a:xfrm>
                            <a:off x="0" y="1607344"/>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 name="Shape 482"/>
                        <wps:cNvSpPr/>
                        <wps:spPr>
                          <a:xfrm>
                            <a:off x="0" y="1964531"/>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256" style="width:4pt;height:158.688pt;position:absolute;mso-position-horizontal-relative:text;mso-position-horizontal:absolute;margin-left:25pt;mso-position-vertical-relative:text;margin-top:5.13281pt;" coordsize="508,20153">
                <v:shape id="Shape 387" style="position:absolute;width:508;height:508;left:0;top:0;" coordsize="50800,50800" path="m25400,0c39428,0,50800,11372,50800,25400c50800,39428,39428,50800,25400,50800c11372,50800,0,39428,0,25400c0,11372,11372,0,25400,0x">
                  <v:stroke weight="0pt" endcap="flat" joinstyle="miter" miterlimit="10" on="false" color="#000000" opacity="0"/>
                  <v:fill on="true" color="#000000"/>
                </v:shape>
                <v:shape id="Shape 395" style="position:absolute;width:508;height:508;left:0;top:1785;" coordsize="50800,50800" path="m25400,0c39428,0,50800,11372,50800,25400c50800,39428,39428,50800,25400,50800c11372,50800,0,39428,0,25400c0,11372,11372,0,25400,0x">
                  <v:stroke weight="0pt" endcap="flat" joinstyle="miter" miterlimit="10" on="false" color="#000000" opacity="0"/>
                  <v:fill on="true" color="#000000"/>
                </v:shape>
                <v:shape id="Shape 403" style="position:absolute;width:508;height:508;left:0;top:3571;" coordsize="50800,50800" path="m25400,0c39428,0,50800,11372,50800,25400c50800,39428,39428,50800,25400,50800c11372,50800,0,39428,0,25400c0,11372,11372,0,25400,0x">
                  <v:stroke weight="0pt" endcap="flat" joinstyle="miter" miterlimit="10" on="false" color="#000000" opacity="0"/>
                  <v:fill on="true" color="#000000"/>
                </v:shape>
                <v:shape id="Shape 412" style="position:absolute;width:508;height:508;left:0;top:5357;" coordsize="50800,50800" path="m25400,0c39428,0,50800,11372,50800,25400c50800,39428,39428,50800,25400,50800c11372,50800,0,39428,0,25400c0,11372,11372,0,25400,0x">
                  <v:stroke weight="0pt" endcap="flat" joinstyle="miter" miterlimit="10" on="false" color="#000000" opacity="0"/>
                  <v:fill on="true" color="#000000"/>
                </v:shape>
                <v:shape id="Shape 417" style="position:absolute;width:508;height:508;left:0;top:7143;" coordsize="50800,50800" path="m25400,0c39428,0,50800,11372,50800,25400c50800,39428,39428,50800,25400,50800c11372,50800,0,39428,0,25400c0,11372,11372,0,25400,0x">
                  <v:stroke weight="0pt" endcap="flat" joinstyle="miter" miterlimit="10" on="false" color="#000000" opacity="0"/>
                  <v:fill on="true" color="#000000"/>
                </v:shape>
                <v:shape id="Shape 429" style="position:absolute;width:508;height:508;left:0;top:8929;" coordsize="50800,50800" path="m25400,0c39428,0,50800,11372,50800,25400c50800,39428,39428,50800,25400,50800c11372,50800,0,39428,0,25400c0,11372,11372,0,25400,0x">
                  <v:stroke weight="0pt" endcap="flat" joinstyle="miter" miterlimit="10" on="false" color="#000000" opacity="0"/>
                  <v:fill on="true" color="#000000"/>
                </v:shape>
                <v:shape id="Shape 445" style="position:absolute;width:508;height:508;left:0;top:12501;" coordsize="50800,50800" path="m25400,0c39428,0,50800,11372,50800,25400c50800,39428,39428,50800,25400,50800c11372,50800,0,39428,0,25400c0,11372,11372,0,25400,0x">
                  <v:stroke weight="0pt" endcap="flat" joinstyle="miter" miterlimit="10" on="false" color="#000000" opacity="0"/>
                  <v:fill on="true" color="#000000"/>
                </v:shape>
                <v:shape id="Shape 460" style="position:absolute;width:508;height:508;left:0;top:16073;" coordsize="50800,50800" path="m25400,0c39428,0,50800,11372,50800,25400c50800,39428,39428,50800,25400,50800c11372,50800,0,39428,0,25400c0,11372,11372,0,25400,0x">
                  <v:stroke weight="0pt" endcap="flat" joinstyle="miter" miterlimit="10" on="false" color="#000000" opacity="0"/>
                  <v:fill on="true" color="#000000"/>
                </v:shape>
                <v:shape id="Shape 482" style="position:absolute;width:508;height:508;left:0;top:19645;" coordsize="50800,50800" path="m25400,0c39428,0,50800,11372,50800,25400c50800,39428,39428,50800,25400,50800c11372,50800,0,39428,0,25400c0,11372,11372,0,25400,0x">
                  <v:stroke weight="0pt" endcap="flat" joinstyle="miter" miterlimit="10" on="false" color="#000000" opacity="0"/>
                  <v:fill on="true" color="#000000"/>
                </v:shape>
                <w10:wrap type="square"/>
              </v:group>
            </w:pict>
          </mc:Fallback>
        </mc:AlternateContent>
      </w:r>
      <w:r>
        <w:t xml:space="preserve">Ordenanza de Auditoría Interna Gubernamental    </w:t>
      </w:r>
    </w:p>
    <w:p w14:paraId="0E796A67" w14:textId="77777777" w:rsidR="00F01D7E" w:rsidRDefault="001B7916">
      <w:pPr>
        <w:ind w:left="510" w:right="0"/>
      </w:pPr>
      <w:r>
        <w:t xml:space="preserve">Manual de Auditoría Interna Gubernamental    </w:t>
      </w:r>
    </w:p>
    <w:p w14:paraId="62F3B740" w14:textId="77777777" w:rsidR="00F01D7E" w:rsidRDefault="001B7916">
      <w:pPr>
        <w:ind w:left="510" w:right="0"/>
      </w:pPr>
      <w:r>
        <w:t xml:space="preserve">Normas de Auditoría Interna Gubernamental    </w:t>
      </w:r>
    </w:p>
    <w:p w14:paraId="3AC9F72E" w14:textId="77777777" w:rsidR="00F01D7E" w:rsidRDefault="001B7916">
      <w:pPr>
        <w:ind w:left="510" w:right="0"/>
      </w:pPr>
      <w:r>
        <w:t xml:space="preserve">Sistema Nacional de Control Interno Gubernamental-SINACIG  </w:t>
      </w:r>
    </w:p>
    <w:p w14:paraId="711C6CE2" w14:textId="77777777" w:rsidR="00F01D7E" w:rsidRDefault="001B7916">
      <w:pPr>
        <w:ind w:left="510" w:right="0"/>
      </w:pPr>
      <w:r>
        <w:t xml:space="preserve">Sistema SAG UDAI WEB </w:t>
      </w:r>
    </w:p>
    <w:p w14:paraId="6A8A1DC0" w14:textId="77777777" w:rsidR="00F01D7E" w:rsidRDefault="001B7916">
      <w:pPr>
        <w:ind w:left="510" w:right="0"/>
      </w:pPr>
      <w:r>
        <w:t xml:space="preserve">Circular 3-57 de Dirección de Contabilidad del Estado Departamento de Contabilidad, proceso de inventarios gubernamentales. </w:t>
      </w:r>
    </w:p>
    <w:p w14:paraId="4FA42E22" w14:textId="77777777" w:rsidR="00F01D7E" w:rsidRDefault="001B7916">
      <w:pPr>
        <w:ind w:left="510" w:right="0"/>
      </w:pPr>
      <w:r>
        <w:t xml:space="preserve">Acuerdo Gubernativo número 217-94 reglamento de inventarios de los bienes muebles de la administración pública. </w:t>
      </w:r>
    </w:p>
    <w:p w14:paraId="688AB0F4" w14:textId="77777777" w:rsidR="00F01D7E" w:rsidRDefault="001B7916">
      <w:pPr>
        <w:spacing w:after="662" w:line="234" w:lineRule="auto"/>
        <w:ind w:left="500" w:right="1055" w:firstLine="0"/>
        <w:jc w:val="left"/>
      </w:pPr>
      <w:r>
        <w:t xml:space="preserve">Circular O-DIDAI-DS-001-2023 requerimiento de información de bienes muebles registrados en el inventario en la unidad ejecutora a su cargo. Circular DAFI-DC-269-2022 de fecha 08 de diciembre de 2022. </w:t>
      </w:r>
    </w:p>
    <w:p w14:paraId="2BB38258" w14:textId="77777777" w:rsidR="00F01D7E" w:rsidRDefault="001B7916">
      <w:pPr>
        <w:ind w:left="395" w:right="0"/>
      </w:pPr>
      <w:r>
        <w:t>Nombramiento(s)</w:t>
      </w:r>
    </w:p>
    <w:p w14:paraId="209C2D8E" w14:textId="77777777" w:rsidR="00F01D7E" w:rsidRDefault="001B7916">
      <w:pPr>
        <w:spacing w:after="527"/>
        <w:ind w:left="395" w:right="0"/>
      </w:pPr>
      <w:r>
        <w:t>No. 008-2023</w:t>
      </w:r>
    </w:p>
    <w:p w14:paraId="228C7448" w14:textId="77777777" w:rsidR="00F01D7E" w:rsidRDefault="001B7916">
      <w:pPr>
        <w:pStyle w:val="Ttulo1"/>
        <w:ind w:left="258" w:right="0" w:hanging="258"/>
      </w:pPr>
      <w:bookmarkStart w:id="2" w:name="_Toc11336"/>
      <w:r>
        <w:t>IDENTIFICACIÓN DE LAS NORMAS DE AUDITORIA INTERNA OBSERVADAS</w:t>
      </w:r>
      <w:bookmarkEnd w:id="2"/>
    </w:p>
    <w:p w14:paraId="0155C3E1" w14:textId="77777777" w:rsidR="00F01D7E" w:rsidRDefault="001B7916">
      <w:pPr>
        <w:spacing w:after="250"/>
        <w:ind w:left="395" w:right="0"/>
      </w:pPr>
      <w:r>
        <w:t>Para la realización de la auditoría se observaron las Normas de Auditoría Interna Gubernamental siguientes:</w:t>
      </w:r>
    </w:p>
    <w:p w14:paraId="52483A6C" w14:textId="77777777" w:rsidR="00F01D7E" w:rsidRDefault="001B7916">
      <w:pPr>
        <w:ind w:left="395" w:right="0"/>
      </w:pPr>
      <w:r>
        <w:t>NAIGUB-1 Requerimientos generales;</w:t>
      </w:r>
    </w:p>
    <w:p w14:paraId="37F6171B" w14:textId="77777777" w:rsidR="00F01D7E" w:rsidRDefault="001B7916">
      <w:pPr>
        <w:ind w:left="395" w:right="0"/>
      </w:pPr>
      <w:r>
        <w:t>NAIGUB-2 Requerimientos para el personal de auditoría interna;</w:t>
      </w:r>
    </w:p>
    <w:p w14:paraId="76E12BE4" w14:textId="77777777" w:rsidR="00F01D7E" w:rsidRDefault="001B7916">
      <w:pPr>
        <w:ind w:left="395" w:right="0"/>
      </w:pPr>
      <w:r>
        <w:t>NAIGUB-3 Evaluaciones a la actividad de auditoría interna;</w:t>
      </w:r>
    </w:p>
    <w:p w14:paraId="375DB5CD" w14:textId="77777777" w:rsidR="00F01D7E" w:rsidRDefault="001B7916">
      <w:pPr>
        <w:ind w:left="395" w:right="0"/>
      </w:pPr>
      <w:r>
        <w:t>NAIGUB-4 Plan Anual de Auditoría;</w:t>
      </w:r>
    </w:p>
    <w:p w14:paraId="21144993" w14:textId="77777777" w:rsidR="00F01D7E" w:rsidRDefault="001B7916">
      <w:pPr>
        <w:ind w:left="395" w:right="0"/>
      </w:pPr>
      <w:r>
        <w:lastRenderedPageBreak/>
        <w:t>NAIGUB-5 Planificación de la auditoría;</w:t>
      </w:r>
    </w:p>
    <w:p w14:paraId="2257468D" w14:textId="77777777" w:rsidR="00F01D7E" w:rsidRDefault="001B7916">
      <w:pPr>
        <w:ind w:left="395" w:right="4803"/>
      </w:pPr>
      <w:r>
        <w:t>NAIGUB-6 Realización de la auditoría; NAIGUB-7 Comunicación de resultados;</w:t>
      </w:r>
    </w:p>
    <w:p w14:paraId="093A40E7" w14:textId="77777777" w:rsidR="00F01D7E" w:rsidRDefault="001B7916">
      <w:pPr>
        <w:ind w:left="395" w:right="0"/>
      </w:pPr>
      <w:r>
        <w:t>NAIGUB-8 Seguimiento a recomendaciones.</w:t>
      </w:r>
    </w:p>
    <w:p w14:paraId="1AD8A1CE" w14:textId="77777777" w:rsidR="00F01D7E" w:rsidRDefault="001B7916">
      <w:pPr>
        <w:pStyle w:val="Ttulo1"/>
        <w:spacing w:after="245"/>
        <w:ind w:left="258" w:right="0" w:hanging="258"/>
      </w:pPr>
      <w:bookmarkStart w:id="3" w:name="_Toc11337"/>
      <w:r>
        <w:t>OBJETIVOS</w:t>
      </w:r>
      <w:bookmarkEnd w:id="3"/>
    </w:p>
    <w:p w14:paraId="03C4250B" w14:textId="77777777" w:rsidR="00F01D7E" w:rsidRDefault="001B7916">
      <w:pPr>
        <w:pStyle w:val="Ttulo2"/>
        <w:ind w:left="778" w:right="0" w:hanging="393"/>
      </w:pPr>
      <w:bookmarkStart w:id="4" w:name="_Toc11338"/>
      <w:r>
        <w:t>GENERAL</w:t>
      </w:r>
      <w:bookmarkEnd w:id="4"/>
    </w:p>
    <w:p w14:paraId="16CDDC3C" w14:textId="77777777" w:rsidR="00F01D7E" w:rsidRDefault="001B7916">
      <w:pPr>
        <w:spacing w:after="632"/>
        <w:ind w:left="1098" w:right="0" w:hanging="258"/>
      </w:pPr>
      <w:r>
        <w:rPr>
          <w:rFonts w:ascii="Calibri" w:eastAsia="Calibri" w:hAnsi="Calibri" w:cs="Calibri"/>
          <w:noProof/>
          <w:sz w:val="22"/>
        </w:rPr>
        <mc:AlternateContent>
          <mc:Choice Requires="wpg">
            <w:drawing>
              <wp:inline distT="0" distB="0" distL="0" distR="0" wp14:anchorId="3458C6A2" wp14:editId="4CC8FA03">
                <wp:extent cx="50800" cy="50800"/>
                <wp:effectExtent l="0" t="0" r="0" b="0"/>
                <wp:docPr id="10741" name="Group 10741"/>
                <wp:cNvGraphicFramePr/>
                <a:graphic xmlns:a="http://schemas.openxmlformats.org/drawingml/2006/main">
                  <a:graphicData uri="http://schemas.microsoft.com/office/word/2010/wordprocessingGroup">
                    <wpg:wgp>
                      <wpg:cNvGrpSpPr/>
                      <wpg:grpSpPr>
                        <a:xfrm>
                          <a:off x="0" y="0"/>
                          <a:ext cx="50800" cy="50800"/>
                          <a:chOff x="0" y="0"/>
                          <a:chExt cx="50800" cy="50800"/>
                        </a:xfrm>
                      </wpg:grpSpPr>
                      <wps:wsp>
                        <wps:cNvPr id="600" name="Shape 600"/>
                        <wps:cNvSpPr/>
                        <wps:spPr>
                          <a:xfrm>
                            <a:off x="0" y="0"/>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741" style="width:4pt;height:4pt;mso-position-horizontal-relative:char;mso-position-vertical-relative:line" coordsize="508,508">
                <v:shape id="Shape 600" style="position:absolute;width:508;height:508;left:0;top:0;" coordsize="50800,50800" path="m25400,0c39428,0,50800,11372,50800,25400c50800,39428,39428,50800,25400,50800c11372,50800,0,39428,0,25400c0,11372,11372,0,25400,0x">
                  <v:stroke weight="0pt" endcap="flat" joinstyle="miter" miterlimit="10" on="false" color="#000000" opacity="0"/>
                  <v:fill on="true" color="#000000"/>
                </v:shape>
              </v:group>
            </w:pict>
          </mc:Fallback>
        </mc:AlternateContent>
      </w:r>
      <w:r>
        <w:t xml:space="preserve"> Determinar que se encuentren conciliados la información registrada en el Libro Mayor de Inventarios y formularios FIN1 y FIN2. </w:t>
      </w:r>
    </w:p>
    <w:p w14:paraId="728696FA" w14:textId="77777777" w:rsidR="00F01D7E" w:rsidRDefault="001B7916">
      <w:pPr>
        <w:pStyle w:val="Ttulo2"/>
        <w:ind w:left="778" w:right="0" w:hanging="393"/>
      </w:pPr>
      <w:bookmarkStart w:id="5" w:name="_Toc11339"/>
      <w:r>
        <w:t>ESPECÍFICOS</w:t>
      </w:r>
      <w:bookmarkEnd w:id="5"/>
    </w:p>
    <w:p w14:paraId="305AE2F7" w14:textId="77777777" w:rsidR="00F01D7E" w:rsidRDefault="001B7916">
      <w:pPr>
        <w:ind w:left="850" w:right="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52C11AA" wp14:editId="16AE9907">
                <wp:simplePos x="0" y="0"/>
                <wp:positionH relativeFrom="column">
                  <wp:posOffset>533400</wp:posOffset>
                </wp:positionH>
                <wp:positionV relativeFrom="paragraph">
                  <wp:posOffset>65186</wp:posOffset>
                </wp:positionV>
                <wp:extent cx="50800" cy="586581"/>
                <wp:effectExtent l="0" t="0" r="0" b="0"/>
                <wp:wrapSquare wrapText="bothSides"/>
                <wp:docPr id="10742" name="Group 10742"/>
                <wp:cNvGraphicFramePr/>
                <a:graphic xmlns:a="http://schemas.openxmlformats.org/drawingml/2006/main">
                  <a:graphicData uri="http://schemas.microsoft.com/office/word/2010/wordprocessingGroup">
                    <wpg:wgp>
                      <wpg:cNvGrpSpPr/>
                      <wpg:grpSpPr>
                        <a:xfrm>
                          <a:off x="0" y="0"/>
                          <a:ext cx="50800" cy="586581"/>
                          <a:chOff x="0" y="0"/>
                          <a:chExt cx="50800" cy="586581"/>
                        </a:xfrm>
                      </wpg:grpSpPr>
                      <wps:wsp>
                        <wps:cNvPr id="624" name="Shape 624"/>
                        <wps:cNvSpPr/>
                        <wps:spPr>
                          <a:xfrm>
                            <a:off x="0" y="0"/>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2" name="Shape 632"/>
                        <wps:cNvSpPr/>
                        <wps:spPr>
                          <a:xfrm>
                            <a:off x="0" y="178594"/>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9" name="Shape 639"/>
                        <wps:cNvSpPr/>
                        <wps:spPr>
                          <a:xfrm>
                            <a:off x="0" y="357188"/>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6" name="Shape 646"/>
                        <wps:cNvSpPr/>
                        <wps:spPr>
                          <a:xfrm>
                            <a:off x="0" y="535781"/>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742" style="width:4pt;height:46.1875pt;position:absolute;mso-position-horizontal-relative:text;mso-position-horizontal:absolute;margin-left:42pt;mso-position-vertical-relative:text;margin-top:5.13278pt;" coordsize="508,5865">
                <v:shape id="Shape 624" style="position:absolute;width:508;height:508;left:0;top:0;" coordsize="50800,50800" path="m25400,0c39428,0,50800,11372,50800,25400c50800,39428,39428,50800,25400,50800c11372,50800,0,39428,0,25400c0,11372,11372,0,25400,0x">
                  <v:stroke weight="0pt" endcap="flat" joinstyle="miter" miterlimit="10" on="false" color="#000000" opacity="0"/>
                  <v:fill on="true" color="#000000"/>
                </v:shape>
                <v:shape id="Shape 632" style="position:absolute;width:508;height:508;left:0;top:1785;" coordsize="50800,50800" path="m25400,0c39428,0,50800,11372,50800,25400c50800,39428,39428,50800,25400,50800c11372,50800,0,39428,0,25400c0,11372,11372,0,25400,0x">
                  <v:stroke weight="0pt" endcap="flat" joinstyle="miter" miterlimit="10" on="false" color="#000000" opacity="0"/>
                  <v:fill on="true" color="#000000"/>
                </v:shape>
                <v:shape id="Shape 639" style="position:absolute;width:508;height:508;left:0;top:3571;" coordsize="50800,50800" path="m25400,0c39428,0,50800,11372,50800,25400c50800,39428,39428,50800,25400,50800c11372,50800,0,39428,0,25400c0,11372,11372,0,25400,0x">
                  <v:stroke weight="0pt" endcap="flat" joinstyle="miter" miterlimit="10" on="false" color="#000000" opacity="0"/>
                  <v:fill on="true" color="#000000"/>
                </v:shape>
                <v:shape id="Shape 646" style="position:absolute;width:508;height:508;left:0;top:5357;" coordsize="50800,50800" path="m25400,0c39428,0,50800,11372,50800,25400c50800,39428,39428,50800,25400,50800c11372,50800,0,39428,0,25400c0,11372,11372,0,25400,0x">
                  <v:stroke weight="0pt" endcap="flat" joinstyle="miter" miterlimit="10" on="false" color="#000000" opacity="0"/>
                  <v:fill on="true" color="#000000"/>
                </v:shape>
                <w10:wrap type="square"/>
              </v:group>
            </w:pict>
          </mc:Fallback>
        </mc:AlternateContent>
      </w:r>
      <w:r>
        <w:t>Determinar la veracidad de la información trasladada en el FIN 1 Y FIN 2.</w:t>
      </w:r>
    </w:p>
    <w:p w14:paraId="29C1F82C" w14:textId="77777777" w:rsidR="00F01D7E" w:rsidRDefault="001B7916">
      <w:pPr>
        <w:ind w:left="850" w:right="0"/>
      </w:pPr>
      <w:r>
        <w:t>Determinar si no existen bienes no contabilizados.</w:t>
      </w:r>
    </w:p>
    <w:p w14:paraId="115A6CAE" w14:textId="77777777" w:rsidR="00F01D7E" w:rsidRDefault="001B7916">
      <w:pPr>
        <w:spacing w:after="913"/>
        <w:ind w:left="850" w:right="3808"/>
      </w:pPr>
      <w:r>
        <w:t>Determinar el saldo real de inventarios. Determinar una muestra de 20 bienes.</w:t>
      </w:r>
    </w:p>
    <w:p w14:paraId="550807A2" w14:textId="77777777" w:rsidR="00F01D7E" w:rsidRDefault="001B7916">
      <w:pPr>
        <w:pStyle w:val="Ttulo1"/>
        <w:ind w:left="258" w:right="0" w:hanging="258"/>
      </w:pPr>
      <w:bookmarkStart w:id="6" w:name="_Toc11340"/>
      <w:r>
        <w:t>ALCANCE</w:t>
      </w:r>
      <w:bookmarkEnd w:id="6"/>
    </w:p>
    <w:p w14:paraId="3019A313" w14:textId="77777777" w:rsidR="00F01D7E" w:rsidRDefault="001B7916">
      <w:pPr>
        <w:spacing w:after="0" w:line="259" w:lineRule="auto"/>
        <w:ind w:left="0" w:right="0" w:firstLine="0"/>
        <w:jc w:val="right"/>
      </w:pPr>
      <w:r>
        <w:t xml:space="preserve">La auditoría de cumplimiento en el área de inventarios de conformidad con el </w:t>
      </w:r>
    </w:p>
    <w:p w14:paraId="6291E5D8" w14:textId="77777777" w:rsidR="00F01D7E" w:rsidRDefault="001B7916">
      <w:pPr>
        <w:spacing w:after="255"/>
        <w:ind w:left="750" w:right="0"/>
      </w:pPr>
      <w:r>
        <w:t xml:space="preserve">Nombramiento de Auditoría No. NAI-008-2023 y CAI 00008 de fecha 27 de enero de 2023, emitido por la </w:t>
      </w:r>
      <w:proofErr w:type="gramStart"/>
      <w:r>
        <w:t>Directora</w:t>
      </w:r>
      <w:proofErr w:type="gramEnd"/>
      <w:r>
        <w:t xml:space="preserve"> de Auditoría Interna del Ministerio de Educación, comprendió la verificación de la conciliación de saldos entre el libro de inventarios, formularios FIN 1 “Formulario resumen de inventario institucional” y FIN 2 “Formulario Detalle de Inventario por Institución y Cuenta - Unidad Ejecutora, Analítico Bien-” y tarjetas de responsabilidad. Así mismo, las acciones realizadas y seguimiento en relación a bienes no contabilizados. De igual manera, mediante muestra selectiva de 20 bienes muebles, se verificó que los mismos se encontraran registrados en los controles establecidos para el efecto, por el período del 01 de enero al 31 de diciembre de 2022. (Ver anexo 2)</w:t>
      </w:r>
    </w:p>
    <w:tbl>
      <w:tblPr>
        <w:tblStyle w:val="TableGrid"/>
        <w:tblW w:w="10222" w:type="dxa"/>
        <w:tblInd w:w="10" w:type="dxa"/>
        <w:tblCellMar>
          <w:top w:w="50" w:type="dxa"/>
          <w:left w:w="90" w:type="dxa"/>
          <w:right w:w="87" w:type="dxa"/>
        </w:tblCellMar>
        <w:tblLook w:val="04A0" w:firstRow="1" w:lastRow="0" w:firstColumn="1" w:lastColumn="0" w:noHBand="0" w:noVBand="1"/>
      </w:tblPr>
      <w:tblGrid>
        <w:gridCol w:w="576"/>
        <w:gridCol w:w="3163"/>
        <w:gridCol w:w="1372"/>
        <w:gridCol w:w="1969"/>
        <w:gridCol w:w="1571"/>
        <w:gridCol w:w="1571"/>
      </w:tblGrid>
      <w:tr w:rsidR="00F01D7E" w14:paraId="5B36676E" w14:textId="77777777" w:rsidTr="00CD2824">
        <w:trPr>
          <w:trHeight w:val="415"/>
        </w:trPr>
        <w:tc>
          <w:tcPr>
            <w:tcW w:w="576" w:type="dxa"/>
            <w:tcBorders>
              <w:top w:val="single" w:sz="8" w:space="0" w:color="000000"/>
              <w:left w:val="single" w:sz="8" w:space="0" w:color="000000"/>
              <w:bottom w:val="single" w:sz="8" w:space="0" w:color="000000"/>
              <w:right w:val="single" w:sz="8" w:space="0" w:color="000000"/>
            </w:tcBorders>
            <w:shd w:val="clear" w:color="auto" w:fill="CCCCCC"/>
          </w:tcPr>
          <w:p w14:paraId="122B766C" w14:textId="77777777" w:rsidR="00F01D7E" w:rsidRDefault="001B7916">
            <w:pPr>
              <w:spacing w:after="0" w:line="259" w:lineRule="auto"/>
              <w:ind w:left="0" w:right="0" w:firstLine="0"/>
            </w:pPr>
            <w:r>
              <w:rPr>
                <w:color w:val="444444"/>
              </w:rPr>
              <w:t>No.</w:t>
            </w:r>
          </w:p>
        </w:tc>
        <w:tc>
          <w:tcPr>
            <w:tcW w:w="3163" w:type="dxa"/>
            <w:tcBorders>
              <w:top w:val="single" w:sz="8" w:space="0" w:color="000000"/>
              <w:left w:val="single" w:sz="8" w:space="0" w:color="000000"/>
              <w:bottom w:val="single" w:sz="8" w:space="0" w:color="000000"/>
              <w:right w:val="single" w:sz="8" w:space="0" w:color="000000"/>
            </w:tcBorders>
            <w:shd w:val="clear" w:color="auto" w:fill="CCCCCC"/>
          </w:tcPr>
          <w:p w14:paraId="286AD6BE" w14:textId="77777777" w:rsidR="00F01D7E" w:rsidRDefault="001B7916">
            <w:pPr>
              <w:spacing w:after="0" w:line="259" w:lineRule="auto"/>
              <w:ind w:left="0" w:right="0" w:firstLine="0"/>
              <w:jc w:val="left"/>
            </w:pPr>
            <w:r>
              <w:rPr>
                <w:color w:val="444444"/>
              </w:rPr>
              <w:t>Área Asignada</w:t>
            </w:r>
          </w:p>
        </w:tc>
        <w:tc>
          <w:tcPr>
            <w:tcW w:w="1372" w:type="dxa"/>
            <w:tcBorders>
              <w:top w:val="single" w:sz="8" w:space="0" w:color="000000"/>
              <w:left w:val="single" w:sz="8" w:space="0" w:color="000000"/>
              <w:bottom w:val="single" w:sz="8" w:space="0" w:color="000000"/>
              <w:right w:val="single" w:sz="8" w:space="0" w:color="000000"/>
            </w:tcBorders>
            <w:shd w:val="clear" w:color="auto" w:fill="CCCCCC"/>
          </w:tcPr>
          <w:p w14:paraId="25BCF1C5" w14:textId="77777777" w:rsidR="00F01D7E" w:rsidRDefault="001B7916">
            <w:pPr>
              <w:spacing w:after="0" w:line="259" w:lineRule="auto"/>
              <w:ind w:left="0" w:right="0" w:firstLine="0"/>
              <w:jc w:val="left"/>
            </w:pPr>
            <w:r>
              <w:rPr>
                <w:color w:val="444444"/>
              </w:rPr>
              <w:t>Universo</w:t>
            </w:r>
          </w:p>
        </w:tc>
        <w:tc>
          <w:tcPr>
            <w:tcW w:w="1969" w:type="dxa"/>
            <w:tcBorders>
              <w:top w:val="single" w:sz="8" w:space="0" w:color="000000"/>
              <w:left w:val="single" w:sz="8" w:space="0" w:color="000000"/>
              <w:bottom w:val="single" w:sz="8" w:space="0" w:color="000000"/>
              <w:right w:val="single" w:sz="8" w:space="0" w:color="000000"/>
            </w:tcBorders>
            <w:shd w:val="clear" w:color="auto" w:fill="CCCCCC"/>
          </w:tcPr>
          <w:p w14:paraId="5C93D5A0" w14:textId="77777777" w:rsidR="00F01D7E" w:rsidRDefault="001B7916">
            <w:pPr>
              <w:spacing w:after="0" w:line="259" w:lineRule="auto"/>
              <w:ind w:left="0" w:right="0" w:firstLine="0"/>
              <w:jc w:val="left"/>
            </w:pPr>
            <w:r>
              <w:rPr>
                <w:color w:val="444444"/>
              </w:rPr>
              <w:t xml:space="preserve">Cálculo </w:t>
            </w:r>
          </w:p>
          <w:p w14:paraId="2E774AC5" w14:textId="77777777" w:rsidR="00F01D7E" w:rsidRDefault="001B7916">
            <w:pPr>
              <w:spacing w:after="0" w:line="259" w:lineRule="auto"/>
              <w:ind w:left="0" w:right="0" w:firstLine="0"/>
              <w:jc w:val="left"/>
            </w:pPr>
            <w:r>
              <w:rPr>
                <w:color w:val="444444"/>
              </w:rPr>
              <w:t>Matemático</w:t>
            </w:r>
          </w:p>
        </w:tc>
        <w:tc>
          <w:tcPr>
            <w:tcW w:w="1571" w:type="dxa"/>
            <w:tcBorders>
              <w:top w:val="single" w:sz="8" w:space="0" w:color="000000"/>
              <w:left w:val="single" w:sz="8" w:space="0" w:color="000000"/>
              <w:bottom w:val="single" w:sz="8" w:space="0" w:color="000000"/>
              <w:right w:val="single" w:sz="8" w:space="0" w:color="000000"/>
            </w:tcBorders>
            <w:shd w:val="clear" w:color="auto" w:fill="CCCCCC"/>
          </w:tcPr>
          <w:p w14:paraId="317C33C5" w14:textId="77777777" w:rsidR="00F01D7E" w:rsidRDefault="001B7916">
            <w:pPr>
              <w:spacing w:after="0" w:line="259" w:lineRule="auto"/>
              <w:ind w:left="0" w:right="0" w:firstLine="0"/>
              <w:jc w:val="left"/>
            </w:pPr>
            <w:r>
              <w:rPr>
                <w:color w:val="444444"/>
              </w:rPr>
              <w:t>Elementos</w:t>
            </w:r>
          </w:p>
        </w:tc>
        <w:tc>
          <w:tcPr>
            <w:tcW w:w="1571" w:type="dxa"/>
            <w:tcBorders>
              <w:top w:val="single" w:sz="8" w:space="0" w:color="000000"/>
              <w:left w:val="single" w:sz="8" w:space="0" w:color="000000"/>
              <w:bottom w:val="single" w:sz="8" w:space="0" w:color="000000"/>
              <w:right w:val="single" w:sz="8" w:space="0" w:color="000000"/>
            </w:tcBorders>
            <w:shd w:val="clear" w:color="auto" w:fill="CCCCCC"/>
          </w:tcPr>
          <w:p w14:paraId="04DADBFF" w14:textId="77777777" w:rsidR="00F01D7E" w:rsidRDefault="001B7916">
            <w:pPr>
              <w:spacing w:after="0" w:line="259" w:lineRule="auto"/>
              <w:ind w:left="0" w:right="0" w:firstLine="0"/>
              <w:jc w:val="left"/>
            </w:pPr>
            <w:r>
              <w:rPr>
                <w:color w:val="444444"/>
              </w:rPr>
              <w:t>Muestreo no estadístico</w:t>
            </w:r>
          </w:p>
        </w:tc>
      </w:tr>
      <w:tr w:rsidR="00F01D7E" w14:paraId="25D4A5EF" w14:textId="77777777" w:rsidTr="00CD2824">
        <w:trPr>
          <w:trHeight w:val="180"/>
        </w:trPr>
        <w:tc>
          <w:tcPr>
            <w:tcW w:w="576" w:type="dxa"/>
            <w:tcBorders>
              <w:top w:val="single" w:sz="8" w:space="0" w:color="000000"/>
              <w:left w:val="single" w:sz="8" w:space="0" w:color="000000"/>
              <w:bottom w:val="single" w:sz="8" w:space="0" w:color="000000"/>
              <w:right w:val="single" w:sz="8" w:space="0" w:color="000000"/>
            </w:tcBorders>
          </w:tcPr>
          <w:p w14:paraId="512ABDBA" w14:textId="77777777" w:rsidR="00F01D7E" w:rsidRDefault="001B7916">
            <w:pPr>
              <w:spacing w:after="0" w:line="259" w:lineRule="auto"/>
              <w:ind w:left="0" w:right="0" w:firstLine="0"/>
              <w:jc w:val="left"/>
            </w:pPr>
            <w:r>
              <w:rPr>
                <w:color w:val="444444"/>
                <w:sz w:val="16"/>
              </w:rPr>
              <w:t>1</w:t>
            </w:r>
          </w:p>
        </w:tc>
        <w:tc>
          <w:tcPr>
            <w:tcW w:w="3163" w:type="dxa"/>
            <w:tcBorders>
              <w:top w:val="single" w:sz="8" w:space="0" w:color="000000"/>
              <w:left w:val="single" w:sz="8" w:space="0" w:color="000000"/>
              <w:bottom w:val="single" w:sz="8" w:space="0" w:color="000000"/>
              <w:right w:val="single" w:sz="8" w:space="0" w:color="000000"/>
            </w:tcBorders>
          </w:tcPr>
          <w:p w14:paraId="6FBD6F72" w14:textId="77777777" w:rsidR="00F01D7E" w:rsidRDefault="001B7916">
            <w:pPr>
              <w:spacing w:after="0" w:line="259" w:lineRule="auto"/>
              <w:ind w:left="0" w:right="0" w:firstLine="0"/>
              <w:jc w:val="left"/>
            </w:pPr>
            <w:r>
              <w:rPr>
                <w:color w:val="444444"/>
                <w:sz w:val="16"/>
              </w:rPr>
              <w:t xml:space="preserve">Área general </w:t>
            </w:r>
          </w:p>
        </w:tc>
        <w:tc>
          <w:tcPr>
            <w:tcW w:w="1372" w:type="dxa"/>
            <w:tcBorders>
              <w:top w:val="single" w:sz="8" w:space="0" w:color="000000"/>
              <w:left w:val="single" w:sz="8" w:space="0" w:color="000000"/>
              <w:bottom w:val="single" w:sz="8" w:space="0" w:color="000000"/>
              <w:right w:val="single" w:sz="8" w:space="0" w:color="000000"/>
            </w:tcBorders>
          </w:tcPr>
          <w:p w14:paraId="51695150" w14:textId="77777777" w:rsidR="00F01D7E" w:rsidRDefault="001B7916">
            <w:pPr>
              <w:spacing w:after="0" w:line="259" w:lineRule="auto"/>
              <w:ind w:left="0" w:right="3" w:firstLine="0"/>
              <w:jc w:val="center"/>
            </w:pPr>
            <w:r>
              <w:rPr>
                <w:color w:val="444444"/>
                <w:sz w:val="16"/>
              </w:rPr>
              <w:t>0</w:t>
            </w:r>
          </w:p>
        </w:tc>
        <w:tc>
          <w:tcPr>
            <w:tcW w:w="1969" w:type="dxa"/>
            <w:tcBorders>
              <w:top w:val="single" w:sz="8" w:space="0" w:color="000000"/>
              <w:left w:val="single" w:sz="8" w:space="0" w:color="000000"/>
              <w:bottom w:val="single" w:sz="8" w:space="0" w:color="000000"/>
              <w:right w:val="single" w:sz="8" w:space="0" w:color="000000"/>
            </w:tcBorders>
          </w:tcPr>
          <w:p w14:paraId="50614F4A" w14:textId="77777777" w:rsidR="00F01D7E" w:rsidRDefault="001B7916">
            <w:pPr>
              <w:spacing w:after="0" w:line="259" w:lineRule="auto"/>
              <w:ind w:left="0" w:right="3" w:firstLine="0"/>
              <w:jc w:val="center"/>
            </w:pPr>
            <w:r>
              <w:rPr>
                <w:color w:val="444444"/>
                <w:sz w:val="16"/>
              </w:rPr>
              <w:t>NO</w:t>
            </w:r>
          </w:p>
        </w:tc>
        <w:tc>
          <w:tcPr>
            <w:tcW w:w="1571" w:type="dxa"/>
            <w:tcBorders>
              <w:top w:val="single" w:sz="8" w:space="0" w:color="000000"/>
              <w:left w:val="single" w:sz="8" w:space="0" w:color="000000"/>
              <w:bottom w:val="single" w:sz="8" w:space="0" w:color="000000"/>
              <w:right w:val="single" w:sz="8" w:space="0" w:color="000000"/>
            </w:tcBorders>
          </w:tcPr>
          <w:p w14:paraId="402BB2EF" w14:textId="77777777" w:rsidR="00F01D7E" w:rsidRDefault="00F01D7E">
            <w:pPr>
              <w:spacing w:after="160" w:line="259" w:lineRule="auto"/>
              <w:ind w:left="0" w:right="0" w:firstLine="0"/>
              <w:jc w:val="left"/>
            </w:pPr>
          </w:p>
        </w:tc>
        <w:tc>
          <w:tcPr>
            <w:tcW w:w="1571" w:type="dxa"/>
            <w:tcBorders>
              <w:top w:val="single" w:sz="8" w:space="0" w:color="000000"/>
              <w:left w:val="single" w:sz="8" w:space="0" w:color="000000"/>
              <w:bottom w:val="single" w:sz="8" w:space="0" w:color="000000"/>
              <w:right w:val="single" w:sz="8" w:space="0" w:color="000000"/>
            </w:tcBorders>
          </w:tcPr>
          <w:p w14:paraId="677C47A0" w14:textId="77777777" w:rsidR="00F01D7E" w:rsidRDefault="001B7916">
            <w:pPr>
              <w:spacing w:after="0" w:line="259" w:lineRule="auto"/>
              <w:ind w:left="0" w:right="3" w:firstLine="0"/>
              <w:jc w:val="center"/>
            </w:pPr>
            <w:r>
              <w:rPr>
                <w:color w:val="444444"/>
                <w:sz w:val="16"/>
              </w:rPr>
              <w:t>0</w:t>
            </w:r>
          </w:p>
        </w:tc>
      </w:tr>
      <w:tr w:rsidR="00F01D7E" w14:paraId="5236DC7B" w14:textId="77777777" w:rsidTr="00CD2824">
        <w:trPr>
          <w:trHeight w:val="180"/>
        </w:trPr>
        <w:tc>
          <w:tcPr>
            <w:tcW w:w="576" w:type="dxa"/>
            <w:tcBorders>
              <w:top w:val="single" w:sz="8" w:space="0" w:color="000000"/>
              <w:left w:val="single" w:sz="8" w:space="0" w:color="000000"/>
              <w:bottom w:val="single" w:sz="8" w:space="0" w:color="000000"/>
              <w:right w:val="single" w:sz="8" w:space="0" w:color="000000"/>
            </w:tcBorders>
          </w:tcPr>
          <w:p w14:paraId="69EE8F5F" w14:textId="77777777" w:rsidR="00F01D7E" w:rsidRDefault="001B7916">
            <w:pPr>
              <w:spacing w:after="0" w:line="259" w:lineRule="auto"/>
              <w:ind w:left="0" w:right="0" w:firstLine="0"/>
              <w:jc w:val="left"/>
            </w:pPr>
            <w:r>
              <w:rPr>
                <w:color w:val="444444"/>
                <w:sz w:val="16"/>
              </w:rPr>
              <w:t>2</w:t>
            </w:r>
          </w:p>
        </w:tc>
        <w:tc>
          <w:tcPr>
            <w:tcW w:w="3163" w:type="dxa"/>
            <w:tcBorders>
              <w:top w:val="single" w:sz="8" w:space="0" w:color="000000"/>
              <w:left w:val="single" w:sz="8" w:space="0" w:color="000000"/>
              <w:bottom w:val="single" w:sz="8" w:space="0" w:color="000000"/>
              <w:right w:val="single" w:sz="8" w:space="0" w:color="000000"/>
            </w:tcBorders>
          </w:tcPr>
          <w:p w14:paraId="7FFF2FA3" w14:textId="77777777" w:rsidR="00F01D7E" w:rsidRDefault="001B7916">
            <w:pPr>
              <w:spacing w:after="0" w:line="259" w:lineRule="auto"/>
              <w:ind w:left="0" w:right="0" w:firstLine="0"/>
              <w:jc w:val="left"/>
            </w:pPr>
            <w:r>
              <w:rPr>
                <w:color w:val="444444"/>
                <w:sz w:val="16"/>
              </w:rPr>
              <w:t xml:space="preserve">Conciliación de saldos de inventarios </w:t>
            </w:r>
          </w:p>
        </w:tc>
        <w:tc>
          <w:tcPr>
            <w:tcW w:w="1372" w:type="dxa"/>
            <w:tcBorders>
              <w:top w:val="single" w:sz="8" w:space="0" w:color="000000"/>
              <w:left w:val="single" w:sz="8" w:space="0" w:color="000000"/>
              <w:bottom w:val="single" w:sz="8" w:space="0" w:color="000000"/>
              <w:right w:val="single" w:sz="8" w:space="0" w:color="000000"/>
            </w:tcBorders>
          </w:tcPr>
          <w:p w14:paraId="7BD37147" w14:textId="77777777" w:rsidR="00F01D7E" w:rsidRDefault="001B7916">
            <w:pPr>
              <w:spacing w:after="0" w:line="259" w:lineRule="auto"/>
              <w:ind w:left="0" w:right="3" w:firstLine="0"/>
              <w:jc w:val="center"/>
            </w:pPr>
            <w:r>
              <w:rPr>
                <w:color w:val="444444"/>
                <w:sz w:val="16"/>
              </w:rPr>
              <w:t>69</w:t>
            </w:r>
          </w:p>
        </w:tc>
        <w:tc>
          <w:tcPr>
            <w:tcW w:w="1969" w:type="dxa"/>
            <w:tcBorders>
              <w:top w:val="single" w:sz="8" w:space="0" w:color="000000"/>
              <w:left w:val="single" w:sz="8" w:space="0" w:color="000000"/>
              <w:bottom w:val="single" w:sz="8" w:space="0" w:color="000000"/>
              <w:right w:val="single" w:sz="8" w:space="0" w:color="000000"/>
            </w:tcBorders>
          </w:tcPr>
          <w:p w14:paraId="79ADB4BD" w14:textId="77777777" w:rsidR="00F01D7E" w:rsidRDefault="001B7916">
            <w:pPr>
              <w:spacing w:after="0" w:line="259" w:lineRule="auto"/>
              <w:ind w:left="0" w:right="3" w:firstLine="0"/>
              <w:jc w:val="center"/>
            </w:pPr>
            <w:r>
              <w:rPr>
                <w:color w:val="444444"/>
                <w:sz w:val="16"/>
              </w:rPr>
              <w:t>NO</w:t>
            </w:r>
          </w:p>
        </w:tc>
        <w:tc>
          <w:tcPr>
            <w:tcW w:w="1571" w:type="dxa"/>
            <w:tcBorders>
              <w:top w:val="single" w:sz="8" w:space="0" w:color="000000"/>
              <w:left w:val="single" w:sz="8" w:space="0" w:color="000000"/>
              <w:bottom w:val="single" w:sz="8" w:space="0" w:color="000000"/>
              <w:right w:val="single" w:sz="8" w:space="0" w:color="000000"/>
            </w:tcBorders>
          </w:tcPr>
          <w:p w14:paraId="17FBB1EC" w14:textId="77777777" w:rsidR="00F01D7E" w:rsidRDefault="00F01D7E">
            <w:pPr>
              <w:spacing w:after="160" w:line="259" w:lineRule="auto"/>
              <w:ind w:left="0" w:right="0" w:firstLine="0"/>
              <w:jc w:val="left"/>
            </w:pPr>
          </w:p>
        </w:tc>
        <w:tc>
          <w:tcPr>
            <w:tcW w:w="1571" w:type="dxa"/>
            <w:tcBorders>
              <w:top w:val="single" w:sz="8" w:space="0" w:color="000000"/>
              <w:left w:val="single" w:sz="8" w:space="0" w:color="000000"/>
              <w:bottom w:val="single" w:sz="8" w:space="0" w:color="000000"/>
              <w:right w:val="single" w:sz="8" w:space="0" w:color="000000"/>
            </w:tcBorders>
          </w:tcPr>
          <w:p w14:paraId="2DE55692" w14:textId="77777777" w:rsidR="00F01D7E" w:rsidRDefault="001B7916">
            <w:pPr>
              <w:spacing w:after="0" w:line="259" w:lineRule="auto"/>
              <w:ind w:left="0" w:right="3" w:firstLine="0"/>
              <w:jc w:val="center"/>
            </w:pPr>
            <w:r>
              <w:rPr>
                <w:color w:val="444444"/>
                <w:sz w:val="16"/>
              </w:rPr>
              <w:t>20</w:t>
            </w:r>
          </w:p>
        </w:tc>
      </w:tr>
      <w:tr w:rsidR="00CD2824" w14:paraId="688B0528" w14:textId="77777777" w:rsidTr="00CD2824">
        <w:trPr>
          <w:trHeight w:val="180"/>
        </w:trPr>
        <w:tc>
          <w:tcPr>
            <w:tcW w:w="576" w:type="dxa"/>
            <w:tcBorders>
              <w:top w:val="single" w:sz="8" w:space="0" w:color="000000"/>
              <w:left w:val="single" w:sz="8" w:space="0" w:color="000000"/>
              <w:bottom w:val="single" w:sz="8" w:space="0" w:color="000000"/>
              <w:right w:val="single" w:sz="8" w:space="0" w:color="000000"/>
            </w:tcBorders>
          </w:tcPr>
          <w:p w14:paraId="1DB5326D" w14:textId="77777777" w:rsidR="00CD2824" w:rsidRDefault="00CD2824">
            <w:pPr>
              <w:spacing w:after="0" w:line="259" w:lineRule="auto"/>
              <w:ind w:left="0" w:right="0" w:firstLine="0"/>
              <w:jc w:val="left"/>
              <w:rPr>
                <w:color w:val="444444"/>
                <w:sz w:val="16"/>
              </w:rPr>
            </w:pPr>
          </w:p>
        </w:tc>
        <w:tc>
          <w:tcPr>
            <w:tcW w:w="3163" w:type="dxa"/>
            <w:tcBorders>
              <w:top w:val="single" w:sz="8" w:space="0" w:color="000000"/>
              <w:left w:val="single" w:sz="8" w:space="0" w:color="000000"/>
              <w:bottom w:val="single" w:sz="8" w:space="0" w:color="000000"/>
              <w:right w:val="single" w:sz="8" w:space="0" w:color="000000"/>
            </w:tcBorders>
          </w:tcPr>
          <w:p w14:paraId="4B5C4DF9" w14:textId="77777777" w:rsidR="00CD2824" w:rsidRDefault="00CD2824">
            <w:pPr>
              <w:spacing w:after="0" w:line="259" w:lineRule="auto"/>
              <w:ind w:left="0" w:right="0" w:firstLine="0"/>
              <w:jc w:val="left"/>
              <w:rPr>
                <w:color w:val="444444"/>
                <w:sz w:val="16"/>
              </w:rPr>
            </w:pPr>
          </w:p>
        </w:tc>
        <w:tc>
          <w:tcPr>
            <w:tcW w:w="1372" w:type="dxa"/>
            <w:tcBorders>
              <w:top w:val="single" w:sz="8" w:space="0" w:color="000000"/>
              <w:left w:val="single" w:sz="8" w:space="0" w:color="000000"/>
              <w:bottom w:val="single" w:sz="8" w:space="0" w:color="000000"/>
              <w:right w:val="single" w:sz="8" w:space="0" w:color="000000"/>
            </w:tcBorders>
          </w:tcPr>
          <w:p w14:paraId="2F282326" w14:textId="77777777" w:rsidR="00CD2824" w:rsidRDefault="00CD2824">
            <w:pPr>
              <w:spacing w:after="0" w:line="259" w:lineRule="auto"/>
              <w:ind w:left="0" w:right="3" w:firstLine="0"/>
              <w:jc w:val="center"/>
              <w:rPr>
                <w:color w:val="444444"/>
                <w:sz w:val="16"/>
              </w:rPr>
            </w:pPr>
          </w:p>
        </w:tc>
        <w:tc>
          <w:tcPr>
            <w:tcW w:w="1969" w:type="dxa"/>
            <w:tcBorders>
              <w:top w:val="single" w:sz="8" w:space="0" w:color="000000"/>
              <w:left w:val="single" w:sz="8" w:space="0" w:color="000000"/>
              <w:bottom w:val="single" w:sz="8" w:space="0" w:color="000000"/>
              <w:right w:val="single" w:sz="8" w:space="0" w:color="000000"/>
            </w:tcBorders>
          </w:tcPr>
          <w:p w14:paraId="31D92C8B" w14:textId="77777777" w:rsidR="00CD2824" w:rsidRDefault="00CD2824">
            <w:pPr>
              <w:spacing w:after="0" w:line="259" w:lineRule="auto"/>
              <w:ind w:left="0" w:right="3" w:firstLine="0"/>
              <w:jc w:val="center"/>
              <w:rPr>
                <w:color w:val="444444"/>
                <w:sz w:val="16"/>
              </w:rPr>
            </w:pPr>
          </w:p>
        </w:tc>
        <w:tc>
          <w:tcPr>
            <w:tcW w:w="1571" w:type="dxa"/>
            <w:tcBorders>
              <w:top w:val="single" w:sz="8" w:space="0" w:color="000000"/>
              <w:left w:val="single" w:sz="8" w:space="0" w:color="000000"/>
              <w:bottom w:val="single" w:sz="8" w:space="0" w:color="000000"/>
              <w:right w:val="single" w:sz="8" w:space="0" w:color="000000"/>
            </w:tcBorders>
          </w:tcPr>
          <w:p w14:paraId="738E8BC3" w14:textId="77777777" w:rsidR="00CD2824" w:rsidRDefault="00CD2824">
            <w:pPr>
              <w:spacing w:after="160" w:line="259" w:lineRule="auto"/>
              <w:ind w:left="0" w:right="0" w:firstLine="0"/>
              <w:jc w:val="left"/>
            </w:pPr>
          </w:p>
        </w:tc>
        <w:tc>
          <w:tcPr>
            <w:tcW w:w="1571" w:type="dxa"/>
            <w:tcBorders>
              <w:top w:val="single" w:sz="8" w:space="0" w:color="000000"/>
              <w:left w:val="single" w:sz="8" w:space="0" w:color="000000"/>
              <w:bottom w:val="single" w:sz="8" w:space="0" w:color="000000"/>
              <w:right w:val="single" w:sz="8" w:space="0" w:color="000000"/>
            </w:tcBorders>
          </w:tcPr>
          <w:p w14:paraId="3E94ABAE" w14:textId="77777777" w:rsidR="00CD2824" w:rsidRDefault="00CD2824">
            <w:pPr>
              <w:spacing w:after="0" w:line="259" w:lineRule="auto"/>
              <w:ind w:left="0" w:right="3" w:firstLine="0"/>
              <w:jc w:val="center"/>
              <w:rPr>
                <w:color w:val="444444"/>
                <w:sz w:val="16"/>
              </w:rPr>
            </w:pPr>
          </w:p>
        </w:tc>
      </w:tr>
    </w:tbl>
    <w:p w14:paraId="3851AC4B" w14:textId="77777777" w:rsidR="00F01D7E" w:rsidRDefault="001B7916">
      <w:pPr>
        <w:pStyle w:val="Ttulo2"/>
        <w:spacing w:after="532"/>
        <w:ind w:left="778" w:right="5969" w:hanging="393"/>
      </w:pPr>
      <w:bookmarkStart w:id="7" w:name="_Toc11341"/>
      <w:r>
        <w:lastRenderedPageBreak/>
        <w:t>LIMITACIONES AL ALCANCE</w:t>
      </w:r>
      <w:bookmarkEnd w:id="7"/>
    </w:p>
    <w:p w14:paraId="304B8E24" w14:textId="77777777" w:rsidR="00F01D7E" w:rsidRDefault="001B7916">
      <w:pPr>
        <w:spacing w:after="532"/>
        <w:ind w:left="725" w:right="5969" w:hanging="340"/>
      </w:pPr>
      <w:r>
        <w:t>N/A</w:t>
      </w:r>
    </w:p>
    <w:p w14:paraId="5D98CD33" w14:textId="77777777" w:rsidR="00F01D7E" w:rsidRDefault="001B7916">
      <w:pPr>
        <w:pStyle w:val="Ttulo1"/>
        <w:ind w:left="258" w:right="0" w:hanging="258"/>
      </w:pPr>
      <w:bookmarkStart w:id="8" w:name="_Toc11342"/>
      <w:r>
        <w:t>ESTRATEGIAS</w:t>
      </w:r>
      <w:bookmarkEnd w:id="8"/>
    </w:p>
    <w:p w14:paraId="4A04FA5D" w14:textId="77777777" w:rsidR="00F01D7E" w:rsidRDefault="001B7916">
      <w:pPr>
        <w:spacing w:after="532"/>
        <w:ind w:left="750" w:right="0"/>
      </w:pPr>
      <w:r>
        <w:t>Para la realización de la auditoría se elaboró la matriz de evaluación de riesgos, el cuestionario de control interno, se realizaron pruebas de cumplimiento con base a los componentes de control interno y verificación de 20 bienes muebles físicos de 20 servidores públicos, de la Dirección Departamental de Educación de Totonicapán.</w:t>
      </w:r>
    </w:p>
    <w:p w14:paraId="3C059DA6" w14:textId="77777777" w:rsidR="00F01D7E" w:rsidRDefault="001B7916">
      <w:pPr>
        <w:pStyle w:val="Ttulo1"/>
        <w:ind w:left="258" w:right="0" w:hanging="258"/>
      </w:pPr>
      <w:bookmarkStart w:id="9" w:name="_Toc11343"/>
      <w:r>
        <w:t>RESULTADOS DE LA AUDITORÍA</w:t>
      </w:r>
      <w:bookmarkEnd w:id="9"/>
    </w:p>
    <w:p w14:paraId="3E7DB74E" w14:textId="77777777" w:rsidR="00F01D7E" w:rsidRDefault="001B7916">
      <w:pPr>
        <w:spacing w:after="250"/>
        <w:ind w:left="395" w:right="0"/>
      </w:pPr>
      <w:r>
        <w:t>De acuerdo al trabajo de auditoría realizado y cumplir con los procesos administrativos correspondientes, se presentan los riesgos materializados siguientes:</w:t>
      </w:r>
    </w:p>
    <w:p w14:paraId="77EE088B" w14:textId="77777777" w:rsidR="00F01D7E" w:rsidRDefault="001B7916">
      <w:pPr>
        <w:pStyle w:val="Ttulo2"/>
        <w:spacing w:after="245"/>
        <w:ind w:left="778" w:right="0" w:hanging="393"/>
      </w:pPr>
      <w:bookmarkStart w:id="10" w:name="_Toc11344"/>
      <w:r>
        <w:t>DEFICIENCIAS SIN ACCIÓN</w:t>
      </w:r>
      <w:bookmarkEnd w:id="10"/>
    </w:p>
    <w:p w14:paraId="01CABB34" w14:textId="77777777" w:rsidR="00F01D7E" w:rsidRDefault="001B7916">
      <w:pPr>
        <w:spacing w:after="245"/>
        <w:ind w:left="350" w:right="0"/>
        <w:jc w:val="left"/>
      </w:pPr>
      <w:r>
        <w:t xml:space="preserve"> 1.  Conciliación de saldos de inventarios </w:t>
      </w:r>
    </w:p>
    <w:p w14:paraId="597C735C" w14:textId="77777777" w:rsidR="00F01D7E" w:rsidRDefault="001B7916">
      <w:pPr>
        <w:spacing w:after="245"/>
        <w:ind w:left="350" w:right="0"/>
        <w:jc w:val="left"/>
      </w:pPr>
      <w:r>
        <w:t xml:space="preserve"> Riesgo materializado</w:t>
      </w:r>
    </w:p>
    <w:p w14:paraId="1662767B" w14:textId="77777777" w:rsidR="00F01D7E" w:rsidRDefault="001B7916">
      <w:pPr>
        <w:spacing w:after="245"/>
        <w:ind w:left="395" w:right="0"/>
      </w:pPr>
      <w:r>
        <w:t xml:space="preserve">No. 1 </w:t>
      </w:r>
      <w:proofErr w:type="gramStart"/>
      <w:r>
        <w:t>Falta</w:t>
      </w:r>
      <w:proofErr w:type="gramEnd"/>
      <w:r>
        <w:t xml:space="preserve"> Encargado de Inventarios.  </w:t>
      </w:r>
    </w:p>
    <w:p w14:paraId="5A67FFEF" w14:textId="77777777" w:rsidR="00F01D7E" w:rsidRDefault="001B7916">
      <w:pPr>
        <w:spacing w:after="250"/>
        <w:ind w:left="395"/>
      </w:pPr>
      <w:r>
        <w:t xml:space="preserve">En la Dirección Departamental de Educación de Totonicapán, al realizar auditoría de cumplimiento al departamento de Inventarios, durante el período del 1 de enero al 31 de diciembre de 2022, se constató que no se ha nombrado de forma oficial al encargado de inventarios, de conformidad con lo que indica el numeral 28 del Manual de Funciones, Organización y Puestos de las Direcciones Departamentales de Educación - DIDEDUC-, autorizado a través del Acuerdo Ministerial No. 94-2020, de fecha 10 de enero de 2020, debido a que, desde el 01 de noviembre del 2016 hasta la presente fecha, es el asistente de la sección financiera, quien realiza las funciones inherentes al puesto de forma interina.  </w:t>
      </w:r>
    </w:p>
    <w:p w14:paraId="62D256F4" w14:textId="77777777" w:rsidR="00F01D7E" w:rsidRDefault="001B7916">
      <w:pPr>
        <w:spacing w:after="245"/>
        <w:ind w:left="410" w:right="0"/>
        <w:jc w:val="left"/>
      </w:pPr>
      <w:r>
        <w:t>Comentario de la Auditoría</w:t>
      </w:r>
    </w:p>
    <w:p w14:paraId="3A5EB465" w14:textId="77777777" w:rsidR="00F01D7E" w:rsidRDefault="001B7916">
      <w:pPr>
        <w:spacing w:after="250"/>
        <w:ind w:left="395"/>
      </w:pPr>
      <w:r>
        <w:t xml:space="preserve">De acuerdo al análisis efectuado a los comentarios vertidos y pruebas presentadas por los responsables, se determinó que, no desvirtúan la condición de la deficiencia, debido a que </w:t>
      </w:r>
      <w:proofErr w:type="spellStart"/>
      <w:r>
        <w:t>aún</w:t>
      </w:r>
      <w:proofErr w:type="spellEnd"/>
      <w:r>
        <w:t xml:space="preserve"> cuando ya se inició el proceso de contratación del Encargado de Inventarios para la DIDEDUC de Totonicapán, a la fecha no se encuentra nombrada la persona propuesta para dicho puesto, por lo que la deficiencia se confirma. </w:t>
      </w:r>
    </w:p>
    <w:p w14:paraId="5E3B53CB" w14:textId="77777777" w:rsidR="00CD2824" w:rsidRDefault="00CD2824">
      <w:pPr>
        <w:spacing w:after="245"/>
        <w:ind w:left="410" w:right="0"/>
        <w:jc w:val="left"/>
      </w:pPr>
    </w:p>
    <w:p w14:paraId="250A6911" w14:textId="77777777" w:rsidR="00F01D7E" w:rsidRDefault="001B7916">
      <w:pPr>
        <w:spacing w:after="245"/>
        <w:ind w:left="410" w:right="0"/>
        <w:jc w:val="left"/>
      </w:pPr>
      <w:r>
        <w:lastRenderedPageBreak/>
        <w:t xml:space="preserve">Comentario de los </w:t>
      </w:r>
      <w:proofErr w:type="gramStart"/>
      <w:r>
        <w:t>Responsables</w:t>
      </w:r>
      <w:proofErr w:type="gramEnd"/>
    </w:p>
    <w:p w14:paraId="1B6D6E3F" w14:textId="77777777" w:rsidR="00F01D7E" w:rsidRDefault="001B7916">
      <w:pPr>
        <w:spacing w:after="250"/>
        <w:ind w:left="395"/>
      </w:pPr>
      <w:r>
        <w:t xml:space="preserve">Por medio del oficio No. 187-2023 de fecha 08 de marzo de 2023, el </w:t>
      </w:r>
      <w:proofErr w:type="gramStart"/>
      <w:r>
        <w:t>Director</w:t>
      </w:r>
      <w:proofErr w:type="gramEnd"/>
      <w:r>
        <w:t xml:space="preserve"> Departamental de Educación de Totonicapán, indico que: "Solamente se tiene pendiente la fecha para que se emita el Acuerdo Ministerial de Nombramiento para el puesto oficial de Encargado de Inventarios.  Así mismo, por medio del oficio No. 52-2023 de fecha 7 de marzo de </w:t>
      </w:r>
      <w:proofErr w:type="gramStart"/>
      <w:r>
        <w:t>2023,  El</w:t>
      </w:r>
      <w:proofErr w:type="gramEnd"/>
      <w:r>
        <w:t xml:space="preserve"> Jefe de la Sección de Recursos Humanos, indico que: "Con relación al puesto vacante que ha estado sin movimiento, se tiene actualmente ya la propuesta de Encargado de Inventarios y será ocupada.  Solamente se tiene pendiente, el Acuerdo Ministerial de Nombramiento y el puesto oficial de Encargado de Inventarios se ocupa.  Se adjunta, copia del Conocimiento No. RRHH- TOT-0002/2023, sobre la propuesta correspondiente.  Por lo que, si ha existido un movimiento para ocupar el puesto de Inventarios y que ha iniciado el año pasado con la convocatoria interna y luego con la Convocatoria externa de finalmente concluyo con la generación de la propuesta". </w:t>
      </w:r>
    </w:p>
    <w:p w14:paraId="502B1BC9" w14:textId="77777777" w:rsidR="00F01D7E" w:rsidRDefault="001B7916">
      <w:pPr>
        <w:spacing w:after="245"/>
        <w:ind w:left="410" w:right="0"/>
        <w:jc w:val="left"/>
      </w:pPr>
      <w:r>
        <w:t xml:space="preserve">Responsables del área </w:t>
      </w:r>
    </w:p>
    <w:p w14:paraId="20D5D101" w14:textId="77777777" w:rsidR="00F01D7E" w:rsidRDefault="001B7916">
      <w:pPr>
        <w:ind w:left="395" w:right="0"/>
      </w:pPr>
      <w:r>
        <w:t>SALOMON ANASTACIO GARCIA BULUX</w:t>
      </w:r>
    </w:p>
    <w:p w14:paraId="45BFC4D1" w14:textId="77777777" w:rsidR="00F01D7E" w:rsidRDefault="001B7916">
      <w:pPr>
        <w:ind w:left="395" w:right="0"/>
      </w:pPr>
      <w:r>
        <w:t>APOLONIO LORENZO CHAMORRO IXCAQUIC</w:t>
      </w:r>
    </w:p>
    <w:p w14:paraId="68EE5B44" w14:textId="77777777" w:rsidR="00F01D7E" w:rsidRDefault="001B7916">
      <w:pPr>
        <w:ind w:left="395" w:right="0"/>
      </w:pPr>
      <w:r>
        <w:t>JUAN RAFAEL AJPOP GARCIA</w:t>
      </w:r>
    </w:p>
    <w:p w14:paraId="1B303BA3" w14:textId="77777777" w:rsidR="00F01D7E" w:rsidRDefault="001B7916">
      <w:pPr>
        <w:spacing w:after="245"/>
        <w:ind w:left="395" w:right="0"/>
      </w:pPr>
      <w:r>
        <w:t>CESAR AUGUSTO TUCH MEJIA</w:t>
      </w:r>
    </w:p>
    <w:p w14:paraId="246CA054" w14:textId="77777777" w:rsidR="00F01D7E" w:rsidRDefault="001B7916">
      <w:pPr>
        <w:ind w:left="410" w:right="0"/>
        <w:jc w:val="left"/>
      </w:pPr>
      <w:r>
        <w:t>Recomendaciones</w:t>
      </w:r>
    </w:p>
    <w:tbl>
      <w:tblPr>
        <w:tblStyle w:val="TableGrid"/>
        <w:tblW w:w="9420" w:type="dxa"/>
        <w:tblInd w:w="410" w:type="dxa"/>
        <w:tblCellMar>
          <w:top w:w="50" w:type="dxa"/>
          <w:left w:w="90" w:type="dxa"/>
          <w:right w:w="50" w:type="dxa"/>
        </w:tblCellMar>
        <w:tblLook w:val="04A0" w:firstRow="1" w:lastRow="0" w:firstColumn="1" w:lastColumn="0" w:noHBand="0" w:noVBand="1"/>
      </w:tblPr>
      <w:tblGrid>
        <w:gridCol w:w="1068"/>
        <w:gridCol w:w="6396"/>
        <w:gridCol w:w="1956"/>
      </w:tblGrid>
      <w:tr w:rsidR="00F01D7E" w14:paraId="30E378FE" w14:textId="77777777">
        <w:trPr>
          <w:trHeight w:val="381"/>
        </w:trPr>
        <w:tc>
          <w:tcPr>
            <w:tcW w:w="1068" w:type="dxa"/>
            <w:tcBorders>
              <w:top w:val="single" w:sz="8" w:space="0" w:color="000000"/>
              <w:left w:val="single" w:sz="8" w:space="0" w:color="000000"/>
              <w:bottom w:val="single" w:sz="8" w:space="0" w:color="000000"/>
              <w:right w:val="single" w:sz="8" w:space="0" w:color="000000"/>
            </w:tcBorders>
            <w:shd w:val="clear" w:color="auto" w:fill="CCCCCC"/>
          </w:tcPr>
          <w:p w14:paraId="764F6E42" w14:textId="77777777" w:rsidR="00F01D7E" w:rsidRDefault="001B7916">
            <w:pPr>
              <w:spacing w:after="0" w:line="259" w:lineRule="auto"/>
              <w:ind w:left="0" w:right="0" w:firstLine="0"/>
              <w:jc w:val="left"/>
            </w:pPr>
            <w:r>
              <w:rPr>
                <w:color w:val="444444"/>
              </w:rPr>
              <w:t>No.</w:t>
            </w:r>
          </w:p>
        </w:tc>
        <w:tc>
          <w:tcPr>
            <w:tcW w:w="6396" w:type="dxa"/>
            <w:tcBorders>
              <w:top w:val="single" w:sz="8" w:space="0" w:color="000000"/>
              <w:left w:val="single" w:sz="8" w:space="0" w:color="000000"/>
              <w:bottom w:val="single" w:sz="8" w:space="0" w:color="000000"/>
              <w:right w:val="single" w:sz="8" w:space="0" w:color="000000"/>
            </w:tcBorders>
            <w:shd w:val="clear" w:color="auto" w:fill="CCCCCC"/>
          </w:tcPr>
          <w:p w14:paraId="6045DF92" w14:textId="77777777" w:rsidR="00F01D7E" w:rsidRDefault="001B7916">
            <w:pPr>
              <w:spacing w:after="0" w:line="259" w:lineRule="auto"/>
              <w:ind w:left="0" w:right="0" w:firstLine="0"/>
              <w:jc w:val="left"/>
            </w:pPr>
            <w:r>
              <w:rPr>
                <w:color w:val="444444"/>
              </w:rPr>
              <w:t>Descripción</w:t>
            </w:r>
          </w:p>
        </w:tc>
        <w:tc>
          <w:tcPr>
            <w:tcW w:w="1956" w:type="dxa"/>
            <w:tcBorders>
              <w:top w:val="single" w:sz="8" w:space="0" w:color="000000"/>
              <w:left w:val="single" w:sz="8" w:space="0" w:color="000000"/>
              <w:bottom w:val="single" w:sz="8" w:space="0" w:color="000000"/>
              <w:right w:val="single" w:sz="8" w:space="0" w:color="000000"/>
            </w:tcBorders>
            <w:shd w:val="clear" w:color="auto" w:fill="CCCCCC"/>
          </w:tcPr>
          <w:p w14:paraId="739EDF25" w14:textId="77777777" w:rsidR="00F01D7E" w:rsidRDefault="001B7916">
            <w:pPr>
              <w:spacing w:after="0" w:line="259" w:lineRule="auto"/>
              <w:ind w:left="0" w:right="0" w:firstLine="0"/>
              <w:jc w:val="left"/>
            </w:pPr>
            <w:r>
              <w:rPr>
                <w:color w:val="444444"/>
              </w:rPr>
              <w:t>Fecha creación</w:t>
            </w:r>
          </w:p>
        </w:tc>
      </w:tr>
      <w:tr w:rsidR="00F01D7E" w14:paraId="0C0A9F8A" w14:textId="77777777">
        <w:trPr>
          <w:trHeight w:val="1975"/>
        </w:trPr>
        <w:tc>
          <w:tcPr>
            <w:tcW w:w="1068" w:type="dxa"/>
            <w:tcBorders>
              <w:top w:val="single" w:sz="8" w:space="0" w:color="000000"/>
              <w:left w:val="single" w:sz="8" w:space="0" w:color="000000"/>
              <w:bottom w:val="single" w:sz="8" w:space="0" w:color="000000"/>
              <w:right w:val="single" w:sz="8" w:space="0" w:color="000000"/>
            </w:tcBorders>
          </w:tcPr>
          <w:p w14:paraId="21A56724" w14:textId="77777777" w:rsidR="00F01D7E" w:rsidRDefault="001B7916">
            <w:pPr>
              <w:spacing w:after="0" w:line="259" w:lineRule="auto"/>
              <w:ind w:left="0" w:right="0" w:firstLine="0"/>
              <w:jc w:val="left"/>
            </w:pPr>
            <w:r>
              <w:rPr>
                <w:color w:val="444444"/>
                <w:sz w:val="16"/>
              </w:rPr>
              <w:t>1</w:t>
            </w:r>
          </w:p>
        </w:tc>
        <w:tc>
          <w:tcPr>
            <w:tcW w:w="6396" w:type="dxa"/>
            <w:tcBorders>
              <w:top w:val="single" w:sz="8" w:space="0" w:color="000000"/>
              <w:left w:val="single" w:sz="8" w:space="0" w:color="000000"/>
              <w:bottom w:val="single" w:sz="8" w:space="0" w:color="000000"/>
              <w:right w:val="single" w:sz="8" w:space="0" w:color="000000"/>
            </w:tcBorders>
          </w:tcPr>
          <w:p w14:paraId="617292C3" w14:textId="77777777" w:rsidR="00F01D7E" w:rsidRDefault="001B7916">
            <w:pPr>
              <w:spacing w:after="0" w:line="234" w:lineRule="auto"/>
              <w:ind w:left="0" w:right="0" w:firstLine="0"/>
            </w:pPr>
            <w:r>
              <w:rPr>
                <w:color w:val="444444"/>
                <w:sz w:val="16"/>
              </w:rPr>
              <w:t xml:space="preserve">El </w:t>
            </w:r>
            <w:proofErr w:type="gramStart"/>
            <w:r>
              <w:rPr>
                <w:color w:val="444444"/>
                <w:sz w:val="16"/>
              </w:rPr>
              <w:t>Director</w:t>
            </w:r>
            <w:proofErr w:type="gramEnd"/>
            <w:r>
              <w:rPr>
                <w:color w:val="444444"/>
                <w:sz w:val="16"/>
              </w:rPr>
              <w:t xml:space="preserve"> Departamental de Educación de Totonicapán, realice las siguientes acciones: </w:t>
            </w:r>
          </w:p>
          <w:p w14:paraId="03753602" w14:textId="77777777" w:rsidR="00F01D7E" w:rsidRDefault="001B7916">
            <w:pPr>
              <w:spacing w:after="0" w:line="234" w:lineRule="auto"/>
              <w:ind w:left="0" w:right="40" w:firstLine="0"/>
            </w:pPr>
            <w:r>
              <w:rPr>
                <w:color w:val="444444"/>
                <w:sz w:val="16"/>
              </w:rPr>
              <w:t xml:space="preserve">Gire instrucciones por escrito al </w:t>
            </w:r>
            <w:proofErr w:type="gramStart"/>
            <w:r>
              <w:rPr>
                <w:color w:val="444444"/>
                <w:sz w:val="16"/>
              </w:rPr>
              <w:t>Jefe</w:t>
            </w:r>
            <w:proofErr w:type="gramEnd"/>
            <w:r>
              <w:rPr>
                <w:color w:val="444444"/>
                <w:sz w:val="16"/>
              </w:rPr>
              <w:t xml:space="preserve"> Administrativo Financiero y el a su vez al Jefe de la Sección de Recursos Humanos de esta DIDEDUC de Totonicapán, para que les dé seguimiento a las acciones ya realizadas, a efecto se agilice el proceso de contratación del Encargado de Inventarios y se emita el acuerdo de nombramiento para que el profesional propuesto ocupe dicho puesto. </w:t>
            </w:r>
          </w:p>
          <w:p w14:paraId="42A5A52C" w14:textId="77777777" w:rsidR="00F01D7E" w:rsidRDefault="001B7916">
            <w:pPr>
              <w:spacing w:after="0" w:line="259" w:lineRule="auto"/>
              <w:ind w:left="0" w:right="40" w:firstLine="0"/>
            </w:pPr>
            <w:r>
              <w:rPr>
                <w:color w:val="444444"/>
                <w:sz w:val="16"/>
              </w:rPr>
              <w:t>De seguimiento a las instrucciones giradas y acciones realizadas, para asegurar el cumplimiento de las mismas, esto con la finalidad de evitar posibles sanciones por parte del ente fiscalizador estatal.</w:t>
            </w:r>
          </w:p>
        </w:tc>
        <w:tc>
          <w:tcPr>
            <w:tcW w:w="1956" w:type="dxa"/>
            <w:tcBorders>
              <w:top w:val="single" w:sz="8" w:space="0" w:color="000000"/>
              <w:left w:val="single" w:sz="8" w:space="0" w:color="000000"/>
              <w:bottom w:val="single" w:sz="8" w:space="0" w:color="000000"/>
              <w:right w:val="single" w:sz="8" w:space="0" w:color="000000"/>
            </w:tcBorders>
          </w:tcPr>
          <w:p w14:paraId="67BE5688" w14:textId="77777777" w:rsidR="00F01D7E" w:rsidRDefault="001B7916">
            <w:pPr>
              <w:spacing w:after="0" w:line="259" w:lineRule="auto"/>
              <w:ind w:left="0" w:right="0" w:firstLine="0"/>
              <w:jc w:val="left"/>
            </w:pPr>
            <w:r>
              <w:rPr>
                <w:color w:val="444444"/>
                <w:sz w:val="16"/>
              </w:rPr>
              <w:t>10/03/2023</w:t>
            </w:r>
          </w:p>
        </w:tc>
      </w:tr>
    </w:tbl>
    <w:p w14:paraId="0E97157A" w14:textId="77777777" w:rsidR="00F01D7E" w:rsidRDefault="001B7916">
      <w:pPr>
        <w:pStyle w:val="Ttulo1"/>
        <w:ind w:left="258" w:right="0" w:hanging="258"/>
      </w:pPr>
      <w:bookmarkStart w:id="11" w:name="_Toc11345"/>
      <w:r>
        <w:t>CONCLUSIÓN ESPECÍFICA</w:t>
      </w:r>
      <w:bookmarkEnd w:id="11"/>
    </w:p>
    <w:p w14:paraId="551FA077" w14:textId="77777777" w:rsidR="00F01D7E" w:rsidRDefault="001B7916">
      <w:pPr>
        <w:ind w:left="395" w:right="600"/>
      </w:pPr>
      <w:r>
        <w:t xml:space="preserve">De conformidad con la evaluación realizada al riesgo que dio origen al nombramiento de auditoría, en cuanto a que exista variación entre los saldos reportados en el libro de inventarios con los reportes FIN-01 “Formulario resumen de inventario institucional” y FIN-02 “Formulario Detalle de Inventario por Institución y Cuenta - Unidad Ejecutora, Analítico Bien-” y tarjetas de responsabilidad, así como bienes no contabilizados, se concluye que, en esta Dirección Departamental de Educación de Totonicapán,  no existe el riesgo  materializado, debido a que, los saldos reportados tanto en el libro general de inventarios, con los reportes FIN-01 “Formulario resumen de inventario institucional” y </w:t>
      </w:r>
      <w:r>
        <w:lastRenderedPageBreak/>
        <w:t>FIN-02 “Formulario Detalle de Inventario por Institución y Cuenta - Unidad Ejecutora, Analítico Bien-” y las tarjetas de responsabilidad se  encuentran conciliados.</w:t>
      </w:r>
    </w:p>
    <w:p w14:paraId="395BE972" w14:textId="77777777" w:rsidR="00F01D7E" w:rsidRDefault="001B7916">
      <w:pPr>
        <w:ind w:left="395" w:right="600"/>
      </w:pPr>
      <w:r>
        <w:t>De conformidad con la verificación física de 20 bienes muebles, por medio de muestra selectiva, se pudo constatar que los mismos se encuentran registrados en el libro general de inventarios, en el reporte FIN-02 “Formulario Detalle de Inventario por Institución y Cuenta - Unidad Ejecutora, Analítico Bien-” y en tarjetas de responsabilidad, los cuales se encuentran debidamente codificados. Así mismo se constató, que de conformidad con el reporte No. R00807391, la Dirección Departamental de Educación de Totonicapán, no tiene bienes muebles sin contabilizar. Sin embargo, si existe riesgo ya que no se cuenta con el titular del puesto de encargado de inventarios, debido a que la persona que actualmente realiza las funciones del área en mención, se encuentra nombrada de forma interina. Ver deficiencia 1.</w:t>
      </w:r>
    </w:p>
    <w:p w14:paraId="161789B1" w14:textId="77777777" w:rsidR="00F01D7E" w:rsidRDefault="001B7916">
      <w:pPr>
        <w:spacing w:after="532"/>
        <w:ind w:left="395" w:right="0"/>
      </w:pPr>
      <w:r>
        <w:t>Para disminuir el riesgo identificado, es necesario que se implementen las recomendaciones consignadas en el presente Informe de Auditoría.</w:t>
      </w:r>
    </w:p>
    <w:p w14:paraId="200A0586" w14:textId="77777777" w:rsidR="00F01D7E" w:rsidRDefault="001B7916">
      <w:pPr>
        <w:pStyle w:val="Ttulo1"/>
        <w:spacing w:after="527"/>
        <w:ind w:left="258" w:right="0" w:hanging="258"/>
      </w:pPr>
      <w:bookmarkStart w:id="12" w:name="_Toc11346"/>
      <w:r>
        <w:t>EQUIPO DE AUDITORÍA</w:t>
      </w:r>
      <w:bookmarkEnd w:id="12"/>
    </w:p>
    <w:p w14:paraId="3B829E53" w14:textId="77777777" w:rsidR="00F01D7E" w:rsidRDefault="001B7916">
      <w:pPr>
        <w:tabs>
          <w:tab w:val="right" w:pos="10240"/>
        </w:tabs>
        <w:ind w:left="0" w:right="0" w:firstLine="0"/>
        <w:jc w:val="left"/>
      </w:pPr>
      <w:r>
        <w:t>F. ____________________________________________</w:t>
      </w:r>
      <w:r>
        <w:tab/>
        <w:t>F. ____________________________________________</w:t>
      </w:r>
    </w:p>
    <w:p w14:paraId="1D00BC48" w14:textId="77777777" w:rsidR="00F01D7E" w:rsidRDefault="001B7916">
      <w:pPr>
        <w:tabs>
          <w:tab w:val="center" w:pos="2470"/>
          <w:tab w:val="center" w:pos="7670"/>
        </w:tabs>
        <w:spacing w:after="0" w:line="259" w:lineRule="auto"/>
        <w:ind w:left="0" w:right="0" w:firstLine="0"/>
        <w:jc w:val="left"/>
      </w:pPr>
      <w:r>
        <w:rPr>
          <w:rFonts w:ascii="Calibri" w:eastAsia="Calibri" w:hAnsi="Calibri" w:cs="Calibri"/>
          <w:sz w:val="22"/>
        </w:rPr>
        <w:tab/>
      </w:r>
      <w:r>
        <w:t xml:space="preserve"> Yahaira </w:t>
      </w:r>
      <w:proofErr w:type="spellStart"/>
      <w:r>
        <w:t>Natiana</w:t>
      </w:r>
      <w:proofErr w:type="spellEnd"/>
      <w:r>
        <w:t xml:space="preserve"> Vega Maldonado</w:t>
      </w:r>
      <w:r>
        <w:tab/>
        <w:t xml:space="preserve"> Martha Michelle Ovando </w:t>
      </w:r>
      <w:proofErr w:type="spellStart"/>
      <w:r>
        <w:t>Lopez</w:t>
      </w:r>
      <w:proofErr w:type="spellEnd"/>
    </w:p>
    <w:p w14:paraId="4043DFBC" w14:textId="77777777" w:rsidR="00F01D7E" w:rsidRDefault="001B7916">
      <w:pPr>
        <w:tabs>
          <w:tab w:val="center" w:pos="1665"/>
          <w:tab w:val="center" w:pos="6865"/>
        </w:tabs>
        <w:spacing w:after="527"/>
        <w:ind w:left="0" w:right="0" w:firstLine="0"/>
        <w:jc w:val="left"/>
      </w:pPr>
      <w:r>
        <w:rPr>
          <w:rFonts w:ascii="Calibri" w:eastAsia="Calibri" w:hAnsi="Calibri" w:cs="Calibri"/>
          <w:sz w:val="22"/>
        </w:rPr>
        <w:tab/>
      </w:r>
      <w:r>
        <w:t xml:space="preserve">                            Supervisor</w:t>
      </w:r>
      <w:r>
        <w:tab/>
        <w:t xml:space="preserve">                            Auditor,</w:t>
      </w:r>
      <w:r w:rsidR="00CD2824">
        <w:t xml:space="preserve"> </w:t>
      </w:r>
      <w:r>
        <w:t>Coordinador</w:t>
      </w:r>
    </w:p>
    <w:p w14:paraId="06EB1760" w14:textId="77777777" w:rsidR="00F01D7E" w:rsidRDefault="001B7916">
      <w:pPr>
        <w:pStyle w:val="Ttulo1"/>
        <w:numPr>
          <w:ilvl w:val="0"/>
          <w:numId w:val="0"/>
        </w:numPr>
        <w:spacing w:after="245"/>
        <w:ind w:right="0"/>
      </w:pPr>
      <w:bookmarkStart w:id="13" w:name="_Toc11347"/>
      <w:r>
        <w:t>ANEXO</w:t>
      </w:r>
      <w:bookmarkEnd w:id="13"/>
    </w:p>
    <w:p w14:paraId="03EC7CD2" w14:textId="77777777" w:rsidR="00F01D7E" w:rsidRDefault="001B7916">
      <w:pPr>
        <w:ind w:left="395" w:right="0"/>
      </w:pPr>
      <w:r>
        <w:t>Anexo No. 1 Nombramiento No. NAI-008-2023</w:t>
      </w:r>
    </w:p>
    <w:p w14:paraId="227D2795" w14:textId="06A4A23B" w:rsidR="00F01D7E" w:rsidRDefault="001B7916">
      <w:pPr>
        <w:ind w:left="395" w:right="0"/>
      </w:pPr>
      <w:r>
        <w:t>Anexo No. 2 Verificación Física de Bienes Muebles</w:t>
      </w:r>
    </w:p>
    <w:p w14:paraId="74F05FA9" w14:textId="4492D95F" w:rsidR="002B2F02" w:rsidRDefault="002B2F02">
      <w:pPr>
        <w:ind w:left="395" w:right="0"/>
      </w:pPr>
    </w:p>
    <w:p w14:paraId="50A9D878" w14:textId="1EE24DF6" w:rsidR="002B2F02" w:rsidRDefault="002B2F02">
      <w:pPr>
        <w:ind w:left="395" w:right="0"/>
      </w:pPr>
    </w:p>
    <w:p w14:paraId="6AD58C17" w14:textId="1D6C3143" w:rsidR="002B2F02" w:rsidRDefault="002B2F02">
      <w:pPr>
        <w:ind w:left="395" w:right="0"/>
      </w:pPr>
    </w:p>
    <w:p w14:paraId="5AAAA830" w14:textId="600312E6" w:rsidR="002B2F02" w:rsidRDefault="002B2F02">
      <w:pPr>
        <w:ind w:left="395" w:right="0"/>
      </w:pPr>
    </w:p>
    <w:p w14:paraId="70F8FD1C" w14:textId="1B13092B" w:rsidR="002B2F02" w:rsidRDefault="002B2F02">
      <w:pPr>
        <w:ind w:left="395" w:right="0"/>
      </w:pPr>
    </w:p>
    <w:p w14:paraId="445382F9" w14:textId="52D467D1" w:rsidR="002B2F02" w:rsidRDefault="002B2F02">
      <w:pPr>
        <w:ind w:left="395" w:right="0"/>
      </w:pPr>
    </w:p>
    <w:p w14:paraId="399FA334" w14:textId="3C44D968" w:rsidR="002B2F02" w:rsidRDefault="002B2F02">
      <w:pPr>
        <w:ind w:left="395" w:right="0"/>
      </w:pPr>
    </w:p>
    <w:p w14:paraId="38554A9E" w14:textId="3B1C4F17" w:rsidR="002B2F02" w:rsidRDefault="002B2F02">
      <w:pPr>
        <w:ind w:left="395" w:right="0"/>
      </w:pPr>
    </w:p>
    <w:p w14:paraId="4812E7F7" w14:textId="1859DAEE" w:rsidR="002B2F02" w:rsidRDefault="002B2F02">
      <w:pPr>
        <w:ind w:left="395" w:right="0"/>
      </w:pPr>
    </w:p>
    <w:p w14:paraId="4A309B07" w14:textId="45B828B8" w:rsidR="002B2F02" w:rsidRDefault="002B2F02">
      <w:pPr>
        <w:ind w:left="395" w:right="0"/>
      </w:pPr>
    </w:p>
    <w:p w14:paraId="44FEF821" w14:textId="0481E94D" w:rsidR="002B2F02" w:rsidRDefault="002B2F02">
      <w:pPr>
        <w:ind w:left="395" w:right="0"/>
      </w:pPr>
    </w:p>
    <w:p w14:paraId="0882AD28" w14:textId="18398697" w:rsidR="002B2F02" w:rsidRDefault="002B2F02">
      <w:pPr>
        <w:ind w:left="395" w:right="0"/>
      </w:pPr>
    </w:p>
    <w:p w14:paraId="71ED1087" w14:textId="6BABFD92" w:rsidR="002B2F02" w:rsidRDefault="002B2F02">
      <w:pPr>
        <w:ind w:left="395" w:right="0"/>
      </w:pPr>
    </w:p>
    <w:p w14:paraId="665FF34B" w14:textId="77777777" w:rsidR="002B2F02" w:rsidRPr="002A6BC8" w:rsidRDefault="002B2F02" w:rsidP="002B2F02">
      <w:pPr>
        <w:spacing w:after="0" w:line="240" w:lineRule="auto"/>
        <w:jc w:val="center"/>
        <w:rPr>
          <w:rFonts w:ascii="Arial" w:hAnsi="Arial" w:cs="Arial"/>
          <w:b/>
          <w:bCs/>
          <w:shd w:val="clear" w:color="auto" w:fill="FFFFFF"/>
        </w:rPr>
      </w:pPr>
      <w:r w:rsidRPr="002A6BC8">
        <w:rPr>
          <w:rFonts w:ascii="Arial" w:hAnsi="Arial" w:cs="Arial"/>
          <w:b/>
          <w:bCs/>
          <w:shd w:val="clear" w:color="auto" w:fill="FFFFFF"/>
        </w:rPr>
        <w:lastRenderedPageBreak/>
        <w:t>A</w:t>
      </w:r>
      <w:r>
        <w:rPr>
          <w:rFonts w:ascii="Arial" w:hAnsi="Arial" w:cs="Arial"/>
          <w:b/>
          <w:bCs/>
          <w:shd w:val="clear" w:color="auto" w:fill="FFFFFF"/>
        </w:rPr>
        <w:t xml:space="preserve">nexo </w:t>
      </w:r>
      <w:r w:rsidRPr="002A6BC8">
        <w:rPr>
          <w:rFonts w:ascii="Arial" w:hAnsi="Arial" w:cs="Arial"/>
          <w:b/>
          <w:bCs/>
          <w:shd w:val="clear" w:color="auto" w:fill="FFFFFF"/>
        </w:rPr>
        <w:t xml:space="preserve">1 </w:t>
      </w:r>
    </w:p>
    <w:p w14:paraId="0A056642" w14:textId="77777777" w:rsidR="002B2F02" w:rsidRPr="002A6BC8" w:rsidRDefault="002B2F02" w:rsidP="002B2F02">
      <w:pPr>
        <w:spacing w:after="0" w:line="240" w:lineRule="auto"/>
        <w:jc w:val="center"/>
        <w:rPr>
          <w:rFonts w:ascii="Arial" w:hAnsi="Arial" w:cs="Arial"/>
          <w:shd w:val="clear" w:color="auto" w:fill="FFFFFF"/>
        </w:rPr>
      </w:pPr>
      <w:r w:rsidRPr="002A6BC8">
        <w:rPr>
          <w:rFonts w:ascii="Arial" w:hAnsi="Arial" w:cs="Arial"/>
          <w:shd w:val="clear" w:color="auto" w:fill="FFFFFF"/>
        </w:rPr>
        <w:t xml:space="preserve">Dirección Departamental de Educación de Totonicapán </w:t>
      </w:r>
    </w:p>
    <w:p w14:paraId="0C309592" w14:textId="77777777" w:rsidR="002B2F02" w:rsidRDefault="002B2F02" w:rsidP="002B2F02">
      <w:pPr>
        <w:spacing w:after="0" w:line="240" w:lineRule="auto"/>
        <w:jc w:val="center"/>
        <w:rPr>
          <w:rFonts w:ascii="Arial" w:hAnsi="Arial" w:cs="Arial"/>
          <w:shd w:val="clear" w:color="auto" w:fill="FFFFFF"/>
        </w:rPr>
      </w:pPr>
      <w:r w:rsidRPr="00D96514">
        <w:rPr>
          <w:rFonts w:ascii="Arial" w:hAnsi="Arial" w:cs="Arial"/>
          <w:shd w:val="clear" w:color="auto" w:fill="FFFFFF"/>
        </w:rPr>
        <w:t xml:space="preserve">Auditoría de Cumplimiento </w:t>
      </w:r>
      <w:r>
        <w:rPr>
          <w:rFonts w:ascii="Arial" w:hAnsi="Arial" w:cs="Arial"/>
          <w:shd w:val="clear" w:color="auto" w:fill="FFFFFF"/>
        </w:rPr>
        <w:t>en el área de Inventarios</w:t>
      </w:r>
    </w:p>
    <w:p w14:paraId="3EE6C03B" w14:textId="77777777" w:rsidR="002B2F02" w:rsidRDefault="002B2F02" w:rsidP="002B2F02">
      <w:pPr>
        <w:spacing w:after="0" w:line="240" w:lineRule="auto"/>
        <w:jc w:val="center"/>
        <w:rPr>
          <w:rFonts w:ascii="Arial" w:hAnsi="Arial" w:cs="Arial"/>
          <w:shd w:val="clear" w:color="auto" w:fill="FFFFFF"/>
        </w:rPr>
      </w:pPr>
      <w:r>
        <w:rPr>
          <w:rFonts w:ascii="Arial" w:hAnsi="Arial" w:cs="Arial"/>
          <w:shd w:val="clear" w:color="auto" w:fill="FFFFFF"/>
        </w:rPr>
        <w:t>Nombramiento</w:t>
      </w:r>
    </w:p>
    <w:p w14:paraId="35696822" w14:textId="77777777" w:rsidR="002B2F02" w:rsidRDefault="002B2F02" w:rsidP="002B2F02">
      <w:pPr>
        <w:spacing w:after="0" w:line="240" w:lineRule="auto"/>
        <w:jc w:val="center"/>
        <w:rPr>
          <w:rFonts w:ascii="Arial" w:hAnsi="Arial" w:cs="Arial"/>
          <w:shd w:val="clear" w:color="auto" w:fill="FFFFFF"/>
        </w:rPr>
      </w:pPr>
      <w:r w:rsidRPr="002A6BC8">
        <w:rPr>
          <w:rFonts w:ascii="Arial" w:hAnsi="Arial" w:cs="Arial"/>
          <w:shd w:val="clear" w:color="auto" w:fill="FFFFFF"/>
        </w:rPr>
        <w:t xml:space="preserve">Período del 1 de enero al </w:t>
      </w:r>
      <w:r>
        <w:rPr>
          <w:rFonts w:ascii="Arial" w:hAnsi="Arial" w:cs="Arial"/>
          <w:shd w:val="clear" w:color="auto" w:fill="FFFFFF"/>
        </w:rPr>
        <w:t>31</w:t>
      </w:r>
      <w:r w:rsidRPr="002A6BC8">
        <w:rPr>
          <w:rFonts w:ascii="Arial" w:hAnsi="Arial" w:cs="Arial"/>
          <w:shd w:val="clear" w:color="auto" w:fill="FFFFFF"/>
        </w:rPr>
        <w:t xml:space="preserve"> de 2022</w:t>
      </w:r>
    </w:p>
    <w:p w14:paraId="27CCABE2" w14:textId="77777777" w:rsidR="002B2F02" w:rsidRDefault="002B2F02" w:rsidP="002B2F02">
      <w:pPr>
        <w:spacing w:after="0" w:line="240" w:lineRule="auto"/>
        <w:jc w:val="center"/>
        <w:rPr>
          <w:rFonts w:ascii="Arial" w:hAnsi="Arial" w:cs="Arial"/>
          <w:shd w:val="clear" w:color="auto" w:fill="FFFFFF"/>
        </w:rPr>
      </w:pPr>
    </w:p>
    <w:p w14:paraId="71EAB42C" w14:textId="77777777" w:rsidR="002B2F02" w:rsidRDefault="002B2F02" w:rsidP="002B2F02">
      <w:pPr>
        <w:spacing w:after="0" w:line="240" w:lineRule="auto"/>
        <w:jc w:val="center"/>
        <w:rPr>
          <w:rFonts w:ascii="Arial" w:hAnsi="Arial" w:cs="Arial"/>
          <w:shd w:val="clear" w:color="auto" w:fill="FFFFFF"/>
        </w:rPr>
      </w:pPr>
      <w:r>
        <w:rPr>
          <w:rFonts w:ascii="Arial" w:hAnsi="Arial" w:cs="Arial"/>
          <w:noProof/>
          <w:shd w:val="clear" w:color="auto" w:fill="FFFFFF"/>
        </w:rPr>
        <w:drawing>
          <wp:inline distT="0" distB="0" distL="0" distR="0" wp14:anchorId="05FC325E" wp14:editId="372500AA">
            <wp:extent cx="4038703" cy="5255158"/>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43230" cy="5261049"/>
                    </a:xfrm>
                    <a:prstGeom prst="rect">
                      <a:avLst/>
                    </a:prstGeom>
                  </pic:spPr>
                </pic:pic>
              </a:graphicData>
            </a:graphic>
          </wp:inline>
        </w:drawing>
      </w:r>
    </w:p>
    <w:p w14:paraId="540EE93B" w14:textId="77777777" w:rsidR="002B2F02" w:rsidRDefault="002B2F02" w:rsidP="002B2F02">
      <w:pPr>
        <w:spacing w:after="0" w:line="240" w:lineRule="auto"/>
        <w:jc w:val="center"/>
        <w:rPr>
          <w:rFonts w:ascii="Arial" w:hAnsi="Arial" w:cs="Arial"/>
          <w:shd w:val="clear" w:color="auto" w:fill="FFFFFF"/>
        </w:rPr>
      </w:pPr>
    </w:p>
    <w:p w14:paraId="5B164FFA" w14:textId="77777777" w:rsidR="002B2F02" w:rsidRDefault="002B2F02" w:rsidP="002B2F02">
      <w:pPr>
        <w:spacing w:after="0" w:line="240" w:lineRule="auto"/>
        <w:jc w:val="center"/>
        <w:rPr>
          <w:rFonts w:ascii="Arial" w:hAnsi="Arial" w:cs="Arial"/>
          <w:shd w:val="clear" w:color="auto" w:fill="FFFFFF"/>
        </w:rPr>
      </w:pPr>
    </w:p>
    <w:p w14:paraId="020717F8" w14:textId="77777777" w:rsidR="002B2F02" w:rsidRDefault="002B2F02" w:rsidP="002B2F02">
      <w:pPr>
        <w:spacing w:after="0" w:line="240" w:lineRule="auto"/>
        <w:jc w:val="center"/>
        <w:rPr>
          <w:rFonts w:ascii="Arial" w:hAnsi="Arial" w:cs="Arial"/>
          <w:shd w:val="clear" w:color="auto" w:fill="FFFFFF"/>
        </w:rPr>
      </w:pPr>
    </w:p>
    <w:p w14:paraId="652F3904" w14:textId="77777777" w:rsidR="002B2F02" w:rsidRDefault="002B2F02" w:rsidP="002B2F02">
      <w:pPr>
        <w:spacing w:after="0" w:line="240" w:lineRule="auto"/>
        <w:jc w:val="center"/>
        <w:rPr>
          <w:rFonts w:ascii="Arial" w:hAnsi="Arial" w:cs="Arial"/>
          <w:shd w:val="clear" w:color="auto" w:fill="FFFFFF"/>
        </w:rPr>
      </w:pPr>
    </w:p>
    <w:p w14:paraId="5FAB49F0" w14:textId="77777777" w:rsidR="002B2F02" w:rsidRDefault="002B2F02" w:rsidP="002B2F02">
      <w:pPr>
        <w:spacing w:after="0" w:line="240" w:lineRule="auto"/>
        <w:jc w:val="center"/>
        <w:rPr>
          <w:rFonts w:ascii="Arial" w:hAnsi="Arial" w:cs="Arial"/>
          <w:shd w:val="clear" w:color="auto" w:fill="FFFFFF"/>
        </w:rPr>
      </w:pPr>
    </w:p>
    <w:p w14:paraId="494053DA" w14:textId="77777777" w:rsidR="002B2F02" w:rsidRDefault="002B2F02" w:rsidP="002B2F02">
      <w:pPr>
        <w:spacing w:after="0" w:line="240" w:lineRule="auto"/>
        <w:jc w:val="center"/>
        <w:rPr>
          <w:rFonts w:ascii="Arial" w:hAnsi="Arial" w:cs="Arial"/>
          <w:shd w:val="clear" w:color="auto" w:fill="FFFFFF"/>
        </w:rPr>
      </w:pPr>
    </w:p>
    <w:p w14:paraId="79452932" w14:textId="52F98101" w:rsidR="002B2F02" w:rsidRDefault="002B2F02" w:rsidP="002B2F02">
      <w:pPr>
        <w:spacing w:after="0" w:line="240" w:lineRule="auto"/>
        <w:ind w:left="0" w:firstLine="0"/>
        <w:rPr>
          <w:rFonts w:ascii="Arial" w:hAnsi="Arial" w:cs="Arial"/>
          <w:shd w:val="clear" w:color="auto" w:fill="FFFFFF"/>
        </w:rPr>
      </w:pPr>
    </w:p>
    <w:p w14:paraId="48D6F687" w14:textId="79BC79D9" w:rsidR="002B2F02" w:rsidRDefault="002B2F02" w:rsidP="002B2F02">
      <w:pPr>
        <w:spacing w:after="0" w:line="240" w:lineRule="auto"/>
        <w:ind w:left="0" w:firstLine="0"/>
        <w:rPr>
          <w:rFonts w:ascii="Arial" w:hAnsi="Arial" w:cs="Arial"/>
          <w:shd w:val="clear" w:color="auto" w:fill="FFFFFF"/>
        </w:rPr>
      </w:pPr>
    </w:p>
    <w:p w14:paraId="4E9B6DBF" w14:textId="77777777" w:rsidR="002B2F02" w:rsidRDefault="002B2F02" w:rsidP="002B2F02">
      <w:pPr>
        <w:spacing w:after="0" w:line="240" w:lineRule="auto"/>
        <w:ind w:left="0" w:firstLine="0"/>
        <w:rPr>
          <w:rFonts w:ascii="Arial" w:hAnsi="Arial" w:cs="Arial"/>
          <w:shd w:val="clear" w:color="auto" w:fill="FFFFFF"/>
        </w:rPr>
      </w:pPr>
    </w:p>
    <w:p w14:paraId="6D4A5A86" w14:textId="77777777" w:rsidR="002B2F02" w:rsidRDefault="002B2F02" w:rsidP="002B2F02">
      <w:pPr>
        <w:spacing w:after="0" w:line="240" w:lineRule="auto"/>
        <w:jc w:val="center"/>
        <w:rPr>
          <w:rFonts w:ascii="Arial" w:hAnsi="Arial" w:cs="Arial"/>
          <w:shd w:val="clear" w:color="auto" w:fill="FFFFFF"/>
        </w:rPr>
      </w:pPr>
    </w:p>
    <w:p w14:paraId="587FAE28" w14:textId="77777777" w:rsidR="002B2F02" w:rsidRPr="002B2F02" w:rsidRDefault="002B2F02" w:rsidP="002B2F02">
      <w:pPr>
        <w:spacing w:after="0" w:line="240" w:lineRule="auto"/>
        <w:jc w:val="center"/>
        <w:rPr>
          <w:rFonts w:ascii="Arial" w:hAnsi="Arial" w:cs="Arial"/>
          <w:b/>
          <w:bCs/>
          <w:sz w:val="22"/>
          <w:szCs w:val="20"/>
          <w:shd w:val="clear" w:color="auto" w:fill="FFFFFF"/>
        </w:rPr>
      </w:pPr>
      <w:r w:rsidRPr="002B2F02">
        <w:rPr>
          <w:rFonts w:ascii="Arial" w:hAnsi="Arial" w:cs="Arial"/>
          <w:b/>
          <w:bCs/>
          <w:sz w:val="22"/>
          <w:szCs w:val="20"/>
          <w:shd w:val="clear" w:color="auto" w:fill="FFFFFF"/>
        </w:rPr>
        <w:lastRenderedPageBreak/>
        <w:t xml:space="preserve">Anexo 2 </w:t>
      </w:r>
    </w:p>
    <w:p w14:paraId="35490887" w14:textId="77777777" w:rsidR="002B2F02" w:rsidRPr="002B2F02" w:rsidRDefault="002B2F02" w:rsidP="002B2F02">
      <w:pPr>
        <w:spacing w:after="0" w:line="240" w:lineRule="auto"/>
        <w:jc w:val="center"/>
        <w:rPr>
          <w:rFonts w:ascii="Arial" w:hAnsi="Arial" w:cs="Arial"/>
          <w:sz w:val="22"/>
          <w:szCs w:val="20"/>
          <w:shd w:val="clear" w:color="auto" w:fill="FFFFFF"/>
        </w:rPr>
      </w:pPr>
      <w:r w:rsidRPr="002B2F02">
        <w:rPr>
          <w:rFonts w:ascii="Arial" w:hAnsi="Arial" w:cs="Arial"/>
          <w:sz w:val="22"/>
          <w:szCs w:val="20"/>
          <w:shd w:val="clear" w:color="auto" w:fill="FFFFFF"/>
        </w:rPr>
        <w:t xml:space="preserve">Dirección Departamental de Educación de Totonicapán </w:t>
      </w:r>
    </w:p>
    <w:p w14:paraId="4DD8EE45" w14:textId="77777777" w:rsidR="002B2F02" w:rsidRPr="002B2F02" w:rsidRDefault="002B2F02" w:rsidP="002B2F02">
      <w:pPr>
        <w:spacing w:after="0" w:line="240" w:lineRule="auto"/>
        <w:jc w:val="center"/>
        <w:rPr>
          <w:rFonts w:ascii="Arial" w:hAnsi="Arial" w:cs="Arial"/>
          <w:sz w:val="22"/>
          <w:szCs w:val="20"/>
          <w:shd w:val="clear" w:color="auto" w:fill="FFFFFF"/>
        </w:rPr>
      </w:pPr>
      <w:r w:rsidRPr="002B2F02">
        <w:rPr>
          <w:rFonts w:ascii="Arial" w:hAnsi="Arial" w:cs="Arial"/>
          <w:sz w:val="22"/>
          <w:szCs w:val="20"/>
          <w:shd w:val="clear" w:color="auto" w:fill="FFFFFF"/>
        </w:rPr>
        <w:t>Auditoría de Cumplimiento en el área de Inventarios</w:t>
      </w:r>
    </w:p>
    <w:p w14:paraId="1639B4FF" w14:textId="77777777" w:rsidR="002B2F02" w:rsidRPr="002B2F02" w:rsidRDefault="002B2F02" w:rsidP="002B2F02">
      <w:pPr>
        <w:spacing w:after="0" w:line="240" w:lineRule="auto"/>
        <w:jc w:val="center"/>
        <w:rPr>
          <w:rFonts w:ascii="Arial" w:hAnsi="Arial" w:cs="Arial"/>
          <w:sz w:val="22"/>
          <w:szCs w:val="20"/>
          <w:shd w:val="clear" w:color="auto" w:fill="FFFFFF"/>
        </w:rPr>
      </w:pPr>
      <w:r w:rsidRPr="002B2F02">
        <w:rPr>
          <w:rFonts w:ascii="Arial" w:hAnsi="Arial" w:cs="Arial"/>
          <w:sz w:val="22"/>
          <w:szCs w:val="20"/>
          <w:shd w:val="clear" w:color="auto" w:fill="FFFFFF"/>
        </w:rPr>
        <w:t>Verificación Física de Bienes Muebles</w:t>
      </w:r>
    </w:p>
    <w:p w14:paraId="3EE14BA4" w14:textId="77777777" w:rsidR="002B2F02" w:rsidRPr="002B2F02" w:rsidRDefault="002B2F02" w:rsidP="002B2F02">
      <w:pPr>
        <w:spacing w:after="0" w:line="240" w:lineRule="auto"/>
        <w:jc w:val="center"/>
        <w:rPr>
          <w:rFonts w:ascii="Arial" w:hAnsi="Arial" w:cs="Arial"/>
          <w:sz w:val="22"/>
          <w:szCs w:val="20"/>
          <w:shd w:val="clear" w:color="auto" w:fill="FFFFFF"/>
        </w:rPr>
      </w:pPr>
      <w:r w:rsidRPr="002B2F02">
        <w:rPr>
          <w:rFonts w:ascii="Arial" w:hAnsi="Arial" w:cs="Arial"/>
          <w:sz w:val="22"/>
          <w:szCs w:val="20"/>
          <w:shd w:val="clear" w:color="auto" w:fill="FFFFFF"/>
        </w:rPr>
        <w:t>Período del 1 de enero al 31 de 2022</w:t>
      </w:r>
    </w:p>
    <w:p w14:paraId="641FA479" w14:textId="77777777" w:rsidR="002B2F02" w:rsidRPr="002B2F02" w:rsidRDefault="002B2F02" w:rsidP="002B2F02">
      <w:pPr>
        <w:spacing w:after="0" w:line="240" w:lineRule="auto"/>
        <w:jc w:val="center"/>
        <w:rPr>
          <w:rFonts w:ascii="Arial" w:hAnsi="Arial" w:cs="Arial"/>
          <w:sz w:val="22"/>
          <w:szCs w:val="20"/>
          <w:shd w:val="clear" w:color="auto" w:fill="FFFFFF"/>
        </w:rPr>
      </w:pPr>
      <w:r w:rsidRPr="002B2F02">
        <w:rPr>
          <w:rFonts w:ascii="Arial" w:hAnsi="Arial" w:cs="Arial"/>
          <w:sz w:val="22"/>
          <w:szCs w:val="20"/>
          <w:shd w:val="clear" w:color="auto" w:fill="FFFFFF"/>
        </w:rPr>
        <w:t>Valores expresados en Quetzales</w:t>
      </w:r>
    </w:p>
    <w:p w14:paraId="2CF5A441" w14:textId="77777777" w:rsidR="002B2F02" w:rsidRDefault="002B2F02" w:rsidP="002B2F02">
      <w:pPr>
        <w:spacing w:after="0" w:line="240" w:lineRule="auto"/>
        <w:jc w:val="center"/>
        <w:rPr>
          <w:rFonts w:ascii="Arial" w:hAnsi="Arial" w:cs="Arial"/>
          <w:shd w:val="clear" w:color="auto" w:fill="FFFFFF"/>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5"/>
        <w:gridCol w:w="1494"/>
        <w:gridCol w:w="1623"/>
        <w:gridCol w:w="1204"/>
        <w:gridCol w:w="1149"/>
        <w:gridCol w:w="1256"/>
        <w:gridCol w:w="1226"/>
        <w:gridCol w:w="1746"/>
      </w:tblGrid>
      <w:tr w:rsidR="002B2F02" w:rsidRPr="002B2F02" w14:paraId="1F8FB913" w14:textId="77777777" w:rsidTr="002B2F02">
        <w:trPr>
          <w:trHeight w:val="947"/>
        </w:trPr>
        <w:tc>
          <w:tcPr>
            <w:tcW w:w="645" w:type="dxa"/>
            <w:shd w:val="clear" w:color="000000" w:fill="D9D9D9"/>
            <w:vAlign w:val="center"/>
            <w:hideMark/>
          </w:tcPr>
          <w:p w14:paraId="66AB1379" w14:textId="77777777" w:rsidR="002B2F02" w:rsidRPr="002B2F02" w:rsidRDefault="002B2F02" w:rsidP="005543E9">
            <w:pPr>
              <w:spacing w:after="0" w:line="240" w:lineRule="auto"/>
              <w:jc w:val="center"/>
              <w:rPr>
                <w:rFonts w:eastAsia="Times New Roman" w:cstheme="minorHAnsi"/>
                <w:b/>
                <w:bCs/>
                <w:sz w:val="16"/>
                <w:szCs w:val="16"/>
              </w:rPr>
            </w:pPr>
            <w:r w:rsidRPr="002B2F02">
              <w:rPr>
                <w:rFonts w:eastAsia="Times New Roman" w:cstheme="minorHAnsi"/>
                <w:b/>
                <w:bCs/>
                <w:sz w:val="16"/>
                <w:szCs w:val="16"/>
              </w:rPr>
              <w:t>No.</w:t>
            </w:r>
          </w:p>
        </w:tc>
        <w:tc>
          <w:tcPr>
            <w:tcW w:w="1494" w:type="dxa"/>
            <w:shd w:val="clear" w:color="000000" w:fill="D9D9D9"/>
            <w:vAlign w:val="center"/>
            <w:hideMark/>
          </w:tcPr>
          <w:p w14:paraId="4C16FC32" w14:textId="77777777" w:rsidR="002B2F02" w:rsidRPr="002B2F02" w:rsidRDefault="002B2F02" w:rsidP="005543E9">
            <w:pPr>
              <w:spacing w:after="0" w:line="240" w:lineRule="auto"/>
              <w:jc w:val="center"/>
              <w:rPr>
                <w:rFonts w:eastAsia="Times New Roman" w:cstheme="minorHAnsi"/>
                <w:b/>
                <w:bCs/>
                <w:sz w:val="16"/>
                <w:szCs w:val="16"/>
              </w:rPr>
            </w:pPr>
            <w:r w:rsidRPr="002B2F02">
              <w:rPr>
                <w:rFonts w:eastAsia="Times New Roman" w:cstheme="minorHAnsi"/>
                <w:b/>
                <w:bCs/>
                <w:sz w:val="16"/>
                <w:szCs w:val="16"/>
              </w:rPr>
              <w:t>Nombre del servidor público</w:t>
            </w:r>
          </w:p>
        </w:tc>
        <w:tc>
          <w:tcPr>
            <w:tcW w:w="1623" w:type="dxa"/>
            <w:shd w:val="clear" w:color="000000" w:fill="D9D9D9"/>
            <w:vAlign w:val="center"/>
            <w:hideMark/>
          </w:tcPr>
          <w:p w14:paraId="28D5F1F1" w14:textId="77777777" w:rsidR="002B2F02" w:rsidRPr="002B2F02" w:rsidRDefault="002B2F02" w:rsidP="005543E9">
            <w:pPr>
              <w:spacing w:after="0" w:line="240" w:lineRule="auto"/>
              <w:jc w:val="center"/>
              <w:rPr>
                <w:rFonts w:eastAsia="Times New Roman" w:cstheme="minorHAnsi"/>
                <w:b/>
                <w:bCs/>
                <w:sz w:val="16"/>
                <w:szCs w:val="16"/>
              </w:rPr>
            </w:pPr>
            <w:r w:rsidRPr="002B2F02">
              <w:rPr>
                <w:rFonts w:eastAsia="Times New Roman" w:cstheme="minorHAnsi"/>
                <w:b/>
                <w:bCs/>
                <w:sz w:val="16"/>
                <w:szCs w:val="16"/>
              </w:rPr>
              <w:t>Descripción del bien</w:t>
            </w:r>
          </w:p>
        </w:tc>
        <w:tc>
          <w:tcPr>
            <w:tcW w:w="1204" w:type="dxa"/>
            <w:shd w:val="clear" w:color="000000" w:fill="D9D9D9"/>
            <w:vAlign w:val="center"/>
            <w:hideMark/>
          </w:tcPr>
          <w:p w14:paraId="32AF73FB" w14:textId="77777777" w:rsidR="002B2F02" w:rsidRPr="002B2F02" w:rsidRDefault="002B2F02" w:rsidP="005543E9">
            <w:pPr>
              <w:spacing w:after="0" w:line="240" w:lineRule="auto"/>
              <w:jc w:val="center"/>
              <w:rPr>
                <w:rFonts w:eastAsia="Times New Roman" w:cstheme="minorHAnsi"/>
                <w:b/>
                <w:bCs/>
                <w:sz w:val="16"/>
                <w:szCs w:val="16"/>
              </w:rPr>
            </w:pPr>
            <w:r w:rsidRPr="002B2F02">
              <w:rPr>
                <w:rFonts w:eastAsia="Times New Roman" w:cstheme="minorHAnsi"/>
                <w:b/>
                <w:bCs/>
                <w:sz w:val="16"/>
                <w:szCs w:val="16"/>
              </w:rPr>
              <w:t>Código SICOIN WEB</w:t>
            </w:r>
          </w:p>
        </w:tc>
        <w:tc>
          <w:tcPr>
            <w:tcW w:w="1149" w:type="dxa"/>
            <w:shd w:val="clear" w:color="000000" w:fill="D9D9D9"/>
            <w:vAlign w:val="center"/>
            <w:hideMark/>
          </w:tcPr>
          <w:p w14:paraId="10013E53" w14:textId="77777777" w:rsidR="002B2F02" w:rsidRPr="002B2F02" w:rsidRDefault="002B2F02" w:rsidP="005543E9">
            <w:pPr>
              <w:spacing w:after="0" w:line="240" w:lineRule="auto"/>
              <w:jc w:val="center"/>
              <w:rPr>
                <w:rFonts w:eastAsia="Times New Roman" w:cstheme="minorHAnsi"/>
                <w:b/>
                <w:bCs/>
                <w:sz w:val="16"/>
                <w:szCs w:val="16"/>
              </w:rPr>
            </w:pPr>
            <w:r w:rsidRPr="002B2F02">
              <w:rPr>
                <w:rFonts w:eastAsia="Times New Roman" w:cstheme="minorHAnsi"/>
                <w:b/>
                <w:bCs/>
                <w:sz w:val="16"/>
                <w:szCs w:val="16"/>
              </w:rPr>
              <w:t>Valor del bien</w:t>
            </w:r>
          </w:p>
        </w:tc>
        <w:tc>
          <w:tcPr>
            <w:tcW w:w="1256" w:type="dxa"/>
            <w:shd w:val="clear" w:color="000000" w:fill="D9D9D9"/>
            <w:vAlign w:val="center"/>
            <w:hideMark/>
          </w:tcPr>
          <w:p w14:paraId="1AC0BD56" w14:textId="77777777" w:rsidR="002B2F02" w:rsidRPr="002B2F02" w:rsidRDefault="002B2F02" w:rsidP="005543E9">
            <w:pPr>
              <w:spacing w:after="0" w:line="240" w:lineRule="auto"/>
              <w:jc w:val="center"/>
              <w:rPr>
                <w:rFonts w:eastAsia="Times New Roman" w:cstheme="minorHAnsi"/>
                <w:b/>
                <w:bCs/>
                <w:sz w:val="16"/>
                <w:szCs w:val="16"/>
              </w:rPr>
            </w:pPr>
            <w:r w:rsidRPr="002B2F02">
              <w:rPr>
                <w:rFonts w:eastAsia="Times New Roman" w:cstheme="minorHAnsi"/>
                <w:b/>
                <w:bCs/>
                <w:sz w:val="16"/>
                <w:szCs w:val="16"/>
              </w:rPr>
              <w:t>Registrado en libro general de inventarios en la página No.</w:t>
            </w:r>
          </w:p>
        </w:tc>
        <w:tc>
          <w:tcPr>
            <w:tcW w:w="1226" w:type="dxa"/>
            <w:shd w:val="clear" w:color="000000" w:fill="D9D9D9"/>
            <w:vAlign w:val="center"/>
            <w:hideMark/>
          </w:tcPr>
          <w:p w14:paraId="6F2C5525" w14:textId="77777777" w:rsidR="002B2F02" w:rsidRPr="002B2F02" w:rsidRDefault="002B2F02" w:rsidP="005543E9">
            <w:pPr>
              <w:spacing w:after="0" w:line="240" w:lineRule="auto"/>
              <w:jc w:val="center"/>
              <w:rPr>
                <w:rFonts w:eastAsia="Times New Roman" w:cstheme="minorHAnsi"/>
                <w:b/>
                <w:bCs/>
                <w:sz w:val="16"/>
                <w:szCs w:val="16"/>
              </w:rPr>
            </w:pPr>
            <w:r w:rsidRPr="002B2F02">
              <w:rPr>
                <w:rFonts w:eastAsia="Times New Roman" w:cstheme="minorHAnsi"/>
                <w:b/>
                <w:bCs/>
                <w:sz w:val="16"/>
                <w:szCs w:val="16"/>
              </w:rPr>
              <w:t>Registrado en FIN 2 SICOIN WEB en la página No.</w:t>
            </w:r>
          </w:p>
        </w:tc>
        <w:tc>
          <w:tcPr>
            <w:tcW w:w="1746" w:type="dxa"/>
            <w:shd w:val="clear" w:color="000000" w:fill="D9D9D9"/>
            <w:vAlign w:val="center"/>
            <w:hideMark/>
          </w:tcPr>
          <w:p w14:paraId="12CB6288" w14:textId="77777777" w:rsidR="002B2F02" w:rsidRPr="002B2F02" w:rsidRDefault="002B2F02" w:rsidP="005543E9">
            <w:pPr>
              <w:spacing w:after="0" w:line="240" w:lineRule="auto"/>
              <w:jc w:val="center"/>
              <w:rPr>
                <w:rFonts w:eastAsia="Times New Roman" w:cstheme="minorHAnsi"/>
                <w:b/>
                <w:bCs/>
                <w:sz w:val="16"/>
                <w:szCs w:val="16"/>
              </w:rPr>
            </w:pPr>
            <w:r w:rsidRPr="002B2F02">
              <w:rPr>
                <w:rFonts w:eastAsia="Times New Roman" w:cstheme="minorHAnsi"/>
                <w:b/>
                <w:bCs/>
                <w:sz w:val="16"/>
                <w:szCs w:val="16"/>
              </w:rPr>
              <w:t>Registrado en Tarjeta de responsabilidad No.</w:t>
            </w:r>
          </w:p>
        </w:tc>
      </w:tr>
      <w:tr w:rsidR="002B2F02" w:rsidRPr="002B2F02" w14:paraId="731789AE" w14:textId="77777777" w:rsidTr="002B2F02">
        <w:trPr>
          <w:trHeight w:val="301"/>
        </w:trPr>
        <w:tc>
          <w:tcPr>
            <w:tcW w:w="645" w:type="dxa"/>
            <w:shd w:val="clear" w:color="auto" w:fill="auto"/>
            <w:vAlign w:val="center"/>
            <w:hideMark/>
          </w:tcPr>
          <w:p w14:paraId="67BBD42F" w14:textId="77777777" w:rsidR="002B2F02" w:rsidRPr="002B2F02" w:rsidRDefault="002B2F02" w:rsidP="005543E9">
            <w:pPr>
              <w:spacing w:after="0" w:line="240" w:lineRule="auto"/>
              <w:jc w:val="center"/>
              <w:rPr>
                <w:rFonts w:eastAsia="Times New Roman" w:cstheme="minorHAnsi"/>
                <w:b/>
                <w:bCs/>
                <w:sz w:val="16"/>
                <w:szCs w:val="16"/>
              </w:rPr>
            </w:pPr>
            <w:r w:rsidRPr="002B2F02">
              <w:rPr>
                <w:rFonts w:eastAsia="Times New Roman" w:cstheme="minorHAnsi"/>
                <w:b/>
                <w:bCs/>
                <w:sz w:val="16"/>
                <w:szCs w:val="16"/>
              </w:rPr>
              <w:t>1</w:t>
            </w:r>
          </w:p>
        </w:tc>
        <w:tc>
          <w:tcPr>
            <w:tcW w:w="1494" w:type="dxa"/>
            <w:shd w:val="clear" w:color="auto" w:fill="auto"/>
            <w:vAlign w:val="bottom"/>
            <w:hideMark/>
          </w:tcPr>
          <w:p w14:paraId="2BC7F773" w14:textId="77777777" w:rsidR="002B2F02" w:rsidRPr="002B2F02" w:rsidRDefault="002B2F02" w:rsidP="005543E9">
            <w:pPr>
              <w:spacing w:after="0" w:line="240" w:lineRule="auto"/>
              <w:rPr>
                <w:rFonts w:eastAsia="Times New Roman" w:cstheme="minorHAnsi"/>
                <w:sz w:val="16"/>
                <w:szCs w:val="16"/>
              </w:rPr>
            </w:pPr>
            <w:r w:rsidRPr="002B2F02">
              <w:rPr>
                <w:rFonts w:eastAsia="Times New Roman" w:cstheme="minorHAnsi"/>
                <w:sz w:val="16"/>
                <w:szCs w:val="16"/>
              </w:rPr>
              <w:t>Justo Andrés García Hernández</w:t>
            </w:r>
          </w:p>
        </w:tc>
        <w:tc>
          <w:tcPr>
            <w:tcW w:w="1623" w:type="dxa"/>
            <w:shd w:val="clear" w:color="auto" w:fill="auto"/>
            <w:vAlign w:val="bottom"/>
            <w:hideMark/>
          </w:tcPr>
          <w:p w14:paraId="316CD197" w14:textId="77777777" w:rsidR="002B2F02" w:rsidRPr="002B2F02" w:rsidRDefault="002B2F02" w:rsidP="005543E9">
            <w:pPr>
              <w:spacing w:after="0" w:line="240" w:lineRule="auto"/>
              <w:rPr>
                <w:rFonts w:eastAsia="Times New Roman" w:cstheme="minorHAnsi"/>
                <w:sz w:val="16"/>
                <w:szCs w:val="16"/>
              </w:rPr>
            </w:pPr>
            <w:r w:rsidRPr="002B2F02">
              <w:rPr>
                <w:rFonts w:eastAsia="Times New Roman" w:cstheme="minorHAnsi"/>
                <w:sz w:val="16"/>
                <w:szCs w:val="16"/>
              </w:rPr>
              <w:t>Impresora HP</w:t>
            </w:r>
          </w:p>
        </w:tc>
        <w:tc>
          <w:tcPr>
            <w:tcW w:w="1204" w:type="dxa"/>
            <w:shd w:val="clear" w:color="auto" w:fill="auto"/>
            <w:vAlign w:val="center"/>
            <w:hideMark/>
          </w:tcPr>
          <w:p w14:paraId="36B16D64"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001C5B5C</w:t>
            </w:r>
          </w:p>
        </w:tc>
        <w:tc>
          <w:tcPr>
            <w:tcW w:w="1149" w:type="dxa"/>
            <w:shd w:val="clear" w:color="auto" w:fill="auto"/>
            <w:vAlign w:val="center"/>
            <w:hideMark/>
          </w:tcPr>
          <w:p w14:paraId="4FBE5F82"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 xml:space="preserve">     2,950.00 </w:t>
            </w:r>
          </w:p>
        </w:tc>
        <w:tc>
          <w:tcPr>
            <w:tcW w:w="1256" w:type="dxa"/>
            <w:shd w:val="clear" w:color="auto" w:fill="auto"/>
            <w:vAlign w:val="center"/>
            <w:hideMark/>
          </w:tcPr>
          <w:p w14:paraId="5562D152"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36</w:t>
            </w:r>
          </w:p>
        </w:tc>
        <w:tc>
          <w:tcPr>
            <w:tcW w:w="1226" w:type="dxa"/>
            <w:shd w:val="clear" w:color="auto" w:fill="auto"/>
            <w:vAlign w:val="center"/>
            <w:hideMark/>
          </w:tcPr>
          <w:p w14:paraId="4B05217D"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313</w:t>
            </w:r>
          </w:p>
        </w:tc>
        <w:tc>
          <w:tcPr>
            <w:tcW w:w="1746" w:type="dxa"/>
            <w:shd w:val="clear" w:color="auto" w:fill="auto"/>
            <w:vAlign w:val="center"/>
            <w:hideMark/>
          </w:tcPr>
          <w:p w14:paraId="1EE28510"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004328</w:t>
            </w:r>
          </w:p>
        </w:tc>
      </w:tr>
      <w:tr w:rsidR="002B2F02" w:rsidRPr="002B2F02" w14:paraId="062682EF" w14:textId="77777777" w:rsidTr="002B2F02">
        <w:trPr>
          <w:trHeight w:val="279"/>
        </w:trPr>
        <w:tc>
          <w:tcPr>
            <w:tcW w:w="645" w:type="dxa"/>
            <w:shd w:val="clear" w:color="auto" w:fill="auto"/>
            <w:vAlign w:val="center"/>
            <w:hideMark/>
          </w:tcPr>
          <w:p w14:paraId="6909D45D" w14:textId="77777777" w:rsidR="002B2F02" w:rsidRPr="002B2F02" w:rsidRDefault="002B2F02" w:rsidP="005543E9">
            <w:pPr>
              <w:spacing w:after="0" w:line="240" w:lineRule="auto"/>
              <w:jc w:val="center"/>
              <w:rPr>
                <w:rFonts w:eastAsia="Times New Roman" w:cstheme="minorHAnsi"/>
                <w:b/>
                <w:bCs/>
                <w:sz w:val="16"/>
                <w:szCs w:val="16"/>
              </w:rPr>
            </w:pPr>
            <w:r w:rsidRPr="002B2F02">
              <w:rPr>
                <w:rFonts w:eastAsia="Times New Roman" w:cstheme="minorHAnsi"/>
                <w:b/>
                <w:bCs/>
                <w:sz w:val="16"/>
                <w:szCs w:val="16"/>
              </w:rPr>
              <w:t>2</w:t>
            </w:r>
          </w:p>
        </w:tc>
        <w:tc>
          <w:tcPr>
            <w:tcW w:w="1494" w:type="dxa"/>
            <w:shd w:val="clear" w:color="auto" w:fill="auto"/>
            <w:vAlign w:val="bottom"/>
            <w:hideMark/>
          </w:tcPr>
          <w:p w14:paraId="3924F33D" w14:textId="77777777" w:rsidR="002B2F02" w:rsidRPr="002B2F02" w:rsidRDefault="002B2F02" w:rsidP="005543E9">
            <w:pPr>
              <w:spacing w:after="0" w:line="240" w:lineRule="auto"/>
              <w:rPr>
                <w:rFonts w:eastAsia="Times New Roman" w:cstheme="minorHAnsi"/>
                <w:sz w:val="16"/>
                <w:szCs w:val="16"/>
              </w:rPr>
            </w:pPr>
            <w:r w:rsidRPr="002B2F02">
              <w:rPr>
                <w:rFonts w:eastAsia="Times New Roman" w:cstheme="minorHAnsi"/>
                <w:sz w:val="16"/>
                <w:szCs w:val="16"/>
              </w:rPr>
              <w:t xml:space="preserve">Ulises José Tzoc </w:t>
            </w:r>
            <w:proofErr w:type="spellStart"/>
            <w:r w:rsidRPr="002B2F02">
              <w:rPr>
                <w:rFonts w:eastAsia="Times New Roman" w:cstheme="minorHAnsi"/>
                <w:sz w:val="16"/>
                <w:szCs w:val="16"/>
              </w:rPr>
              <w:t>Bulux</w:t>
            </w:r>
            <w:proofErr w:type="spellEnd"/>
          </w:p>
        </w:tc>
        <w:tc>
          <w:tcPr>
            <w:tcW w:w="1623" w:type="dxa"/>
            <w:shd w:val="clear" w:color="auto" w:fill="auto"/>
            <w:vAlign w:val="bottom"/>
            <w:hideMark/>
          </w:tcPr>
          <w:p w14:paraId="599443E0" w14:textId="77777777" w:rsidR="002B2F02" w:rsidRPr="002B2F02" w:rsidRDefault="002B2F02" w:rsidP="005543E9">
            <w:pPr>
              <w:spacing w:after="0" w:line="240" w:lineRule="auto"/>
              <w:rPr>
                <w:rFonts w:eastAsia="Times New Roman" w:cstheme="minorHAnsi"/>
                <w:sz w:val="16"/>
                <w:szCs w:val="16"/>
              </w:rPr>
            </w:pPr>
            <w:r w:rsidRPr="002B2F02">
              <w:rPr>
                <w:rFonts w:eastAsia="Times New Roman" w:cstheme="minorHAnsi"/>
                <w:sz w:val="16"/>
                <w:szCs w:val="16"/>
              </w:rPr>
              <w:t>Escritorio península</w:t>
            </w:r>
          </w:p>
        </w:tc>
        <w:tc>
          <w:tcPr>
            <w:tcW w:w="1204" w:type="dxa"/>
            <w:shd w:val="clear" w:color="auto" w:fill="auto"/>
            <w:vAlign w:val="center"/>
            <w:hideMark/>
          </w:tcPr>
          <w:p w14:paraId="27FCC49D"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001571FD</w:t>
            </w:r>
          </w:p>
        </w:tc>
        <w:tc>
          <w:tcPr>
            <w:tcW w:w="1149" w:type="dxa"/>
            <w:shd w:val="clear" w:color="auto" w:fill="auto"/>
            <w:vAlign w:val="center"/>
            <w:hideMark/>
          </w:tcPr>
          <w:p w14:paraId="270F8584"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 xml:space="preserve">     1,295.00 </w:t>
            </w:r>
          </w:p>
        </w:tc>
        <w:tc>
          <w:tcPr>
            <w:tcW w:w="1256" w:type="dxa"/>
            <w:shd w:val="clear" w:color="auto" w:fill="auto"/>
            <w:vAlign w:val="center"/>
            <w:hideMark/>
          </w:tcPr>
          <w:p w14:paraId="1981E190"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43</w:t>
            </w:r>
          </w:p>
        </w:tc>
        <w:tc>
          <w:tcPr>
            <w:tcW w:w="1226" w:type="dxa"/>
            <w:shd w:val="clear" w:color="auto" w:fill="auto"/>
            <w:vAlign w:val="center"/>
            <w:hideMark/>
          </w:tcPr>
          <w:p w14:paraId="26B7052A"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289</w:t>
            </w:r>
          </w:p>
        </w:tc>
        <w:tc>
          <w:tcPr>
            <w:tcW w:w="1746" w:type="dxa"/>
            <w:shd w:val="clear" w:color="auto" w:fill="auto"/>
            <w:vAlign w:val="center"/>
            <w:hideMark/>
          </w:tcPr>
          <w:p w14:paraId="564DEA68"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005063</w:t>
            </w:r>
          </w:p>
        </w:tc>
      </w:tr>
      <w:tr w:rsidR="002B2F02" w:rsidRPr="002B2F02" w14:paraId="262AFC0A" w14:textId="77777777" w:rsidTr="002B2F02">
        <w:trPr>
          <w:trHeight w:val="242"/>
        </w:trPr>
        <w:tc>
          <w:tcPr>
            <w:tcW w:w="645" w:type="dxa"/>
            <w:shd w:val="clear" w:color="auto" w:fill="auto"/>
            <w:vAlign w:val="center"/>
            <w:hideMark/>
          </w:tcPr>
          <w:p w14:paraId="0E79B490" w14:textId="77777777" w:rsidR="002B2F02" w:rsidRPr="002B2F02" w:rsidRDefault="002B2F02" w:rsidP="005543E9">
            <w:pPr>
              <w:spacing w:after="0" w:line="240" w:lineRule="auto"/>
              <w:jc w:val="center"/>
              <w:rPr>
                <w:rFonts w:eastAsia="Times New Roman" w:cstheme="minorHAnsi"/>
                <w:b/>
                <w:bCs/>
                <w:sz w:val="16"/>
                <w:szCs w:val="16"/>
              </w:rPr>
            </w:pPr>
            <w:r w:rsidRPr="002B2F02">
              <w:rPr>
                <w:rFonts w:eastAsia="Times New Roman" w:cstheme="minorHAnsi"/>
                <w:b/>
                <w:bCs/>
                <w:sz w:val="16"/>
                <w:szCs w:val="16"/>
              </w:rPr>
              <w:t>3</w:t>
            </w:r>
          </w:p>
        </w:tc>
        <w:tc>
          <w:tcPr>
            <w:tcW w:w="1494" w:type="dxa"/>
            <w:shd w:val="clear" w:color="auto" w:fill="auto"/>
            <w:vAlign w:val="bottom"/>
            <w:hideMark/>
          </w:tcPr>
          <w:p w14:paraId="6E10B274" w14:textId="77777777" w:rsidR="002B2F02" w:rsidRPr="002B2F02" w:rsidRDefault="002B2F02" w:rsidP="005543E9">
            <w:pPr>
              <w:spacing w:after="0" w:line="240" w:lineRule="auto"/>
              <w:rPr>
                <w:rFonts w:eastAsia="Times New Roman" w:cstheme="minorHAnsi"/>
                <w:sz w:val="16"/>
                <w:szCs w:val="16"/>
              </w:rPr>
            </w:pPr>
            <w:r w:rsidRPr="002B2F02">
              <w:rPr>
                <w:rFonts w:eastAsia="Times New Roman" w:cstheme="minorHAnsi"/>
                <w:sz w:val="16"/>
                <w:szCs w:val="16"/>
              </w:rPr>
              <w:t xml:space="preserve">Walter Rocael </w:t>
            </w:r>
            <w:proofErr w:type="spellStart"/>
            <w:r w:rsidRPr="002B2F02">
              <w:rPr>
                <w:rFonts w:eastAsia="Times New Roman" w:cstheme="minorHAnsi"/>
                <w:sz w:val="16"/>
                <w:szCs w:val="16"/>
              </w:rPr>
              <w:t>Ajpop</w:t>
            </w:r>
            <w:proofErr w:type="spellEnd"/>
            <w:r w:rsidRPr="002B2F02">
              <w:rPr>
                <w:rFonts w:eastAsia="Times New Roman" w:cstheme="minorHAnsi"/>
                <w:sz w:val="16"/>
                <w:szCs w:val="16"/>
              </w:rPr>
              <w:t xml:space="preserve"> Velázquez</w:t>
            </w:r>
          </w:p>
        </w:tc>
        <w:tc>
          <w:tcPr>
            <w:tcW w:w="1623" w:type="dxa"/>
            <w:shd w:val="clear" w:color="auto" w:fill="auto"/>
            <w:vAlign w:val="bottom"/>
            <w:hideMark/>
          </w:tcPr>
          <w:p w14:paraId="119B0A8C" w14:textId="77777777" w:rsidR="002B2F02" w:rsidRPr="002B2F02" w:rsidRDefault="002B2F02" w:rsidP="005543E9">
            <w:pPr>
              <w:spacing w:after="0" w:line="240" w:lineRule="auto"/>
              <w:rPr>
                <w:rFonts w:eastAsia="Times New Roman" w:cstheme="minorHAnsi"/>
                <w:sz w:val="16"/>
                <w:szCs w:val="16"/>
              </w:rPr>
            </w:pPr>
            <w:r w:rsidRPr="002B2F02">
              <w:rPr>
                <w:rFonts w:eastAsia="Times New Roman" w:cstheme="minorHAnsi"/>
                <w:sz w:val="16"/>
                <w:szCs w:val="16"/>
              </w:rPr>
              <w:t>Computadora de Escritorio Lenovo</w:t>
            </w:r>
          </w:p>
        </w:tc>
        <w:tc>
          <w:tcPr>
            <w:tcW w:w="1204" w:type="dxa"/>
            <w:shd w:val="clear" w:color="auto" w:fill="auto"/>
            <w:vAlign w:val="center"/>
            <w:hideMark/>
          </w:tcPr>
          <w:p w14:paraId="03F060D3"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003B3A9C</w:t>
            </w:r>
          </w:p>
        </w:tc>
        <w:tc>
          <w:tcPr>
            <w:tcW w:w="1149" w:type="dxa"/>
            <w:shd w:val="clear" w:color="auto" w:fill="auto"/>
            <w:vAlign w:val="center"/>
            <w:hideMark/>
          </w:tcPr>
          <w:p w14:paraId="37BF2877"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 xml:space="preserve">     4,830.82 </w:t>
            </w:r>
          </w:p>
        </w:tc>
        <w:tc>
          <w:tcPr>
            <w:tcW w:w="1256" w:type="dxa"/>
            <w:shd w:val="clear" w:color="auto" w:fill="auto"/>
            <w:vAlign w:val="center"/>
            <w:hideMark/>
          </w:tcPr>
          <w:p w14:paraId="3B801E58"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25</w:t>
            </w:r>
          </w:p>
        </w:tc>
        <w:tc>
          <w:tcPr>
            <w:tcW w:w="1226" w:type="dxa"/>
            <w:shd w:val="clear" w:color="auto" w:fill="auto"/>
            <w:vAlign w:val="center"/>
            <w:hideMark/>
          </w:tcPr>
          <w:p w14:paraId="3D18E9E4"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17</w:t>
            </w:r>
          </w:p>
        </w:tc>
        <w:tc>
          <w:tcPr>
            <w:tcW w:w="1746" w:type="dxa"/>
            <w:shd w:val="clear" w:color="auto" w:fill="auto"/>
            <w:vAlign w:val="center"/>
            <w:hideMark/>
          </w:tcPr>
          <w:p w14:paraId="7FD19416"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005062</w:t>
            </w:r>
          </w:p>
        </w:tc>
      </w:tr>
      <w:tr w:rsidR="002B2F02" w:rsidRPr="002B2F02" w14:paraId="6430F95D" w14:textId="77777777" w:rsidTr="002B2F02">
        <w:trPr>
          <w:trHeight w:val="57"/>
        </w:trPr>
        <w:tc>
          <w:tcPr>
            <w:tcW w:w="645" w:type="dxa"/>
            <w:shd w:val="clear" w:color="auto" w:fill="auto"/>
            <w:vAlign w:val="center"/>
            <w:hideMark/>
          </w:tcPr>
          <w:p w14:paraId="5A13E2C6" w14:textId="77777777" w:rsidR="002B2F02" w:rsidRPr="002B2F02" w:rsidRDefault="002B2F02" w:rsidP="005543E9">
            <w:pPr>
              <w:spacing w:after="0" w:line="240" w:lineRule="auto"/>
              <w:jc w:val="center"/>
              <w:rPr>
                <w:rFonts w:eastAsia="Times New Roman" w:cstheme="minorHAnsi"/>
                <w:b/>
                <w:bCs/>
                <w:sz w:val="16"/>
                <w:szCs w:val="16"/>
              </w:rPr>
            </w:pPr>
            <w:r w:rsidRPr="002B2F02">
              <w:rPr>
                <w:rFonts w:eastAsia="Times New Roman" w:cstheme="minorHAnsi"/>
                <w:b/>
                <w:bCs/>
                <w:sz w:val="16"/>
                <w:szCs w:val="16"/>
              </w:rPr>
              <w:t>4</w:t>
            </w:r>
          </w:p>
        </w:tc>
        <w:tc>
          <w:tcPr>
            <w:tcW w:w="1494" w:type="dxa"/>
            <w:shd w:val="clear" w:color="auto" w:fill="auto"/>
            <w:vAlign w:val="bottom"/>
            <w:hideMark/>
          </w:tcPr>
          <w:p w14:paraId="47EFA949" w14:textId="77777777" w:rsidR="002B2F02" w:rsidRPr="002B2F02" w:rsidRDefault="002B2F02" w:rsidP="005543E9">
            <w:pPr>
              <w:spacing w:after="0" w:line="240" w:lineRule="auto"/>
              <w:rPr>
                <w:rFonts w:eastAsia="Times New Roman" w:cstheme="minorHAnsi"/>
                <w:sz w:val="16"/>
                <w:szCs w:val="16"/>
              </w:rPr>
            </w:pPr>
            <w:r w:rsidRPr="002B2F02">
              <w:rPr>
                <w:rFonts w:eastAsia="Times New Roman" w:cstheme="minorHAnsi"/>
                <w:sz w:val="16"/>
                <w:szCs w:val="16"/>
              </w:rPr>
              <w:t xml:space="preserve">Higinio </w:t>
            </w:r>
            <w:proofErr w:type="spellStart"/>
            <w:r w:rsidRPr="002B2F02">
              <w:rPr>
                <w:rFonts w:eastAsia="Times New Roman" w:cstheme="minorHAnsi"/>
                <w:sz w:val="16"/>
                <w:szCs w:val="16"/>
              </w:rPr>
              <w:t>Us</w:t>
            </w:r>
            <w:proofErr w:type="spellEnd"/>
            <w:r w:rsidRPr="002B2F02">
              <w:rPr>
                <w:rFonts w:eastAsia="Times New Roman" w:cstheme="minorHAnsi"/>
                <w:sz w:val="16"/>
                <w:szCs w:val="16"/>
              </w:rPr>
              <w:t xml:space="preserve"> López</w:t>
            </w:r>
          </w:p>
        </w:tc>
        <w:tc>
          <w:tcPr>
            <w:tcW w:w="1623" w:type="dxa"/>
            <w:shd w:val="clear" w:color="auto" w:fill="auto"/>
            <w:vAlign w:val="bottom"/>
            <w:hideMark/>
          </w:tcPr>
          <w:p w14:paraId="503E29D0" w14:textId="77777777" w:rsidR="002B2F02" w:rsidRPr="002B2F02" w:rsidRDefault="002B2F02" w:rsidP="005543E9">
            <w:pPr>
              <w:spacing w:after="0" w:line="240" w:lineRule="auto"/>
              <w:rPr>
                <w:rFonts w:eastAsia="Times New Roman" w:cstheme="minorHAnsi"/>
                <w:sz w:val="16"/>
                <w:szCs w:val="16"/>
              </w:rPr>
            </w:pPr>
            <w:r w:rsidRPr="002B2F02">
              <w:rPr>
                <w:rFonts w:eastAsia="Times New Roman" w:cstheme="minorHAnsi"/>
                <w:sz w:val="16"/>
                <w:szCs w:val="16"/>
              </w:rPr>
              <w:t>Escritorio península "L"</w:t>
            </w:r>
          </w:p>
        </w:tc>
        <w:tc>
          <w:tcPr>
            <w:tcW w:w="1204" w:type="dxa"/>
            <w:shd w:val="clear" w:color="auto" w:fill="auto"/>
            <w:vAlign w:val="center"/>
            <w:hideMark/>
          </w:tcPr>
          <w:p w14:paraId="7BD6F7A9"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0013B3D6</w:t>
            </w:r>
          </w:p>
        </w:tc>
        <w:tc>
          <w:tcPr>
            <w:tcW w:w="1149" w:type="dxa"/>
            <w:shd w:val="clear" w:color="auto" w:fill="auto"/>
            <w:vAlign w:val="center"/>
            <w:hideMark/>
          </w:tcPr>
          <w:p w14:paraId="00E80C34"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 xml:space="preserve">     1,295.00 </w:t>
            </w:r>
          </w:p>
        </w:tc>
        <w:tc>
          <w:tcPr>
            <w:tcW w:w="1256" w:type="dxa"/>
            <w:shd w:val="clear" w:color="auto" w:fill="auto"/>
            <w:vAlign w:val="center"/>
            <w:hideMark/>
          </w:tcPr>
          <w:p w14:paraId="6128D977"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43</w:t>
            </w:r>
          </w:p>
        </w:tc>
        <w:tc>
          <w:tcPr>
            <w:tcW w:w="1226" w:type="dxa"/>
            <w:shd w:val="clear" w:color="auto" w:fill="auto"/>
            <w:vAlign w:val="center"/>
            <w:hideMark/>
          </w:tcPr>
          <w:p w14:paraId="772B9B5F"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289</w:t>
            </w:r>
          </w:p>
        </w:tc>
        <w:tc>
          <w:tcPr>
            <w:tcW w:w="1746" w:type="dxa"/>
            <w:shd w:val="clear" w:color="auto" w:fill="auto"/>
            <w:vAlign w:val="center"/>
            <w:hideMark/>
          </w:tcPr>
          <w:p w14:paraId="5EF47B74"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004347</w:t>
            </w:r>
          </w:p>
        </w:tc>
      </w:tr>
      <w:tr w:rsidR="002B2F02" w:rsidRPr="002B2F02" w14:paraId="4C559C16" w14:textId="77777777" w:rsidTr="002B2F02">
        <w:trPr>
          <w:trHeight w:val="145"/>
        </w:trPr>
        <w:tc>
          <w:tcPr>
            <w:tcW w:w="645" w:type="dxa"/>
            <w:shd w:val="clear" w:color="auto" w:fill="auto"/>
            <w:vAlign w:val="center"/>
            <w:hideMark/>
          </w:tcPr>
          <w:p w14:paraId="45DB5806" w14:textId="77777777" w:rsidR="002B2F02" w:rsidRPr="002B2F02" w:rsidRDefault="002B2F02" w:rsidP="005543E9">
            <w:pPr>
              <w:spacing w:after="0" w:line="240" w:lineRule="auto"/>
              <w:jc w:val="center"/>
              <w:rPr>
                <w:rFonts w:eastAsia="Times New Roman" w:cstheme="minorHAnsi"/>
                <w:b/>
                <w:bCs/>
                <w:sz w:val="16"/>
                <w:szCs w:val="16"/>
              </w:rPr>
            </w:pPr>
            <w:r w:rsidRPr="002B2F02">
              <w:rPr>
                <w:rFonts w:eastAsia="Times New Roman" w:cstheme="minorHAnsi"/>
                <w:b/>
                <w:bCs/>
                <w:sz w:val="16"/>
                <w:szCs w:val="16"/>
              </w:rPr>
              <w:t>5</w:t>
            </w:r>
          </w:p>
        </w:tc>
        <w:tc>
          <w:tcPr>
            <w:tcW w:w="1494" w:type="dxa"/>
            <w:shd w:val="clear" w:color="auto" w:fill="auto"/>
            <w:vAlign w:val="bottom"/>
            <w:hideMark/>
          </w:tcPr>
          <w:p w14:paraId="0ACCC5F5" w14:textId="77777777" w:rsidR="002B2F02" w:rsidRPr="002B2F02" w:rsidRDefault="002B2F02" w:rsidP="005543E9">
            <w:pPr>
              <w:spacing w:after="0" w:line="240" w:lineRule="auto"/>
              <w:rPr>
                <w:rFonts w:eastAsia="Times New Roman" w:cstheme="minorHAnsi"/>
                <w:sz w:val="16"/>
                <w:szCs w:val="16"/>
              </w:rPr>
            </w:pPr>
            <w:r w:rsidRPr="002B2F02">
              <w:rPr>
                <w:rFonts w:eastAsia="Times New Roman" w:cstheme="minorHAnsi"/>
                <w:sz w:val="16"/>
                <w:szCs w:val="16"/>
              </w:rPr>
              <w:t xml:space="preserve">Juana Patricia Castro </w:t>
            </w:r>
            <w:proofErr w:type="spellStart"/>
            <w:r w:rsidRPr="002B2F02">
              <w:rPr>
                <w:rFonts w:eastAsia="Times New Roman" w:cstheme="minorHAnsi"/>
                <w:sz w:val="16"/>
                <w:szCs w:val="16"/>
              </w:rPr>
              <w:t>Lacán</w:t>
            </w:r>
            <w:proofErr w:type="spellEnd"/>
          </w:p>
        </w:tc>
        <w:tc>
          <w:tcPr>
            <w:tcW w:w="1623" w:type="dxa"/>
            <w:shd w:val="clear" w:color="auto" w:fill="auto"/>
            <w:vAlign w:val="bottom"/>
            <w:hideMark/>
          </w:tcPr>
          <w:p w14:paraId="6CD3116E" w14:textId="77777777" w:rsidR="002B2F02" w:rsidRPr="002B2F02" w:rsidRDefault="002B2F02" w:rsidP="005543E9">
            <w:pPr>
              <w:spacing w:after="0" w:line="240" w:lineRule="auto"/>
              <w:rPr>
                <w:rFonts w:eastAsia="Times New Roman" w:cstheme="minorHAnsi"/>
                <w:sz w:val="16"/>
                <w:szCs w:val="16"/>
              </w:rPr>
            </w:pPr>
            <w:r w:rsidRPr="002B2F02">
              <w:rPr>
                <w:rFonts w:eastAsia="Times New Roman" w:cstheme="minorHAnsi"/>
                <w:sz w:val="16"/>
                <w:szCs w:val="16"/>
              </w:rPr>
              <w:t>Impresora Lexmark</w:t>
            </w:r>
          </w:p>
        </w:tc>
        <w:tc>
          <w:tcPr>
            <w:tcW w:w="1204" w:type="dxa"/>
            <w:shd w:val="clear" w:color="auto" w:fill="auto"/>
            <w:vAlign w:val="center"/>
            <w:hideMark/>
          </w:tcPr>
          <w:p w14:paraId="7850A976"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00409A88</w:t>
            </w:r>
          </w:p>
        </w:tc>
        <w:tc>
          <w:tcPr>
            <w:tcW w:w="1149" w:type="dxa"/>
            <w:shd w:val="clear" w:color="auto" w:fill="auto"/>
            <w:vAlign w:val="center"/>
            <w:hideMark/>
          </w:tcPr>
          <w:p w14:paraId="4982017D"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 xml:space="preserve">     3,995.00 </w:t>
            </w:r>
          </w:p>
        </w:tc>
        <w:tc>
          <w:tcPr>
            <w:tcW w:w="1256" w:type="dxa"/>
            <w:shd w:val="clear" w:color="auto" w:fill="auto"/>
            <w:vAlign w:val="center"/>
            <w:hideMark/>
          </w:tcPr>
          <w:p w14:paraId="1B7FE85C"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37</w:t>
            </w:r>
          </w:p>
        </w:tc>
        <w:tc>
          <w:tcPr>
            <w:tcW w:w="1226" w:type="dxa"/>
            <w:shd w:val="clear" w:color="auto" w:fill="auto"/>
            <w:vAlign w:val="center"/>
            <w:hideMark/>
          </w:tcPr>
          <w:p w14:paraId="1501E3FF"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300</w:t>
            </w:r>
          </w:p>
        </w:tc>
        <w:tc>
          <w:tcPr>
            <w:tcW w:w="1746" w:type="dxa"/>
            <w:shd w:val="clear" w:color="auto" w:fill="auto"/>
            <w:vAlign w:val="center"/>
            <w:hideMark/>
          </w:tcPr>
          <w:p w14:paraId="0494678F"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004546</w:t>
            </w:r>
          </w:p>
        </w:tc>
      </w:tr>
      <w:tr w:rsidR="002B2F02" w:rsidRPr="002B2F02" w14:paraId="25286D35" w14:textId="77777777" w:rsidTr="002B2F02">
        <w:trPr>
          <w:trHeight w:val="257"/>
        </w:trPr>
        <w:tc>
          <w:tcPr>
            <w:tcW w:w="645" w:type="dxa"/>
            <w:shd w:val="clear" w:color="auto" w:fill="auto"/>
            <w:vAlign w:val="center"/>
            <w:hideMark/>
          </w:tcPr>
          <w:p w14:paraId="0B51C83E" w14:textId="77777777" w:rsidR="002B2F02" w:rsidRPr="002B2F02" w:rsidRDefault="002B2F02" w:rsidP="005543E9">
            <w:pPr>
              <w:spacing w:after="0" w:line="240" w:lineRule="auto"/>
              <w:jc w:val="center"/>
              <w:rPr>
                <w:rFonts w:eastAsia="Times New Roman" w:cstheme="minorHAnsi"/>
                <w:b/>
                <w:bCs/>
                <w:sz w:val="16"/>
                <w:szCs w:val="16"/>
              </w:rPr>
            </w:pPr>
            <w:r w:rsidRPr="002B2F02">
              <w:rPr>
                <w:rFonts w:eastAsia="Times New Roman" w:cstheme="minorHAnsi"/>
                <w:b/>
                <w:bCs/>
                <w:sz w:val="16"/>
                <w:szCs w:val="16"/>
              </w:rPr>
              <w:t>6</w:t>
            </w:r>
          </w:p>
        </w:tc>
        <w:tc>
          <w:tcPr>
            <w:tcW w:w="1494" w:type="dxa"/>
            <w:shd w:val="clear" w:color="auto" w:fill="auto"/>
            <w:vAlign w:val="bottom"/>
            <w:hideMark/>
          </w:tcPr>
          <w:p w14:paraId="5B7BBA9A" w14:textId="77777777" w:rsidR="002B2F02" w:rsidRPr="002B2F02" w:rsidRDefault="002B2F02" w:rsidP="005543E9">
            <w:pPr>
              <w:spacing w:after="0" w:line="240" w:lineRule="auto"/>
              <w:rPr>
                <w:rFonts w:eastAsia="Times New Roman" w:cstheme="minorHAnsi"/>
                <w:sz w:val="16"/>
                <w:szCs w:val="16"/>
              </w:rPr>
            </w:pPr>
            <w:r w:rsidRPr="002B2F02">
              <w:rPr>
                <w:rFonts w:eastAsia="Times New Roman" w:cstheme="minorHAnsi"/>
                <w:sz w:val="16"/>
                <w:szCs w:val="16"/>
              </w:rPr>
              <w:t>Carlos Eliseo García Talé</w:t>
            </w:r>
          </w:p>
        </w:tc>
        <w:tc>
          <w:tcPr>
            <w:tcW w:w="1623" w:type="dxa"/>
            <w:shd w:val="clear" w:color="auto" w:fill="auto"/>
            <w:vAlign w:val="bottom"/>
            <w:hideMark/>
          </w:tcPr>
          <w:p w14:paraId="34B29C1C" w14:textId="77777777" w:rsidR="002B2F02" w:rsidRPr="002B2F02" w:rsidRDefault="002B2F02" w:rsidP="005543E9">
            <w:pPr>
              <w:spacing w:after="0" w:line="240" w:lineRule="auto"/>
              <w:rPr>
                <w:rFonts w:eastAsia="Times New Roman" w:cstheme="minorHAnsi"/>
                <w:sz w:val="16"/>
                <w:szCs w:val="16"/>
              </w:rPr>
            </w:pPr>
            <w:r w:rsidRPr="002B2F02">
              <w:rPr>
                <w:rFonts w:eastAsia="Times New Roman" w:cstheme="minorHAnsi"/>
                <w:sz w:val="16"/>
                <w:szCs w:val="16"/>
              </w:rPr>
              <w:t>Impresora Lexmark</w:t>
            </w:r>
          </w:p>
        </w:tc>
        <w:tc>
          <w:tcPr>
            <w:tcW w:w="1204" w:type="dxa"/>
            <w:shd w:val="clear" w:color="auto" w:fill="auto"/>
            <w:vAlign w:val="center"/>
            <w:hideMark/>
          </w:tcPr>
          <w:p w14:paraId="431BA2CE"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00409A85</w:t>
            </w:r>
          </w:p>
        </w:tc>
        <w:tc>
          <w:tcPr>
            <w:tcW w:w="1149" w:type="dxa"/>
            <w:shd w:val="clear" w:color="auto" w:fill="auto"/>
            <w:vAlign w:val="center"/>
            <w:hideMark/>
          </w:tcPr>
          <w:p w14:paraId="1641A15D"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 xml:space="preserve">     3,995.00 </w:t>
            </w:r>
          </w:p>
        </w:tc>
        <w:tc>
          <w:tcPr>
            <w:tcW w:w="1256" w:type="dxa"/>
            <w:shd w:val="clear" w:color="auto" w:fill="auto"/>
            <w:vAlign w:val="center"/>
            <w:hideMark/>
          </w:tcPr>
          <w:p w14:paraId="6ED82F2B"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37</w:t>
            </w:r>
          </w:p>
        </w:tc>
        <w:tc>
          <w:tcPr>
            <w:tcW w:w="1226" w:type="dxa"/>
            <w:shd w:val="clear" w:color="auto" w:fill="auto"/>
            <w:vAlign w:val="center"/>
            <w:hideMark/>
          </w:tcPr>
          <w:p w14:paraId="76968246"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303</w:t>
            </w:r>
          </w:p>
        </w:tc>
        <w:tc>
          <w:tcPr>
            <w:tcW w:w="1746" w:type="dxa"/>
            <w:shd w:val="clear" w:color="auto" w:fill="auto"/>
            <w:vAlign w:val="center"/>
            <w:hideMark/>
          </w:tcPr>
          <w:p w14:paraId="0710A8CD"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003091</w:t>
            </w:r>
          </w:p>
        </w:tc>
      </w:tr>
      <w:tr w:rsidR="002B2F02" w:rsidRPr="002B2F02" w14:paraId="4FC32EE9" w14:textId="77777777" w:rsidTr="002B2F02">
        <w:trPr>
          <w:trHeight w:val="104"/>
        </w:trPr>
        <w:tc>
          <w:tcPr>
            <w:tcW w:w="645" w:type="dxa"/>
            <w:shd w:val="clear" w:color="auto" w:fill="auto"/>
            <w:vAlign w:val="center"/>
            <w:hideMark/>
          </w:tcPr>
          <w:p w14:paraId="1AF24E97" w14:textId="77777777" w:rsidR="002B2F02" w:rsidRPr="002B2F02" w:rsidRDefault="002B2F02" w:rsidP="005543E9">
            <w:pPr>
              <w:spacing w:after="0" w:line="240" w:lineRule="auto"/>
              <w:jc w:val="center"/>
              <w:rPr>
                <w:rFonts w:eastAsia="Times New Roman" w:cstheme="minorHAnsi"/>
                <w:b/>
                <w:bCs/>
                <w:sz w:val="16"/>
                <w:szCs w:val="16"/>
              </w:rPr>
            </w:pPr>
            <w:r w:rsidRPr="002B2F02">
              <w:rPr>
                <w:rFonts w:eastAsia="Times New Roman" w:cstheme="minorHAnsi"/>
                <w:b/>
                <w:bCs/>
                <w:sz w:val="16"/>
                <w:szCs w:val="16"/>
              </w:rPr>
              <w:t>7</w:t>
            </w:r>
          </w:p>
        </w:tc>
        <w:tc>
          <w:tcPr>
            <w:tcW w:w="1494" w:type="dxa"/>
            <w:shd w:val="clear" w:color="auto" w:fill="auto"/>
            <w:vAlign w:val="bottom"/>
            <w:hideMark/>
          </w:tcPr>
          <w:p w14:paraId="5CBDC381" w14:textId="77777777" w:rsidR="002B2F02" w:rsidRPr="002B2F02" w:rsidRDefault="002B2F02" w:rsidP="005543E9">
            <w:pPr>
              <w:spacing w:after="0" w:line="240" w:lineRule="auto"/>
              <w:rPr>
                <w:rFonts w:eastAsia="Times New Roman" w:cstheme="minorHAnsi"/>
                <w:sz w:val="16"/>
                <w:szCs w:val="16"/>
              </w:rPr>
            </w:pPr>
            <w:r w:rsidRPr="002B2F02">
              <w:rPr>
                <w:rFonts w:eastAsia="Times New Roman" w:cstheme="minorHAnsi"/>
                <w:sz w:val="16"/>
                <w:szCs w:val="16"/>
              </w:rPr>
              <w:t xml:space="preserve">Juan Abelino </w:t>
            </w:r>
            <w:proofErr w:type="spellStart"/>
            <w:r w:rsidRPr="002B2F02">
              <w:rPr>
                <w:rFonts w:eastAsia="Times New Roman" w:cstheme="minorHAnsi"/>
                <w:sz w:val="16"/>
                <w:szCs w:val="16"/>
              </w:rPr>
              <w:t>Chavaloc</w:t>
            </w:r>
            <w:proofErr w:type="spellEnd"/>
            <w:r w:rsidRPr="002B2F02">
              <w:rPr>
                <w:rFonts w:eastAsia="Times New Roman" w:cstheme="minorHAnsi"/>
                <w:sz w:val="16"/>
                <w:szCs w:val="16"/>
              </w:rPr>
              <w:t xml:space="preserve"> Yax</w:t>
            </w:r>
          </w:p>
        </w:tc>
        <w:tc>
          <w:tcPr>
            <w:tcW w:w="1623" w:type="dxa"/>
            <w:shd w:val="clear" w:color="auto" w:fill="auto"/>
            <w:vAlign w:val="bottom"/>
            <w:hideMark/>
          </w:tcPr>
          <w:p w14:paraId="77022518" w14:textId="77777777" w:rsidR="002B2F02" w:rsidRPr="002B2F02" w:rsidRDefault="002B2F02" w:rsidP="005543E9">
            <w:pPr>
              <w:spacing w:after="0" w:line="240" w:lineRule="auto"/>
              <w:rPr>
                <w:rFonts w:eastAsia="Times New Roman" w:cstheme="minorHAnsi"/>
                <w:sz w:val="16"/>
                <w:szCs w:val="16"/>
              </w:rPr>
            </w:pPr>
            <w:r w:rsidRPr="002B2F02">
              <w:rPr>
                <w:rFonts w:eastAsia="Times New Roman" w:cstheme="minorHAnsi"/>
                <w:sz w:val="16"/>
                <w:szCs w:val="16"/>
              </w:rPr>
              <w:t>Silla tipo ejecutivo</w:t>
            </w:r>
          </w:p>
        </w:tc>
        <w:tc>
          <w:tcPr>
            <w:tcW w:w="1204" w:type="dxa"/>
            <w:shd w:val="clear" w:color="auto" w:fill="auto"/>
            <w:vAlign w:val="center"/>
            <w:hideMark/>
          </w:tcPr>
          <w:p w14:paraId="285605E0"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0015CAD1</w:t>
            </w:r>
          </w:p>
        </w:tc>
        <w:tc>
          <w:tcPr>
            <w:tcW w:w="1149" w:type="dxa"/>
            <w:shd w:val="clear" w:color="auto" w:fill="auto"/>
            <w:vAlign w:val="center"/>
            <w:hideMark/>
          </w:tcPr>
          <w:p w14:paraId="072C3B78"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 xml:space="preserve">         690.00 </w:t>
            </w:r>
          </w:p>
        </w:tc>
        <w:tc>
          <w:tcPr>
            <w:tcW w:w="1256" w:type="dxa"/>
            <w:shd w:val="clear" w:color="auto" w:fill="auto"/>
            <w:vAlign w:val="center"/>
            <w:hideMark/>
          </w:tcPr>
          <w:p w14:paraId="46F21CF2"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43</w:t>
            </w:r>
          </w:p>
        </w:tc>
        <w:tc>
          <w:tcPr>
            <w:tcW w:w="1226" w:type="dxa"/>
            <w:shd w:val="clear" w:color="auto" w:fill="auto"/>
            <w:vAlign w:val="center"/>
            <w:hideMark/>
          </w:tcPr>
          <w:p w14:paraId="514D4C26"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365</w:t>
            </w:r>
          </w:p>
        </w:tc>
        <w:tc>
          <w:tcPr>
            <w:tcW w:w="1746" w:type="dxa"/>
            <w:shd w:val="clear" w:color="auto" w:fill="auto"/>
            <w:vAlign w:val="center"/>
            <w:hideMark/>
          </w:tcPr>
          <w:p w14:paraId="1D6F3EA6"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005166</w:t>
            </w:r>
          </w:p>
        </w:tc>
      </w:tr>
      <w:tr w:rsidR="002B2F02" w:rsidRPr="002B2F02" w14:paraId="7167E965" w14:textId="77777777" w:rsidTr="002B2F02">
        <w:trPr>
          <w:trHeight w:val="217"/>
        </w:trPr>
        <w:tc>
          <w:tcPr>
            <w:tcW w:w="645" w:type="dxa"/>
            <w:shd w:val="clear" w:color="auto" w:fill="auto"/>
            <w:vAlign w:val="center"/>
            <w:hideMark/>
          </w:tcPr>
          <w:p w14:paraId="0DEB7ADD" w14:textId="77777777" w:rsidR="002B2F02" w:rsidRPr="002B2F02" w:rsidRDefault="002B2F02" w:rsidP="005543E9">
            <w:pPr>
              <w:spacing w:after="0" w:line="240" w:lineRule="auto"/>
              <w:jc w:val="center"/>
              <w:rPr>
                <w:rFonts w:eastAsia="Times New Roman" w:cstheme="minorHAnsi"/>
                <w:b/>
                <w:bCs/>
                <w:sz w:val="16"/>
                <w:szCs w:val="16"/>
              </w:rPr>
            </w:pPr>
            <w:r w:rsidRPr="002B2F02">
              <w:rPr>
                <w:rFonts w:eastAsia="Times New Roman" w:cstheme="minorHAnsi"/>
                <w:b/>
                <w:bCs/>
                <w:sz w:val="16"/>
                <w:szCs w:val="16"/>
              </w:rPr>
              <w:t>8</w:t>
            </w:r>
          </w:p>
        </w:tc>
        <w:tc>
          <w:tcPr>
            <w:tcW w:w="1494" w:type="dxa"/>
            <w:shd w:val="clear" w:color="auto" w:fill="auto"/>
            <w:noWrap/>
            <w:vAlign w:val="bottom"/>
            <w:hideMark/>
          </w:tcPr>
          <w:p w14:paraId="1DD51813" w14:textId="77777777" w:rsidR="002B2F02" w:rsidRPr="002B2F02" w:rsidRDefault="002B2F02" w:rsidP="005543E9">
            <w:pPr>
              <w:spacing w:after="0" w:line="240" w:lineRule="auto"/>
              <w:rPr>
                <w:rFonts w:eastAsia="Times New Roman" w:cstheme="minorHAnsi"/>
                <w:sz w:val="16"/>
                <w:szCs w:val="16"/>
              </w:rPr>
            </w:pPr>
            <w:r w:rsidRPr="002B2F02">
              <w:rPr>
                <w:rFonts w:eastAsia="Times New Roman" w:cstheme="minorHAnsi"/>
                <w:sz w:val="16"/>
                <w:szCs w:val="16"/>
              </w:rPr>
              <w:t xml:space="preserve">Vilma Marina Tzoc Aguilar </w:t>
            </w:r>
          </w:p>
        </w:tc>
        <w:tc>
          <w:tcPr>
            <w:tcW w:w="1623" w:type="dxa"/>
            <w:shd w:val="clear" w:color="auto" w:fill="auto"/>
            <w:vAlign w:val="bottom"/>
            <w:hideMark/>
          </w:tcPr>
          <w:p w14:paraId="130955B1" w14:textId="77777777" w:rsidR="002B2F02" w:rsidRPr="002B2F02" w:rsidRDefault="002B2F02" w:rsidP="005543E9">
            <w:pPr>
              <w:spacing w:after="0" w:line="240" w:lineRule="auto"/>
              <w:rPr>
                <w:rFonts w:eastAsia="Times New Roman" w:cstheme="minorHAnsi"/>
                <w:sz w:val="16"/>
                <w:szCs w:val="16"/>
              </w:rPr>
            </w:pPr>
            <w:r w:rsidRPr="002B2F02">
              <w:rPr>
                <w:rFonts w:eastAsia="Times New Roman" w:cstheme="minorHAnsi"/>
                <w:sz w:val="16"/>
                <w:szCs w:val="16"/>
              </w:rPr>
              <w:t>Silla tipo ejecutivo</w:t>
            </w:r>
          </w:p>
        </w:tc>
        <w:tc>
          <w:tcPr>
            <w:tcW w:w="1204" w:type="dxa"/>
            <w:shd w:val="clear" w:color="auto" w:fill="auto"/>
            <w:noWrap/>
            <w:vAlign w:val="center"/>
            <w:hideMark/>
          </w:tcPr>
          <w:p w14:paraId="68291109"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0040AB59</w:t>
            </w:r>
          </w:p>
        </w:tc>
        <w:tc>
          <w:tcPr>
            <w:tcW w:w="1149" w:type="dxa"/>
            <w:shd w:val="clear" w:color="auto" w:fill="auto"/>
            <w:noWrap/>
            <w:vAlign w:val="center"/>
            <w:hideMark/>
          </w:tcPr>
          <w:p w14:paraId="0A7F66C8"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 xml:space="preserve">         720.00 </w:t>
            </w:r>
          </w:p>
        </w:tc>
        <w:tc>
          <w:tcPr>
            <w:tcW w:w="1256" w:type="dxa"/>
            <w:shd w:val="clear" w:color="auto" w:fill="auto"/>
            <w:noWrap/>
            <w:vAlign w:val="center"/>
            <w:hideMark/>
          </w:tcPr>
          <w:p w14:paraId="5496B855"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45</w:t>
            </w:r>
          </w:p>
        </w:tc>
        <w:tc>
          <w:tcPr>
            <w:tcW w:w="1226" w:type="dxa"/>
            <w:shd w:val="clear" w:color="auto" w:fill="auto"/>
            <w:noWrap/>
            <w:vAlign w:val="center"/>
            <w:hideMark/>
          </w:tcPr>
          <w:p w14:paraId="352A7F21"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372</w:t>
            </w:r>
          </w:p>
        </w:tc>
        <w:tc>
          <w:tcPr>
            <w:tcW w:w="1746" w:type="dxa"/>
            <w:shd w:val="clear" w:color="auto" w:fill="auto"/>
            <w:noWrap/>
            <w:vAlign w:val="center"/>
            <w:hideMark/>
          </w:tcPr>
          <w:p w14:paraId="3A5BDE32"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004374</w:t>
            </w:r>
          </w:p>
        </w:tc>
      </w:tr>
      <w:tr w:rsidR="002B2F02" w:rsidRPr="002B2F02" w14:paraId="3673F95A" w14:textId="77777777" w:rsidTr="002B2F02">
        <w:trPr>
          <w:trHeight w:val="57"/>
        </w:trPr>
        <w:tc>
          <w:tcPr>
            <w:tcW w:w="645" w:type="dxa"/>
            <w:shd w:val="clear" w:color="auto" w:fill="auto"/>
            <w:vAlign w:val="center"/>
            <w:hideMark/>
          </w:tcPr>
          <w:p w14:paraId="3A71C19A" w14:textId="77777777" w:rsidR="002B2F02" w:rsidRPr="002B2F02" w:rsidRDefault="002B2F02" w:rsidP="005543E9">
            <w:pPr>
              <w:spacing w:after="0" w:line="240" w:lineRule="auto"/>
              <w:jc w:val="center"/>
              <w:rPr>
                <w:rFonts w:eastAsia="Times New Roman" w:cstheme="minorHAnsi"/>
                <w:b/>
                <w:bCs/>
                <w:sz w:val="16"/>
                <w:szCs w:val="16"/>
              </w:rPr>
            </w:pPr>
            <w:r w:rsidRPr="002B2F02">
              <w:rPr>
                <w:rFonts w:eastAsia="Times New Roman" w:cstheme="minorHAnsi"/>
                <w:b/>
                <w:bCs/>
                <w:sz w:val="16"/>
                <w:szCs w:val="16"/>
              </w:rPr>
              <w:t>9</w:t>
            </w:r>
          </w:p>
        </w:tc>
        <w:tc>
          <w:tcPr>
            <w:tcW w:w="1494" w:type="dxa"/>
            <w:shd w:val="clear" w:color="auto" w:fill="auto"/>
            <w:noWrap/>
            <w:vAlign w:val="bottom"/>
            <w:hideMark/>
          </w:tcPr>
          <w:p w14:paraId="391CF8CD" w14:textId="77777777" w:rsidR="002B2F02" w:rsidRPr="002B2F02" w:rsidRDefault="002B2F02" w:rsidP="005543E9">
            <w:pPr>
              <w:spacing w:after="0" w:line="240" w:lineRule="auto"/>
              <w:rPr>
                <w:rFonts w:eastAsia="Times New Roman" w:cstheme="minorHAnsi"/>
                <w:sz w:val="16"/>
                <w:szCs w:val="16"/>
              </w:rPr>
            </w:pPr>
            <w:r w:rsidRPr="002B2F02">
              <w:rPr>
                <w:rFonts w:eastAsia="Times New Roman" w:cstheme="minorHAnsi"/>
                <w:sz w:val="16"/>
                <w:szCs w:val="16"/>
              </w:rPr>
              <w:t xml:space="preserve">Olga </w:t>
            </w:r>
            <w:proofErr w:type="spellStart"/>
            <w:r w:rsidRPr="002B2F02">
              <w:rPr>
                <w:rFonts w:eastAsia="Times New Roman" w:cstheme="minorHAnsi"/>
                <w:sz w:val="16"/>
                <w:szCs w:val="16"/>
              </w:rPr>
              <w:t>Silvestra</w:t>
            </w:r>
            <w:proofErr w:type="spellEnd"/>
            <w:r w:rsidRPr="002B2F02">
              <w:rPr>
                <w:rFonts w:eastAsia="Times New Roman" w:cstheme="minorHAnsi"/>
                <w:sz w:val="16"/>
                <w:szCs w:val="16"/>
              </w:rPr>
              <w:t xml:space="preserve"> </w:t>
            </w:r>
            <w:proofErr w:type="spellStart"/>
            <w:r w:rsidRPr="002B2F02">
              <w:rPr>
                <w:rFonts w:eastAsia="Times New Roman" w:cstheme="minorHAnsi"/>
                <w:sz w:val="16"/>
                <w:szCs w:val="16"/>
              </w:rPr>
              <w:t>Tiu</w:t>
            </w:r>
            <w:proofErr w:type="spellEnd"/>
            <w:r w:rsidRPr="002B2F02">
              <w:rPr>
                <w:rFonts w:eastAsia="Times New Roman" w:cstheme="minorHAnsi"/>
                <w:sz w:val="16"/>
                <w:szCs w:val="16"/>
              </w:rPr>
              <w:t xml:space="preserve"> Elías</w:t>
            </w:r>
          </w:p>
        </w:tc>
        <w:tc>
          <w:tcPr>
            <w:tcW w:w="1623" w:type="dxa"/>
            <w:shd w:val="clear" w:color="auto" w:fill="auto"/>
            <w:noWrap/>
            <w:vAlign w:val="bottom"/>
            <w:hideMark/>
          </w:tcPr>
          <w:p w14:paraId="2781B1BB" w14:textId="77777777" w:rsidR="002B2F02" w:rsidRPr="002B2F02" w:rsidRDefault="002B2F02" w:rsidP="005543E9">
            <w:pPr>
              <w:spacing w:after="0" w:line="240" w:lineRule="auto"/>
              <w:rPr>
                <w:rFonts w:eastAsia="Times New Roman" w:cstheme="minorHAnsi"/>
                <w:sz w:val="16"/>
                <w:szCs w:val="16"/>
              </w:rPr>
            </w:pPr>
            <w:r w:rsidRPr="002B2F02">
              <w:rPr>
                <w:rFonts w:eastAsia="Times New Roman" w:cstheme="minorHAnsi"/>
                <w:sz w:val="16"/>
                <w:szCs w:val="16"/>
              </w:rPr>
              <w:t>Escritorio Península</w:t>
            </w:r>
          </w:p>
        </w:tc>
        <w:tc>
          <w:tcPr>
            <w:tcW w:w="1204" w:type="dxa"/>
            <w:shd w:val="clear" w:color="auto" w:fill="auto"/>
            <w:noWrap/>
            <w:vAlign w:val="center"/>
            <w:hideMark/>
          </w:tcPr>
          <w:p w14:paraId="358C23EF"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00157201</w:t>
            </w:r>
          </w:p>
        </w:tc>
        <w:tc>
          <w:tcPr>
            <w:tcW w:w="1149" w:type="dxa"/>
            <w:shd w:val="clear" w:color="auto" w:fill="auto"/>
            <w:noWrap/>
            <w:vAlign w:val="center"/>
            <w:hideMark/>
          </w:tcPr>
          <w:p w14:paraId="5C4B48DC"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 xml:space="preserve">     1,295.00 </w:t>
            </w:r>
          </w:p>
        </w:tc>
        <w:tc>
          <w:tcPr>
            <w:tcW w:w="1256" w:type="dxa"/>
            <w:shd w:val="clear" w:color="auto" w:fill="auto"/>
            <w:noWrap/>
            <w:vAlign w:val="center"/>
            <w:hideMark/>
          </w:tcPr>
          <w:p w14:paraId="4F37133C"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43</w:t>
            </w:r>
          </w:p>
        </w:tc>
        <w:tc>
          <w:tcPr>
            <w:tcW w:w="1226" w:type="dxa"/>
            <w:shd w:val="clear" w:color="auto" w:fill="auto"/>
            <w:noWrap/>
            <w:vAlign w:val="center"/>
            <w:hideMark/>
          </w:tcPr>
          <w:p w14:paraId="0EE9D38B"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289</w:t>
            </w:r>
          </w:p>
        </w:tc>
        <w:tc>
          <w:tcPr>
            <w:tcW w:w="1746" w:type="dxa"/>
            <w:shd w:val="clear" w:color="auto" w:fill="auto"/>
            <w:noWrap/>
            <w:vAlign w:val="center"/>
            <w:hideMark/>
          </w:tcPr>
          <w:p w14:paraId="3B6540CE"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004721</w:t>
            </w:r>
          </w:p>
        </w:tc>
      </w:tr>
      <w:tr w:rsidR="002B2F02" w:rsidRPr="002B2F02" w14:paraId="4FA7C695" w14:textId="77777777" w:rsidTr="002B2F02">
        <w:trPr>
          <w:trHeight w:val="238"/>
        </w:trPr>
        <w:tc>
          <w:tcPr>
            <w:tcW w:w="645" w:type="dxa"/>
            <w:shd w:val="clear" w:color="auto" w:fill="auto"/>
            <w:vAlign w:val="center"/>
            <w:hideMark/>
          </w:tcPr>
          <w:p w14:paraId="1A31B55C" w14:textId="77777777" w:rsidR="002B2F02" w:rsidRPr="002B2F02" w:rsidRDefault="002B2F02" w:rsidP="005543E9">
            <w:pPr>
              <w:spacing w:after="0" w:line="240" w:lineRule="auto"/>
              <w:jc w:val="center"/>
              <w:rPr>
                <w:rFonts w:eastAsia="Times New Roman" w:cstheme="minorHAnsi"/>
                <w:b/>
                <w:bCs/>
                <w:sz w:val="16"/>
                <w:szCs w:val="16"/>
              </w:rPr>
            </w:pPr>
            <w:r w:rsidRPr="002B2F02">
              <w:rPr>
                <w:rFonts w:eastAsia="Times New Roman" w:cstheme="minorHAnsi"/>
                <w:b/>
                <w:bCs/>
                <w:sz w:val="16"/>
                <w:szCs w:val="16"/>
              </w:rPr>
              <w:t>10</w:t>
            </w:r>
          </w:p>
        </w:tc>
        <w:tc>
          <w:tcPr>
            <w:tcW w:w="1494" w:type="dxa"/>
            <w:shd w:val="clear" w:color="auto" w:fill="auto"/>
            <w:noWrap/>
            <w:vAlign w:val="bottom"/>
            <w:hideMark/>
          </w:tcPr>
          <w:p w14:paraId="00073EBA" w14:textId="77777777" w:rsidR="002B2F02" w:rsidRPr="002B2F02" w:rsidRDefault="002B2F02" w:rsidP="005543E9">
            <w:pPr>
              <w:spacing w:after="0" w:line="240" w:lineRule="auto"/>
              <w:rPr>
                <w:rFonts w:eastAsia="Times New Roman" w:cstheme="minorHAnsi"/>
                <w:sz w:val="16"/>
                <w:szCs w:val="16"/>
              </w:rPr>
            </w:pPr>
            <w:r w:rsidRPr="002B2F02">
              <w:rPr>
                <w:rFonts w:eastAsia="Times New Roman" w:cstheme="minorHAnsi"/>
                <w:sz w:val="16"/>
                <w:szCs w:val="16"/>
              </w:rPr>
              <w:t xml:space="preserve">Karina Gabriela </w:t>
            </w:r>
            <w:proofErr w:type="spellStart"/>
            <w:r w:rsidRPr="002B2F02">
              <w:rPr>
                <w:rFonts w:eastAsia="Times New Roman" w:cstheme="minorHAnsi"/>
                <w:sz w:val="16"/>
                <w:szCs w:val="16"/>
              </w:rPr>
              <w:t>Tuch</w:t>
            </w:r>
            <w:proofErr w:type="spellEnd"/>
            <w:r w:rsidRPr="002B2F02">
              <w:rPr>
                <w:rFonts w:eastAsia="Times New Roman" w:cstheme="minorHAnsi"/>
                <w:sz w:val="16"/>
                <w:szCs w:val="16"/>
              </w:rPr>
              <w:t xml:space="preserve"> Mejía</w:t>
            </w:r>
          </w:p>
        </w:tc>
        <w:tc>
          <w:tcPr>
            <w:tcW w:w="1623" w:type="dxa"/>
            <w:shd w:val="clear" w:color="auto" w:fill="auto"/>
            <w:noWrap/>
            <w:vAlign w:val="bottom"/>
            <w:hideMark/>
          </w:tcPr>
          <w:p w14:paraId="30FE10CE" w14:textId="77777777" w:rsidR="002B2F02" w:rsidRPr="002B2F02" w:rsidRDefault="002B2F02" w:rsidP="005543E9">
            <w:pPr>
              <w:spacing w:after="0" w:line="240" w:lineRule="auto"/>
              <w:rPr>
                <w:rFonts w:eastAsia="Times New Roman" w:cstheme="minorHAnsi"/>
                <w:sz w:val="16"/>
                <w:szCs w:val="16"/>
              </w:rPr>
            </w:pPr>
            <w:r w:rsidRPr="002B2F02">
              <w:rPr>
                <w:rFonts w:eastAsia="Times New Roman" w:cstheme="minorHAnsi"/>
                <w:sz w:val="16"/>
                <w:szCs w:val="16"/>
              </w:rPr>
              <w:t>Computadora de Escritorio Lenovo</w:t>
            </w:r>
          </w:p>
        </w:tc>
        <w:tc>
          <w:tcPr>
            <w:tcW w:w="1204" w:type="dxa"/>
            <w:shd w:val="clear" w:color="auto" w:fill="auto"/>
            <w:noWrap/>
            <w:vAlign w:val="center"/>
            <w:hideMark/>
          </w:tcPr>
          <w:p w14:paraId="1DD78143"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003B3AA0</w:t>
            </w:r>
          </w:p>
        </w:tc>
        <w:tc>
          <w:tcPr>
            <w:tcW w:w="1149" w:type="dxa"/>
            <w:shd w:val="clear" w:color="auto" w:fill="auto"/>
            <w:noWrap/>
            <w:vAlign w:val="center"/>
            <w:hideMark/>
          </w:tcPr>
          <w:p w14:paraId="6F86A0F5"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 xml:space="preserve">     4,830.82 </w:t>
            </w:r>
          </w:p>
        </w:tc>
        <w:tc>
          <w:tcPr>
            <w:tcW w:w="1256" w:type="dxa"/>
            <w:shd w:val="clear" w:color="auto" w:fill="auto"/>
            <w:noWrap/>
            <w:vAlign w:val="center"/>
            <w:hideMark/>
          </w:tcPr>
          <w:p w14:paraId="1AD9CAFF"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25</w:t>
            </w:r>
          </w:p>
        </w:tc>
        <w:tc>
          <w:tcPr>
            <w:tcW w:w="1226" w:type="dxa"/>
            <w:shd w:val="clear" w:color="auto" w:fill="auto"/>
            <w:noWrap/>
            <w:vAlign w:val="center"/>
            <w:hideMark/>
          </w:tcPr>
          <w:p w14:paraId="304D5302"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34</w:t>
            </w:r>
          </w:p>
        </w:tc>
        <w:tc>
          <w:tcPr>
            <w:tcW w:w="1746" w:type="dxa"/>
            <w:shd w:val="clear" w:color="auto" w:fill="auto"/>
            <w:noWrap/>
            <w:vAlign w:val="center"/>
            <w:hideMark/>
          </w:tcPr>
          <w:p w14:paraId="21763A50"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004811</w:t>
            </w:r>
          </w:p>
        </w:tc>
      </w:tr>
      <w:tr w:rsidR="002B2F02" w:rsidRPr="002B2F02" w14:paraId="44ABD2A0" w14:textId="77777777" w:rsidTr="002B2F02">
        <w:trPr>
          <w:trHeight w:val="218"/>
        </w:trPr>
        <w:tc>
          <w:tcPr>
            <w:tcW w:w="645" w:type="dxa"/>
            <w:shd w:val="clear" w:color="auto" w:fill="auto"/>
            <w:vAlign w:val="center"/>
            <w:hideMark/>
          </w:tcPr>
          <w:p w14:paraId="727A32D1" w14:textId="77777777" w:rsidR="002B2F02" w:rsidRPr="002B2F02" w:rsidRDefault="002B2F02" w:rsidP="005543E9">
            <w:pPr>
              <w:spacing w:after="0" w:line="240" w:lineRule="auto"/>
              <w:jc w:val="center"/>
              <w:rPr>
                <w:rFonts w:eastAsia="Times New Roman" w:cstheme="minorHAnsi"/>
                <w:b/>
                <w:bCs/>
                <w:sz w:val="16"/>
                <w:szCs w:val="16"/>
              </w:rPr>
            </w:pPr>
            <w:r w:rsidRPr="002B2F02">
              <w:rPr>
                <w:rFonts w:eastAsia="Times New Roman" w:cstheme="minorHAnsi"/>
                <w:b/>
                <w:bCs/>
                <w:sz w:val="16"/>
                <w:szCs w:val="16"/>
              </w:rPr>
              <w:t>11</w:t>
            </w:r>
          </w:p>
        </w:tc>
        <w:tc>
          <w:tcPr>
            <w:tcW w:w="1494" w:type="dxa"/>
            <w:shd w:val="clear" w:color="auto" w:fill="auto"/>
            <w:noWrap/>
            <w:vAlign w:val="bottom"/>
            <w:hideMark/>
          </w:tcPr>
          <w:p w14:paraId="54FC8352" w14:textId="77777777" w:rsidR="002B2F02" w:rsidRPr="002B2F02" w:rsidRDefault="002B2F02" w:rsidP="005543E9">
            <w:pPr>
              <w:spacing w:after="0" w:line="240" w:lineRule="auto"/>
              <w:rPr>
                <w:rFonts w:eastAsia="Times New Roman" w:cstheme="minorHAnsi"/>
                <w:sz w:val="16"/>
                <w:szCs w:val="16"/>
              </w:rPr>
            </w:pPr>
            <w:r w:rsidRPr="002B2F02">
              <w:rPr>
                <w:rFonts w:eastAsia="Times New Roman" w:cstheme="minorHAnsi"/>
                <w:sz w:val="16"/>
                <w:szCs w:val="16"/>
              </w:rPr>
              <w:t>Erick Antonio Cáceres Bejarano</w:t>
            </w:r>
          </w:p>
        </w:tc>
        <w:tc>
          <w:tcPr>
            <w:tcW w:w="1623" w:type="dxa"/>
            <w:shd w:val="clear" w:color="auto" w:fill="auto"/>
            <w:noWrap/>
            <w:vAlign w:val="bottom"/>
            <w:hideMark/>
          </w:tcPr>
          <w:p w14:paraId="7646C351" w14:textId="77777777" w:rsidR="002B2F02" w:rsidRPr="002B2F02" w:rsidRDefault="002B2F02" w:rsidP="005543E9">
            <w:pPr>
              <w:spacing w:after="0" w:line="240" w:lineRule="auto"/>
              <w:rPr>
                <w:rFonts w:eastAsia="Times New Roman" w:cstheme="minorHAnsi"/>
                <w:sz w:val="16"/>
                <w:szCs w:val="16"/>
              </w:rPr>
            </w:pPr>
            <w:r w:rsidRPr="002B2F02">
              <w:rPr>
                <w:rFonts w:eastAsia="Times New Roman" w:cstheme="minorHAnsi"/>
                <w:sz w:val="16"/>
                <w:szCs w:val="16"/>
              </w:rPr>
              <w:t>Silla tipo presidente</w:t>
            </w:r>
          </w:p>
        </w:tc>
        <w:tc>
          <w:tcPr>
            <w:tcW w:w="1204" w:type="dxa"/>
            <w:shd w:val="clear" w:color="auto" w:fill="auto"/>
            <w:noWrap/>
            <w:vAlign w:val="center"/>
            <w:hideMark/>
          </w:tcPr>
          <w:p w14:paraId="13BFF529"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00112032</w:t>
            </w:r>
          </w:p>
        </w:tc>
        <w:tc>
          <w:tcPr>
            <w:tcW w:w="1149" w:type="dxa"/>
            <w:shd w:val="clear" w:color="auto" w:fill="auto"/>
            <w:noWrap/>
            <w:vAlign w:val="center"/>
            <w:hideMark/>
          </w:tcPr>
          <w:p w14:paraId="462CEDC0"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 xml:space="preserve">     1,200.00 </w:t>
            </w:r>
          </w:p>
        </w:tc>
        <w:tc>
          <w:tcPr>
            <w:tcW w:w="1256" w:type="dxa"/>
            <w:shd w:val="clear" w:color="auto" w:fill="auto"/>
            <w:noWrap/>
            <w:vAlign w:val="center"/>
            <w:hideMark/>
          </w:tcPr>
          <w:p w14:paraId="44A9C002"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43</w:t>
            </w:r>
          </w:p>
        </w:tc>
        <w:tc>
          <w:tcPr>
            <w:tcW w:w="1226" w:type="dxa"/>
            <w:shd w:val="clear" w:color="auto" w:fill="auto"/>
            <w:noWrap/>
            <w:vAlign w:val="center"/>
            <w:hideMark/>
          </w:tcPr>
          <w:p w14:paraId="3F37DDB9"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366</w:t>
            </w:r>
          </w:p>
        </w:tc>
        <w:tc>
          <w:tcPr>
            <w:tcW w:w="1746" w:type="dxa"/>
            <w:shd w:val="clear" w:color="auto" w:fill="auto"/>
            <w:noWrap/>
            <w:vAlign w:val="center"/>
            <w:hideMark/>
          </w:tcPr>
          <w:p w14:paraId="5D41E99B"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005072</w:t>
            </w:r>
          </w:p>
        </w:tc>
      </w:tr>
      <w:tr w:rsidR="002B2F02" w:rsidRPr="002B2F02" w14:paraId="12F3DDE0" w14:textId="77777777" w:rsidTr="002B2F02">
        <w:trPr>
          <w:trHeight w:val="57"/>
        </w:trPr>
        <w:tc>
          <w:tcPr>
            <w:tcW w:w="645" w:type="dxa"/>
            <w:shd w:val="clear" w:color="auto" w:fill="auto"/>
            <w:vAlign w:val="center"/>
            <w:hideMark/>
          </w:tcPr>
          <w:p w14:paraId="0EBC0C82" w14:textId="77777777" w:rsidR="002B2F02" w:rsidRPr="002B2F02" w:rsidRDefault="002B2F02" w:rsidP="005543E9">
            <w:pPr>
              <w:spacing w:after="0" w:line="240" w:lineRule="auto"/>
              <w:jc w:val="center"/>
              <w:rPr>
                <w:rFonts w:eastAsia="Times New Roman" w:cstheme="minorHAnsi"/>
                <w:b/>
                <w:bCs/>
                <w:sz w:val="16"/>
                <w:szCs w:val="16"/>
              </w:rPr>
            </w:pPr>
            <w:r w:rsidRPr="002B2F02">
              <w:rPr>
                <w:rFonts w:eastAsia="Times New Roman" w:cstheme="minorHAnsi"/>
                <w:b/>
                <w:bCs/>
                <w:sz w:val="16"/>
                <w:szCs w:val="16"/>
              </w:rPr>
              <w:t>12</w:t>
            </w:r>
          </w:p>
        </w:tc>
        <w:tc>
          <w:tcPr>
            <w:tcW w:w="1494" w:type="dxa"/>
            <w:shd w:val="clear" w:color="auto" w:fill="auto"/>
            <w:noWrap/>
            <w:vAlign w:val="bottom"/>
            <w:hideMark/>
          </w:tcPr>
          <w:p w14:paraId="5F389C89" w14:textId="77777777" w:rsidR="002B2F02" w:rsidRPr="002B2F02" w:rsidRDefault="002B2F02" w:rsidP="005543E9">
            <w:pPr>
              <w:spacing w:after="0" w:line="240" w:lineRule="auto"/>
              <w:rPr>
                <w:rFonts w:eastAsia="Times New Roman" w:cstheme="minorHAnsi"/>
                <w:sz w:val="16"/>
                <w:szCs w:val="16"/>
              </w:rPr>
            </w:pPr>
            <w:r w:rsidRPr="002B2F02">
              <w:rPr>
                <w:rFonts w:eastAsia="Times New Roman" w:cstheme="minorHAnsi"/>
                <w:sz w:val="16"/>
                <w:szCs w:val="16"/>
              </w:rPr>
              <w:t xml:space="preserve">Manuel José </w:t>
            </w:r>
            <w:proofErr w:type="spellStart"/>
            <w:r w:rsidRPr="002B2F02">
              <w:rPr>
                <w:rFonts w:eastAsia="Times New Roman" w:cstheme="minorHAnsi"/>
                <w:sz w:val="16"/>
                <w:szCs w:val="16"/>
              </w:rPr>
              <w:t>Ajpop</w:t>
            </w:r>
            <w:proofErr w:type="spellEnd"/>
            <w:r w:rsidRPr="002B2F02">
              <w:rPr>
                <w:rFonts w:eastAsia="Times New Roman" w:cstheme="minorHAnsi"/>
                <w:sz w:val="16"/>
                <w:szCs w:val="16"/>
              </w:rPr>
              <w:t xml:space="preserve"> </w:t>
            </w:r>
            <w:proofErr w:type="spellStart"/>
            <w:r w:rsidRPr="002B2F02">
              <w:rPr>
                <w:rFonts w:eastAsia="Times New Roman" w:cstheme="minorHAnsi"/>
                <w:sz w:val="16"/>
                <w:szCs w:val="16"/>
              </w:rPr>
              <w:t>Turnil</w:t>
            </w:r>
            <w:proofErr w:type="spellEnd"/>
          </w:p>
        </w:tc>
        <w:tc>
          <w:tcPr>
            <w:tcW w:w="1623" w:type="dxa"/>
            <w:shd w:val="clear" w:color="auto" w:fill="auto"/>
            <w:noWrap/>
            <w:vAlign w:val="bottom"/>
            <w:hideMark/>
          </w:tcPr>
          <w:p w14:paraId="19DA0E49" w14:textId="77777777" w:rsidR="002B2F02" w:rsidRPr="002B2F02" w:rsidRDefault="002B2F02" w:rsidP="005543E9">
            <w:pPr>
              <w:spacing w:after="0" w:line="240" w:lineRule="auto"/>
              <w:rPr>
                <w:rFonts w:eastAsia="Times New Roman" w:cstheme="minorHAnsi"/>
                <w:sz w:val="16"/>
                <w:szCs w:val="16"/>
              </w:rPr>
            </w:pPr>
            <w:r w:rsidRPr="002B2F02">
              <w:rPr>
                <w:rFonts w:eastAsia="Times New Roman" w:cstheme="minorHAnsi"/>
                <w:sz w:val="16"/>
                <w:szCs w:val="16"/>
              </w:rPr>
              <w:t>Scanner Fujitsu</w:t>
            </w:r>
          </w:p>
        </w:tc>
        <w:tc>
          <w:tcPr>
            <w:tcW w:w="1204" w:type="dxa"/>
            <w:shd w:val="clear" w:color="auto" w:fill="auto"/>
            <w:noWrap/>
            <w:vAlign w:val="center"/>
            <w:hideMark/>
          </w:tcPr>
          <w:p w14:paraId="5D62CA2E"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0037994D</w:t>
            </w:r>
          </w:p>
        </w:tc>
        <w:tc>
          <w:tcPr>
            <w:tcW w:w="1149" w:type="dxa"/>
            <w:shd w:val="clear" w:color="auto" w:fill="auto"/>
            <w:noWrap/>
            <w:vAlign w:val="center"/>
            <w:hideMark/>
          </w:tcPr>
          <w:p w14:paraId="31F32160"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 xml:space="preserve">     7,900.00 </w:t>
            </w:r>
          </w:p>
        </w:tc>
        <w:tc>
          <w:tcPr>
            <w:tcW w:w="1256" w:type="dxa"/>
            <w:shd w:val="clear" w:color="auto" w:fill="auto"/>
            <w:noWrap/>
            <w:vAlign w:val="center"/>
            <w:hideMark/>
          </w:tcPr>
          <w:p w14:paraId="57543179"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23</w:t>
            </w:r>
          </w:p>
        </w:tc>
        <w:tc>
          <w:tcPr>
            <w:tcW w:w="1226" w:type="dxa"/>
            <w:shd w:val="clear" w:color="auto" w:fill="auto"/>
            <w:noWrap/>
            <w:vAlign w:val="center"/>
            <w:hideMark/>
          </w:tcPr>
          <w:p w14:paraId="53FAC161"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329</w:t>
            </w:r>
          </w:p>
        </w:tc>
        <w:tc>
          <w:tcPr>
            <w:tcW w:w="1746" w:type="dxa"/>
            <w:shd w:val="clear" w:color="auto" w:fill="auto"/>
            <w:noWrap/>
            <w:vAlign w:val="center"/>
            <w:hideMark/>
          </w:tcPr>
          <w:p w14:paraId="55D97895"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003573</w:t>
            </w:r>
          </w:p>
        </w:tc>
      </w:tr>
      <w:tr w:rsidR="002B2F02" w:rsidRPr="002B2F02" w14:paraId="12895AA2" w14:textId="77777777" w:rsidTr="002B2F02">
        <w:trPr>
          <w:trHeight w:val="57"/>
        </w:trPr>
        <w:tc>
          <w:tcPr>
            <w:tcW w:w="645" w:type="dxa"/>
            <w:shd w:val="clear" w:color="auto" w:fill="auto"/>
            <w:vAlign w:val="center"/>
            <w:hideMark/>
          </w:tcPr>
          <w:p w14:paraId="30938383" w14:textId="77777777" w:rsidR="002B2F02" w:rsidRPr="002B2F02" w:rsidRDefault="002B2F02" w:rsidP="005543E9">
            <w:pPr>
              <w:spacing w:after="0" w:line="240" w:lineRule="auto"/>
              <w:jc w:val="center"/>
              <w:rPr>
                <w:rFonts w:eastAsia="Times New Roman" w:cstheme="minorHAnsi"/>
                <w:b/>
                <w:bCs/>
                <w:sz w:val="16"/>
                <w:szCs w:val="16"/>
              </w:rPr>
            </w:pPr>
            <w:r w:rsidRPr="002B2F02">
              <w:rPr>
                <w:rFonts w:eastAsia="Times New Roman" w:cstheme="minorHAnsi"/>
                <w:b/>
                <w:bCs/>
                <w:sz w:val="16"/>
                <w:szCs w:val="16"/>
              </w:rPr>
              <w:t>13</w:t>
            </w:r>
          </w:p>
        </w:tc>
        <w:tc>
          <w:tcPr>
            <w:tcW w:w="1494" w:type="dxa"/>
            <w:shd w:val="clear" w:color="auto" w:fill="auto"/>
            <w:noWrap/>
            <w:vAlign w:val="bottom"/>
            <w:hideMark/>
          </w:tcPr>
          <w:p w14:paraId="262907B7" w14:textId="77777777" w:rsidR="002B2F02" w:rsidRPr="002B2F02" w:rsidRDefault="002B2F02" w:rsidP="005543E9">
            <w:pPr>
              <w:spacing w:after="0" w:line="240" w:lineRule="auto"/>
              <w:rPr>
                <w:rFonts w:eastAsia="Times New Roman" w:cstheme="minorHAnsi"/>
                <w:sz w:val="16"/>
                <w:szCs w:val="16"/>
              </w:rPr>
            </w:pPr>
            <w:r w:rsidRPr="002B2F02">
              <w:rPr>
                <w:rFonts w:eastAsia="Times New Roman" w:cstheme="minorHAnsi"/>
                <w:sz w:val="16"/>
                <w:szCs w:val="16"/>
              </w:rPr>
              <w:t xml:space="preserve">Juan Rafael Tzoc </w:t>
            </w:r>
            <w:proofErr w:type="spellStart"/>
            <w:r w:rsidRPr="002B2F02">
              <w:rPr>
                <w:rFonts w:eastAsia="Times New Roman" w:cstheme="minorHAnsi"/>
                <w:sz w:val="16"/>
                <w:szCs w:val="16"/>
              </w:rPr>
              <w:t>Toc</w:t>
            </w:r>
            <w:proofErr w:type="spellEnd"/>
          </w:p>
        </w:tc>
        <w:tc>
          <w:tcPr>
            <w:tcW w:w="1623" w:type="dxa"/>
            <w:shd w:val="clear" w:color="auto" w:fill="auto"/>
            <w:noWrap/>
            <w:vAlign w:val="bottom"/>
            <w:hideMark/>
          </w:tcPr>
          <w:p w14:paraId="0F19CA21" w14:textId="77777777" w:rsidR="002B2F02" w:rsidRPr="002B2F02" w:rsidRDefault="002B2F02" w:rsidP="005543E9">
            <w:pPr>
              <w:spacing w:after="0" w:line="240" w:lineRule="auto"/>
              <w:rPr>
                <w:rFonts w:eastAsia="Times New Roman" w:cstheme="minorHAnsi"/>
                <w:sz w:val="16"/>
                <w:szCs w:val="16"/>
              </w:rPr>
            </w:pPr>
            <w:r w:rsidRPr="002B2F02">
              <w:rPr>
                <w:rFonts w:eastAsia="Times New Roman" w:cstheme="minorHAnsi"/>
                <w:sz w:val="16"/>
                <w:szCs w:val="16"/>
              </w:rPr>
              <w:t>Armario</w:t>
            </w:r>
          </w:p>
        </w:tc>
        <w:tc>
          <w:tcPr>
            <w:tcW w:w="1204" w:type="dxa"/>
            <w:shd w:val="clear" w:color="auto" w:fill="auto"/>
            <w:noWrap/>
            <w:vAlign w:val="center"/>
            <w:hideMark/>
          </w:tcPr>
          <w:p w14:paraId="6B6C14E0"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0035B250</w:t>
            </w:r>
          </w:p>
        </w:tc>
        <w:tc>
          <w:tcPr>
            <w:tcW w:w="1149" w:type="dxa"/>
            <w:shd w:val="clear" w:color="auto" w:fill="auto"/>
            <w:noWrap/>
            <w:vAlign w:val="center"/>
            <w:hideMark/>
          </w:tcPr>
          <w:p w14:paraId="2C69BAC1"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 xml:space="preserve">     1,700.00 </w:t>
            </w:r>
          </w:p>
        </w:tc>
        <w:tc>
          <w:tcPr>
            <w:tcW w:w="1256" w:type="dxa"/>
            <w:shd w:val="clear" w:color="auto" w:fill="auto"/>
            <w:noWrap/>
            <w:vAlign w:val="center"/>
            <w:hideMark/>
          </w:tcPr>
          <w:p w14:paraId="6F2E4ECF"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39</w:t>
            </w:r>
          </w:p>
        </w:tc>
        <w:tc>
          <w:tcPr>
            <w:tcW w:w="1226" w:type="dxa"/>
            <w:shd w:val="clear" w:color="auto" w:fill="auto"/>
            <w:noWrap/>
            <w:vAlign w:val="center"/>
            <w:hideMark/>
          </w:tcPr>
          <w:p w14:paraId="5E924D17"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8</w:t>
            </w:r>
          </w:p>
        </w:tc>
        <w:tc>
          <w:tcPr>
            <w:tcW w:w="1746" w:type="dxa"/>
            <w:shd w:val="clear" w:color="auto" w:fill="auto"/>
            <w:noWrap/>
            <w:vAlign w:val="center"/>
            <w:hideMark/>
          </w:tcPr>
          <w:p w14:paraId="2DA448CB"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004351</w:t>
            </w:r>
          </w:p>
        </w:tc>
      </w:tr>
      <w:tr w:rsidR="002B2F02" w:rsidRPr="002B2F02" w14:paraId="3005B283" w14:textId="77777777" w:rsidTr="002B2F02">
        <w:trPr>
          <w:trHeight w:val="57"/>
        </w:trPr>
        <w:tc>
          <w:tcPr>
            <w:tcW w:w="645" w:type="dxa"/>
            <w:shd w:val="clear" w:color="auto" w:fill="auto"/>
            <w:vAlign w:val="center"/>
            <w:hideMark/>
          </w:tcPr>
          <w:p w14:paraId="3A66A5E2" w14:textId="77777777" w:rsidR="002B2F02" w:rsidRPr="002B2F02" w:rsidRDefault="002B2F02" w:rsidP="005543E9">
            <w:pPr>
              <w:spacing w:after="0" w:line="240" w:lineRule="auto"/>
              <w:jc w:val="center"/>
              <w:rPr>
                <w:rFonts w:eastAsia="Times New Roman" w:cstheme="minorHAnsi"/>
                <w:b/>
                <w:bCs/>
                <w:sz w:val="16"/>
                <w:szCs w:val="16"/>
              </w:rPr>
            </w:pPr>
            <w:r w:rsidRPr="002B2F02">
              <w:rPr>
                <w:rFonts w:eastAsia="Times New Roman" w:cstheme="minorHAnsi"/>
                <w:b/>
                <w:bCs/>
                <w:sz w:val="16"/>
                <w:szCs w:val="16"/>
              </w:rPr>
              <w:t>14</w:t>
            </w:r>
          </w:p>
        </w:tc>
        <w:tc>
          <w:tcPr>
            <w:tcW w:w="1494" w:type="dxa"/>
            <w:shd w:val="clear" w:color="auto" w:fill="auto"/>
            <w:noWrap/>
            <w:vAlign w:val="bottom"/>
            <w:hideMark/>
          </w:tcPr>
          <w:p w14:paraId="0EF6AF50" w14:textId="77777777" w:rsidR="002B2F02" w:rsidRPr="002B2F02" w:rsidRDefault="002B2F02" w:rsidP="005543E9">
            <w:pPr>
              <w:spacing w:after="0" w:line="240" w:lineRule="auto"/>
              <w:rPr>
                <w:rFonts w:eastAsia="Times New Roman" w:cstheme="minorHAnsi"/>
                <w:sz w:val="16"/>
                <w:szCs w:val="16"/>
              </w:rPr>
            </w:pPr>
            <w:r w:rsidRPr="002B2F02">
              <w:rPr>
                <w:rFonts w:eastAsia="Times New Roman" w:cstheme="minorHAnsi"/>
                <w:sz w:val="16"/>
                <w:szCs w:val="16"/>
              </w:rPr>
              <w:t xml:space="preserve">Norma Elizabeth </w:t>
            </w:r>
            <w:proofErr w:type="spellStart"/>
            <w:r w:rsidRPr="002B2F02">
              <w:rPr>
                <w:rFonts w:eastAsia="Times New Roman" w:cstheme="minorHAnsi"/>
                <w:sz w:val="16"/>
                <w:szCs w:val="16"/>
              </w:rPr>
              <w:t>Chanax</w:t>
            </w:r>
            <w:proofErr w:type="spellEnd"/>
            <w:r w:rsidRPr="002B2F02">
              <w:rPr>
                <w:rFonts w:eastAsia="Times New Roman" w:cstheme="minorHAnsi"/>
                <w:sz w:val="16"/>
                <w:szCs w:val="16"/>
              </w:rPr>
              <w:t xml:space="preserve"> Gómez</w:t>
            </w:r>
          </w:p>
        </w:tc>
        <w:tc>
          <w:tcPr>
            <w:tcW w:w="1623" w:type="dxa"/>
            <w:shd w:val="clear" w:color="auto" w:fill="auto"/>
            <w:noWrap/>
            <w:vAlign w:val="bottom"/>
            <w:hideMark/>
          </w:tcPr>
          <w:p w14:paraId="28B04C3B" w14:textId="77777777" w:rsidR="002B2F02" w:rsidRPr="002B2F02" w:rsidRDefault="002B2F02" w:rsidP="005543E9">
            <w:pPr>
              <w:spacing w:after="0" w:line="240" w:lineRule="auto"/>
              <w:rPr>
                <w:rFonts w:eastAsia="Times New Roman" w:cstheme="minorHAnsi"/>
                <w:sz w:val="16"/>
                <w:szCs w:val="16"/>
              </w:rPr>
            </w:pPr>
            <w:r w:rsidRPr="002B2F02">
              <w:rPr>
                <w:rFonts w:eastAsia="Times New Roman" w:cstheme="minorHAnsi"/>
                <w:sz w:val="16"/>
                <w:szCs w:val="16"/>
              </w:rPr>
              <w:t>Credencia de madera</w:t>
            </w:r>
          </w:p>
        </w:tc>
        <w:tc>
          <w:tcPr>
            <w:tcW w:w="1204" w:type="dxa"/>
            <w:shd w:val="clear" w:color="auto" w:fill="auto"/>
            <w:noWrap/>
            <w:vAlign w:val="center"/>
            <w:hideMark/>
          </w:tcPr>
          <w:p w14:paraId="0E6947CE"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00112036</w:t>
            </w:r>
          </w:p>
        </w:tc>
        <w:tc>
          <w:tcPr>
            <w:tcW w:w="1149" w:type="dxa"/>
            <w:shd w:val="clear" w:color="auto" w:fill="auto"/>
            <w:noWrap/>
            <w:vAlign w:val="center"/>
            <w:hideMark/>
          </w:tcPr>
          <w:p w14:paraId="77F4718A" w14:textId="77777777" w:rsidR="002B2F02" w:rsidRPr="002B2F02" w:rsidRDefault="002B2F02" w:rsidP="005543E9">
            <w:pPr>
              <w:spacing w:after="0" w:line="240" w:lineRule="auto"/>
              <w:rPr>
                <w:rFonts w:eastAsia="Times New Roman" w:cstheme="minorHAnsi"/>
                <w:sz w:val="16"/>
                <w:szCs w:val="16"/>
              </w:rPr>
            </w:pPr>
            <w:r w:rsidRPr="002B2F02">
              <w:rPr>
                <w:rFonts w:eastAsia="Times New Roman" w:cstheme="minorHAnsi"/>
                <w:sz w:val="16"/>
                <w:szCs w:val="16"/>
              </w:rPr>
              <w:t xml:space="preserve">         990.00 </w:t>
            </w:r>
          </w:p>
        </w:tc>
        <w:tc>
          <w:tcPr>
            <w:tcW w:w="1256" w:type="dxa"/>
            <w:shd w:val="clear" w:color="auto" w:fill="auto"/>
            <w:noWrap/>
            <w:vAlign w:val="center"/>
            <w:hideMark/>
          </w:tcPr>
          <w:p w14:paraId="77B4B4D0"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38</w:t>
            </w:r>
          </w:p>
        </w:tc>
        <w:tc>
          <w:tcPr>
            <w:tcW w:w="1226" w:type="dxa"/>
            <w:shd w:val="clear" w:color="auto" w:fill="auto"/>
            <w:noWrap/>
            <w:vAlign w:val="center"/>
            <w:hideMark/>
          </w:tcPr>
          <w:p w14:paraId="6A898F2A"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275</w:t>
            </w:r>
          </w:p>
        </w:tc>
        <w:tc>
          <w:tcPr>
            <w:tcW w:w="1746" w:type="dxa"/>
            <w:shd w:val="clear" w:color="auto" w:fill="auto"/>
            <w:noWrap/>
            <w:vAlign w:val="center"/>
            <w:hideMark/>
          </w:tcPr>
          <w:p w14:paraId="3A4624FC"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004802</w:t>
            </w:r>
          </w:p>
        </w:tc>
      </w:tr>
      <w:tr w:rsidR="002B2F02" w:rsidRPr="002B2F02" w14:paraId="074761F3" w14:textId="77777777" w:rsidTr="002B2F02">
        <w:trPr>
          <w:trHeight w:val="212"/>
        </w:trPr>
        <w:tc>
          <w:tcPr>
            <w:tcW w:w="645" w:type="dxa"/>
            <w:shd w:val="clear" w:color="auto" w:fill="auto"/>
            <w:vAlign w:val="center"/>
            <w:hideMark/>
          </w:tcPr>
          <w:p w14:paraId="659E12B2" w14:textId="77777777" w:rsidR="002B2F02" w:rsidRPr="002B2F02" w:rsidRDefault="002B2F02" w:rsidP="005543E9">
            <w:pPr>
              <w:spacing w:after="0" w:line="240" w:lineRule="auto"/>
              <w:jc w:val="center"/>
              <w:rPr>
                <w:rFonts w:eastAsia="Times New Roman" w:cstheme="minorHAnsi"/>
                <w:b/>
                <w:bCs/>
                <w:sz w:val="16"/>
                <w:szCs w:val="16"/>
              </w:rPr>
            </w:pPr>
            <w:r w:rsidRPr="002B2F02">
              <w:rPr>
                <w:rFonts w:eastAsia="Times New Roman" w:cstheme="minorHAnsi"/>
                <w:b/>
                <w:bCs/>
                <w:sz w:val="16"/>
                <w:szCs w:val="16"/>
              </w:rPr>
              <w:t>15</w:t>
            </w:r>
          </w:p>
        </w:tc>
        <w:tc>
          <w:tcPr>
            <w:tcW w:w="1494" w:type="dxa"/>
            <w:shd w:val="clear" w:color="auto" w:fill="auto"/>
            <w:noWrap/>
            <w:vAlign w:val="bottom"/>
            <w:hideMark/>
          </w:tcPr>
          <w:p w14:paraId="7C401EF6" w14:textId="77777777" w:rsidR="002B2F02" w:rsidRPr="002B2F02" w:rsidRDefault="002B2F02" w:rsidP="005543E9">
            <w:pPr>
              <w:spacing w:after="0" w:line="240" w:lineRule="auto"/>
              <w:rPr>
                <w:rFonts w:eastAsia="Times New Roman" w:cstheme="minorHAnsi"/>
                <w:sz w:val="16"/>
                <w:szCs w:val="16"/>
              </w:rPr>
            </w:pPr>
            <w:r w:rsidRPr="002B2F02">
              <w:rPr>
                <w:rFonts w:eastAsia="Times New Roman" w:cstheme="minorHAnsi"/>
                <w:sz w:val="16"/>
                <w:szCs w:val="16"/>
              </w:rPr>
              <w:t>Moisés Elías García Vásquez</w:t>
            </w:r>
          </w:p>
        </w:tc>
        <w:tc>
          <w:tcPr>
            <w:tcW w:w="1623" w:type="dxa"/>
            <w:shd w:val="clear" w:color="auto" w:fill="auto"/>
            <w:noWrap/>
            <w:vAlign w:val="bottom"/>
            <w:hideMark/>
          </w:tcPr>
          <w:p w14:paraId="42F0BD93" w14:textId="77777777" w:rsidR="002B2F02" w:rsidRPr="002B2F02" w:rsidRDefault="002B2F02" w:rsidP="005543E9">
            <w:pPr>
              <w:spacing w:after="0" w:line="240" w:lineRule="auto"/>
              <w:rPr>
                <w:rFonts w:eastAsia="Times New Roman" w:cstheme="minorHAnsi"/>
                <w:sz w:val="16"/>
                <w:szCs w:val="16"/>
              </w:rPr>
            </w:pPr>
            <w:r w:rsidRPr="002B2F02">
              <w:rPr>
                <w:rFonts w:eastAsia="Times New Roman" w:cstheme="minorHAnsi"/>
                <w:sz w:val="16"/>
                <w:szCs w:val="16"/>
              </w:rPr>
              <w:t xml:space="preserve">Computadora Dell </w:t>
            </w:r>
          </w:p>
        </w:tc>
        <w:tc>
          <w:tcPr>
            <w:tcW w:w="1204" w:type="dxa"/>
            <w:shd w:val="clear" w:color="auto" w:fill="auto"/>
            <w:noWrap/>
            <w:vAlign w:val="center"/>
            <w:hideMark/>
          </w:tcPr>
          <w:p w14:paraId="28A59422"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0041071A</w:t>
            </w:r>
          </w:p>
        </w:tc>
        <w:tc>
          <w:tcPr>
            <w:tcW w:w="1149" w:type="dxa"/>
            <w:shd w:val="clear" w:color="auto" w:fill="auto"/>
            <w:noWrap/>
            <w:vAlign w:val="center"/>
            <w:hideMark/>
          </w:tcPr>
          <w:p w14:paraId="7330AD1F" w14:textId="77777777" w:rsidR="002B2F02" w:rsidRPr="002B2F02" w:rsidRDefault="002B2F02" w:rsidP="005543E9">
            <w:pPr>
              <w:spacing w:after="0" w:line="240" w:lineRule="auto"/>
              <w:rPr>
                <w:rFonts w:eastAsia="Times New Roman" w:cstheme="minorHAnsi"/>
                <w:sz w:val="16"/>
                <w:szCs w:val="16"/>
              </w:rPr>
            </w:pPr>
            <w:r w:rsidRPr="002B2F02">
              <w:rPr>
                <w:rFonts w:eastAsia="Times New Roman" w:cstheme="minorHAnsi"/>
                <w:sz w:val="16"/>
                <w:szCs w:val="16"/>
              </w:rPr>
              <w:t xml:space="preserve">     6,300.00 </w:t>
            </w:r>
          </w:p>
        </w:tc>
        <w:tc>
          <w:tcPr>
            <w:tcW w:w="1256" w:type="dxa"/>
            <w:shd w:val="clear" w:color="auto" w:fill="auto"/>
            <w:noWrap/>
            <w:vAlign w:val="center"/>
            <w:hideMark/>
          </w:tcPr>
          <w:p w14:paraId="2D6E771F"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25</w:t>
            </w:r>
          </w:p>
        </w:tc>
        <w:tc>
          <w:tcPr>
            <w:tcW w:w="1226" w:type="dxa"/>
            <w:shd w:val="clear" w:color="auto" w:fill="auto"/>
            <w:noWrap/>
            <w:vAlign w:val="center"/>
            <w:hideMark/>
          </w:tcPr>
          <w:p w14:paraId="01DCB9A8"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48</w:t>
            </w:r>
          </w:p>
        </w:tc>
        <w:tc>
          <w:tcPr>
            <w:tcW w:w="1746" w:type="dxa"/>
            <w:shd w:val="clear" w:color="auto" w:fill="auto"/>
            <w:noWrap/>
            <w:vAlign w:val="center"/>
            <w:hideMark/>
          </w:tcPr>
          <w:p w14:paraId="0BCB09E6"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004450</w:t>
            </w:r>
          </w:p>
        </w:tc>
      </w:tr>
      <w:tr w:rsidR="002B2F02" w:rsidRPr="002B2F02" w14:paraId="53312E6F" w14:textId="77777777" w:rsidTr="002B2F02">
        <w:trPr>
          <w:trHeight w:val="178"/>
        </w:trPr>
        <w:tc>
          <w:tcPr>
            <w:tcW w:w="645" w:type="dxa"/>
            <w:shd w:val="clear" w:color="auto" w:fill="auto"/>
            <w:vAlign w:val="center"/>
            <w:hideMark/>
          </w:tcPr>
          <w:p w14:paraId="588563E2" w14:textId="77777777" w:rsidR="002B2F02" w:rsidRPr="002B2F02" w:rsidRDefault="002B2F02" w:rsidP="005543E9">
            <w:pPr>
              <w:spacing w:after="0" w:line="240" w:lineRule="auto"/>
              <w:jc w:val="center"/>
              <w:rPr>
                <w:rFonts w:eastAsia="Times New Roman" w:cstheme="minorHAnsi"/>
                <w:b/>
                <w:bCs/>
                <w:sz w:val="16"/>
                <w:szCs w:val="16"/>
              </w:rPr>
            </w:pPr>
            <w:r w:rsidRPr="002B2F02">
              <w:rPr>
                <w:rFonts w:eastAsia="Times New Roman" w:cstheme="minorHAnsi"/>
                <w:b/>
                <w:bCs/>
                <w:sz w:val="16"/>
                <w:szCs w:val="16"/>
              </w:rPr>
              <w:t>16</w:t>
            </w:r>
          </w:p>
        </w:tc>
        <w:tc>
          <w:tcPr>
            <w:tcW w:w="1494" w:type="dxa"/>
            <w:shd w:val="clear" w:color="auto" w:fill="auto"/>
            <w:noWrap/>
            <w:vAlign w:val="bottom"/>
            <w:hideMark/>
          </w:tcPr>
          <w:p w14:paraId="1055C407" w14:textId="77777777" w:rsidR="002B2F02" w:rsidRPr="002B2F02" w:rsidRDefault="002B2F02" w:rsidP="005543E9">
            <w:pPr>
              <w:spacing w:after="0" w:line="240" w:lineRule="auto"/>
              <w:rPr>
                <w:rFonts w:eastAsia="Times New Roman" w:cstheme="minorHAnsi"/>
                <w:sz w:val="16"/>
                <w:szCs w:val="16"/>
              </w:rPr>
            </w:pPr>
            <w:r w:rsidRPr="002B2F02">
              <w:rPr>
                <w:rFonts w:eastAsia="Times New Roman" w:cstheme="minorHAnsi"/>
                <w:sz w:val="16"/>
                <w:szCs w:val="16"/>
              </w:rPr>
              <w:t xml:space="preserve">Juan Rafel </w:t>
            </w:r>
            <w:proofErr w:type="spellStart"/>
            <w:r w:rsidRPr="002B2F02">
              <w:rPr>
                <w:rFonts w:eastAsia="Times New Roman" w:cstheme="minorHAnsi"/>
                <w:sz w:val="16"/>
                <w:szCs w:val="16"/>
              </w:rPr>
              <w:t>Ajpop</w:t>
            </w:r>
            <w:proofErr w:type="spellEnd"/>
            <w:r w:rsidRPr="002B2F02">
              <w:rPr>
                <w:rFonts w:eastAsia="Times New Roman" w:cstheme="minorHAnsi"/>
                <w:sz w:val="16"/>
                <w:szCs w:val="16"/>
              </w:rPr>
              <w:t xml:space="preserve"> García</w:t>
            </w:r>
          </w:p>
        </w:tc>
        <w:tc>
          <w:tcPr>
            <w:tcW w:w="1623" w:type="dxa"/>
            <w:shd w:val="clear" w:color="auto" w:fill="auto"/>
            <w:noWrap/>
            <w:vAlign w:val="bottom"/>
            <w:hideMark/>
          </w:tcPr>
          <w:p w14:paraId="454DF4D8" w14:textId="77777777" w:rsidR="002B2F02" w:rsidRPr="002B2F02" w:rsidRDefault="002B2F02" w:rsidP="005543E9">
            <w:pPr>
              <w:spacing w:after="0" w:line="240" w:lineRule="auto"/>
              <w:rPr>
                <w:rFonts w:eastAsia="Times New Roman" w:cstheme="minorHAnsi"/>
                <w:sz w:val="16"/>
                <w:szCs w:val="16"/>
              </w:rPr>
            </w:pPr>
            <w:r w:rsidRPr="002B2F02">
              <w:rPr>
                <w:rFonts w:eastAsia="Times New Roman" w:cstheme="minorHAnsi"/>
                <w:sz w:val="16"/>
                <w:szCs w:val="16"/>
              </w:rPr>
              <w:t>Teléfono</w:t>
            </w:r>
          </w:p>
        </w:tc>
        <w:tc>
          <w:tcPr>
            <w:tcW w:w="1204" w:type="dxa"/>
            <w:shd w:val="clear" w:color="auto" w:fill="auto"/>
            <w:noWrap/>
            <w:vAlign w:val="center"/>
            <w:hideMark/>
          </w:tcPr>
          <w:p w14:paraId="5AB6D410"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004F9BC9</w:t>
            </w:r>
          </w:p>
        </w:tc>
        <w:tc>
          <w:tcPr>
            <w:tcW w:w="1149" w:type="dxa"/>
            <w:shd w:val="clear" w:color="auto" w:fill="auto"/>
            <w:noWrap/>
            <w:vAlign w:val="center"/>
            <w:hideMark/>
          </w:tcPr>
          <w:p w14:paraId="32F26299" w14:textId="77777777" w:rsidR="002B2F02" w:rsidRPr="002B2F02" w:rsidRDefault="002B2F02" w:rsidP="005543E9">
            <w:pPr>
              <w:spacing w:after="0" w:line="240" w:lineRule="auto"/>
              <w:rPr>
                <w:rFonts w:eastAsia="Times New Roman" w:cstheme="minorHAnsi"/>
                <w:sz w:val="16"/>
                <w:szCs w:val="16"/>
              </w:rPr>
            </w:pPr>
            <w:r w:rsidRPr="002B2F02">
              <w:rPr>
                <w:rFonts w:eastAsia="Times New Roman" w:cstheme="minorHAnsi"/>
                <w:sz w:val="16"/>
                <w:szCs w:val="16"/>
              </w:rPr>
              <w:t xml:space="preserve">         425.00 </w:t>
            </w:r>
          </w:p>
        </w:tc>
        <w:tc>
          <w:tcPr>
            <w:tcW w:w="1256" w:type="dxa"/>
            <w:shd w:val="clear" w:color="auto" w:fill="auto"/>
            <w:noWrap/>
            <w:vAlign w:val="center"/>
            <w:hideMark/>
          </w:tcPr>
          <w:p w14:paraId="17BD59EE"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53</w:t>
            </w:r>
          </w:p>
        </w:tc>
        <w:tc>
          <w:tcPr>
            <w:tcW w:w="1226" w:type="dxa"/>
            <w:shd w:val="clear" w:color="auto" w:fill="auto"/>
            <w:noWrap/>
            <w:vAlign w:val="center"/>
            <w:hideMark/>
          </w:tcPr>
          <w:p w14:paraId="562FCAD6"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824</w:t>
            </w:r>
          </w:p>
        </w:tc>
        <w:tc>
          <w:tcPr>
            <w:tcW w:w="1746" w:type="dxa"/>
            <w:shd w:val="clear" w:color="auto" w:fill="auto"/>
            <w:noWrap/>
            <w:vAlign w:val="center"/>
            <w:hideMark/>
          </w:tcPr>
          <w:p w14:paraId="0285699C"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005076</w:t>
            </w:r>
          </w:p>
        </w:tc>
      </w:tr>
      <w:tr w:rsidR="002B2F02" w:rsidRPr="002B2F02" w14:paraId="50E0AAE1" w14:textId="77777777" w:rsidTr="002B2F02">
        <w:trPr>
          <w:trHeight w:val="290"/>
        </w:trPr>
        <w:tc>
          <w:tcPr>
            <w:tcW w:w="645" w:type="dxa"/>
            <w:shd w:val="clear" w:color="auto" w:fill="auto"/>
            <w:vAlign w:val="center"/>
            <w:hideMark/>
          </w:tcPr>
          <w:p w14:paraId="20CF2AFA" w14:textId="77777777" w:rsidR="002B2F02" w:rsidRPr="002B2F02" w:rsidRDefault="002B2F02" w:rsidP="005543E9">
            <w:pPr>
              <w:spacing w:after="0" w:line="240" w:lineRule="auto"/>
              <w:jc w:val="center"/>
              <w:rPr>
                <w:rFonts w:eastAsia="Times New Roman" w:cstheme="minorHAnsi"/>
                <w:b/>
                <w:bCs/>
                <w:sz w:val="16"/>
                <w:szCs w:val="16"/>
              </w:rPr>
            </w:pPr>
            <w:r w:rsidRPr="002B2F02">
              <w:rPr>
                <w:rFonts w:eastAsia="Times New Roman" w:cstheme="minorHAnsi"/>
                <w:b/>
                <w:bCs/>
                <w:sz w:val="16"/>
                <w:szCs w:val="16"/>
              </w:rPr>
              <w:t>17</w:t>
            </w:r>
          </w:p>
        </w:tc>
        <w:tc>
          <w:tcPr>
            <w:tcW w:w="1494" w:type="dxa"/>
            <w:shd w:val="clear" w:color="auto" w:fill="auto"/>
            <w:noWrap/>
            <w:vAlign w:val="bottom"/>
            <w:hideMark/>
          </w:tcPr>
          <w:p w14:paraId="46B06A59" w14:textId="77777777" w:rsidR="002B2F02" w:rsidRPr="002B2F02" w:rsidRDefault="002B2F02" w:rsidP="005543E9">
            <w:pPr>
              <w:spacing w:after="0" w:line="240" w:lineRule="auto"/>
              <w:rPr>
                <w:rFonts w:eastAsia="Times New Roman" w:cstheme="minorHAnsi"/>
                <w:sz w:val="16"/>
                <w:szCs w:val="16"/>
              </w:rPr>
            </w:pPr>
            <w:r w:rsidRPr="002B2F02">
              <w:rPr>
                <w:rFonts w:eastAsia="Times New Roman" w:cstheme="minorHAnsi"/>
                <w:sz w:val="16"/>
                <w:szCs w:val="16"/>
              </w:rPr>
              <w:t>Dora Beatriz García Gutiérrez</w:t>
            </w:r>
          </w:p>
        </w:tc>
        <w:tc>
          <w:tcPr>
            <w:tcW w:w="1623" w:type="dxa"/>
            <w:shd w:val="clear" w:color="auto" w:fill="auto"/>
            <w:noWrap/>
            <w:vAlign w:val="bottom"/>
            <w:hideMark/>
          </w:tcPr>
          <w:p w14:paraId="78ECB4A4" w14:textId="77777777" w:rsidR="002B2F02" w:rsidRPr="002B2F02" w:rsidRDefault="002B2F02" w:rsidP="005543E9">
            <w:pPr>
              <w:spacing w:after="0" w:line="240" w:lineRule="auto"/>
              <w:rPr>
                <w:rFonts w:eastAsia="Times New Roman" w:cstheme="minorHAnsi"/>
                <w:sz w:val="16"/>
                <w:szCs w:val="16"/>
              </w:rPr>
            </w:pPr>
            <w:r w:rsidRPr="002B2F02">
              <w:rPr>
                <w:rFonts w:eastAsia="Times New Roman" w:cstheme="minorHAnsi"/>
                <w:sz w:val="16"/>
                <w:szCs w:val="16"/>
              </w:rPr>
              <w:t>Archivo de metal 4 gavetas</w:t>
            </w:r>
          </w:p>
        </w:tc>
        <w:tc>
          <w:tcPr>
            <w:tcW w:w="1204" w:type="dxa"/>
            <w:shd w:val="clear" w:color="auto" w:fill="auto"/>
            <w:noWrap/>
            <w:vAlign w:val="center"/>
            <w:hideMark/>
          </w:tcPr>
          <w:p w14:paraId="2BDAEF64"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001B3943</w:t>
            </w:r>
          </w:p>
        </w:tc>
        <w:tc>
          <w:tcPr>
            <w:tcW w:w="1149" w:type="dxa"/>
            <w:shd w:val="clear" w:color="auto" w:fill="auto"/>
            <w:noWrap/>
            <w:vAlign w:val="center"/>
            <w:hideMark/>
          </w:tcPr>
          <w:p w14:paraId="091E93E4" w14:textId="77777777" w:rsidR="002B2F02" w:rsidRPr="002B2F02" w:rsidRDefault="002B2F02" w:rsidP="005543E9">
            <w:pPr>
              <w:spacing w:after="0" w:line="240" w:lineRule="auto"/>
              <w:rPr>
                <w:rFonts w:eastAsia="Times New Roman" w:cstheme="minorHAnsi"/>
                <w:sz w:val="16"/>
                <w:szCs w:val="16"/>
              </w:rPr>
            </w:pPr>
            <w:r w:rsidRPr="002B2F02">
              <w:rPr>
                <w:rFonts w:eastAsia="Times New Roman" w:cstheme="minorHAnsi"/>
                <w:sz w:val="16"/>
                <w:szCs w:val="16"/>
              </w:rPr>
              <w:t xml:space="preserve">     1,200.00 </w:t>
            </w:r>
          </w:p>
        </w:tc>
        <w:tc>
          <w:tcPr>
            <w:tcW w:w="1256" w:type="dxa"/>
            <w:shd w:val="clear" w:color="auto" w:fill="auto"/>
            <w:noWrap/>
            <w:vAlign w:val="center"/>
            <w:hideMark/>
          </w:tcPr>
          <w:p w14:paraId="751C4D05"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39</w:t>
            </w:r>
          </w:p>
        </w:tc>
        <w:tc>
          <w:tcPr>
            <w:tcW w:w="1226" w:type="dxa"/>
            <w:shd w:val="clear" w:color="auto" w:fill="auto"/>
            <w:noWrap/>
            <w:vAlign w:val="center"/>
            <w:hideMark/>
          </w:tcPr>
          <w:p w14:paraId="59C3A5B0"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2</w:t>
            </w:r>
          </w:p>
        </w:tc>
        <w:tc>
          <w:tcPr>
            <w:tcW w:w="1746" w:type="dxa"/>
            <w:shd w:val="clear" w:color="auto" w:fill="auto"/>
            <w:noWrap/>
            <w:vAlign w:val="center"/>
            <w:hideMark/>
          </w:tcPr>
          <w:p w14:paraId="41B827EE"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003575</w:t>
            </w:r>
          </w:p>
        </w:tc>
      </w:tr>
      <w:tr w:rsidR="002B2F02" w:rsidRPr="002B2F02" w14:paraId="77508539" w14:textId="77777777" w:rsidTr="002B2F02">
        <w:trPr>
          <w:trHeight w:val="137"/>
        </w:trPr>
        <w:tc>
          <w:tcPr>
            <w:tcW w:w="645" w:type="dxa"/>
            <w:shd w:val="clear" w:color="auto" w:fill="auto"/>
            <w:vAlign w:val="center"/>
            <w:hideMark/>
          </w:tcPr>
          <w:p w14:paraId="56085646" w14:textId="77777777" w:rsidR="002B2F02" w:rsidRPr="002B2F02" w:rsidRDefault="002B2F02" w:rsidP="005543E9">
            <w:pPr>
              <w:spacing w:after="0" w:line="240" w:lineRule="auto"/>
              <w:jc w:val="center"/>
              <w:rPr>
                <w:rFonts w:eastAsia="Times New Roman" w:cstheme="minorHAnsi"/>
                <w:b/>
                <w:bCs/>
                <w:sz w:val="16"/>
                <w:szCs w:val="16"/>
              </w:rPr>
            </w:pPr>
            <w:r w:rsidRPr="002B2F02">
              <w:rPr>
                <w:rFonts w:eastAsia="Times New Roman" w:cstheme="minorHAnsi"/>
                <w:b/>
                <w:bCs/>
                <w:sz w:val="16"/>
                <w:szCs w:val="16"/>
              </w:rPr>
              <w:t>18</w:t>
            </w:r>
          </w:p>
        </w:tc>
        <w:tc>
          <w:tcPr>
            <w:tcW w:w="1494" w:type="dxa"/>
            <w:shd w:val="clear" w:color="auto" w:fill="auto"/>
            <w:noWrap/>
            <w:vAlign w:val="bottom"/>
            <w:hideMark/>
          </w:tcPr>
          <w:p w14:paraId="18E2A1C9" w14:textId="77777777" w:rsidR="002B2F02" w:rsidRPr="002B2F02" w:rsidRDefault="002B2F02" w:rsidP="005543E9">
            <w:pPr>
              <w:spacing w:after="0" w:line="240" w:lineRule="auto"/>
              <w:rPr>
                <w:rFonts w:eastAsia="Times New Roman" w:cstheme="minorHAnsi"/>
                <w:sz w:val="16"/>
                <w:szCs w:val="16"/>
              </w:rPr>
            </w:pPr>
            <w:r w:rsidRPr="002B2F02">
              <w:rPr>
                <w:rFonts w:eastAsia="Times New Roman" w:cstheme="minorHAnsi"/>
                <w:sz w:val="16"/>
                <w:szCs w:val="16"/>
              </w:rPr>
              <w:t>Antonieta Juana Cuá Álvarez</w:t>
            </w:r>
          </w:p>
        </w:tc>
        <w:tc>
          <w:tcPr>
            <w:tcW w:w="1623" w:type="dxa"/>
            <w:shd w:val="clear" w:color="auto" w:fill="auto"/>
            <w:noWrap/>
            <w:vAlign w:val="bottom"/>
            <w:hideMark/>
          </w:tcPr>
          <w:p w14:paraId="49655424" w14:textId="77777777" w:rsidR="002B2F02" w:rsidRPr="002B2F02" w:rsidRDefault="002B2F02" w:rsidP="005543E9">
            <w:pPr>
              <w:spacing w:after="0" w:line="240" w:lineRule="auto"/>
              <w:rPr>
                <w:rFonts w:eastAsia="Times New Roman" w:cstheme="minorHAnsi"/>
                <w:sz w:val="16"/>
                <w:szCs w:val="16"/>
              </w:rPr>
            </w:pPr>
            <w:r w:rsidRPr="002B2F02">
              <w:rPr>
                <w:rFonts w:eastAsia="Times New Roman" w:cstheme="minorHAnsi"/>
                <w:sz w:val="16"/>
                <w:szCs w:val="16"/>
              </w:rPr>
              <w:t>Scanner HP</w:t>
            </w:r>
          </w:p>
        </w:tc>
        <w:tc>
          <w:tcPr>
            <w:tcW w:w="1204" w:type="dxa"/>
            <w:shd w:val="clear" w:color="auto" w:fill="auto"/>
            <w:noWrap/>
            <w:vAlign w:val="center"/>
            <w:hideMark/>
          </w:tcPr>
          <w:p w14:paraId="4F59C4CA"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004F7FA7</w:t>
            </w:r>
          </w:p>
        </w:tc>
        <w:tc>
          <w:tcPr>
            <w:tcW w:w="1149" w:type="dxa"/>
            <w:shd w:val="clear" w:color="auto" w:fill="auto"/>
            <w:noWrap/>
            <w:vAlign w:val="center"/>
            <w:hideMark/>
          </w:tcPr>
          <w:p w14:paraId="41DF5FCF" w14:textId="77777777" w:rsidR="002B2F02" w:rsidRPr="002B2F02" w:rsidRDefault="002B2F02" w:rsidP="005543E9">
            <w:pPr>
              <w:spacing w:after="0" w:line="240" w:lineRule="auto"/>
              <w:rPr>
                <w:rFonts w:eastAsia="Times New Roman" w:cstheme="minorHAnsi"/>
                <w:sz w:val="16"/>
                <w:szCs w:val="16"/>
              </w:rPr>
            </w:pPr>
            <w:r w:rsidRPr="002B2F02">
              <w:rPr>
                <w:rFonts w:eastAsia="Times New Roman" w:cstheme="minorHAnsi"/>
                <w:sz w:val="16"/>
                <w:szCs w:val="16"/>
              </w:rPr>
              <w:t xml:space="preserve">     7,068.00 </w:t>
            </w:r>
          </w:p>
        </w:tc>
        <w:tc>
          <w:tcPr>
            <w:tcW w:w="1256" w:type="dxa"/>
            <w:shd w:val="clear" w:color="auto" w:fill="auto"/>
            <w:noWrap/>
            <w:vAlign w:val="center"/>
            <w:hideMark/>
          </w:tcPr>
          <w:p w14:paraId="316B6DA7"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33</w:t>
            </w:r>
          </w:p>
        </w:tc>
        <w:tc>
          <w:tcPr>
            <w:tcW w:w="1226" w:type="dxa"/>
            <w:shd w:val="clear" w:color="auto" w:fill="auto"/>
            <w:noWrap/>
            <w:vAlign w:val="center"/>
            <w:hideMark/>
          </w:tcPr>
          <w:p w14:paraId="015A7743"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329</w:t>
            </w:r>
          </w:p>
        </w:tc>
        <w:tc>
          <w:tcPr>
            <w:tcW w:w="1746" w:type="dxa"/>
            <w:shd w:val="clear" w:color="auto" w:fill="auto"/>
            <w:noWrap/>
            <w:vAlign w:val="center"/>
            <w:hideMark/>
          </w:tcPr>
          <w:p w14:paraId="069E05C8"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004474</w:t>
            </w:r>
          </w:p>
        </w:tc>
      </w:tr>
      <w:tr w:rsidR="002B2F02" w:rsidRPr="002B2F02" w14:paraId="201DB2F8" w14:textId="77777777" w:rsidTr="002B2F02">
        <w:trPr>
          <w:trHeight w:val="118"/>
        </w:trPr>
        <w:tc>
          <w:tcPr>
            <w:tcW w:w="645" w:type="dxa"/>
            <w:shd w:val="clear" w:color="auto" w:fill="auto"/>
            <w:vAlign w:val="center"/>
            <w:hideMark/>
          </w:tcPr>
          <w:p w14:paraId="6713D08D" w14:textId="77777777" w:rsidR="002B2F02" w:rsidRPr="002B2F02" w:rsidRDefault="002B2F02" w:rsidP="005543E9">
            <w:pPr>
              <w:spacing w:after="0" w:line="240" w:lineRule="auto"/>
              <w:jc w:val="center"/>
              <w:rPr>
                <w:rFonts w:eastAsia="Times New Roman" w:cstheme="minorHAnsi"/>
                <w:b/>
                <w:bCs/>
                <w:sz w:val="16"/>
                <w:szCs w:val="16"/>
              </w:rPr>
            </w:pPr>
            <w:r w:rsidRPr="002B2F02">
              <w:rPr>
                <w:rFonts w:eastAsia="Times New Roman" w:cstheme="minorHAnsi"/>
                <w:b/>
                <w:bCs/>
                <w:sz w:val="16"/>
                <w:szCs w:val="16"/>
              </w:rPr>
              <w:t>19</w:t>
            </w:r>
          </w:p>
        </w:tc>
        <w:tc>
          <w:tcPr>
            <w:tcW w:w="1494" w:type="dxa"/>
            <w:shd w:val="clear" w:color="auto" w:fill="auto"/>
            <w:noWrap/>
            <w:vAlign w:val="bottom"/>
            <w:hideMark/>
          </w:tcPr>
          <w:p w14:paraId="7E34A0F0" w14:textId="77777777" w:rsidR="002B2F02" w:rsidRPr="002B2F02" w:rsidRDefault="002B2F02" w:rsidP="005543E9">
            <w:pPr>
              <w:spacing w:after="0" w:line="240" w:lineRule="auto"/>
              <w:rPr>
                <w:rFonts w:eastAsia="Times New Roman" w:cstheme="minorHAnsi"/>
                <w:sz w:val="16"/>
                <w:szCs w:val="16"/>
              </w:rPr>
            </w:pPr>
            <w:r w:rsidRPr="002B2F02">
              <w:rPr>
                <w:rFonts w:eastAsia="Times New Roman" w:cstheme="minorHAnsi"/>
                <w:sz w:val="16"/>
                <w:szCs w:val="16"/>
              </w:rPr>
              <w:t xml:space="preserve">Elder Waldemar Zúñiga Morales </w:t>
            </w:r>
          </w:p>
        </w:tc>
        <w:tc>
          <w:tcPr>
            <w:tcW w:w="1623" w:type="dxa"/>
            <w:shd w:val="clear" w:color="auto" w:fill="auto"/>
            <w:noWrap/>
            <w:vAlign w:val="bottom"/>
            <w:hideMark/>
          </w:tcPr>
          <w:p w14:paraId="440F10B9" w14:textId="77777777" w:rsidR="002B2F02" w:rsidRPr="002B2F02" w:rsidRDefault="002B2F02" w:rsidP="005543E9">
            <w:pPr>
              <w:spacing w:after="0" w:line="240" w:lineRule="auto"/>
              <w:rPr>
                <w:rFonts w:eastAsia="Times New Roman" w:cstheme="minorHAnsi"/>
                <w:sz w:val="16"/>
                <w:szCs w:val="16"/>
              </w:rPr>
            </w:pPr>
            <w:r w:rsidRPr="002B2F02">
              <w:rPr>
                <w:rFonts w:eastAsia="Times New Roman" w:cstheme="minorHAnsi"/>
                <w:sz w:val="16"/>
                <w:szCs w:val="16"/>
              </w:rPr>
              <w:t>Maquina fotocopiadora Konica Minolta</w:t>
            </w:r>
          </w:p>
        </w:tc>
        <w:tc>
          <w:tcPr>
            <w:tcW w:w="1204" w:type="dxa"/>
            <w:shd w:val="clear" w:color="auto" w:fill="auto"/>
            <w:noWrap/>
            <w:vAlign w:val="center"/>
            <w:hideMark/>
          </w:tcPr>
          <w:p w14:paraId="110154AA"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0013410A</w:t>
            </w:r>
          </w:p>
        </w:tc>
        <w:tc>
          <w:tcPr>
            <w:tcW w:w="1149" w:type="dxa"/>
            <w:shd w:val="clear" w:color="auto" w:fill="auto"/>
            <w:noWrap/>
            <w:vAlign w:val="center"/>
            <w:hideMark/>
          </w:tcPr>
          <w:p w14:paraId="7B19ADDC" w14:textId="77777777" w:rsidR="002B2F02" w:rsidRPr="002B2F02" w:rsidRDefault="002B2F02" w:rsidP="005543E9">
            <w:pPr>
              <w:spacing w:after="0" w:line="240" w:lineRule="auto"/>
              <w:rPr>
                <w:rFonts w:eastAsia="Times New Roman" w:cstheme="minorHAnsi"/>
                <w:sz w:val="16"/>
                <w:szCs w:val="16"/>
              </w:rPr>
            </w:pPr>
            <w:r w:rsidRPr="002B2F02">
              <w:rPr>
                <w:rFonts w:eastAsia="Times New Roman" w:cstheme="minorHAnsi"/>
                <w:sz w:val="16"/>
                <w:szCs w:val="16"/>
              </w:rPr>
              <w:t xml:space="preserve">   29,200.00 </w:t>
            </w:r>
          </w:p>
        </w:tc>
        <w:tc>
          <w:tcPr>
            <w:tcW w:w="1256" w:type="dxa"/>
            <w:shd w:val="clear" w:color="auto" w:fill="auto"/>
            <w:noWrap/>
            <w:vAlign w:val="center"/>
            <w:hideMark/>
          </w:tcPr>
          <w:p w14:paraId="232FC24A"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40</w:t>
            </w:r>
          </w:p>
        </w:tc>
        <w:tc>
          <w:tcPr>
            <w:tcW w:w="1226" w:type="dxa"/>
            <w:shd w:val="clear" w:color="auto" w:fill="auto"/>
            <w:noWrap/>
            <w:vAlign w:val="center"/>
            <w:hideMark/>
          </w:tcPr>
          <w:p w14:paraId="7A3D63FA"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310</w:t>
            </w:r>
          </w:p>
        </w:tc>
        <w:tc>
          <w:tcPr>
            <w:tcW w:w="1746" w:type="dxa"/>
            <w:shd w:val="clear" w:color="auto" w:fill="auto"/>
            <w:noWrap/>
            <w:vAlign w:val="center"/>
            <w:hideMark/>
          </w:tcPr>
          <w:p w14:paraId="20315885"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004551</w:t>
            </w:r>
          </w:p>
        </w:tc>
      </w:tr>
      <w:tr w:rsidR="002B2F02" w:rsidRPr="002B2F02" w14:paraId="159EBE6E" w14:textId="77777777" w:rsidTr="002B2F02">
        <w:trPr>
          <w:trHeight w:val="83"/>
        </w:trPr>
        <w:tc>
          <w:tcPr>
            <w:tcW w:w="645" w:type="dxa"/>
            <w:shd w:val="clear" w:color="auto" w:fill="auto"/>
            <w:vAlign w:val="center"/>
            <w:hideMark/>
          </w:tcPr>
          <w:p w14:paraId="2E67A6F7" w14:textId="77777777" w:rsidR="002B2F02" w:rsidRPr="002B2F02" w:rsidRDefault="002B2F02" w:rsidP="005543E9">
            <w:pPr>
              <w:spacing w:after="0" w:line="240" w:lineRule="auto"/>
              <w:jc w:val="center"/>
              <w:rPr>
                <w:rFonts w:eastAsia="Times New Roman" w:cstheme="minorHAnsi"/>
                <w:b/>
                <w:bCs/>
                <w:sz w:val="16"/>
                <w:szCs w:val="16"/>
              </w:rPr>
            </w:pPr>
            <w:r w:rsidRPr="002B2F02">
              <w:rPr>
                <w:rFonts w:eastAsia="Times New Roman" w:cstheme="minorHAnsi"/>
                <w:b/>
                <w:bCs/>
                <w:sz w:val="16"/>
                <w:szCs w:val="16"/>
              </w:rPr>
              <w:t>20</w:t>
            </w:r>
          </w:p>
        </w:tc>
        <w:tc>
          <w:tcPr>
            <w:tcW w:w="1494" w:type="dxa"/>
            <w:shd w:val="clear" w:color="auto" w:fill="auto"/>
            <w:noWrap/>
            <w:vAlign w:val="bottom"/>
            <w:hideMark/>
          </w:tcPr>
          <w:p w14:paraId="597D2786" w14:textId="77777777" w:rsidR="002B2F02" w:rsidRPr="002B2F02" w:rsidRDefault="002B2F02" w:rsidP="005543E9">
            <w:pPr>
              <w:spacing w:after="0" w:line="240" w:lineRule="auto"/>
              <w:rPr>
                <w:rFonts w:eastAsia="Times New Roman" w:cstheme="minorHAnsi"/>
                <w:sz w:val="16"/>
                <w:szCs w:val="16"/>
              </w:rPr>
            </w:pPr>
            <w:r w:rsidRPr="002B2F02">
              <w:rPr>
                <w:rFonts w:eastAsia="Times New Roman" w:cstheme="minorHAnsi"/>
                <w:sz w:val="16"/>
                <w:szCs w:val="16"/>
              </w:rPr>
              <w:t xml:space="preserve">José Geovany </w:t>
            </w:r>
            <w:proofErr w:type="spellStart"/>
            <w:r w:rsidRPr="002B2F02">
              <w:rPr>
                <w:rFonts w:eastAsia="Times New Roman" w:cstheme="minorHAnsi"/>
                <w:sz w:val="16"/>
                <w:szCs w:val="16"/>
              </w:rPr>
              <w:t>Chanax</w:t>
            </w:r>
            <w:proofErr w:type="spellEnd"/>
            <w:r w:rsidRPr="002B2F02">
              <w:rPr>
                <w:rFonts w:eastAsia="Times New Roman" w:cstheme="minorHAnsi"/>
                <w:sz w:val="16"/>
                <w:szCs w:val="16"/>
              </w:rPr>
              <w:t xml:space="preserve"> García</w:t>
            </w:r>
          </w:p>
        </w:tc>
        <w:tc>
          <w:tcPr>
            <w:tcW w:w="1623" w:type="dxa"/>
            <w:shd w:val="clear" w:color="auto" w:fill="auto"/>
            <w:noWrap/>
            <w:vAlign w:val="bottom"/>
            <w:hideMark/>
          </w:tcPr>
          <w:p w14:paraId="316218B2" w14:textId="77777777" w:rsidR="002B2F02" w:rsidRPr="002B2F02" w:rsidRDefault="002B2F02" w:rsidP="005543E9">
            <w:pPr>
              <w:spacing w:after="0" w:line="240" w:lineRule="auto"/>
              <w:rPr>
                <w:rFonts w:eastAsia="Times New Roman" w:cstheme="minorHAnsi"/>
                <w:sz w:val="16"/>
                <w:szCs w:val="16"/>
              </w:rPr>
            </w:pPr>
            <w:r w:rsidRPr="002B2F02">
              <w:rPr>
                <w:rFonts w:eastAsia="Times New Roman" w:cstheme="minorHAnsi"/>
                <w:sz w:val="16"/>
                <w:szCs w:val="16"/>
              </w:rPr>
              <w:t>Reloj Biométrico</w:t>
            </w:r>
          </w:p>
        </w:tc>
        <w:tc>
          <w:tcPr>
            <w:tcW w:w="1204" w:type="dxa"/>
            <w:shd w:val="clear" w:color="auto" w:fill="auto"/>
            <w:noWrap/>
            <w:vAlign w:val="center"/>
            <w:hideMark/>
          </w:tcPr>
          <w:p w14:paraId="1B5A366A"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00516893</w:t>
            </w:r>
          </w:p>
        </w:tc>
        <w:tc>
          <w:tcPr>
            <w:tcW w:w="1149" w:type="dxa"/>
            <w:shd w:val="clear" w:color="auto" w:fill="auto"/>
            <w:noWrap/>
            <w:vAlign w:val="center"/>
            <w:hideMark/>
          </w:tcPr>
          <w:p w14:paraId="6EE63A80" w14:textId="77777777" w:rsidR="002B2F02" w:rsidRPr="002B2F02" w:rsidRDefault="002B2F02" w:rsidP="005543E9">
            <w:pPr>
              <w:spacing w:after="0" w:line="240" w:lineRule="auto"/>
              <w:rPr>
                <w:rFonts w:eastAsia="Times New Roman" w:cstheme="minorHAnsi"/>
                <w:sz w:val="16"/>
                <w:szCs w:val="16"/>
              </w:rPr>
            </w:pPr>
            <w:r w:rsidRPr="002B2F02">
              <w:rPr>
                <w:rFonts w:eastAsia="Times New Roman" w:cstheme="minorHAnsi"/>
                <w:sz w:val="16"/>
                <w:szCs w:val="16"/>
              </w:rPr>
              <w:t xml:space="preserve">     3,700.00 </w:t>
            </w:r>
          </w:p>
        </w:tc>
        <w:tc>
          <w:tcPr>
            <w:tcW w:w="1256" w:type="dxa"/>
            <w:shd w:val="clear" w:color="auto" w:fill="auto"/>
            <w:noWrap/>
            <w:vAlign w:val="center"/>
            <w:hideMark/>
          </w:tcPr>
          <w:p w14:paraId="115F30F8"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69</w:t>
            </w:r>
          </w:p>
        </w:tc>
        <w:tc>
          <w:tcPr>
            <w:tcW w:w="1226" w:type="dxa"/>
            <w:shd w:val="clear" w:color="auto" w:fill="auto"/>
            <w:noWrap/>
            <w:vAlign w:val="center"/>
            <w:hideMark/>
          </w:tcPr>
          <w:p w14:paraId="0BE6664D"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834</w:t>
            </w:r>
          </w:p>
        </w:tc>
        <w:tc>
          <w:tcPr>
            <w:tcW w:w="1746" w:type="dxa"/>
            <w:shd w:val="clear" w:color="auto" w:fill="auto"/>
            <w:noWrap/>
            <w:vAlign w:val="center"/>
            <w:hideMark/>
          </w:tcPr>
          <w:p w14:paraId="20EF4109" w14:textId="77777777" w:rsidR="002B2F02" w:rsidRPr="002B2F02" w:rsidRDefault="002B2F02" w:rsidP="005543E9">
            <w:pPr>
              <w:spacing w:after="0" w:line="240" w:lineRule="auto"/>
              <w:jc w:val="center"/>
              <w:rPr>
                <w:rFonts w:eastAsia="Times New Roman" w:cstheme="minorHAnsi"/>
                <w:sz w:val="16"/>
                <w:szCs w:val="16"/>
              </w:rPr>
            </w:pPr>
            <w:r w:rsidRPr="002B2F02">
              <w:rPr>
                <w:rFonts w:eastAsia="Times New Roman" w:cstheme="minorHAnsi"/>
                <w:sz w:val="16"/>
                <w:szCs w:val="16"/>
              </w:rPr>
              <w:t>005168</w:t>
            </w:r>
          </w:p>
        </w:tc>
      </w:tr>
    </w:tbl>
    <w:p w14:paraId="402BAB85" w14:textId="77777777" w:rsidR="002B2F02" w:rsidRPr="002B2F02" w:rsidRDefault="002B2F02">
      <w:pPr>
        <w:ind w:left="395" w:right="0"/>
        <w:rPr>
          <w:sz w:val="16"/>
          <w:szCs w:val="16"/>
        </w:rPr>
      </w:pPr>
    </w:p>
    <w:sectPr w:rsidR="002B2F02" w:rsidRPr="002B2F02">
      <w:footerReference w:type="even" r:id="rId8"/>
      <w:footerReference w:type="default" r:id="rId9"/>
      <w:footerReference w:type="first" r:id="rId10"/>
      <w:pgSz w:w="12240" w:h="15840"/>
      <w:pgMar w:top="1920" w:right="1000" w:bottom="1138" w:left="1000" w:header="720" w:footer="8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09239" w14:textId="77777777" w:rsidR="003A3299" w:rsidRDefault="003A3299">
      <w:pPr>
        <w:spacing w:after="0" w:line="240" w:lineRule="auto"/>
      </w:pPr>
      <w:r>
        <w:separator/>
      </w:r>
    </w:p>
  </w:endnote>
  <w:endnote w:type="continuationSeparator" w:id="0">
    <w:p w14:paraId="61ACA6DB" w14:textId="77777777" w:rsidR="003A3299" w:rsidRDefault="003A3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F980F" w14:textId="77777777" w:rsidR="00F01D7E" w:rsidRDefault="001B7916">
    <w:pPr>
      <w:spacing w:after="0" w:line="259" w:lineRule="auto"/>
      <w:ind w:left="0" w:right="0" w:firstLine="0"/>
      <w:jc w:val="center"/>
    </w:pPr>
    <w:r>
      <w:rPr>
        <w:sz w:val="16"/>
      </w:rPr>
      <w:t xml:space="preserve">Página </w:t>
    </w:r>
    <w:r>
      <w:fldChar w:fldCharType="begin"/>
    </w:r>
    <w:r>
      <w:instrText xml:space="preserve"> PAGE   \* MERGEFORMAT </w:instrText>
    </w:r>
    <w:r>
      <w:fldChar w:fldCharType="separate"/>
    </w:r>
    <w:r>
      <w:rPr>
        <w:sz w:val="16"/>
      </w:rPr>
      <w:t>1</w:t>
    </w:r>
    <w:r>
      <w:rPr>
        <w:sz w:val="16"/>
      </w:rPr>
      <w:fldChar w:fldCharType="end"/>
    </w:r>
    <w:r>
      <w:rPr>
        <w:sz w:val="16"/>
      </w:rPr>
      <w:t xml:space="preserve"> de </w:t>
    </w:r>
    <w:r w:rsidR="002B2F02">
      <w:fldChar w:fldCharType="begin"/>
    </w:r>
    <w:r w:rsidR="002B2F02">
      <w:instrText xml:space="preserve"> NUMPAGES   \* MERGEFORMAT </w:instrText>
    </w:r>
    <w:r w:rsidR="002B2F02">
      <w:fldChar w:fldCharType="separate"/>
    </w:r>
    <w:r>
      <w:rPr>
        <w:sz w:val="16"/>
      </w:rPr>
      <w:t>8</w:t>
    </w:r>
    <w:r w:rsidR="002B2F02">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1FB2" w14:textId="77777777" w:rsidR="00F01D7E" w:rsidRDefault="001B7916">
    <w:pPr>
      <w:spacing w:after="0" w:line="259" w:lineRule="auto"/>
      <w:ind w:left="0" w:right="0" w:firstLine="0"/>
      <w:jc w:val="center"/>
    </w:pPr>
    <w:r>
      <w:rPr>
        <w:sz w:val="16"/>
      </w:rPr>
      <w:t xml:space="preserve">Página </w:t>
    </w:r>
    <w:r>
      <w:fldChar w:fldCharType="begin"/>
    </w:r>
    <w:r>
      <w:instrText xml:space="preserve"> PAGE   \* MERGEFORMAT </w:instrText>
    </w:r>
    <w:r>
      <w:fldChar w:fldCharType="separate"/>
    </w:r>
    <w:r w:rsidR="00D17BB3" w:rsidRPr="00D17BB3">
      <w:rPr>
        <w:noProof/>
        <w:sz w:val="16"/>
      </w:rPr>
      <w:t>1</w:t>
    </w:r>
    <w:r>
      <w:rPr>
        <w:sz w:val="16"/>
      </w:rPr>
      <w:fldChar w:fldCharType="end"/>
    </w:r>
    <w:r>
      <w:rPr>
        <w:sz w:val="16"/>
      </w:rPr>
      <w:t xml:space="preserve"> de </w:t>
    </w:r>
    <w:r w:rsidR="002B2F02">
      <w:fldChar w:fldCharType="begin"/>
    </w:r>
    <w:r w:rsidR="002B2F02">
      <w:instrText xml:space="preserve"> NUMPAGES   \* MERGEFORMAT </w:instrText>
    </w:r>
    <w:r w:rsidR="002B2F02">
      <w:fldChar w:fldCharType="separate"/>
    </w:r>
    <w:r w:rsidR="00D17BB3" w:rsidRPr="00D17BB3">
      <w:rPr>
        <w:noProof/>
        <w:sz w:val="16"/>
      </w:rPr>
      <w:t>8</w:t>
    </w:r>
    <w:r w:rsidR="002B2F02">
      <w:rPr>
        <w:noProo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C9450" w14:textId="77777777" w:rsidR="00F01D7E" w:rsidRDefault="001B7916">
    <w:pPr>
      <w:spacing w:after="0" w:line="259" w:lineRule="auto"/>
      <w:ind w:left="0" w:right="0" w:firstLine="0"/>
      <w:jc w:val="center"/>
    </w:pPr>
    <w:r>
      <w:rPr>
        <w:sz w:val="16"/>
      </w:rPr>
      <w:t xml:space="preserve">Página </w:t>
    </w:r>
    <w:r>
      <w:fldChar w:fldCharType="begin"/>
    </w:r>
    <w:r>
      <w:instrText xml:space="preserve"> PAGE   \* MERGEFORMAT </w:instrText>
    </w:r>
    <w:r>
      <w:fldChar w:fldCharType="separate"/>
    </w:r>
    <w:r>
      <w:rPr>
        <w:sz w:val="16"/>
      </w:rPr>
      <w:t>1</w:t>
    </w:r>
    <w:r>
      <w:rPr>
        <w:sz w:val="16"/>
      </w:rPr>
      <w:fldChar w:fldCharType="end"/>
    </w:r>
    <w:r>
      <w:rPr>
        <w:sz w:val="16"/>
      </w:rPr>
      <w:t xml:space="preserve"> de </w:t>
    </w:r>
    <w:r w:rsidR="002B2F02">
      <w:fldChar w:fldCharType="begin"/>
    </w:r>
    <w:r w:rsidR="002B2F02">
      <w:instrText xml:space="preserve"> NUMPAGES   \* MERGEFORMAT </w:instrText>
    </w:r>
    <w:r w:rsidR="002B2F02">
      <w:fldChar w:fldCharType="separate"/>
    </w:r>
    <w:r>
      <w:rPr>
        <w:sz w:val="16"/>
      </w:rPr>
      <w:t>8</w:t>
    </w:r>
    <w:r w:rsidR="002B2F02">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15518" w14:textId="77777777" w:rsidR="003A3299" w:rsidRDefault="003A3299">
      <w:pPr>
        <w:spacing w:after="0" w:line="240" w:lineRule="auto"/>
      </w:pPr>
      <w:r>
        <w:separator/>
      </w:r>
    </w:p>
  </w:footnote>
  <w:footnote w:type="continuationSeparator" w:id="0">
    <w:p w14:paraId="795668B0" w14:textId="77777777" w:rsidR="003A3299" w:rsidRDefault="003A32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547E8E"/>
    <w:multiLevelType w:val="multilevel"/>
    <w:tmpl w:val="E9D2A4E8"/>
    <w:lvl w:ilvl="0">
      <w:start w:val="1"/>
      <w:numFmt w:val="decimal"/>
      <w:pStyle w:val="Ttulo1"/>
      <w:lvlText w:val="%1."/>
      <w:lvlJc w:val="left"/>
      <w:pPr>
        <w:ind w:left="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start w:val="1"/>
      <w:numFmt w:val="decimal"/>
      <w:pStyle w:val="Ttulo2"/>
      <w:lvlText w:val="%1.%2"/>
      <w:lvlJc w:val="left"/>
      <w:pPr>
        <w:ind w:left="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D7E"/>
    <w:rsid w:val="001B7916"/>
    <w:rsid w:val="002B2F02"/>
    <w:rsid w:val="003A3299"/>
    <w:rsid w:val="00CD2824"/>
    <w:rsid w:val="00D17BB3"/>
    <w:rsid w:val="00F01D7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2D67B"/>
  <w15:docId w15:val="{EF18F74C-A32C-4B28-A54E-9A4A91A3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10" w:right="240" w:hanging="10"/>
      <w:jc w:val="both"/>
    </w:pPr>
    <w:rPr>
      <w:rFonts w:ascii="Roboto" w:eastAsia="Roboto" w:hAnsi="Roboto" w:cs="Roboto"/>
      <w:color w:val="000000"/>
      <w:sz w:val="24"/>
    </w:rPr>
  </w:style>
  <w:style w:type="paragraph" w:styleId="Ttulo1">
    <w:name w:val="heading 1"/>
    <w:next w:val="Normal"/>
    <w:link w:val="Ttulo1Car"/>
    <w:uiPriority w:val="9"/>
    <w:unhideWhenUsed/>
    <w:qFormat/>
    <w:pPr>
      <w:keepNext/>
      <w:keepLines/>
      <w:numPr>
        <w:numId w:val="1"/>
      </w:numPr>
      <w:spacing w:after="3" w:line="265" w:lineRule="auto"/>
      <w:ind w:left="10" w:right="240" w:hanging="10"/>
      <w:jc w:val="both"/>
      <w:outlineLvl w:val="0"/>
    </w:pPr>
    <w:rPr>
      <w:rFonts w:ascii="Roboto" w:eastAsia="Roboto" w:hAnsi="Roboto" w:cs="Roboto"/>
      <w:color w:val="000000"/>
      <w:sz w:val="24"/>
    </w:rPr>
  </w:style>
  <w:style w:type="paragraph" w:styleId="Ttulo2">
    <w:name w:val="heading 2"/>
    <w:next w:val="Normal"/>
    <w:link w:val="Ttulo2Car"/>
    <w:uiPriority w:val="9"/>
    <w:unhideWhenUsed/>
    <w:qFormat/>
    <w:pPr>
      <w:keepNext/>
      <w:keepLines/>
      <w:numPr>
        <w:ilvl w:val="1"/>
        <w:numId w:val="1"/>
      </w:numPr>
      <w:spacing w:after="3" w:line="265" w:lineRule="auto"/>
      <w:ind w:left="10" w:right="240" w:hanging="10"/>
      <w:jc w:val="both"/>
      <w:outlineLvl w:val="1"/>
    </w:pPr>
    <w:rPr>
      <w:rFonts w:ascii="Roboto" w:eastAsia="Roboto" w:hAnsi="Roboto" w:cs="Roboto"/>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Roboto" w:eastAsia="Roboto" w:hAnsi="Roboto" w:cs="Roboto"/>
      <w:color w:val="000000"/>
      <w:sz w:val="24"/>
    </w:rPr>
  </w:style>
  <w:style w:type="character" w:customStyle="1" w:styleId="Ttulo2Car">
    <w:name w:val="Título 2 Car"/>
    <w:link w:val="Ttulo2"/>
    <w:rPr>
      <w:rFonts w:ascii="Roboto" w:eastAsia="Roboto" w:hAnsi="Roboto" w:cs="Roboto"/>
      <w:color w:val="000000"/>
      <w:sz w:val="24"/>
    </w:rPr>
  </w:style>
  <w:style w:type="paragraph" w:styleId="TDC1">
    <w:name w:val="toc 1"/>
    <w:hidden/>
    <w:pPr>
      <w:spacing w:after="44" w:line="265" w:lineRule="auto"/>
      <w:ind w:left="25" w:right="23" w:hanging="10"/>
      <w:jc w:val="both"/>
    </w:pPr>
    <w:rPr>
      <w:rFonts w:ascii="Roboto" w:eastAsia="Roboto" w:hAnsi="Roboto" w:cs="Roboto"/>
      <w:color w:val="000000"/>
      <w:sz w:val="24"/>
    </w:rPr>
  </w:style>
  <w:style w:type="paragraph" w:styleId="TDC2">
    <w:name w:val="toc 2"/>
    <w:hidden/>
    <w:pPr>
      <w:spacing w:after="44" w:line="265" w:lineRule="auto"/>
      <w:ind w:left="25" w:right="23" w:hanging="10"/>
      <w:jc w:val="both"/>
    </w:pPr>
    <w:rPr>
      <w:rFonts w:ascii="Roboto" w:eastAsia="Roboto" w:hAnsi="Roboto" w:cs="Roboto"/>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2088</Words>
  <Characters>11489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MINISTERIO DE EDUCACIÓN</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Michelle Ovando lopez</dc:creator>
  <cp:keywords/>
  <cp:lastModifiedBy>Wendy Gabriela De Paz Meléndez</cp:lastModifiedBy>
  <cp:revision>2</cp:revision>
  <dcterms:created xsi:type="dcterms:W3CDTF">2023-03-23T22:28:00Z</dcterms:created>
  <dcterms:modified xsi:type="dcterms:W3CDTF">2023-03-23T22:28:00Z</dcterms:modified>
</cp:coreProperties>
</file>