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1DBB" w14:textId="77777777" w:rsidR="00CA6FCF" w:rsidRPr="00191468" w:rsidRDefault="00345AA4" w:rsidP="004A68E1">
      <w:pPr>
        <w:ind w:left="4439" w:right="2838" w:hanging="378"/>
        <w:rPr>
          <w:b/>
          <w:sz w:val="24"/>
          <w:szCs w:val="24"/>
        </w:rPr>
      </w:pPr>
      <w:r w:rsidRPr="00191468">
        <w:rPr>
          <w:b/>
          <w:sz w:val="24"/>
          <w:szCs w:val="24"/>
        </w:rPr>
        <w:t xml:space="preserve">MINISTERIO DE EDUCACIÓN AUDITORIA INTERNA </w:t>
      </w:r>
    </w:p>
    <w:p w14:paraId="092B6BA0" w14:textId="2CD9378A" w:rsidR="00A255F0" w:rsidRPr="00191468" w:rsidRDefault="00177A94" w:rsidP="004A68E1">
      <w:pPr>
        <w:ind w:left="2880" w:right="2838" w:firstLine="720"/>
        <w:jc w:val="center"/>
        <w:rPr>
          <w:b/>
          <w:sz w:val="24"/>
          <w:szCs w:val="24"/>
        </w:rPr>
      </w:pPr>
      <w:r w:rsidRPr="00191468">
        <w:rPr>
          <w:b/>
          <w:sz w:val="24"/>
          <w:szCs w:val="24"/>
        </w:rPr>
        <w:t xml:space="preserve">Informe </w:t>
      </w:r>
      <w:r w:rsidR="00A255F0" w:rsidRPr="00191468">
        <w:rPr>
          <w:b/>
          <w:sz w:val="24"/>
          <w:szCs w:val="24"/>
        </w:rPr>
        <w:t>O</w:t>
      </w:r>
      <w:r w:rsidRPr="00191468">
        <w:rPr>
          <w:b/>
          <w:sz w:val="24"/>
          <w:szCs w:val="24"/>
        </w:rPr>
        <w:t>-</w:t>
      </w:r>
      <w:r w:rsidR="00A255F0" w:rsidRPr="00191468">
        <w:rPr>
          <w:b/>
          <w:sz w:val="24"/>
          <w:szCs w:val="24"/>
        </w:rPr>
        <w:t>DIDAI/SUB-</w:t>
      </w:r>
      <w:r w:rsidR="00737E85" w:rsidRPr="00191468">
        <w:rPr>
          <w:b/>
          <w:sz w:val="24"/>
          <w:szCs w:val="24"/>
        </w:rPr>
        <w:t>185</w:t>
      </w:r>
      <w:r w:rsidR="00A255F0" w:rsidRPr="00191468">
        <w:rPr>
          <w:b/>
          <w:sz w:val="24"/>
          <w:szCs w:val="24"/>
        </w:rPr>
        <w:t>-2022</w:t>
      </w:r>
      <w:r w:rsidR="00737E85" w:rsidRPr="00191468">
        <w:rPr>
          <w:b/>
          <w:sz w:val="24"/>
          <w:szCs w:val="24"/>
        </w:rPr>
        <w:t>-1</w:t>
      </w:r>
    </w:p>
    <w:p w14:paraId="61CC80AF" w14:textId="2BC7E68B" w:rsidR="00177A94" w:rsidRPr="00191468" w:rsidRDefault="00177A94" w:rsidP="004A68E1">
      <w:pPr>
        <w:ind w:left="2880" w:right="2838" w:firstLine="720"/>
        <w:jc w:val="center"/>
        <w:rPr>
          <w:b/>
          <w:sz w:val="24"/>
          <w:szCs w:val="24"/>
        </w:rPr>
      </w:pPr>
      <w:r w:rsidRPr="00191468">
        <w:rPr>
          <w:b/>
          <w:sz w:val="24"/>
          <w:szCs w:val="24"/>
        </w:rPr>
        <w:t xml:space="preserve">SIAD </w:t>
      </w:r>
      <w:r w:rsidR="00737E85" w:rsidRPr="00191468">
        <w:rPr>
          <w:b/>
          <w:sz w:val="24"/>
          <w:szCs w:val="24"/>
        </w:rPr>
        <w:t>590362</w:t>
      </w:r>
    </w:p>
    <w:p w14:paraId="7D71B62D" w14:textId="77777777" w:rsidR="00CA6FCF" w:rsidRPr="00191468" w:rsidRDefault="00CA6FCF" w:rsidP="004A68E1">
      <w:pPr>
        <w:pStyle w:val="Textoindependiente"/>
        <w:rPr>
          <w:b/>
        </w:rPr>
      </w:pPr>
    </w:p>
    <w:p w14:paraId="0E66DF2D" w14:textId="77777777" w:rsidR="00CA6FCF" w:rsidRPr="00191468" w:rsidRDefault="00CA6FCF" w:rsidP="004A68E1">
      <w:pPr>
        <w:pStyle w:val="Textoindependiente"/>
        <w:rPr>
          <w:b/>
        </w:rPr>
      </w:pPr>
    </w:p>
    <w:p w14:paraId="1B8C7A85" w14:textId="77777777" w:rsidR="00CA6FCF" w:rsidRPr="00191468" w:rsidRDefault="00CA6FCF" w:rsidP="004A68E1">
      <w:pPr>
        <w:pStyle w:val="Textoindependiente"/>
        <w:rPr>
          <w:b/>
        </w:rPr>
      </w:pPr>
    </w:p>
    <w:p w14:paraId="64A363DF" w14:textId="77777777" w:rsidR="00CA6FCF" w:rsidRPr="00191468" w:rsidRDefault="00CA6FCF" w:rsidP="004A68E1">
      <w:pPr>
        <w:pStyle w:val="Textoindependiente"/>
        <w:rPr>
          <w:b/>
        </w:rPr>
      </w:pPr>
    </w:p>
    <w:p w14:paraId="6B3B571F" w14:textId="77777777" w:rsidR="00CA6FCF" w:rsidRPr="00191468" w:rsidRDefault="00CA6FCF" w:rsidP="004A68E1">
      <w:pPr>
        <w:pStyle w:val="Textoindependiente"/>
        <w:rPr>
          <w:b/>
        </w:rPr>
      </w:pPr>
    </w:p>
    <w:p w14:paraId="5E8A3CCA" w14:textId="77777777" w:rsidR="00CA6FCF" w:rsidRPr="00191468" w:rsidRDefault="00CA6FCF" w:rsidP="004A68E1">
      <w:pPr>
        <w:pStyle w:val="Textoindependiente"/>
        <w:rPr>
          <w:b/>
        </w:rPr>
      </w:pPr>
    </w:p>
    <w:p w14:paraId="784B0D63" w14:textId="77777777" w:rsidR="003A248B" w:rsidRPr="00191468" w:rsidRDefault="003A248B" w:rsidP="004A68E1">
      <w:pPr>
        <w:pStyle w:val="Textoindependiente"/>
        <w:rPr>
          <w:b/>
        </w:rPr>
      </w:pPr>
    </w:p>
    <w:p w14:paraId="724D8067" w14:textId="77777777" w:rsidR="003A248B" w:rsidRPr="00191468" w:rsidRDefault="003A248B" w:rsidP="004A68E1">
      <w:pPr>
        <w:pStyle w:val="Textoindependiente"/>
        <w:rPr>
          <w:b/>
        </w:rPr>
      </w:pPr>
    </w:p>
    <w:p w14:paraId="2243EFEC" w14:textId="77777777" w:rsidR="003A248B" w:rsidRPr="00191468" w:rsidRDefault="003A248B" w:rsidP="004A68E1">
      <w:pPr>
        <w:pStyle w:val="Textoindependiente"/>
        <w:rPr>
          <w:b/>
        </w:rPr>
      </w:pPr>
    </w:p>
    <w:p w14:paraId="2357F7FE" w14:textId="77777777" w:rsidR="003A248B" w:rsidRPr="00191468" w:rsidRDefault="003A248B" w:rsidP="004A68E1">
      <w:pPr>
        <w:pStyle w:val="Textoindependiente"/>
        <w:rPr>
          <w:b/>
        </w:rPr>
      </w:pPr>
    </w:p>
    <w:p w14:paraId="5B45043B" w14:textId="77777777" w:rsidR="0081595F" w:rsidRPr="00191468" w:rsidRDefault="0081595F" w:rsidP="004A68E1">
      <w:pPr>
        <w:pStyle w:val="Textoindependiente"/>
        <w:rPr>
          <w:b/>
        </w:rPr>
      </w:pPr>
    </w:p>
    <w:p w14:paraId="01C032EA" w14:textId="77777777" w:rsidR="0081595F" w:rsidRPr="00191468" w:rsidRDefault="0081595F" w:rsidP="004A68E1">
      <w:pPr>
        <w:pStyle w:val="Textoindependiente"/>
        <w:rPr>
          <w:b/>
        </w:rPr>
      </w:pPr>
    </w:p>
    <w:p w14:paraId="00D19B27" w14:textId="77777777" w:rsidR="003A248B" w:rsidRPr="00191468" w:rsidRDefault="003A248B" w:rsidP="004A68E1">
      <w:pPr>
        <w:pStyle w:val="Textoindependiente"/>
        <w:rPr>
          <w:b/>
        </w:rPr>
      </w:pPr>
    </w:p>
    <w:p w14:paraId="0439CC69" w14:textId="77777777" w:rsidR="003A248B" w:rsidRPr="00191468" w:rsidRDefault="003A248B" w:rsidP="004A68E1">
      <w:pPr>
        <w:pStyle w:val="Textoindependiente"/>
        <w:rPr>
          <w:b/>
        </w:rPr>
      </w:pPr>
    </w:p>
    <w:p w14:paraId="38639630" w14:textId="77777777" w:rsidR="00CA6FCF" w:rsidRPr="00191468" w:rsidRDefault="00CA6FCF" w:rsidP="004A68E1">
      <w:pPr>
        <w:pStyle w:val="Textoindependiente"/>
        <w:rPr>
          <w:b/>
        </w:rPr>
      </w:pPr>
    </w:p>
    <w:p w14:paraId="5F857DB2" w14:textId="77777777" w:rsidR="00CA6FCF" w:rsidRPr="00191468" w:rsidRDefault="00CA6FCF" w:rsidP="004A68E1">
      <w:pPr>
        <w:pStyle w:val="Textoindependiente"/>
        <w:rPr>
          <w:b/>
        </w:rPr>
      </w:pPr>
    </w:p>
    <w:p w14:paraId="1F33F07B" w14:textId="3CBC1CA0" w:rsidR="00CA6FCF" w:rsidRPr="00191468" w:rsidRDefault="000779CC" w:rsidP="004A68E1">
      <w:pPr>
        <w:ind w:left="2353" w:right="1158" w:firstLine="1"/>
        <w:jc w:val="center"/>
        <w:rPr>
          <w:b/>
        </w:rPr>
      </w:pPr>
      <w:r w:rsidRPr="00191468">
        <w:rPr>
          <w:b/>
        </w:rPr>
        <w:t xml:space="preserve">Consejo o consultoría </w:t>
      </w:r>
      <w:r w:rsidR="00753A3A" w:rsidRPr="00191468">
        <w:rPr>
          <w:b/>
        </w:rPr>
        <w:t xml:space="preserve">de </w:t>
      </w:r>
      <w:r w:rsidR="00737E85" w:rsidRPr="00191468">
        <w:rPr>
          <w:b/>
        </w:rPr>
        <w:t>segundo seguimiento a las recomendaciones emitidas por la Contraloría General de Cuentas al informe de Auditoría de Cumplimiento de Seguridad Limitada, por el período comprendido del 01 de en</w:t>
      </w:r>
      <w:r w:rsidR="0081595F" w:rsidRPr="00191468">
        <w:rPr>
          <w:b/>
        </w:rPr>
        <w:t>ero al 31 de diciembre de 2020</w:t>
      </w:r>
    </w:p>
    <w:p w14:paraId="7697E86A" w14:textId="18E9C55B" w:rsidR="0081595F" w:rsidRPr="00191468" w:rsidRDefault="0081595F" w:rsidP="004A68E1">
      <w:pPr>
        <w:ind w:left="2353" w:right="1158" w:firstLine="1"/>
        <w:jc w:val="center"/>
        <w:rPr>
          <w:b/>
        </w:rPr>
      </w:pPr>
      <w:r w:rsidRPr="00191468">
        <w:rPr>
          <w:b/>
        </w:rPr>
        <w:t>Dirección de Recursos Humanos -DIREH-</w:t>
      </w:r>
    </w:p>
    <w:p w14:paraId="269D57DB" w14:textId="77777777" w:rsidR="00CA6FCF" w:rsidRPr="00191468" w:rsidRDefault="00CA6FCF" w:rsidP="004A68E1">
      <w:pPr>
        <w:pStyle w:val="Textoindependiente"/>
        <w:rPr>
          <w:b/>
        </w:rPr>
      </w:pPr>
    </w:p>
    <w:p w14:paraId="7D4036BC" w14:textId="77777777" w:rsidR="00CA6FCF" w:rsidRPr="00191468" w:rsidRDefault="00CA6FCF" w:rsidP="004A68E1">
      <w:pPr>
        <w:pStyle w:val="Textoindependiente"/>
        <w:rPr>
          <w:b/>
        </w:rPr>
      </w:pPr>
    </w:p>
    <w:p w14:paraId="456DE890" w14:textId="77777777" w:rsidR="0081595F" w:rsidRPr="00191468" w:rsidRDefault="0081595F" w:rsidP="004A68E1">
      <w:pPr>
        <w:pStyle w:val="Textoindependiente"/>
        <w:rPr>
          <w:b/>
        </w:rPr>
      </w:pPr>
    </w:p>
    <w:p w14:paraId="247FC6F1" w14:textId="77777777" w:rsidR="0081595F" w:rsidRPr="00191468" w:rsidRDefault="0081595F" w:rsidP="004A68E1">
      <w:pPr>
        <w:pStyle w:val="Textoindependiente"/>
        <w:rPr>
          <w:b/>
        </w:rPr>
      </w:pPr>
    </w:p>
    <w:p w14:paraId="54FFC1DF" w14:textId="77777777" w:rsidR="0081595F" w:rsidRPr="00191468" w:rsidRDefault="0081595F" w:rsidP="004A68E1">
      <w:pPr>
        <w:pStyle w:val="Textoindependiente"/>
        <w:rPr>
          <w:b/>
        </w:rPr>
      </w:pPr>
    </w:p>
    <w:p w14:paraId="72BD7C4C" w14:textId="77777777" w:rsidR="0081595F" w:rsidRPr="00191468" w:rsidRDefault="0081595F" w:rsidP="004A68E1">
      <w:pPr>
        <w:pStyle w:val="Textoindependiente"/>
        <w:rPr>
          <w:b/>
        </w:rPr>
      </w:pPr>
    </w:p>
    <w:p w14:paraId="2380C3C2" w14:textId="77777777" w:rsidR="00CA6FCF" w:rsidRPr="00191468" w:rsidRDefault="00CA6FCF" w:rsidP="004A68E1">
      <w:pPr>
        <w:pStyle w:val="Textoindependiente"/>
        <w:rPr>
          <w:b/>
        </w:rPr>
      </w:pPr>
    </w:p>
    <w:p w14:paraId="1DE2ADE3" w14:textId="77777777" w:rsidR="00CA6FCF" w:rsidRPr="00191468" w:rsidRDefault="00CA6FCF" w:rsidP="004A68E1">
      <w:pPr>
        <w:pStyle w:val="Textoindependiente"/>
        <w:rPr>
          <w:b/>
        </w:rPr>
      </w:pPr>
    </w:p>
    <w:p w14:paraId="1C35B116" w14:textId="77777777" w:rsidR="00CA6FCF" w:rsidRPr="00191468" w:rsidRDefault="00CA6FCF" w:rsidP="004A68E1">
      <w:pPr>
        <w:pStyle w:val="Textoindependiente"/>
        <w:rPr>
          <w:b/>
        </w:rPr>
      </w:pPr>
    </w:p>
    <w:p w14:paraId="52D767BE" w14:textId="77777777" w:rsidR="00CA6FCF" w:rsidRPr="00191468" w:rsidRDefault="00CA6FCF" w:rsidP="004A68E1">
      <w:pPr>
        <w:pStyle w:val="Textoindependiente"/>
        <w:rPr>
          <w:b/>
        </w:rPr>
      </w:pPr>
    </w:p>
    <w:p w14:paraId="2CB3BA31" w14:textId="77777777" w:rsidR="00CA6FCF" w:rsidRPr="00191468" w:rsidRDefault="00CA6FCF" w:rsidP="004A68E1">
      <w:pPr>
        <w:pStyle w:val="Textoindependiente"/>
        <w:rPr>
          <w:b/>
        </w:rPr>
      </w:pPr>
    </w:p>
    <w:p w14:paraId="05FABF4C" w14:textId="77777777" w:rsidR="00CA6FCF" w:rsidRPr="00191468" w:rsidRDefault="00CA6FCF" w:rsidP="004A68E1">
      <w:pPr>
        <w:pStyle w:val="Textoindependiente"/>
        <w:rPr>
          <w:b/>
        </w:rPr>
      </w:pPr>
    </w:p>
    <w:p w14:paraId="7F8983BF" w14:textId="77777777" w:rsidR="00CA6FCF" w:rsidRPr="00191468" w:rsidRDefault="00CA6FCF" w:rsidP="004A68E1">
      <w:pPr>
        <w:pStyle w:val="Textoindependiente"/>
        <w:rPr>
          <w:b/>
        </w:rPr>
      </w:pPr>
    </w:p>
    <w:p w14:paraId="59903EFB" w14:textId="77777777" w:rsidR="00A97BF6" w:rsidRPr="00191468" w:rsidRDefault="00A97BF6" w:rsidP="004A68E1">
      <w:pPr>
        <w:pStyle w:val="Textoindependiente"/>
        <w:rPr>
          <w:b/>
        </w:rPr>
      </w:pPr>
    </w:p>
    <w:p w14:paraId="0DCD021F" w14:textId="77777777" w:rsidR="00A97BF6" w:rsidRPr="00191468" w:rsidRDefault="00A97BF6" w:rsidP="004A68E1">
      <w:pPr>
        <w:pStyle w:val="Textoindependiente"/>
        <w:rPr>
          <w:b/>
        </w:rPr>
      </w:pPr>
    </w:p>
    <w:p w14:paraId="0CD71810" w14:textId="77777777" w:rsidR="00CA6FCF" w:rsidRPr="00191468" w:rsidRDefault="00CA6FCF" w:rsidP="004A68E1">
      <w:pPr>
        <w:pStyle w:val="Textoindependiente"/>
        <w:rPr>
          <w:b/>
        </w:rPr>
      </w:pPr>
    </w:p>
    <w:p w14:paraId="69306145" w14:textId="77777777" w:rsidR="00C82571" w:rsidRPr="00191468" w:rsidRDefault="00C82571" w:rsidP="004A68E1">
      <w:pPr>
        <w:pStyle w:val="Textoindependiente"/>
        <w:rPr>
          <w:b/>
        </w:rPr>
      </w:pPr>
    </w:p>
    <w:p w14:paraId="00108836" w14:textId="77777777" w:rsidR="00C82571" w:rsidRPr="00191468" w:rsidRDefault="00C82571" w:rsidP="004A68E1">
      <w:pPr>
        <w:pStyle w:val="Textoindependiente"/>
        <w:rPr>
          <w:b/>
        </w:rPr>
      </w:pPr>
    </w:p>
    <w:p w14:paraId="15462190" w14:textId="77777777" w:rsidR="00C82571" w:rsidRPr="00191468" w:rsidRDefault="00C82571" w:rsidP="004A68E1">
      <w:pPr>
        <w:pStyle w:val="Textoindependiente"/>
        <w:rPr>
          <w:b/>
        </w:rPr>
      </w:pPr>
    </w:p>
    <w:p w14:paraId="3E824FA8" w14:textId="77777777" w:rsidR="00C82571" w:rsidRPr="00191468" w:rsidRDefault="00C82571" w:rsidP="004A68E1">
      <w:pPr>
        <w:pStyle w:val="Textoindependiente"/>
        <w:rPr>
          <w:b/>
        </w:rPr>
      </w:pPr>
    </w:p>
    <w:p w14:paraId="2836A5F6" w14:textId="77777777" w:rsidR="00C82571" w:rsidRPr="00191468" w:rsidRDefault="00C82571" w:rsidP="004A68E1">
      <w:pPr>
        <w:pStyle w:val="Textoindependiente"/>
        <w:rPr>
          <w:b/>
        </w:rPr>
      </w:pPr>
    </w:p>
    <w:p w14:paraId="53898C08" w14:textId="77777777" w:rsidR="00CA6FCF" w:rsidRPr="00191468" w:rsidRDefault="00CA6FCF" w:rsidP="004A68E1">
      <w:pPr>
        <w:pStyle w:val="Textoindependiente"/>
        <w:rPr>
          <w:b/>
        </w:rPr>
      </w:pPr>
    </w:p>
    <w:p w14:paraId="5ECDFB8D" w14:textId="59F188C8" w:rsidR="00CA6FCF" w:rsidRPr="00191468" w:rsidRDefault="00345AA4" w:rsidP="004A68E1">
      <w:pPr>
        <w:ind w:left="3801"/>
        <w:rPr>
          <w:b/>
          <w:sz w:val="24"/>
          <w:szCs w:val="24"/>
        </w:rPr>
      </w:pPr>
      <w:r w:rsidRPr="00191468">
        <w:rPr>
          <w:b/>
          <w:sz w:val="24"/>
          <w:szCs w:val="24"/>
        </w:rPr>
        <w:t xml:space="preserve">GUATEMALA, </w:t>
      </w:r>
      <w:r w:rsidR="00753A3A" w:rsidRPr="00191468">
        <w:rPr>
          <w:b/>
          <w:sz w:val="24"/>
          <w:szCs w:val="24"/>
        </w:rPr>
        <w:t>O</w:t>
      </w:r>
      <w:r w:rsidR="00C34388" w:rsidRPr="00191468">
        <w:rPr>
          <w:b/>
          <w:sz w:val="24"/>
          <w:szCs w:val="24"/>
        </w:rPr>
        <w:t>CTUBRE</w:t>
      </w:r>
      <w:r w:rsidR="00A255F0" w:rsidRPr="00191468">
        <w:rPr>
          <w:b/>
          <w:sz w:val="24"/>
          <w:szCs w:val="24"/>
        </w:rPr>
        <w:t xml:space="preserve"> </w:t>
      </w:r>
      <w:r w:rsidRPr="00191468">
        <w:rPr>
          <w:b/>
          <w:sz w:val="24"/>
          <w:szCs w:val="24"/>
        </w:rPr>
        <w:t>DE 202</w:t>
      </w:r>
      <w:r w:rsidR="00A255F0" w:rsidRPr="00191468">
        <w:rPr>
          <w:b/>
          <w:sz w:val="24"/>
          <w:szCs w:val="24"/>
        </w:rPr>
        <w:t>2</w:t>
      </w:r>
    </w:p>
    <w:p w14:paraId="05FE4B59" w14:textId="77777777" w:rsidR="003B7DF2" w:rsidRPr="00191468" w:rsidRDefault="003B7DF2" w:rsidP="004A68E1">
      <w:pPr>
        <w:ind w:left="4938" w:right="4447"/>
        <w:jc w:val="center"/>
        <w:rPr>
          <w:b/>
          <w:sz w:val="24"/>
          <w:szCs w:val="24"/>
        </w:rPr>
      </w:pPr>
    </w:p>
    <w:p w14:paraId="079D59AC" w14:textId="77777777" w:rsidR="003B7DF2" w:rsidRPr="00191468" w:rsidRDefault="003B7DF2" w:rsidP="004A68E1">
      <w:pPr>
        <w:ind w:left="4938" w:right="4447"/>
        <w:jc w:val="center"/>
        <w:rPr>
          <w:b/>
          <w:sz w:val="24"/>
          <w:szCs w:val="24"/>
        </w:rPr>
      </w:pPr>
    </w:p>
    <w:p w14:paraId="3A85C1C6" w14:textId="77777777" w:rsidR="003B7DF2" w:rsidRPr="00191468" w:rsidRDefault="003B7DF2" w:rsidP="004A68E1">
      <w:pPr>
        <w:ind w:left="4938" w:right="4447"/>
        <w:jc w:val="center"/>
        <w:rPr>
          <w:b/>
          <w:sz w:val="24"/>
          <w:szCs w:val="24"/>
        </w:rPr>
      </w:pPr>
    </w:p>
    <w:p w14:paraId="38679BCD" w14:textId="77777777" w:rsidR="003B7DF2" w:rsidRPr="00191468" w:rsidRDefault="003B7DF2" w:rsidP="004A68E1">
      <w:pPr>
        <w:ind w:left="4938" w:right="4447"/>
        <w:jc w:val="center"/>
        <w:rPr>
          <w:b/>
          <w:sz w:val="24"/>
          <w:szCs w:val="24"/>
        </w:rPr>
      </w:pPr>
    </w:p>
    <w:p w14:paraId="79D0DD43" w14:textId="2B589449" w:rsidR="00CA6FCF" w:rsidRPr="00191468" w:rsidRDefault="00345AA4" w:rsidP="004A68E1">
      <w:pPr>
        <w:ind w:left="4938" w:right="4447"/>
        <w:jc w:val="center"/>
        <w:rPr>
          <w:b/>
          <w:sz w:val="24"/>
          <w:szCs w:val="24"/>
        </w:rPr>
      </w:pPr>
      <w:r w:rsidRPr="00191468">
        <w:rPr>
          <w:b/>
          <w:sz w:val="24"/>
          <w:szCs w:val="24"/>
        </w:rPr>
        <w:lastRenderedPageBreak/>
        <w:t>INDICE</w:t>
      </w:r>
    </w:p>
    <w:p w14:paraId="003D7C15" w14:textId="725351D7" w:rsidR="008777E4" w:rsidRPr="00191468" w:rsidRDefault="008777E4" w:rsidP="004A68E1">
      <w:pPr>
        <w:ind w:left="4938" w:right="4447"/>
        <w:jc w:val="center"/>
        <w:rPr>
          <w:b/>
          <w:sz w:val="24"/>
          <w:szCs w:val="24"/>
        </w:rPr>
      </w:pPr>
    </w:p>
    <w:p w14:paraId="0177870A" w14:textId="61844DB1" w:rsidR="008777E4" w:rsidRPr="00191468" w:rsidRDefault="008777E4" w:rsidP="004A68E1">
      <w:pPr>
        <w:ind w:left="4938" w:right="4447"/>
        <w:jc w:val="center"/>
        <w:rPr>
          <w:b/>
          <w:sz w:val="24"/>
          <w:szCs w:val="24"/>
        </w:rPr>
      </w:pPr>
    </w:p>
    <w:p w14:paraId="2BA56EF2" w14:textId="77777777" w:rsidR="008777E4" w:rsidRPr="00191468" w:rsidRDefault="008777E4" w:rsidP="004A68E1">
      <w:pPr>
        <w:ind w:left="4938" w:right="4447"/>
        <w:jc w:val="center"/>
        <w:rPr>
          <w:b/>
          <w:sz w:val="24"/>
          <w:szCs w:val="24"/>
        </w:rPr>
      </w:pPr>
    </w:p>
    <w:p w14:paraId="5FCA51C9" w14:textId="77777777" w:rsidR="008777E4" w:rsidRPr="00191468" w:rsidRDefault="008777E4" w:rsidP="004A68E1">
      <w:pPr>
        <w:ind w:left="4938" w:right="4447"/>
        <w:jc w:val="center"/>
        <w:rPr>
          <w:b/>
          <w:sz w:val="24"/>
          <w:szCs w:val="24"/>
        </w:rPr>
      </w:pPr>
    </w:p>
    <w:tbl>
      <w:tblPr>
        <w:tblStyle w:val="Tablaconcuadrcula"/>
        <w:tblW w:w="8863"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6"/>
        <w:gridCol w:w="827"/>
      </w:tblGrid>
      <w:tr w:rsidR="008777E4" w:rsidRPr="00191468" w14:paraId="4FF2B3A8" w14:textId="77777777" w:rsidTr="008777E4">
        <w:trPr>
          <w:trHeight w:val="491"/>
        </w:trPr>
        <w:tc>
          <w:tcPr>
            <w:tcW w:w="8036" w:type="dxa"/>
          </w:tcPr>
          <w:p w14:paraId="35FB2D04" w14:textId="77777777" w:rsidR="008777E4" w:rsidRPr="00191468" w:rsidRDefault="008777E4" w:rsidP="00FE1764">
            <w:pPr>
              <w:pStyle w:val="TDC1"/>
              <w:tabs>
                <w:tab w:val="right" w:pos="8117"/>
              </w:tabs>
              <w:ind w:left="0"/>
              <w:rPr>
                <w:sz w:val="22"/>
              </w:rPr>
            </w:pPr>
            <w:r w:rsidRPr="00191468">
              <w:rPr>
                <w:sz w:val="22"/>
              </w:rPr>
              <w:t>INTRODUCCIÓN</w:t>
            </w:r>
          </w:p>
        </w:tc>
        <w:tc>
          <w:tcPr>
            <w:tcW w:w="827" w:type="dxa"/>
          </w:tcPr>
          <w:p w14:paraId="7FFAB4B0" w14:textId="77777777" w:rsidR="008777E4" w:rsidRPr="00191468" w:rsidRDefault="008777E4" w:rsidP="00FE1764">
            <w:pPr>
              <w:pStyle w:val="TDC1"/>
              <w:tabs>
                <w:tab w:val="right" w:pos="8117"/>
              </w:tabs>
              <w:ind w:left="0"/>
              <w:jc w:val="right"/>
              <w:rPr>
                <w:sz w:val="22"/>
              </w:rPr>
            </w:pPr>
            <w:r w:rsidRPr="00191468">
              <w:rPr>
                <w:sz w:val="22"/>
              </w:rPr>
              <w:t>1</w:t>
            </w:r>
          </w:p>
        </w:tc>
      </w:tr>
      <w:tr w:rsidR="008777E4" w:rsidRPr="00191468" w14:paraId="0184AD97" w14:textId="77777777" w:rsidTr="008777E4">
        <w:trPr>
          <w:trHeight w:val="491"/>
        </w:trPr>
        <w:tc>
          <w:tcPr>
            <w:tcW w:w="8036" w:type="dxa"/>
          </w:tcPr>
          <w:p w14:paraId="2CE30747" w14:textId="77777777" w:rsidR="008777E4" w:rsidRPr="00191468" w:rsidRDefault="008777E4" w:rsidP="00FE1764">
            <w:pPr>
              <w:pStyle w:val="TDC1"/>
              <w:tabs>
                <w:tab w:val="right" w:pos="8117"/>
              </w:tabs>
              <w:ind w:left="0"/>
              <w:rPr>
                <w:sz w:val="22"/>
              </w:rPr>
            </w:pPr>
            <w:r w:rsidRPr="00191468">
              <w:rPr>
                <w:sz w:val="22"/>
              </w:rPr>
              <w:t>OBJETIVOS</w:t>
            </w:r>
          </w:p>
        </w:tc>
        <w:tc>
          <w:tcPr>
            <w:tcW w:w="827" w:type="dxa"/>
          </w:tcPr>
          <w:p w14:paraId="1C9B0111" w14:textId="77777777" w:rsidR="008777E4" w:rsidRPr="00191468" w:rsidRDefault="008777E4" w:rsidP="00FE1764">
            <w:pPr>
              <w:pStyle w:val="TDC1"/>
              <w:tabs>
                <w:tab w:val="right" w:pos="8117"/>
              </w:tabs>
              <w:ind w:left="0"/>
              <w:jc w:val="right"/>
              <w:rPr>
                <w:sz w:val="22"/>
              </w:rPr>
            </w:pPr>
            <w:r w:rsidRPr="00191468">
              <w:rPr>
                <w:sz w:val="22"/>
              </w:rPr>
              <w:t>1</w:t>
            </w:r>
          </w:p>
        </w:tc>
      </w:tr>
      <w:tr w:rsidR="008777E4" w:rsidRPr="00191468" w14:paraId="532A9C26" w14:textId="77777777" w:rsidTr="008777E4">
        <w:trPr>
          <w:trHeight w:val="505"/>
        </w:trPr>
        <w:tc>
          <w:tcPr>
            <w:tcW w:w="8036" w:type="dxa"/>
          </w:tcPr>
          <w:p w14:paraId="5A04271C" w14:textId="77777777" w:rsidR="008777E4" w:rsidRPr="00191468" w:rsidRDefault="008777E4" w:rsidP="00FE1764">
            <w:pPr>
              <w:pStyle w:val="TDC1"/>
              <w:tabs>
                <w:tab w:val="right" w:pos="8117"/>
              </w:tabs>
              <w:ind w:left="0"/>
              <w:rPr>
                <w:sz w:val="22"/>
              </w:rPr>
            </w:pPr>
            <w:r w:rsidRPr="00191468">
              <w:rPr>
                <w:sz w:val="22"/>
              </w:rPr>
              <w:t>ALCANCE DE LA ACTIVIDAD</w:t>
            </w:r>
          </w:p>
        </w:tc>
        <w:tc>
          <w:tcPr>
            <w:tcW w:w="827" w:type="dxa"/>
          </w:tcPr>
          <w:p w14:paraId="6C5D5249" w14:textId="77777777" w:rsidR="008777E4" w:rsidRPr="00191468" w:rsidRDefault="008777E4" w:rsidP="00FE1764">
            <w:pPr>
              <w:pStyle w:val="TDC1"/>
              <w:tabs>
                <w:tab w:val="right" w:pos="8117"/>
              </w:tabs>
              <w:ind w:left="0"/>
              <w:jc w:val="right"/>
              <w:rPr>
                <w:sz w:val="22"/>
              </w:rPr>
            </w:pPr>
            <w:r w:rsidRPr="00191468">
              <w:rPr>
                <w:sz w:val="22"/>
              </w:rPr>
              <w:t>1</w:t>
            </w:r>
          </w:p>
        </w:tc>
      </w:tr>
      <w:tr w:rsidR="008777E4" w:rsidRPr="00191468" w14:paraId="17050061" w14:textId="77777777" w:rsidTr="008777E4">
        <w:trPr>
          <w:trHeight w:val="491"/>
        </w:trPr>
        <w:tc>
          <w:tcPr>
            <w:tcW w:w="8036" w:type="dxa"/>
          </w:tcPr>
          <w:p w14:paraId="24B551B9" w14:textId="77777777" w:rsidR="008777E4" w:rsidRPr="00191468" w:rsidRDefault="008777E4" w:rsidP="00FE1764">
            <w:pPr>
              <w:pStyle w:val="TDC1"/>
              <w:tabs>
                <w:tab w:val="right" w:pos="8117"/>
              </w:tabs>
              <w:ind w:left="0"/>
              <w:rPr>
                <w:sz w:val="22"/>
              </w:rPr>
            </w:pPr>
            <w:r w:rsidRPr="00191468">
              <w:rPr>
                <w:sz w:val="22"/>
              </w:rPr>
              <w:t>RESULTADOS DE LA ACTIVIDAD</w:t>
            </w:r>
          </w:p>
        </w:tc>
        <w:tc>
          <w:tcPr>
            <w:tcW w:w="827" w:type="dxa"/>
          </w:tcPr>
          <w:p w14:paraId="5B0CD99B" w14:textId="77777777" w:rsidR="008777E4" w:rsidRPr="00191468" w:rsidRDefault="008777E4" w:rsidP="00FE1764">
            <w:pPr>
              <w:pStyle w:val="TDC1"/>
              <w:tabs>
                <w:tab w:val="right" w:pos="8117"/>
              </w:tabs>
              <w:ind w:left="0"/>
              <w:jc w:val="right"/>
              <w:rPr>
                <w:sz w:val="22"/>
              </w:rPr>
            </w:pPr>
            <w:r w:rsidRPr="00191468">
              <w:rPr>
                <w:sz w:val="22"/>
              </w:rPr>
              <w:t>1</w:t>
            </w:r>
          </w:p>
        </w:tc>
      </w:tr>
      <w:tr w:rsidR="008777E4" w:rsidRPr="00191468" w14:paraId="10269834" w14:textId="77777777" w:rsidTr="008777E4">
        <w:trPr>
          <w:trHeight w:val="491"/>
        </w:trPr>
        <w:tc>
          <w:tcPr>
            <w:tcW w:w="8036" w:type="dxa"/>
          </w:tcPr>
          <w:p w14:paraId="35EC4063" w14:textId="77777777" w:rsidR="008777E4" w:rsidRPr="00191468" w:rsidRDefault="008777E4" w:rsidP="00FE1764">
            <w:pPr>
              <w:pStyle w:val="TDC1"/>
              <w:tabs>
                <w:tab w:val="right" w:pos="8117"/>
              </w:tabs>
              <w:ind w:left="0"/>
              <w:rPr>
                <w:sz w:val="22"/>
              </w:rPr>
            </w:pPr>
            <w:r w:rsidRPr="00191468">
              <w:rPr>
                <w:sz w:val="22"/>
              </w:rPr>
              <w:t>FORMULARIO SR1</w:t>
            </w:r>
          </w:p>
        </w:tc>
        <w:tc>
          <w:tcPr>
            <w:tcW w:w="827" w:type="dxa"/>
          </w:tcPr>
          <w:p w14:paraId="436EE3D1" w14:textId="77777777" w:rsidR="008777E4" w:rsidRPr="00191468" w:rsidRDefault="008777E4" w:rsidP="00FE1764">
            <w:pPr>
              <w:pStyle w:val="TDC1"/>
              <w:tabs>
                <w:tab w:val="right" w:pos="8117"/>
              </w:tabs>
              <w:ind w:left="0"/>
              <w:jc w:val="right"/>
              <w:rPr>
                <w:sz w:val="22"/>
              </w:rPr>
            </w:pPr>
            <w:r w:rsidRPr="00191468">
              <w:rPr>
                <w:sz w:val="22"/>
              </w:rPr>
              <w:t>3</w:t>
            </w:r>
          </w:p>
        </w:tc>
      </w:tr>
    </w:tbl>
    <w:p w14:paraId="6E7916AB" w14:textId="77777777" w:rsidR="00CA6FCF" w:rsidRPr="00191468" w:rsidRDefault="00CA6FCF" w:rsidP="004A68E1">
      <w:pPr>
        <w:pStyle w:val="Textoindependiente"/>
      </w:pPr>
    </w:p>
    <w:p w14:paraId="36679927" w14:textId="77777777" w:rsidR="00CA6FCF" w:rsidRPr="00191468" w:rsidRDefault="00CA6FCF" w:rsidP="004A68E1">
      <w:pPr>
        <w:pStyle w:val="Textoindependiente"/>
      </w:pPr>
    </w:p>
    <w:p w14:paraId="3F6B50E6" w14:textId="77777777" w:rsidR="00CA6FCF" w:rsidRPr="00191468" w:rsidRDefault="00CA6FCF" w:rsidP="004A68E1">
      <w:pPr>
        <w:pStyle w:val="Textoindependiente"/>
      </w:pPr>
    </w:p>
    <w:p w14:paraId="130B5855" w14:textId="77777777" w:rsidR="00CA6FCF" w:rsidRPr="00191468" w:rsidRDefault="00CA6FCF" w:rsidP="004A68E1">
      <w:pPr>
        <w:pStyle w:val="Textoindependiente"/>
      </w:pPr>
    </w:p>
    <w:p w14:paraId="35486103" w14:textId="77777777" w:rsidR="00CA6FCF" w:rsidRPr="00191468" w:rsidRDefault="00CA6FCF" w:rsidP="004A68E1">
      <w:pPr>
        <w:pStyle w:val="Textoindependiente"/>
      </w:pPr>
    </w:p>
    <w:p w14:paraId="34BE8968" w14:textId="77777777" w:rsidR="00CA6FCF" w:rsidRPr="00191468" w:rsidRDefault="00CA6FCF" w:rsidP="004A68E1">
      <w:pPr>
        <w:pStyle w:val="Textoindependiente"/>
      </w:pPr>
    </w:p>
    <w:p w14:paraId="0CAA220B" w14:textId="77777777" w:rsidR="00CA6FCF" w:rsidRPr="00191468" w:rsidRDefault="00CA6FCF" w:rsidP="004A68E1">
      <w:pPr>
        <w:pStyle w:val="Textoindependiente"/>
      </w:pPr>
    </w:p>
    <w:p w14:paraId="75E8A981" w14:textId="77777777" w:rsidR="00CA6FCF" w:rsidRPr="00191468" w:rsidRDefault="00CA6FCF" w:rsidP="004A68E1">
      <w:pPr>
        <w:pStyle w:val="Textoindependiente"/>
      </w:pPr>
    </w:p>
    <w:p w14:paraId="79BBABD3" w14:textId="77777777" w:rsidR="00CA6FCF" w:rsidRPr="00191468" w:rsidRDefault="00CA6FCF" w:rsidP="004A68E1">
      <w:pPr>
        <w:pStyle w:val="Textoindependiente"/>
        <w:jc w:val="center"/>
      </w:pPr>
    </w:p>
    <w:p w14:paraId="2FBBC87F" w14:textId="77777777" w:rsidR="00CA6FCF" w:rsidRPr="00191468" w:rsidRDefault="00CA6FCF" w:rsidP="004A68E1">
      <w:pPr>
        <w:pStyle w:val="Textoindependiente"/>
      </w:pPr>
    </w:p>
    <w:p w14:paraId="520779F1" w14:textId="77777777" w:rsidR="00CA6FCF" w:rsidRPr="00191468" w:rsidRDefault="00CA6FCF" w:rsidP="004A68E1">
      <w:pPr>
        <w:pStyle w:val="Textoindependiente"/>
      </w:pPr>
    </w:p>
    <w:p w14:paraId="03DDE92C" w14:textId="77777777" w:rsidR="00CA6FCF" w:rsidRPr="00191468" w:rsidRDefault="00CA6FCF" w:rsidP="004A68E1">
      <w:pPr>
        <w:pStyle w:val="Textoindependiente"/>
      </w:pPr>
    </w:p>
    <w:p w14:paraId="7346EF8F" w14:textId="77777777" w:rsidR="00CA6FCF" w:rsidRPr="00191468" w:rsidRDefault="00CA6FCF" w:rsidP="004A68E1">
      <w:pPr>
        <w:pStyle w:val="Textoindependiente"/>
      </w:pPr>
    </w:p>
    <w:p w14:paraId="03613218" w14:textId="77777777" w:rsidR="00CA6FCF" w:rsidRPr="00191468" w:rsidRDefault="00CA6FCF" w:rsidP="004A68E1">
      <w:pPr>
        <w:pStyle w:val="Textoindependiente"/>
      </w:pPr>
    </w:p>
    <w:p w14:paraId="42CB80FC" w14:textId="77777777" w:rsidR="00CA6FCF" w:rsidRPr="00191468" w:rsidRDefault="00CA6FCF" w:rsidP="004A68E1">
      <w:pPr>
        <w:pStyle w:val="Textoindependiente"/>
      </w:pPr>
    </w:p>
    <w:p w14:paraId="14201B37" w14:textId="77777777" w:rsidR="00CA6FCF" w:rsidRPr="00191468" w:rsidRDefault="00CA6FCF" w:rsidP="004A68E1">
      <w:pPr>
        <w:pStyle w:val="Textoindependiente"/>
      </w:pPr>
    </w:p>
    <w:p w14:paraId="2EC0D463" w14:textId="77777777" w:rsidR="00CA6FCF" w:rsidRPr="00191468" w:rsidRDefault="00CA6FCF" w:rsidP="004A68E1">
      <w:pPr>
        <w:pStyle w:val="Textoindependiente"/>
      </w:pPr>
    </w:p>
    <w:p w14:paraId="36A0B7C7" w14:textId="77777777" w:rsidR="00CA6FCF" w:rsidRPr="00191468" w:rsidRDefault="00CA6FCF" w:rsidP="004A68E1">
      <w:pPr>
        <w:pStyle w:val="Textoindependiente"/>
      </w:pPr>
    </w:p>
    <w:p w14:paraId="7D60495E" w14:textId="77777777" w:rsidR="00CA6FCF" w:rsidRPr="00191468" w:rsidRDefault="00CA6FCF" w:rsidP="004A68E1">
      <w:pPr>
        <w:pStyle w:val="Textoindependiente"/>
      </w:pPr>
    </w:p>
    <w:p w14:paraId="71EB926E" w14:textId="77777777" w:rsidR="00CA6FCF" w:rsidRPr="00191468" w:rsidRDefault="00CA6FCF" w:rsidP="004A68E1">
      <w:pPr>
        <w:pStyle w:val="Textoindependiente"/>
      </w:pPr>
    </w:p>
    <w:p w14:paraId="755D8CC1" w14:textId="77777777" w:rsidR="00CA6FCF" w:rsidRPr="00191468" w:rsidRDefault="00CA6FCF" w:rsidP="004A68E1">
      <w:pPr>
        <w:pStyle w:val="Textoindependiente"/>
      </w:pPr>
    </w:p>
    <w:p w14:paraId="20EDBFA0" w14:textId="77777777" w:rsidR="00CA6FCF" w:rsidRPr="00191468" w:rsidRDefault="00CA6FCF" w:rsidP="004A68E1">
      <w:pPr>
        <w:pStyle w:val="Textoindependiente"/>
      </w:pPr>
    </w:p>
    <w:p w14:paraId="5BDD2C2C" w14:textId="77777777" w:rsidR="00CA6FCF" w:rsidRPr="00191468" w:rsidRDefault="00CA6FCF" w:rsidP="004A68E1">
      <w:pPr>
        <w:pStyle w:val="Textoindependiente"/>
      </w:pPr>
    </w:p>
    <w:p w14:paraId="4EF48606" w14:textId="77777777" w:rsidR="00CA6FCF" w:rsidRPr="00191468" w:rsidRDefault="00CA6FCF" w:rsidP="004A68E1">
      <w:pPr>
        <w:pStyle w:val="Textoindependiente"/>
      </w:pPr>
    </w:p>
    <w:p w14:paraId="15C67F8E" w14:textId="77777777" w:rsidR="00CA6FCF" w:rsidRPr="00191468" w:rsidRDefault="00CA6FCF" w:rsidP="004A68E1">
      <w:pPr>
        <w:pStyle w:val="Textoindependiente"/>
      </w:pPr>
    </w:p>
    <w:p w14:paraId="7B182939" w14:textId="77777777" w:rsidR="00CA6FCF" w:rsidRPr="00191468" w:rsidRDefault="00CA6FCF" w:rsidP="004A68E1">
      <w:pPr>
        <w:pStyle w:val="Textoindependiente"/>
      </w:pPr>
    </w:p>
    <w:p w14:paraId="68F26A36" w14:textId="77777777" w:rsidR="00CA6FCF" w:rsidRPr="00191468" w:rsidRDefault="00CA6FCF" w:rsidP="004A68E1">
      <w:pPr>
        <w:pStyle w:val="Textoindependiente"/>
      </w:pPr>
    </w:p>
    <w:p w14:paraId="36E19939" w14:textId="77777777" w:rsidR="00CA6FCF" w:rsidRPr="00191468" w:rsidRDefault="00CA6FCF" w:rsidP="004A68E1">
      <w:pPr>
        <w:pStyle w:val="Textoindependiente"/>
      </w:pPr>
    </w:p>
    <w:p w14:paraId="07BFE000" w14:textId="77777777" w:rsidR="00CA6FCF" w:rsidRPr="00191468" w:rsidRDefault="00CA6FCF" w:rsidP="004A68E1">
      <w:pPr>
        <w:pStyle w:val="Textoindependiente"/>
      </w:pPr>
    </w:p>
    <w:p w14:paraId="67010DA1" w14:textId="77777777" w:rsidR="00CA6FCF" w:rsidRPr="00191468" w:rsidRDefault="00CA6FCF" w:rsidP="004A68E1">
      <w:pPr>
        <w:pStyle w:val="Textoindependiente"/>
      </w:pPr>
    </w:p>
    <w:p w14:paraId="2E74CB15" w14:textId="77777777" w:rsidR="00CA6FCF" w:rsidRPr="00191468" w:rsidRDefault="00CA6FCF" w:rsidP="004A68E1">
      <w:pPr>
        <w:pStyle w:val="Textoindependiente"/>
      </w:pPr>
    </w:p>
    <w:p w14:paraId="519FA631" w14:textId="77777777" w:rsidR="00CA6FCF" w:rsidRPr="00191468" w:rsidRDefault="00CA6FCF" w:rsidP="004A68E1">
      <w:pPr>
        <w:rPr>
          <w:sz w:val="24"/>
          <w:szCs w:val="24"/>
        </w:rPr>
        <w:sectPr w:rsidR="00CA6FCF" w:rsidRPr="00191468">
          <w:pgSz w:w="12240" w:h="15840"/>
          <w:pgMar w:top="1080" w:right="1600" w:bottom="0" w:left="400" w:header="720" w:footer="720" w:gutter="0"/>
          <w:cols w:space="720"/>
        </w:sectPr>
      </w:pPr>
    </w:p>
    <w:p w14:paraId="74B77D2A" w14:textId="480B5DBF" w:rsidR="00CA6FCF" w:rsidRPr="00191468" w:rsidRDefault="00345AA4" w:rsidP="004A68E1">
      <w:pPr>
        <w:pStyle w:val="Ttulo1"/>
        <w:jc w:val="both"/>
      </w:pPr>
      <w:bookmarkStart w:id="0" w:name="_TOC_250003"/>
      <w:bookmarkEnd w:id="0"/>
      <w:r w:rsidRPr="00191468">
        <w:lastRenderedPageBreak/>
        <w:t>INTRODUCCI</w:t>
      </w:r>
      <w:r w:rsidR="0017170C" w:rsidRPr="00191468">
        <w:t>Ó</w:t>
      </w:r>
      <w:r w:rsidRPr="00191468">
        <w:t>N</w:t>
      </w:r>
    </w:p>
    <w:p w14:paraId="3E49AC85" w14:textId="77777777" w:rsidR="00CA6FCF" w:rsidRPr="00191468" w:rsidRDefault="00CA6FCF" w:rsidP="004A68E1">
      <w:pPr>
        <w:pStyle w:val="Textoindependiente"/>
        <w:jc w:val="both"/>
        <w:rPr>
          <w:b/>
        </w:rPr>
      </w:pPr>
    </w:p>
    <w:p w14:paraId="116CE938" w14:textId="57F966AD" w:rsidR="00737E85" w:rsidRPr="00191468" w:rsidRDefault="00753A3A" w:rsidP="00737E85">
      <w:pPr>
        <w:pStyle w:val="Sinespaciado"/>
        <w:ind w:left="1301"/>
        <w:jc w:val="both"/>
        <w:rPr>
          <w:rFonts w:ascii="Arial" w:hAnsi="Arial" w:cs="Arial"/>
          <w:sz w:val="24"/>
          <w:szCs w:val="24"/>
        </w:rPr>
      </w:pPr>
      <w:r w:rsidRPr="00191468">
        <w:rPr>
          <w:rFonts w:ascii="Arial" w:hAnsi="Arial" w:cs="Arial"/>
          <w:sz w:val="24"/>
          <w:szCs w:val="24"/>
        </w:rPr>
        <w:t>De conformidad con el nombramiento de auditoría O-DIDAI/SUB-</w:t>
      </w:r>
      <w:r w:rsidR="00737E85" w:rsidRPr="00191468">
        <w:rPr>
          <w:rFonts w:ascii="Arial" w:hAnsi="Arial" w:cs="Arial"/>
          <w:sz w:val="24"/>
          <w:szCs w:val="24"/>
        </w:rPr>
        <w:t>185</w:t>
      </w:r>
      <w:r w:rsidRPr="00191468">
        <w:rPr>
          <w:rFonts w:ascii="Arial" w:hAnsi="Arial" w:cs="Arial"/>
          <w:sz w:val="24"/>
          <w:szCs w:val="24"/>
        </w:rPr>
        <w:t xml:space="preserve">-2022, de </w:t>
      </w:r>
      <w:r w:rsidR="00737E85" w:rsidRPr="00191468">
        <w:rPr>
          <w:rFonts w:ascii="Arial" w:hAnsi="Arial" w:cs="Arial"/>
          <w:sz w:val="24"/>
          <w:szCs w:val="24"/>
        </w:rPr>
        <w:t xml:space="preserve">fecha 04 de octubre </w:t>
      </w:r>
      <w:r w:rsidRPr="00191468">
        <w:rPr>
          <w:rFonts w:ascii="Arial" w:hAnsi="Arial" w:cs="Arial"/>
          <w:sz w:val="24"/>
          <w:szCs w:val="24"/>
        </w:rPr>
        <w:t>de 2022, fui designad</w:t>
      </w:r>
      <w:r w:rsidR="00737E85" w:rsidRPr="00191468">
        <w:rPr>
          <w:rFonts w:ascii="Arial" w:hAnsi="Arial" w:cs="Arial"/>
          <w:sz w:val="24"/>
          <w:szCs w:val="24"/>
        </w:rPr>
        <w:t>a</w:t>
      </w:r>
      <w:r w:rsidRPr="00191468">
        <w:rPr>
          <w:rFonts w:ascii="Arial" w:hAnsi="Arial" w:cs="Arial"/>
          <w:sz w:val="24"/>
          <w:szCs w:val="24"/>
        </w:rPr>
        <w:t xml:space="preserve"> para realizar consejo o consultoría de </w:t>
      </w:r>
      <w:r w:rsidR="00737E85" w:rsidRPr="00191468">
        <w:rPr>
          <w:rFonts w:ascii="Arial" w:hAnsi="Arial" w:cs="Arial"/>
          <w:sz w:val="24"/>
          <w:szCs w:val="24"/>
        </w:rPr>
        <w:t>segundo seguimiento a la</w:t>
      </w:r>
      <w:r w:rsidR="00C34388" w:rsidRPr="00191468">
        <w:rPr>
          <w:rFonts w:ascii="Arial" w:hAnsi="Arial" w:cs="Arial"/>
          <w:sz w:val="24"/>
          <w:szCs w:val="24"/>
        </w:rPr>
        <w:t xml:space="preserve"> recomendación</w:t>
      </w:r>
      <w:r w:rsidR="00737E85" w:rsidRPr="00191468">
        <w:rPr>
          <w:rFonts w:ascii="Arial" w:hAnsi="Arial" w:cs="Arial"/>
          <w:sz w:val="24"/>
          <w:szCs w:val="24"/>
        </w:rPr>
        <w:t xml:space="preserve"> emitida por la Contraloría General de Cuentas al informe de Auditoría de Cumplimiento de Seguridad Limitada, por el período comprendido del 01 de enero al 31 de diciembre de 2020, sobre la verificación a entidades del Ministerio de Educación</w:t>
      </w:r>
      <w:r w:rsidR="00CC5547" w:rsidRPr="00191468">
        <w:rPr>
          <w:rFonts w:ascii="Arial" w:hAnsi="Arial" w:cs="Arial"/>
          <w:sz w:val="24"/>
          <w:szCs w:val="24"/>
        </w:rPr>
        <w:t>,</w:t>
      </w:r>
      <w:r w:rsidR="00737E85" w:rsidRPr="00191468">
        <w:rPr>
          <w:rFonts w:ascii="Arial" w:hAnsi="Arial" w:cs="Arial"/>
          <w:sz w:val="24"/>
          <w:szCs w:val="24"/>
        </w:rPr>
        <w:t xml:space="preserve"> </w:t>
      </w:r>
      <w:r w:rsidR="0078216F" w:rsidRPr="00191468">
        <w:rPr>
          <w:rFonts w:ascii="Arial" w:hAnsi="Arial" w:cs="Arial"/>
          <w:sz w:val="24"/>
        </w:rPr>
        <w:t>respecto a</w:t>
      </w:r>
      <w:r w:rsidR="0078216F" w:rsidRPr="00191468">
        <w:rPr>
          <w:rFonts w:ascii="Arial" w:hAnsi="Arial" w:cs="Arial"/>
        </w:rPr>
        <w:t xml:space="preserve"> </w:t>
      </w:r>
      <w:r w:rsidR="00737E85" w:rsidRPr="00191468">
        <w:rPr>
          <w:rFonts w:ascii="Arial" w:hAnsi="Arial" w:cs="Arial"/>
          <w:sz w:val="24"/>
          <w:szCs w:val="24"/>
        </w:rPr>
        <w:t>que los responsables hayan requerido por escrito a las personas obligadas la presentación de la Declaración Jurada Patrimonial al momento de la toma de posesión de cargo público; así como, que se haya notificado en el plazo establecido la toma de posesión, ascenso y/o entrega del cargo público a la Dirección de Probidad de Contraloría General de Cuentas y que se haya utilizado el Sistema de Registro de Altas, Ascensos y Bajas de la Administración Pública por los sujetos obligados.</w:t>
      </w:r>
    </w:p>
    <w:p w14:paraId="096F42AF" w14:textId="77777777" w:rsidR="001B1389" w:rsidRPr="00191468" w:rsidRDefault="001B1389" w:rsidP="004A68E1">
      <w:pPr>
        <w:pStyle w:val="Textoindependiente"/>
        <w:jc w:val="both"/>
      </w:pPr>
    </w:p>
    <w:p w14:paraId="408F4033" w14:textId="77777777" w:rsidR="001F14F2" w:rsidRPr="00191468" w:rsidRDefault="00345AA4" w:rsidP="004A68E1">
      <w:pPr>
        <w:ind w:left="1301" w:right="7545"/>
        <w:jc w:val="both"/>
        <w:rPr>
          <w:b/>
          <w:sz w:val="24"/>
          <w:szCs w:val="24"/>
        </w:rPr>
      </w:pPr>
      <w:r w:rsidRPr="00191468">
        <w:rPr>
          <w:b/>
          <w:sz w:val="24"/>
          <w:szCs w:val="24"/>
        </w:rPr>
        <w:t>OBJETIVOS</w:t>
      </w:r>
    </w:p>
    <w:p w14:paraId="529EB17A" w14:textId="77777777" w:rsidR="00BA7B3E" w:rsidRPr="00191468" w:rsidRDefault="00BA7B3E" w:rsidP="004A68E1">
      <w:pPr>
        <w:ind w:left="1301" w:right="7545"/>
        <w:jc w:val="both"/>
        <w:rPr>
          <w:b/>
          <w:sz w:val="24"/>
          <w:szCs w:val="24"/>
        </w:rPr>
      </w:pPr>
    </w:p>
    <w:p w14:paraId="2D0B8411" w14:textId="77777777" w:rsidR="00CA6FCF" w:rsidRPr="00191468" w:rsidRDefault="00345AA4" w:rsidP="004A68E1">
      <w:pPr>
        <w:ind w:left="1301" w:right="7545"/>
        <w:jc w:val="both"/>
        <w:rPr>
          <w:b/>
          <w:sz w:val="24"/>
          <w:szCs w:val="24"/>
        </w:rPr>
      </w:pPr>
      <w:r w:rsidRPr="00191468">
        <w:rPr>
          <w:b/>
          <w:sz w:val="24"/>
          <w:szCs w:val="24"/>
        </w:rPr>
        <w:t>GENERAL</w:t>
      </w:r>
    </w:p>
    <w:p w14:paraId="2DD6457C" w14:textId="39D0F7E7" w:rsidR="00BA7B3E" w:rsidRPr="00191468" w:rsidRDefault="00737E85" w:rsidP="004A68E1">
      <w:pPr>
        <w:pStyle w:val="Textoindependiente"/>
        <w:ind w:left="1301" w:right="103"/>
        <w:jc w:val="both"/>
      </w:pPr>
      <w:r w:rsidRPr="00191468">
        <w:t>Realizar segundo seguimiento a las recomendaciones emitidas por la Contraloría General de Cuentas.</w:t>
      </w:r>
    </w:p>
    <w:p w14:paraId="20C33BE7" w14:textId="77777777" w:rsidR="00737E85" w:rsidRPr="00191468" w:rsidRDefault="00737E85" w:rsidP="004A68E1">
      <w:pPr>
        <w:pStyle w:val="Textoindependiente"/>
        <w:ind w:left="1301" w:right="103"/>
        <w:jc w:val="both"/>
      </w:pPr>
    </w:p>
    <w:p w14:paraId="0B4E4620" w14:textId="0E891AB3" w:rsidR="00CA6FCF" w:rsidRPr="00191468" w:rsidRDefault="00345AA4" w:rsidP="004A68E1">
      <w:pPr>
        <w:ind w:left="1301"/>
        <w:jc w:val="both"/>
        <w:rPr>
          <w:b/>
          <w:sz w:val="24"/>
          <w:szCs w:val="24"/>
        </w:rPr>
      </w:pPr>
      <w:r w:rsidRPr="00191468">
        <w:rPr>
          <w:b/>
          <w:sz w:val="24"/>
          <w:szCs w:val="24"/>
        </w:rPr>
        <w:t>ESPECÍFICO</w:t>
      </w:r>
    </w:p>
    <w:p w14:paraId="379FA1E9" w14:textId="1FA5C2D6" w:rsidR="00737E85" w:rsidRPr="00191468" w:rsidRDefault="00737E85" w:rsidP="004A68E1">
      <w:pPr>
        <w:ind w:left="1301"/>
        <w:jc w:val="both"/>
        <w:rPr>
          <w:sz w:val="24"/>
          <w:szCs w:val="24"/>
        </w:rPr>
      </w:pPr>
      <w:r w:rsidRPr="00191468">
        <w:rPr>
          <w:sz w:val="24"/>
          <w:szCs w:val="24"/>
        </w:rPr>
        <w:t>Verificar si existen recomendaciones implementadas, en proceso e incumplidas.</w:t>
      </w:r>
    </w:p>
    <w:p w14:paraId="54E4E4DC" w14:textId="77777777" w:rsidR="00CA6FCF" w:rsidRPr="00191468" w:rsidRDefault="00CA6FCF" w:rsidP="004A68E1">
      <w:pPr>
        <w:pStyle w:val="Textoindependiente"/>
        <w:jc w:val="both"/>
      </w:pPr>
    </w:p>
    <w:p w14:paraId="19848AF6" w14:textId="77777777" w:rsidR="001354DA" w:rsidRPr="00191468" w:rsidRDefault="00345AA4" w:rsidP="001354DA">
      <w:pPr>
        <w:pStyle w:val="Ttulo1"/>
        <w:jc w:val="both"/>
      </w:pPr>
      <w:bookmarkStart w:id="1" w:name="_TOC_250002"/>
      <w:bookmarkEnd w:id="1"/>
      <w:r w:rsidRPr="00191468">
        <w:t>ALCANCE DE LA ACTIVIDAD</w:t>
      </w:r>
    </w:p>
    <w:p w14:paraId="3ABCF07F" w14:textId="1CEF061B" w:rsidR="00852437" w:rsidRPr="00191468" w:rsidRDefault="001354DA" w:rsidP="00852437">
      <w:pPr>
        <w:pStyle w:val="Ttulo1"/>
        <w:jc w:val="both"/>
        <w:rPr>
          <w:rFonts w:eastAsia="Times New Roman"/>
          <w:b w:val="0"/>
          <w:szCs w:val="22"/>
        </w:rPr>
      </w:pPr>
      <w:r w:rsidRPr="00191468">
        <w:rPr>
          <w:rFonts w:eastAsia="Times New Roman"/>
          <w:b w:val="0"/>
          <w:bdr w:val="none" w:sz="0" w:space="0" w:color="auto" w:frame="1"/>
        </w:rPr>
        <w:t xml:space="preserve">Se realizó segundo seguimiento en la Dirección </w:t>
      </w:r>
      <w:r w:rsidR="00BD3DE1" w:rsidRPr="00191468">
        <w:rPr>
          <w:rFonts w:eastAsia="Times New Roman"/>
          <w:b w:val="0"/>
          <w:bdr w:val="none" w:sz="0" w:space="0" w:color="auto" w:frame="1"/>
        </w:rPr>
        <w:t>de Recursos Humanos -</w:t>
      </w:r>
      <w:r w:rsidRPr="00191468">
        <w:rPr>
          <w:rFonts w:eastAsia="Times New Roman"/>
          <w:b w:val="0"/>
          <w:bdr w:val="none" w:sz="0" w:space="0" w:color="auto" w:frame="1"/>
        </w:rPr>
        <w:t xml:space="preserve">DIREH-, a </w:t>
      </w:r>
      <w:r w:rsidR="0000735E" w:rsidRPr="00191468">
        <w:rPr>
          <w:rFonts w:eastAsia="Times New Roman"/>
          <w:b w:val="0"/>
          <w:bdr w:val="none" w:sz="0" w:space="0" w:color="auto" w:frame="1"/>
        </w:rPr>
        <w:t>la recomendación</w:t>
      </w:r>
      <w:r w:rsidRPr="00191468">
        <w:rPr>
          <w:rFonts w:eastAsia="Times New Roman"/>
          <w:b w:val="0"/>
          <w:bdr w:val="none" w:sz="0" w:space="0" w:color="auto" w:frame="1"/>
        </w:rPr>
        <w:t xml:space="preserve"> </w:t>
      </w:r>
      <w:r w:rsidR="00852437" w:rsidRPr="00191468">
        <w:rPr>
          <w:rFonts w:eastAsia="Times New Roman"/>
          <w:b w:val="0"/>
          <w:bdr w:val="none" w:sz="0" w:space="0" w:color="auto" w:frame="1"/>
        </w:rPr>
        <w:t>que qued</w:t>
      </w:r>
      <w:r w:rsidR="0000735E" w:rsidRPr="00191468">
        <w:rPr>
          <w:rFonts w:eastAsia="Times New Roman"/>
          <w:b w:val="0"/>
          <w:bdr w:val="none" w:sz="0" w:space="0" w:color="auto" w:frame="1"/>
        </w:rPr>
        <w:t>ó</w:t>
      </w:r>
      <w:r w:rsidR="00852437" w:rsidRPr="00191468">
        <w:rPr>
          <w:rFonts w:eastAsia="Times New Roman"/>
          <w:b w:val="0"/>
          <w:bdr w:val="none" w:sz="0" w:space="0" w:color="auto" w:frame="1"/>
        </w:rPr>
        <w:t xml:space="preserve"> en proceso de implementación</w:t>
      </w:r>
      <w:r w:rsidRPr="00191468">
        <w:rPr>
          <w:rFonts w:eastAsia="Times New Roman"/>
          <w:b w:val="0"/>
          <w:bdr w:val="none" w:sz="0" w:space="0" w:color="auto" w:frame="1"/>
        </w:rPr>
        <w:t xml:space="preserve">, en el informe de auditoría O-DIDAI/SUB-111-2022-D, </w:t>
      </w:r>
      <w:r w:rsidRPr="00191468">
        <w:rPr>
          <w:rFonts w:eastAsia="Times New Roman"/>
          <w:b w:val="0"/>
        </w:rPr>
        <w:t>consejo o consultoría de primer seguimiento a la</w:t>
      </w:r>
      <w:r w:rsidR="0000735E" w:rsidRPr="00191468">
        <w:rPr>
          <w:rFonts w:eastAsia="Times New Roman"/>
          <w:b w:val="0"/>
        </w:rPr>
        <w:t xml:space="preserve"> recomendación</w:t>
      </w:r>
      <w:r w:rsidRPr="00191468">
        <w:rPr>
          <w:rFonts w:eastAsia="Times New Roman"/>
          <w:b w:val="0"/>
        </w:rPr>
        <w:t xml:space="preserve"> emitida por Contraloría General de Cuentas en informe de auditoría de Cumplimiento con Seguridad Limitada</w:t>
      </w:r>
      <w:r w:rsidR="00852437" w:rsidRPr="00191468">
        <w:rPr>
          <w:rFonts w:eastAsia="Times New Roman"/>
          <w:b w:val="0"/>
          <w:sz w:val="28"/>
        </w:rPr>
        <w:t xml:space="preserve">, </w:t>
      </w:r>
      <w:r w:rsidR="00852437" w:rsidRPr="00191468">
        <w:rPr>
          <w:rFonts w:eastAsia="Times New Roman"/>
          <w:b w:val="0"/>
          <w:szCs w:val="22"/>
        </w:rPr>
        <w:t>por el período comprendido del 01 de enero al 31 de diciembre de 2020.</w:t>
      </w:r>
    </w:p>
    <w:p w14:paraId="52EA61EF" w14:textId="2AB9F371" w:rsidR="001354DA" w:rsidRPr="00191468" w:rsidRDefault="001354DA" w:rsidP="001354DA">
      <w:pPr>
        <w:pStyle w:val="Ttulo1"/>
        <w:jc w:val="both"/>
        <w:rPr>
          <w:rFonts w:eastAsia="Times New Roman"/>
          <w:b w:val="0"/>
        </w:rPr>
      </w:pPr>
    </w:p>
    <w:p w14:paraId="06231CC7" w14:textId="77777777" w:rsidR="001354DA" w:rsidRPr="00191468" w:rsidRDefault="001354DA" w:rsidP="001354DA">
      <w:pPr>
        <w:pStyle w:val="Ttulo1"/>
        <w:jc w:val="both"/>
        <w:rPr>
          <w:rFonts w:eastAsia="Times New Roman"/>
          <w:bdr w:val="none" w:sz="0" w:space="0" w:color="auto" w:frame="1"/>
        </w:rPr>
      </w:pPr>
      <w:r w:rsidRPr="00191468">
        <w:rPr>
          <w:rFonts w:eastAsia="Times New Roman"/>
          <w:bdr w:val="none" w:sz="0" w:space="0" w:color="auto" w:frame="1"/>
        </w:rPr>
        <w:t>RESULTADOS DE LA ACTIVIDAD</w:t>
      </w:r>
    </w:p>
    <w:p w14:paraId="0AC2B2BA" w14:textId="77777777" w:rsidR="001354DA" w:rsidRPr="00191468" w:rsidRDefault="001354DA" w:rsidP="001354DA">
      <w:pPr>
        <w:pStyle w:val="Ttulo1"/>
        <w:jc w:val="both"/>
        <w:rPr>
          <w:rFonts w:eastAsia="Times New Roman"/>
          <w:b w:val="0"/>
          <w:bdr w:val="none" w:sz="0" w:space="0" w:color="auto" w:frame="1"/>
        </w:rPr>
      </w:pPr>
      <w:r w:rsidRPr="00191468">
        <w:rPr>
          <w:rFonts w:eastAsia="Times New Roman"/>
          <w:b w:val="0"/>
          <w:bdr w:val="none" w:sz="0" w:space="0" w:color="auto" w:frame="1"/>
        </w:rPr>
        <w:t>El resultado del trabajo realizado, se resume a continuación:</w:t>
      </w:r>
    </w:p>
    <w:p w14:paraId="3846DD8A" w14:textId="77777777" w:rsidR="001354DA" w:rsidRPr="00191468" w:rsidRDefault="001354DA" w:rsidP="001354DA">
      <w:pPr>
        <w:pStyle w:val="Ttulo1"/>
        <w:jc w:val="both"/>
        <w:rPr>
          <w:rFonts w:eastAsia="Times New Roman"/>
          <w:b w:val="0"/>
          <w:bdr w:val="none" w:sz="0" w:space="0" w:color="auto" w:frame="1"/>
        </w:rPr>
      </w:pPr>
    </w:p>
    <w:p w14:paraId="235E76ED" w14:textId="3C197915" w:rsidR="001354DA" w:rsidRPr="00191468" w:rsidRDefault="001354DA" w:rsidP="001354DA">
      <w:pPr>
        <w:pStyle w:val="Ttulo1"/>
        <w:jc w:val="both"/>
        <w:rPr>
          <w:rFonts w:eastAsia="Times New Roman"/>
          <w:b w:val="0"/>
          <w:bdr w:val="none" w:sz="0" w:space="0" w:color="auto" w:frame="1"/>
        </w:rPr>
      </w:pPr>
      <w:r w:rsidRPr="00191468">
        <w:rPr>
          <w:rFonts w:eastAsia="Times New Roman"/>
          <w:bdr w:val="none" w:sz="0" w:space="0" w:color="auto" w:frame="1"/>
        </w:rPr>
        <w:t>RECOMENDACION EN PROCESO (Ver detalle en anexo Formulario SR1)</w:t>
      </w:r>
    </w:p>
    <w:p w14:paraId="64F637AB" w14:textId="7DF097BB" w:rsidR="0019254E" w:rsidRPr="00191468" w:rsidRDefault="001354DA" w:rsidP="001354DA">
      <w:pPr>
        <w:pStyle w:val="Textoindependiente"/>
        <w:ind w:left="1301"/>
        <w:jc w:val="both"/>
      </w:pPr>
      <w:r w:rsidRPr="00191468">
        <w:t xml:space="preserve">De conformidad con el análisis realizado a la documentación presentada por la DIREH, según oficio DIREH-DAF-UI-15308-2022 de fecha 22 de agosto de 2022 y </w:t>
      </w:r>
      <w:r w:rsidR="005B69EC" w:rsidRPr="00191468">
        <w:t>a</w:t>
      </w:r>
      <w:r w:rsidRPr="00191468">
        <w:t xml:space="preserve">l formulario SR1, “Segundo Seguimiento a Recomendaciones </w:t>
      </w:r>
      <w:r w:rsidR="005B69EC" w:rsidRPr="00191468">
        <w:t xml:space="preserve">emitidas por </w:t>
      </w:r>
      <w:r w:rsidRPr="00191468">
        <w:t xml:space="preserve"> Contraloría General de Cuentas”, la recomendación </w:t>
      </w:r>
      <w:r w:rsidR="008A32FC" w:rsidRPr="00191468">
        <w:t>está en proceso de implementación</w:t>
      </w:r>
      <w:r w:rsidR="00C34388" w:rsidRPr="00191468">
        <w:t>,</w:t>
      </w:r>
      <w:r w:rsidRPr="00191468">
        <w:t xml:space="preserve"> debido a que</w:t>
      </w:r>
      <w:r w:rsidR="0019254E" w:rsidRPr="00191468">
        <w:t xml:space="preserve"> no obstante la autoridad respectiva gir</w:t>
      </w:r>
      <w:r w:rsidR="00621CE4" w:rsidRPr="00191468">
        <w:t>ó</w:t>
      </w:r>
      <w:r w:rsidR="0019254E" w:rsidRPr="00191468">
        <w:t xml:space="preserve"> instrucciones a efecto fuera emitida la certificación respectiva por la persona responsable, el documento presentado carece de información suficiente y competente que asegure que se </w:t>
      </w:r>
      <w:r w:rsidR="002C3C9A" w:rsidRPr="00191468">
        <w:t xml:space="preserve">tomó en cuenta </w:t>
      </w:r>
      <w:r w:rsidR="00621CE4" w:rsidRPr="00191468">
        <w:t>la totalidad</w:t>
      </w:r>
      <w:r w:rsidR="002C3C9A" w:rsidRPr="00191468">
        <w:t xml:space="preserve"> de la</w:t>
      </w:r>
      <w:r w:rsidR="0019254E" w:rsidRPr="00191468">
        <w:t xml:space="preserve">s </w:t>
      </w:r>
      <w:r w:rsidR="002C3C9A" w:rsidRPr="00191468">
        <w:t>acciones</w:t>
      </w:r>
      <w:r w:rsidR="0019254E" w:rsidRPr="00191468">
        <w:t xml:space="preserve"> de personal afectos</w:t>
      </w:r>
      <w:r w:rsidR="002C3C9A" w:rsidRPr="00191468">
        <w:t xml:space="preserve"> a la recomendación emitida</w:t>
      </w:r>
      <w:r w:rsidR="0019254E" w:rsidRPr="00191468">
        <w:t xml:space="preserve">, limitando </w:t>
      </w:r>
      <w:r w:rsidR="00621CE4" w:rsidRPr="00191468">
        <w:t>el</w:t>
      </w:r>
      <w:r w:rsidR="0019254E" w:rsidRPr="00191468">
        <w:t xml:space="preserve"> considerar el cumplimiento </w:t>
      </w:r>
      <w:r w:rsidR="002C3C9A" w:rsidRPr="00191468">
        <w:t>de la misma.</w:t>
      </w:r>
    </w:p>
    <w:p w14:paraId="45A16A36" w14:textId="77777777" w:rsidR="0019254E" w:rsidRPr="00191468" w:rsidRDefault="0019254E" w:rsidP="001354DA">
      <w:pPr>
        <w:pStyle w:val="Textoindependiente"/>
        <w:ind w:left="1301"/>
        <w:jc w:val="both"/>
      </w:pPr>
    </w:p>
    <w:p w14:paraId="0AB83160" w14:textId="4C1EA18A" w:rsidR="001354DA" w:rsidRPr="00191468" w:rsidRDefault="001354DA" w:rsidP="001354DA">
      <w:pPr>
        <w:pStyle w:val="Textoindependiente"/>
        <w:ind w:left="1301"/>
        <w:jc w:val="both"/>
      </w:pPr>
      <w:r w:rsidRPr="00191468">
        <w:t>El resultado que la</w:t>
      </w:r>
      <w:r w:rsidR="002C3C9A" w:rsidRPr="00191468">
        <w:t xml:space="preserve"> recomendación</w:t>
      </w:r>
      <w:r w:rsidRPr="00191468">
        <w:t xml:space="preserve"> esté en proceso, propicia que se mantenga firme la acción correctiva y que exista atraso en el proceso administrativo, así mismo, riesgo de sanción económica por la Contraloría General de Cuentas, por incumplimiento de recomendaciones. </w:t>
      </w:r>
    </w:p>
    <w:p w14:paraId="5C61A32C" w14:textId="77777777" w:rsidR="001354DA" w:rsidRPr="00191468" w:rsidRDefault="001354DA" w:rsidP="001354DA">
      <w:pPr>
        <w:pStyle w:val="Textoindependiente"/>
        <w:ind w:left="1301"/>
        <w:jc w:val="both"/>
      </w:pPr>
    </w:p>
    <w:p w14:paraId="31AC56FB" w14:textId="711800B9" w:rsidR="001354DA" w:rsidRPr="00191468" w:rsidRDefault="001354DA" w:rsidP="001354DA">
      <w:pPr>
        <w:pStyle w:val="Textoindependiente"/>
        <w:ind w:left="1301"/>
        <w:jc w:val="both"/>
      </w:pPr>
      <w:r w:rsidRPr="00191468">
        <w:rPr>
          <w:b/>
        </w:rPr>
        <w:t>COMENTARIO DE AUDITORÍA</w:t>
      </w:r>
    </w:p>
    <w:p w14:paraId="40E0A70D" w14:textId="7BC78884" w:rsidR="00931641" w:rsidRPr="00191468" w:rsidRDefault="00931641" w:rsidP="001354DA">
      <w:pPr>
        <w:pStyle w:val="Textoindependiente"/>
        <w:ind w:left="1301"/>
        <w:jc w:val="both"/>
      </w:pPr>
      <w:r w:rsidRPr="00191468">
        <w:t>De conformidad con el OFICIO DIREH-18,494-2022, de fecha 11 de octubre de 2022, dirigido a la Directora de Auditoría Interna, firmado por la Jefe de Unidad Interna de Recursos Humanos, Coordinador Administrativo Financiero y Directora de Recursos Humanos, indican literalmente lo siguiente: “…informamos que no estamos de acuerdo con los comentarios de Auditoría que establecen en el Formulario SR1, derivado que esta</w:t>
      </w:r>
      <w:r w:rsidR="000D505C" w:rsidRPr="00191468">
        <w:t xml:space="preserve"> Dirección de Recursos Humanos -</w:t>
      </w:r>
      <w:r w:rsidRPr="00191468">
        <w:t>DIREH- en su oportunidad y por medio del OFICIO DIREH-DAF-UI-15308-2022, de fecha 22 de agosto de 2022, se informó de los argumentos, documentos de respaldo y acciones efectuadas en relación al tema.  Por lo anterior se adjunta certificación elaborada con la totalidad de registros realizados en su oportunidad, con lo que se reitera que fueron acompañados de los documentos físicos con oficio DIREH-DAF-UI-11852-2022, de fecha 13 de julio de 2022…”</w:t>
      </w:r>
    </w:p>
    <w:p w14:paraId="4294BFA1" w14:textId="4CEE7CED" w:rsidR="002B2D22" w:rsidRPr="00191468" w:rsidRDefault="002B2D22" w:rsidP="001354DA">
      <w:pPr>
        <w:pStyle w:val="Textoindependiente"/>
        <w:ind w:left="1301"/>
        <w:jc w:val="both"/>
      </w:pPr>
    </w:p>
    <w:p w14:paraId="743B6D9B" w14:textId="67400B50" w:rsidR="002B2D22" w:rsidRPr="00191468" w:rsidRDefault="002B2D22" w:rsidP="001354DA">
      <w:pPr>
        <w:pStyle w:val="Textoindependiente"/>
        <w:ind w:left="1301"/>
        <w:jc w:val="both"/>
      </w:pPr>
      <w:r w:rsidRPr="00191468">
        <w:t xml:space="preserve">De acuerdo a los comentarios vertidos por los responsables, se abstuvieron de firmar el formulario </w:t>
      </w:r>
      <w:r w:rsidR="00223647" w:rsidRPr="00191468">
        <w:t>“</w:t>
      </w:r>
      <w:r w:rsidRPr="00191468">
        <w:t>Seguimiento a las Recomendaciones emitidas por Contraloría General de Cuentas</w:t>
      </w:r>
      <w:r w:rsidR="00223647" w:rsidRPr="00191468">
        <w:t xml:space="preserve"> SR1”</w:t>
      </w:r>
      <w:r w:rsidRPr="00191468">
        <w:t>.</w:t>
      </w:r>
    </w:p>
    <w:p w14:paraId="741FF171" w14:textId="77777777" w:rsidR="00572772" w:rsidRPr="00191468" w:rsidRDefault="00572772" w:rsidP="001354DA">
      <w:pPr>
        <w:pStyle w:val="Textoindependiente"/>
        <w:ind w:left="1301"/>
        <w:jc w:val="both"/>
      </w:pPr>
    </w:p>
    <w:p w14:paraId="77DE904A" w14:textId="5DEB5364" w:rsidR="00572772" w:rsidRPr="00572772" w:rsidRDefault="00572772" w:rsidP="00572772">
      <w:pPr>
        <w:pStyle w:val="Textoindependiente"/>
        <w:ind w:left="1301"/>
        <w:jc w:val="both"/>
        <w:rPr>
          <w:szCs w:val="22"/>
        </w:rPr>
      </w:pPr>
      <w:r w:rsidRPr="00191468">
        <w:rPr>
          <w:szCs w:val="22"/>
        </w:rPr>
        <w:t xml:space="preserve">De conformidad al nombramiento O-DIDAI/SUB-185-2022, el cual indica que es el segundo seguimiento a las recomendaciones emitidas por la Contraloría General de Cuentas, es necesario indicar que este será el último seguimiento que dará la Dirección de Auditoría Interna -DIDAI-, a la recomendación que quedó en proceso de implementación y queda bajo la responsabilidad de la Dirección </w:t>
      </w:r>
      <w:r w:rsidR="00A41EB0" w:rsidRPr="00191468">
        <w:rPr>
          <w:szCs w:val="22"/>
        </w:rPr>
        <w:t>de Recursos Humanos -DIREH-</w:t>
      </w:r>
      <w:r w:rsidRPr="00191468">
        <w:rPr>
          <w:szCs w:val="22"/>
        </w:rPr>
        <w:t>, la implementación de la recomendación indicada.</w:t>
      </w:r>
    </w:p>
    <w:p w14:paraId="087E60AF" w14:textId="77777777" w:rsidR="00572772" w:rsidRPr="00CC5547" w:rsidRDefault="00572772" w:rsidP="001354DA">
      <w:pPr>
        <w:pStyle w:val="Textoindependiente"/>
        <w:ind w:left="1301"/>
        <w:jc w:val="both"/>
      </w:pPr>
    </w:p>
    <w:p w14:paraId="5D7F2F86" w14:textId="3C7B0245" w:rsidR="00A01A79" w:rsidRDefault="00A01A79" w:rsidP="009E5B02">
      <w:pPr>
        <w:tabs>
          <w:tab w:val="left" w:pos="1413"/>
        </w:tabs>
        <w:spacing w:line="276" w:lineRule="auto"/>
        <w:rPr>
          <w:b/>
          <w:sz w:val="24"/>
        </w:rPr>
      </w:pPr>
    </w:p>
    <w:p w14:paraId="5612E908" w14:textId="5D2A38E7" w:rsidR="00A01A79" w:rsidRDefault="00A01A79" w:rsidP="009E5B02">
      <w:pPr>
        <w:tabs>
          <w:tab w:val="left" w:pos="1413"/>
        </w:tabs>
        <w:spacing w:line="276" w:lineRule="auto"/>
        <w:rPr>
          <w:b/>
          <w:sz w:val="24"/>
        </w:rPr>
      </w:pPr>
    </w:p>
    <w:p w14:paraId="37D5D83A" w14:textId="6067E4EC" w:rsidR="00A01A79" w:rsidRDefault="00A01A79" w:rsidP="009E5B02">
      <w:pPr>
        <w:tabs>
          <w:tab w:val="left" w:pos="1413"/>
        </w:tabs>
        <w:spacing w:line="276" w:lineRule="auto"/>
        <w:rPr>
          <w:b/>
          <w:sz w:val="24"/>
        </w:rPr>
      </w:pPr>
    </w:p>
    <w:p w14:paraId="0CC61877" w14:textId="651D505F" w:rsidR="00A01A79" w:rsidRDefault="00A01A79" w:rsidP="009E5B02">
      <w:pPr>
        <w:tabs>
          <w:tab w:val="left" w:pos="1413"/>
        </w:tabs>
        <w:spacing w:line="276" w:lineRule="auto"/>
        <w:rPr>
          <w:b/>
          <w:sz w:val="24"/>
        </w:rPr>
      </w:pPr>
    </w:p>
    <w:p w14:paraId="30A14380" w14:textId="545B3634" w:rsidR="00A01A79" w:rsidRDefault="00A01A79" w:rsidP="009E5B02">
      <w:pPr>
        <w:tabs>
          <w:tab w:val="left" w:pos="1413"/>
        </w:tabs>
        <w:spacing w:line="276" w:lineRule="auto"/>
        <w:rPr>
          <w:b/>
          <w:sz w:val="24"/>
        </w:rPr>
      </w:pPr>
    </w:p>
    <w:p w14:paraId="4A3B4713" w14:textId="757A606C" w:rsidR="00A01A79" w:rsidRDefault="00A01A79" w:rsidP="009E5B02">
      <w:pPr>
        <w:tabs>
          <w:tab w:val="left" w:pos="1413"/>
        </w:tabs>
        <w:spacing w:line="276" w:lineRule="auto"/>
        <w:rPr>
          <w:b/>
          <w:sz w:val="24"/>
        </w:rPr>
      </w:pPr>
    </w:p>
    <w:p w14:paraId="72D1F968" w14:textId="55BEDD78" w:rsidR="00A01A79" w:rsidRDefault="00A01A79" w:rsidP="009E5B02">
      <w:pPr>
        <w:tabs>
          <w:tab w:val="left" w:pos="1413"/>
        </w:tabs>
        <w:spacing w:line="276" w:lineRule="auto"/>
        <w:rPr>
          <w:b/>
          <w:sz w:val="24"/>
        </w:rPr>
      </w:pPr>
    </w:p>
    <w:p w14:paraId="1643172B" w14:textId="7218E1BD" w:rsidR="00A01A79" w:rsidRDefault="00A01A79" w:rsidP="009E5B02">
      <w:pPr>
        <w:tabs>
          <w:tab w:val="left" w:pos="1413"/>
        </w:tabs>
        <w:spacing w:line="276" w:lineRule="auto"/>
        <w:rPr>
          <w:b/>
          <w:sz w:val="24"/>
        </w:rPr>
      </w:pPr>
    </w:p>
    <w:p w14:paraId="3F9909CB" w14:textId="34DCE4FC" w:rsidR="00A01A79" w:rsidRDefault="00A01A79" w:rsidP="009E5B02">
      <w:pPr>
        <w:tabs>
          <w:tab w:val="left" w:pos="1413"/>
        </w:tabs>
        <w:spacing w:line="276" w:lineRule="auto"/>
        <w:rPr>
          <w:b/>
          <w:sz w:val="24"/>
        </w:rPr>
      </w:pPr>
    </w:p>
    <w:p w14:paraId="19495CC9" w14:textId="5A18162F" w:rsidR="00A01A79" w:rsidRDefault="00A01A79" w:rsidP="009E5B02">
      <w:pPr>
        <w:tabs>
          <w:tab w:val="left" w:pos="1413"/>
        </w:tabs>
        <w:spacing w:line="276" w:lineRule="auto"/>
        <w:rPr>
          <w:b/>
          <w:sz w:val="24"/>
        </w:rPr>
      </w:pPr>
    </w:p>
    <w:p w14:paraId="6917E8E8" w14:textId="5A0760DB" w:rsidR="00A01A79" w:rsidRDefault="00A01A79" w:rsidP="009E5B02">
      <w:pPr>
        <w:tabs>
          <w:tab w:val="left" w:pos="1413"/>
        </w:tabs>
        <w:spacing w:line="276" w:lineRule="auto"/>
        <w:rPr>
          <w:b/>
          <w:sz w:val="24"/>
        </w:rPr>
      </w:pPr>
    </w:p>
    <w:p w14:paraId="681B9B81" w14:textId="2D6369CA" w:rsidR="00A01A79" w:rsidRDefault="00A01A79" w:rsidP="009E5B02">
      <w:pPr>
        <w:tabs>
          <w:tab w:val="left" w:pos="1413"/>
        </w:tabs>
        <w:spacing w:line="276" w:lineRule="auto"/>
        <w:rPr>
          <w:b/>
          <w:sz w:val="24"/>
        </w:rPr>
      </w:pPr>
    </w:p>
    <w:p w14:paraId="59DE3190" w14:textId="021E9913" w:rsidR="00A01A79" w:rsidRDefault="00A01A79" w:rsidP="009E5B02">
      <w:pPr>
        <w:tabs>
          <w:tab w:val="left" w:pos="1413"/>
        </w:tabs>
        <w:spacing w:line="276" w:lineRule="auto"/>
        <w:rPr>
          <w:b/>
          <w:sz w:val="24"/>
        </w:rPr>
      </w:pPr>
    </w:p>
    <w:p w14:paraId="6AE32BDE" w14:textId="251881CE" w:rsidR="00A01A79" w:rsidRDefault="00A01A79" w:rsidP="009E5B02">
      <w:pPr>
        <w:tabs>
          <w:tab w:val="left" w:pos="1413"/>
        </w:tabs>
        <w:spacing w:line="276" w:lineRule="auto"/>
        <w:rPr>
          <w:b/>
          <w:sz w:val="24"/>
        </w:rPr>
      </w:pPr>
    </w:p>
    <w:p w14:paraId="3838856B" w14:textId="0DC91F31" w:rsidR="00A01A79" w:rsidRDefault="00A01A79" w:rsidP="009E5B02">
      <w:pPr>
        <w:tabs>
          <w:tab w:val="left" w:pos="1413"/>
        </w:tabs>
        <w:spacing w:line="276" w:lineRule="auto"/>
        <w:rPr>
          <w:b/>
          <w:sz w:val="24"/>
        </w:rPr>
      </w:pPr>
    </w:p>
    <w:p w14:paraId="77BE4AD4" w14:textId="1452F78E" w:rsidR="00A01A79" w:rsidRDefault="00A01A79" w:rsidP="009E5B02">
      <w:pPr>
        <w:tabs>
          <w:tab w:val="left" w:pos="1413"/>
        </w:tabs>
        <w:spacing w:line="276" w:lineRule="auto"/>
        <w:rPr>
          <w:b/>
          <w:sz w:val="24"/>
        </w:rPr>
      </w:pPr>
    </w:p>
    <w:p w14:paraId="4DEFAC8C" w14:textId="73790D53" w:rsidR="00A01A79" w:rsidRDefault="00A01A79" w:rsidP="009E5B02">
      <w:pPr>
        <w:tabs>
          <w:tab w:val="left" w:pos="1413"/>
        </w:tabs>
        <w:spacing w:line="276" w:lineRule="auto"/>
        <w:rPr>
          <w:b/>
          <w:sz w:val="24"/>
        </w:rPr>
      </w:pPr>
    </w:p>
    <w:p w14:paraId="060119C6" w14:textId="4EE52D70" w:rsidR="00A01A79" w:rsidRDefault="00A01A79" w:rsidP="009E5B02">
      <w:pPr>
        <w:tabs>
          <w:tab w:val="left" w:pos="1413"/>
        </w:tabs>
        <w:spacing w:line="276" w:lineRule="auto"/>
        <w:rPr>
          <w:b/>
          <w:sz w:val="24"/>
        </w:rPr>
      </w:pPr>
      <w:r>
        <w:rPr>
          <w:noProof/>
          <w:lang w:val="es-GT" w:eastAsia="es-GT"/>
        </w:rPr>
        <w:lastRenderedPageBreak/>
        <w:drawing>
          <wp:inline distT="0" distB="0" distL="0" distR="0" wp14:anchorId="490CF695" wp14:editId="755FD605">
            <wp:extent cx="6772275" cy="8753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870" t="17199" r="35681" b="19736"/>
                    <a:stretch/>
                  </pic:blipFill>
                  <pic:spPr bwMode="auto">
                    <a:xfrm>
                      <a:off x="0" y="0"/>
                      <a:ext cx="6772275" cy="8753475"/>
                    </a:xfrm>
                    <a:prstGeom prst="rect">
                      <a:avLst/>
                    </a:prstGeom>
                    <a:ln>
                      <a:noFill/>
                    </a:ln>
                    <a:extLst>
                      <a:ext uri="{53640926-AAD7-44D8-BBD7-CCE9431645EC}">
                        <a14:shadowObscured xmlns:a14="http://schemas.microsoft.com/office/drawing/2010/main"/>
                      </a:ext>
                    </a:extLst>
                  </pic:spPr>
                </pic:pic>
              </a:graphicData>
            </a:graphic>
          </wp:inline>
        </w:drawing>
      </w:r>
    </w:p>
    <w:p w14:paraId="14C619B0" w14:textId="04BFC4F7" w:rsidR="00A01A79" w:rsidRDefault="00A01A79" w:rsidP="009E5B02">
      <w:pPr>
        <w:tabs>
          <w:tab w:val="left" w:pos="1413"/>
        </w:tabs>
        <w:spacing w:line="276" w:lineRule="auto"/>
        <w:rPr>
          <w:b/>
          <w:sz w:val="24"/>
        </w:rPr>
      </w:pPr>
      <w:r>
        <w:rPr>
          <w:noProof/>
          <w:lang w:val="es-GT" w:eastAsia="es-GT"/>
        </w:rPr>
        <w:lastRenderedPageBreak/>
        <w:drawing>
          <wp:inline distT="0" distB="0" distL="0" distR="0" wp14:anchorId="4BF3F4B9" wp14:editId="583F1E36">
            <wp:extent cx="7038975" cy="86391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112" t="17721" r="34762" b="12960"/>
                    <a:stretch/>
                  </pic:blipFill>
                  <pic:spPr bwMode="auto">
                    <a:xfrm>
                      <a:off x="0" y="0"/>
                      <a:ext cx="7038975" cy="8639175"/>
                    </a:xfrm>
                    <a:prstGeom prst="rect">
                      <a:avLst/>
                    </a:prstGeom>
                    <a:ln>
                      <a:noFill/>
                    </a:ln>
                    <a:extLst>
                      <a:ext uri="{53640926-AAD7-44D8-BBD7-CCE9431645EC}">
                        <a14:shadowObscured xmlns:a14="http://schemas.microsoft.com/office/drawing/2010/main"/>
                      </a:ext>
                    </a:extLst>
                  </pic:spPr>
                </pic:pic>
              </a:graphicData>
            </a:graphic>
          </wp:inline>
        </w:drawing>
      </w:r>
    </w:p>
    <w:p w14:paraId="5ECA5818" w14:textId="1A7A16DF" w:rsidR="00A01A79" w:rsidRDefault="00A01A79" w:rsidP="009E5B02">
      <w:pPr>
        <w:tabs>
          <w:tab w:val="left" w:pos="1413"/>
        </w:tabs>
        <w:spacing w:line="276" w:lineRule="auto"/>
        <w:rPr>
          <w:b/>
          <w:sz w:val="24"/>
        </w:rPr>
      </w:pPr>
    </w:p>
    <w:p w14:paraId="58CC31B1" w14:textId="1D91441F" w:rsidR="00A01A79" w:rsidRDefault="00A01A79" w:rsidP="009E5B02">
      <w:pPr>
        <w:tabs>
          <w:tab w:val="left" w:pos="1413"/>
        </w:tabs>
        <w:spacing w:line="276" w:lineRule="auto"/>
        <w:rPr>
          <w:b/>
          <w:sz w:val="24"/>
        </w:rPr>
      </w:pPr>
      <w:r>
        <w:rPr>
          <w:noProof/>
          <w:lang w:val="es-GT" w:eastAsia="es-GT"/>
        </w:rPr>
        <w:lastRenderedPageBreak/>
        <w:drawing>
          <wp:inline distT="0" distB="0" distL="0" distR="0" wp14:anchorId="68EF2862" wp14:editId="130D95AE">
            <wp:extent cx="7372350" cy="8401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405" t="18242" r="34762" b="12699"/>
                    <a:stretch/>
                  </pic:blipFill>
                  <pic:spPr bwMode="auto">
                    <a:xfrm>
                      <a:off x="0" y="0"/>
                      <a:ext cx="7372350" cy="8401050"/>
                    </a:xfrm>
                    <a:prstGeom prst="rect">
                      <a:avLst/>
                    </a:prstGeom>
                    <a:ln>
                      <a:noFill/>
                    </a:ln>
                    <a:extLst>
                      <a:ext uri="{53640926-AAD7-44D8-BBD7-CCE9431645EC}">
                        <a14:shadowObscured xmlns:a14="http://schemas.microsoft.com/office/drawing/2010/main"/>
                      </a:ext>
                    </a:extLst>
                  </pic:spPr>
                </pic:pic>
              </a:graphicData>
            </a:graphic>
          </wp:inline>
        </w:drawing>
      </w:r>
    </w:p>
    <w:p w14:paraId="6EDA93CA" w14:textId="69002DF4" w:rsidR="00A01A79" w:rsidRDefault="00A01A79" w:rsidP="009E5B02">
      <w:pPr>
        <w:tabs>
          <w:tab w:val="left" w:pos="1413"/>
        </w:tabs>
        <w:spacing w:line="276" w:lineRule="auto"/>
        <w:rPr>
          <w:b/>
          <w:sz w:val="24"/>
        </w:rPr>
      </w:pPr>
    </w:p>
    <w:p w14:paraId="46EFEA24" w14:textId="6BA78F2F" w:rsidR="00A01A79" w:rsidRDefault="00A01A79" w:rsidP="009E5B02">
      <w:pPr>
        <w:tabs>
          <w:tab w:val="left" w:pos="1413"/>
        </w:tabs>
        <w:spacing w:line="276" w:lineRule="auto"/>
        <w:rPr>
          <w:b/>
          <w:sz w:val="24"/>
        </w:rPr>
      </w:pPr>
    </w:p>
    <w:p w14:paraId="162CEF5E" w14:textId="2218727A" w:rsidR="00A01A79" w:rsidRDefault="00A01A79" w:rsidP="009E5B02">
      <w:pPr>
        <w:tabs>
          <w:tab w:val="left" w:pos="1413"/>
        </w:tabs>
        <w:spacing w:line="276" w:lineRule="auto"/>
        <w:rPr>
          <w:b/>
          <w:sz w:val="24"/>
        </w:rPr>
      </w:pPr>
    </w:p>
    <w:p w14:paraId="1EEC869E" w14:textId="77777777" w:rsidR="00A01A79" w:rsidRPr="009E5B02" w:rsidRDefault="00A01A79" w:rsidP="009E5B02">
      <w:pPr>
        <w:tabs>
          <w:tab w:val="left" w:pos="1413"/>
        </w:tabs>
        <w:spacing w:line="276" w:lineRule="auto"/>
        <w:rPr>
          <w:b/>
          <w:sz w:val="24"/>
        </w:rPr>
      </w:pPr>
    </w:p>
    <w:p w14:paraId="1CE27961" w14:textId="2ACBE8D2" w:rsidR="001354DA" w:rsidRPr="009E5B02" w:rsidRDefault="00A01A79" w:rsidP="001354DA">
      <w:pPr>
        <w:spacing w:line="276" w:lineRule="auto"/>
        <w:rPr>
          <w:b/>
          <w:sz w:val="24"/>
        </w:rPr>
      </w:pPr>
      <w:r>
        <w:rPr>
          <w:noProof/>
          <w:lang w:val="es-GT" w:eastAsia="es-GT"/>
        </w:rPr>
        <w:drawing>
          <wp:inline distT="0" distB="0" distL="0" distR="0" wp14:anchorId="6BAF96C1" wp14:editId="11BE8B10">
            <wp:extent cx="7124700" cy="7791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991" t="16939" r="35788" b="13290"/>
                    <a:stretch/>
                  </pic:blipFill>
                  <pic:spPr bwMode="auto">
                    <a:xfrm>
                      <a:off x="0" y="0"/>
                      <a:ext cx="7124700" cy="7791450"/>
                    </a:xfrm>
                    <a:prstGeom prst="rect">
                      <a:avLst/>
                    </a:prstGeom>
                    <a:ln>
                      <a:noFill/>
                    </a:ln>
                    <a:extLst>
                      <a:ext uri="{53640926-AAD7-44D8-BBD7-CCE9431645EC}">
                        <a14:shadowObscured xmlns:a14="http://schemas.microsoft.com/office/drawing/2010/main"/>
                      </a:ext>
                    </a:extLst>
                  </pic:spPr>
                </pic:pic>
              </a:graphicData>
            </a:graphic>
          </wp:inline>
        </w:drawing>
      </w:r>
    </w:p>
    <w:p w14:paraId="375745A5" w14:textId="77777777" w:rsidR="001354DA" w:rsidRDefault="001354DA" w:rsidP="001354DA">
      <w:pPr>
        <w:spacing w:line="276" w:lineRule="auto"/>
      </w:pPr>
    </w:p>
    <w:p w14:paraId="2A17A8C1" w14:textId="77777777" w:rsidR="001354DA" w:rsidRDefault="001354DA" w:rsidP="001354DA">
      <w:pPr>
        <w:spacing w:line="276" w:lineRule="auto"/>
      </w:pPr>
    </w:p>
    <w:p w14:paraId="68B1B779" w14:textId="77777777" w:rsidR="001354DA" w:rsidRDefault="001354DA" w:rsidP="001354DA">
      <w:pPr>
        <w:spacing w:line="276" w:lineRule="auto"/>
      </w:pPr>
    </w:p>
    <w:p w14:paraId="04D8821D" w14:textId="77777777" w:rsidR="001354DA" w:rsidRDefault="001354DA" w:rsidP="001354DA">
      <w:pPr>
        <w:spacing w:line="276" w:lineRule="auto"/>
      </w:pPr>
    </w:p>
    <w:p w14:paraId="01044E42" w14:textId="77777777" w:rsidR="001354DA" w:rsidRDefault="001354DA" w:rsidP="001354DA">
      <w:pPr>
        <w:spacing w:line="276" w:lineRule="auto"/>
      </w:pPr>
    </w:p>
    <w:p w14:paraId="1D3AE48A" w14:textId="77777777" w:rsidR="001354DA" w:rsidRDefault="001354DA" w:rsidP="001354DA">
      <w:pPr>
        <w:spacing w:line="276" w:lineRule="auto"/>
      </w:pPr>
    </w:p>
    <w:p w14:paraId="775E3C33" w14:textId="77777777" w:rsidR="001354DA" w:rsidRDefault="001354DA" w:rsidP="001354DA">
      <w:pPr>
        <w:spacing w:line="276" w:lineRule="auto"/>
      </w:pPr>
    </w:p>
    <w:p w14:paraId="75387376" w14:textId="77777777" w:rsidR="001354DA" w:rsidRDefault="001354DA" w:rsidP="001354DA">
      <w:pPr>
        <w:spacing w:line="276" w:lineRule="auto"/>
      </w:pPr>
    </w:p>
    <w:p w14:paraId="05EFA7B9" w14:textId="77777777" w:rsidR="001354DA" w:rsidRDefault="001354DA" w:rsidP="001354DA">
      <w:pPr>
        <w:spacing w:line="276" w:lineRule="auto"/>
      </w:pPr>
    </w:p>
    <w:p w14:paraId="56020B78" w14:textId="77777777" w:rsidR="001354DA" w:rsidRDefault="001354DA" w:rsidP="001354DA">
      <w:pPr>
        <w:spacing w:line="276" w:lineRule="auto"/>
      </w:pPr>
    </w:p>
    <w:p w14:paraId="277EDB54" w14:textId="77777777" w:rsidR="001354DA" w:rsidRDefault="001354DA" w:rsidP="001354DA">
      <w:pPr>
        <w:spacing w:line="276" w:lineRule="auto"/>
      </w:pPr>
    </w:p>
    <w:p w14:paraId="48B0EC19" w14:textId="77777777" w:rsidR="001354DA" w:rsidRDefault="001354DA" w:rsidP="001354DA">
      <w:pPr>
        <w:spacing w:line="276" w:lineRule="auto"/>
      </w:pPr>
    </w:p>
    <w:p w14:paraId="465E58F8" w14:textId="77777777" w:rsidR="001354DA" w:rsidRDefault="001354DA" w:rsidP="001354DA">
      <w:pPr>
        <w:spacing w:line="276" w:lineRule="auto"/>
      </w:pPr>
    </w:p>
    <w:p w14:paraId="2C87EC6D" w14:textId="77777777" w:rsidR="001354DA" w:rsidRDefault="001354DA" w:rsidP="001354DA">
      <w:pPr>
        <w:spacing w:line="276" w:lineRule="auto"/>
      </w:pPr>
    </w:p>
    <w:p w14:paraId="6FEDFFA9" w14:textId="77777777" w:rsidR="001354DA" w:rsidRDefault="001354DA" w:rsidP="001354DA">
      <w:pPr>
        <w:pStyle w:val="Textoindependiente"/>
        <w:ind w:left="1301"/>
        <w:jc w:val="both"/>
      </w:pPr>
    </w:p>
    <w:p w14:paraId="5E9756FF" w14:textId="183ED037" w:rsidR="00D049C9" w:rsidRDefault="00D049C9" w:rsidP="004A68E1">
      <w:pPr>
        <w:pStyle w:val="Textoindependiente"/>
      </w:pPr>
    </w:p>
    <w:p w14:paraId="3CC6826E" w14:textId="77777777" w:rsidR="001B1389" w:rsidRPr="00FE7439" w:rsidRDefault="001B1389" w:rsidP="004A68E1">
      <w:pPr>
        <w:pStyle w:val="Textoindependiente"/>
      </w:pPr>
    </w:p>
    <w:sectPr w:rsidR="001B1389" w:rsidRPr="00FE7439" w:rsidSect="00AB1632">
      <w:headerReference w:type="default" r:id="rId12"/>
      <w:footerReference w:type="default" r:id="rId13"/>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5165" w14:textId="77777777" w:rsidR="00CD40E4" w:rsidRDefault="00CD40E4">
      <w:r>
        <w:separator/>
      </w:r>
    </w:p>
  </w:endnote>
  <w:endnote w:type="continuationSeparator" w:id="0">
    <w:p w14:paraId="097183B4" w14:textId="77777777" w:rsidR="00CD40E4" w:rsidRDefault="00CD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38AF2ECF"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191468">
                            <w:rPr>
                              <w:noProof/>
                              <w:color w:val="666666"/>
                              <w:sz w:val="1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FE95"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6C76676C" w14:textId="38AF2ECF"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191468">
                      <w:rPr>
                        <w:noProof/>
                        <w:color w:val="666666"/>
                        <w:sz w:val="1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A8A1" w14:textId="77777777" w:rsidR="00CD40E4" w:rsidRDefault="00CD40E4">
      <w:r>
        <w:separator/>
      </w:r>
    </w:p>
  </w:footnote>
  <w:footnote w:type="continuationSeparator" w:id="0">
    <w:p w14:paraId="1436F182" w14:textId="77777777" w:rsidR="00CD40E4" w:rsidRDefault="00CD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664A21CF" w:rsidR="00CA6FCF" w:rsidRDefault="00355BAE">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45523E0D">
              <wp:simplePos x="0" y="0"/>
              <wp:positionH relativeFrom="page">
                <wp:posOffset>4498340</wp:posOffset>
              </wp:positionH>
              <wp:positionV relativeFrom="page">
                <wp:posOffset>371475</wp:posOffset>
              </wp:positionV>
              <wp:extent cx="2159635" cy="191770"/>
              <wp:effectExtent l="0" t="0" r="12065"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292969F1" w:rsidR="00CA6FCF" w:rsidRPr="00E33B17" w:rsidRDefault="00F522B5">
                          <w:pPr>
                            <w:spacing w:before="15"/>
                            <w:ind w:left="20"/>
                            <w:rPr>
                              <w:color w:val="666666"/>
                              <w:sz w:val="14"/>
                            </w:rPr>
                          </w:pPr>
                          <w:r w:rsidRPr="00E33B17">
                            <w:rPr>
                              <w:color w:val="666666"/>
                              <w:sz w:val="14"/>
                            </w:rPr>
                            <w:t>INFORME No. O-DIDAI/SUB-</w:t>
                          </w:r>
                          <w:r w:rsidR="00355BAE">
                            <w:rPr>
                              <w:color w:val="666666"/>
                              <w:sz w:val="14"/>
                            </w:rPr>
                            <w:t>185</w:t>
                          </w:r>
                          <w:r w:rsidR="00192A05" w:rsidRPr="00E33B17">
                            <w:rPr>
                              <w:color w:val="666666"/>
                              <w:sz w:val="14"/>
                            </w:rPr>
                            <w:t>-2022</w:t>
                          </w:r>
                          <w:r w:rsidR="00355BAE">
                            <w:rPr>
                              <w:color w:val="666666"/>
                              <w:sz w:val="14"/>
                            </w:rPr>
                            <w:t xml:space="preserve">-1 </w:t>
                          </w:r>
                          <w:r w:rsidR="00C34388">
                            <w:rPr>
                              <w:color w:val="666666"/>
                              <w:sz w:val="14"/>
                            </w:rPr>
                            <w:t>–</w:t>
                          </w:r>
                          <w:r w:rsidR="00355BAE">
                            <w:rPr>
                              <w:color w:val="666666"/>
                              <w:sz w:val="14"/>
                            </w:rPr>
                            <w:t>DIREH</w:t>
                          </w:r>
                          <w:r w:rsidR="00C34388">
                            <w:rPr>
                              <w:color w:val="666666"/>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54.2pt;margin-top:29.25pt;width:170.05pt;height:15.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" filled="f" stroked="f">
              <v:textbox inset="0,0,0,0">
                <w:txbxContent>
                  <w:p w14:paraId="7A0A28A8" w14:textId="292969F1" w:rsidR="00CA6FCF" w:rsidRPr="00E33B17" w:rsidRDefault="00F522B5">
                    <w:pPr>
                      <w:spacing w:before="15"/>
                      <w:ind w:left="20"/>
                      <w:rPr>
                        <w:color w:val="666666"/>
                        <w:sz w:val="14"/>
                      </w:rPr>
                    </w:pPr>
                    <w:r w:rsidRPr="00E33B17">
                      <w:rPr>
                        <w:color w:val="666666"/>
                        <w:sz w:val="14"/>
                      </w:rPr>
                      <w:t>INFORME No. O-DIDAI/SUB-</w:t>
                    </w:r>
                    <w:r w:rsidR="00355BAE">
                      <w:rPr>
                        <w:color w:val="666666"/>
                        <w:sz w:val="14"/>
                      </w:rPr>
                      <w:t>185</w:t>
                    </w:r>
                    <w:r w:rsidR="00192A05" w:rsidRPr="00E33B17">
                      <w:rPr>
                        <w:color w:val="666666"/>
                        <w:sz w:val="14"/>
                      </w:rPr>
                      <w:t>-2022</w:t>
                    </w:r>
                    <w:r w:rsidR="00355BAE">
                      <w:rPr>
                        <w:color w:val="666666"/>
                        <w:sz w:val="14"/>
                      </w:rPr>
                      <w:t xml:space="preserve">-1 </w:t>
                    </w:r>
                    <w:r w:rsidR="00C34388">
                      <w:rPr>
                        <w:color w:val="666666"/>
                        <w:sz w:val="14"/>
                      </w:rPr>
                      <w:t>–</w:t>
                    </w:r>
                    <w:r w:rsidR="00355BAE">
                      <w:rPr>
                        <w:color w:val="666666"/>
                        <w:sz w:val="14"/>
                      </w:rPr>
                      <w:t>DIREH</w:t>
                    </w:r>
                    <w:r w:rsidR="00C34388">
                      <w:rPr>
                        <w:color w:val="666666"/>
                        <w:sz w:val="14"/>
                      </w:rPr>
                      <w:t>-</w:t>
                    </w:r>
                  </w:p>
                </w:txbxContent>
              </v:textbox>
              <w10:wrap anchorx="page" anchory="page"/>
            </v:shape>
          </w:pict>
        </mc:Fallback>
      </mc:AlternateContent>
    </w:r>
    <w:r w:rsidR="00E33B17">
      <w:rPr>
        <w:noProof/>
        <w:lang w:val="es-GT" w:eastAsia="es-GT"/>
      </w:rPr>
      <mc:AlternateContent>
        <mc:Choice Requires="wps">
          <w:drawing>
            <wp:anchor distT="0" distB="0" distL="114300" distR="114300" simplePos="0" relativeHeight="487430144" behindDoc="1" locked="0" layoutInCell="1" allowOverlap="1" wp14:anchorId="1BE5A14F" wp14:editId="622BBD44">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4"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6"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16cid:durableId="535234557">
    <w:abstractNumId w:val="5"/>
  </w:num>
  <w:num w:numId="2" w16cid:durableId="152258252">
    <w:abstractNumId w:val="2"/>
  </w:num>
  <w:num w:numId="3" w16cid:durableId="409233212">
    <w:abstractNumId w:val="4"/>
  </w:num>
  <w:num w:numId="4" w16cid:durableId="113788497">
    <w:abstractNumId w:val="7"/>
  </w:num>
  <w:num w:numId="5" w16cid:durableId="1778283887">
    <w:abstractNumId w:val="6"/>
  </w:num>
  <w:num w:numId="6" w16cid:durableId="866328283">
    <w:abstractNumId w:val="0"/>
  </w:num>
  <w:num w:numId="7" w16cid:durableId="2101097115">
    <w:abstractNumId w:val="1"/>
  </w:num>
  <w:num w:numId="8" w16cid:durableId="420490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735E"/>
    <w:rsid w:val="000239B3"/>
    <w:rsid w:val="0003082C"/>
    <w:rsid w:val="000324EE"/>
    <w:rsid w:val="000405DC"/>
    <w:rsid w:val="00055FD0"/>
    <w:rsid w:val="000779CC"/>
    <w:rsid w:val="00093257"/>
    <w:rsid w:val="00097C04"/>
    <w:rsid w:val="000A50C4"/>
    <w:rsid w:val="000B752C"/>
    <w:rsid w:val="000C10F0"/>
    <w:rsid w:val="000C229C"/>
    <w:rsid w:val="000D505C"/>
    <w:rsid w:val="000D6F55"/>
    <w:rsid w:val="000F6A6F"/>
    <w:rsid w:val="00100E60"/>
    <w:rsid w:val="00113817"/>
    <w:rsid w:val="001138DE"/>
    <w:rsid w:val="001354DA"/>
    <w:rsid w:val="00145F8B"/>
    <w:rsid w:val="0017170C"/>
    <w:rsid w:val="00173575"/>
    <w:rsid w:val="00177A94"/>
    <w:rsid w:val="00185AF0"/>
    <w:rsid w:val="001873AB"/>
    <w:rsid w:val="00191468"/>
    <w:rsid w:val="0019254E"/>
    <w:rsid w:val="00192A05"/>
    <w:rsid w:val="00193E2F"/>
    <w:rsid w:val="001A23F1"/>
    <w:rsid w:val="001A7092"/>
    <w:rsid w:val="001B1389"/>
    <w:rsid w:val="001C6A8F"/>
    <w:rsid w:val="001E3AEC"/>
    <w:rsid w:val="001F14F2"/>
    <w:rsid w:val="001F19CE"/>
    <w:rsid w:val="0020475C"/>
    <w:rsid w:val="00204851"/>
    <w:rsid w:val="00210E13"/>
    <w:rsid w:val="00212DCB"/>
    <w:rsid w:val="00214F4A"/>
    <w:rsid w:val="00215D65"/>
    <w:rsid w:val="00221601"/>
    <w:rsid w:val="00223647"/>
    <w:rsid w:val="002322A6"/>
    <w:rsid w:val="002325FA"/>
    <w:rsid w:val="00244CAB"/>
    <w:rsid w:val="00253B21"/>
    <w:rsid w:val="00256918"/>
    <w:rsid w:val="00257946"/>
    <w:rsid w:val="00272772"/>
    <w:rsid w:val="0029454A"/>
    <w:rsid w:val="00295212"/>
    <w:rsid w:val="002B2D22"/>
    <w:rsid w:val="002C3C9A"/>
    <w:rsid w:val="002E3C81"/>
    <w:rsid w:val="002E7A8F"/>
    <w:rsid w:val="003367CC"/>
    <w:rsid w:val="00345AA4"/>
    <w:rsid w:val="00355BAE"/>
    <w:rsid w:val="00357F8D"/>
    <w:rsid w:val="00375E3A"/>
    <w:rsid w:val="00375E49"/>
    <w:rsid w:val="00393907"/>
    <w:rsid w:val="003A248B"/>
    <w:rsid w:val="003A74AF"/>
    <w:rsid w:val="003B0E3D"/>
    <w:rsid w:val="003B7DF2"/>
    <w:rsid w:val="003E0619"/>
    <w:rsid w:val="003E4FE4"/>
    <w:rsid w:val="003F3134"/>
    <w:rsid w:val="003F628A"/>
    <w:rsid w:val="00405DEC"/>
    <w:rsid w:val="00442D9A"/>
    <w:rsid w:val="0045559A"/>
    <w:rsid w:val="004579FC"/>
    <w:rsid w:val="004903F4"/>
    <w:rsid w:val="00490AEA"/>
    <w:rsid w:val="004925A7"/>
    <w:rsid w:val="00492BB2"/>
    <w:rsid w:val="004A68E1"/>
    <w:rsid w:val="004B57E8"/>
    <w:rsid w:val="004C0483"/>
    <w:rsid w:val="004C5EA1"/>
    <w:rsid w:val="004E4FDF"/>
    <w:rsid w:val="004E5A00"/>
    <w:rsid w:val="004F237A"/>
    <w:rsid w:val="00501300"/>
    <w:rsid w:val="0055378B"/>
    <w:rsid w:val="005706BA"/>
    <w:rsid w:val="00572772"/>
    <w:rsid w:val="005771C3"/>
    <w:rsid w:val="005A6B57"/>
    <w:rsid w:val="005B009A"/>
    <w:rsid w:val="005B69EC"/>
    <w:rsid w:val="005D20C5"/>
    <w:rsid w:val="005E2525"/>
    <w:rsid w:val="005E2B38"/>
    <w:rsid w:val="005F531D"/>
    <w:rsid w:val="005F6B13"/>
    <w:rsid w:val="00621CE4"/>
    <w:rsid w:val="00635F59"/>
    <w:rsid w:val="00651AE5"/>
    <w:rsid w:val="00676ACF"/>
    <w:rsid w:val="006864A9"/>
    <w:rsid w:val="006A440F"/>
    <w:rsid w:val="006D3986"/>
    <w:rsid w:val="00737E85"/>
    <w:rsid w:val="007472C8"/>
    <w:rsid w:val="00752A2A"/>
    <w:rsid w:val="00753A3A"/>
    <w:rsid w:val="00760D50"/>
    <w:rsid w:val="0077329F"/>
    <w:rsid w:val="0078216F"/>
    <w:rsid w:val="007821DD"/>
    <w:rsid w:val="00790183"/>
    <w:rsid w:val="00790DCF"/>
    <w:rsid w:val="00796C46"/>
    <w:rsid w:val="007C4405"/>
    <w:rsid w:val="007C770F"/>
    <w:rsid w:val="007D17B9"/>
    <w:rsid w:val="007D2D92"/>
    <w:rsid w:val="007F6B42"/>
    <w:rsid w:val="008114B2"/>
    <w:rsid w:val="0081595F"/>
    <w:rsid w:val="008216ED"/>
    <w:rsid w:val="00830E7A"/>
    <w:rsid w:val="0083624E"/>
    <w:rsid w:val="008429DE"/>
    <w:rsid w:val="0085090A"/>
    <w:rsid w:val="00852437"/>
    <w:rsid w:val="008777E4"/>
    <w:rsid w:val="00892416"/>
    <w:rsid w:val="008A32FC"/>
    <w:rsid w:val="008E364D"/>
    <w:rsid w:val="00902906"/>
    <w:rsid w:val="00902EDC"/>
    <w:rsid w:val="00916CC9"/>
    <w:rsid w:val="00925C98"/>
    <w:rsid w:val="00931641"/>
    <w:rsid w:val="00950420"/>
    <w:rsid w:val="00952C4F"/>
    <w:rsid w:val="00975D3F"/>
    <w:rsid w:val="00977547"/>
    <w:rsid w:val="009B0531"/>
    <w:rsid w:val="009B6C71"/>
    <w:rsid w:val="009C5883"/>
    <w:rsid w:val="009D0184"/>
    <w:rsid w:val="009D6ED2"/>
    <w:rsid w:val="009E5B02"/>
    <w:rsid w:val="009F6C16"/>
    <w:rsid w:val="00A01A79"/>
    <w:rsid w:val="00A21CFD"/>
    <w:rsid w:val="00A2395C"/>
    <w:rsid w:val="00A255F0"/>
    <w:rsid w:val="00A27881"/>
    <w:rsid w:val="00A324A7"/>
    <w:rsid w:val="00A356B9"/>
    <w:rsid w:val="00A37953"/>
    <w:rsid w:val="00A41EB0"/>
    <w:rsid w:val="00A46FF6"/>
    <w:rsid w:val="00A55F35"/>
    <w:rsid w:val="00A650BC"/>
    <w:rsid w:val="00A851E1"/>
    <w:rsid w:val="00A945F7"/>
    <w:rsid w:val="00A97BF6"/>
    <w:rsid w:val="00AA176A"/>
    <w:rsid w:val="00AB1632"/>
    <w:rsid w:val="00AB771E"/>
    <w:rsid w:val="00AC3CA7"/>
    <w:rsid w:val="00AD29B7"/>
    <w:rsid w:val="00AD7DD3"/>
    <w:rsid w:val="00B04BBE"/>
    <w:rsid w:val="00B064D0"/>
    <w:rsid w:val="00B2023B"/>
    <w:rsid w:val="00B336EB"/>
    <w:rsid w:val="00B658F8"/>
    <w:rsid w:val="00B72B69"/>
    <w:rsid w:val="00B74372"/>
    <w:rsid w:val="00B97DC1"/>
    <w:rsid w:val="00BA0715"/>
    <w:rsid w:val="00BA19D6"/>
    <w:rsid w:val="00BA7B3E"/>
    <w:rsid w:val="00BB2013"/>
    <w:rsid w:val="00BB6305"/>
    <w:rsid w:val="00BD3DE1"/>
    <w:rsid w:val="00BD5526"/>
    <w:rsid w:val="00BE62B5"/>
    <w:rsid w:val="00BF411F"/>
    <w:rsid w:val="00C02E15"/>
    <w:rsid w:val="00C054CA"/>
    <w:rsid w:val="00C22332"/>
    <w:rsid w:val="00C24C4F"/>
    <w:rsid w:val="00C26EDD"/>
    <w:rsid w:val="00C26F75"/>
    <w:rsid w:val="00C34388"/>
    <w:rsid w:val="00C4628D"/>
    <w:rsid w:val="00C51D23"/>
    <w:rsid w:val="00C579FD"/>
    <w:rsid w:val="00C76F33"/>
    <w:rsid w:val="00C82571"/>
    <w:rsid w:val="00C90F59"/>
    <w:rsid w:val="00CA6FCF"/>
    <w:rsid w:val="00CB1691"/>
    <w:rsid w:val="00CB2ED6"/>
    <w:rsid w:val="00CC5547"/>
    <w:rsid w:val="00CD005C"/>
    <w:rsid w:val="00CD40E4"/>
    <w:rsid w:val="00CE1D81"/>
    <w:rsid w:val="00D01401"/>
    <w:rsid w:val="00D03824"/>
    <w:rsid w:val="00D049C9"/>
    <w:rsid w:val="00D13160"/>
    <w:rsid w:val="00D15AE2"/>
    <w:rsid w:val="00D35DEC"/>
    <w:rsid w:val="00D427FB"/>
    <w:rsid w:val="00D76952"/>
    <w:rsid w:val="00D82F22"/>
    <w:rsid w:val="00D944D2"/>
    <w:rsid w:val="00DB0B2C"/>
    <w:rsid w:val="00DD6ABE"/>
    <w:rsid w:val="00DF391E"/>
    <w:rsid w:val="00E14DFB"/>
    <w:rsid w:val="00E21B81"/>
    <w:rsid w:val="00E274AA"/>
    <w:rsid w:val="00E33B17"/>
    <w:rsid w:val="00E35922"/>
    <w:rsid w:val="00E4367E"/>
    <w:rsid w:val="00E472A4"/>
    <w:rsid w:val="00E8259B"/>
    <w:rsid w:val="00E94976"/>
    <w:rsid w:val="00EA34AF"/>
    <w:rsid w:val="00EA4019"/>
    <w:rsid w:val="00EC14E8"/>
    <w:rsid w:val="00EF5A5D"/>
    <w:rsid w:val="00EF7A79"/>
    <w:rsid w:val="00F02D2F"/>
    <w:rsid w:val="00F05D38"/>
    <w:rsid w:val="00F12BAA"/>
    <w:rsid w:val="00F1579E"/>
    <w:rsid w:val="00F1689D"/>
    <w:rsid w:val="00F16A77"/>
    <w:rsid w:val="00F457AA"/>
    <w:rsid w:val="00F522B5"/>
    <w:rsid w:val="00F63178"/>
    <w:rsid w:val="00F66EA8"/>
    <w:rsid w:val="00F70D36"/>
    <w:rsid w:val="00F858C2"/>
    <w:rsid w:val="00FA7366"/>
    <w:rsid w:val="00FC3A24"/>
    <w:rsid w:val="00FC7752"/>
    <w:rsid w:val="00FD2D59"/>
    <w:rsid w:val="00FD3D9C"/>
    <w:rsid w:val="00FE6064"/>
    <w:rsid w:val="00FE74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723E-9AB9-47E5-A032-122AB76E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2022-10-19T20:02:00Z</cp:lastPrinted>
  <dcterms:created xsi:type="dcterms:W3CDTF">2022-10-24T22:04:00Z</dcterms:created>
  <dcterms:modified xsi:type="dcterms:W3CDTF">2022-10-24T22:04:00Z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