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D7F8A" w14:textId="77777777" w:rsidR="00792414" w:rsidRPr="00792414" w:rsidRDefault="00792414" w:rsidP="00792414">
      <w:pPr>
        <w:spacing w:after="0" w:line="240" w:lineRule="auto"/>
        <w:jc w:val="center"/>
        <w:rPr>
          <w:rFonts w:ascii="Arial" w:hAnsi="Arial" w:cs="Arial"/>
          <w:b/>
          <w:sz w:val="23"/>
          <w:szCs w:val="23"/>
          <w:lang w:val="es-ES_tradnl"/>
        </w:rPr>
      </w:pPr>
      <w:r w:rsidRPr="00792414">
        <w:rPr>
          <w:rFonts w:ascii="Arial" w:hAnsi="Arial" w:cs="Arial"/>
          <w:b/>
          <w:sz w:val="23"/>
          <w:szCs w:val="23"/>
          <w:lang w:val="es-ES_tradnl"/>
        </w:rPr>
        <w:t>MINISTERIO DE EDUCACIÓN</w:t>
      </w:r>
    </w:p>
    <w:p w14:paraId="35B2D3F5" w14:textId="77777777" w:rsidR="00792414" w:rsidRPr="00792414" w:rsidRDefault="00792414" w:rsidP="00792414">
      <w:pPr>
        <w:spacing w:after="0" w:line="240" w:lineRule="auto"/>
        <w:jc w:val="center"/>
        <w:rPr>
          <w:rFonts w:ascii="Arial" w:hAnsi="Arial" w:cs="Arial"/>
          <w:b/>
          <w:sz w:val="23"/>
          <w:szCs w:val="23"/>
          <w:lang w:val="es-ES_tradnl"/>
        </w:rPr>
      </w:pPr>
      <w:r w:rsidRPr="00792414">
        <w:rPr>
          <w:rFonts w:ascii="Arial" w:hAnsi="Arial" w:cs="Arial"/>
          <w:b/>
          <w:sz w:val="23"/>
          <w:szCs w:val="23"/>
          <w:lang w:val="es-ES_tradnl"/>
        </w:rPr>
        <w:t>AUDITORÍA INTERNA</w:t>
      </w:r>
    </w:p>
    <w:p w14:paraId="287A3D8A" w14:textId="77777777" w:rsidR="00792414" w:rsidRPr="00792414" w:rsidRDefault="00792414" w:rsidP="00792414">
      <w:pPr>
        <w:spacing w:after="0" w:line="240" w:lineRule="auto"/>
        <w:jc w:val="center"/>
        <w:rPr>
          <w:rFonts w:ascii="Arial" w:hAnsi="Arial" w:cs="Arial"/>
          <w:b/>
          <w:sz w:val="23"/>
          <w:szCs w:val="23"/>
          <w:lang w:val="es-ES_tradnl"/>
        </w:rPr>
      </w:pPr>
      <w:r w:rsidRPr="00792414">
        <w:rPr>
          <w:rFonts w:ascii="Arial" w:hAnsi="Arial" w:cs="Arial"/>
          <w:b/>
          <w:sz w:val="23"/>
          <w:szCs w:val="23"/>
          <w:lang w:val="es-ES_tradnl"/>
        </w:rPr>
        <w:t>INFORME O-DIDAI/SUB-13</w:t>
      </w:r>
      <w:r w:rsidR="007C2156">
        <w:rPr>
          <w:rFonts w:ascii="Arial" w:hAnsi="Arial" w:cs="Arial"/>
          <w:b/>
          <w:sz w:val="23"/>
          <w:szCs w:val="23"/>
          <w:lang w:val="es-ES_tradnl"/>
        </w:rPr>
        <w:t>8</w:t>
      </w:r>
      <w:r w:rsidRPr="00792414">
        <w:rPr>
          <w:rFonts w:ascii="Arial" w:hAnsi="Arial" w:cs="Arial"/>
          <w:b/>
          <w:sz w:val="23"/>
          <w:szCs w:val="23"/>
          <w:lang w:val="es-ES_tradnl"/>
        </w:rPr>
        <w:t>-2022</w:t>
      </w:r>
    </w:p>
    <w:p w14:paraId="7497A14F" w14:textId="77777777" w:rsidR="00792414" w:rsidRPr="00792414" w:rsidRDefault="00792414" w:rsidP="00792414">
      <w:pPr>
        <w:spacing w:after="0" w:line="240" w:lineRule="auto"/>
        <w:jc w:val="center"/>
        <w:rPr>
          <w:rFonts w:ascii="Arial" w:hAnsi="Arial" w:cs="Arial"/>
          <w:b/>
          <w:sz w:val="23"/>
          <w:szCs w:val="23"/>
          <w:lang w:val="es-ES_tradnl"/>
        </w:rPr>
      </w:pPr>
      <w:r w:rsidRPr="00792414">
        <w:rPr>
          <w:rFonts w:ascii="Arial" w:hAnsi="Arial" w:cs="Arial"/>
          <w:b/>
          <w:sz w:val="23"/>
          <w:szCs w:val="23"/>
          <w:lang w:val="es-ES_tradnl"/>
        </w:rPr>
        <w:t>SIAD 598935</w:t>
      </w:r>
    </w:p>
    <w:p w14:paraId="78144D28" w14:textId="77777777" w:rsidR="00792414" w:rsidRPr="00792414" w:rsidRDefault="00792414" w:rsidP="00792414">
      <w:pPr>
        <w:spacing w:after="0" w:line="240" w:lineRule="auto"/>
        <w:jc w:val="center"/>
        <w:rPr>
          <w:rFonts w:ascii="Arial" w:hAnsi="Arial" w:cs="Arial"/>
          <w:b/>
          <w:sz w:val="23"/>
          <w:szCs w:val="23"/>
          <w:lang w:val="es-ES_tradnl"/>
        </w:rPr>
      </w:pPr>
    </w:p>
    <w:p w14:paraId="3DE0E24E" w14:textId="77777777" w:rsidR="00792414" w:rsidRPr="00792414" w:rsidRDefault="00792414" w:rsidP="00792414">
      <w:pPr>
        <w:spacing w:after="0" w:line="240" w:lineRule="auto"/>
        <w:jc w:val="center"/>
        <w:rPr>
          <w:rFonts w:ascii="Arial" w:hAnsi="Arial" w:cs="Arial"/>
          <w:b/>
          <w:sz w:val="23"/>
          <w:szCs w:val="23"/>
          <w:lang w:val="es-ES_tradnl"/>
        </w:rPr>
      </w:pPr>
    </w:p>
    <w:p w14:paraId="77569E07" w14:textId="77777777" w:rsidR="00792414" w:rsidRPr="00792414" w:rsidRDefault="00792414" w:rsidP="00792414">
      <w:pPr>
        <w:spacing w:after="0" w:line="240" w:lineRule="auto"/>
        <w:jc w:val="center"/>
        <w:rPr>
          <w:rFonts w:ascii="Arial" w:hAnsi="Arial" w:cs="Arial"/>
          <w:b/>
          <w:sz w:val="23"/>
          <w:szCs w:val="23"/>
          <w:lang w:val="es-ES_tradnl"/>
        </w:rPr>
      </w:pPr>
    </w:p>
    <w:p w14:paraId="50F96EA0" w14:textId="77777777" w:rsidR="00792414" w:rsidRPr="00792414" w:rsidRDefault="00792414" w:rsidP="00792414">
      <w:pPr>
        <w:spacing w:after="0" w:line="240" w:lineRule="auto"/>
        <w:jc w:val="center"/>
        <w:rPr>
          <w:rFonts w:ascii="Arial" w:hAnsi="Arial" w:cs="Arial"/>
          <w:b/>
          <w:sz w:val="23"/>
          <w:szCs w:val="23"/>
          <w:lang w:val="es-ES_tradnl"/>
        </w:rPr>
      </w:pPr>
    </w:p>
    <w:p w14:paraId="0C15C22D" w14:textId="77777777" w:rsidR="00792414" w:rsidRPr="00792414" w:rsidRDefault="00792414" w:rsidP="00792414">
      <w:pPr>
        <w:spacing w:after="0" w:line="240" w:lineRule="auto"/>
        <w:jc w:val="center"/>
        <w:rPr>
          <w:rFonts w:ascii="Arial" w:hAnsi="Arial" w:cs="Arial"/>
          <w:b/>
          <w:sz w:val="23"/>
          <w:szCs w:val="23"/>
          <w:lang w:val="es-ES_tradnl"/>
        </w:rPr>
      </w:pPr>
    </w:p>
    <w:p w14:paraId="39C6E7DA" w14:textId="77777777" w:rsidR="00792414" w:rsidRPr="00792414" w:rsidRDefault="00792414" w:rsidP="00792414">
      <w:pPr>
        <w:spacing w:after="0" w:line="240" w:lineRule="auto"/>
        <w:jc w:val="center"/>
        <w:rPr>
          <w:rFonts w:ascii="Arial" w:hAnsi="Arial" w:cs="Arial"/>
          <w:b/>
          <w:sz w:val="23"/>
          <w:szCs w:val="23"/>
          <w:lang w:val="es-ES_tradnl"/>
        </w:rPr>
      </w:pPr>
    </w:p>
    <w:p w14:paraId="1EB9762E" w14:textId="77777777" w:rsidR="00792414" w:rsidRPr="00792414" w:rsidRDefault="00792414" w:rsidP="00792414">
      <w:pPr>
        <w:spacing w:after="0" w:line="240" w:lineRule="auto"/>
        <w:jc w:val="center"/>
        <w:rPr>
          <w:rFonts w:ascii="Arial" w:hAnsi="Arial" w:cs="Arial"/>
          <w:b/>
          <w:sz w:val="23"/>
          <w:szCs w:val="23"/>
          <w:lang w:val="es-ES_tradnl"/>
        </w:rPr>
      </w:pPr>
    </w:p>
    <w:p w14:paraId="4BF79056" w14:textId="77777777" w:rsidR="00792414" w:rsidRPr="00792414" w:rsidRDefault="00792414" w:rsidP="00792414">
      <w:pPr>
        <w:spacing w:after="0" w:line="240" w:lineRule="auto"/>
        <w:jc w:val="center"/>
        <w:rPr>
          <w:rFonts w:ascii="Arial" w:hAnsi="Arial" w:cs="Arial"/>
          <w:b/>
          <w:sz w:val="23"/>
          <w:szCs w:val="23"/>
          <w:lang w:val="es-ES_tradnl"/>
        </w:rPr>
      </w:pPr>
    </w:p>
    <w:p w14:paraId="736913F9" w14:textId="77777777" w:rsidR="00792414" w:rsidRPr="00792414" w:rsidRDefault="00792414" w:rsidP="00792414">
      <w:pPr>
        <w:spacing w:after="0" w:line="240" w:lineRule="auto"/>
        <w:jc w:val="center"/>
        <w:rPr>
          <w:rFonts w:ascii="Arial" w:hAnsi="Arial" w:cs="Arial"/>
          <w:b/>
          <w:sz w:val="23"/>
          <w:szCs w:val="23"/>
          <w:lang w:val="es-ES_tradnl"/>
        </w:rPr>
      </w:pPr>
    </w:p>
    <w:p w14:paraId="21302468" w14:textId="77777777" w:rsidR="00792414" w:rsidRPr="00792414" w:rsidRDefault="00792414" w:rsidP="00792414">
      <w:pPr>
        <w:spacing w:after="0" w:line="240" w:lineRule="auto"/>
        <w:jc w:val="center"/>
        <w:rPr>
          <w:rFonts w:ascii="Arial" w:hAnsi="Arial" w:cs="Arial"/>
          <w:b/>
          <w:sz w:val="23"/>
          <w:szCs w:val="23"/>
          <w:lang w:val="es-ES_tradnl"/>
        </w:rPr>
      </w:pPr>
    </w:p>
    <w:p w14:paraId="4EF16174" w14:textId="77777777" w:rsidR="00792414" w:rsidRPr="00792414" w:rsidRDefault="00792414" w:rsidP="00792414">
      <w:pPr>
        <w:spacing w:after="0" w:line="240" w:lineRule="auto"/>
        <w:jc w:val="center"/>
        <w:rPr>
          <w:rFonts w:ascii="Arial" w:hAnsi="Arial" w:cs="Arial"/>
          <w:b/>
          <w:sz w:val="23"/>
          <w:szCs w:val="23"/>
          <w:lang w:val="es-ES_tradnl"/>
        </w:rPr>
      </w:pPr>
    </w:p>
    <w:p w14:paraId="1D347769" w14:textId="77777777" w:rsidR="00792414" w:rsidRPr="00792414" w:rsidRDefault="00792414" w:rsidP="00792414">
      <w:pPr>
        <w:spacing w:after="0" w:line="240" w:lineRule="auto"/>
        <w:jc w:val="center"/>
        <w:rPr>
          <w:rFonts w:ascii="Arial" w:hAnsi="Arial" w:cs="Arial"/>
          <w:b/>
          <w:sz w:val="23"/>
          <w:szCs w:val="23"/>
          <w:lang w:val="es-ES_tradnl"/>
        </w:rPr>
      </w:pPr>
    </w:p>
    <w:p w14:paraId="00D5A993" w14:textId="77777777" w:rsidR="00792414" w:rsidRPr="00792414" w:rsidRDefault="00792414" w:rsidP="00792414">
      <w:pPr>
        <w:spacing w:after="0" w:line="240" w:lineRule="auto"/>
        <w:jc w:val="center"/>
        <w:rPr>
          <w:rFonts w:ascii="Arial" w:hAnsi="Arial" w:cs="Arial"/>
          <w:b/>
          <w:sz w:val="23"/>
          <w:szCs w:val="23"/>
          <w:lang w:val="es-ES_tradnl"/>
        </w:rPr>
      </w:pPr>
    </w:p>
    <w:p w14:paraId="1FD7293F" w14:textId="77777777" w:rsidR="00792414" w:rsidRPr="00792414" w:rsidRDefault="00792414" w:rsidP="00792414">
      <w:pPr>
        <w:spacing w:after="0" w:line="240" w:lineRule="auto"/>
        <w:jc w:val="center"/>
        <w:rPr>
          <w:rFonts w:ascii="Arial" w:hAnsi="Arial" w:cs="Arial"/>
          <w:b/>
          <w:sz w:val="23"/>
          <w:szCs w:val="23"/>
          <w:lang w:val="es-ES_tradnl"/>
        </w:rPr>
      </w:pPr>
      <w:r w:rsidRPr="00792414">
        <w:rPr>
          <w:rFonts w:ascii="Arial" w:hAnsi="Arial" w:cs="Arial"/>
          <w:b/>
          <w:sz w:val="23"/>
          <w:szCs w:val="23"/>
          <w:lang w:val="es-ES_tradnl"/>
        </w:rPr>
        <w:t>CONSEJO O CONSULTORIA DE PRIMER SEGUIMIENTO</w:t>
      </w:r>
    </w:p>
    <w:p w14:paraId="1C561C40" w14:textId="77777777" w:rsidR="00792414" w:rsidRPr="00792414" w:rsidRDefault="00792414" w:rsidP="00792414">
      <w:pPr>
        <w:spacing w:after="0" w:line="240" w:lineRule="auto"/>
        <w:jc w:val="center"/>
        <w:rPr>
          <w:rFonts w:ascii="Arial" w:hAnsi="Arial" w:cs="Arial"/>
          <w:b/>
          <w:sz w:val="23"/>
          <w:szCs w:val="23"/>
          <w:lang w:val="es-ES_tradnl"/>
        </w:rPr>
      </w:pPr>
      <w:r w:rsidRPr="00792414">
        <w:rPr>
          <w:rFonts w:ascii="Arial" w:hAnsi="Arial" w:cs="Arial"/>
          <w:b/>
          <w:sz w:val="23"/>
          <w:szCs w:val="23"/>
          <w:lang w:val="es-ES_tradnl"/>
        </w:rPr>
        <w:t>A LAS RECOMENDACIONES EMITIDAS</w:t>
      </w:r>
    </w:p>
    <w:p w14:paraId="2E86715F" w14:textId="77777777" w:rsidR="00792414" w:rsidRPr="00792414" w:rsidRDefault="00792414" w:rsidP="00792414">
      <w:pPr>
        <w:spacing w:after="0" w:line="240" w:lineRule="auto"/>
        <w:jc w:val="center"/>
        <w:rPr>
          <w:rFonts w:ascii="Arial" w:hAnsi="Arial" w:cs="Arial"/>
          <w:b/>
          <w:sz w:val="23"/>
          <w:szCs w:val="23"/>
          <w:lang w:val="es-ES_tradnl"/>
        </w:rPr>
      </w:pPr>
      <w:r w:rsidRPr="00792414">
        <w:rPr>
          <w:rFonts w:ascii="Arial" w:hAnsi="Arial" w:cs="Arial"/>
          <w:b/>
          <w:sz w:val="23"/>
          <w:szCs w:val="23"/>
          <w:lang w:val="es-ES_tradnl"/>
        </w:rPr>
        <w:t>POR LA CONTRALORÍA GENERAL</w:t>
      </w:r>
      <w:r w:rsidR="00D7191C">
        <w:rPr>
          <w:rFonts w:ascii="Arial" w:hAnsi="Arial" w:cs="Arial"/>
          <w:b/>
          <w:sz w:val="23"/>
          <w:szCs w:val="23"/>
          <w:lang w:val="es-ES_tradnl"/>
        </w:rPr>
        <w:t xml:space="preserve"> </w:t>
      </w:r>
      <w:r w:rsidRPr="00792414">
        <w:rPr>
          <w:rFonts w:ascii="Arial" w:hAnsi="Arial" w:cs="Arial"/>
          <w:b/>
          <w:sz w:val="23"/>
          <w:szCs w:val="23"/>
          <w:lang w:val="es-ES_tradnl"/>
        </w:rPr>
        <w:t xml:space="preserve">DE CUENTAS </w:t>
      </w:r>
    </w:p>
    <w:p w14:paraId="76B8087C" w14:textId="77777777" w:rsidR="00792414" w:rsidRPr="00792414" w:rsidRDefault="00792414" w:rsidP="00792414">
      <w:pPr>
        <w:spacing w:after="0" w:line="240" w:lineRule="auto"/>
        <w:jc w:val="center"/>
        <w:rPr>
          <w:rFonts w:ascii="Arial" w:hAnsi="Arial" w:cs="Arial"/>
          <w:b/>
          <w:sz w:val="23"/>
          <w:szCs w:val="23"/>
          <w:lang w:val="es-ES_tradnl"/>
        </w:rPr>
      </w:pPr>
      <w:r w:rsidRPr="00792414">
        <w:rPr>
          <w:rFonts w:ascii="Arial" w:hAnsi="Arial" w:cs="Arial"/>
          <w:b/>
          <w:sz w:val="23"/>
          <w:szCs w:val="23"/>
          <w:lang w:val="es-ES_tradnl"/>
        </w:rPr>
        <w:t xml:space="preserve">COMO RESULTADO DE LA AUDITORÍA FINANCIERA Y DE CUMPLIMIENTO PRACTICADA POR EL PERÍODO FISCAL </w:t>
      </w:r>
    </w:p>
    <w:p w14:paraId="0D2A83BC" w14:textId="77777777" w:rsidR="00792414" w:rsidRPr="00792414" w:rsidRDefault="00792414" w:rsidP="00792414">
      <w:pPr>
        <w:spacing w:after="0" w:line="240" w:lineRule="auto"/>
        <w:jc w:val="center"/>
        <w:rPr>
          <w:rFonts w:ascii="Arial" w:hAnsi="Arial" w:cs="Arial"/>
          <w:b/>
          <w:sz w:val="23"/>
          <w:szCs w:val="23"/>
          <w:lang w:val="es-ES_tradnl"/>
        </w:rPr>
      </w:pPr>
      <w:r w:rsidRPr="00792414">
        <w:rPr>
          <w:rFonts w:ascii="Arial" w:hAnsi="Arial" w:cs="Arial"/>
          <w:b/>
          <w:sz w:val="23"/>
          <w:szCs w:val="23"/>
          <w:lang w:val="es-ES_tradnl"/>
        </w:rPr>
        <w:t xml:space="preserve">DEL 01 DE ENERO AL 31 DE DICIEMBRE DE 2021 </w:t>
      </w:r>
    </w:p>
    <w:p w14:paraId="330C76C6" w14:textId="77777777" w:rsidR="00792414" w:rsidRPr="00792414" w:rsidRDefault="00792414" w:rsidP="00792414">
      <w:pPr>
        <w:spacing w:after="0" w:line="240" w:lineRule="auto"/>
        <w:jc w:val="center"/>
        <w:rPr>
          <w:rFonts w:ascii="Arial" w:hAnsi="Arial" w:cs="Arial"/>
          <w:b/>
          <w:sz w:val="23"/>
          <w:szCs w:val="23"/>
          <w:lang w:val="es-ES_tradnl"/>
        </w:rPr>
      </w:pPr>
      <w:r w:rsidRPr="00792414">
        <w:rPr>
          <w:rFonts w:ascii="Arial" w:hAnsi="Arial" w:cs="Arial"/>
          <w:b/>
          <w:sz w:val="23"/>
          <w:szCs w:val="23"/>
          <w:lang w:val="es-ES_tradnl"/>
        </w:rPr>
        <w:t xml:space="preserve">DIRECCIÓN </w:t>
      </w:r>
      <w:r w:rsidR="00811313">
        <w:rPr>
          <w:rFonts w:ascii="Arial" w:hAnsi="Arial" w:cs="Arial"/>
          <w:b/>
          <w:sz w:val="23"/>
          <w:szCs w:val="23"/>
          <w:lang w:val="es-ES_tradnl"/>
        </w:rPr>
        <w:t>DEPARTAMENTAL DE EDUCACIÓN GUATEMALA NORTE</w:t>
      </w:r>
    </w:p>
    <w:p w14:paraId="00355B9B" w14:textId="77777777" w:rsidR="00792414" w:rsidRPr="00792414" w:rsidRDefault="00792414" w:rsidP="00792414">
      <w:pPr>
        <w:spacing w:after="0" w:line="240" w:lineRule="auto"/>
        <w:jc w:val="center"/>
        <w:rPr>
          <w:rFonts w:ascii="Arial" w:hAnsi="Arial" w:cs="Arial"/>
          <w:b/>
          <w:sz w:val="23"/>
          <w:szCs w:val="23"/>
          <w:lang w:val="es-ES_tradnl"/>
        </w:rPr>
      </w:pPr>
    </w:p>
    <w:p w14:paraId="1A07FC56" w14:textId="77777777" w:rsidR="00792414" w:rsidRPr="00792414" w:rsidRDefault="00792414" w:rsidP="00792414">
      <w:pPr>
        <w:spacing w:after="0" w:line="240" w:lineRule="auto"/>
        <w:jc w:val="center"/>
        <w:rPr>
          <w:rFonts w:ascii="Arial" w:hAnsi="Arial" w:cs="Arial"/>
          <w:b/>
          <w:sz w:val="23"/>
          <w:szCs w:val="23"/>
          <w:lang w:val="es-ES_tradnl"/>
        </w:rPr>
      </w:pPr>
    </w:p>
    <w:p w14:paraId="3F683D78" w14:textId="77777777" w:rsidR="00792414" w:rsidRPr="00792414" w:rsidRDefault="00792414" w:rsidP="00792414">
      <w:pPr>
        <w:spacing w:after="0" w:line="240" w:lineRule="auto"/>
        <w:jc w:val="center"/>
        <w:rPr>
          <w:rFonts w:ascii="Arial" w:hAnsi="Arial" w:cs="Arial"/>
          <w:b/>
          <w:sz w:val="23"/>
          <w:szCs w:val="23"/>
          <w:lang w:val="es-ES_tradnl"/>
        </w:rPr>
      </w:pPr>
    </w:p>
    <w:p w14:paraId="1D0AFEB7" w14:textId="77777777" w:rsidR="00792414" w:rsidRPr="00792414" w:rsidRDefault="00792414" w:rsidP="00792414">
      <w:pPr>
        <w:spacing w:after="0" w:line="240" w:lineRule="auto"/>
        <w:jc w:val="center"/>
        <w:rPr>
          <w:rFonts w:ascii="Arial" w:hAnsi="Arial" w:cs="Arial"/>
          <w:b/>
          <w:sz w:val="23"/>
          <w:szCs w:val="23"/>
          <w:lang w:val="es-ES_tradnl"/>
        </w:rPr>
      </w:pPr>
    </w:p>
    <w:p w14:paraId="49DA8188" w14:textId="77777777" w:rsidR="00792414" w:rsidRPr="00792414" w:rsidRDefault="00792414" w:rsidP="00792414">
      <w:pPr>
        <w:spacing w:after="0" w:line="240" w:lineRule="auto"/>
        <w:jc w:val="center"/>
        <w:rPr>
          <w:rFonts w:ascii="Arial" w:hAnsi="Arial" w:cs="Arial"/>
          <w:b/>
          <w:sz w:val="23"/>
          <w:szCs w:val="23"/>
          <w:lang w:val="es-ES_tradnl"/>
        </w:rPr>
      </w:pPr>
    </w:p>
    <w:p w14:paraId="5EA80A15" w14:textId="77777777" w:rsidR="00792414" w:rsidRPr="00792414" w:rsidRDefault="00792414" w:rsidP="00792414">
      <w:pPr>
        <w:spacing w:after="0" w:line="240" w:lineRule="auto"/>
        <w:jc w:val="center"/>
        <w:rPr>
          <w:rFonts w:ascii="Arial" w:hAnsi="Arial" w:cs="Arial"/>
          <w:b/>
          <w:sz w:val="23"/>
          <w:szCs w:val="23"/>
          <w:lang w:val="es-ES_tradnl"/>
        </w:rPr>
      </w:pPr>
    </w:p>
    <w:p w14:paraId="6F97B300" w14:textId="77777777" w:rsidR="00792414" w:rsidRPr="00792414" w:rsidRDefault="00792414" w:rsidP="00792414">
      <w:pPr>
        <w:spacing w:after="0" w:line="240" w:lineRule="auto"/>
        <w:jc w:val="center"/>
        <w:rPr>
          <w:rFonts w:ascii="Arial" w:hAnsi="Arial" w:cs="Arial"/>
          <w:b/>
          <w:sz w:val="23"/>
          <w:szCs w:val="23"/>
          <w:lang w:val="es-ES_tradnl"/>
        </w:rPr>
      </w:pPr>
    </w:p>
    <w:p w14:paraId="29BAEC01" w14:textId="77777777" w:rsidR="00792414" w:rsidRPr="00792414" w:rsidRDefault="00792414" w:rsidP="00792414">
      <w:pPr>
        <w:spacing w:after="0" w:line="240" w:lineRule="auto"/>
        <w:jc w:val="center"/>
        <w:rPr>
          <w:rFonts w:ascii="Arial" w:hAnsi="Arial" w:cs="Arial"/>
          <w:b/>
          <w:sz w:val="23"/>
          <w:szCs w:val="23"/>
          <w:lang w:val="es-ES_tradnl"/>
        </w:rPr>
      </w:pPr>
    </w:p>
    <w:p w14:paraId="02FCB683" w14:textId="77777777" w:rsidR="00792414" w:rsidRPr="00792414" w:rsidRDefault="00792414" w:rsidP="00792414">
      <w:pPr>
        <w:spacing w:after="0" w:line="240" w:lineRule="auto"/>
        <w:jc w:val="center"/>
        <w:rPr>
          <w:rFonts w:ascii="Arial" w:hAnsi="Arial" w:cs="Arial"/>
          <w:b/>
          <w:sz w:val="23"/>
          <w:szCs w:val="23"/>
          <w:lang w:val="es-ES_tradnl"/>
        </w:rPr>
      </w:pPr>
    </w:p>
    <w:p w14:paraId="33F27264" w14:textId="77777777" w:rsidR="00792414" w:rsidRPr="00792414" w:rsidRDefault="00792414" w:rsidP="00792414">
      <w:pPr>
        <w:spacing w:after="0" w:line="240" w:lineRule="auto"/>
        <w:jc w:val="center"/>
        <w:rPr>
          <w:rFonts w:ascii="Arial" w:hAnsi="Arial" w:cs="Arial"/>
          <w:b/>
          <w:sz w:val="23"/>
          <w:szCs w:val="23"/>
          <w:lang w:val="es-ES_tradnl"/>
        </w:rPr>
      </w:pPr>
    </w:p>
    <w:p w14:paraId="771B4603" w14:textId="77777777" w:rsidR="00792414" w:rsidRPr="00792414" w:rsidRDefault="00792414" w:rsidP="00792414">
      <w:pPr>
        <w:spacing w:after="0" w:line="240" w:lineRule="auto"/>
        <w:jc w:val="center"/>
        <w:rPr>
          <w:rFonts w:ascii="Arial" w:hAnsi="Arial" w:cs="Arial"/>
          <w:b/>
          <w:sz w:val="23"/>
          <w:szCs w:val="23"/>
          <w:lang w:val="es-ES_tradnl"/>
        </w:rPr>
      </w:pPr>
    </w:p>
    <w:p w14:paraId="6C59D035" w14:textId="77777777" w:rsidR="00792414" w:rsidRPr="00792414" w:rsidRDefault="00792414" w:rsidP="00792414">
      <w:pPr>
        <w:spacing w:after="0" w:line="240" w:lineRule="auto"/>
        <w:jc w:val="center"/>
        <w:rPr>
          <w:rFonts w:ascii="Arial" w:hAnsi="Arial" w:cs="Arial"/>
          <w:b/>
          <w:sz w:val="23"/>
          <w:szCs w:val="23"/>
          <w:lang w:val="es-ES_tradnl"/>
        </w:rPr>
      </w:pPr>
    </w:p>
    <w:p w14:paraId="4C95697B" w14:textId="77777777" w:rsidR="00792414" w:rsidRPr="00792414" w:rsidRDefault="00792414" w:rsidP="00792414">
      <w:pPr>
        <w:spacing w:after="0" w:line="240" w:lineRule="auto"/>
        <w:jc w:val="center"/>
        <w:rPr>
          <w:rFonts w:ascii="Arial" w:hAnsi="Arial" w:cs="Arial"/>
          <w:b/>
          <w:sz w:val="23"/>
          <w:szCs w:val="23"/>
          <w:lang w:val="es-ES_tradnl"/>
        </w:rPr>
      </w:pPr>
    </w:p>
    <w:p w14:paraId="1AFC60A3" w14:textId="77777777" w:rsidR="00792414" w:rsidRPr="00792414" w:rsidRDefault="00792414" w:rsidP="00792414">
      <w:pPr>
        <w:spacing w:after="0" w:line="240" w:lineRule="auto"/>
        <w:jc w:val="center"/>
        <w:rPr>
          <w:rFonts w:ascii="Arial" w:hAnsi="Arial" w:cs="Arial"/>
          <w:b/>
          <w:sz w:val="23"/>
          <w:szCs w:val="23"/>
          <w:lang w:val="es-ES_tradnl"/>
        </w:rPr>
      </w:pPr>
    </w:p>
    <w:p w14:paraId="5F141598" w14:textId="77777777" w:rsidR="00792414" w:rsidRPr="00792414" w:rsidRDefault="00792414" w:rsidP="00792414">
      <w:pPr>
        <w:spacing w:after="0" w:line="240" w:lineRule="auto"/>
        <w:jc w:val="center"/>
        <w:rPr>
          <w:rFonts w:ascii="Arial" w:hAnsi="Arial" w:cs="Arial"/>
          <w:b/>
          <w:sz w:val="23"/>
          <w:szCs w:val="23"/>
          <w:lang w:val="es-ES_tradnl"/>
        </w:rPr>
      </w:pPr>
    </w:p>
    <w:p w14:paraId="208D53E5" w14:textId="77777777" w:rsidR="00792414" w:rsidRPr="00792414" w:rsidRDefault="00792414" w:rsidP="00792414">
      <w:pPr>
        <w:spacing w:after="0" w:line="240" w:lineRule="auto"/>
        <w:jc w:val="center"/>
        <w:rPr>
          <w:rFonts w:ascii="Arial" w:hAnsi="Arial" w:cs="Arial"/>
          <w:b/>
          <w:sz w:val="23"/>
          <w:szCs w:val="23"/>
          <w:lang w:val="es-ES_tradnl"/>
        </w:rPr>
      </w:pPr>
    </w:p>
    <w:p w14:paraId="68D82C57" w14:textId="77777777" w:rsidR="00792414" w:rsidRPr="00792414" w:rsidRDefault="00792414" w:rsidP="00792414">
      <w:pPr>
        <w:spacing w:after="0" w:line="240" w:lineRule="auto"/>
        <w:jc w:val="center"/>
        <w:rPr>
          <w:rFonts w:ascii="Arial" w:hAnsi="Arial" w:cs="Arial"/>
          <w:b/>
          <w:sz w:val="23"/>
          <w:szCs w:val="23"/>
          <w:lang w:val="es-ES_tradnl"/>
        </w:rPr>
      </w:pPr>
    </w:p>
    <w:p w14:paraId="4829EFA1" w14:textId="77777777" w:rsidR="00792414" w:rsidRPr="00792414" w:rsidRDefault="00792414" w:rsidP="00792414">
      <w:pPr>
        <w:spacing w:after="0" w:line="240" w:lineRule="auto"/>
        <w:jc w:val="center"/>
        <w:rPr>
          <w:rFonts w:ascii="Arial" w:hAnsi="Arial" w:cs="Arial"/>
          <w:b/>
          <w:sz w:val="23"/>
          <w:szCs w:val="23"/>
          <w:lang w:val="es-ES_tradnl"/>
        </w:rPr>
      </w:pPr>
    </w:p>
    <w:p w14:paraId="0BDACE28" w14:textId="77777777" w:rsidR="00792414" w:rsidRPr="00792414" w:rsidRDefault="00792414" w:rsidP="00792414">
      <w:pPr>
        <w:spacing w:after="0" w:line="240" w:lineRule="auto"/>
        <w:jc w:val="center"/>
        <w:rPr>
          <w:rFonts w:ascii="Arial" w:hAnsi="Arial" w:cs="Arial"/>
          <w:b/>
          <w:sz w:val="23"/>
          <w:szCs w:val="23"/>
          <w:lang w:val="es-ES_tradnl"/>
        </w:rPr>
      </w:pPr>
    </w:p>
    <w:p w14:paraId="64237FC3" w14:textId="77777777" w:rsidR="00D53350" w:rsidRPr="00C62D98" w:rsidRDefault="00792414" w:rsidP="00792414">
      <w:pPr>
        <w:spacing w:after="0" w:line="240" w:lineRule="auto"/>
        <w:jc w:val="center"/>
        <w:rPr>
          <w:rFonts w:ascii="Arial" w:hAnsi="Arial" w:cs="Arial"/>
          <w:b/>
          <w:sz w:val="23"/>
          <w:szCs w:val="23"/>
          <w:lang w:val="es-ES_tradnl"/>
        </w:rPr>
      </w:pPr>
      <w:r w:rsidRPr="00792414">
        <w:rPr>
          <w:rFonts w:ascii="Arial" w:hAnsi="Arial" w:cs="Arial"/>
          <w:b/>
          <w:sz w:val="23"/>
          <w:szCs w:val="23"/>
          <w:lang w:val="es-ES_tradnl"/>
        </w:rPr>
        <w:t>GUATEMALA, AGOSTO 2022</w:t>
      </w:r>
    </w:p>
    <w:p w14:paraId="40E954A0" w14:textId="77777777" w:rsidR="00620D85" w:rsidRPr="00C62D98" w:rsidRDefault="00620D85" w:rsidP="00C62D98">
      <w:pPr>
        <w:spacing w:after="0" w:line="240" w:lineRule="auto"/>
        <w:jc w:val="center"/>
        <w:rPr>
          <w:rFonts w:ascii="Arial" w:hAnsi="Arial" w:cs="Arial"/>
          <w:b/>
          <w:sz w:val="23"/>
          <w:szCs w:val="23"/>
          <w:lang w:val="es-ES_tradnl"/>
        </w:rPr>
      </w:pPr>
      <w:r w:rsidRPr="00C62D98">
        <w:rPr>
          <w:rFonts w:ascii="Arial" w:hAnsi="Arial" w:cs="Arial"/>
          <w:b/>
          <w:sz w:val="23"/>
          <w:szCs w:val="23"/>
          <w:lang w:val="es-ES_tradnl"/>
        </w:rPr>
        <w:lastRenderedPageBreak/>
        <w:t>INDICE</w:t>
      </w:r>
    </w:p>
    <w:p w14:paraId="52605078" w14:textId="77777777" w:rsidR="00F03546" w:rsidRDefault="00F03546"/>
    <w:sdt>
      <w:sdtPr>
        <w:rPr>
          <w:rFonts w:asciiTheme="minorHAnsi" w:eastAsiaTheme="minorHAnsi" w:hAnsiTheme="minorHAnsi" w:cstheme="minorBidi"/>
          <w:color w:val="auto"/>
          <w:sz w:val="22"/>
          <w:szCs w:val="22"/>
          <w:lang w:val="es-ES" w:eastAsia="en-US"/>
        </w:rPr>
        <w:id w:val="-829911296"/>
        <w:docPartObj>
          <w:docPartGallery w:val="Table of Contents"/>
          <w:docPartUnique/>
        </w:docPartObj>
      </w:sdtPr>
      <w:sdtEndPr>
        <w:rPr>
          <w:b/>
          <w:bCs/>
        </w:rPr>
      </w:sdtEndPr>
      <w:sdtContent>
        <w:p w14:paraId="53FBFD56" w14:textId="77777777" w:rsidR="00B3735F" w:rsidRDefault="00B3735F">
          <w:pPr>
            <w:pStyle w:val="TtuloTDC"/>
          </w:pPr>
        </w:p>
        <w:p w14:paraId="05329BBF" w14:textId="77777777" w:rsidR="00FF26DB" w:rsidRPr="00FF26DB" w:rsidRDefault="00B3735F">
          <w:pPr>
            <w:pStyle w:val="TDC1"/>
            <w:tabs>
              <w:tab w:val="right" w:leader="dot" w:pos="8828"/>
            </w:tabs>
            <w:rPr>
              <w:rFonts w:eastAsiaTheme="minorEastAsia"/>
              <w:b/>
              <w:noProof/>
              <w:lang w:eastAsia="es-GT"/>
            </w:rPr>
          </w:pPr>
          <w:r w:rsidRPr="00FF26DB">
            <w:rPr>
              <w:b/>
            </w:rPr>
            <w:fldChar w:fldCharType="begin"/>
          </w:r>
          <w:r w:rsidRPr="00FF26DB">
            <w:rPr>
              <w:b/>
            </w:rPr>
            <w:instrText xml:space="preserve"> TOC \o "1-3" \h \z \u </w:instrText>
          </w:r>
          <w:r w:rsidRPr="00FF26DB">
            <w:rPr>
              <w:b/>
            </w:rPr>
            <w:fldChar w:fldCharType="separate"/>
          </w:r>
          <w:hyperlink w:anchor="_Toc111196675" w:history="1">
            <w:r w:rsidR="00FF26DB" w:rsidRPr="00FF26DB">
              <w:rPr>
                <w:rStyle w:val="Hipervnculo"/>
                <w:rFonts w:ascii="Arial" w:hAnsi="Arial" w:cs="Arial"/>
                <w:b/>
                <w:noProof/>
                <w:lang w:val="es-ES_tradnl"/>
              </w:rPr>
              <w:t>INTRODUCCIÓN</w:t>
            </w:r>
            <w:r w:rsidR="00FF26DB" w:rsidRPr="00FF26DB">
              <w:rPr>
                <w:b/>
                <w:noProof/>
                <w:webHidden/>
              </w:rPr>
              <w:tab/>
            </w:r>
            <w:r w:rsidR="00FF26DB" w:rsidRPr="00FF26DB">
              <w:rPr>
                <w:b/>
                <w:noProof/>
                <w:webHidden/>
              </w:rPr>
              <w:fldChar w:fldCharType="begin"/>
            </w:r>
            <w:r w:rsidR="00FF26DB" w:rsidRPr="00FF26DB">
              <w:rPr>
                <w:b/>
                <w:noProof/>
                <w:webHidden/>
              </w:rPr>
              <w:instrText xml:space="preserve"> PAGEREF _Toc111196675 \h </w:instrText>
            </w:r>
            <w:r w:rsidR="00FF26DB" w:rsidRPr="00FF26DB">
              <w:rPr>
                <w:b/>
                <w:noProof/>
                <w:webHidden/>
              </w:rPr>
            </w:r>
            <w:r w:rsidR="00FF26DB" w:rsidRPr="00FF26DB">
              <w:rPr>
                <w:b/>
                <w:noProof/>
                <w:webHidden/>
              </w:rPr>
              <w:fldChar w:fldCharType="separate"/>
            </w:r>
            <w:r w:rsidR="005D2DEC">
              <w:rPr>
                <w:b/>
                <w:noProof/>
                <w:webHidden/>
              </w:rPr>
              <w:t>1</w:t>
            </w:r>
            <w:r w:rsidR="00FF26DB" w:rsidRPr="00FF26DB">
              <w:rPr>
                <w:b/>
                <w:noProof/>
                <w:webHidden/>
              </w:rPr>
              <w:fldChar w:fldCharType="end"/>
            </w:r>
          </w:hyperlink>
        </w:p>
        <w:p w14:paraId="018D9727" w14:textId="77777777" w:rsidR="00FF26DB" w:rsidRPr="00FF26DB" w:rsidRDefault="009F4C70">
          <w:pPr>
            <w:pStyle w:val="TDC1"/>
            <w:tabs>
              <w:tab w:val="right" w:leader="dot" w:pos="8828"/>
            </w:tabs>
            <w:rPr>
              <w:rFonts w:eastAsiaTheme="minorEastAsia"/>
              <w:b/>
              <w:noProof/>
              <w:lang w:eastAsia="es-GT"/>
            </w:rPr>
          </w:pPr>
          <w:hyperlink w:anchor="_Toc111196676" w:history="1">
            <w:r w:rsidR="00FF26DB" w:rsidRPr="00FF26DB">
              <w:rPr>
                <w:rStyle w:val="Hipervnculo"/>
                <w:rFonts w:ascii="Arial" w:hAnsi="Arial" w:cs="Arial"/>
                <w:b/>
                <w:noProof/>
                <w:lang w:val="es-ES_tradnl"/>
              </w:rPr>
              <w:t>OBJETIVOS</w:t>
            </w:r>
            <w:r w:rsidR="00FF26DB" w:rsidRPr="00FF26DB">
              <w:rPr>
                <w:b/>
                <w:noProof/>
                <w:webHidden/>
              </w:rPr>
              <w:tab/>
            </w:r>
            <w:r w:rsidR="00FF26DB" w:rsidRPr="00FF26DB">
              <w:rPr>
                <w:b/>
                <w:noProof/>
                <w:webHidden/>
              </w:rPr>
              <w:fldChar w:fldCharType="begin"/>
            </w:r>
            <w:r w:rsidR="00FF26DB" w:rsidRPr="00FF26DB">
              <w:rPr>
                <w:b/>
                <w:noProof/>
                <w:webHidden/>
              </w:rPr>
              <w:instrText xml:space="preserve"> PAGEREF _Toc111196676 \h </w:instrText>
            </w:r>
            <w:r w:rsidR="00FF26DB" w:rsidRPr="00FF26DB">
              <w:rPr>
                <w:b/>
                <w:noProof/>
                <w:webHidden/>
              </w:rPr>
            </w:r>
            <w:r w:rsidR="00FF26DB" w:rsidRPr="00FF26DB">
              <w:rPr>
                <w:b/>
                <w:noProof/>
                <w:webHidden/>
              </w:rPr>
              <w:fldChar w:fldCharType="separate"/>
            </w:r>
            <w:r w:rsidR="005D2DEC">
              <w:rPr>
                <w:b/>
                <w:noProof/>
                <w:webHidden/>
              </w:rPr>
              <w:t>1</w:t>
            </w:r>
            <w:r w:rsidR="00FF26DB" w:rsidRPr="00FF26DB">
              <w:rPr>
                <w:b/>
                <w:noProof/>
                <w:webHidden/>
              </w:rPr>
              <w:fldChar w:fldCharType="end"/>
            </w:r>
          </w:hyperlink>
        </w:p>
        <w:p w14:paraId="2FEC5F74" w14:textId="77777777" w:rsidR="00FF26DB" w:rsidRPr="00FF26DB" w:rsidRDefault="009F4C70">
          <w:pPr>
            <w:pStyle w:val="TDC1"/>
            <w:tabs>
              <w:tab w:val="right" w:leader="dot" w:pos="8828"/>
            </w:tabs>
            <w:rPr>
              <w:rFonts w:eastAsiaTheme="minorEastAsia"/>
              <w:b/>
              <w:noProof/>
              <w:lang w:eastAsia="es-GT"/>
            </w:rPr>
          </w:pPr>
          <w:hyperlink w:anchor="_Toc111196677" w:history="1">
            <w:r w:rsidR="00FF26DB" w:rsidRPr="00FF26DB">
              <w:rPr>
                <w:rStyle w:val="Hipervnculo"/>
                <w:rFonts w:ascii="Arial" w:hAnsi="Arial" w:cs="Arial"/>
                <w:b/>
                <w:noProof/>
                <w:lang w:val="es-ES_tradnl"/>
              </w:rPr>
              <w:t>ALCANCE DE LA ACTIVIDAD</w:t>
            </w:r>
            <w:r w:rsidR="00FF26DB" w:rsidRPr="00FF26DB">
              <w:rPr>
                <w:b/>
                <w:noProof/>
                <w:webHidden/>
              </w:rPr>
              <w:tab/>
            </w:r>
            <w:r w:rsidR="00FF26DB" w:rsidRPr="00FF26DB">
              <w:rPr>
                <w:b/>
                <w:noProof/>
                <w:webHidden/>
              </w:rPr>
              <w:fldChar w:fldCharType="begin"/>
            </w:r>
            <w:r w:rsidR="00FF26DB" w:rsidRPr="00FF26DB">
              <w:rPr>
                <w:b/>
                <w:noProof/>
                <w:webHidden/>
              </w:rPr>
              <w:instrText xml:space="preserve"> PAGEREF _Toc111196677 \h </w:instrText>
            </w:r>
            <w:r w:rsidR="00FF26DB" w:rsidRPr="00FF26DB">
              <w:rPr>
                <w:b/>
                <w:noProof/>
                <w:webHidden/>
              </w:rPr>
            </w:r>
            <w:r w:rsidR="00FF26DB" w:rsidRPr="00FF26DB">
              <w:rPr>
                <w:b/>
                <w:noProof/>
                <w:webHidden/>
              </w:rPr>
              <w:fldChar w:fldCharType="separate"/>
            </w:r>
            <w:r w:rsidR="005D2DEC">
              <w:rPr>
                <w:b/>
                <w:noProof/>
                <w:webHidden/>
              </w:rPr>
              <w:t>1</w:t>
            </w:r>
            <w:r w:rsidR="00FF26DB" w:rsidRPr="00FF26DB">
              <w:rPr>
                <w:b/>
                <w:noProof/>
                <w:webHidden/>
              </w:rPr>
              <w:fldChar w:fldCharType="end"/>
            </w:r>
          </w:hyperlink>
        </w:p>
        <w:p w14:paraId="1A16A608" w14:textId="77777777" w:rsidR="00FF26DB" w:rsidRPr="00FF26DB" w:rsidRDefault="009F4C70">
          <w:pPr>
            <w:pStyle w:val="TDC1"/>
            <w:tabs>
              <w:tab w:val="right" w:leader="dot" w:pos="8828"/>
            </w:tabs>
            <w:rPr>
              <w:rFonts w:eastAsiaTheme="minorEastAsia"/>
              <w:b/>
              <w:noProof/>
              <w:lang w:eastAsia="es-GT"/>
            </w:rPr>
          </w:pPr>
          <w:hyperlink w:anchor="_Toc111196678" w:history="1">
            <w:r w:rsidR="00FF26DB" w:rsidRPr="00FF26DB">
              <w:rPr>
                <w:rStyle w:val="Hipervnculo"/>
                <w:rFonts w:ascii="Arial" w:hAnsi="Arial" w:cs="Arial"/>
                <w:b/>
                <w:noProof/>
                <w:lang w:val="es-ES_tradnl"/>
              </w:rPr>
              <w:t>RESULTADOS DE LA ACTIVIDAD</w:t>
            </w:r>
            <w:r w:rsidR="00FF26DB" w:rsidRPr="00FF26DB">
              <w:rPr>
                <w:b/>
                <w:noProof/>
                <w:webHidden/>
              </w:rPr>
              <w:tab/>
            </w:r>
            <w:r w:rsidR="00FF26DB" w:rsidRPr="00FF26DB">
              <w:rPr>
                <w:b/>
                <w:noProof/>
                <w:webHidden/>
              </w:rPr>
              <w:fldChar w:fldCharType="begin"/>
            </w:r>
            <w:r w:rsidR="00FF26DB" w:rsidRPr="00FF26DB">
              <w:rPr>
                <w:b/>
                <w:noProof/>
                <w:webHidden/>
              </w:rPr>
              <w:instrText xml:space="preserve"> PAGEREF _Toc111196678 \h </w:instrText>
            </w:r>
            <w:r w:rsidR="00FF26DB" w:rsidRPr="00FF26DB">
              <w:rPr>
                <w:b/>
                <w:noProof/>
                <w:webHidden/>
              </w:rPr>
            </w:r>
            <w:r w:rsidR="00FF26DB" w:rsidRPr="00FF26DB">
              <w:rPr>
                <w:b/>
                <w:noProof/>
                <w:webHidden/>
              </w:rPr>
              <w:fldChar w:fldCharType="separate"/>
            </w:r>
            <w:r w:rsidR="005D2DEC">
              <w:rPr>
                <w:b/>
                <w:noProof/>
                <w:webHidden/>
              </w:rPr>
              <w:t>1</w:t>
            </w:r>
            <w:r w:rsidR="00FF26DB" w:rsidRPr="00FF26DB">
              <w:rPr>
                <w:b/>
                <w:noProof/>
                <w:webHidden/>
              </w:rPr>
              <w:fldChar w:fldCharType="end"/>
            </w:r>
          </w:hyperlink>
        </w:p>
        <w:p w14:paraId="71EC4B6B" w14:textId="77777777" w:rsidR="00FF26DB" w:rsidRPr="00FF26DB" w:rsidRDefault="009F4C70">
          <w:pPr>
            <w:pStyle w:val="TDC1"/>
            <w:tabs>
              <w:tab w:val="right" w:leader="dot" w:pos="8828"/>
            </w:tabs>
            <w:rPr>
              <w:rFonts w:eastAsiaTheme="minorEastAsia"/>
              <w:b/>
              <w:noProof/>
              <w:lang w:eastAsia="es-GT"/>
            </w:rPr>
          </w:pPr>
          <w:hyperlink w:anchor="_Toc111196679" w:history="1">
            <w:r w:rsidR="00FF26DB" w:rsidRPr="00FF26DB">
              <w:rPr>
                <w:rStyle w:val="Hipervnculo"/>
                <w:rFonts w:ascii="Arial" w:hAnsi="Arial" w:cs="Arial"/>
                <w:b/>
                <w:noProof/>
                <w:lang w:val="es-ES"/>
              </w:rPr>
              <w:t>ANEXOS</w:t>
            </w:r>
            <w:r w:rsidR="00FF26DB" w:rsidRPr="00FF26DB">
              <w:rPr>
                <w:b/>
                <w:noProof/>
                <w:webHidden/>
              </w:rPr>
              <w:tab/>
            </w:r>
            <w:r w:rsidR="00FF26DB" w:rsidRPr="00FF26DB">
              <w:rPr>
                <w:b/>
                <w:noProof/>
                <w:webHidden/>
              </w:rPr>
              <w:fldChar w:fldCharType="begin"/>
            </w:r>
            <w:r w:rsidR="00FF26DB" w:rsidRPr="00FF26DB">
              <w:rPr>
                <w:b/>
                <w:noProof/>
                <w:webHidden/>
              </w:rPr>
              <w:instrText xml:space="preserve"> PAGEREF _Toc111196679 \h </w:instrText>
            </w:r>
            <w:r w:rsidR="00FF26DB" w:rsidRPr="00FF26DB">
              <w:rPr>
                <w:b/>
                <w:noProof/>
                <w:webHidden/>
              </w:rPr>
            </w:r>
            <w:r w:rsidR="00FF26DB" w:rsidRPr="00FF26DB">
              <w:rPr>
                <w:b/>
                <w:noProof/>
                <w:webHidden/>
              </w:rPr>
              <w:fldChar w:fldCharType="separate"/>
            </w:r>
            <w:r w:rsidR="005D2DEC">
              <w:rPr>
                <w:b/>
                <w:noProof/>
                <w:webHidden/>
              </w:rPr>
              <w:t>3</w:t>
            </w:r>
            <w:r w:rsidR="00FF26DB" w:rsidRPr="00FF26DB">
              <w:rPr>
                <w:b/>
                <w:noProof/>
                <w:webHidden/>
              </w:rPr>
              <w:fldChar w:fldCharType="end"/>
            </w:r>
          </w:hyperlink>
        </w:p>
        <w:p w14:paraId="11164D82" w14:textId="77777777" w:rsidR="00B3735F" w:rsidRDefault="00B3735F">
          <w:r w:rsidRPr="00FF26DB">
            <w:rPr>
              <w:b/>
              <w:bCs/>
              <w:lang w:val="es-ES"/>
            </w:rPr>
            <w:fldChar w:fldCharType="end"/>
          </w:r>
        </w:p>
      </w:sdtContent>
    </w:sdt>
    <w:p w14:paraId="1FA8393D" w14:textId="77777777" w:rsidR="00F03546" w:rsidRPr="00F03546" w:rsidRDefault="00F03546" w:rsidP="00F03546"/>
    <w:p w14:paraId="13A897CE" w14:textId="77777777" w:rsidR="00F03546" w:rsidRPr="00F03546" w:rsidRDefault="00F03546" w:rsidP="00F03546"/>
    <w:p w14:paraId="45D4679E" w14:textId="77777777" w:rsidR="00F03546" w:rsidRPr="00F03546" w:rsidRDefault="00F03546" w:rsidP="00F03546"/>
    <w:p w14:paraId="0097F191" w14:textId="77777777" w:rsidR="00F03546" w:rsidRPr="00F03546" w:rsidRDefault="00F03546" w:rsidP="00F03546"/>
    <w:p w14:paraId="601B00FF" w14:textId="77777777" w:rsidR="00F03546" w:rsidRPr="00F03546" w:rsidRDefault="00F03546" w:rsidP="00F03546"/>
    <w:p w14:paraId="07020EC2" w14:textId="77777777" w:rsidR="00F03546" w:rsidRPr="00F03546" w:rsidRDefault="00F03546" w:rsidP="00F03546"/>
    <w:p w14:paraId="74FCD86E" w14:textId="77777777" w:rsidR="00F03546" w:rsidRPr="00F03546" w:rsidRDefault="00F03546" w:rsidP="00F03546"/>
    <w:p w14:paraId="2307D765" w14:textId="77777777" w:rsidR="00F03546" w:rsidRPr="00F03546" w:rsidRDefault="00F03546" w:rsidP="00F03546"/>
    <w:p w14:paraId="7EDEF2AA" w14:textId="77777777" w:rsidR="00F03546" w:rsidRPr="00F03546" w:rsidRDefault="00F03546" w:rsidP="00F03546"/>
    <w:p w14:paraId="4A104DB5" w14:textId="77777777" w:rsidR="00F03546" w:rsidRDefault="00F03546" w:rsidP="00F03546"/>
    <w:p w14:paraId="6E81EC99" w14:textId="77777777" w:rsidR="00804E13" w:rsidRDefault="00F03546" w:rsidP="00F03546">
      <w:pPr>
        <w:tabs>
          <w:tab w:val="left" w:pos="2100"/>
        </w:tabs>
      </w:pPr>
      <w:r>
        <w:tab/>
      </w:r>
    </w:p>
    <w:p w14:paraId="095E8D3E" w14:textId="77777777" w:rsidR="00F03546" w:rsidRDefault="00F03546" w:rsidP="00F03546">
      <w:pPr>
        <w:tabs>
          <w:tab w:val="left" w:pos="2100"/>
        </w:tabs>
      </w:pPr>
    </w:p>
    <w:p w14:paraId="0B5D271E" w14:textId="77777777" w:rsidR="00F03546" w:rsidRDefault="00F03546" w:rsidP="00F03546">
      <w:pPr>
        <w:tabs>
          <w:tab w:val="left" w:pos="2100"/>
        </w:tabs>
      </w:pPr>
    </w:p>
    <w:p w14:paraId="0FB26818" w14:textId="77777777" w:rsidR="00F03546" w:rsidRDefault="00F03546" w:rsidP="00F03546">
      <w:pPr>
        <w:tabs>
          <w:tab w:val="left" w:pos="2100"/>
        </w:tabs>
      </w:pPr>
    </w:p>
    <w:p w14:paraId="4A500B0E" w14:textId="77777777" w:rsidR="00F03546" w:rsidRDefault="00F03546" w:rsidP="00F03546">
      <w:pPr>
        <w:tabs>
          <w:tab w:val="left" w:pos="2100"/>
        </w:tabs>
      </w:pPr>
    </w:p>
    <w:p w14:paraId="7BC4E39C" w14:textId="77777777" w:rsidR="00F03546" w:rsidRDefault="00F03546" w:rsidP="00F03546">
      <w:pPr>
        <w:tabs>
          <w:tab w:val="left" w:pos="2100"/>
        </w:tabs>
      </w:pPr>
    </w:p>
    <w:p w14:paraId="4B5CDB78" w14:textId="77777777" w:rsidR="00F03546" w:rsidRDefault="00F03546" w:rsidP="00F03546">
      <w:pPr>
        <w:tabs>
          <w:tab w:val="left" w:pos="2100"/>
        </w:tabs>
      </w:pPr>
    </w:p>
    <w:p w14:paraId="445C77EA" w14:textId="77777777" w:rsidR="00F03546" w:rsidRDefault="00F03546" w:rsidP="00F03546">
      <w:pPr>
        <w:tabs>
          <w:tab w:val="left" w:pos="2100"/>
        </w:tabs>
      </w:pPr>
    </w:p>
    <w:p w14:paraId="2A71265F" w14:textId="77777777" w:rsidR="00EB14EE" w:rsidRDefault="00EB14EE" w:rsidP="00F03546">
      <w:pPr>
        <w:tabs>
          <w:tab w:val="left" w:pos="2100"/>
        </w:tabs>
        <w:sectPr w:rsidR="00EB14EE" w:rsidSect="00620D85">
          <w:pgSz w:w="12240" w:h="15840"/>
          <w:pgMar w:top="2155" w:right="1701" w:bottom="1985" w:left="1701" w:header="709" w:footer="709" w:gutter="0"/>
          <w:cols w:space="708"/>
          <w:docGrid w:linePitch="360"/>
        </w:sectPr>
      </w:pPr>
    </w:p>
    <w:p w14:paraId="51D9E699" w14:textId="77777777" w:rsidR="00042246" w:rsidRPr="00C62D98" w:rsidRDefault="00042246" w:rsidP="00406FE6">
      <w:pPr>
        <w:pStyle w:val="Ttulo1"/>
        <w:spacing w:line="276" w:lineRule="auto"/>
        <w:rPr>
          <w:rFonts w:ascii="Arial" w:hAnsi="Arial" w:cs="Arial"/>
          <w:b/>
          <w:color w:val="auto"/>
          <w:sz w:val="23"/>
          <w:szCs w:val="23"/>
          <w:lang w:val="es-ES_tradnl"/>
        </w:rPr>
      </w:pPr>
      <w:bookmarkStart w:id="0" w:name="_Toc111196675"/>
      <w:r w:rsidRPr="00C62D98">
        <w:rPr>
          <w:rFonts w:ascii="Arial" w:hAnsi="Arial" w:cs="Arial"/>
          <w:b/>
          <w:color w:val="auto"/>
          <w:sz w:val="23"/>
          <w:szCs w:val="23"/>
          <w:lang w:val="es-ES_tradnl"/>
        </w:rPr>
        <w:lastRenderedPageBreak/>
        <w:t>INTRODUCCIÓN</w:t>
      </w:r>
      <w:bookmarkEnd w:id="0"/>
    </w:p>
    <w:p w14:paraId="2F705E7D" w14:textId="77777777" w:rsidR="00042246" w:rsidRPr="005116F4" w:rsidRDefault="00042246" w:rsidP="00406FE6">
      <w:pPr>
        <w:spacing w:after="0" w:line="276" w:lineRule="auto"/>
        <w:jc w:val="both"/>
        <w:rPr>
          <w:rFonts w:ascii="Arial" w:hAnsi="Arial" w:cs="Arial"/>
          <w:b/>
          <w:sz w:val="23"/>
          <w:szCs w:val="23"/>
          <w:lang w:val="es-ES_tradnl"/>
        </w:rPr>
      </w:pPr>
    </w:p>
    <w:p w14:paraId="04E5B243" w14:textId="77777777" w:rsidR="00042246" w:rsidRPr="00C62D98" w:rsidRDefault="00042246" w:rsidP="00406FE6">
      <w:pPr>
        <w:spacing w:after="0" w:line="276" w:lineRule="auto"/>
        <w:jc w:val="both"/>
        <w:rPr>
          <w:rFonts w:ascii="Arial" w:hAnsi="Arial" w:cs="Arial"/>
          <w:sz w:val="23"/>
          <w:szCs w:val="23"/>
          <w:lang w:val="es-ES_tradnl"/>
        </w:rPr>
      </w:pPr>
      <w:r w:rsidRPr="005116F4">
        <w:rPr>
          <w:rFonts w:ascii="Arial" w:hAnsi="Arial" w:cs="Arial"/>
          <w:sz w:val="23"/>
          <w:szCs w:val="23"/>
          <w:lang w:val="es-ES_tradnl"/>
        </w:rPr>
        <w:t>De conformidad con el Nombramiento O-DIDAI/SUB-138-2022 de fecha 4 de agosto de 2022, emitido por la Directora de Auditoria Interna del Ministerio de Educación, fui designado para que en representación de la Dirección de Auditoría Interna -DIDAI-, realice consejo o consultoría de primer seguimiento a las recomendaciones emitidas por la Contraloría General de Cuentas, como resultado de la Auditoría Financiera y de Cumplimiento practicada por el período fiscal del 01 de enero al 31 de diciembre de 2021, en la Dirección Departamental de Educación Guatemala Norte.</w:t>
      </w:r>
    </w:p>
    <w:p w14:paraId="7AF46770" w14:textId="77777777" w:rsidR="00042246" w:rsidRPr="00C62D98" w:rsidRDefault="00042246" w:rsidP="00406FE6">
      <w:pPr>
        <w:pStyle w:val="Ttulo1"/>
        <w:spacing w:line="276" w:lineRule="auto"/>
        <w:rPr>
          <w:rFonts w:ascii="Arial" w:hAnsi="Arial" w:cs="Arial"/>
          <w:b/>
          <w:color w:val="auto"/>
          <w:sz w:val="23"/>
          <w:szCs w:val="23"/>
          <w:lang w:val="es-ES_tradnl"/>
        </w:rPr>
      </w:pPr>
      <w:bookmarkStart w:id="1" w:name="_Toc111196676"/>
      <w:r w:rsidRPr="00C62D98">
        <w:rPr>
          <w:rFonts w:ascii="Arial" w:hAnsi="Arial" w:cs="Arial"/>
          <w:b/>
          <w:color w:val="auto"/>
          <w:sz w:val="23"/>
          <w:szCs w:val="23"/>
          <w:lang w:val="es-ES_tradnl"/>
        </w:rPr>
        <w:t>OBJETIVOS</w:t>
      </w:r>
      <w:bookmarkEnd w:id="1"/>
    </w:p>
    <w:p w14:paraId="0D312F3F" w14:textId="77777777" w:rsidR="00042246" w:rsidRPr="005116F4" w:rsidRDefault="00042246" w:rsidP="00406FE6">
      <w:pPr>
        <w:spacing w:after="0" w:line="276" w:lineRule="auto"/>
        <w:jc w:val="both"/>
        <w:rPr>
          <w:rFonts w:ascii="Arial" w:hAnsi="Arial" w:cs="Arial"/>
          <w:b/>
          <w:sz w:val="23"/>
          <w:szCs w:val="23"/>
          <w:lang w:val="es-ES_tradnl"/>
        </w:rPr>
      </w:pPr>
    </w:p>
    <w:p w14:paraId="32EE4B98" w14:textId="77777777" w:rsidR="00042246" w:rsidRPr="005116F4" w:rsidRDefault="00042246" w:rsidP="00406FE6">
      <w:pPr>
        <w:spacing w:after="0" w:line="276" w:lineRule="auto"/>
        <w:jc w:val="both"/>
        <w:rPr>
          <w:rFonts w:ascii="Arial" w:hAnsi="Arial" w:cs="Arial"/>
          <w:b/>
          <w:sz w:val="23"/>
          <w:szCs w:val="23"/>
          <w:lang w:val="es-ES_tradnl"/>
        </w:rPr>
      </w:pPr>
      <w:r w:rsidRPr="005116F4">
        <w:rPr>
          <w:rFonts w:ascii="Arial" w:hAnsi="Arial" w:cs="Arial"/>
          <w:b/>
          <w:sz w:val="23"/>
          <w:szCs w:val="23"/>
          <w:lang w:val="es-ES_tradnl"/>
        </w:rPr>
        <w:t>GENERAL</w:t>
      </w:r>
    </w:p>
    <w:p w14:paraId="7AD6D989" w14:textId="77777777" w:rsidR="00042246" w:rsidRPr="005116F4" w:rsidRDefault="00042246" w:rsidP="00406FE6">
      <w:pPr>
        <w:spacing w:after="0" w:line="276" w:lineRule="auto"/>
        <w:jc w:val="both"/>
        <w:rPr>
          <w:rFonts w:ascii="Arial" w:hAnsi="Arial" w:cs="Arial"/>
          <w:b/>
          <w:sz w:val="23"/>
          <w:szCs w:val="23"/>
          <w:lang w:val="es-ES_tradnl"/>
        </w:rPr>
      </w:pPr>
    </w:p>
    <w:p w14:paraId="1F645C60" w14:textId="77777777" w:rsidR="00042246" w:rsidRPr="005116F4" w:rsidRDefault="00042246" w:rsidP="00406FE6">
      <w:pPr>
        <w:spacing w:after="0" w:line="276" w:lineRule="auto"/>
        <w:jc w:val="both"/>
        <w:rPr>
          <w:rFonts w:ascii="Arial" w:hAnsi="Arial" w:cs="Arial"/>
          <w:sz w:val="23"/>
          <w:szCs w:val="23"/>
          <w:lang w:val="es-ES_tradnl"/>
        </w:rPr>
      </w:pPr>
      <w:r w:rsidRPr="005116F4">
        <w:rPr>
          <w:rFonts w:ascii="Arial" w:hAnsi="Arial" w:cs="Arial"/>
          <w:sz w:val="23"/>
          <w:szCs w:val="23"/>
          <w:lang w:val="es-ES_tradnl"/>
        </w:rPr>
        <w:t>Realizar primer seguimiento a las recomendaciones emitidas por la Contraloría General de Cuentas.</w:t>
      </w:r>
    </w:p>
    <w:p w14:paraId="68388F3C" w14:textId="77777777" w:rsidR="00042246" w:rsidRPr="005116F4" w:rsidRDefault="00042246" w:rsidP="00406FE6">
      <w:pPr>
        <w:spacing w:after="0" w:line="276" w:lineRule="auto"/>
        <w:jc w:val="both"/>
        <w:rPr>
          <w:rFonts w:ascii="Arial" w:hAnsi="Arial" w:cs="Arial"/>
          <w:b/>
          <w:sz w:val="23"/>
          <w:szCs w:val="23"/>
          <w:lang w:val="es-ES_tradnl"/>
        </w:rPr>
      </w:pPr>
    </w:p>
    <w:p w14:paraId="5CDBF21F" w14:textId="77777777" w:rsidR="00042246" w:rsidRPr="005116F4" w:rsidRDefault="00042246" w:rsidP="00406FE6">
      <w:pPr>
        <w:spacing w:after="0" w:line="276" w:lineRule="auto"/>
        <w:jc w:val="both"/>
        <w:rPr>
          <w:rFonts w:ascii="Arial" w:hAnsi="Arial" w:cs="Arial"/>
          <w:b/>
          <w:sz w:val="23"/>
          <w:szCs w:val="23"/>
          <w:lang w:val="es-ES_tradnl"/>
        </w:rPr>
      </w:pPr>
      <w:r w:rsidRPr="005116F4">
        <w:rPr>
          <w:rFonts w:ascii="Arial" w:hAnsi="Arial" w:cs="Arial"/>
          <w:b/>
          <w:sz w:val="23"/>
          <w:szCs w:val="23"/>
          <w:lang w:val="es-ES_tradnl"/>
        </w:rPr>
        <w:t>ESPECIFICOS</w:t>
      </w:r>
    </w:p>
    <w:p w14:paraId="7CE47CBB" w14:textId="77777777" w:rsidR="00042246" w:rsidRPr="005116F4" w:rsidRDefault="00042246" w:rsidP="00406FE6">
      <w:pPr>
        <w:spacing w:after="0" w:line="276" w:lineRule="auto"/>
        <w:jc w:val="both"/>
        <w:rPr>
          <w:rFonts w:ascii="Arial" w:hAnsi="Arial" w:cs="Arial"/>
          <w:b/>
          <w:sz w:val="23"/>
          <w:szCs w:val="23"/>
          <w:lang w:val="es-ES_tradnl"/>
        </w:rPr>
      </w:pPr>
    </w:p>
    <w:p w14:paraId="6491FA3B" w14:textId="77777777" w:rsidR="00042246" w:rsidRPr="005116F4" w:rsidRDefault="00042246" w:rsidP="00406FE6">
      <w:pPr>
        <w:spacing w:after="0" w:line="276" w:lineRule="auto"/>
        <w:jc w:val="both"/>
        <w:rPr>
          <w:rFonts w:ascii="Arial" w:hAnsi="Arial" w:cs="Arial"/>
          <w:sz w:val="23"/>
          <w:szCs w:val="23"/>
          <w:lang w:val="es-ES_tradnl"/>
        </w:rPr>
      </w:pPr>
      <w:r w:rsidRPr="005116F4">
        <w:rPr>
          <w:rFonts w:ascii="Arial" w:hAnsi="Arial" w:cs="Arial"/>
          <w:sz w:val="23"/>
          <w:szCs w:val="23"/>
          <w:lang w:val="es-ES_tradnl"/>
        </w:rPr>
        <w:t>Verificar si existen recomendaciones implementadas, en proceso e incumplidas.</w:t>
      </w:r>
    </w:p>
    <w:p w14:paraId="4F39A3A4" w14:textId="77777777" w:rsidR="00042246" w:rsidRPr="006A02F7" w:rsidRDefault="00042246" w:rsidP="00406FE6">
      <w:pPr>
        <w:pStyle w:val="Ttulo1"/>
        <w:spacing w:line="276" w:lineRule="auto"/>
        <w:rPr>
          <w:rFonts w:ascii="Arial" w:hAnsi="Arial" w:cs="Arial"/>
          <w:b/>
          <w:color w:val="auto"/>
          <w:sz w:val="23"/>
          <w:szCs w:val="23"/>
          <w:lang w:val="es-ES_tradnl"/>
        </w:rPr>
      </w:pPr>
      <w:bookmarkStart w:id="2" w:name="_Toc111196677"/>
      <w:r w:rsidRPr="006A02F7">
        <w:rPr>
          <w:rFonts w:ascii="Arial" w:hAnsi="Arial" w:cs="Arial"/>
          <w:b/>
          <w:color w:val="auto"/>
          <w:sz w:val="23"/>
          <w:szCs w:val="23"/>
          <w:lang w:val="es-ES_tradnl"/>
        </w:rPr>
        <w:t>ALCANCE DE LA ACTIVIDAD</w:t>
      </w:r>
      <w:bookmarkEnd w:id="2"/>
    </w:p>
    <w:p w14:paraId="7147AE3B" w14:textId="77777777" w:rsidR="00042246" w:rsidRPr="005116F4" w:rsidRDefault="00042246" w:rsidP="00406FE6">
      <w:pPr>
        <w:spacing w:after="0" w:line="276" w:lineRule="auto"/>
        <w:jc w:val="both"/>
        <w:rPr>
          <w:rFonts w:ascii="Arial" w:hAnsi="Arial" w:cs="Arial"/>
          <w:b/>
          <w:sz w:val="23"/>
          <w:szCs w:val="23"/>
          <w:lang w:val="es-ES_tradnl"/>
        </w:rPr>
      </w:pPr>
    </w:p>
    <w:p w14:paraId="65F3FD99" w14:textId="77777777" w:rsidR="00042246" w:rsidRPr="005116F4" w:rsidRDefault="00042246" w:rsidP="00406FE6">
      <w:pPr>
        <w:spacing w:after="0" w:line="276" w:lineRule="auto"/>
        <w:jc w:val="both"/>
        <w:rPr>
          <w:rFonts w:ascii="Arial" w:hAnsi="Arial" w:cs="Arial"/>
          <w:sz w:val="23"/>
          <w:szCs w:val="23"/>
          <w:lang w:val="es-ES_tradnl"/>
        </w:rPr>
      </w:pPr>
      <w:r w:rsidRPr="005116F4">
        <w:rPr>
          <w:rFonts w:ascii="Arial" w:hAnsi="Arial" w:cs="Arial"/>
          <w:sz w:val="23"/>
          <w:szCs w:val="23"/>
          <w:lang w:val="es-ES_tradnl"/>
        </w:rPr>
        <w:t>Se efectuó primer seguimiento a 2 recomendaciones emitidas por la Contraloría General de Cuentas, como resultado de la Auditoría Financiera y de Cumplimiento practicada por el período fiscal del 01 de enero al 31 de diciembre de 2021.</w:t>
      </w:r>
    </w:p>
    <w:p w14:paraId="5C54D3A3" w14:textId="77777777" w:rsidR="00042246" w:rsidRPr="006A02F7" w:rsidRDefault="00042246" w:rsidP="00406FE6">
      <w:pPr>
        <w:pStyle w:val="Ttulo1"/>
        <w:spacing w:line="276" w:lineRule="auto"/>
        <w:rPr>
          <w:rFonts w:ascii="Arial" w:hAnsi="Arial" w:cs="Arial"/>
          <w:b/>
          <w:color w:val="auto"/>
          <w:sz w:val="23"/>
          <w:szCs w:val="23"/>
          <w:lang w:val="es-ES_tradnl"/>
        </w:rPr>
      </w:pPr>
      <w:bookmarkStart w:id="3" w:name="_Toc111196678"/>
      <w:r w:rsidRPr="006A02F7">
        <w:rPr>
          <w:rFonts w:ascii="Arial" w:hAnsi="Arial" w:cs="Arial"/>
          <w:b/>
          <w:color w:val="auto"/>
          <w:sz w:val="23"/>
          <w:szCs w:val="23"/>
          <w:lang w:val="es-ES_tradnl"/>
        </w:rPr>
        <w:t>RESULTADOS DE LA ACTIVIDAD</w:t>
      </w:r>
      <w:bookmarkEnd w:id="3"/>
    </w:p>
    <w:p w14:paraId="3D47F420" w14:textId="77777777" w:rsidR="00042246" w:rsidRPr="005116F4" w:rsidRDefault="00042246" w:rsidP="00406FE6">
      <w:pPr>
        <w:spacing w:after="0" w:line="276" w:lineRule="auto"/>
        <w:jc w:val="both"/>
        <w:rPr>
          <w:rFonts w:ascii="Arial" w:hAnsi="Arial" w:cs="Arial"/>
          <w:b/>
          <w:sz w:val="23"/>
          <w:szCs w:val="23"/>
          <w:lang w:val="es-ES_tradnl"/>
        </w:rPr>
      </w:pPr>
    </w:p>
    <w:p w14:paraId="0C6D3649" w14:textId="77777777" w:rsidR="00042246" w:rsidRPr="005116F4" w:rsidRDefault="00042246" w:rsidP="00406FE6">
      <w:pPr>
        <w:spacing w:after="0" w:line="276" w:lineRule="auto"/>
        <w:jc w:val="both"/>
        <w:rPr>
          <w:rFonts w:ascii="Arial" w:hAnsi="Arial" w:cs="Arial"/>
          <w:sz w:val="23"/>
          <w:szCs w:val="23"/>
          <w:lang w:val="es-ES_tradnl"/>
        </w:rPr>
      </w:pPr>
      <w:r w:rsidRPr="005116F4">
        <w:rPr>
          <w:rFonts w:ascii="Arial" w:hAnsi="Arial" w:cs="Arial"/>
          <w:sz w:val="23"/>
          <w:szCs w:val="23"/>
          <w:lang w:val="es-ES_tradnl"/>
        </w:rPr>
        <w:t>Los resultados del trabajo se resumen a continuación:</w:t>
      </w:r>
    </w:p>
    <w:p w14:paraId="54C84D02" w14:textId="77777777" w:rsidR="00042246" w:rsidRPr="005116F4" w:rsidRDefault="00042246" w:rsidP="00406FE6">
      <w:pPr>
        <w:spacing w:after="0" w:line="276" w:lineRule="auto"/>
        <w:jc w:val="both"/>
        <w:rPr>
          <w:rFonts w:ascii="Arial" w:hAnsi="Arial" w:cs="Arial"/>
          <w:sz w:val="23"/>
          <w:szCs w:val="23"/>
          <w:lang w:val="es-ES_tradnl"/>
        </w:rPr>
      </w:pPr>
    </w:p>
    <w:p w14:paraId="233F324D" w14:textId="77777777" w:rsidR="00042246" w:rsidRPr="005116F4" w:rsidRDefault="00042246" w:rsidP="00406FE6">
      <w:pPr>
        <w:spacing w:after="0" w:line="276" w:lineRule="auto"/>
        <w:jc w:val="both"/>
        <w:rPr>
          <w:rFonts w:ascii="Arial" w:hAnsi="Arial" w:cs="Arial"/>
          <w:sz w:val="23"/>
          <w:szCs w:val="23"/>
          <w:lang w:val="es-ES_tradnl"/>
        </w:rPr>
      </w:pPr>
      <w:r w:rsidRPr="005116F4">
        <w:rPr>
          <w:rFonts w:ascii="Arial" w:hAnsi="Arial" w:cs="Arial"/>
          <w:sz w:val="23"/>
          <w:szCs w:val="23"/>
          <w:lang w:val="es-ES_tradnl"/>
        </w:rPr>
        <w:t>De conformidad con el formulario SR1 “Implementación de Recomendaciones” y la evaluación realizada a los documentos relacionados, se estableció lo siguiente:</w:t>
      </w:r>
    </w:p>
    <w:p w14:paraId="4A796F04" w14:textId="77777777" w:rsidR="00601836" w:rsidRDefault="00601836" w:rsidP="00406FE6">
      <w:pPr>
        <w:pStyle w:val="Prrafodelista"/>
        <w:spacing w:line="276" w:lineRule="auto"/>
        <w:ind w:left="426" w:hanging="360"/>
        <w:jc w:val="both"/>
        <w:rPr>
          <w:rFonts w:ascii="Arial" w:hAnsi="Arial" w:cs="Arial"/>
          <w:b/>
          <w:sz w:val="23"/>
          <w:szCs w:val="23"/>
        </w:rPr>
      </w:pPr>
    </w:p>
    <w:p w14:paraId="2FA4CB63" w14:textId="77777777" w:rsidR="00042246" w:rsidRPr="005116F4" w:rsidRDefault="00042246" w:rsidP="00406FE6">
      <w:pPr>
        <w:pStyle w:val="Prrafodelista"/>
        <w:spacing w:line="276" w:lineRule="auto"/>
        <w:ind w:left="426" w:hanging="360"/>
        <w:jc w:val="both"/>
        <w:rPr>
          <w:rFonts w:ascii="Arial" w:hAnsi="Arial" w:cs="Arial"/>
          <w:sz w:val="23"/>
          <w:szCs w:val="23"/>
        </w:rPr>
      </w:pPr>
      <w:r w:rsidRPr="005116F4">
        <w:rPr>
          <w:rFonts w:ascii="Arial" w:hAnsi="Arial" w:cs="Arial"/>
          <w:b/>
          <w:sz w:val="23"/>
          <w:szCs w:val="23"/>
        </w:rPr>
        <w:t>1.</w:t>
      </w:r>
      <w:r w:rsidRPr="005116F4">
        <w:rPr>
          <w:rFonts w:ascii="Arial" w:hAnsi="Arial" w:cs="Arial"/>
          <w:sz w:val="23"/>
          <w:szCs w:val="23"/>
        </w:rPr>
        <w:tab/>
        <w:t>Hallazgos Relacionados con el Control Interno</w:t>
      </w:r>
    </w:p>
    <w:p w14:paraId="601B741F" w14:textId="77777777" w:rsidR="006B3F6C" w:rsidRDefault="00042246" w:rsidP="00406FE6">
      <w:pPr>
        <w:spacing w:line="276" w:lineRule="auto"/>
        <w:ind w:left="426"/>
        <w:jc w:val="both"/>
        <w:rPr>
          <w:rFonts w:ascii="Arial" w:hAnsi="Arial" w:cs="Arial"/>
          <w:sz w:val="23"/>
          <w:szCs w:val="23"/>
          <w:lang w:val="es-ES"/>
        </w:rPr>
      </w:pPr>
      <w:r w:rsidRPr="005116F4">
        <w:rPr>
          <w:rFonts w:ascii="Arial" w:hAnsi="Arial" w:cs="Arial"/>
          <w:sz w:val="23"/>
          <w:szCs w:val="23"/>
        </w:rPr>
        <w:t xml:space="preserve">Hallazgo No.1 </w:t>
      </w:r>
      <w:r w:rsidRPr="005116F4">
        <w:rPr>
          <w:rFonts w:ascii="Arial" w:hAnsi="Arial" w:cs="Arial"/>
          <w:b/>
          <w:sz w:val="23"/>
          <w:szCs w:val="23"/>
        </w:rPr>
        <w:t>“Incumplimiento de Funciones”:</w:t>
      </w:r>
      <w:r w:rsidRPr="005116F4">
        <w:rPr>
          <w:rFonts w:ascii="Arial" w:hAnsi="Arial" w:cs="Arial"/>
          <w:sz w:val="23"/>
          <w:szCs w:val="23"/>
        </w:rPr>
        <w:t xml:space="preserve"> Mediante oficio O-DS/DIDAI-493-2022 con fecha 8 de junio de 2022, la Señora Ministra de Educación giró instrucciones a la Directora Departamental de Educación Guatemala Norte,</w:t>
      </w:r>
      <w:r w:rsidR="006B3F6C" w:rsidRPr="006B3F6C">
        <w:rPr>
          <w:rFonts w:ascii="Arial" w:hAnsi="Arial" w:cs="Arial"/>
          <w:sz w:val="23"/>
          <w:szCs w:val="23"/>
          <w:lang w:val="es-ES"/>
        </w:rPr>
        <w:t xml:space="preserve"> </w:t>
      </w:r>
      <w:r w:rsidR="006B3F6C" w:rsidRPr="00B4296A">
        <w:rPr>
          <w:rFonts w:ascii="Arial" w:hAnsi="Arial" w:cs="Arial"/>
          <w:sz w:val="23"/>
          <w:szCs w:val="23"/>
          <w:lang w:val="es-ES"/>
        </w:rPr>
        <w:t>solicitando realizar las acciones necesarias para asegurar el debido cumplimiento de las recomendaciones formuladas por la Contraloría General de Cuentas, como resultado de la Auditoría Financiera y de Cumplimiento practicada por el período fiscal del 01 de enero al 31 de diciembre de 2021; sin embargo, la referida Directora no presentó información que evidencie el seguimiento a las recomendaciones.</w:t>
      </w:r>
    </w:p>
    <w:p w14:paraId="1842BD54" w14:textId="77777777" w:rsidR="006B3F6C" w:rsidRDefault="006B3F6C" w:rsidP="00406FE6">
      <w:pPr>
        <w:spacing w:line="276" w:lineRule="auto"/>
        <w:jc w:val="both"/>
        <w:rPr>
          <w:rFonts w:ascii="Arial" w:hAnsi="Arial" w:cs="Arial"/>
          <w:b/>
          <w:sz w:val="23"/>
          <w:szCs w:val="23"/>
          <w:lang w:val="es-ES"/>
        </w:rPr>
      </w:pPr>
      <w:r w:rsidRPr="00DE3FF6">
        <w:rPr>
          <w:rFonts w:ascii="Arial" w:hAnsi="Arial" w:cs="Arial"/>
          <w:b/>
          <w:sz w:val="23"/>
          <w:szCs w:val="23"/>
          <w:lang w:val="es-ES"/>
        </w:rPr>
        <w:lastRenderedPageBreak/>
        <w:t xml:space="preserve">Con base a lo anterior, la recomendación se considera realizada por parte de la Señora </w:t>
      </w:r>
      <w:proofErr w:type="gramStart"/>
      <w:r w:rsidRPr="00DE3FF6">
        <w:rPr>
          <w:rFonts w:ascii="Arial" w:hAnsi="Arial" w:cs="Arial"/>
          <w:b/>
          <w:sz w:val="23"/>
          <w:szCs w:val="23"/>
          <w:lang w:val="es-ES"/>
        </w:rPr>
        <w:t>Ministra</w:t>
      </w:r>
      <w:proofErr w:type="gramEnd"/>
      <w:r w:rsidRPr="00DE3FF6">
        <w:rPr>
          <w:rFonts w:ascii="Arial" w:hAnsi="Arial" w:cs="Arial"/>
          <w:b/>
          <w:sz w:val="23"/>
          <w:szCs w:val="23"/>
          <w:lang w:val="es-ES"/>
        </w:rPr>
        <w:t xml:space="preserve"> de Educación</w:t>
      </w:r>
      <w:r>
        <w:rPr>
          <w:rFonts w:ascii="Arial" w:hAnsi="Arial" w:cs="Arial"/>
          <w:b/>
          <w:sz w:val="23"/>
          <w:szCs w:val="23"/>
          <w:lang w:val="es-ES"/>
        </w:rPr>
        <w:t>, e incumplida</w:t>
      </w:r>
      <w:r w:rsidRPr="00DE3FF6">
        <w:rPr>
          <w:rFonts w:ascii="Arial" w:hAnsi="Arial" w:cs="Arial"/>
          <w:b/>
          <w:sz w:val="23"/>
          <w:szCs w:val="23"/>
          <w:lang w:val="es-ES"/>
        </w:rPr>
        <w:t xml:space="preserve"> por parte de la Directora la Dirección </w:t>
      </w:r>
      <w:r>
        <w:rPr>
          <w:rFonts w:ascii="Arial" w:hAnsi="Arial" w:cs="Arial"/>
          <w:b/>
          <w:sz w:val="23"/>
          <w:szCs w:val="23"/>
          <w:lang w:val="es-ES"/>
        </w:rPr>
        <w:t>Departamental de Educación Guatemala Norte.</w:t>
      </w:r>
    </w:p>
    <w:p w14:paraId="536600DA" w14:textId="77777777" w:rsidR="006B3F6C" w:rsidRPr="00117175" w:rsidRDefault="006B3F6C" w:rsidP="00406FE6">
      <w:pPr>
        <w:pStyle w:val="Prrafodelista"/>
        <w:spacing w:line="276" w:lineRule="auto"/>
        <w:ind w:left="426" w:hanging="360"/>
        <w:jc w:val="both"/>
        <w:rPr>
          <w:rFonts w:ascii="Arial" w:hAnsi="Arial" w:cs="Arial"/>
          <w:b/>
          <w:sz w:val="23"/>
          <w:szCs w:val="23"/>
        </w:rPr>
      </w:pPr>
      <w:r w:rsidRPr="00117175">
        <w:rPr>
          <w:rFonts w:ascii="Arial" w:hAnsi="Arial" w:cs="Arial"/>
          <w:b/>
          <w:sz w:val="23"/>
          <w:szCs w:val="23"/>
        </w:rPr>
        <w:t>2.</w:t>
      </w:r>
      <w:r w:rsidRPr="00117175">
        <w:rPr>
          <w:rFonts w:ascii="Arial" w:hAnsi="Arial" w:cs="Arial"/>
          <w:b/>
          <w:sz w:val="23"/>
          <w:szCs w:val="23"/>
        </w:rPr>
        <w:tab/>
      </w:r>
      <w:r w:rsidRPr="00117175">
        <w:rPr>
          <w:rFonts w:ascii="Arial" w:hAnsi="Arial" w:cs="Arial"/>
          <w:sz w:val="23"/>
          <w:szCs w:val="23"/>
        </w:rPr>
        <w:t>Hallazgos Relacionados con el Cumplimiento de Leyes y Regulaciones Aplicables</w:t>
      </w:r>
      <w:r w:rsidRPr="00117175">
        <w:rPr>
          <w:rFonts w:ascii="Arial" w:hAnsi="Arial" w:cs="Arial"/>
          <w:b/>
          <w:sz w:val="23"/>
          <w:szCs w:val="23"/>
        </w:rPr>
        <w:t xml:space="preserve"> </w:t>
      </w:r>
    </w:p>
    <w:p w14:paraId="0B3B9406" w14:textId="77777777" w:rsidR="006B3F6C" w:rsidRPr="00117175" w:rsidRDefault="006B3F6C" w:rsidP="00406FE6">
      <w:pPr>
        <w:pStyle w:val="Prrafodelista"/>
        <w:spacing w:line="276" w:lineRule="auto"/>
        <w:ind w:left="426" w:hanging="360"/>
        <w:jc w:val="both"/>
        <w:rPr>
          <w:rFonts w:ascii="Arial" w:hAnsi="Arial" w:cs="Arial"/>
          <w:b/>
          <w:sz w:val="23"/>
          <w:szCs w:val="23"/>
        </w:rPr>
      </w:pPr>
    </w:p>
    <w:p w14:paraId="07AA6214" w14:textId="77777777" w:rsidR="006B3F6C" w:rsidRPr="00117175" w:rsidRDefault="00C91394" w:rsidP="00406FE6">
      <w:pPr>
        <w:pStyle w:val="Prrafodelista"/>
        <w:spacing w:line="276" w:lineRule="auto"/>
        <w:ind w:left="426" w:hanging="360"/>
        <w:jc w:val="both"/>
        <w:rPr>
          <w:rFonts w:ascii="Arial" w:hAnsi="Arial" w:cs="Arial"/>
          <w:sz w:val="23"/>
          <w:szCs w:val="23"/>
        </w:rPr>
      </w:pPr>
      <w:r>
        <w:rPr>
          <w:rFonts w:ascii="Arial" w:hAnsi="Arial" w:cs="Arial"/>
          <w:sz w:val="23"/>
          <w:szCs w:val="23"/>
        </w:rPr>
        <w:t xml:space="preserve">      </w:t>
      </w:r>
      <w:r w:rsidR="006B3F6C" w:rsidRPr="00117175">
        <w:rPr>
          <w:rFonts w:ascii="Arial" w:hAnsi="Arial" w:cs="Arial"/>
          <w:sz w:val="23"/>
          <w:szCs w:val="23"/>
        </w:rPr>
        <w:t xml:space="preserve">Hallazgo No. </w:t>
      </w:r>
      <w:r>
        <w:rPr>
          <w:rFonts w:ascii="Arial" w:hAnsi="Arial" w:cs="Arial"/>
          <w:sz w:val="23"/>
          <w:szCs w:val="23"/>
        </w:rPr>
        <w:t>2</w:t>
      </w:r>
      <w:r w:rsidR="006B3F6C" w:rsidRPr="00117175">
        <w:rPr>
          <w:rFonts w:ascii="Arial" w:hAnsi="Arial" w:cs="Arial"/>
          <w:b/>
          <w:sz w:val="23"/>
          <w:szCs w:val="23"/>
        </w:rPr>
        <w:t xml:space="preserve"> “Incumplimiento a normativa legal”: </w:t>
      </w:r>
      <w:r w:rsidR="006B3F6C" w:rsidRPr="00117175">
        <w:rPr>
          <w:rFonts w:ascii="Arial" w:hAnsi="Arial" w:cs="Arial"/>
          <w:sz w:val="23"/>
          <w:szCs w:val="23"/>
        </w:rPr>
        <w:t>Mediante oficio O-DS/DIDAI-493-2022 con fecha 8 de junio de 2022, la Señora Ministra de Educación giró instrucciones a la Directora Departamental de Educación Guatemala Norte, solicitando realizar las acciones necesarias para asegurar el debido cumplimiento de las recomendaciones formuladas por la Contraloría General de Cuentas, como resultado de la Auditoría Financiera y de Cumplimiento practicada por el período fiscal del 01 de enero al 31 de diciembre de 2021; sin embargo, la referida Directora no presentó información que evidencie el seguimiento a las recomendaciones.</w:t>
      </w:r>
    </w:p>
    <w:p w14:paraId="2E816013" w14:textId="77777777" w:rsidR="006B3F6C" w:rsidRPr="006B3F6C" w:rsidRDefault="006B3F6C" w:rsidP="00406FE6">
      <w:pPr>
        <w:spacing w:after="0" w:line="276" w:lineRule="auto"/>
        <w:ind w:left="426"/>
        <w:jc w:val="both"/>
        <w:rPr>
          <w:rFonts w:ascii="Arial" w:hAnsi="Arial" w:cs="Arial"/>
          <w:sz w:val="23"/>
          <w:szCs w:val="23"/>
          <w:lang w:val="es-ES"/>
        </w:rPr>
      </w:pPr>
    </w:p>
    <w:p w14:paraId="344F8555" w14:textId="77777777" w:rsidR="006B3F6C" w:rsidRPr="00A5185F" w:rsidRDefault="006B3F6C" w:rsidP="00A5185F">
      <w:pPr>
        <w:spacing w:after="0" w:line="276" w:lineRule="auto"/>
        <w:jc w:val="both"/>
        <w:rPr>
          <w:rFonts w:ascii="Arial" w:hAnsi="Arial" w:cs="Arial"/>
          <w:b/>
          <w:sz w:val="23"/>
          <w:szCs w:val="23"/>
          <w:lang w:val="es-ES"/>
        </w:rPr>
      </w:pPr>
      <w:r w:rsidRPr="00A5185F">
        <w:rPr>
          <w:rFonts w:ascii="Arial" w:hAnsi="Arial" w:cs="Arial"/>
          <w:b/>
          <w:sz w:val="23"/>
          <w:szCs w:val="23"/>
          <w:lang w:val="es-ES"/>
        </w:rPr>
        <w:t>Con base a lo anterior, la recomendación se considera realizada por parte de la Señora Ministra de Educación, e incumplidas por parte de la Directora</w:t>
      </w:r>
      <w:r w:rsidR="00CC240D">
        <w:rPr>
          <w:rFonts w:ascii="Arial" w:hAnsi="Arial" w:cs="Arial"/>
          <w:b/>
          <w:sz w:val="23"/>
          <w:szCs w:val="23"/>
          <w:lang w:val="es-ES"/>
        </w:rPr>
        <w:t xml:space="preserve"> de</w:t>
      </w:r>
      <w:r w:rsidRPr="00A5185F">
        <w:rPr>
          <w:rFonts w:ascii="Arial" w:hAnsi="Arial" w:cs="Arial"/>
          <w:b/>
          <w:sz w:val="23"/>
          <w:szCs w:val="23"/>
          <w:lang w:val="es-ES"/>
        </w:rPr>
        <w:t xml:space="preserve"> la Dirección Departamental de Educación Guatemala Norte.</w:t>
      </w:r>
    </w:p>
    <w:p w14:paraId="69BACBD8" w14:textId="77777777" w:rsidR="006B3F6C" w:rsidRPr="006B3F6C" w:rsidRDefault="006B3F6C" w:rsidP="00406FE6">
      <w:pPr>
        <w:spacing w:after="0" w:line="276" w:lineRule="auto"/>
        <w:ind w:left="426"/>
        <w:jc w:val="both"/>
        <w:rPr>
          <w:rFonts w:ascii="Arial" w:hAnsi="Arial" w:cs="Arial"/>
          <w:sz w:val="23"/>
          <w:szCs w:val="23"/>
          <w:lang w:val="es-ES"/>
        </w:rPr>
      </w:pPr>
    </w:p>
    <w:p w14:paraId="3E2AFFA0" w14:textId="77777777" w:rsidR="006B3F6C" w:rsidRPr="005F36B0" w:rsidRDefault="006B3F6C" w:rsidP="005F36B0">
      <w:pPr>
        <w:spacing w:after="0" w:line="276" w:lineRule="auto"/>
        <w:jc w:val="both"/>
        <w:rPr>
          <w:rFonts w:ascii="Arial" w:hAnsi="Arial" w:cs="Arial"/>
          <w:sz w:val="23"/>
          <w:szCs w:val="23"/>
        </w:rPr>
      </w:pPr>
      <w:r w:rsidRPr="005F36B0">
        <w:rPr>
          <w:rFonts w:ascii="Arial" w:hAnsi="Arial" w:cs="Arial"/>
          <w:sz w:val="23"/>
          <w:szCs w:val="23"/>
        </w:rPr>
        <w:t>El resultado de que las recomendaciones estén incumplidas por parte de la Dirección Departamental de Educación Guatemala Norte, propicia que se mantenga firme la acción correctiva y que exista atraso en el proceso administrativo, así mismo, riesgo de sanción económica por incumplimiento de recomendaciones, por parte de la Contraloría General de Cuentas.</w:t>
      </w:r>
    </w:p>
    <w:p w14:paraId="129D7505" w14:textId="77777777" w:rsidR="006B3F6C" w:rsidRDefault="006B3F6C" w:rsidP="00406FE6">
      <w:pPr>
        <w:spacing w:after="0" w:line="276" w:lineRule="auto"/>
        <w:ind w:left="426"/>
        <w:jc w:val="both"/>
        <w:rPr>
          <w:rFonts w:ascii="Arial" w:hAnsi="Arial" w:cs="Arial"/>
          <w:sz w:val="23"/>
          <w:szCs w:val="23"/>
          <w:lang w:val="es-ES"/>
        </w:rPr>
      </w:pPr>
    </w:p>
    <w:p w14:paraId="3D9EF6C4" w14:textId="77777777" w:rsidR="006B3F6C" w:rsidRPr="00A5185F" w:rsidRDefault="006B3F6C" w:rsidP="00A5185F">
      <w:pPr>
        <w:spacing w:after="0" w:line="276" w:lineRule="auto"/>
        <w:jc w:val="both"/>
        <w:rPr>
          <w:rFonts w:ascii="Arial" w:hAnsi="Arial" w:cs="Arial"/>
          <w:b/>
          <w:sz w:val="23"/>
          <w:szCs w:val="23"/>
        </w:rPr>
      </w:pPr>
      <w:r w:rsidRPr="00A5185F">
        <w:rPr>
          <w:rFonts w:ascii="Arial" w:hAnsi="Arial" w:cs="Arial"/>
          <w:b/>
          <w:sz w:val="23"/>
          <w:szCs w:val="23"/>
        </w:rPr>
        <w:t xml:space="preserve">COMPROMISO ADQUIRIDO POR LOS RESPONSABLES </w:t>
      </w:r>
    </w:p>
    <w:p w14:paraId="166D8EA7" w14:textId="77777777" w:rsidR="006A02F7" w:rsidRPr="00A5185F" w:rsidRDefault="006A02F7" w:rsidP="00A5185F">
      <w:pPr>
        <w:spacing w:after="0" w:line="276" w:lineRule="auto"/>
        <w:jc w:val="both"/>
        <w:rPr>
          <w:rFonts w:ascii="Arial" w:hAnsi="Arial" w:cs="Arial"/>
          <w:b/>
          <w:sz w:val="23"/>
          <w:szCs w:val="23"/>
        </w:rPr>
      </w:pPr>
    </w:p>
    <w:p w14:paraId="04066128" w14:textId="77777777" w:rsidR="00C91394" w:rsidRDefault="006B3F6C" w:rsidP="00A5185F">
      <w:pPr>
        <w:spacing w:after="0" w:line="276" w:lineRule="auto"/>
        <w:jc w:val="both"/>
        <w:rPr>
          <w:rFonts w:ascii="Arial" w:hAnsi="Arial" w:cs="Arial"/>
          <w:sz w:val="23"/>
          <w:szCs w:val="23"/>
        </w:rPr>
      </w:pPr>
      <w:r w:rsidRPr="00A5185F">
        <w:rPr>
          <w:rFonts w:ascii="Arial" w:hAnsi="Arial" w:cs="Arial"/>
          <w:sz w:val="23"/>
          <w:szCs w:val="23"/>
        </w:rPr>
        <w:t>A través del Oficio No.545/2022DDEGN de fecha 11 de agosto de 2022, la Dirección Departamental de Educación Guatemala Norte, se compromete a cumplir con lo recomendado por la Contraloría General de Cuentas en un plazo de 15 días.</w:t>
      </w:r>
    </w:p>
    <w:p w14:paraId="03C9EFC3" w14:textId="77777777" w:rsidR="00AB2DE1" w:rsidRDefault="00AB2DE1" w:rsidP="00A5185F">
      <w:pPr>
        <w:spacing w:after="0" w:line="276" w:lineRule="auto"/>
        <w:jc w:val="both"/>
        <w:rPr>
          <w:rFonts w:ascii="Arial" w:hAnsi="Arial" w:cs="Arial"/>
          <w:sz w:val="23"/>
          <w:szCs w:val="23"/>
        </w:rPr>
      </w:pPr>
    </w:p>
    <w:p w14:paraId="74FFB01A" w14:textId="77777777" w:rsidR="00AB2DE1" w:rsidRDefault="00AB2DE1" w:rsidP="00A5185F">
      <w:pPr>
        <w:spacing w:after="0" w:line="276" w:lineRule="auto"/>
        <w:jc w:val="both"/>
        <w:rPr>
          <w:rFonts w:ascii="Arial" w:hAnsi="Arial" w:cs="Arial"/>
          <w:sz w:val="23"/>
          <w:szCs w:val="23"/>
        </w:rPr>
      </w:pPr>
    </w:p>
    <w:p w14:paraId="1013D25B" w14:textId="77777777" w:rsidR="00AB2DE1" w:rsidRDefault="00AB2DE1" w:rsidP="00A5185F">
      <w:pPr>
        <w:spacing w:after="0" w:line="276" w:lineRule="auto"/>
        <w:jc w:val="both"/>
        <w:rPr>
          <w:rFonts w:ascii="Arial" w:hAnsi="Arial" w:cs="Arial"/>
          <w:sz w:val="23"/>
          <w:szCs w:val="23"/>
        </w:rPr>
      </w:pPr>
    </w:p>
    <w:p w14:paraId="637998BD" w14:textId="77777777" w:rsidR="00AB2DE1" w:rsidRDefault="00AB2DE1" w:rsidP="00A5185F">
      <w:pPr>
        <w:spacing w:after="0" w:line="276" w:lineRule="auto"/>
        <w:jc w:val="both"/>
        <w:rPr>
          <w:rFonts w:ascii="Arial" w:hAnsi="Arial" w:cs="Arial"/>
          <w:sz w:val="23"/>
          <w:szCs w:val="23"/>
        </w:rPr>
      </w:pPr>
    </w:p>
    <w:p w14:paraId="4AE586E4" w14:textId="77777777" w:rsidR="00AB2DE1" w:rsidRPr="00AB2DE1" w:rsidRDefault="00AB2DE1" w:rsidP="00AB2DE1">
      <w:pPr>
        <w:spacing w:after="0" w:line="276" w:lineRule="auto"/>
        <w:rPr>
          <w:rFonts w:ascii="Arial" w:hAnsi="Arial" w:cs="Arial"/>
          <w:sz w:val="23"/>
          <w:szCs w:val="23"/>
          <w:lang w:val="es-ES_tradnl"/>
        </w:rPr>
      </w:pPr>
      <w:r w:rsidRPr="00AB2DE1">
        <w:rPr>
          <w:rFonts w:ascii="Arial" w:hAnsi="Arial" w:cs="Arial"/>
          <w:sz w:val="23"/>
          <w:szCs w:val="23"/>
          <w:lang w:val="es-ES_tradnl"/>
        </w:rPr>
        <w:t xml:space="preserve">Consultor de Auditoría Interna                                          Acompañamiento en                               </w:t>
      </w:r>
    </w:p>
    <w:p w14:paraId="6274B8CF" w14:textId="77777777" w:rsidR="00AB2DE1" w:rsidRPr="00AB2DE1" w:rsidRDefault="00AB2DE1" w:rsidP="00AB2DE1">
      <w:pPr>
        <w:spacing w:after="0" w:line="276" w:lineRule="auto"/>
        <w:rPr>
          <w:rFonts w:ascii="Arial" w:hAnsi="Arial" w:cs="Arial"/>
          <w:sz w:val="23"/>
          <w:szCs w:val="23"/>
          <w:lang w:val="es-ES_tradnl"/>
        </w:rPr>
      </w:pPr>
      <w:r w:rsidRPr="00AB2DE1">
        <w:rPr>
          <w:rFonts w:ascii="Arial" w:hAnsi="Arial" w:cs="Arial"/>
          <w:sz w:val="23"/>
          <w:szCs w:val="23"/>
          <w:lang w:val="es-ES_tradnl"/>
        </w:rPr>
        <w:t xml:space="preserve">                                                                                consultorías en Auditoria Interna   </w:t>
      </w:r>
    </w:p>
    <w:p w14:paraId="32E2D130" w14:textId="77777777" w:rsidR="00AB2DE1" w:rsidRDefault="00AB2DE1" w:rsidP="00AB2DE1"/>
    <w:p w14:paraId="427FFF2C" w14:textId="77777777" w:rsidR="00AB2DE1" w:rsidRPr="00A5185F" w:rsidRDefault="00AB2DE1" w:rsidP="00A5185F">
      <w:pPr>
        <w:spacing w:after="0" w:line="276" w:lineRule="auto"/>
        <w:jc w:val="both"/>
        <w:rPr>
          <w:rFonts w:ascii="Arial" w:hAnsi="Arial" w:cs="Arial"/>
          <w:sz w:val="23"/>
          <w:szCs w:val="23"/>
        </w:rPr>
        <w:sectPr w:rsidR="00AB2DE1" w:rsidRPr="00A5185F" w:rsidSect="00601836">
          <w:headerReference w:type="default" r:id="rId7"/>
          <w:footerReference w:type="default" r:id="rId8"/>
          <w:pgSz w:w="12240" w:h="15840"/>
          <w:pgMar w:top="1418" w:right="1701" w:bottom="1418" w:left="1701" w:header="709" w:footer="709" w:gutter="0"/>
          <w:pgNumType w:start="1"/>
          <w:cols w:space="708"/>
          <w:docGrid w:linePitch="360"/>
        </w:sectPr>
      </w:pPr>
    </w:p>
    <w:p w14:paraId="436D0191" w14:textId="77777777" w:rsidR="00263244" w:rsidRDefault="00263244" w:rsidP="004B64C1">
      <w:pPr>
        <w:tabs>
          <w:tab w:val="left" w:pos="2100"/>
        </w:tabs>
        <w:jc w:val="center"/>
        <w:rPr>
          <w:rFonts w:ascii="Arial" w:hAnsi="Arial" w:cs="Arial"/>
          <w:b/>
          <w:sz w:val="23"/>
          <w:szCs w:val="23"/>
          <w:lang w:val="es-ES"/>
        </w:rPr>
      </w:pPr>
    </w:p>
    <w:p w14:paraId="47E1F590" w14:textId="77777777" w:rsidR="00263244" w:rsidRDefault="00263244" w:rsidP="004B64C1">
      <w:pPr>
        <w:tabs>
          <w:tab w:val="left" w:pos="2100"/>
        </w:tabs>
        <w:jc w:val="center"/>
        <w:rPr>
          <w:rFonts w:ascii="Arial" w:hAnsi="Arial" w:cs="Arial"/>
          <w:b/>
          <w:sz w:val="23"/>
          <w:szCs w:val="23"/>
          <w:lang w:val="es-ES"/>
        </w:rPr>
      </w:pPr>
    </w:p>
    <w:p w14:paraId="42965FA4" w14:textId="77777777" w:rsidR="00263244" w:rsidRDefault="00263244" w:rsidP="004B64C1">
      <w:pPr>
        <w:tabs>
          <w:tab w:val="left" w:pos="2100"/>
        </w:tabs>
        <w:jc w:val="center"/>
        <w:rPr>
          <w:rFonts w:ascii="Arial" w:hAnsi="Arial" w:cs="Arial"/>
          <w:b/>
          <w:sz w:val="23"/>
          <w:szCs w:val="23"/>
          <w:lang w:val="es-ES"/>
        </w:rPr>
      </w:pPr>
    </w:p>
    <w:p w14:paraId="1DDFF79D" w14:textId="77777777" w:rsidR="00263244" w:rsidRDefault="00263244" w:rsidP="004B64C1">
      <w:pPr>
        <w:tabs>
          <w:tab w:val="left" w:pos="2100"/>
        </w:tabs>
        <w:jc w:val="center"/>
        <w:rPr>
          <w:rFonts w:ascii="Arial" w:hAnsi="Arial" w:cs="Arial"/>
          <w:b/>
          <w:sz w:val="23"/>
          <w:szCs w:val="23"/>
          <w:lang w:val="es-ES"/>
        </w:rPr>
      </w:pPr>
    </w:p>
    <w:p w14:paraId="342AFE21" w14:textId="77777777" w:rsidR="00263244" w:rsidRDefault="00263244" w:rsidP="004B64C1">
      <w:pPr>
        <w:tabs>
          <w:tab w:val="left" w:pos="2100"/>
        </w:tabs>
        <w:jc w:val="center"/>
        <w:rPr>
          <w:rFonts w:ascii="Arial" w:hAnsi="Arial" w:cs="Arial"/>
          <w:b/>
          <w:sz w:val="23"/>
          <w:szCs w:val="23"/>
          <w:lang w:val="es-ES"/>
        </w:rPr>
      </w:pPr>
    </w:p>
    <w:p w14:paraId="70640563" w14:textId="77777777" w:rsidR="00263244" w:rsidRDefault="00263244" w:rsidP="004B64C1">
      <w:pPr>
        <w:tabs>
          <w:tab w:val="left" w:pos="2100"/>
        </w:tabs>
        <w:jc w:val="center"/>
        <w:rPr>
          <w:rFonts w:ascii="Arial" w:hAnsi="Arial" w:cs="Arial"/>
          <w:b/>
          <w:sz w:val="23"/>
          <w:szCs w:val="23"/>
          <w:lang w:val="es-ES"/>
        </w:rPr>
      </w:pPr>
    </w:p>
    <w:p w14:paraId="482F9928" w14:textId="77777777" w:rsidR="00263244" w:rsidRDefault="00263244" w:rsidP="004B64C1">
      <w:pPr>
        <w:tabs>
          <w:tab w:val="left" w:pos="2100"/>
        </w:tabs>
        <w:jc w:val="center"/>
        <w:rPr>
          <w:rFonts w:ascii="Arial" w:hAnsi="Arial" w:cs="Arial"/>
          <w:b/>
          <w:sz w:val="23"/>
          <w:szCs w:val="23"/>
          <w:lang w:val="es-ES"/>
        </w:rPr>
      </w:pPr>
    </w:p>
    <w:p w14:paraId="6513667A" w14:textId="77777777" w:rsidR="00263244" w:rsidRDefault="00263244" w:rsidP="004B64C1">
      <w:pPr>
        <w:tabs>
          <w:tab w:val="left" w:pos="2100"/>
        </w:tabs>
        <w:jc w:val="center"/>
        <w:rPr>
          <w:rFonts w:ascii="Arial" w:hAnsi="Arial" w:cs="Arial"/>
          <w:b/>
          <w:sz w:val="23"/>
          <w:szCs w:val="23"/>
          <w:lang w:val="es-ES"/>
        </w:rPr>
      </w:pPr>
    </w:p>
    <w:p w14:paraId="344F3315" w14:textId="77777777" w:rsidR="00263244" w:rsidRDefault="00263244" w:rsidP="004B64C1">
      <w:pPr>
        <w:tabs>
          <w:tab w:val="left" w:pos="2100"/>
        </w:tabs>
        <w:jc w:val="center"/>
        <w:rPr>
          <w:rFonts w:ascii="Arial" w:hAnsi="Arial" w:cs="Arial"/>
          <w:b/>
          <w:sz w:val="23"/>
          <w:szCs w:val="23"/>
          <w:lang w:val="es-ES"/>
        </w:rPr>
      </w:pPr>
    </w:p>
    <w:p w14:paraId="5D678185" w14:textId="77777777" w:rsidR="00263244" w:rsidRDefault="00263244" w:rsidP="004B64C1">
      <w:pPr>
        <w:tabs>
          <w:tab w:val="left" w:pos="2100"/>
        </w:tabs>
        <w:jc w:val="center"/>
        <w:rPr>
          <w:rFonts w:ascii="Arial" w:hAnsi="Arial" w:cs="Arial"/>
          <w:b/>
          <w:sz w:val="23"/>
          <w:szCs w:val="23"/>
          <w:lang w:val="es-ES"/>
        </w:rPr>
      </w:pPr>
    </w:p>
    <w:p w14:paraId="66E0C3CD" w14:textId="77777777" w:rsidR="00263244" w:rsidRDefault="00263244" w:rsidP="004B64C1">
      <w:pPr>
        <w:tabs>
          <w:tab w:val="left" w:pos="2100"/>
        </w:tabs>
        <w:jc w:val="center"/>
        <w:rPr>
          <w:rFonts w:ascii="Arial" w:hAnsi="Arial" w:cs="Arial"/>
          <w:b/>
          <w:sz w:val="23"/>
          <w:szCs w:val="23"/>
          <w:lang w:val="es-ES"/>
        </w:rPr>
      </w:pPr>
    </w:p>
    <w:p w14:paraId="57C46C4F" w14:textId="77777777" w:rsidR="00263244" w:rsidRDefault="00263244" w:rsidP="004B64C1">
      <w:pPr>
        <w:tabs>
          <w:tab w:val="left" w:pos="2100"/>
        </w:tabs>
        <w:jc w:val="center"/>
        <w:rPr>
          <w:rFonts w:ascii="Arial" w:hAnsi="Arial" w:cs="Arial"/>
          <w:b/>
          <w:sz w:val="23"/>
          <w:szCs w:val="23"/>
          <w:lang w:val="es-ES"/>
        </w:rPr>
      </w:pPr>
    </w:p>
    <w:p w14:paraId="257BEE90" w14:textId="77777777" w:rsidR="00263244" w:rsidRDefault="00263244" w:rsidP="004B64C1">
      <w:pPr>
        <w:tabs>
          <w:tab w:val="left" w:pos="2100"/>
        </w:tabs>
        <w:jc w:val="center"/>
        <w:rPr>
          <w:rFonts w:ascii="Arial" w:hAnsi="Arial" w:cs="Arial"/>
          <w:b/>
          <w:sz w:val="23"/>
          <w:szCs w:val="23"/>
          <w:lang w:val="es-ES"/>
        </w:rPr>
      </w:pPr>
    </w:p>
    <w:p w14:paraId="1E7BD851" w14:textId="77777777" w:rsidR="00F03546" w:rsidRPr="00B3735F" w:rsidRDefault="00D43364" w:rsidP="00B3735F">
      <w:pPr>
        <w:pStyle w:val="Ttulo1"/>
        <w:jc w:val="center"/>
        <w:rPr>
          <w:rFonts w:ascii="Arial" w:hAnsi="Arial" w:cs="Arial"/>
          <w:b/>
          <w:color w:val="auto"/>
          <w:sz w:val="23"/>
          <w:szCs w:val="23"/>
          <w:lang w:val="es-ES"/>
        </w:rPr>
      </w:pPr>
      <w:bookmarkStart w:id="4" w:name="_Toc111196679"/>
      <w:r w:rsidRPr="00B3735F">
        <w:rPr>
          <w:rFonts w:ascii="Arial" w:hAnsi="Arial" w:cs="Arial"/>
          <w:b/>
          <w:color w:val="auto"/>
          <w:sz w:val="23"/>
          <w:szCs w:val="23"/>
          <w:lang w:val="es-ES"/>
        </w:rPr>
        <w:t>ANEXOS</w:t>
      </w:r>
      <w:bookmarkEnd w:id="4"/>
    </w:p>
    <w:p w14:paraId="10265247" w14:textId="77777777" w:rsidR="00F03546" w:rsidRDefault="00F03546" w:rsidP="00F03546">
      <w:pPr>
        <w:tabs>
          <w:tab w:val="left" w:pos="2100"/>
        </w:tabs>
      </w:pPr>
    </w:p>
    <w:p w14:paraId="292F1FC6" w14:textId="77777777" w:rsidR="00F03546" w:rsidRDefault="00F03546" w:rsidP="00F03546">
      <w:pPr>
        <w:tabs>
          <w:tab w:val="left" w:pos="2100"/>
        </w:tabs>
      </w:pPr>
    </w:p>
    <w:p w14:paraId="0FE2A854" w14:textId="77777777" w:rsidR="00F03546" w:rsidRDefault="00F03546" w:rsidP="00F03546">
      <w:pPr>
        <w:tabs>
          <w:tab w:val="left" w:pos="2100"/>
        </w:tabs>
      </w:pPr>
    </w:p>
    <w:p w14:paraId="0560573E" w14:textId="77777777" w:rsidR="00F03546" w:rsidRDefault="00F03546" w:rsidP="00F03546">
      <w:pPr>
        <w:tabs>
          <w:tab w:val="left" w:pos="2100"/>
        </w:tabs>
      </w:pPr>
    </w:p>
    <w:p w14:paraId="5BFF85E4" w14:textId="77777777" w:rsidR="00F03546" w:rsidRDefault="00F03546" w:rsidP="00F03546">
      <w:pPr>
        <w:tabs>
          <w:tab w:val="left" w:pos="2100"/>
        </w:tabs>
      </w:pPr>
    </w:p>
    <w:p w14:paraId="74C067A6" w14:textId="77777777" w:rsidR="00F03546" w:rsidRDefault="00F03546" w:rsidP="00F03546">
      <w:pPr>
        <w:tabs>
          <w:tab w:val="left" w:pos="2100"/>
        </w:tabs>
      </w:pPr>
    </w:p>
    <w:p w14:paraId="145533C2" w14:textId="77777777" w:rsidR="00F03546" w:rsidRDefault="00F03546" w:rsidP="00F03546">
      <w:pPr>
        <w:tabs>
          <w:tab w:val="left" w:pos="2100"/>
        </w:tabs>
      </w:pPr>
    </w:p>
    <w:p w14:paraId="23AF550C" w14:textId="77777777" w:rsidR="00F03546" w:rsidRDefault="00F03546" w:rsidP="00F03546">
      <w:pPr>
        <w:tabs>
          <w:tab w:val="left" w:pos="2100"/>
        </w:tabs>
      </w:pPr>
    </w:p>
    <w:p w14:paraId="185E7059" w14:textId="77777777" w:rsidR="00BD0093" w:rsidRDefault="00BD0093" w:rsidP="00F03546">
      <w:pPr>
        <w:tabs>
          <w:tab w:val="left" w:pos="2100"/>
        </w:tabs>
      </w:pPr>
    </w:p>
    <w:p w14:paraId="7A08C8A4" w14:textId="77777777" w:rsidR="00BD0093" w:rsidRDefault="00BD0093" w:rsidP="00F03546">
      <w:pPr>
        <w:tabs>
          <w:tab w:val="left" w:pos="2100"/>
        </w:tabs>
      </w:pPr>
    </w:p>
    <w:p w14:paraId="3E063244" w14:textId="77777777" w:rsidR="00BD0093" w:rsidRDefault="00BD0093" w:rsidP="00F03546">
      <w:pPr>
        <w:tabs>
          <w:tab w:val="left" w:pos="2100"/>
        </w:tabs>
      </w:pPr>
    </w:p>
    <w:p w14:paraId="0EC329C1" w14:textId="77777777" w:rsidR="00BD0093" w:rsidRDefault="00BD0093" w:rsidP="00F03546">
      <w:pPr>
        <w:tabs>
          <w:tab w:val="left" w:pos="2100"/>
        </w:tabs>
      </w:pPr>
    </w:p>
    <w:p w14:paraId="70259CCA" w14:textId="77777777" w:rsidR="00BD0093" w:rsidRDefault="00BD0093" w:rsidP="00F03546">
      <w:pPr>
        <w:tabs>
          <w:tab w:val="left" w:pos="2100"/>
        </w:tabs>
      </w:pPr>
    </w:p>
    <w:p w14:paraId="6DFCDCC1" w14:textId="77777777" w:rsidR="00BD0093" w:rsidRDefault="00BD0093" w:rsidP="00F03546">
      <w:pPr>
        <w:tabs>
          <w:tab w:val="left" w:pos="2100"/>
        </w:tabs>
      </w:pPr>
    </w:p>
    <w:p w14:paraId="18ADBD32" w14:textId="77777777" w:rsidR="00BD0093" w:rsidRDefault="00BD0093" w:rsidP="00F03546">
      <w:pPr>
        <w:tabs>
          <w:tab w:val="left" w:pos="2100"/>
        </w:tabs>
        <w:sectPr w:rsidR="00BD0093">
          <w:headerReference w:type="default" r:id="rId9"/>
          <w:footerReference w:type="default" r:id="rId10"/>
          <w:pgSz w:w="12240" w:h="15840"/>
          <w:pgMar w:top="1417" w:right="1701" w:bottom="1417" w:left="1701" w:header="708" w:footer="708" w:gutter="0"/>
          <w:cols w:space="708"/>
          <w:docGrid w:linePitch="360"/>
        </w:sectPr>
      </w:pPr>
    </w:p>
    <w:p w14:paraId="5C3FDBFD" w14:textId="77777777" w:rsidR="00BD0093" w:rsidRPr="00BD0093" w:rsidRDefault="00BD0093" w:rsidP="00BD0093">
      <w:pPr>
        <w:spacing w:after="0" w:line="240" w:lineRule="auto"/>
        <w:rPr>
          <w:rFonts w:ascii="Arial" w:eastAsia="Times New Roman" w:hAnsi="Arial" w:cs="Arial"/>
          <w:b/>
          <w:bCs/>
          <w:sz w:val="20"/>
          <w:szCs w:val="24"/>
          <w:lang w:val="es-ES" w:eastAsia="es-ES"/>
        </w:rPr>
      </w:pPr>
      <w:r w:rsidRPr="00BD0093">
        <w:rPr>
          <w:rFonts w:ascii="Arial" w:eastAsia="Times New Roman" w:hAnsi="Arial" w:cs="Arial"/>
          <w:b/>
          <w:bCs/>
          <w:sz w:val="20"/>
          <w:szCs w:val="24"/>
          <w:lang w:val="es-ES" w:eastAsia="es-ES"/>
        </w:rPr>
        <w:lastRenderedPageBreak/>
        <w:t>MINISTERIO DE EDUCACIÓN</w:t>
      </w:r>
      <w:r w:rsidRPr="00BD0093">
        <w:rPr>
          <w:rFonts w:ascii="Arial" w:eastAsia="Times New Roman" w:hAnsi="Arial" w:cs="Arial"/>
          <w:b/>
          <w:bCs/>
          <w:sz w:val="20"/>
          <w:szCs w:val="24"/>
          <w:lang w:val="es-ES" w:eastAsia="es-ES"/>
        </w:rPr>
        <w:tab/>
      </w:r>
      <w:r w:rsidRPr="00BD0093">
        <w:rPr>
          <w:rFonts w:ascii="Arial" w:eastAsia="Times New Roman" w:hAnsi="Arial" w:cs="Arial"/>
          <w:b/>
          <w:bCs/>
          <w:sz w:val="20"/>
          <w:szCs w:val="24"/>
          <w:lang w:val="es-ES" w:eastAsia="es-ES"/>
        </w:rPr>
        <w:tab/>
      </w:r>
      <w:r w:rsidRPr="00BD0093">
        <w:rPr>
          <w:rFonts w:ascii="Arial" w:eastAsia="Times New Roman" w:hAnsi="Arial" w:cs="Arial"/>
          <w:b/>
          <w:bCs/>
          <w:sz w:val="20"/>
          <w:szCs w:val="24"/>
          <w:lang w:val="es-ES" w:eastAsia="es-ES"/>
        </w:rPr>
        <w:tab/>
      </w:r>
      <w:r w:rsidRPr="00BD0093">
        <w:rPr>
          <w:rFonts w:ascii="Arial" w:eastAsia="Times New Roman" w:hAnsi="Arial" w:cs="Arial"/>
          <w:b/>
          <w:bCs/>
          <w:sz w:val="20"/>
          <w:szCs w:val="24"/>
          <w:lang w:val="es-ES" w:eastAsia="es-ES"/>
        </w:rPr>
        <w:tab/>
      </w:r>
      <w:r w:rsidRPr="00BD0093">
        <w:rPr>
          <w:rFonts w:ascii="Arial" w:eastAsia="Times New Roman" w:hAnsi="Arial" w:cs="Arial"/>
          <w:b/>
          <w:bCs/>
          <w:sz w:val="20"/>
          <w:szCs w:val="24"/>
          <w:lang w:val="es-ES" w:eastAsia="es-ES"/>
        </w:rPr>
        <w:tab/>
      </w:r>
      <w:r w:rsidRPr="00BD0093">
        <w:rPr>
          <w:rFonts w:ascii="Arial" w:eastAsia="Times New Roman" w:hAnsi="Arial" w:cs="Arial"/>
          <w:b/>
          <w:bCs/>
          <w:sz w:val="20"/>
          <w:szCs w:val="24"/>
          <w:lang w:val="es-ES" w:eastAsia="es-ES"/>
        </w:rPr>
        <w:tab/>
      </w:r>
      <w:r w:rsidRPr="00BD0093">
        <w:rPr>
          <w:rFonts w:ascii="Arial" w:eastAsia="Times New Roman" w:hAnsi="Arial" w:cs="Arial"/>
          <w:b/>
          <w:bCs/>
          <w:sz w:val="20"/>
          <w:szCs w:val="24"/>
          <w:lang w:val="es-ES" w:eastAsia="es-ES"/>
        </w:rPr>
        <w:tab/>
      </w:r>
      <w:r w:rsidRPr="00BD0093">
        <w:rPr>
          <w:rFonts w:ascii="Arial" w:eastAsia="Times New Roman" w:hAnsi="Arial" w:cs="Arial"/>
          <w:b/>
          <w:bCs/>
          <w:sz w:val="20"/>
          <w:szCs w:val="24"/>
          <w:lang w:val="es-ES" w:eastAsia="es-ES"/>
        </w:rPr>
        <w:tab/>
      </w:r>
      <w:r w:rsidRPr="00BD0093">
        <w:rPr>
          <w:rFonts w:ascii="Arial" w:eastAsia="Times New Roman" w:hAnsi="Arial" w:cs="Arial"/>
          <w:b/>
          <w:bCs/>
          <w:sz w:val="20"/>
          <w:szCs w:val="24"/>
          <w:lang w:val="es-ES" w:eastAsia="es-ES"/>
        </w:rPr>
        <w:tab/>
        <w:t xml:space="preserve">                      </w:t>
      </w:r>
      <w:r w:rsidRPr="00BD0093">
        <w:rPr>
          <w:rFonts w:ascii="Arial" w:eastAsia="Times New Roman" w:hAnsi="Arial" w:cs="Arial"/>
          <w:b/>
          <w:bCs/>
          <w:sz w:val="20"/>
          <w:szCs w:val="24"/>
          <w:lang w:val="es-ES" w:eastAsia="es-ES"/>
        </w:rPr>
        <w:tab/>
        <w:t xml:space="preserve">                 Formulario SR-1</w:t>
      </w:r>
    </w:p>
    <w:p w14:paraId="18E754ED" w14:textId="77777777" w:rsidR="00BD0093" w:rsidRPr="00BD0093" w:rsidRDefault="00BD0093" w:rsidP="00BD0093">
      <w:pPr>
        <w:spacing w:after="0" w:line="240" w:lineRule="auto"/>
        <w:rPr>
          <w:rFonts w:ascii="Arial" w:eastAsia="Times New Roman" w:hAnsi="Arial" w:cs="Arial"/>
          <w:b/>
          <w:bCs/>
          <w:sz w:val="20"/>
          <w:szCs w:val="24"/>
          <w:lang w:val="es-ES" w:eastAsia="es-ES"/>
        </w:rPr>
      </w:pPr>
      <w:r w:rsidRPr="00BD0093">
        <w:rPr>
          <w:rFonts w:ascii="Arial" w:eastAsia="Times New Roman" w:hAnsi="Arial" w:cs="Arial"/>
          <w:b/>
          <w:bCs/>
          <w:sz w:val="20"/>
          <w:szCs w:val="24"/>
          <w:lang w:val="es-ES" w:eastAsia="es-ES"/>
        </w:rPr>
        <w:t>DIRECCIÓN DE AUDITORIA INTERNA</w:t>
      </w:r>
      <w:r w:rsidRPr="00BD0093">
        <w:rPr>
          <w:rFonts w:ascii="Arial" w:eastAsia="Times New Roman" w:hAnsi="Arial" w:cs="Arial"/>
          <w:b/>
          <w:bCs/>
          <w:sz w:val="20"/>
          <w:szCs w:val="24"/>
          <w:lang w:val="es-ES" w:eastAsia="es-ES"/>
        </w:rPr>
        <w:tab/>
      </w:r>
      <w:r w:rsidRPr="00BD0093">
        <w:rPr>
          <w:rFonts w:ascii="Arial" w:eastAsia="Times New Roman" w:hAnsi="Arial" w:cs="Arial"/>
          <w:b/>
          <w:bCs/>
          <w:sz w:val="20"/>
          <w:szCs w:val="24"/>
          <w:lang w:val="es-ES" w:eastAsia="es-ES"/>
        </w:rPr>
        <w:tab/>
      </w:r>
      <w:r w:rsidRPr="00BD0093">
        <w:rPr>
          <w:rFonts w:ascii="Arial" w:eastAsia="Times New Roman" w:hAnsi="Arial" w:cs="Arial"/>
          <w:b/>
          <w:bCs/>
          <w:sz w:val="20"/>
          <w:szCs w:val="24"/>
          <w:lang w:val="es-ES" w:eastAsia="es-ES"/>
        </w:rPr>
        <w:tab/>
      </w:r>
      <w:r w:rsidRPr="00BD0093">
        <w:rPr>
          <w:rFonts w:ascii="Arial" w:eastAsia="Times New Roman" w:hAnsi="Arial" w:cs="Arial"/>
          <w:b/>
          <w:bCs/>
          <w:sz w:val="20"/>
          <w:szCs w:val="24"/>
          <w:lang w:val="es-ES" w:eastAsia="es-ES"/>
        </w:rPr>
        <w:tab/>
      </w:r>
      <w:r w:rsidRPr="00BD0093">
        <w:rPr>
          <w:rFonts w:ascii="Arial" w:eastAsia="Times New Roman" w:hAnsi="Arial" w:cs="Arial"/>
          <w:b/>
          <w:bCs/>
          <w:sz w:val="20"/>
          <w:szCs w:val="24"/>
          <w:lang w:val="es-ES" w:eastAsia="es-ES"/>
        </w:rPr>
        <w:tab/>
      </w:r>
      <w:r w:rsidRPr="00BD0093">
        <w:rPr>
          <w:rFonts w:ascii="Arial" w:eastAsia="Times New Roman" w:hAnsi="Arial" w:cs="Arial"/>
          <w:b/>
          <w:bCs/>
          <w:sz w:val="20"/>
          <w:szCs w:val="24"/>
          <w:lang w:val="es-ES" w:eastAsia="es-ES"/>
        </w:rPr>
        <w:tab/>
      </w:r>
      <w:r w:rsidRPr="00BD0093">
        <w:rPr>
          <w:rFonts w:ascii="Arial" w:eastAsia="Times New Roman" w:hAnsi="Arial" w:cs="Arial"/>
          <w:b/>
          <w:bCs/>
          <w:sz w:val="20"/>
          <w:szCs w:val="24"/>
          <w:lang w:val="es-ES" w:eastAsia="es-ES"/>
        </w:rPr>
        <w:tab/>
      </w:r>
      <w:r w:rsidRPr="00BD0093">
        <w:rPr>
          <w:rFonts w:ascii="Arial" w:eastAsia="Times New Roman" w:hAnsi="Arial" w:cs="Arial"/>
          <w:b/>
          <w:bCs/>
          <w:sz w:val="20"/>
          <w:szCs w:val="24"/>
          <w:lang w:val="es-ES" w:eastAsia="es-ES"/>
        </w:rPr>
        <w:tab/>
      </w:r>
      <w:r w:rsidRPr="00BD0093">
        <w:rPr>
          <w:rFonts w:ascii="Arial" w:eastAsia="Times New Roman" w:hAnsi="Arial" w:cs="Arial"/>
          <w:b/>
          <w:bCs/>
          <w:sz w:val="20"/>
          <w:szCs w:val="24"/>
          <w:lang w:val="es-ES" w:eastAsia="es-ES"/>
        </w:rPr>
        <w:tab/>
      </w:r>
      <w:r w:rsidRPr="00BD0093">
        <w:rPr>
          <w:rFonts w:ascii="Arial" w:eastAsia="Times New Roman" w:hAnsi="Arial" w:cs="Arial"/>
          <w:b/>
          <w:bCs/>
          <w:sz w:val="20"/>
          <w:szCs w:val="24"/>
          <w:lang w:val="es-ES" w:eastAsia="es-ES"/>
        </w:rPr>
        <w:tab/>
      </w:r>
    </w:p>
    <w:p w14:paraId="7DB1BDAB" w14:textId="77777777" w:rsidR="00BD0093" w:rsidRPr="00BD0093" w:rsidRDefault="00BD0093" w:rsidP="00BD0093">
      <w:pPr>
        <w:spacing w:after="0" w:line="240" w:lineRule="auto"/>
        <w:rPr>
          <w:rFonts w:ascii="Arial" w:eastAsia="Times New Roman" w:hAnsi="Arial" w:cs="Arial"/>
          <w:b/>
          <w:bCs/>
          <w:sz w:val="20"/>
          <w:szCs w:val="24"/>
          <w:lang w:val="es-ES" w:eastAsia="es-ES"/>
        </w:rPr>
      </w:pPr>
    </w:p>
    <w:p w14:paraId="26C64474" w14:textId="77777777" w:rsidR="00BD0093" w:rsidRPr="00BD0093" w:rsidRDefault="00BD0093" w:rsidP="00BD0093">
      <w:pPr>
        <w:spacing w:after="0" w:line="240" w:lineRule="auto"/>
        <w:jc w:val="center"/>
        <w:rPr>
          <w:rFonts w:ascii="Arial" w:eastAsia="Times New Roman" w:hAnsi="Arial" w:cs="Arial"/>
          <w:b/>
          <w:bCs/>
          <w:sz w:val="20"/>
          <w:szCs w:val="24"/>
          <w:lang w:val="es-ES" w:eastAsia="es-ES"/>
        </w:rPr>
      </w:pPr>
      <w:r w:rsidRPr="00BD0093">
        <w:rPr>
          <w:rFonts w:ascii="Arial" w:eastAsia="Times New Roman" w:hAnsi="Arial" w:cs="Arial"/>
          <w:b/>
          <w:bCs/>
          <w:sz w:val="20"/>
          <w:szCs w:val="24"/>
          <w:lang w:val="es-ES" w:eastAsia="es-ES"/>
        </w:rPr>
        <w:t>IMPLEMENTACION DE RECOMENDACIONES</w:t>
      </w:r>
    </w:p>
    <w:p w14:paraId="1F3CEF62" w14:textId="77777777" w:rsidR="00BD0093" w:rsidRDefault="00BD0093" w:rsidP="00BD0093"/>
    <w:tbl>
      <w:tblPr>
        <w:tblW w:w="13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29"/>
        <w:gridCol w:w="4493"/>
        <w:gridCol w:w="1986"/>
        <w:gridCol w:w="4502"/>
      </w:tblGrid>
      <w:tr w:rsidR="00BD0093" w14:paraId="035881F6" w14:textId="77777777" w:rsidTr="005F5C27">
        <w:trPr>
          <w:trHeight w:val="495"/>
        </w:trPr>
        <w:tc>
          <w:tcPr>
            <w:tcW w:w="2230" w:type="dxa"/>
            <w:vAlign w:val="center"/>
          </w:tcPr>
          <w:p w14:paraId="7FB842E3" w14:textId="77777777" w:rsidR="00BD0093" w:rsidRPr="00C36FED" w:rsidRDefault="00BD0093" w:rsidP="005F5C27">
            <w:pPr>
              <w:jc w:val="center"/>
              <w:rPr>
                <w:rFonts w:ascii="Arial" w:hAnsi="Arial" w:cs="Arial"/>
                <w:b/>
                <w:bCs/>
              </w:rPr>
            </w:pPr>
            <w:r w:rsidRPr="00C36FED">
              <w:rPr>
                <w:rFonts w:ascii="Arial" w:hAnsi="Arial" w:cs="Arial"/>
                <w:b/>
                <w:bCs/>
              </w:rPr>
              <w:t>Entidad:</w:t>
            </w:r>
          </w:p>
        </w:tc>
        <w:tc>
          <w:tcPr>
            <w:tcW w:w="10980" w:type="dxa"/>
            <w:gridSpan w:val="3"/>
            <w:vAlign w:val="center"/>
          </w:tcPr>
          <w:p w14:paraId="5AEAF8D2" w14:textId="77777777" w:rsidR="00BD0093" w:rsidRPr="00C36FED" w:rsidRDefault="00BD0093" w:rsidP="005F5C27">
            <w:pPr>
              <w:jc w:val="center"/>
              <w:rPr>
                <w:rFonts w:ascii="Arial" w:hAnsi="Arial" w:cs="Arial"/>
                <w:b/>
              </w:rPr>
            </w:pPr>
            <w:r w:rsidRPr="00C36FED">
              <w:rPr>
                <w:rFonts w:ascii="Arial" w:hAnsi="Arial" w:cs="Arial"/>
                <w:b/>
              </w:rPr>
              <w:t xml:space="preserve">Dirección </w:t>
            </w:r>
            <w:r w:rsidRPr="00A559C4">
              <w:rPr>
                <w:rFonts w:ascii="Arial" w:hAnsi="Arial" w:cs="Arial"/>
                <w:b/>
              </w:rPr>
              <w:t>Departamental de Educación Guatemala Norte</w:t>
            </w:r>
          </w:p>
        </w:tc>
      </w:tr>
      <w:tr w:rsidR="00BD0093" w14:paraId="17CFB6CD" w14:textId="77777777" w:rsidTr="005F5C27">
        <w:trPr>
          <w:trHeight w:val="887"/>
        </w:trPr>
        <w:tc>
          <w:tcPr>
            <w:tcW w:w="2230" w:type="dxa"/>
            <w:vAlign w:val="center"/>
          </w:tcPr>
          <w:p w14:paraId="757E5C88" w14:textId="77777777" w:rsidR="00BD0093" w:rsidRPr="00C36FED" w:rsidRDefault="00BD0093" w:rsidP="005F5C27">
            <w:pPr>
              <w:jc w:val="center"/>
              <w:rPr>
                <w:rFonts w:ascii="Arial" w:hAnsi="Arial" w:cs="Arial"/>
                <w:b/>
                <w:bCs/>
              </w:rPr>
            </w:pPr>
            <w:r w:rsidRPr="00C36FED">
              <w:rPr>
                <w:rFonts w:ascii="Arial" w:hAnsi="Arial" w:cs="Arial"/>
                <w:b/>
                <w:bCs/>
              </w:rPr>
              <w:t>Tipo de Auditoria:</w:t>
            </w:r>
          </w:p>
        </w:tc>
        <w:tc>
          <w:tcPr>
            <w:tcW w:w="10980" w:type="dxa"/>
            <w:gridSpan w:val="3"/>
            <w:vAlign w:val="center"/>
          </w:tcPr>
          <w:p w14:paraId="0BB0C705" w14:textId="77777777" w:rsidR="00BD0093" w:rsidRPr="00C36FED" w:rsidRDefault="00BD0093" w:rsidP="005F5C27">
            <w:pPr>
              <w:jc w:val="center"/>
              <w:rPr>
                <w:rFonts w:ascii="Arial" w:hAnsi="Arial" w:cs="Arial"/>
                <w:b/>
              </w:rPr>
            </w:pPr>
            <w:r w:rsidRPr="007F767B">
              <w:rPr>
                <w:rFonts w:ascii="Arial" w:hAnsi="Arial" w:cs="Arial"/>
                <w:b/>
              </w:rPr>
              <w:t xml:space="preserve">Consejo o consultoría de primer seguimiento a las recomendaciones emitidas por la Contraloría General de Cuentas, </w:t>
            </w:r>
            <w:r w:rsidRPr="0037526C">
              <w:rPr>
                <w:rFonts w:ascii="Arial" w:hAnsi="Arial" w:cs="Arial"/>
                <w:b/>
              </w:rPr>
              <w:t xml:space="preserve">como resultado de la Auditoría Financiera y de Cumplimiento practicada por el período fiscal del 01 de enero al 31 de diciembre de 2021, en la Dirección </w:t>
            </w:r>
            <w:r>
              <w:rPr>
                <w:rFonts w:ascii="Arial" w:hAnsi="Arial" w:cs="Arial"/>
                <w:b/>
              </w:rPr>
              <w:t>Departamental de Educación Guatemala Norte</w:t>
            </w:r>
          </w:p>
        </w:tc>
      </w:tr>
      <w:tr w:rsidR="00BD0093" w14:paraId="127611CC" w14:textId="77777777" w:rsidTr="005F5C27">
        <w:trPr>
          <w:trHeight w:val="351"/>
        </w:trPr>
        <w:tc>
          <w:tcPr>
            <w:tcW w:w="2230" w:type="dxa"/>
            <w:vAlign w:val="center"/>
          </w:tcPr>
          <w:p w14:paraId="16A4A1DA" w14:textId="77777777" w:rsidR="00BD0093" w:rsidRPr="00C36FED" w:rsidRDefault="00BD0093" w:rsidP="005F5C27">
            <w:pPr>
              <w:jc w:val="center"/>
              <w:rPr>
                <w:rFonts w:ascii="Arial" w:hAnsi="Arial" w:cs="Arial"/>
                <w:b/>
                <w:bCs/>
              </w:rPr>
            </w:pPr>
            <w:r w:rsidRPr="00C36FED">
              <w:rPr>
                <w:rFonts w:ascii="Arial" w:hAnsi="Arial" w:cs="Arial"/>
                <w:b/>
                <w:bCs/>
              </w:rPr>
              <w:t>Nombramiento Actual:</w:t>
            </w:r>
          </w:p>
        </w:tc>
        <w:tc>
          <w:tcPr>
            <w:tcW w:w="4500" w:type="dxa"/>
            <w:vAlign w:val="center"/>
          </w:tcPr>
          <w:p w14:paraId="44E1F7B2" w14:textId="77777777" w:rsidR="00BD0093" w:rsidRPr="00C36FED" w:rsidRDefault="00BD0093" w:rsidP="005F5C27">
            <w:pPr>
              <w:jc w:val="center"/>
              <w:rPr>
                <w:rFonts w:ascii="Arial" w:hAnsi="Arial" w:cs="Arial"/>
                <w:b/>
                <w:bCs/>
              </w:rPr>
            </w:pPr>
            <w:r w:rsidRPr="00C73118">
              <w:rPr>
                <w:rFonts w:ascii="Arial" w:hAnsi="Arial" w:cs="Arial"/>
                <w:b/>
                <w:bCs/>
                <w:lang w:val="es-ES_tradnl"/>
              </w:rPr>
              <w:t>O-DIDAI/SUB-1</w:t>
            </w:r>
            <w:r>
              <w:rPr>
                <w:rFonts w:ascii="Arial" w:hAnsi="Arial" w:cs="Arial"/>
                <w:b/>
                <w:bCs/>
                <w:lang w:val="es-ES_tradnl"/>
              </w:rPr>
              <w:t>38</w:t>
            </w:r>
            <w:r w:rsidRPr="00C73118">
              <w:rPr>
                <w:rFonts w:ascii="Arial" w:hAnsi="Arial" w:cs="Arial"/>
                <w:b/>
                <w:bCs/>
                <w:lang w:val="es-ES_tradnl"/>
              </w:rPr>
              <w:t>-2022</w:t>
            </w:r>
          </w:p>
        </w:tc>
        <w:tc>
          <w:tcPr>
            <w:tcW w:w="1971" w:type="dxa"/>
            <w:vAlign w:val="center"/>
          </w:tcPr>
          <w:p w14:paraId="2BE836CA" w14:textId="77777777" w:rsidR="00BD0093" w:rsidRPr="00C36FED" w:rsidRDefault="00BD0093" w:rsidP="005F5C27">
            <w:pPr>
              <w:jc w:val="center"/>
              <w:rPr>
                <w:rFonts w:ascii="Arial" w:hAnsi="Arial" w:cs="Arial"/>
                <w:b/>
                <w:bCs/>
              </w:rPr>
            </w:pPr>
            <w:r w:rsidRPr="00C36FED">
              <w:rPr>
                <w:rFonts w:ascii="Arial" w:hAnsi="Arial" w:cs="Arial"/>
                <w:b/>
                <w:bCs/>
              </w:rPr>
              <w:t>No. Informe de Seguimiento:</w:t>
            </w:r>
          </w:p>
        </w:tc>
        <w:tc>
          <w:tcPr>
            <w:tcW w:w="4509" w:type="dxa"/>
            <w:vAlign w:val="center"/>
          </w:tcPr>
          <w:p w14:paraId="068AB608" w14:textId="77777777" w:rsidR="00BD0093" w:rsidRPr="00C36FED" w:rsidRDefault="00BD0093" w:rsidP="005F5C27">
            <w:pPr>
              <w:jc w:val="center"/>
              <w:rPr>
                <w:rFonts w:ascii="Arial" w:hAnsi="Arial" w:cs="Arial"/>
                <w:b/>
                <w:bCs/>
              </w:rPr>
            </w:pPr>
            <w:r w:rsidRPr="0037526C">
              <w:rPr>
                <w:rFonts w:ascii="Arial" w:hAnsi="Arial" w:cs="Arial"/>
                <w:b/>
              </w:rPr>
              <w:t>Auditoría Financiera y de Cumplimiento</w:t>
            </w:r>
            <w:r>
              <w:rPr>
                <w:rFonts w:ascii="Arial" w:hAnsi="Arial" w:cs="Arial"/>
                <w:b/>
              </w:rPr>
              <w:t xml:space="preserve"> CGC período 2021</w:t>
            </w:r>
          </w:p>
        </w:tc>
      </w:tr>
      <w:tr w:rsidR="00BD0093" w14:paraId="1BF2C3FD" w14:textId="77777777" w:rsidTr="005F5C27">
        <w:trPr>
          <w:trHeight w:val="360"/>
        </w:trPr>
        <w:tc>
          <w:tcPr>
            <w:tcW w:w="2230" w:type="dxa"/>
            <w:vAlign w:val="center"/>
          </w:tcPr>
          <w:p w14:paraId="56957E1F" w14:textId="77777777" w:rsidR="00BD0093" w:rsidRPr="00C36FED" w:rsidRDefault="00BD0093" w:rsidP="005F5C27">
            <w:pPr>
              <w:jc w:val="center"/>
              <w:rPr>
                <w:rFonts w:ascii="Arial" w:hAnsi="Arial" w:cs="Arial"/>
                <w:b/>
                <w:bCs/>
              </w:rPr>
            </w:pPr>
            <w:r>
              <w:rPr>
                <w:rFonts w:ascii="Arial" w:hAnsi="Arial" w:cs="Arial"/>
                <w:b/>
                <w:bCs/>
              </w:rPr>
              <w:t>Consultor</w:t>
            </w:r>
            <w:r w:rsidRPr="00C36FED">
              <w:rPr>
                <w:rFonts w:ascii="Arial" w:hAnsi="Arial" w:cs="Arial"/>
                <w:b/>
                <w:bCs/>
              </w:rPr>
              <w:t xml:space="preserve"> Encargado:</w:t>
            </w:r>
          </w:p>
        </w:tc>
        <w:tc>
          <w:tcPr>
            <w:tcW w:w="4500" w:type="dxa"/>
            <w:vAlign w:val="center"/>
          </w:tcPr>
          <w:p w14:paraId="40146240" w14:textId="77777777" w:rsidR="00BD0093" w:rsidRPr="00C36FED" w:rsidRDefault="00BD0093" w:rsidP="005F5C27">
            <w:pPr>
              <w:jc w:val="center"/>
              <w:rPr>
                <w:rFonts w:ascii="Arial" w:hAnsi="Arial" w:cs="Arial"/>
                <w:b/>
                <w:bCs/>
              </w:rPr>
            </w:pPr>
            <w:r w:rsidRPr="00C36FED">
              <w:rPr>
                <w:rFonts w:ascii="Arial" w:hAnsi="Arial" w:cs="Arial"/>
                <w:b/>
                <w:bCs/>
              </w:rPr>
              <w:t xml:space="preserve">Lic. </w:t>
            </w:r>
            <w:r>
              <w:rPr>
                <w:rFonts w:ascii="Arial" w:hAnsi="Arial" w:cs="Arial"/>
                <w:b/>
                <w:bCs/>
              </w:rPr>
              <w:t>Walter Arnoldo Quan Zelada</w:t>
            </w:r>
          </w:p>
        </w:tc>
        <w:tc>
          <w:tcPr>
            <w:tcW w:w="1971" w:type="dxa"/>
            <w:vAlign w:val="center"/>
          </w:tcPr>
          <w:p w14:paraId="6909F5CF" w14:textId="77777777" w:rsidR="00BD0093" w:rsidRPr="00C36FED" w:rsidRDefault="00BD0093" w:rsidP="005F5C27">
            <w:pPr>
              <w:jc w:val="center"/>
              <w:rPr>
                <w:rFonts w:ascii="Arial" w:hAnsi="Arial" w:cs="Arial"/>
                <w:b/>
                <w:bCs/>
              </w:rPr>
            </w:pPr>
            <w:r>
              <w:rPr>
                <w:rFonts w:ascii="Arial" w:hAnsi="Arial" w:cs="Arial"/>
                <w:b/>
                <w:bCs/>
              </w:rPr>
              <w:t>Acompañamiento de Consultoría</w:t>
            </w:r>
          </w:p>
        </w:tc>
        <w:tc>
          <w:tcPr>
            <w:tcW w:w="4509" w:type="dxa"/>
            <w:vAlign w:val="center"/>
          </w:tcPr>
          <w:p w14:paraId="3E27E7C2" w14:textId="77777777" w:rsidR="00BD0093" w:rsidRPr="00950CF8" w:rsidRDefault="00BD0093" w:rsidP="005F5C27">
            <w:pPr>
              <w:jc w:val="center"/>
              <w:rPr>
                <w:rFonts w:ascii="Arial" w:hAnsi="Arial" w:cs="Arial"/>
                <w:b/>
                <w:bCs/>
              </w:rPr>
            </w:pPr>
            <w:r>
              <w:rPr>
                <w:rFonts w:ascii="Arial" w:hAnsi="Arial" w:cs="Arial"/>
                <w:b/>
                <w:bCs/>
              </w:rPr>
              <w:t>Lic. Byron Roberto Ramírez Velarde</w:t>
            </w:r>
          </w:p>
        </w:tc>
      </w:tr>
    </w:tbl>
    <w:p w14:paraId="4B557177" w14:textId="77777777" w:rsidR="00BD0093" w:rsidRDefault="00BD0093" w:rsidP="00BD0093">
      <w:pPr>
        <w:rPr>
          <w:rFonts w:ascii="Arial" w:hAnsi="Arial" w:cs="Arial"/>
          <w:b/>
          <w:bCs/>
        </w:rPr>
      </w:pPr>
    </w:p>
    <w:tbl>
      <w:tblPr>
        <w:tblW w:w="13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
        <w:gridCol w:w="3928"/>
        <w:gridCol w:w="1459"/>
        <w:gridCol w:w="1276"/>
        <w:gridCol w:w="1017"/>
        <w:gridCol w:w="1393"/>
        <w:gridCol w:w="3642"/>
      </w:tblGrid>
      <w:tr w:rsidR="00BD0093" w14:paraId="11018FE5" w14:textId="77777777" w:rsidTr="005F5C27">
        <w:trPr>
          <w:cantSplit/>
          <w:trHeight w:val="300"/>
          <w:jc w:val="center"/>
        </w:trPr>
        <w:tc>
          <w:tcPr>
            <w:tcW w:w="495" w:type="dxa"/>
            <w:vMerge w:val="restart"/>
            <w:vAlign w:val="center"/>
          </w:tcPr>
          <w:p w14:paraId="27EEB0AF" w14:textId="77777777" w:rsidR="00BD0093" w:rsidRDefault="00BD0093" w:rsidP="005F5C27">
            <w:pPr>
              <w:jc w:val="center"/>
              <w:rPr>
                <w:rFonts w:ascii="Arial" w:hAnsi="Arial" w:cs="Arial"/>
                <w:b/>
                <w:bCs/>
              </w:rPr>
            </w:pPr>
            <w:r>
              <w:rPr>
                <w:rFonts w:ascii="Arial" w:hAnsi="Arial" w:cs="Arial"/>
                <w:b/>
                <w:bCs/>
              </w:rPr>
              <w:t>No.</w:t>
            </w:r>
          </w:p>
        </w:tc>
        <w:tc>
          <w:tcPr>
            <w:tcW w:w="3928" w:type="dxa"/>
            <w:vMerge w:val="restart"/>
            <w:vAlign w:val="center"/>
          </w:tcPr>
          <w:p w14:paraId="0AFCE3DF" w14:textId="77777777" w:rsidR="00BD0093" w:rsidRDefault="00BD0093" w:rsidP="005F5C27">
            <w:pPr>
              <w:jc w:val="center"/>
              <w:rPr>
                <w:rFonts w:ascii="Arial" w:hAnsi="Arial" w:cs="Arial"/>
                <w:b/>
                <w:bCs/>
              </w:rPr>
            </w:pPr>
            <w:r>
              <w:rPr>
                <w:rFonts w:ascii="Arial" w:hAnsi="Arial" w:cs="Arial"/>
                <w:b/>
                <w:bCs/>
              </w:rPr>
              <w:t>Condición y Recomendación</w:t>
            </w:r>
          </w:p>
        </w:tc>
        <w:tc>
          <w:tcPr>
            <w:tcW w:w="1459" w:type="dxa"/>
            <w:vMerge w:val="restart"/>
            <w:vAlign w:val="center"/>
          </w:tcPr>
          <w:p w14:paraId="22BEA1A1" w14:textId="77777777" w:rsidR="00BD0093" w:rsidRDefault="00BD0093" w:rsidP="005F5C27">
            <w:pPr>
              <w:jc w:val="center"/>
              <w:rPr>
                <w:rFonts w:ascii="Arial" w:hAnsi="Arial" w:cs="Arial"/>
                <w:b/>
                <w:bCs/>
              </w:rPr>
            </w:pPr>
            <w:r>
              <w:rPr>
                <w:rFonts w:ascii="Arial" w:hAnsi="Arial" w:cs="Arial"/>
                <w:b/>
                <w:bCs/>
              </w:rPr>
              <w:t>Nombre del responsable</w:t>
            </w:r>
          </w:p>
        </w:tc>
        <w:tc>
          <w:tcPr>
            <w:tcW w:w="3686" w:type="dxa"/>
            <w:gridSpan w:val="3"/>
          </w:tcPr>
          <w:p w14:paraId="064B5923" w14:textId="77777777" w:rsidR="00BD0093" w:rsidRDefault="00BD0093" w:rsidP="005F5C27">
            <w:pPr>
              <w:jc w:val="center"/>
              <w:rPr>
                <w:rFonts w:ascii="Arial" w:hAnsi="Arial" w:cs="Arial"/>
                <w:b/>
                <w:bCs/>
              </w:rPr>
            </w:pPr>
            <w:r>
              <w:rPr>
                <w:rFonts w:ascii="Arial" w:hAnsi="Arial" w:cs="Arial"/>
                <w:b/>
                <w:bCs/>
              </w:rPr>
              <w:t>Situación</w:t>
            </w:r>
          </w:p>
        </w:tc>
        <w:tc>
          <w:tcPr>
            <w:tcW w:w="3642" w:type="dxa"/>
            <w:vMerge w:val="restart"/>
            <w:vAlign w:val="center"/>
          </w:tcPr>
          <w:p w14:paraId="13A7374F" w14:textId="77777777" w:rsidR="00BD0093" w:rsidRDefault="00BD0093" w:rsidP="005F5C27">
            <w:pPr>
              <w:jc w:val="center"/>
              <w:rPr>
                <w:rFonts w:ascii="Arial" w:hAnsi="Arial" w:cs="Arial"/>
                <w:b/>
                <w:bCs/>
              </w:rPr>
            </w:pPr>
            <w:r>
              <w:rPr>
                <w:rFonts w:ascii="Arial" w:hAnsi="Arial" w:cs="Arial"/>
                <w:b/>
                <w:bCs/>
              </w:rPr>
              <w:t>Observaciones</w:t>
            </w:r>
          </w:p>
        </w:tc>
      </w:tr>
      <w:tr w:rsidR="00BD0093" w14:paraId="43E6DAD1" w14:textId="77777777" w:rsidTr="005F5C27">
        <w:trPr>
          <w:cantSplit/>
          <w:trHeight w:val="330"/>
          <w:jc w:val="center"/>
        </w:trPr>
        <w:tc>
          <w:tcPr>
            <w:tcW w:w="495" w:type="dxa"/>
            <w:vMerge/>
          </w:tcPr>
          <w:p w14:paraId="03F9EE88" w14:textId="77777777" w:rsidR="00BD0093" w:rsidRDefault="00BD0093" w:rsidP="005F5C27">
            <w:pPr>
              <w:rPr>
                <w:rFonts w:ascii="Arial" w:hAnsi="Arial" w:cs="Arial"/>
                <w:b/>
                <w:bCs/>
              </w:rPr>
            </w:pPr>
          </w:p>
        </w:tc>
        <w:tc>
          <w:tcPr>
            <w:tcW w:w="3928" w:type="dxa"/>
            <w:vMerge/>
          </w:tcPr>
          <w:p w14:paraId="26407C93" w14:textId="77777777" w:rsidR="00BD0093" w:rsidRDefault="00BD0093" w:rsidP="005F5C27">
            <w:pPr>
              <w:jc w:val="center"/>
              <w:rPr>
                <w:rFonts w:ascii="Arial" w:hAnsi="Arial" w:cs="Arial"/>
                <w:b/>
                <w:bCs/>
              </w:rPr>
            </w:pPr>
          </w:p>
        </w:tc>
        <w:tc>
          <w:tcPr>
            <w:tcW w:w="1459" w:type="dxa"/>
            <w:vMerge/>
          </w:tcPr>
          <w:p w14:paraId="12F7CA7A" w14:textId="77777777" w:rsidR="00BD0093" w:rsidRDefault="00BD0093" w:rsidP="005F5C27">
            <w:pPr>
              <w:rPr>
                <w:rFonts w:ascii="Arial" w:hAnsi="Arial" w:cs="Arial"/>
                <w:b/>
                <w:bCs/>
              </w:rPr>
            </w:pPr>
          </w:p>
        </w:tc>
        <w:tc>
          <w:tcPr>
            <w:tcW w:w="1276" w:type="dxa"/>
          </w:tcPr>
          <w:p w14:paraId="471F7134" w14:textId="77777777" w:rsidR="00BD0093" w:rsidRDefault="00BD0093" w:rsidP="005F5C27">
            <w:pPr>
              <w:jc w:val="center"/>
              <w:rPr>
                <w:rFonts w:ascii="Arial" w:hAnsi="Arial" w:cs="Arial"/>
                <w:b/>
                <w:bCs/>
              </w:rPr>
            </w:pPr>
            <w:r>
              <w:rPr>
                <w:rFonts w:ascii="Arial" w:hAnsi="Arial" w:cs="Arial"/>
                <w:b/>
                <w:bCs/>
              </w:rPr>
              <w:t>Realizada</w:t>
            </w:r>
          </w:p>
        </w:tc>
        <w:tc>
          <w:tcPr>
            <w:tcW w:w="1017" w:type="dxa"/>
          </w:tcPr>
          <w:p w14:paraId="1C46AB4A" w14:textId="77777777" w:rsidR="00BD0093" w:rsidRDefault="00BD0093" w:rsidP="005F5C27">
            <w:pPr>
              <w:jc w:val="center"/>
              <w:rPr>
                <w:rFonts w:ascii="Arial" w:hAnsi="Arial" w:cs="Arial"/>
                <w:b/>
                <w:bCs/>
              </w:rPr>
            </w:pPr>
            <w:r>
              <w:rPr>
                <w:rFonts w:ascii="Arial" w:hAnsi="Arial" w:cs="Arial"/>
                <w:b/>
                <w:bCs/>
              </w:rPr>
              <w:t>Proceso</w:t>
            </w:r>
          </w:p>
        </w:tc>
        <w:tc>
          <w:tcPr>
            <w:tcW w:w="1393" w:type="dxa"/>
          </w:tcPr>
          <w:p w14:paraId="5E25EFBA" w14:textId="77777777" w:rsidR="00BD0093" w:rsidRDefault="00BD0093" w:rsidP="005F5C27">
            <w:pPr>
              <w:rPr>
                <w:rFonts w:ascii="Arial" w:hAnsi="Arial" w:cs="Arial"/>
                <w:b/>
                <w:bCs/>
              </w:rPr>
            </w:pPr>
            <w:r>
              <w:rPr>
                <w:rFonts w:ascii="Arial" w:hAnsi="Arial" w:cs="Arial"/>
                <w:b/>
                <w:bCs/>
              </w:rPr>
              <w:t>Incumplida</w:t>
            </w:r>
          </w:p>
        </w:tc>
        <w:tc>
          <w:tcPr>
            <w:tcW w:w="3642" w:type="dxa"/>
            <w:vMerge/>
          </w:tcPr>
          <w:p w14:paraId="706A9519" w14:textId="77777777" w:rsidR="00BD0093" w:rsidRDefault="00BD0093" w:rsidP="005F5C27">
            <w:pPr>
              <w:rPr>
                <w:rFonts w:ascii="Arial" w:hAnsi="Arial" w:cs="Arial"/>
                <w:b/>
                <w:bCs/>
              </w:rPr>
            </w:pPr>
          </w:p>
        </w:tc>
      </w:tr>
      <w:tr w:rsidR="00BD0093" w14:paraId="6B1918E9" w14:textId="77777777" w:rsidTr="005F5C27">
        <w:trPr>
          <w:cantSplit/>
          <w:trHeight w:val="330"/>
          <w:jc w:val="center"/>
        </w:trPr>
        <w:tc>
          <w:tcPr>
            <w:tcW w:w="13210" w:type="dxa"/>
            <w:gridSpan w:val="7"/>
            <w:vAlign w:val="center"/>
          </w:tcPr>
          <w:p w14:paraId="0A654BC9" w14:textId="77777777" w:rsidR="00BD0093" w:rsidRDefault="00BD0093" w:rsidP="005F5C27">
            <w:pPr>
              <w:rPr>
                <w:rFonts w:ascii="Arial" w:hAnsi="Arial" w:cs="Arial"/>
                <w:b/>
                <w:bCs/>
              </w:rPr>
            </w:pPr>
            <w:r w:rsidRPr="00DF4B03">
              <w:rPr>
                <w:rFonts w:ascii="Arial" w:hAnsi="Arial" w:cs="Arial"/>
                <w:b/>
                <w:bCs/>
              </w:rPr>
              <w:t xml:space="preserve">Hallazgos relacionados con el </w:t>
            </w:r>
            <w:r>
              <w:rPr>
                <w:rFonts w:ascii="Arial" w:hAnsi="Arial" w:cs="Arial"/>
                <w:b/>
                <w:bCs/>
              </w:rPr>
              <w:t>Control Interno</w:t>
            </w:r>
          </w:p>
        </w:tc>
      </w:tr>
      <w:tr w:rsidR="00BD0093" w:rsidRPr="00E40274" w14:paraId="648AFA58" w14:textId="77777777" w:rsidTr="005F5C27">
        <w:trPr>
          <w:jc w:val="center"/>
        </w:trPr>
        <w:tc>
          <w:tcPr>
            <w:tcW w:w="495" w:type="dxa"/>
            <w:tcBorders>
              <w:bottom w:val="single" w:sz="4" w:space="0" w:color="auto"/>
            </w:tcBorders>
            <w:vAlign w:val="center"/>
          </w:tcPr>
          <w:p w14:paraId="3CDD9A01" w14:textId="77777777" w:rsidR="00BD0093" w:rsidRPr="001B3920" w:rsidRDefault="00BD0093" w:rsidP="005F5C27">
            <w:pPr>
              <w:jc w:val="center"/>
              <w:rPr>
                <w:rFonts w:ascii="Arial" w:hAnsi="Arial" w:cs="Arial"/>
                <w:b/>
                <w:bCs/>
              </w:rPr>
            </w:pPr>
            <w:r>
              <w:rPr>
                <w:rFonts w:ascii="Arial" w:hAnsi="Arial" w:cs="Arial"/>
                <w:b/>
                <w:bCs/>
              </w:rPr>
              <w:t>1</w:t>
            </w:r>
          </w:p>
        </w:tc>
        <w:tc>
          <w:tcPr>
            <w:tcW w:w="3928" w:type="dxa"/>
          </w:tcPr>
          <w:p w14:paraId="1C69FFD7" w14:textId="77777777" w:rsidR="00BD0093" w:rsidRDefault="00BD0093" w:rsidP="005F5C27">
            <w:pPr>
              <w:tabs>
                <w:tab w:val="left" w:pos="0"/>
              </w:tabs>
              <w:jc w:val="both"/>
              <w:rPr>
                <w:rFonts w:ascii="Arial" w:hAnsi="Arial" w:cs="Arial"/>
                <w:b/>
                <w:sz w:val="20"/>
                <w:szCs w:val="20"/>
              </w:rPr>
            </w:pPr>
          </w:p>
          <w:p w14:paraId="2988AF07" w14:textId="77777777" w:rsidR="00BD0093" w:rsidRDefault="00BD0093" w:rsidP="005F5C27">
            <w:pPr>
              <w:tabs>
                <w:tab w:val="left" w:pos="0"/>
              </w:tabs>
              <w:jc w:val="both"/>
              <w:rPr>
                <w:rFonts w:ascii="Arial" w:hAnsi="Arial" w:cs="Arial"/>
                <w:b/>
                <w:sz w:val="20"/>
                <w:szCs w:val="20"/>
              </w:rPr>
            </w:pPr>
            <w:r w:rsidRPr="00B724B1">
              <w:rPr>
                <w:rFonts w:ascii="Arial" w:hAnsi="Arial" w:cs="Arial"/>
                <w:b/>
                <w:sz w:val="20"/>
                <w:szCs w:val="20"/>
              </w:rPr>
              <w:t>Incumplimiento de funciones</w:t>
            </w:r>
          </w:p>
          <w:p w14:paraId="7BAF63CD" w14:textId="77777777" w:rsidR="00BD0093" w:rsidRDefault="00BD0093" w:rsidP="005F5C27">
            <w:pPr>
              <w:tabs>
                <w:tab w:val="left" w:pos="0"/>
              </w:tabs>
              <w:jc w:val="both"/>
              <w:rPr>
                <w:rFonts w:ascii="Arial" w:hAnsi="Arial" w:cs="Arial"/>
                <w:b/>
                <w:sz w:val="20"/>
                <w:szCs w:val="20"/>
              </w:rPr>
            </w:pPr>
          </w:p>
          <w:p w14:paraId="12949B86" w14:textId="77777777" w:rsidR="00BD0093" w:rsidRDefault="00BD0093" w:rsidP="005F5C27">
            <w:pPr>
              <w:tabs>
                <w:tab w:val="left" w:pos="0"/>
              </w:tabs>
              <w:jc w:val="both"/>
              <w:rPr>
                <w:rFonts w:ascii="Arial" w:hAnsi="Arial" w:cs="Arial"/>
                <w:b/>
                <w:sz w:val="20"/>
                <w:szCs w:val="20"/>
              </w:rPr>
            </w:pPr>
            <w:r w:rsidRPr="00A802BA">
              <w:rPr>
                <w:rFonts w:ascii="Arial" w:hAnsi="Arial" w:cs="Arial"/>
                <w:b/>
                <w:sz w:val="20"/>
                <w:szCs w:val="20"/>
              </w:rPr>
              <w:t>Con</w:t>
            </w:r>
            <w:r>
              <w:rPr>
                <w:rFonts w:ascii="Arial" w:hAnsi="Arial" w:cs="Arial"/>
                <w:b/>
                <w:sz w:val="20"/>
                <w:szCs w:val="20"/>
              </w:rPr>
              <w:t>dición</w:t>
            </w:r>
          </w:p>
          <w:p w14:paraId="6A1F1475" w14:textId="77777777" w:rsidR="00BD0093" w:rsidRDefault="00BD0093" w:rsidP="005F5C27">
            <w:pPr>
              <w:tabs>
                <w:tab w:val="left" w:pos="0"/>
              </w:tabs>
              <w:jc w:val="both"/>
              <w:rPr>
                <w:rFonts w:ascii="Arial" w:hAnsi="Arial" w:cs="Arial"/>
                <w:b/>
                <w:sz w:val="20"/>
                <w:szCs w:val="20"/>
              </w:rPr>
            </w:pPr>
          </w:p>
          <w:p w14:paraId="4560AFDC" w14:textId="77777777" w:rsidR="00BD0093" w:rsidRPr="006D1B8B" w:rsidRDefault="00BD0093" w:rsidP="005F5C27">
            <w:pPr>
              <w:tabs>
                <w:tab w:val="left" w:pos="0"/>
              </w:tabs>
              <w:jc w:val="both"/>
              <w:rPr>
                <w:rFonts w:ascii="Arial" w:hAnsi="Arial" w:cs="Arial"/>
                <w:bCs/>
                <w:sz w:val="20"/>
                <w:szCs w:val="20"/>
              </w:rPr>
            </w:pPr>
            <w:r w:rsidRPr="002C7274">
              <w:rPr>
                <w:rFonts w:ascii="Arial" w:hAnsi="Arial" w:cs="Arial"/>
                <w:bCs/>
                <w:sz w:val="20"/>
                <w:szCs w:val="20"/>
              </w:rPr>
              <w:lastRenderedPageBreak/>
              <w:t>En el Ministerio de Educación, Unidad Ejecutora 323, Dirección Departamental de Educación Guatemala Norte, Programa 11 Educación Escolar de Preprimaria, Renglón presupuestario 021 Personal Supernumerario. En Oficio No. 435/2021DDEGN del 17 de mayo 2021, del Director Departamental de Educación, Guatemala Norte en funciones, nombró a la Comisión Calificadora Municipal para el proceso de convocatoria para elección de docentes con cargo en dicho renglón, y se verificó según muestra seleccionada, que dicha Comisión Calificadora Municipal, no realizó correctamente las sumatorias en el instrumento de calificación, asignando punteos erróneos en dos ocasiones en Actas números 6-2021 y 13-2021,</w:t>
            </w:r>
            <w:r>
              <w:rPr>
                <w:rFonts w:ascii="Arial" w:hAnsi="Arial" w:cs="Arial"/>
                <w:bCs/>
                <w:sz w:val="20"/>
                <w:szCs w:val="20"/>
              </w:rPr>
              <w:t xml:space="preserve"> </w:t>
            </w:r>
            <w:r w:rsidRPr="002C7274">
              <w:rPr>
                <w:rFonts w:ascii="Arial" w:hAnsi="Arial" w:cs="Arial"/>
                <w:bCs/>
                <w:sz w:val="20"/>
                <w:szCs w:val="20"/>
              </w:rPr>
              <w:t xml:space="preserve">lo cual ocasionó que la Dirección Departamental </w:t>
            </w:r>
          </w:p>
        </w:tc>
        <w:tc>
          <w:tcPr>
            <w:tcW w:w="1459" w:type="dxa"/>
          </w:tcPr>
          <w:p w14:paraId="29475F38" w14:textId="77777777" w:rsidR="00BD0093" w:rsidRDefault="00BD0093" w:rsidP="005F5C27">
            <w:pPr>
              <w:jc w:val="center"/>
              <w:rPr>
                <w:rFonts w:ascii="Arial" w:hAnsi="Arial" w:cs="Arial"/>
                <w:bCs/>
                <w:sz w:val="20"/>
                <w:szCs w:val="20"/>
              </w:rPr>
            </w:pPr>
          </w:p>
          <w:p w14:paraId="321CA815" w14:textId="77777777" w:rsidR="00BD0093" w:rsidRDefault="00BD0093" w:rsidP="005F5C27">
            <w:pPr>
              <w:jc w:val="center"/>
              <w:rPr>
                <w:rFonts w:ascii="Arial" w:hAnsi="Arial" w:cs="Arial"/>
                <w:bCs/>
                <w:sz w:val="20"/>
                <w:szCs w:val="20"/>
              </w:rPr>
            </w:pPr>
          </w:p>
          <w:p w14:paraId="10690513" w14:textId="77777777" w:rsidR="00BD0093" w:rsidRDefault="00BD0093" w:rsidP="005F5C27">
            <w:pPr>
              <w:jc w:val="center"/>
              <w:rPr>
                <w:rFonts w:ascii="Arial" w:hAnsi="Arial" w:cs="Arial"/>
                <w:bCs/>
                <w:sz w:val="20"/>
                <w:szCs w:val="20"/>
              </w:rPr>
            </w:pPr>
          </w:p>
          <w:p w14:paraId="27F45C68" w14:textId="77777777" w:rsidR="00BD0093" w:rsidRDefault="00BD0093" w:rsidP="005F5C27">
            <w:pPr>
              <w:jc w:val="center"/>
              <w:rPr>
                <w:rFonts w:ascii="Arial" w:hAnsi="Arial" w:cs="Arial"/>
                <w:bCs/>
                <w:sz w:val="20"/>
                <w:szCs w:val="20"/>
              </w:rPr>
            </w:pPr>
          </w:p>
          <w:p w14:paraId="6489C597" w14:textId="77777777" w:rsidR="00BD0093" w:rsidRDefault="00BD0093" w:rsidP="005F5C27">
            <w:pPr>
              <w:jc w:val="center"/>
              <w:rPr>
                <w:rFonts w:ascii="Arial" w:hAnsi="Arial" w:cs="Arial"/>
                <w:bCs/>
                <w:sz w:val="20"/>
                <w:szCs w:val="20"/>
              </w:rPr>
            </w:pPr>
            <w:r>
              <w:rPr>
                <w:rFonts w:ascii="Arial" w:hAnsi="Arial" w:cs="Arial"/>
                <w:bCs/>
                <w:sz w:val="20"/>
                <w:szCs w:val="20"/>
              </w:rPr>
              <w:t>Ministra de Educación</w:t>
            </w:r>
          </w:p>
          <w:p w14:paraId="146E1A75" w14:textId="77777777" w:rsidR="00BD0093" w:rsidRDefault="00BD0093" w:rsidP="005F5C27">
            <w:pPr>
              <w:jc w:val="center"/>
              <w:rPr>
                <w:rFonts w:ascii="Arial" w:hAnsi="Arial" w:cs="Arial"/>
                <w:bCs/>
                <w:sz w:val="20"/>
                <w:szCs w:val="20"/>
              </w:rPr>
            </w:pPr>
          </w:p>
          <w:p w14:paraId="5EF9C3DB" w14:textId="77777777" w:rsidR="00BD0093" w:rsidRDefault="00BD0093" w:rsidP="005F5C27">
            <w:pPr>
              <w:jc w:val="center"/>
              <w:rPr>
                <w:rFonts w:ascii="Arial" w:hAnsi="Arial" w:cs="Arial"/>
                <w:bCs/>
                <w:sz w:val="20"/>
                <w:szCs w:val="20"/>
              </w:rPr>
            </w:pPr>
          </w:p>
          <w:p w14:paraId="2EDBA218" w14:textId="77777777" w:rsidR="00BD0093" w:rsidRDefault="00BD0093" w:rsidP="005F5C27">
            <w:pPr>
              <w:jc w:val="center"/>
              <w:rPr>
                <w:rFonts w:ascii="Arial" w:hAnsi="Arial" w:cs="Arial"/>
                <w:bCs/>
                <w:sz w:val="20"/>
                <w:szCs w:val="20"/>
              </w:rPr>
            </w:pPr>
          </w:p>
          <w:p w14:paraId="3AE63E06" w14:textId="77777777" w:rsidR="00BD0093" w:rsidRDefault="00BD0093" w:rsidP="005F5C27">
            <w:pPr>
              <w:jc w:val="center"/>
              <w:rPr>
                <w:rFonts w:ascii="Arial" w:hAnsi="Arial" w:cs="Arial"/>
                <w:bCs/>
                <w:sz w:val="20"/>
                <w:szCs w:val="20"/>
              </w:rPr>
            </w:pPr>
          </w:p>
          <w:p w14:paraId="2DE634B6" w14:textId="77777777" w:rsidR="00BD0093" w:rsidRDefault="00BD0093" w:rsidP="005F5C27">
            <w:pPr>
              <w:jc w:val="center"/>
              <w:rPr>
                <w:rFonts w:ascii="Arial" w:hAnsi="Arial" w:cs="Arial"/>
                <w:bCs/>
                <w:sz w:val="20"/>
                <w:szCs w:val="20"/>
              </w:rPr>
            </w:pPr>
          </w:p>
          <w:p w14:paraId="7380FD5C" w14:textId="77777777" w:rsidR="00BD0093" w:rsidRDefault="00BD0093" w:rsidP="005F5C27">
            <w:pPr>
              <w:jc w:val="center"/>
              <w:rPr>
                <w:rFonts w:ascii="Arial" w:hAnsi="Arial" w:cs="Arial"/>
                <w:bCs/>
                <w:sz w:val="20"/>
                <w:szCs w:val="20"/>
              </w:rPr>
            </w:pPr>
          </w:p>
          <w:p w14:paraId="3684AB0F" w14:textId="77777777" w:rsidR="00BD0093" w:rsidRDefault="00BD0093" w:rsidP="005F5C27">
            <w:pPr>
              <w:jc w:val="center"/>
              <w:rPr>
                <w:rFonts w:ascii="Arial" w:hAnsi="Arial" w:cs="Arial"/>
                <w:bCs/>
                <w:sz w:val="20"/>
                <w:szCs w:val="20"/>
              </w:rPr>
            </w:pPr>
          </w:p>
          <w:p w14:paraId="1AA32303" w14:textId="77777777" w:rsidR="00BD0093" w:rsidRDefault="00BD0093" w:rsidP="005F5C27">
            <w:pPr>
              <w:jc w:val="center"/>
              <w:rPr>
                <w:rFonts w:ascii="Arial" w:hAnsi="Arial" w:cs="Arial"/>
                <w:bCs/>
                <w:sz w:val="20"/>
                <w:szCs w:val="20"/>
              </w:rPr>
            </w:pPr>
            <w:r>
              <w:rPr>
                <w:rFonts w:ascii="Arial" w:hAnsi="Arial" w:cs="Arial"/>
                <w:bCs/>
                <w:sz w:val="20"/>
                <w:szCs w:val="20"/>
              </w:rPr>
              <w:t>Directora DIDEDUC Guatemala Norte</w:t>
            </w:r>
          </w:p>
          <w:p w14:paraId="7F82E548" w14:textId="77777777" w:rsidR="00BD0093" w:rsidRPr="009D1ADB" w:rsidRDefault="00BD0093" w:rsidP="005F5C27">
            <w:pPr>
              <w:jc w:val="center"/>
              <w:rPr>
                <w:rFonts w:ascii="Arial" w:hAnsi="Arial" w:cs="Arial"/>
                <w:bCs/>
                <w:sz w:val="20"/>
                <w:szCs w:val="20"/>
              </w:rPr>
            </w:pPr>
          </w:p>
        </w:tc>
        <w:tc>
          <w:tcPr>
            <w:tcW w:w="1276" w:type="dxa"/>
          </w:tcPr>
          <w:p w14:paraId="5BA2E807" w14:textId="77777777" w:rsidR="00BD0093" w:rsidRDefault="00BD0093" w:rsidP="005F5C27">
            <w:pPr>
              <w:pStyle w:val="Ttulo2"/>
              <w:rPr>
                <w:sz w:val="52"/>
                <w:szCs w:val="52"/>
              </w:rPr>
            </w:pPr>
          </w:p>
          <w:p w14:paraId="13AC2B8A" w14:textId="77777777" w:rsidR="00BD0093" w:rsidRDefault="00BD0093" w:rsidP="005F5C27">
            <w:pPr>
              <w:jc w:val="center"/>
              <w:rPr>
                <w:sz w:val="52"/>
                <w:szCs w:val="52"/>
              </w:rPr>
            </w:pPr>
            <w:r w:rsidRPr="009D1ADB">
              <w:rPr>
                <w:sz w:val="52"/>
                <w:szCs w:val="52"/>
              </w:rPr>
              <w:sym w:font="Wingdings" w:char="F0FC"/>
            </w:r>
          </w:p>
          <w:p w14:paraId="4F0EFC30" w14:textId="77777777" w:rsidR="00BD0093" w:rsidRPr="00E40274" w:rsidRDefault="00BD0093" w:rsidP="005F5C27">
            <w:pPr>
              <w:jc w:val="center"/>
              <w:rPr>
                <w:sz w:val="20"/>
                <w:szCs w:val="20"/>
              </w:rPr>
            </w:pPr>
          </w:p>
        </w:tc>
        <w:tc>
          <w:tcPr>
            <w:tcW w:w="1017" w:type="dxa"/>
          </w:tcPr>
          <w:p w14:paraId="0CED99FA" w14:textId="77777777" w:rsidR="00BD0093" w:rsidRDefault="00BD0093" w:rsidP="005F5C27">
            <w:pPr>
              <w:jc w:val="center"/>
              <w:rPr>
                <w:sz w:val="52"/>
                <w:szCs w:val="52"/>
              </w:rPr>
            </w:pPr>
          </w:p>
          <w:p w14:paraId="1238CBD0" w14:textId="77777777" w:rsidR="00BD0093" w:rsidRDefault="00BD0093" w:rsidP="005F5C27">
            <w:pPr>
              <w:jc w:val="center"/>
              <w:rPr>
                <w:sz w:val="52"/>
                <w:szCs w:val="52"/>
              </w:rPr>
            </w:pPr>
          </w:p>
          <w:p w14:paraId="27EFA2B0" w14:textId="77777777" w:rsidR="00BD0093" w:rsidRDefault="00BD0093" w:rsidP="005F5C27">
            <w:pPr>
              <w:jc w:val="center"/>
              <w:rPr>
                <w:sz w:val="52"/>
                <w:szCs w:val="52"/>
              </w:rPr>
            </w:pPr>
          </w:p>
          <w:p w14:paraId="2F40EF4A" w14:textId="77777777" w:rsidR="00BD0093" w:rsidRDefault="00BD0093" w:rsidP="005F5C27">
            <w:pPr>
              <w:jc w:val="center"/>
              <w:rPr>
                <w:sz w:val="52"/>
                <w:szCs w:val="52"/>
              </w:rPr>
            </w:pPr>
          </w:p>
          <w:p w14:paraId="6928A9F2" w14:textId="77777777" w:rsidR="00BD0093" w:rsidRDefault="00BD0093" w:rsidP="005F5C27">
            <w:pPr>
              <w:jc w:val="center"/>
              <w:rPr>
                <w:sz w:val="52"/>
                <w:szCs w:val="52"/>
              </w:rPr>
            </w:pPr>
          </w:p>
          <w:p w14:paraId="580C8E5E" w14:textId="77777777" w:rsidR="00BD0093" w:rsidRDefault="00BD0093" w:rsidP="005F5C27">
            <w:pPr>
              <w:jc w:val="center"/>
              <w:rPr>
                <w:sz w:val="52"/>
                <w:szCs w:val="52"/>
              </w:rPr>
            </w:pPr>
          </w:p>
          <w:p w14:paraId="74BE83BD" w14:textId="77777777" w:rsidR="00BD0093" w:rsidRPr="00E40274" w:rsidRDefault="00BD0093" w:rsidP="005F5C27">
            <w:pPr>
              <w:jc w:val="center"/>
              <w:rPr>
                <w:rFonts w:ascii="Arial" w:hAnsi="Arial" w:cs="Arial"/>
                <w:b/>
                <w:bCs/>
                <w:sz w:val="20"/>
                <w:szCs w:val="20"/>
              </w:rPr>
            </w:pPr>
          </w:p>
        </w:tc>
        <w:tc>
          <w:tcPr>
            <w:tcW w:w="1393" w:type="dxa"/>
          </w:tcPr>
          <w:p w14:paraId="4BD0D076" w14:textId="77777777" w:rsidR="00BD0093" w:rsidRDefault="00BD0093" w:rsidP="005F5C27">
            <w:pPr>
              <w:jc w:val="center"/>
              <w:rPr>
                <w:rFonts w:ascii="Arial" w:hAnsi="Arial" w:cs="Arial"/>
                <w:sz w:val="52"/>
                <w:szCs w:val="52"/>
              </w:rPr>
            </w:pPr>
          </w:p>
          <w:p w14:paraId="24DA20CD" w14:textId="77777777" w:rsidR="00BD0093" w:rsidRDefault="00BD0093" w:rsidP="005F5C27">
            <w:pPr>
              <w:jc w:val="center"/>
              <w:rPr>
                <w:rFonts w:ascii="Arial" w:hAnsi="Arial" w:cs="Arial"/>
                <w:sz w:val="52"/>
                <w:szCs w:val="52"/>
              </w:rPr>
            </w:pPr>
          </w:p>
          <w:p w14:paraId="5F291B75" w14:textId="77777777" w:rsidR="00BD0093" w:rsidRDefault="00BD0093" w:rsidP="005F5C27">
            <w:pPr>
              <w:jc w:val="center"/>
              <w:rPr>
                <w:rFonts w:ascii="Arial" w:hAnsi="Arial" w:cs="Arial"/>
                <w:sz w:val="52"/>
                <w:szCs w:val="52"/>
              </w:rPr>
            </w:pPr>
          </w:p>
          <w:p w14:paraId="470F402E" w14:textId="77777777" w:rsidR="00BD0093" w:rsidRDefault="00BD0093" w:rsidP="005F5C27">
            <w:pPr>
              <w:jc w:val="center"/>
              <w:rPr>
                <w:rFonts w:ascii="Arial" w:hAnsi="Arial" w:cs="Arial"/>
                <w:sz w:val="52"/>
                <w:szCs w:val="52"/>
              </w:rPr>
            </w:pPr>
          </w:p>
          <w:p w14:paraId="2F1DF509" w14:textId="77777777" w:rsidR="00BD0093" w:rsidRDefault="00BD0093" w:rsidP="005F5C27">
            <w:pPr>
              <w:jc w:val="center"/>
              <w:rPr>
                <w:sz w:val="52"/>
                <w:szCs w:val="52"/>
              </w:rPr>
            </w:pPr>
            <w:r w:rsidRPr="009D1ADB">
              <w:rPr>
                <w:sz w:val="52"/>
                <w:szCs w:val="52"/>
              </w:rPr>
              <w:sym w:font="Wingdings" w:char="F0FC"/>
            </w:r>
          </w:p>
          <w:p w14:paraId="2B4E2952" w14:textId="77777777" w:rsidR="00BD0093" w:rsidRPr="00E40274" w:rsidRDefault="00BD0093" w:rsidP="005F5C27">
            <w:pPr>
              <w:jc w:val="center"/>
              <w:rPr>
                <w:rFonts w:ascii="Arial" w:hAnsi="Arial" w:cs="Arial"/>
                <w:b/>
                <w:bCs/>
                <w:sz w:val="20"/>
                <w:szCs w:val="20"/>
              </w:rPr>
            </w:pPr>
          </w:p>
        </w:tc>
        <w:tc>
          <w:tcPr>
            <w:tcW w:w="3642" w:type="dxa"/>
            <w:tcBorders>
              <w:bottom w:val="single" w:sz="4" w:space="0" w:color="auto"/>
            </w:tcBorders>
          </w:tcPr>
          <w:p w14:paraId="7093FA77" w14:textId="77777777" w:rsidR="00BD0093" w:rsidRDefault="00BD0093" w:rsidP="005F5C27">
            <w:pPr>
              <w:jc w:val="both"/>
              <w:rPr>
                <w:rFonts w:ascii="Arial" w:hAnsi="Arial" w:cs="Arial"/>
                <w:sz w:val="20"/>
                <w:szCs w:val="20"/>
              </w:rPr>
            </w:pPr>
          </w:p>
          <w:p w14:paraId="77FC929A" w14:textId="77777777" w:rsidR="00BD0093" w:rsidRPr="00084AC8" w:rsidRDefault="00BD0093" w:rsidP="005F5C27">
            <w:pPr>
              <w:jc w:val="both"/>
              <w:rPr>
                <w:rFonts w:ascii="Arial" w:hAnsi="Arial" w:cs="Arial"/>
                <w:b/>
                <w:sz w:val="20"/>
                <w:szCs w:val="20"/>
              </w:rPr>
            </w:pPr>
            <w:r w:rsidRPr="00084AC8">
              <w:rPr>
                <w:rFonts w:ascii="Arial" w:hAnsi="Arial" w:cs="Arial"/>
                <w:b/>
                <w:sz w:val="20"/>
                <w:szCs w:val="20"/>
              </w:rPr>
              <w:t xml:space="preserve">Comentario de Auditoría </w:t>
            </w:r>
          </w:p>
          <w:p w14:paraId="2F910306" w14:textId="77777777" w:rsidR="00BD0093" w:rsidRPr="00084AC8" w:rsidRDefault="00BD0093" w:rsidP="005F5C27">
            <w:pPr>
              <w:jc w:val="both"/>
              <w:rPr>
                <w:rFonts w:ascii="Arial" w:hAnsi="Arial" w:cs="Arial"/>
                <w:b/>
                <w:sz w:val="20"/>
                <w:szCs w:val="20"/>
              </w:rPr>
            </w:pPr>
          </w:p>
          <w:p w14:paraId="692DD85D" w14:textId="77777777" w:rsidR="00BD0093" w:rsidRDefault="00BD0093" w:rsidP="005F5C27">
            <w:pPr>
              <w:jc w:val="both"/>
              <w:rPr>
                <w:rFonts w:ascii="Arial" w:hAnsi="Arial" w:cs="Arial"/>
                <w:bCs/>
                <w:sz w:val="20"/>
                <w:szCs w:val="20"/>
              </w:rPr>
            </w:pPr>
            <w:r>
              <w:rPr>
                <w:rFonts w:ascii="Arial" w:hAnsi="Arial" w:cs="Arial"/>
                <w:bCs/>
                <w:sz w:val="20"/>
                <w:szCs w:val="20"/>
              </w:rPr>
              <w:t xml:space="preserve">Mediante oficio O-DS/DIDAI-493-2022 con fecha 8 de junio de 2022, la Señora Ministra de Educación giro instrucciones a Directora Departamental de Educación </w:t>
            </w:r>
            <w:r>
              <w:rPr>
                <w:rFonts w:ascii="Arial" w:hAnsi="Arial" w:cs="Arial"/>
                <w:bCs/>
                <w:sz w:val="20"/>
                <w:szCs w:val="20"/>
              </w:rPr>
              <w:lastRenderedPageBreak/>
              <w:t xml:space="preserve">Guatemala Norte, solicitando realizar las acciones necesarias para asegurar el debido cumplimiento de las recomendaciones formuladas por la Contraloría General de Cuentas, </w:t>
            </w:r>
            <w:r w:rsidRPr="004C02AD">
              <w:rPr>
                <w:rFonts w:ascii="Arial" w:hAnsi="Arial" w:cs="Arial"/>
                <w:bCs/>
                <w:sz w:val="20"/>
                <w:szCs w:val="20"/>
              </w:rPr>
              <w:t>como resultado de la Auditoría Financiera y de Cumplimiento practicada por el período fiscal del 01 de enero al 31 de diciembre de 2021</w:t>
            </w:r>
            <w:r>
              <w:rPr>
                <w:rFonts w:ascii="Arial" w:hAnsi="Arial" w:cs="Arial"/>
                <w:bCs/>
                <w:sz w:val="20"/>
                <w:szCs w:val="20"/>
              </w:rPr>
              <w:t>; sin embargo, la referida Directora Departamental de Educación Guatemala Norte, no presentó información que evidencie el seguimiento a las recomendaciones.</w:t>
            </w:r>
          </w:p>
          <w:p w14:paraId="1ED26A2A" w14:textId="77777777" w:rsidR="00BD0093" w:rsidRDefault="00BD0093" w:rsidP="005F5C27">
            <w:pPr>
              <w:jc w:val="both"/>
              <w:rPr>
                <w:rFonts w:ascii="Arial" w:hAnsi="Arial" w:cs="Arial"/>
                <w:bCs/>
                <w:sz w:val="20"/>
                <w:szCs w:val="20"/>
              </w:rPr>
            </w:pPr>
          </w:p>
          <w:p w14:paraId="093F82D6" w14:textId="77777777" w:rsidR="00BD0093" w:rsidRPr="00950CF8" w:rsidRDefault="00BD0093" w:rsidP="005F5C27">
            <w:pPr>
              <w:jc w:val="both"/>
              <w:rPr>
                <w:rFonts w:ascii="Arial" w:hAnsi="Arial" w:cs="Arial"/>
                <w:sz w:val="20"/>
                <w:szCs w:val="20"/>
              </w:rPr>
            </w:pPr>
            <w:r>
              <w:rPr>
                <w:rFonts w:ascii="Arial" w:hAnsi="Arial" w:cs="Arial"/>
                <w:bCs/>
                <w:sz w:val="20"/>
                <w:szCs w:val="20"/>
              </w:rPr>
              <w:t xml:space="preserve">Por tal motivo, la recomendación se considera realizada por parte de la Señora Ministra de Educación, </w:t>
            </w:r>
          </w:p>
        </w:tc>
      </w:tr>
      <w:tr w:rsidR="00BD0093" w:rsidRPr="00E40274" w14:paraId="6496AAAC" w14:textId="77777777" w:rsidTr="005F5C27">
        <w:trPr>
          <w:jc w:val="center"/>
        </w:trPr>
        <w:tc>
          <w:tcPr>
            <w:tcW w:w="495" w:type="dxa"/>
            <w:vMerge w:val="restart"/>
            <w:vAlign w:val="center"/>
          </w:tcPr>
          <w:p w14:paraId="42B3016C" w14:textId="77777777" w:rsidR="00BD0093" w:rsidRDefault="00BD0093" w:rsidP="005F5C27">
            <w:pPr>
              <w:jc w:val="center"/>
              <w:rPr>
                <w:rFonts w:ascii="Arial" w:hAnsi="Arial" w:cs="Arial"/>
                <w:b/>
                <w:bCs/>
              </w:rPr>
            </w:pPr>
            <w:r>
              <w:rPr>
                <w:rFonts w:ascii="Arial" w:hAnsi="Arial" w:cs="Arial"/>
                <w:b/>
                <w:bCs/>
              </w:rPr>
              <w:lastRenderedPageBreak/>
              <w:t>No.</w:t>
            </w:r>
          </w:p>
        </w:tc>
        <w:tc>
          <w:tcPr>
            <w:tcW w:w="3928" w:type="dxa"/>
            <w:vMerge w:val="restart"/>
            <w:vAlign w:val="center"/>
          </w:tcPr>
          <w:p w14:paraId="684A64F3" w14:textId="77777777" w:rsidR="00BD0093" w:rsidRDefault="00BD0093" w:rsidP="005F5C27">
            <w:pPr>
              <w:jc w:val="center"/>
              <w:rPr>
                <w:rFonts w:ascii="Arial" w:hAnsi="Arial" w:cs="Arial"/>
                <w:b/>
                <w:bCs/>
              </w:rPr>
            </w:pPr>
            <w:r>
              <w:rPr>
                <w:rFonts w:ascii="Arial" w:hAnsi="Arial" w:cs="Arial"/>
                <w:b/>
                <w:bCs/>
              </w:rPr>
              <w:t>Condición y Recomendación</w:t>
            </w:r>
          </w:p>
        </w:tc>
        <w:tc>
          <w:tcPr>
            <w:tcW w:w="1459" w:type="dxa"/>
            <w:vMerge w:val="restart"/>
            <w:vAlign w:val="center"/>
          </w:tcPr>
          <w:p w14:paraId="090F9A85" w14:textId="77777777" w:rsidR="00BD0093" w:rsidRDefault="00BD0093" w:rsidP="005F5C27">
            <w:pPr>
              <w:jc w:val="center"/>
              <w:rPr>
                <w:rFonts w:ascii="Arial" w:hAnsi="Arial" w:cs="Arial"/>
                <w:b/>
                <w:bCs/>
              </w:rPr>
            </w:pPr>
            <w:r>
              <w:rPr>
                <w:rFonts w:ascii="Arial" w:hAnsi="Arial" w:cs="Arial"/>
                <w:b/>
                <w:bCs/>
              </w:rPr>
              <w:t>Nombre del responsable</w:t>
            </w:r>
          </w:p>
        </w:tc>
        <w:tc>
          <w:tcPr>
            <w:tcW w:w="3686" w:type="dxa"/>
            <w:gridSpan w:val="3"/>
          </w:tcPr>
          <w:p w14:paraId="36A7846F" w14:textId="77777777" w:rsidR="00BD0093" w:rsidRDefault="00BD0093" w:rsidP="005F5C27">
            <w:pPr>
              <w:jc w:val="center"/>
              <w:rPr>
                <w:rFonts w:ascii="Arial" w:hAnsi="Arial" w:cs="Arial"/>
                <w:sz w:val="52"/>
                <w:szCs w:val="52"/>
              </w:rPr>
            </w:pPr>
            <w:r>
              <w:rPr>
                <w:rFonts w:ascii="Arial" w:hAnsi="Arial" w:cs="Arial"/>
                <w:b/>
                <w:bCs/>
              </w:rPr>
              <w:t>Situación</w:t>
            </w:r>
          </w:p>
        </w:tc>
        <w:tc>
          <w:tcPr>
            <w:tcW w:w="3642" w:type="dxa"/>
            <w:vMerge w:val="restart"/>
            <w:vAlign w:val="center"/>
          </w:tcPr>
          <w:p w14:paraId="53905EEE" w14:textId="77777777" w:rsidR="00BD0093" w:rsidRPr="00A802BA" w:rsidRDefault="00BD0093" w:rsidP="005F5C27">
            <w:pPr>
              <w:tabs>
                <w:tab w:val="left" w:pos="0"/>
              </w:tabs>
              <w:jc w:val="center"/>
              <w:rPr>
                <w:rFonts w:ascii="Arial" w:hAnsi="Arial" w:cs="Arial"/>
                <w:sz w:val="20"/>
                <w:szCs w:val="20"/>
              </w:rPr>
            </w:pPr>
            <w:r>
              <w:rPr>
                <w:rFonts w:ascii="Arial" w:hAnsi="Arial" w:cs="Arial"/>
                <w:b/>
                <w:bCs/>
              </w:rPr>
              <w:t>Observaciones</w:t>
            </w:r>
          </w:p>
        </w:tc>
      </w:tr>
      <w:tr w:rsidR="00BD0093" w:rsidRPr="00E40274" w14:paraId="44F49A1F" w14:textId="77777777" w:rsidTr="005F5C27">
        <w:trPr>
          <w:trHeight w:val="299"/>
          <w:jc w:val="center"/>
        </w:trPr>
        <w:tc>
          <w:tcPr>
            <w:tcW w:w="495" w:type="dxa"/>
            <w:vMerge/>
            <w:tcBorders>
              <w:bottom w:val="single" w:sz="4" w:space="0" w:color="auto"/>
            </w:tcBorders>
            <w:vAlign w:val="center"/>
          </w:tcPr>
          <w:p w14:paraId="031E7D00" w14:textId="77777777" w:rsidR="00BD0093" w:rsidRDefault="00BD0093" w:rsidP="005F5C27">
            <w:pPr>
              <w:jc w:val="center"/>
              <w:rPr>
                <w:rFonts w:ascii="Arial" w:hAnsi="Arial" w:cs="Arial"/>
                <w:bCs/>
                <w:sz w:val="20"/>
                <w:szCs w:val="20"/>
              </w:rPr>
            </w:pPr>
          </w:p>
        </w:tc>
        <w:tc>
          <w:tcPr>
            <w:tcW w:w="3928" w:type="dxa"/>
            <w:vMerge/>
            <w:tcBorders>
              <w:bottom w:val="single" w:sz="4" w:space="0" w:color="auto"/>
            </w:tcBorders>
          </w:tcPr>
          <w:p w14:paraId="43AE2DC9" w14:textId="77777777" w:rsidR="00BD0093" w:rsidRDefault="00BD0093" w:rsidP="005F5C27">
            <w:pPr>
              <w:tabs>
                <w:tab w:val="left" w:pos="0"/>
              </w:tabs>
              <w:jc w:val="both"/>
              <w:rPr>
                <w:rFonts w:ascii="Arial" w:hAnsi="Arial" w:cs="Arial"/>
                <w:b/>
                <w:sz w:val="20"/>
                <w:szCs w:val="20"/>
              </w:rPr>
            </w:pPr>
          </w:p>
        </w:tc>
        <w:tc>
          <w:tcPr>
            <w:tcW w:w="1459" w:type="dxa"/>
            <w:vMerge/>
            <w:tcBorders>
              <w:bottom w:val="single" w:sz="4" w:space="0" w:color="auto"/>
            </w:tcBorders>
          </w:tcPr>
          <w:p w14:paraId="0C1F4820" w14:textId="77777777" w:rsidR="00BD0093" w:rsidRDefault="00BD0093" w:rsidP="005F5C27">
            <w:pPr>
              <w:jc w:val="center"/>
              <w:rPr>
                <w:rFonts w:ascii="Arial" w:hAnsi="Arial" w:cs="Arial"/>
                <w:bCs/>
                <w:sz w:val="20"/>
                <w:szCs w:val="20"/>
              </w:rPr>
            </w:pPr>
          </w:p>
        </w:tc>
        <w:tc>
          <w:tcPr>
            <w:tcW w:w="1276" w:type="dxa"/>
            <w:tcBorders>
              <w:bottom w:val="single" w:sz="4" w:space="0" w:color="auto"/>
            </w:tcBorders>
          </w:tcPr>
          <w:p w14:paraId="271E9E69" w14:textId="77777777" w:rsidR="00BD0093" w:rsidRDefault="00BD0093" w:rsidP="005F5C27">
            <w:pPr>
              <w:jc w:val="center"/>
              <w:rPr>
                <w:rFonts w:ascii="Arial" w:hAnsi="Arial" w:cs="Arial"/>
                <w:b/>
                <w:bCs/>
              </w:rPr>
            </w:pPr>
            <w:r>
              <w:rPr>
                <w:rFonts w:ascii="Arial" w:hAnsi="Arial" w:cs="Arial"/>
                <w:b/>
                <w:bCs/>
              </w:rPr>
              <w:t>Realizada</w:t>
            </w:r>
          </w:p>
        </w:tc>
        <w:tc>
          <w:tcPr>
            <w:tcW w:w="1017" w:type="dxa"/>
            <w:tcBorders>
              <w:bottom w:val="single" w:sz="4" w:space="0" w:color="auto"/>
            </w:tcBorders>
          </w:tcPr>
          <w:p w14:paraId="5CAFF11E" w14:textId="77777777" w:rsidR="00BD0093" w:rsidRDefault="00BD0093" w:rsidP="005F5C27">
            <w:pPr>
              <w:jc w:val="center"/>
              <w:rPr>
                <w:rFonts w:ascii="Arial" w:hAnsi="Arial" w:cs="Arial"/>
                <w:b/>
                <w:bCs/>
              </w:rPr>
            </w:pPr>
            <w:r>
              <w:rPr>
                <w:rFonts w:ascii="Arial" w:hAnsi="Arial" w:cs="Arial"/>
                <w:b/>
                <w:bCs/>
              </w:rPr>
              <w:t>Proceso</w:t>
            </w:r>
          </w:p>
        </w:tc>
        <w:tc>
          <w:tcPr>
            <w:tcW w:w="1393" w:type="dxa"/>
            <w:tcBorders>
              <w:bottom w:val="single" w:sz="4" w:space="0" w:color="auto"/>
            </w:tcBorders>
            <w:vAlign w:val="center"/>
          </w:tcPr>
          <w:p w14:paraId="64C1F6F8" w14:textId="77777777" w:rsidR="00BD0093" w:rsidRDefault="00D860E5" w:rsidP="005F5C27">
            <w:pPr>
              <w:rPr>
                <w:rFonts w:ascii="Arial" w:hAnsi="Arial" w:cs="Arial"/>
                <w:b/>
                <w:bCs/>
              </w:rPr>
            </w:pPr>
            <w:r>
              <w:rPr>
                <w:rFonts w:ascii="Arial" w:hAnsi="Arial" w:cs="Arial"/>
                <w:b/>
                <w:bCs/>
              </w:rPr>
              <w:t>Incumplida</w:t>
            </w:r>
          </w:p>
        </w:tc>
        <w:tc>
          <w:tcPr>
            <w:tcW w:w="3642" w:type="dxa"/>
            <w:vMerge/>
            <w:tcBorders>
              <w:bottom w:val="single" w:sz="4" w:space="0" w:color="auto"/>
            </w:tcBorders>
          </w:tcPr>
          <w:p w14:paraId="002C7797" w14:textId="77777777" w:rsidR="00BD0093" w:rsidRPr="00A802BA" w:rsidRDefault="00BD0093" w:rsidP="005F5C27">
            <w:pPr>
              <w:tabs>
                <w:tab w:val="left" w:pos="0"/>
              </w:tabs>
              <w:jc w:val="both"/>
              <w:rPr>
                <w:rFonts w:ascii="Arial" w:hAnsi="Arial" w:cs="Arial"/>
                <w:sz w:val="20"/>
                <w:szCs w:val="20"/>
              </w:rPr>
            </w:pPr>
          </w:p>
        </w:tc>
      </w:tr>
      <w:tr w:rsidR="00BD0093" w:rsidRPr="00E40274" w14:paraId="1D111761" w14:textId="77777777" w:rsidTr="005F5C27">
        <w:trPr>
          <w:jc w:val="center"/>
        </w:trPr>
        <w:tc>
          <w:tcPr>
            <w:tcW w:w="495" w:type="dxa"/>
            <w:tcBorders>
              <w:bottom w:val="single" w:sz="4" w:space="0" w:color="auto"/>
            </w:tcBorders>
            <w:vAlign w:val="center"/>
          </w:tcPr>
          <w:p w14:paraId="76C96EED" w14:textId="77777777" w:rsidR="00BD0093" w:rsidRDefault="00BD0093" w:rsidP="005F5C27">
            <w:pPr>
              <w:jc w:val="center"/>
              <w:rPr>
                <w:rFonts w:ascii="Arial" w:hAnsi="Arial" w:cs="Arial"/>
                <w:bCs/>
                <w:sz w:val="20"/>
                <w:szCs w:val="20"/>
              </w:rPr>
            </w:pPr>
          </w:p>
        </w:tc>
        <w:tc>
          <w:tcPr>
            <w:tcW w:w="3928" w:type="dxa"/>
            <w:tcBorders>
              <w:bottom w:val="single" w:sz="4" w:space="0" w:color="auto"/>
            </w:tcBorders>
          </w:tcPr>
          <w:p w14:paraId="28B17641" w14:textId="77777777" w:rsidR="00BD0093" w:rsidRDefault="00BD0093" w:rsidP="005F5C27">
            <w:pPr>
              <w:tabs>
                <w:tab w:val="left" w:pos="0"/>
              </w:tabs>
              <w:jc w:val="both"/>
              <w:rPr>
                <w:rFonts w:ascii="Arial" w:hAnsi="Arial" w:cs="Arial"/>
                <w:bCs/>
                <w:sz w:val="20"/>
                <w:szCs w:val="20"/>
              </w:rPr>
            </w:pPr>
            <w:r w:rsidRPr="002C7274">
              <w:rPr>
                <w:rFonts w:ascii="Arial" w:hAnsi="Arial" w:cs="Arial"/>
                <w:bCs/>
                <w:sz w:val="20"/>
                <w:szCs w:val="20"/>
              </w:rPr>
              <w:t>de Educación a través de la Jefatura de Recursos Humanos de la Dirección,</w:t>
            </w:r>
            <w:r>
              <w:rPr>
                <w:rFonts w:ascii="Arial" w:hAnsi="Arial" w:cs="Arial"/>
                <w:bCs/>
                <w:sz w:val="20"/>
                <w:szCs w:val="20"/>
              </w:rPr>
              <w:t xml:space="preserve"> </w:t>
            </w:r>
            <w:r w:rsidRPr="002C7274">
              <w:rPr>
                <w:rFonts w:ascii="Arial" w:hAnsi="Arial" w:cs="Arial"/>
                <w:bCs/>
                <w:sz w:val="20"/>
                <w:szCs w:val="20"/>
              </w:rPr>
              <w:t>realizara una nueva revisión del punteo obtenido por los docentes, para tener certeza de la calificación que obtuvo cada expediente, como se muestra a continuación:</w:t>
            </w:r>
          </w:p>
          <w:p w14:paraId="3B1274B4" w14:textId="77777777" w:rsidR="00BD0093" w:rsidRDefault="00BD0093" w:rsidP="005F5C27">
            <w:pPr>
              <w:tabs>
                <w:tab w:val="left" w:pos="0"/>
              </w:tabs>
              <w:jc w:val="both"/>
              <w:rPr>
                <w:rFonts w:ascii="Arial" w:hAnsi="Arial" w:cs="Arial"/>
                <w:bCs/>
                <w:sz w:val="20"/>
                <w:szCs w:val="20"/>
              </w:rPr>
            </w:pPr>
          </w:p>
          <w:p w14:paraId="4E13F61B" w14:textId="77777777" w:rsidR="00BD0093" w:rsidRDefault="00BD0093" w:rsidP="005F5C27">
            <w:pPr>
              <w:tabs>
                <w:tab w:val="left" w:pos="0"/>
              </w:tabs>
              <w:jc w:val="both"/>
              <w:rPr>
                <w:rFonts w:ascii="Arial" w:hAnsi="Arial" w:cs="Arial"/>
                <w:b/>
                <w:sz w:val="20"/>
                <w:szCs w:val="20"/>
              </w:rPr>
            </w:pPr>
            <w:r>
              <w:rPr>
                <w:rFonts w:ascii="Arial" w:hAnsi="Arial" w:cs="Arial"/>
                <w:b/>
                <w:sz w:val="20"/>
                <w:szCs w:val="20"/>
              </w:rPr>
              <w:t>Recomendación</w:t>
            </w:r>
          </w:p>
          <w:p w14:paraId="6ED5460B" w14:textId="77777777" w:rsidR="00BD0093" w:rsidRPr="00950CF8" w:rsidRDefault="00BD0093" w:rsidP="005F5C27">
            <w:pPr>
              <w:tabs>
                <w:tab w:val="left" w:pos="0"/>
              </w:tabs>
              <w:jc w:val="both"/>
              <w:rPr>
                <w:rFonts w:ascii="Arial" w:hAnsi="Arial" w:cs="Arial"/>
                <w:sz w:val="20"/>
                <w:szCs w:val="20"/>
              </w:rPr>
            </w:pPr>
            <w:r w:rsidRPr="002C7274">
              <w:rPr>
                <w:rFonts w:ascii="Arial" w:hAnsi="Arial" w:cs="Arial"/>
                <w:sz w:val="20"/>
                <w:szCs w:val="20"/>
              </w:rPr>
              <w:lastRenderedPageBreak/>
              <w:t>El Subdirector Técnico III, quien fungió como Director Departamental de Educación, debe girar instrucciones a los Directores Profesores Titulados, quienes fungieron como integrantes de la Comisión Calificadora Municipal, para que el proceso de calificación y selección de los expedientes para la contratación de docentes, éste se realice de manera técnica y objetiva, con el objeto de transparentar el proceso de contratación.</w:t>
            </w:r>
          </w:p>
        </w:tc>
        <w:tc>
          <w:tcPr>
            <w:tcW w:w="1459" w:type="dxa"/>
            <w:tcBorders>
              <w:bottom w:val="single" w:sz="4" w:space="0" w:color="auto"/>
            </w:tcBorders>
          </w:tcPr>
          <w:p w14:paraId="06ED04D8" w14:textId="77777777" w:rsidR="00BD0093" w:rsidRDefault="00BD0093" w:rsidP="005F5C27">
            <w:pPr>
              <w:jc w:val="center"/>
              <w:rPr>
                <w:rFonts w:ascii="Arial" w:hAnsi="Arial" w:cs="Arial"/>
                <w:bCs/>
                <w:sz w:val="20"/>
                <w:szCs w:val="20"/>
              </w:rPr>
            </w:pPr>
          </w:p>
        </w:tc>
        <w:tc>
          <w:tcPr>
            <w:tcW w:w="1276" w:type="dxa"/>
            <w:tcBorders>
              <w:bottom w:val="single" w:sz="4" w:space="0" w:color="auto"/>
            </w:tcBorders>
          </w:tcPr>
          <w:p w14:paraId="4DDF74DC" w14:textId="77777777" w:rsidR="00BD0093" w:rsidRDefault="00BD0093" w:rsidP="005F5C27">
            <w:pPr>
              <w:pStyle w:val="Ttulo2"/>
              <w:rPr>
                <w:sz w:val="52"/>
                <w:szCs w:val="52"/>
              </w:rPr>
            </w:pPr>
          </w:p>
        </w:tc>
        <w:tc>
          <w:tcPr>
            <w:tcW w:w="1017" w:type="dxa"/>
            <w:tcBorders>
              <w:bottom w:val="single" w:sz="4" w:space="0" w:color="auto"/>
            </w:tcBorders>
          </w:tcPr>
          <w:p w14:paraId="10930413" w14:textId="77777777" w:rsidR="00BD0093" w:rsidRDefault="00BD0093" w:rsidP="005F5C27">
            <w:pPr>
              <w:jc w:val="center"/>
              <w:rPr>
                <w:sz w:val="52"/>
                <w:szCs w:val="52"/>
              </w:rPr>
            </w:pPr>
          </w:p>
        </w:tc>
        <w:tc>
          <w:tcPr>
            <w:tcW w:w="1393" w:type="dxa"/>
            <w:tcBorders>
              <w:bottom w:val="single" w:sz="4" w:space="0" w:color="auto"/>
            </w:tcBorders>
          </w:tcPr>
          <w:p w14:paraId="731012CF" w14:textId="77777777" w:rsidR="00BD0093" w:rsidRDefault="00BD0093" w:rsidP="005F5C27">
            <w:pPr>
              <w:jc w:val="center"/>
              <w:rPr>
                <w:rFonts w:ascii="Arial" w:hAnsi="Arial" w:cs="Arial"/>
                <w:sz w:val="52"/>
                <w:szCs w:val="52"/>
              </w:rPr>
            </w:pPr>
          </w:p>
        </w:tc>
        <w:tc>
          <w:tcPr>
            <w:tcW w:w="3642" w:type="dxa"/>
            <w:tcBorders>
              <w:bottom w:val="single" w:sz="4" w:space="0" w:color="auto"/>
            </w:tcBorders>
          </w:tcPr>
          <w:p w14:paraId="4AAE7B18" w14:textId="77777777" w:rsidR="00BD0093" w:rsidRPr="003E67B8" w:rsidRDefault="00BD0093" w:rsidP="005F5C27">
            <w:pPr>
              <w:jc w:val="both"/>
              <w:rPr>
                <w:rFonts w:ascii="Arial" w:hAnsi="Arial" w:cs="Arial"/>
                <w:b/>
                <w:sz w:val="20"/>
                <w:szCs w:val="20"/>
              </w:rPr>
            </w:pPr>
            <w:r w:rsidRPr="003E67B8">
              <w:rPr>
                <w:rFonts w:ascii="Arial" w:hAnsi="Arial" w:cs="Arial"/>
                <w:bCs/>
                <w:sz w:val="20"/>
                <w:szCs w:val="20"/>
              </w:rPr>
              <w:t xml:space="preserve">he Incumplida por parte de la </w:t>
            </w:r>
            <w:r>
              <w:rPr>
                <w:rFonts w:ascii="Arial" w:hAnsi="Arial" w:cs="Arial"/>
                <w:bCs/>
                <w:sz w:val="20"/>
                <w:szCs w:val="20"/>
              </w:rPr>
              <w:t>D</w:t>
            </w:r>
            <w:r w:rsidRPr="003E67B8">
              <w:rPr>
                <w:rFonts w:ascii="Arial" w:hAnsi="Arial" w:cs="Arial"/>
                <w:bCs/>
                <w:sz w:val="20"/>
                <w:szCs w:val="20"/>
              </w:rPr>
              <w:t>irectora</w:t>
            </w:r>
            <w:r>
              <w:rPr>
                <w:rFonts w:ascii="Arial" w:hAnsi="Arial" w:cs="Arial"/>
                <w:bCs/>
                <w:sz w:val="20"/>
                <w:szCs w:val="20"/>
              </w:rPr>
              <w:t xml:space="preserve"> Departamental de Educación Guatemala Norte.</w:t>
            </w:r>
            <w:r w:rsidRPr="003E67B8">
              <w:rPr>
                <w:rFonts w:ascii="Arial" w:hAnsi="Arial" w:cs="Arial"/>
                <w:bCs/>
                <w:sz w:val="20"/>
                <w:szCs w:val="20"/>
              </w:rPr>
              <w:t xml:space="preserve"> </w:t>
            </w:r>
          </w:p>
          <w:p w14:paraId="22B53724" w14:textId="77777777" w:rsidR="00BD0093" w:rsidRPr="00A802BA" w:rsidRDefault="00BD0093" w:rsidP="005F5C27">
            <w:pPr>
              <w:pStyle w:val="Prrafodelista"/>
              <w:ind w:left="0"/>
              <w:jc w:val="both"/>
              <w:rPr>
                <w:rFonts w:ascii="Arial" w:hAnsi="Arial" w:cs="Arial"/>
                <w:sz w:val="20"/>
                <w:szCs w:val="20"/>
              </w:rPr>
            </w:pPr>
          </w:p>
        </w:tc>
      </w:tr>
      <w:tr w:rsidR="00BD0093" w:rsidRPr="00E40274" w14:paraId="18A5D5CB" w14:textId="77777777" w:rsidTr="005F5C27">
        <w:trPr>
          <w:trHeight w:val="469"/>
          <w:jc w:val="center"/>
        </w:trPr>
        <w:tc>
          <w:tcPr>
            <w:tcW w:w="13210" w:type="dxa"/>
            <w:gridSpan w:val="7"/>
            <w:tcBorders>
              <w:top w:val="single" w:sz="4" w:space="0" w:color="auto"/>
            </w:tcBorders>
            <w:vAlign w:val="center"/>
          </w:tcPr>
          <w:p w14:paraId="33BA99AA" w14:textId="77777777" w:rsidR="00BD0093" w:rsidRPr="00DA1905" w:rsidRDefault="00BD0093" w:rsidP="005F5C27">
            <w:pPr>
              <w:pStyle w:val="Prrafodelista"/>
              <w:ind w:left="0"/>
              <w:jc w:val="both"/>
              <w:rPr>
                <w:rFonts w:ascii="Arial" w:hAnsi="Arial" w:cs="Arial"/>
                <w:b/>
                <w:sz w:val="16"/>
                <w:szCs w:val="16"/>
              </w:rPr>
            </w:pPr>
            <w:r w:rsidRPr="00DF4B03">
              <w:rPr>
                <w:rFonts w:ascii="Arial" w:hAnsi="Arial" w:cs="Arial"/>
                <w:b/>
                <w:bCs/>
                <w:sz w:val="22"/>
              </w:rPr>
              <w:t xml:space="preserve">Hallazgos relacionados con el </w:t>
            </w:r>
            <w:r>
              <w:rPr>
                <w:rFonts w:ascii="Arial" w:hAnsi="Arial" w:cs="Arial"/>
                <w:b/>
                <w:bCs/>
                <w:sz w:val="22"/>
              </w:rPr>
              <w:t>Cumplimiento de Leyes y Regulaciones Aplicables</w:t>
            </w:r>
          </w:p>
        </w:tc>
      </w:tr>
      <w:tr w:rsidR="00BD0093" w:rsidRPr="00E40274" w14:paraId="7727A86A" w14:textId="77777777" w:rsidTr="005F5C27">
        <w:trPr>
          <w:trHeight w:val="267"/>
          <w:jc w:val="center"/>
        </w:trPr>
        <w:tc>
          <w:tcPr>
            <w:tcW w:w="495" w:type="dxa"/>
            <w:vMerge w:val="restart"/>
            <w:vAlign w:val="center"/>
          </w:tcPr>
          <w:p w14:paraId="2D0787B7" w14:textId="77777777" w:rsidR="00BD0093" w:rsidRDefault="00BD0093" w:rsidP="005F5C27">
            <w:pPr>
              <w:jc w:val="center"/>
              <w:rPr>
                <w:rFonts w:ascii="Arial" w:hAnsi="Arial" w:cs="Arial"/>
                <w:b/>
                <w:bCs/>
              </w:rPr>
            </w:pPr>
            <w:r>
              <w:rPr>
                <w:rFonts w:ascii="Arial" w:hAnsi="Arial" w:cs="Arial"/>
                <w:b/>
                <w:bCs/>
              </w:rPr>
              <w:t>No.</w:t>
            </w:r>
          </w:p>
        </w:tc>
        <w:tc>
          <w:tcPr>
            <w:tcW w:w="3928" w:type="dxa"/>
            <w:vMerge w:val="restart"/>
            <w:vAlign w:val="center"/>
          </w:tcPr>
          <w:p w14:paraId="14EE4F73" w14:textId="77777777" w:rsidR="00BD0093" w:rsidRDefault="00BD0093" w:rsidP="005F5C27">
            <w:pPr>
              <w:jc w:val="center"/>
              <w:rPr>
                <w:rFonts w:ascii="Arial" w:hAnsi="Arial" w:cs="Arial"/>
                <w:b/>
                <w:bCs/>
              </w:rPr>
            </w:pPr>
            <w:r>
              <w:rPr>
                <w:rFonts w:ascii="Arial" w:hAnsi="Arial" w:cs="Arial"/>
                <w:b/>
                <w:bCs/>
              </w:rPr>
              <w:t>Condición y Recomendación</w:t>
            </w:r>
          </w:p>
        </w:tc>
        <w:tc>
          <w:tcPr>
            <w:tcW w:w="1459" w:type="dxa"/>
            <w:vMerge w:val="restart"/>
            <w:vAlign w:val="center"/>
          </w:tcPr>
          <w:p w14:paraId="156AABB2" w14:textId="77777777" w:rsidR="00BD0093" w:rsidRDefault="00BD0093" w:rsidP="005F5C27">
            <w:pPr>
              <w:jc w:val="center"/>
              <w:rPr>
                <w:rFonts w:ascii="Arial" w:hAnsi="Arial" w:cs="Arial"/>
                <w:b/>
                <w:bCs/>
              </w:rPr>
            </w:pPr>
            <w:r>
              <w:rPr>
                <w:rFonts w:ascii="Arial" w:hAnsi="Arial" w:cs="Arial"/>
                <w:b/>
                <w:bCs/>
              </w:rPr>
              <w:t>Nombre del responsable</w:t>
            </w:r>
          </w:p>
        </w:tc>
        <w:tc>
          <w:tcPr>
            <w:tcW w:w="3686" w:type="dxa"/>
            <w:gridSpan w:val="3"/>
            <w:vAlign w:val="center"/>
          </w:tcPr>
          <w:p w14:paraId="384998FE" w14:textId="77777777" w:rsidR="00BD0093" w:rsidRDefault="00BD0093" w:rsidP="005F5C27">
            <w:pPr>
              <w:jc w:val="center"/>
              <w:rPr>
                <w:rFonts w:ascii="Arial" w:hAnsi="Arial" w:cs="Arial"/>
                <w:sz w:val="52"/>
                <w:szCs w:val="52"/>
              </w:rPr>
            </w:pPr>
            <w:r>
              <w:rPr>
                <w:rFonts w:ascii="Arial" w:hAnsi="Arial" w:cs="Arial"/>
                <w:b/>
                <w:bCs/>
              </w:rPr>
              <w:t>Situación</w:t>
            </w:r>
          </w:p>
        </w:tc>
        <w:tc>
          <w:tcPr>
            <w:tcW w:w="3642" w:type="dxa"/>
            <w:vMerge w:val="restart"/>
            <w:vAlign w:val="center"/>
          </w:tcPr>
          <w:p w14:paraId="7A7F0D21" w14:textId="77777777" w:rsidR="00BD0093" w:rsidRDefault="00BD0093" w:rsidP="005F5C27">
            <w:pPr>
              <w:pStyle w:val="Prrafodelista"/>
              <w:rPr>
                <w:rFonts w:ascii="Arial" w:hAnsi="Arial" w:cs="Arial"/>
                <w:b/>
                <w:sz w:val="20"/>
                <w:szCs w:val="20"/>
              </w:rPr>
            </w:pPr>
            <w:r>
              <w:rPr>
                <w:rFonts w:ascii="Arial" w:hAnsi="Arial" w:cs="Arial"/>
                <w:b/>
                <w:bCs/>
                <w:sz w:val="22"/>
              </w:rPr>
              <w:t>Observaciones</w:t>
            </w:r>
          </w:p>
        </w:tc>
      </w:tr>
      <w:tr w:rsidR="00BD0093" w:rsidRPr="00E40274" w14:paraId="5413128D" w14:textId="77777777" w:rsidTr="005F5C27">
        <w:trPr>
          <w:trHeight w:val="317"/>
          <w:jc w:val="center"/>
        </w:trPr>
        <w:tc>
          <w:tcPr>
            <w:tcW w:w="495" w:type="dxa"/>
            <w:vMerge/>
            <w:vAlign w:val="center"/>
          </w:tcPr>
          <w:p w14:paraId="4774ED68" w14:textId="77777777" w:rsidR="00BD0093" w:rsidRDefault="00BD0093" w:rsidP="005F5C27">
            <w:pPr>
              <w:jc w:val="center"/>
              <w:rPr>
                <w:rFonts w:ascii="Arial" w:hAnsi="Arial" w:cs="Arial"/>
                <w:b/>
                <w:bCs/>
              </w:rPr>
            </w:pPr>
          </w:p>
        </w:tc>
        <w:tc>
          <w:tcPr>
            <w:tcW w:w="3928" w:type="dxa"/>
            <w:vMerge/>
            <w:vAlign w:val="center"/>
          </w:tcPr>
          <w:p w14:paraId="6BC49535" w14:textId="77777777" w:rsidR="00BD0093" w:rsidRDefault="00BD0093" w:rsidP="005F5C27">
            <w:pPr>
              <w:jc w:val="center"/>
              <w:rPr>
                <w:rFonts w:ascii="Arial" w:hAnsi="Arial" w:cs="Arial"/>
                <w:b/>
                <w:bCs/>
              </w:rPr>
            </w:pPr>
          </w:p>
        </w:tc>
        <w:tc>
          <w:tcPr>
            <w:tcW w:w="1459" w:type="dxa"/>
            <w:vMerge/>
            <w:vAlign w:val="center"/>
          </w:tcPr>
          <w:p w14:paraId="6F9CF7B4" w14:textId="77777777" w:rsidR="00BD0093" w:rsidRDefault="00BD0093" w:rsidP="005F5C27">
            <w:pPr>
              <w:jc w:val="center"/>
              <w:rPr>
                <w:rFonts w:ascii="Arial" w:hAnsi="Arial" w:cs="Arial"/>
                <w:b/>
                <w:bCs/>
              </w:rPr>
            </w:pPr>
          </w:p>
        </w:tc>
        <w:tc>
          <w:tcPr>
            <w:tcW w:w="1276" w:type="dxa"/>
            <w:vAlign w:val="center"/>
          </w:tcPr>
          <w:p w14:paraId="73D7B27E" w14:textId="77777777" w:rsidR="00BD0093" w:rsidRDefault="00BD0093" w:rsidP="005F5C27">
            <w:pPr>
              <w:jc w:val="center"/>
              <w:rPr>
                <w:rFonts w:ascii="Arial" w:hAnsi="Arial" w:cs="Arial"/>
                <w:b/>
                <w:bCs/>
              </w:rPr>
            </w:pPr>
            <w:r>
              <w:rPr>
                <w:rFonts w:ascii="Arial" w:hAnsi="Arial" w:cs="Arial"/>
                <w:b/>
                <w:bCs/>
              </w:rPr>
              <w:t>Realizada</w:t>
            </w:r>
          </w:p>
        </w:tc>
        <w:tc>
          <w:tcPr>
            <w:tcW w:w="1017" w:type="dxa"/>
            <w:vAlign w:val="center"/>
          </w:tcPr>
          <w:p w14:paraId="34E78096" w14:textId="77777777" w:rsidR="00BD0093" w:rsidRPr="00F9243D" w:rsidRDefault="00BD0093" w:rsidP="005F5C27">
            <w:pPr>
              <w:jc w:val="center"/>
              <w:rPr>
                <w:rFonts w:ascii="Arial" w:hAnsi="Arial" w:cs="Arial"/>
                <w:b/>
                <w:bCs/>
              </w:rPr>
            </w:pPr>
            <w:r w:rsidRPr="00F9243D">
              <w:rPr>
                <w:rFonts w:ascii="Arial" w:hAnsi="Arial" w:cs="Arial"/>
                <w:b/>
                <w:bCs/>
              </w:rPr>
              <w:t>Proceso</w:t>
            </w:r>
          </w:p>
        </w:tc>
        <w:tc>
          <w:tcPr>
            <w:tcW w:w="1393" w:type="dxa"/>
            <w:vAlign w:val="center"/>
          </w:tcPr>
          <w:p w14:paraId="303CDB3A" w14:textId="77777777" w:rsidR="00BD0093" w:rsidRPr="00F9243D" w:rsidRDefault="00BD0093" w:rsidP="005F5C27">
            <w:pPr>
              <w:jc w:val="center"/>
              <w:rPr>
                <w:rFonts w:ascii="Arial" w:hAnsi="Arial" w:cs="Arial"/>
                <w:b/>
                <w:bCs/>
              </w:rPr>
            </w:pPr>
            <w:r w:rsidRPr="00F9243D">
              <w:rPr>
                <w:rFonts w:ascii="Arial" w:hAnsi="Arial" w:cs="Arial"/>
                <w:b/>
                <w:bCs/>
              </w:rPr>
              <w:t>Pendiente</w:t>
            </w:r>
          </w:p>
        </w:tc>
        <w:tc>
          <w:tcPr>
            <w:tcW w:w="3642" w:type="dxa"/>
            <w:vMerge/>
          </w:tcPr>
          <w:p w14:paraId="29B306A8" w14:textId="77777777" w:rsidR="00BD0093" w:rsidRDefault="00BD0093" w:rsidP="005F5C27">
            <w:pPr>
              <w:pStyle w:val="Prrafodelista"/>
              <w:rPr>
                <w:rFonts w:ascii="Arial" w:hAnsi="Arial" w:cs="Arial"/>
                <w:b/>
                <w:bCs/>
                <w:sz w:val="22"/>
              </w:rPr>
            </w:pPr>
          </w:p>
        </w:tc>
      </w:tr>
      <w:tr w:rsidR="00BD0093" w:rsidRPr="00E40274" w14:paraId="4A9A98EF" w14:textId="77777777" w:rsidTr="005F5C27">
        <w:trPr>
          <w:trHeight w:val="550"/>
          <w:jc w:val="center"/>
        </w:trPr>
        <w:tc>
          <w:tcPr>
            <w:tcW w:w="495" w:type="dxa"/>
            <w:vAlign w:val="center"/>
          </w:tcPr>
          <w:p w14:paraId="7ABB9BE9" w14:textId="77777777" w:rsidR="00BD0093" w:rsidRDefault="00BD0093" w:rsidP="005F5C27">
            <w:pPr>
              <w:jc w:val="center"/>
              <w:rPr>
                <w:rFonts w:ascii="Arial" w:hAnsi="Arial" w:cs="Arial"/>
                <w:b/>
                <w:bCs/>
              </w:rPr>
            </w:pPr>
            <w:r>
              <w:rPr>
                <w:rFonts w:ascii="Arial" w:hAnsi="Arial" w:cs="Arial"/>
                <w:b/>
                <w:bCs/>
              </w:rPr>
              <w:t>2</w:t>
            </w:r>
          </w:p>
        </w:tc>
        <w:tc>
          <w:tcPr>
            <w:tcW w:w="3928" w:type="dxa"/>
            <w:vAlign w:val="center"/>
          </w:tcPr>
          <w:p w14:paraId="0A59410B" w14:textId="77777777" w:rsidR="00BD0093" w:rsidRDefault="00BD0093" w:rsidP="005F5C27">
            <w:pPr>
              <w:jc w:val="both"/>
              <w:rPr>
                <w:rFonts w:ascii="Arial" w:hAnsi="Arial" w:cs="Arial"/>
                <w:b/>
                <w:sz w:val="20"/>
                <w:szCs w:val="20"/>
              </w:rPr>
            </w:pPr>
            <w:r w:rsidRPr="0007401F">
              <w:rPr>
                <w:rFonts w:ascii="Arial" w:hAnsi="Arial" w:cs="Arial"/>
                <w:b/>
                <w:sz w:val="20"/>
                <w:szCs w:val="20"/>
              </w:rPr>
              <w:t xml:space="preserve">Incumplimiento </w:t>
            </w:r>
            <w:r>
              <w:rPr>
                <w:rFonts w:ascii="Arial" w:hAnsi="Arial" w:cs="Arial"/>
                <w:b/>
                <w:sz w:val="20"/>
                <w:szCs w:val="20"/>
              </w:rPr>
              <w:t>a normativa legal</w:t>
            </w:r>
          </w:p>
          <w:p w14:paraId="1D20FF2A" w14:textId="77777777" w:rsidR="00BD0093" w:rsidRDefault="00BD0093" w:rsidP="005F5C27">
            <w:pPr>
              <w:jc w:val="both"/>
              <w:rPr>
                <w:rFonts w:ascii="Arial" w:hAnsi="Arial" w:cs="Arial"/>
                <w:b/>
                <w:sz w:val="20"/>
                <w:szCs w:val="20"/>
              </w:rPr>
            </w:pPr>
          </w:p>
          <w:p w14:paraId="15E9C2A1" w14:textId="77777777" w:rsidR="00BD0093" w:rsidRPr="0007401F" w:rsidRDefault="00BD0093" w:rsidP="005F5C27">
            <w:pPr>
              <w:jc w:val="both"/>
              <w:rPr>
                <w:rFonts w:ascii="Arial" w:hAnsi="Arial" w:cs="Arial"/>
                <w:b/>
                <w:sz w:val="20"/>
                <w:szCs w:val="20"/>
              </w:rPr>
            </w:pPr>
            <w:r>
              <w:rPr>
                <w:rFonts w:ascii="Arial" w:hAnsi="Arial" w:cs="Arial"/>
                <w:b/>
                <w:sz w:val="20"/>
                <w:szCs w:val="20"/>
              </w:rPr>
              <w:t>Condición</w:t>
            </w:r>
          </w:p>
          <w:p w14:paraId="43DC6232" w14:textId="77777777" w:rsidR="00BD0093" w:rsidRDefault="00BD0093" w:rsidP="005F5C27">
            <w:pPr>
              <w:jc w:val="both"/>
              <w:rPr>
                <w:rFonts w:ascii="Arial" w:hAnsi="Arial" w:cs="Arial"/>
                <w:b/>
                <w:sz w:val="20"/>
                <w:szCs w:val="20"/>
              </w:rPr>
            </w:pPr>
          </w:p>
          <w:p w14:paraId="78AFEB7B" w14:textId="77777777" w:rsidR="00BD0093" w:rsidRDefault="00BD0093" w:rsidP="005F5C27">
            <w:pPr>
              <w:jc w:val="both"/>
              <w:rPr>
                <w:rFonts w:ascii="Arial" w:hAnsi="Arial" w:cs="Arial"/>
                <w:sz w:val="20"/>
                <w:szCs w:val="20"/>
              </w:rPr>
            </w:pPr>
            <w:r w:rsidRPr="001B766F">
              <w:rPr>
                <w:rFonts w:ascii="Arial" w:hAnsi="Arial" w:cs="Arial"/>
                <w:sz w:val="20"/>
                <w:szCs w:val="20"/>
              </w:rPr>
              <w:t xml:space="preserve">En el Ministerio de Educación, Unidad Ejecutora 323, Dirección Departamental de Educación Guatemala Norte, Programa 11 Educación Escolar de Preprimaria, al evaluar el Renglón presupuestario 021 Personal supernumerario, al revisar el proceso de calificación de los expedientes de los docentes para ser contratados en el Renglón presupuestario 021, en el ejercicio fiscal 2021, se estableció que el Director Departamental de Educación Guatemala </w:t>
            </w:r>
            <w:r w:rsidRPr="001B766F">
              <w:rPr>
                <w:rFonts w:ascii="Arial" w:hAnsi="Arial" w:cs="Arial"/>
                <w:sz w:val="20"/>
                <w:szCs w:val="20"/>
              </w:rPr>
              <w:lastRenderedPageBreak/>
              <w:t>Norte en funciones; incumplió al no aplicar el Normativo disciplinario aplicable al personal del Ministerio de Educación, a la Comisión Calificadora Municipal designada en el Municipio de Chinautla, Departamento de Guatemala, en virtud que mediante Oficio SR y SP-DDEGN No. 221-2020 del 02 de agosto de 2021, fue de su conocimiento que los integrantes de dicha Comisión, incluyeron expedientes de postulantes con punteos superiores a los realmente obtenidos.</w:t>
            </w:r>
          </w:p>
          <w:p w14:paraId="0FE9CD4A" w14:textId="77777777" w:rsidR="00BD0093" w:rsidRDefault="00BD0093" w:rsidP="005F5C27">
            <w:pPr>
              <w:jc w:val="both"/>
              <w:rPr>
                <w:rFonts w:ascii="Arial" w:hAnsi="Arial" w:cs="Arial"/>
                <w:sz w:val="20"/>
                <w:szCs w:val="20"/>
              </w:rPr>
            </w:pPr>
          </w:p>
          <w:p w14:paraId="17755040" w14:textId="77777777" w:rsidR="00BD0093" w:rsidRDefault="00BD0093" w:rsidP="005F5C27">
            <w:pPr>
              <w:jc w:val="both"/>
              <w:rPr>
                <w:rFonts w:ascii="Arial" w:hAnsi="Arial" w:cs="Arial"/>
                <w:b/>
                <w:sz w:val="20"/>
                <w:szCs w:val="20"/>
              </w:rPr>
            </w:pPr>
            <w:r>
              <w:rPr>
                <w:rFonts w:ascii="Arial" w:hAnsi="Arial" w:cs="Arial"/>
                <w:b/>
                <w:sz w:val="20"/>
                <w:szCs w:val="20"/>
              </w:rPr>
              <w:t>Recomendación</w:t>
            </w:r>
          </w:p>
          <w:p w14:paraId="0A945BDA" w14:textId="77777777" w:rsidR="00BD0093" w:rsidRDefault="00BD0093" w:rsidP="005F5C27">
            <w:pPr>
              <w:jc w:val="both"/>
              <w:rPr>
                <w:rFonts w:ascii="Arial" w:hAnsi="Arial" w:cs="Arial"/>
                <w:sz w:val="20"/>
                <w:szCs w:val="20"/>
              </w:rPr>
            </w:pPr>
          </w:p>
          <w:p w14:paraId="7894814D" w14:textId="77777777" w:rsidR="00BD0093" w:rsidRPr="001B766F" w:rsidRDefault="00BD0093" w:rsidP="005F5C27">
            <w:pPr>
              <w:jc w:val="both"/>
              <w:rPr>
                <w:rFonts w:ascii="Arial" w:hAnsi="Arial" w:cs="Arial"/>
                <w:sz w:val="20"/>
                <w:szCs w:val="20"/>
              </w:rPr>
            </w:pPr>
            <w:r w:rsidRPr="001B766F">
              <w:rPr>
                <w:rFonts w:ascii="Arial" w:hAnsi="Arial" w:cs="Arial"/>
                <w:sz w:val="20"/>
                <w:szCs w:val="20"/>
              </w:rPr>
              <w:t>La Ministra de Educación, debe girar instrucciones al Director Departamental de Educación Guatemala Norte, a efecto que se haga efectivo el normativo disciplinario aplicable al personal del Ministerio de Educación, cuando se incurra en una falta y se tenga que aplicar la sanción correspondiente.</w:t>
            </w:r>
          </w:p>
          <w:p w14:paraId="74314F45" w14:textId="77777777" w:rsidR="00BD0093" w:rsidRPr="00DA1905" w:rsidRDefault="00BD0093" w:rsidP="005F5C27">
            <w:pPr>
              <w:jc w:val="both"/>
              <w:rPr>
                <w:rFonts w:ascii="Arial" w:hAnsi="Arial" w:cs="Arial"/>
                <w:sz w:val="20"/>
                <w:szCs w:val="20"/>
              </w:rPr>
            </w:pPr>
          </w:p>
        </w:tc>
        <w:tc>
          <w:tcPr>
            <w:tcW w:w="1459" w:type="dxa"/>
          </w:tcPr>
          <w:p w14:paraId="22BB0447" w14:textId="77777777" w:rsidR="00BD0093" w:rsidRDefault="00BD0093" w:rsidP="005F5C27">
            <w:pPr>
              <w:jc w:val="center"/>
              <w:rPr>
                <w:rFonts w:ascii="Arial" w:hAnsi="Arial" w:cs="Arial"/>
                <w:bCs/>
                <w:sz w:val="20"/>
                <w:szCs w:val="20"/>
              </w:rPr>
            </w:pPr>
          </w:p>
          <w:p w14:paraId="7B9FD528" w14:textId="77777777" w:rsidR="00BD0093" w:rsidRDefault="00BD0093" w:rsidP="005F5C27">
            <w:pPr>
              <w:jc w:val="center"/>
              <w:rPr>
                <w:rFonts w:ascii="Arial" w:hAnsi="Arial" w:cs="Arial"/>
                <w:bCs/>
                <w:sz w:val="20"/>
                <w:szCs w:val="20"/>
              </w:rPr>
            </w:pPr>
          </w:p>
          <w:p w14:paraId="3DC156AB" w14:textId="77777777" w:rsidR="00BD0093" w:rsidRDefault="00BD0093" w:rsidP="005F5C27">
            <w:pPr>
              <w:jc w:val="center"/>
              <w:rPr>
                <w:rFonts w:ascii="Arial" w:hAnsi="Arial" w:cs="Arial"/>
                <w:bCs/>
                <w:sz w:val="20"/>
                <w:szCs w:val="20"/>
              </w:rPr>
            </w:pPr>
          </w:p>
          <w:p w14:paraId="3D26B0C4" w14:textId="77777777" w:rsidR="00BD0093" w:rsidRDefault="00BD0093" w:rsidP="005F5C27">
            <w:pPr>
              <w:jc w:val="center"/>
              <w:rPr>
                <w:rFonts w:ascii="Arial" w:hAnsi="Arial" w:cs="Arial"/>
                <w:bCs/>
                <w:sz w:val="20"/>
                <w:szCs w:val="20"/>
              </w:rPr>
            </w:pPr>
            <w:r>
              <w:rPr>
                <w:rFonts w:ascii="Arial" w:hAnsi="Arial" w:cs="Arial"/>
                <w:bCs/>
                <w:sz w:val="20"/>
                <w:szCs w:val="20"/>
              </w:rPr>
              <w:t>Ministra de Educación</w:t>
            </w:r>
          </w:p>
          <w:p w14:paraId="10583675" w14:textId="77777777" w:rsidR="00BD0093" w:rsidRDefault="00BD0093" w:rsidP="005F5C27">
            <w:pPr>
              <w:jc w:val="center"/>
              <w:rPr>
                <w:rFonts w:ascii="Arial" w:hAnsi="Arial" w:cs="Arial"/>
                <w:bCs/>
                <w:sz w:val="20"/>
                <w:szCs w:val="20"/>
              </w:rPr>
            </w:pPr>
          </w:p>
          <w:p w14:paraId="232DE585" w14:textId="77777777" w:rsidR="00BD0093" w:rsidRDefault="00BD0093" w:rsidP="005F5C27">
            <w:pPr>
              <w:jc w:val="center"/>
              <w:rPr>
                <w:rFonts w:ascii="Arial" w:hAnsi="Arial" w:cs="Arial"/>
                <w:bCs/>
                <w:sz w:val="20"/>
                <w:szCs w:val="20"/>
              </w:rPr>
            </w:pPr>
          </w:p>
          <w:p w14:paraId="32CAEFF1" w14:textId="77777777" w:rsidR="00BD0093" w:rsidRDefault="00BD0093" w:rsidP="005F5C27">
            <w:pPr>
              <w:jc w:val="center"/>
              <w:rPr>
                <w:rFonts w:ascii="Arial" w:hAnsi="Arial" w:cs="Arial"/>
                <w:bCs/>
                <w:sz w:val="20"/>
                <w:szCs w:val="20"/>
              </w:rPr>
            </w:pPr>
          </w:p>
          <w:p w14:paraId="2E63B51D" w14:textId="77777777" w:rsidR="00BD0093" w:rsidRDefault="00BD0093" w:rsidP="005F5C27">
            <w:pPr>
              <w:jc w:val="center"/>
              <w:rPr>
                <w:rFonts w:ascii="Arial" w:hAnsi="Arial" w:cs="Arial"/>
                <w:bCs/>
                <w:sz w:val="20"/>
                <w:szCs w:val="20"/>
              </w:rPr>
            </w:pPr>
          </w:p>
          <w:p w14:paraId="4227D4BB" w14:textId="77777777" w:rsidR="00BD0093" w:rsidRDefault="00BD0093" w:rsidP="005F5C27">
            <w:pPr>
              <w:jc w:val="center"/>
              <w:rPr>
                <w:rFonts w:ascii="Arial" w:hAnsi="Arial" w:cs="Arial"/>
                <w:bCs/>
                <w:sz w:val="20"/>
                <w:szCs w:val="20"/>
              </w:rPr>
            </w:pPr>
          </w:p>
          <w:p w14:paraId="0D18D072" w14:textId="77777777" w:rsidR="00BD0093" w:rsidRDefault="00BD0093" w:rsidP="005F5C27">
            <w:pPr>
              <w:jc w:val="center"/>
              <w:rPr>
                <w:rFonts w:ascii="Arial" w:hAnsi="Arial" w:cs="Arial"/>
                <w:bCs/>
                <w:sz w:val="20"/>
                <w:szCs w:val="20"/>
              </w:rPr>
            </w:pPr>
            <w:r>
              <w:rPr>
                <w:rFonts w:ascii="Arial" w:hAnsi="Arial" w:cs="Arial"/>
                <w:bCs/>
                <w:sz w:val="20"/>
                <w:szCs w:val="20"/>
              </w:rPr>
              <w:t xml:space="preserve">Directora DIDEDUC </w:t>
            </w:r>
            <w:r>
              <w:rPr>
                <w:rFonts w:ascii="Arial" w:hAnsi="Arial" w:cs="Arial"/>
                <w:bCs/>
                <w:sz w:val="20"/>
                <w:szCs w:val="20"/>
              </w:rPr>
              <w:lastRenderedPageBreak/>
              <w:t>Guatemala Norte</w:t>
            </w:r>
          </w:p>
          <w:p w14:paraId="0C0155F9" w14:textId="77777777" w:rsidR="00BD0093" w:rsidRPr="009D1ADB" w:rsidRDefault="00BD0093" w:rsidP="005F5C27">
            <w:pPr>
              <w:jc w:val="center"/>
              <w:rPr>
                <w:rFonts w:ascii="Arial" w:hAnsi="Arial" w:cs="Arial"/>
                <w:bCs/>
                <w:sz w:val="20"/>
                <w:szCs w:val="20"/>
              </w:rPr>
            </w:pPr>
          </w:p>
        </w:tc>
        <w:tc>
          <w:tcPr>
            <w:tcW w:w="1276" w:type="dxa"/>
          </w:tcPr>
          <w:p w14:paraId="2A4BD98C" w14:textId="77777777" w:rsidR="00BD0093" w:rsidRDefault="00BD0093" w:rsidP="005F5C27">
            <w:pPr>
              <w:pStyle w:val="Ttulo2"/>
              <w:rPr>
                <w:sz w:val="52"/>
                <w:szCs w:val="52"/>
              </w:rPr>
            </w:pPr>
          </w:p>
          <w:p w14:paraId="3AE58A27" w14:textId="77777777" w:rsidR="00BD0093" w:rsidRDefault="00BD0093" w:rsidP="005F5C27">
            <w:pPr>
              <w:jc w:val="center"/>
              <w:rPr>
                <w:sz w:val="52"/>
                <w:szCs w:val="52"/>
              </w:rPr>
            </w:pPr>
            <w:r w:rsidRPr="009D1ADB">
              <w:rPr>
                <w:sz w:val="52"/>
                <w:szCs w:val="52"/>
              </w:rPr>
              <w:sym w:font="Wingdings" w:char="F0FC"/>
            </w:r>
          </w:p>
          <w:p w14:paraId="12F1E026" w14:textId="77777777" w:rsidR="00BD0093" w:rsidRPr="00E40274" w:rsidRDefault="00BD0093" w:rsidP="005F5C27">
            <w:pPr>
              <w:jc w:val="center"/>
              <w:rPr>
                <w:sz w:val="20"/>
                <w:szCs w:val="20"/>
              </w:rPr>
            </w:pPr>
          </w:p>
        </w:tc>
        <w:tc>
          <w:tcPr>
            <w:tcW w:w="1017" w:type="dxa"/>
          </w:tcPr>
          <w:p w14:paraId="6430CD72" w14:textId="77777777" w:rsidR="00BD0093" w:rsidRDefault="00BD0093" w:rsidP="005F5C27">
            <w:pPr>
              <w:jc w:val="center"/>
              <w:rPr>
                <w:sz w:val="52"/>
                <w:szCs w:val="52"/>
              </w:rPr>
            </w:pPr>
          </w:p>
          <w:p w14:paraId="3F467EBB" w14:textId="77777777" w:rsidR="00BD0093" w:rsidRDefault="00BD0093" w:rsidP="005F5C27">
            <w:pPr>
              <w:jc w:val="center"/>
              <w:rPr>
                <w:sz w:val="52"/>
                <w:szCs w:val="52"/>
              </w:rPr>
            </w:pPr>
          </w:p>
          <w:p w14:paraId="0E78B07E" w14:textId="77777777" w:rsidR="00BD0093" w:rsidRDefault="00BD0093" w:rsidP="005F5C27">
            <w:pPr>
              <w:jc w:val="center"/>
              <w:rPr>
                <w:sz w:val="52"/>
                <w:szCs w:val="52"/>
              </w:rPr>
            </w:pPr>
          </w:p>
          <w:p w14:paraId="47177C1C" w14:textId="77777777" w:rsidR="00BD0093" w:rsidRDefault="00BD0093" w:rsidP="005F5C27">
            <w:pPr>
              <w:jc w:val="center"/>
              <w:rPr>
                <w:sz w:val="52"/>
                <w:szCs w:val="52"/>
              </w:rPr>
            </w:pPr>
          </w:p>
          <w:p w14:paraId="6B0109B3" w14:textId="77777777" w:rsidR="00BD0093" w:rsidRDefault="00BD0093" w:rsidP="005F5C27">
            <w:pPr>
              <w:jc w:val="center"/>
              <w:rPr>
                <w:sz w:val="52"/>
                <w:szCs w:val="52"/>
              </w:rPr>
            </w:pPr>
          </w:p>
          <w:p w14:paraId="21DDF577" w14:textId="77777777" w:rsidR="00BD0093" w:rsidRDefault="00BD0093" w:rsidP="005F5C27">
            <w:pPr>
              <w:jc w:val="center"/>
              <w:rPr>
                <w:sz w:val="52"/>
                <w:szCs w:val="52"/>
              </w:rPr>
            </w:pPr>
          </w:p>
          <w:p w14:paraId="5B1E9D30" w14:textId="77777777" w:rsidR="00BD0093" w:rsidRPr="00E40274" w:rsidRDefault="00BD0093" w:rsidP="005F5C27">
            <w:pPr>
              <w:jc w:val="center"/>
              <w:rPr>
                <w:rFonts w:ascii="Arial" w:hAnsi="Arial" w:cs="Arial"/>
                <w:b/>
                <w:bCs/>
                <w:sz w:val="20"/>
                <w:szCs w:val="20"/>
              </w:rPr>
            </w:pPr>
          </w:p>
        </w:tc>
        <w:tc>
          <w:tcPr>
            <w:tcW w:w="1393" w:type="dxa"/>
          </w:tcPr>
          <w:p w14:paraId="408114CD" w14:textId="77777777" w:rsidR="00BD0093" w:rsidRDefault="00BD0093" w:rsidP="005F5C27">
            <w:pPr>
              <w:jc w:val="center"/>
              <w:rPr>
                <w:rFonts w:ascii="Arial" w:hAnsi="Arial" w:cs="Arial"/>
                <w:sz w:val="52"/>
                <w:szCs w:val="52"/>
              </w:rPr>
            </w:pPr>
          </w:p>
          <w:p w14:paraId="3307D890" w14:textId="77777777" w:rsidR="00BD0093" w:rsidRDefault="00BD0093" w:rsidP="005F5C27">
            <w:pPr>
              <w:jc w:val="center"/>
              <w:rPr>
                <w:rFonts w:ascii="Arial" w:hAnsi="Arial" w:cs="Arial"/>
                <w:sz w:val="52"/>
                <w:szCs w:val="52"/>
              </w:rPr>
            </w:pPr>
          </w:p>
          <w:p w14:paraId="4F0BC8DB" w14:textId="77777777" w:rsidR="00BD0093" w:rsidRDefault="00BD0093" w:rsidP="005F5C27">
            <w:pPr>
              <w:jc w:val="center"/>
              <w:rPr>
                <w:rFonts w:ascii="Arial" w:hAnsi="Arial" w:cs="Arial"/>
                <w:sz w:val="52"/>
                <w:szCs w:val="52"/>
              </w:rPr>
            </w:pPr>
          </w:p>
          <w:p w14:paraId="12254A69" w14:textId="77777777" w:rsidR="00BD0093" w:rsidRDefault="00BD0093" w:rsidP="005F5C27">
            <w:pPr>
              <w:jc w:val="center"/>
              <w:rPr>
                <w:rFonts w:ascii="Arial" w:hAnsi="Arial" w:cs="Arial"/>
                <w:sz w:val="52"/>
                <w:szCs w:val="52"/>
              </w:rPr>
            </w:pPr>
          </w:p>
          <w:p w14:paraId="3BA4513F" w14:textId="77777777" w:rsidR="00BD0093" w:rsidRDefault="00BD0093" w:rsidP="005F5C27">
            <w:pPr>
              <w:jc w:val="center"/>
              <w:rPr>
                <w:sz w:val="52"/>
                <w:szCs w:val="52"/>
              </w:rPr>
            </w:pPr>
            <w:r w:rsidRPr="009D1ADB">
              <w:rPr>
                <w:sz w:val="52"/>
                <w:szCs w:val="52"/>
              </w:rPr>
              <w:sym w:font="Wingdings" w:char="F0FC"/>
            </w:r>
          </w:p>
          <w:p w14:paraId="29CDB315" w14:textId="77777777" w:rsidR="00BD0093" w:rsidRPr="00E40274" w:rsidRDefault="00BD0093" w:rsidP="005F5C27">
            <w:pPr>
              <w:jc w:val="center"/>
              <w:rPr>
                <w:rFonts w:ascii="Arial" w:hAnsi="Arial" w:cs="Arial"/>
                <w:b/>
                <w:bCs/>
                <w:sz w:val="20"/>
                <w:szCs w:val="20"/>
              </w:rPr>
            </w:pPr>
          </w:p>
        </w:tc>
        <w:tc>
          <w:tcPr>
            <w:tcW w:w="3642" w:type="dxa"/>
          </w:tcPr>
          <w:p w14:paraId="535BF442" w14:textId="77777777" w:rsidR="00BD0093" w:rsidRDefault="00BD0093" w:rsidP="005F5C27">
            <w:pPr>
              <w:jc w:val="both"/>
              <w:rPr>
                <w:rFonts w:ascii="Arial" w:hAnsi="Arial" w:cs="Arial"/>
                <w:sz w:val="20"/>
                <w:szCs w:val="20"/>
              </w:rPr>
            </w:pPr>
          </w:p>
          <w:p w14:paraId="09B67AB2" w14:textId="77777777" w:rsidR="00BD0093" w:rsidRPr="00576141" w:rsidRDefault="00BD0093" w:rsidP="005F5C27">
            <w:pPr>
              <w:jc w:val="both"/>
              <w:rPr>
                <w:rFonts w:ascii="Arial" w:hAnsi="Arial" w:cs="Arial"/>
                <w:b/>
                <w:sz w:val="20"/>
                <w:szCs w:val="20"/>
              </w:rPr>
            </w:pPr>
            <w:r w:rsidRPr="00576141">
              <w:rPr>
                <w:rFonts w:ascii="Arial" w:hAnsi="Arial" w:cs="Arial"/>
                <w:b/>
                <w:sz w:val="20"/>
                <w:szCs w:val="20"/>
              </w:rPr>
              <w:t xml:space="preserve">Comentario de Auditoría </w:t>
            </w:r>
          </w:p>
          <w:p w14:paraId="388DB5AA" w14:textId="77777777" w:rsidR="00BD0093" w:rsidRPr="00576141" w:rsidRDefault="00BD0093" w:rsidP="005F5C27">
            <w:pPr>
              <w:jc w:val="both"/>
              <w:rPr>
                <w:rFonts w:ascii="Arial" w:hAnsi="Arial" w:cs="Arial"/>
                <w:b/>
                <w:sz w:val="20"/>
                <w:szCs w:val="20"/>
              </w:rPr>
            </w:pPr>
          </w:p>
          <w:p w14:paraId="2F7EFAAC" w14:textId="77777777" w:rsidR="00BD0093" w:rsidRPr="005524BC" w:rsidRDefault="00BD0093" w:rsidP="005F5C27">
            <w:pPr>
              <w:jc w:val="both"/>
              <w:rPr>
                <w:rFonts w:ascii="Arial" w:hAnsi="Arial" w:cs="Arial"/>
                <w:sz w:val="20"/>
                <w:szCs w:val="20"/>
              </w:rPr>
            </w:pPr>
            <w:r w:rsidRPr="005524BC">
              <w:rPr>
                <w:rFonts w:ascii="Arial" w:hAnsi="Arial" w:cs="Arial"/>
                <w:sz w:val="20"/>
                <w:szCs w:val="20"/>
              </w:rPr>
              <w:t xml:space="preserve">Mediante oficio O-DS/DIDAI-493-2022 con fecha 8 de junio de 2022, la Señora Ministra de Educación giro instrucciones a Directora Departamental de Educación Guatemala Norte, solicitando realizar las acciones necesarias para asegurar el debido cumplimiento de las recomendaciones formuladas por la Contraloría General de Cuentas, como resultado de la Auditoría Financiera y de Cumplimiento practicada por el período fiscal del 01 de enero al 31 de </w:t>
            </w:r>
            <w:r w:rsidRPr="005524BC">
              <w:rPr>
                <w:rFonts w:ascii="Arial" w:hAnsi="Arial" w:cs="Arial"/>
                <w:sz w:val="20"/>
                <w:szCs w:val="20"/>
              </w:rPr>
              <w:lastRenderedPageBreak/>
              <w:t>diciembre de 2021; sin embargo, la referida Directora Departamental de Educación Guatemala Norte, no presentó información que evidencie el seguimiento a las recomendaciones.</w:t>
            </w:r>
          </w:p>
          <w:p w14:paraId="35637000" w14:textId="77777777" w:rsidR="00BD0093" w:rsidRPr="005524BC" w:rsidRDefault="00BD0093" w:rsidP="005F5C27">
            <w:pPr>
              <w:jc w:val="both"/>
              <w:rPr>
                <w:rFonts w:ascii="Arial" w:hAnsi="Arial" w:cs="Arial"/>
                <w:sz w:val="20"/>
                <w:szCs w:val="20"/>
              </w:rPr>
            </w:pPr>
          </w:p>
          <w:p w14:paraId="42CC8FD5" w14:textId="77777777" w:rsidR="00BD0093" w:rsidRPr="003E67B8" w:rsidRDefault="00BD0093" w:rsidP="005F5C27">
            <w:pPr>
              <w:jc w:val="both"/>
              <w:rPr>
                <w:rFonts w:ascii="Arial" w:hAnsi="Arial" w:cs="Arial"/>
                <w:b/>
                <w:sz w:val="20"/>
                <w:szCs w:val="20"/>
              </w:rPr>
            </w:pPr>
            <w:r w:rsidRPr="005524BC">
              <w:rPr>
                <w:rFonts w:ascii="Arial" w:hAnsi="Arial" w:cs="Arial"/>
                <w:sz w:val="20"/>
                <w:szCs w:val="20"/>
              </w:rPr>
              <w:t xml:space="preserve">Por tal motivo, la recomendación se considera realizada por parte de la Señora Ministra de Educación, </w:t>
            </w:r>
            <w:r w:rsidRPr="003E67B8">
              <w:rPr>
                <w:rFonts w:ascii="Arial" w:hAnsi="Arial" w:cs="Arial"/>
                <w:bCs/>
                <w:sz w:val="20"/>
                <w:szCs w:val="20"/>
              </w:rPr>
              <w:t xml:space="preserve">he Incumplida por parte de la </w:t>
            </w:r>
            <w:r>
              <w:rPr>
                <w:rFonts w:ascii="Arial" w:hAnsi="Arial" w:cs="Arial"/>
                <w:bCs/>
                <w:sz w:val="20"/>
                <w:szCs w:val="20"/>
              </w:rPr>
              <w:t>D</w:t>
            </w:r>
            <w:r w:rsidRPr="003E67B8">
              <w:rPr>
                <w:rFonts w:ascii="Arial" w:hAnsi="Arial" w:cs="Arial"/>
                <w:bCs/>
                <w:sz w:val="20"/>
                <w:szCs w:val="20"/>
              </w:rPr>
              <w:t>irectora</w:t>
            </w:r>
            <w:r>
              <w:rPr>
                <w:rFonts w:ascii="Arial" w:hAnsi="Arial" w:cs="Arial"/>
                <w:bCs/>
                <w:sz w:val="20"/>
                <w:szCs w:val="20"/>
              </w:rPr>
              <w:t xml:space="preserve"> Departamental de Educación Guatemala Norte.</w:t>
            </w:r>
            <w:r w:rsidRPr="003E67B8">
              <w:rPr>
                <w:rFonts w:ascii="Arial" w:hAnsi="Arial" w:cs="Arial"/>
                <w:bCs/>
                <w:sz w:val="20"/>
                <w:szCs w:val="20"/>
              </w:rPr>
              <w:t xml:space="preserve"> </w:t>
            </w:r>
          </w:p>
          <w:p w14:paraId="3CB6C46F" w14:textId="77777777" w:rsidR="00BD0093" w:rsidRPr="00950CF8" w:rsidRDefault="00BD0093" w:rsidP="005F5C27">
            <w:pPr>
              <w:jc w:val="both"/>
              <w:rPr>
                <w:rFonts w:ascii="Arial" w:hAnsi="Arial" w:cs="Arial"/>
                <w:sz w:val="20"/>
                <w:szCs w:val="20"/>
              </w:rPr>
            </w:pPr>
          </w:p>
        </w:tc>
      </w:tr>
    </w:tbl>
    <w:p w14:paraId="27E9F506" w14:textId="77777777" w:rsidR="00BD0093" w:rsidRDefault="00BD0093" w:rsidP="00BD0093">
      <w:pPr>
        <w:rPr>
          <w:rFonts w:ascii="Arial" w:hAnsi="Arial" w:cs="Arial"/>
          <w:sz w:val="20"/>
          <w:szCs w:val="20"/>
        </w:rPr>
      </w:pPr>
    </w:p>
    <w:p w14:paraId="5569A5BE" w14:textId="77777777" w:rsidR="00BD0093" w:rsidRDefault="00BD0093" w:rsidP="00BD0093">
      <w:pPr>
        <w:rPr>
          <w:rFonts w:ascii="Arial" w:hAnsi="Arial" w:cs="Arial"/>
          <w:sz w:val="20"/>
          <w:szCs w:val="20"/>
        </w:rPr>
      </w:pPr>
    </w:p>
    <w:p w14:paraId="51085D90" w14:textId="77777777" w:rsidR="00BD0093" w:rsidRDefault="00BD0093" w:rsidP="00BD0093">
      <w:r>
        <w:rPr>
          <w:rFonts w:ascii="Arial" w:hAnsi="Arial" w:cs="Arial"/>
          <w:b/>
          <w:bCs/>
        </w:rPr>
        <w:t xml:space="preserve">      Fecha:   </w:t>
      </w:r>
      <w:r w:rsidRPr="0020358B">
        <w:rPr>
          <w:rFonts w:ascii="Arial" w:hAnsi="Arial" w:cs="Arial"/>
          <w:bCs/>
        </w:rPr>
        <w:t xml:space="preserve"> </w:t>
      </w:r>
      <w:r>
        <w:rPr>
          <w:rFonts w:ascii="Arial" w:hAnsi="Arial" w:cs="Arial"/>
          <w:bCs/>
        </w:rPr>
        <w:t>10</w:t>
      </w:r>
      <w:r w:rsidRPr="0020358B">
        <w:rPr>
          <w:rFonts w:ascii="Arial" w:hAnsi="Arial" w:cs="Arial"/>
          <w:bCs/>
        </w:rPr>
        <w:t xml:space="preserve"> </w:t>
      </w:r>
      <w:r>
        <w:rPr>
          <w:rFonts w:ascii="Arial" w:hAnsi="Arial" w:cs="Arial"/>
          <w:bCs/>
        </w:rPr>
        <w:t>agosto</w:t>
      </w:r>
      <w:r w:rsidRPr="0020358B">
        <w:rPr>
          <w:rFonts w:ascii="Arial" w:hAnsi="Arial" w:cs="Arial"/>
          <w:bCs/>
        </w:rPr>
        <w:t xml:space="preserve"> de 2022.</w:t>
      </w:r>
    </w:p>
    <w:sectPr w:rsidR="00BD0093" w:rsidSect="00BD0093">
      <w:headerReference w:type="default" r:id="rId11"/>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2B983" w14:textId="77777777" w:rsidR="00DC7971" w:rsidRDefault="00DC7971" w:rsidP="00F03546">
      <w:pPr>
        <w:spacing w:after="0" w:line="240" w:lineRule="auto"/>
      </w:pPr>
      <w:r>
        <w:separator/>
      </w:r>
    </w:p>
  </w:endnote>
  <w:endnote w:type="continuationSeparator" w:id="0">
    <w:p w14:paraId="720FA228" w14:textId="77777777" w:rsidR="00DC7971" w:rsidRDefault="00DC7971" w:rsidP="00F03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CA2DC" w14:textId="77777777" w:rsidR="00D43364" w:rsidRPr="0090784A" w:rsidRDefault="00D43364" w:rsidP="00D43364">
    <w:pPr>
      <w:pStyle w:val="Encabezado"/>
      <w:jc w:val="center"/>
      <w:rPr>
        <w:sz w:val="16"/>
        <w:szCs w:val="16"/>
      </w:rPr>
    </w:pPr>
    <w:r w:rsidRPr="0090784A">
      <w:rPr>
        <w:noProof/>
        <w:color w:val="767171" w:themeColor="background2" w:themeShade="80"/>
        <w:sz w:val="16"/>
        <w:szCs w:val="16"/>
        <w:lang w:eastAsia="es-GT"/>
      </w:rPr>
      <mc:AlternateContent>
        <mc:Choice Requires="wps">
          <w:drawing>
            <wp:anchor distT="0" distB="0" distL="114300" distR="114300" simplePos="0" relativeHeight="251661312" behindDoc="0" locked="0" layoutInCell="1" allowOverlap="1" wp14:anchorId="5333CB7E" wp14:editId="05128601">
              <wp:simplePos x="0" y="0"/>
              <wp:positionH relativeFrom="column">
                <wp:posOffset>17145</wp:posOffset>
              </wp:positionH>
              <wp:positionV relativeFrom="paragraph">
                <wp:posOffset>150419</wp:posOffset>
              </wp:positionV>
              <wp:extent cx="5596128" cy="0"/>
              <wp:effectExtent l="0" t="0" r="24130" b="19050"/>
              <wp:wrapNone/>
              <wp:docPr id="1" name="Conector recto 1"/>
              <wp:cNvGraphicFramePr/>
              <a:graphic xmlns:a="http://schemas.openxmlformats.org/drawingml/2006/main">
                <a:graphicData uri="http://schemas.microsoft.com/office/word/2010/wordprocessingShape">
                  <wps:wsp>
                    <wps:cNvCnPr/>
                    <wps:spPr>
                      <a:xfrm flipV="1">
                        <a:off x="0" y="0"/>
                        <a:ext cx="5596128" cy="0"/>
                      </a:xfrm>
                      <a:prstGeom prst="line">
                        <a:avLst/>
                      </a:prstGeom>
                      <a:ln w="254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1AE131F" id="Conector recto 1"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pt,11.85pt" to="442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" strokecolor="#aeaaaa [2414]" strokeweight="2pt">
              <v:stroke joinstyle="miter"/>
            </v:line>
          </w:pict>
        </mc:Fallback>
      </mc:AlternateContent>
    </w:r>
  </w:p>
  <w:p w14:paraId="20F0A47F" w14:textId="77777777" w:rsidR="00D43364" w:rsidRDefault="00D43364" w:rsidP="00D43364">
    <w:pPr>
      <w:pStyle w:val="Encabezado"/>
      <w:jc w:val="center"/>
      <w:rPr>
        <w:color w:val="767171" w:themeColor="background2" w:themeShade="80"/>
        <w:sz w:val="16"/>
        <w:szCs w:val="16"/>
      </w:rPr>
    </w:pPr>
  </w:p>
  <w:p w14:paraId="4AE3560E" w14:textId="77777777" w:rsidR="008D7904" w:rsidRDefault="00D43364" w:rsidP="00D43364">
    <w:pPr>
      <w:pStyle w:val="Piedepgina"/>
    </w:pPr>
    <w:r w:rsidRPr="007555E1">
      <w:rPr>
        <w:rFonts w:ascii="Arial" w:hAnsi="Arial" w:cs="Arial"/>
        <w:color w:val="767171" w:themeColor="background2" w:themeShade="80"/>
        <w:sz w:val="16"/>
        <w:szCs w:val="16"/>
      </w:rPr>
      <w:t xml:space="preserve">MINISTERIO DE EDUCACIÓN  </w:t>
    </w:r>
    <w:r>
      <w:rPr>
        <w:color w:val="767171" w:themeColor="background2" w:themeShade="80"/>
        <w:sz w:val="16"/>
        <w:szCs w:val="16"/>
      </w:rPr>
      <w:t xml:space="preserve">                                                                                                                                                                   </w:t>
    </w:r>
    <w:r w:rsidRPr="001D48C2">
      <w:rPr>
        <w:rFonts w:ascii="Arial" w:hAnsi="Arial" w:cs="Arial"/>
        <w:color w:val="767171" w:themeColor="background2" w:themeShade="80"/>
        <w:sz w:val="16"/>
        <w:szCs w:val="16"/>
      </w:rPr>
      <w:t xml:space="preserve">Página </w:t>
    </w:r>
    <w:sdt>
      <w:sdtPr>
        <w:rPr>
          <w:rFonts w:ascii="Arial" w:hAnsi="Arial" w:cs="Arial"/>
          <w:color w:val="767171" w:themeColor="background2" w:themeShade="80"/>
          <w:sz w:val="16"/>
          <w:szCs w:val="16"/>
        </w:rPr>
        <w:id w:val="-1979514244"/>
        <w:docPartObj>
          <w:docPartGallery w:val="Page Numbers (Bottom of Page)"/>
          <w:docPartUnique/>
        </w:docPartObj>
      </w:sdtPr>
      <w:sdtEndPr/>
      <w:sdtContent>
        <w:r w:rsidRPr="001D48C2">
          <w:rPr>
            <w:rFonts w:ascii="Arial" w:hAnsi="Arial" w:cs="Arial"/>
            <w:color w:val="767171" w:themeColor="background2" w:themeShade="80"/>
            <w:sz w:val="16"/>
            <w:szCs w:val="16"/>
          </w:rPr>
          <w:fldChar w:fldCharType="begin"/>
        </w:r>
        <w:r w:rsidRPr="001D48C2">
          <w:rPr>
            <w:rFonts w:ascii="Arial" w:hAnsi="Arial" w:cs="Arial"/>
            <w:color w:val="767171" w:themeColor="background2" w:themeShade="80"/>
            <w:sz w:val="16"/>
            <w:szCs w:val="16"/>
          </w:rPr>
          <w:instrText>PAGE   \* MERGEFORMAT</w:instrText>
        </w:r>
        <w:r w:rsidRPr="001D48C2">
          <w:rPr>
            <w:rFonts w:ascii="Arial" w:hAnsi="Arial" w:cs="Arial"/>
            <w:color w:val="767171" w:themeColor="background2" w:themeShade="80"/>
            <w:sz w:val="16"/>
            <w:szCs w:val="16"/>
          </w:rPr>
          <w:fldChar w:fldCharType="separate"/>
        </w:r>
        <w:r>
          <w:rPr>
            <w:rFonts w:ascii="Arial" w:hAnsi="Arial" w:cs="Arial"/>
            <w:color w:val="767171" w:themeColor="background2" w:themeShade="80"/>
            <w:sz w:val="16"/>
            <w:szCs w:val="16"/>
          </w:rPr>
          <w:t>1</w:t>
        </w:r>
        <w:r w:rsidRPr="001D48C2">
          <w:rPr>
            <w:rFonts w:ascii="Arial" w:hAnsi="Arial" w:cs="Arial"/>
            <w:color w:val="767171" w:themeColor="background2" w:themeShade="80"/>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421814"/>
      <w:docPartObj>
        <w:docPartGallery w:val="Page Numbers (Bottom of Page)"/>
        <w:docPartUnique/>
      </w:docPartObj>
    </w:sdtPr>
    <w:sdtEndPr>
      <w:rPr>
        <w:color w:val="FFFFFF" w:themeColor="background1"/>
      </w:rPr>
    </w:sdtEndPr>
    <w:sdtContent>
      <w:p w14:paraId="6D18D2C1" w14:textId="77777777" w:rsidR="00BA0827" w:rsidRPr="00FF26DB" w:rsidRDefault="00BA0827">
        <w:pPr>
          <w:pStyle w:val="Piedepgina"/>
          <w:jc w:val="right"/>
          <w:rPr>
            <w:color w:val="FFFFFF" w:themeColor="background1"/>
          </w:rPr>
        </w:pPr>
        <w:r w:rsidRPr="00FF26DB">
          <w:rPr>
            <w:color w:val="FFFFFF" w:themeColor="background1"/>
          </w:rPr>
          <w:fldChar w:fldCharType="begin"/>
        </w:r>
        <w:r w:rsidRPr="00FF26DB">
          <w:rPr>
            <w:color w:val="FFFFFF" w:themeColor="background1"/>
          </w:rPr>
          <w:instrText>PAGE   \* MERGEFORMAT</w:instrText>
        </w:r>
        <w:r w:rsidRPr="00FF26DB">
          <w:rPr>
            <w:color w:val="FFFFFF" w:themeColor="background1"/>
          </w:rPr>
          <w:fldChar w:fldCharType="separate"/>
        </w:r>
        <w:r w:rsidRPr="00FF26DB">
          <w:rPr>
            <w:color w:val="FFFFFF" w:themeColor="background1"/>
            <w:lang w:val="es-ES"/>
          </w:rPr>
          <w:t>2</w:t>
        </w:r>
        <w:r w:rsidRPr="00FF26DB">
          <w:rPr>
            <w:color w:val="FFFFFF" w:themeColor="background1"/>
          </w:rPr>
          <w:fldChar w:fldCharType="end"/>
        </w:r>
      </w:p>
    </w:sdtContent>
  </w:sdt>
  <w:p w14:paraId="6C5A2F1F" w14:textId="77777777" w:rsidR="00F472B3" w:rsidRPr="00F472B3" w:rsidRDefault="00F472B3" w:rsidP="00F472B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A3A99" w14:textId="77777777" w:rsidR="00DC7971" w:rsidRDefault="00DC7971" w:rsidP="00F03546">
      <w:pPr>
        <w:spacing w:after="0" w:line="240" w:lineRule="auto"/>
      </w:pPr>
      <w:r>
        <w:separator/>
      </w:r>
    </w:p>
  </w:footnote>
  <w:footnote w:type="continuationSeparator" w:id="0">
    <w:p w14:paraId="16C1AC78" w14:textId="77777777" w:rsidR="00DC7971" w:rsidRDefault="00DC7971" w:rsidP="00F03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0A6CD" w14:textId="77777777" w:rsidR="004062EC" w:rsidRDefault="004062EC" w:rsidP="004062EC">
    <w:pPr>
      <w:pStyle w:val="Encabezado"/>
      <w:rPr>
        <w:rFonts w:ascii="Arial" w:hAnsi="Arial" w:cs="Arial"/>
        <w:color w:val="767171" w:themeColor="background2" w:themeShade="80"/>
        <w:sz w:val="16"/>
        <w:szCs w:val="16"/>
      </w:rPr>
    </w:pPr>
  </w:p>
  <w:p w14:paraId="3D7BE854" w14:textId="77777777" w:rsidR="004062EC" w:rsidRPr="007555E1" w:rsidRDefault="004062EC" w:rsidP="004062EC">
    <w:pPr>
      <w:pStyle w:val="Encabezado"/>
      <w:rPr>
        <w:rFonts w:ascii="Arial" w:hAnsi="Arial" w:cs="Arial"/>
        <w:sz w:val="16"/>
        <w:szCs w:val="16"/>
      </w:rPr>
    </w:pPr>
    <w:r w:rsidRPr="007555E1">
      <w:rPr>
        <w:rFonts w:ascii="Arial" w:hAnsi="Arial" w:cs="Arial"/>
        <w:noProof/>
        <w:color w:val="767171" w:themeColor="background2" w:themeShade="80"/>
        <w:sz w:val="16"/>
        <w:szCs w:val="16"/>
        <w:lang w:eastAsia="es-GT"/>
      </w:rPr>
      <mc:AlternateContent>
        <mc:Choice Requires="wps">
          <w:drawing>
            <wp:anchor distT="0" distB="0" distL="114300" distR="114300" simplePos="0" relativeHeight="251659264" behindDoc="0" locked="0" layoutInCell="1" allowOverlap="1" wp14:anchorId="4C65CA8C" wp14:editId="7818319A">
              <wp:simplePos x="0" y="0"/>
              <wp:positionH relativeFrom="column">
                <wp:posOffset>-19431</wp:posOffset>
              </wp:positionH>
              <wp:positionV relativeFrom="paragraph">
                <wp:posOffset>147879</wp:posOffset>
              </wp:positionV>
              <wp:extent cx="5632196" cy="0"/>
              <wp:effectExtent l="0" t="0" r="26035" b="19050"/>
              <wp:wrapNone/>
              <wp:docPr id="3" name="Conector recto 3"/>
              <wp:cNvGraphicFramePr/>
              <a:graphic xmlns:a="http://schemas.openxmlformats.org/drawingml/2006/main">
                <a:graphicData uri="http://schemas.microsoft.com/office/word/2010/wordprocessingShape">
                  <wps:wsp>
                    <wps:cNvCnPr/>
                    <wps:spPr>
                      <a:xfrm flipV="1">
                        <a:off x="0" y="0"/>
                        <a:ext cx="5632196" cy="0"/>
                      </a:xfrm>
                      <a:prstGeom prst="line">
                        <a:avLst/>
                      </a:prstGeom>
                      <a:ln w="254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6311D5" id="Conector recto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11.65pt" to="441.9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" strokecolor="#aeaaaa [2414]" strokeweight="2pt">
              <v:stroke joinstyle="miter"/>
            </v:line>
          </w:pict>
        </mc:Fallback>
      </mc:AlternateContent>
    </w:r>
    <w:r w:rsidRPr="007555E1">
      <w:rPr>
        <w:rFonts w:ascii="Arial" w:hAnsi="Arial" w:cs="Arial"/>
        <w:color w:val="767171" w:themeColor="background2" w:themeShade="80"/>
        <w:sz w:val="16"/>
        <w:szCs w:val="16"/>
      </w:rPr>
      <w:t>AUDITOR</w:t>
    </w:r>
    <w:r>
      <w:rPr>
        <w:rFonts w:ascii="Arial" w:hAnsi="Arial" w:cs="Arial"/>
        <w:color w:val="767171" w:themeColor="background2" w:themeShade="80"/>
        <w:sz w:val="16"/>
        <w:szCs w:val="16"/>
      </w:rPr>
      <w:t>Í</w:t>
    </w:r>
    <w:r w:rsidRPr="007555E1">
      <w:rPr>
        <w:rFonts w:ascii="Arial" w:hAnsi="Arial" w:cs="Arial"/>
        <w:color w:val="767171" w:themeColor="background2" w:themeShade="80"/>
        <w:sz w:val="16"/>
        <w:szCs w:val="16"/>
      </w:rPr>
      <w:t xml:space="preserve">A INERNA                                                         </w:t>
    </w:r>
    <w:r>
      <w:rPr>
        <w:rFonts w:ascii="Arial" w:hAnsi="Arial" w:cs="Arial"/>
        <w:color w:val="767171" w:themeColor="background2" w:themeShade="80"/>
        <w:sz w:val="16"/>
        <w:szCs w:val="16"/>
      </w:rPr>
      <w:t xml:space="preserve"> </w:t>
    </w:r>
    <w:r w:rsidRPr="007555E1">
      <w:rPr>
        <w:rFonts w:ascii="Arial" w:hAnsi="Arial" w:cs="Arial"/>
        <w:color w:val="767171" w:themeColor="background2" w:themeShade="80"/>
        <w:sz w:val="16"/>
        <w:szCs w:val="16"/>
      </w:rPr>
      <w:t xml:space="preserve"> </w:t>
    </w:r>
    <w:r>
      <w:rPr>
        <w:rFonts w:ascii="Arial" w:hAnsi="Arial" w:cs="Arial"/>
        <w:color w:val="767171" w:themeColor="background2" w:themeShade="80"/>
        <w:sz w:val="16"/>
        <w:szCs w:val="16"/>
      </w:rPr>
      <w:t>informe O-DIDAI/SUB-138-2022</w:t>
    </w:r>
    <w:r w:rsidRPr="007555E1">
      <w:rPr>
        <w:rFonts w:ascii="Arial" w:hAnsi="Arial" w:cs="Arial"/>
        <w:color w:val="767171" w:themeColor="background2" w:themeShade="80"/>
        <w:sz w:val="16"/>
        <w:szCs w:val="16"/>
      </w:rPr>
      <w:t xml:space="preserve"> </w:t>
    </w:r>
    <w:r>
      <w:rPr>
        <w:rFonts w:ascii="Arial" w:hAnsi="Arial" w:cs="Arial"/>
        <w:color w:val="767171" w:themeColor="background2" w:themeShade="80"/>
        <w:sz w:val="16"/>
        <w:szCs w:val="16"/>
      </w:rPr>
      <w:t>DIDEDUC GUATEMALA NORTE</w:t>
    </w:r>
  </w:p>
  <w:p w14:paraId="558CC0E5" w14:textId="77777777" w:rsidR="008D7904" w:rsidRDefault="008D790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8ABD" w14:textId="77777777" w:rsidR="00F03546" w:rsidRDefault="00F0354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D29EA" w14:textId="77777777" w:rsidR="00BD0093" w:rsidRDefault="00BD009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546"/>
    <w:rsid w:val="00042246"/>
    <w:rsid w:val="00065988"/>
    <w:rsid w:val="00117175"/>
    <w:rsid w:val="00263244"/>
    <w:rsid w:val="00295922"/>
    <w:rsid w:val="002A2175"/>
    <w:rsid w:val="0030083B"/>
    <w:rsid w:val="004062EC"/>
    <w:rsid w:val="00406FE6"/>
    <w:rsid w:val="00461E32"/>
    <w:rsid w:val="004B64C1"/>
    <w:rsid w:val="005116F4"/>
    <w:rsid w:val="00571BBE"/>
    <w:rsid w:val="005D2DEC"/>
    <w:rsid w:val="005F36B0"/>
    <w:rsid w:val="005F56B2"/>
    <w:rsid w:val="00601836"/>
    <w:rsid w:val="006024BE"/>
    <w:rsid w:val="00620D85"/>
    <w:rsid w:val="006350B7"/>
    <w:rsid w:val="006A02F7"/>
    <w:rsid w:val="006B3F6C"/>
    <w:rsid w:val="007645F3"/>
    <w:rsid w:val="00792414"/>
    <w:rsid w:val="007A3260"/>
    <w:rsid w:val="007C2156"/>
    <w:rsid w:val="00804E13"/>
    <w:rsid w:val="00811313"/>
    <w:rsid w:val="00850E03"/>
    <w:rsid w:val="008D7904"/>
    <w:rsid w:val="009568B1"/>
    <w:rsid w:val="009F4C70"/>
    <w:rsid w:val="00A5185F"/>
    <w:rsid w:val="00A922C7"/>
    <w:rsid w:val="00A933F0"/>
    <w:rsid w:val="00AB10C1"/>
    <w:rsid w:val="00AB2DE1"/>
    <w:rsid w:val="00B12333"/>
    <w:rsid w:val="00B3735F"/>
    <w:rsid w:val="00B505AF"/>
    <w:rsid w:val="00B73A4A"/>
    <w:rsid w:val="00B852FB"/>
    <w:rsid w:val="00BA0827"/>
    <w:rsid w:val="00BD0093"/>
    <w:rsid w:val="00C150EF"/>
    <w:rsid w:val="00C62D98"/>
    <w:rsid w:val="00C91394"/>
    <w:rsid w:val="00CC240D"/>
    <w:rsid w:val="00D21EF8"/>
    <w:rsid w:val="00D43364"/>
    <w:rsid w:val="00D53350"/>
    <w:rsid w:val="00D7191C"/>
    <w:rsid w:val="00D860E5"/>
    <w:rsid w:val="00DC7971"/>
    <w:rsid w:val="00E45229"/>
    <w:rsid w:val="00EA02E7"/>
    <w:rsid w:val="00EB14EE"/>
    <w:rsid w:val="00F03546"/>
    <w:rsid w:val="00F472B3"/>
    <w:rsid w:val="00FF26D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E9A85"/>
  <w15:chartTrackingRefBased/>
  <w15:docId w15:val="{664A6AB1-B60E-4CBA-B968-1A601E1DD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62D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BD00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35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3546"/>
  </w:style>
  <w:style w:type="paragraph" w:styleId="Piedepgina">
    <w:name w:val="footer"/>
    <w:basedOn w:val="Normal"/>
    <w:link w:val="PiedepginaCar"/>
    <w:uiPriority w:val="99"/>
    <w:unhideWhenUsed/>
    <w:rsid w:val="00F035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3546"/>
  </w:style>
  <w:style w:type="paragraph" w:styleId="Prrafodelista">
    <w:name w:val="List Paragraph"/>
    <w:basedOn w:val="Normal"/>
    <w:uiPriority w:val="34"/>
    <w:qFormat/>
    <w:rsid w:val="005116F4"/>
    <w:pPr>
      <w:spacing w:after="0" w:line="240" w:lineRule="auto"/>
      <w:ind w:left="720"/>
      <w:contextualSpacing/>
    </w:pPr>
    <w:rPr>
      <w:sz w:val="24"/>
      <w:szCs w:val="24"/>
      <w:lang w:val="es-ES_tradnl"/>
    </w:rPr>
  </w:style>
  <w:style w:type="character" w:customStyle="1" w:styleId="Ttulo1Car">
    <w:name w:val="Título 1 Car"/>
    <w:basedOn w:val="Fuentedeprrafopredeter"/>
    <w:link w:val="Ttulo1"/>
    <w:uiPriority w:val="9"/>
    <w:rsid w:val="00C62D98"/>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B3735F"/>
    <w:pPr>
      <w:outlineLvl w:val="9"/>
    </w:pPr>
    <w:rPr>
      <w:lang w:eastAsia="es-GT"/>
    </w:rPr>
  </w:style>
  <w:style w:type="paragraph" w:styleId="TDC1">
    <w:name w:val="toc 1"/>
    <w:basedOn w:val="Normal"/>
    <w:next w:val="Normal"/>
    <w:autoRedefine/>
    <w:uiPriority w:val="39"/>
    <w:unhideWhenUsed/>
    <w:rsid w:val="00B3735F"/>
    <w:pPr>
      <w:spacing w:after="100"/>
    </w:pPr>
  </w:style>
  <w:style w:type="character" w:styleId="Hipervnculo">
    <w:name w:val="Hyperlink"/>
    <w:basedOn w:val="Fuentedeprrafopredeter"/>
    <w:uiPriority w:val="99"/>
    <w:unhideWhenUsed/>
    <w:rsid w:val="00B3735F"/>
    <w:rPr>
      <w:color w:val="0563C1" w:themeColor="hyperlink"/>
      <w:u w:val="single"/>
    </w:rPr>
  </w:style>
  <w:style w:type="paragraph" w:styleId="Textodeglobo">
    <w:name w:val="Balloon Text"/>
    <w:basedOn w:val="Normal"/>
    <w:link w:val="TextodegloboCar"/>
    <w:uiPriority w:val="99"/>
    <w:semiHidden/>
    <w:unhideWhenUsed/>
    <w:rsid w:val="00B73A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3A4A"/>
    <w:rPr>
      <w:rFonts w:ascii="Segoe UI" w:hAnsi="Segoe UI" w:cs="Segoe UI"/>
      <w:sz w:val="18"/>
      <w:szCs w:val="18"/>
    </w:rPr>
  </w:style>
  <w:style w:type="character" w:customStyle="1" w:styleId="Ttulo2Car">
    <w:name w:val="Título 2 Car"/>
    <w:basedOn w:val="Fuentedeprrafopredeter"/>
    <w:link w:val="Ttulo2"/>
    <w:uiPriority w:val="9"/>
    <w:semiHidden/>
    <w:rsid w:val="00BD009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6B39C-A5C0-4C96-9257-C063F11F6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1662</Words>
  <Characters>9141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Arnoldo Quan Zelada</dc:creator>
  <cp:keywords/>
  <dc:description/>
  <cp:lastModifiedBy>Wendy Gabriela De Paz Meléndez</cp:lastModifiedBy>
  <cp:revision>2</cp:revision>
  <cp:lastPrinted>2022-08-12T18:45:00Z</cp:lastPrinted>
  <dcterms:created xsi:type="dcterms:W3CDTF">2022-08-30T14:35:00Z</dcterms:created>
  <dcterms:modified xsi:type="dcterms:W3CDTF">2022-08-30T14:35:00Z</dcterms:modified>
</cp:coreProperties>
</file>