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AA" w:rsidRDefault="003F46AA">
      <w:pPr>
        <w:pStyle w:val="Textoindependiente"/>
        <w:rPr>
          <w:rFonts w:ascii="Times New Roman"/>
          <w:sz w:val="20"/>
        </w:rPr>
      </w:pPr>
    </w:p>
    <w:p w:rsidR="003F46AA" w:rsidRDefault="003F46AA">
      <w:pPr>
        <w:pStyle w:val="Textoindependiente"/>
        <w:rPr>
          <w:rFonts w:ascii="Times New Roman"/>
          <w:sz w:val="20"/>
        </w:rPr>
      </w:pPr>
    </w:p>
    <w:p w:rsidR="003F46AA" w:rsidRDefault="003F46AA">
      <w:pPr>
        <w:pStyle w:val="Textoindependiente"/>
        <w:rPr>
          <w:rFonts w:ascii="Times New Roman"/>
          <w:sz w:val="20"/>
        </w:rPr>
      </w:pPr>
    </w:p>
    <w:p w:rsidR="003F46AA" w:rsidRDefault="003F46AA">
      <w:pPr>
        <w:pStyle w:val="Textoindependiente"/>
        <w:spacing w:before="4"/>
        <w:rPr>
          <w:rFonts w:ascii="Times New Roman"/>
          <w:sz w:val="23"/>
        </w:rPr>
      </w:pPr>
    </w:p>
    <w:p w:rsidR="003F46AA" w:rsidRDefault="00F8798E">
      <w:pPr>
        <w:pStyle w:val="Ttulo1"/>
        <w:ind w:left="303"/>
      </w:pPr>
      <w:r>
        <w:rPr>
          <w:color w:val="1D1D1D"/>
          <w:w w:val="95"/>
        </w:rPr>
        <w:t>Guatemala,</w:t>
      </w:r>
      <w:r>
        <w:rPr>
          <w:color w:val="1D1D1D"/>
          <w:spacing w:val="4"/>
          <w:w w:val="95"/>
        </w:rPr>
        <w:t xml:space="preserve"> </w:t>
      </w:r>
      <w:r>
        <w:rPr>
          <w:w w:val="95"/>
        </w:rPr>
        <w:t>C.</w:t>
      </w:r>
      <w:r>
        <w:rPr>
          <w:spacing w:val="1"/>
          <w:w w:val="95"/>
        </w:rPr>
        <w:t xml:space="preserve"> </w:t>
      </w:r>
      <w:r>
        <w:rPr>
          <w:color w:val="212121"/>
          <w:w w:val="95"/>
        </w:rPr>
        <w:t>A.</w:t>
      </w:r>
    </w:p>
    <w:p w:rsidR="003F46AA" w:rsidRDefault="003F46AA">
      <w:pPr>
        <w:pStyle w:val="Textoindependiente"/>
        <w:spacing w:before="8"/>
        <w:rPr>
          <w:rFonts w:ascii="Times New Roman"/>
          <w:b/>
          <w:sz w:val="14"/>
        </w:rPr>
      </w:pPr>
    </w:p>
    <w:p w:rsidR="003F46AA" w:rsidRDefault="00F8798E">
      <w:pPr>
        <w:pStyle w:val="Textoindependiente"/>
        <w:spacing w:before="98"/>
        <w:ind w:right="146"/>
        <w:jc w:val="center"/>
      </w:pPr>
      <w:r>
        <w:t>ACUERDO</w:t>
      </w:r>
      <w:r>
        <w:rPr>
          <w:spacing w:val="5"/>
        </w:rPr>
        <w:t xml:space="preserve"> </w:t>
      </w:r>
      <w:r>
        <w:t>MINISTERIAL</w:t>
      </w:r>
      <w:r>
        <w:rPr>
          <w:spacing w:val="16"/>
        </w:rPr>
        <w:t xml:space="preserve"> </w:t>
      </w:r>
      <w:r>
        <w:rPr>
          <w:color w:val="080808"/>
        </w:rPr>
        <w:t>No.</w:t>
      </w:r>
      <w:r>
        <w:rPr>
          <w:color w:val="080808"/>
          <w:spacing w:val="3"/>
        </w:rPr>
        <w:t xml:space="preserve"> </w:t>
      </w:r>
      <w:r>
        <w:t>2190-2020</w:t>
      </w:r>
    </w:p>
    <w:p w:rsidR="003F46AA" w:rsidRDefault="003F46AA">
      <w:pPr>
        <w:pStyle w:val="Textoindependiente"/>
        <w:spacing w:before="5"/>
        <w:rPr>
          <w:sz w:val="18"/>
        </w:rPr>
      </w:pPr>
    </w:p>
    <w:p w:rsidR="003F46AA" w:rsidRDefault="00F8798E">
      <w:pPr>
        <w:pStyle w:val="Textoindependiente"/>
        <w:spacing w:line="482" w:lineRule="auto"/>
        <w:ind w:left="2722" w:right="2861"/>
        <w:jc w:val="center"/>
        <w:rPr>
          <w:b/>
        </w:rPr>
      </w:pPr>
      <w:r>
        <w:t>Guatemala,</w:t>
      </w:r>
      <w:r>
        <w:rPr>
          <w:spacing w:val="34"/>
        </w:rPr>
        <w:t xml:space="preserve"> </w:t>
      </w:r>
      <w:r>
        <w:rPr>
          <w:color w:val="232323"/>
        </w:rPr>
        <w:t>4</w:t>
      </w:r>
      <w:r>
        <w:rPr>
          <w:color w:val="232323"/>
          <w:spacing w:val="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agosto</w:t>
      </w:r>
      <w:r>
        <w:rPr>
          <w:spacing w:val="25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20"/>
        </w:rPr>
        <w:t xml:space="preserve"> </w:t>
      </w:r>
      <w:r>
        <w:t>2020.</w:t>
      </w:r>
      <w:r>
        <w:rPr>
          <w:spacing w:val="-50"/>
        </w:rPr>
        <w:t xml:space="preserve"> </w:t>
      </w:r>
      <w:r>
        <w:rPr>
          <w:color w:val="282828"/>
        </w:rPr>
        <w:t>LA</w:t>
      </w:r>
      <w:r>
        <w:rPr>
          <w:color w:val="282828"/>
          <w:spacing w:val="6"/>
        </w:rPr>
        <w:t xml:space="preserve"> </w:t>
      </w:r>
      <w:r>
        <w:t>MINISTRA</w:t>
      </w:r>
      <w:r>
        <w:rPr>
          <w:spacing w:val="16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4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rPr>
          <w:b/>
          <w:color w:val="0C0C0C"/>
        </w:rPr>
        <w:t>CONSIDERANDO:</w:t>
      </w:r>
    </w:p>
    <w:p w:rsidR="003F46AA" w:rsidRDefault="00F8798E">
      <w:pPr>
        <w:pStyle w:val="Textoindependiente"/>
        <w:spacing w:before="9" w:line="235" w:lineRule="auto"/>
        <w:ind w:left="691" w:right="821" w:firstLine="4"/>
        <w:jc w:val="both"/>
      </w:pPr>
      <w:r>
        <w:t xml:space="preserve">Que </w:t>
      </w:r>
      <w:r>
        <w:rPr>
          <w:color w:val="1F1F1F"/>
        </w:rPr>
        <w:t xml:space="preserve">la </w:t>
      </w:r>
      <w:r>
        <w:t>Constitución Política de la Repú</w:t>
      </w:r>
      <w:r>
        <w:t>blica de Guatemala establece dentro de las</w:t>
      </w:r>
      <w:r>
        <w:rPr>
          <w:spacing w:val="-50"/>
        </w:rPr>
        <w:t xml:space="preserve"> </w:t>
      </w:r>
      <w:r>
        <w:t xml:space="preserve">funciones de los ministros </w:t>
      </w:r>
      <w:r>
        <w:rPr>
          <w:color w:val="1C1C1C"/>
        </w:rPr>
        <w:t xml:space="preserve">de </w:t>
      </w:r>
      <w:r>
        <w:t xml:space="preserve">Estado, </w:t>
      </w:r>
      <w:r>
        <w:rPr>
          <w:color w:val="181818"/>
        </w:rPr>
        <w:t xml:space="preserve">la </w:t>
      </w:r>
      <w:r>
        <w:t>de ejercer jurisdicción sobre todas las</w:t>
      </w:r>
      <w:r>
        <w:rPr>
          <w:spacing w:val="1"/>
        </w:rPr>
        <w:t xml:space="preserve"> </w:t>
      </w:r>
      <w:r>
        <w:t>dependencias de su ministerio, así como dirigir, tramitar, resolver e inspeccionar</w:t>
      </w:r>
      <w:r>
        <w:rPr>
          <w:spacing w:val="1"/>
        </w:rPr>
        <w:t xml:space="preserve"> </w:t>
      </w:r>
      <w:r>
        <w:t>todos</w:t>
      </w:r>
      <w:r>
        <w:rPr>
          <w:spacing w:val="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negocios</w:t>
      </w:r>
      <w:r>
        <w:rPr>
          <w:spacing w:val="15"/>
        </w:rPr>
        <w:t xml:space="preserve"> </w:t>
      </w:r>
      <w:r>
        <w:t>relacionados</w:t>
      </w:r>
      <w:r>
        <w:rPr>
          <w:spacing w:val="21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mismo.</w:t>
      </w:r>
    </w:p>
    <w:p w:rsidR="003F46AA" w:rsidRDefault="003F46AA">
      <w:pPr>
        <w:pStyle w:val="Textoindependiente"/>
        <w:spacing w:before="7"/>
        <w:rPr>
          <w:sz w:val="18"/>
        </w:rPr>
      </w:pPr>
    </w:p>
    <w:p w:rsidR="003F46AA" w:rsidRDefault="00F8798E">
      <w:pPr>
        <w:pStyle w:val="Ttulo1"/>
        <w:spacing w:before="1"/>
        <w:ind w:right="188"/>
        <w:jc w:val="center"/>
        <w:rPr>
          <w:rFonts w:ascii="Arial"/>
        </w:rPr>
      </w:pPr>
      <w:r>
        <w:rPr>
          <w:rFonts w:ascii="Arial"/>
        </w:rPr>
        <w:t>CONSIDERANDO:</w:t>
      </w:r>
    </w:p>
    <w:p w:rsidR="003F46AA" w:rsidRDefault="003F46AA">
      <w:pPr>
        <w:pStyle w:val="Textoindependiente"/>
        <w:spacing w:before="10"/>
        <w:rPr>
          <w:b/>
          <w:sz w:val="18"/>
        </w:rPr>
      </w:pPr>
    </w:p>
    <w:p w:rsidR="003F46AA" w:rsidRDefault="00F8798E">
      <w:pPr>
        <w:pStyle w:val="Textoindependiente"/>
        <w:spacing w:before="1" w:line="237" w:lineRule="auto"/>
        <w:ind w:left="681" w:right="825" w:firstLine="9"/>
        <w:jc w:val="both"/>
      </w:pPr>
      <w:r>
        <w:t xml:space="preserve">Que de conformidad con </w:t>
      </w:r>
      <w:r>
        <w:rPr>
          <w:color w:val="0F0F0F"/>
        </w:rPr>
        <w:t xml:space="preserve">el </w:t>
      </w:r>
      <w:r>
        <w:t>Acuerdo Gubernativo Número 225-2008, Reglamen</w:t>
      </w:r>
      <w:r>
        <w:t>to</w:t>
      </w:r>
      <w:r>
        <w:rPr>
          <w:spacing w:val="1"/>
        </w:rPr>
        <w:t xml:space="preserve"> </w:t>
      </w:r>
      <w:r>
        <w:t xml:space="preserve">Orgánico Interno del Ministerio de Educación, se establece </w:t>
      </w:r>
      <w:r>
        <w:rPr>
          <w:color w:val="111111"/>
        </w:rPr>
        <w:t xml:space="preserve">la </w:t>
      </w:r>
      <w:r>
        <w:t>estructura orgánica</w:t>
      </w:r>
      <w:r>
        <w:rPr>
          <w:spacing w:val="1"/>
        </w:rPr>
        <w:t xml:space="preserve"> </w:t>
      </w:r>
      <w:r>
        <w:rPr>
          <w:w w:val="95"/>
        </w:rPr>
        <w:t>interna,</w:t>
      </w:r>
      <w:r>
        <w:rPr>
          <w:spacing w:val="47"/>
        </w:rPr>
        <w:t xml:space="preserve"> </w:t>
      </w:r>
      <w:r>
        <w:rPr>
          <w:color w:val="0C0C0C"/>
          <w:w w:val="95"/>
        </w:rPr>
        <w:t xml:space="preserve">así </w:t>
      </w:r>
      <w:r>
        <w:rPr>
          <w:w w:val="95"/>
        </w:rPr>
        <w:t xml:space="preserve">como </w:t>
      </w:r>
      <w:r>
        <w:rPr>
          <w:color w:val="0C0C0C"/>
          <w:w w:val="95"/>
        </w:rPr>
        <w:t xml:space="preserve">las </w:t>
      </w:r>
      <w:r>
        <w:rPr>
          <w:w w:val="95"/>
        </w:rPr>
        <w:t>funciones</w:t>
      </w:r>
      <w:r>
        <w:rPr>
          <w:spacing w:val="48"/>
        </w:rPr>
        <w:t xml:space="preserve"> </w:t>
      </w:r>
      <w:r>
        <w:rPr>
          <w:w w:val="95"/>
        </w:rPr>
        <w:t>sustantivas,</w:t>
      </w:r>
      <w:r>
        <w:rPr>
          <w:spacing w:val="47"/>
        </w:rPr>
        <w:t xml:space="preserve"> </w:t>
      </w:r>
      <w:r>
        <w:rPr>
          <w:w w:val="95"/>
        </w:rPr>
        <w:t>de gestión</w:t>
      </w:r>
      <w:r>
        <w:rPr>
          <w:spacing w:val="48"/>
        </w:rPr>
        <w:t xml:space="preserve"> </w:t>
      </w:r>
      <w:r>
        <w:rPr>
          <w:w w:val="95"/>
        </w:rPr>
        <w:t>administrativa, apoyo técnico</w:t>
      </w:r>
      <w:r>
        <w:rPr>
          <w:spacing w:val="1"/>
          <w:w w:val="9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interno.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figuran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Departamentales de Educación como responsables de proponer e implementar las</w:t>
      </w:r>
      <w:r>
        <w:rPr>
          <w:spacing w:val="1"/>
        </w:rPr>
        <w:t xml:space="preserve"> </w:t>
      </w:r>
      <w:r>
        <w:t>políticas, planes, programas, proyectos y actividades del Ministerio de Educación</w:t>
      </w:r>
      <w:r>
        <w:rPr>
          <w:spacing w:val="1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departamentos</w:t>
      </w:r>
      <w:r>
        <w:rPr>
          <w:spacing w:val="20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6"/>
        </w:rPr>
        <w:t xml:space="preserve"> </w:t>
      </w:r>
      <w:r>
        <w:t>República.</w:t>
      </w:r>
    </w:p>
    <w:p w:rsidR="003F46AA" w:rsidRDefault="003F46AA">
      <w:pPr>
        <w:pStyle w:val="Textoindependiente"/>
        <w:spacing w:before="10"/>
        <w:rPr>
          <w:sz w:val="18"/>
        </w:rPr>
      </w:pPr>
    </w:p>
    <w:p w:rsidR="003F46AA" w:rsidRDefault="00F8798E">
      <w:pPr>
        <w:pStyle w:val="Textoindependiente"/>
        <w:spacing w:before="1"/>
        <w:ind w:right="202"/>
        <w:jc w:val="center"/>
      </w:pPr>
      <w:r>
        <w:t>CONSIDERANDO:</w:t>
      </w:r>
    </w:p>
    <w:p w:rsidR="003F46AA" w:rsidRDefault="003F46AA">
      <w:pPr>
        <w:pStyle w:val="Textoindependiente"/>
        <w:spacing w:before="9"/>
        <w:rPr>
          <w:sz w:val="18"/>
        </w:rPr>
      </w:pPr>
    </w:p>
    <w:p w:rsidR="003F46AA" w:rsidRDefault="00F8798E">
      <w:pPr>
        <w:pStyle w:val="Textoindependiente"/>
        <w:ind w:left="677" w:right="826" w:firstLine="3"/>
        <w:jc w:val="both"/>
      </w:pPr>
      <w:r>
        <w:rPr>
          <w:color w:val="111111"/>
        </w:rPr>
        <w:t>Que</w:t>
      </w:r>
      <w:r>
        <w:rPr>
          <w:color w:val="111111"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2409-2010,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contiene</w:t>
      </w:r>
      <w:r>
        <w:rPr>
          <w:spacing w:val="1"/>
        </w:rPr>
        <w:t xml:space="preserve"> </w:t>
      </w:r>
      <w:r>
        <w:rPr>
          <w:color w:val="0F0F0F"/>
        </w:rPr>
        <w:t>el</w:t>
      </w:r>
      <w:r>
        <w:rPr>
          <w:color w:val="0F0F0F"/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rPr>
          <w:color w:val="0E0E0E"/>
        </w:rPr>
        <w:t xml:space="preserve">de </w:t>
      </w:r>
      <w:r>
        <w:t>las Direcciones</w:t>
      </w:r>
      <w:r>
        <w:rPr>
          <w:spacing w:val="1"/>
        </w:rPr>
        <w:t xml:space="preserve"> </w:t>
      </w:r>
      <w:r>
        <w:t>Departamentales de Educación,</w:t>
      </w:r>
      <w:r>
        <w:rPr>
          <w:spacing w:val="1"/>
        </w:rPr>
        <w:t xml:space="preserve"> </w:t>
      </w:r>
      <w:r>
        <w:t>en su</w:t>
      </w:r>
      <w:r>
        <w:rPr>
          <w:spacing w:val="1"/>
        </w:rPr>
        <w:t xml:space="preserve"> </w:t>
      </w:r>
      <w:r>
        <w:t xml:space="preserve">artículo 10 se establecen las atribuciones de </w:t>
      </w:r>
      <w:r>
        <w:rPr>
          <w:color w:val="181818"/>
        </w:rPr>
        <w:t xml:space="preserve">la </w:t>
      </w:r>
      <w:r>
        <w:t>Unidad de Asesoría Jurídica, y al</w:t>
      </w:r>
      <w:r>
        <w:rPr>
          <w:spacing w:val="1"/>
        </w:rPr>
        <w:t xml:space="preserve"> </w:t>
      </w:r>
      <w:r>
        <w:t>evaluarlas el Despacho Superior considera necesario reformarlas para me</w:t>
      </w:r>
      <w:r>
        <w:t xml:space="preserve">jorar </w:t>
      </w:r>
      <w:r>
        <w:rPr>
          <w:color w:val="1D1D1D"/>
        </w:rPr>
        <w:t>y</w:t>
      </w:r>
      <w:r>
        <w:rPr>
          <w:color w:val="1D1D1D"/>
          <w:spacing w:val="1"/>
        </w:rPr>
        <w:t xml:space="preserve"> </w:t>
      </w:r>
      <w:r>
        <w:t>abarcar todas las acciones que deben desarrollar los profesionales del derecho en</w:t>
      </w:r>
      <w:r>
        <w:rPr>
          <w:spacing w:val="1"/>
        </w:rPr>
        <w:t xml:space="preserve"> </w:t>
      </w:r>
      <w:r>
        <w:rPr>
          <w:color w:val="181818"/>
        </w:rPr>
        <w:t>el</w:t>
      </w:r>
      <w:r>
        <w:rPr>
          <w:color w:val="181818"/>
          <w:spacing w:val="-2"/>
        </w:rPr>
        <w:t xml:space="preserve"> </w:t>
      </w:r>
      <w:r>
        <w:t>ejercicio</w:t>
      </w:r>
      <w:r>
        <w:rPr>
          <w:spacing w:val="1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funciones.</w:t>
      </w:r>
    </w:p>
    <w:p w:rsidR="003F46AA" w:rsidRDefault="003F46AA">
      <w:pPr>
        <w:pStyle w:val="Textoindependiente"/>
        <w:spacing w:before="4"/>
        <w:rPr>
          <w:sz w:val="10"/>
        </w:rPr>
      </w:pPr>
    </w:p>
    <w:p w:rsidR="003F46AA" w:rsidRDefault="00F8798E">
      <w:pPr>
        <w:pStyle w:val="Textoindependiente"/>
        <w:spacing w:before="98"/>
        <w:ind w:right="199"/>
        <w:jc w:val="center"/>
      </w:pPr>
      <w:r>
        <w:rPr>
          <w:color w:val="111111"/>
        </w:rPr>
        <w:t>POR</w:t>
      </w:r>
      <w:r>
        <w:rPr>
          <w:color w:val="111111"/>
          <w:spacing w:val="11"/>
        </w:rPr>
        <w:t xml:space="preserve"> </w:t>
      </w:r>
      <w:r>
        <w:t>TANTO:</w:t>
      </w:r>
    </w:p>
    <w:p w:rsidR="003F46AA" w:rsidRDefault="003F46AA">
      <w:pPr>
        <w:pStyle w:val="Textoindependiente"/>
        <w:spacing w:before="1"/>
      </w:pPr>
    </w:p>
    <w:p w:rsidR="003F46AA" w:rsidRDefault="00F8798E">
      <w:pPr>
        <w:pStyle w:val="Textoindependiente"/>
        <w:spacing w:before="1" w:line="235" w:lineRule="auto"/>
        <w:ind w:left="674" w:right="829" w:firstLine="4"/>
        <w:jc w:val="both"/>
      </w:pPr>
      <w:r>
        <w:t>En</w:t>
      </w:r>
      <w:r>
        <w:rPr>
          <w:spacing w:val="-9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facultades</w:t>
      </w:r>
      <w:r>
        <w:rPr>
          <w:spacing w:val="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confieren</w:t>
      </w:r>
      <w:r>
        <w:rPr>
          <w:spacing w:val="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artículos</w:t>
      </w:r>
      <w:r>
        <w:rPr>
          <w:spacing w:val="3"/>
        </w:rPr>
        <w:t xml:space="preserve"> </w:t>
      </w:r>
      <w:r>
        <w:t>194,</w:t>
      </w:r>
      <w:r>
        <w:rPr>
          <w:spacing w:val="-1"/>
        </w:rPr>
        <w:t xml:space="preserve"> </w:t>
      </w:r>
      <w:r>
        <w:t>literales</w:t>
      </w:r>
      <w:r>
        <w:rPr>
          <w:spacing w:val="1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8"/>
        </w:rPr>
        <w:t xml:space="preserve"> </w:t>
      </w:r>
      <w:r>
        <w:t>f)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color w:val="1A1A1A"/>
        </w:rPr>
        <w:t>la</w:t>
      </w:r>
      <w:r>
        <w:rPr>
          <w:color w:val="1A1A1A"/>
          <w:spacing w:val="1"/>
        </w:rPr>
        <w:t xml:space="preserve"> </w:t>
      </w:r>
      <w:r>
        <w:t xml:space="preserve">Constitución Política de la República de Guatemala; 27, literales d), g </w:t>
      </w:r>
      <w:r>
        <w:rPr>
          <w:color w:val="1A1A1A"/>
        </w:rPr>
        <w:t xml:space="preserve">y </w:t>
      </w:r>
      <w:r>
        <w:t xml:space="preserve">m) </w:t>
      </w:r>
      <w:r>
        <w:rPr>
          <w:color w:val="1A1A1A"/>
        </w:rPr>
        <w:t xml:space="preserve">y </w:t>
      </w:r>
      <w:r>
        <w:t>33, del</w:t>
      </w:r>
      <w:r>
        <w:rPr>
          <w:spacing w:val="-50"/>
        </w:rPr>
        <w:t xml:space="preserve"> </w:t>
      </w:r>
      <w:r>
        <w:t>Decreto número 114-97, del Congreso de la República</w:t>
      </w:r>
      <w:r>
        <w:rPr>
          <w:spacing w:val="1"/>
        </w:rPr>
        <w:t xml:space="preserve"> </w:t>
      </w:r>
      <w:r>
        <w:t>de Guatemala,</w:t>
      </w:r>
      <w:r>
        <w:rPr>
          <w:spacing w:val="1"/>
        </w:rPr>
        <w:t xml:space="preserve"> </w:t>
      </w:r>
      <w:r>
        <w:t>Ley del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Ejecutivo;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12-91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República, Ley de Educación Nacional; 19 del Acuerdo Gubernativo número 225-</w:t>
      </w:r>
      <w:r>
        <w:rPr>
          <w:spacing w:val="1"/>
        </w:rPr>
        <w:t xml:space="preserve"> </w:t>
      </w:r>
      <w:r>
        <w:t>2008,</w:t>
      </w:r>
      <w:r>
        <w:rPr>
          <w:spacing w:val="7"/>
        </w:rPr>
        <w:t xml:space="preserve"> </w:t>
      </w:r>
      <w:r>
        <w:t>Reglamento</w:t>
      </w:r>
      <w:r>
        <w:rPr>
          <w:spacing w:val="15"/>
        </w:rPr>
        <w:t xml:space="preserve"> </w:t>
      </w:r>
      <w:r>
        <w:t>Orgánico</w:t>
      </w:r>
      <w:r>
        <w:rPr>
          <w:spacing w:val="13"/>
        </w:rPr>
        <w:t xml:space="preserve"> </w:t>
      </w:r>
      <w:r>
        <w:t>Interno</w:t>
      </w:r>
      <w:r>
        <w:rPr>
          <w:spacing w:val="9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3"/>
        </w:rPr>
        <w:t xml:space="preserve"> </w:t>
      </w:r>
      <w:r>
        <w:t>Ministerio</w:t>
      </w:r>
      <w:r>
        <w:rPr>
          <w:spacing w:val="14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-2"/>
        </w:rPr>
        <w:t xml:space="preserve"> </w:t>
      </w:r>
      <w:r>
        <w:t>Educación.</w:t>
      </w:r>
    </w:p>
    <w:p w:rsidR="003F46AA" w:rsidRDefault="003F46AA">
      <w:pPr>
        <w:pStyle w:val="Textoindependiente"/>
        <w:spacing w:before="7"/>
      </w:pPr>
    </w:p>
    <w:p w:rsidR="003F46AA" w:rsidRDefault="00F8798E">
      <w:pPr>
        <w:pStyle w:val="Textoindependiente"/>
        <w:ind w:right="194"/>
        <w:jc w:val="center"/>
      </w:pPr>
      <w:r>
        <w:t>ACUERDA:</w:t>
      </w:r>
    </w:p>
    <w:p w:rsidR="003F46AA" w:rsidRDefault="003F46AA">
      <w:pPr>
        <w:pStyle w:val="Textoindependiente"/>
        <w:spacing w:before="9"/>
        <w:rPr>
          <w:sz w:val="18"/>
        </w:rPr>
      </w:pPr>
    </w:p>
    <w:p w:rsidR="003F46AA" w:rsidRDefault="00F8798E">
      <w:pPr>
        <w:pStyle w:val="Textoindependiente"/>
        <w:ind w:left="673" w:right="845" w:firstLine="11"/>
        <w:jc w:val="both"/>
      </w:pPr>
      <w:r>
        <w:rPr>
          <w:color w:val="131313"/>
        </w:rPr>
        <w:t xml:space="preserve">ARTÍCULO </w:t>
      </w:r>
      <w:r>
        <w:t>1. Reformar el Artículo</w:t>
      </w:r>
      <w:r>
        <w:t xml:space="preserve"> 10 del Acuerdo Ministerial Nu</w:t>
      </w:r>
      <w:r>
        <w:t>mero 2409-2010,</w:t>
      </w:r>
      <w:r>
        <w:rPr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7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once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noviembre</w:t>
      </w:r>
      <w:r>
        <w:rPr>
          <w:spacing w:val="1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mil</w:t>
      </w:r>
      <w:r>
        <w:rPr>
          <w:spacing w:val="-7"/>
        </w:rPr>
        <w:t xml:space="preserve"> </w:t>
      </w:r>
      <w:r>
        <w:t>diez,</w:t>
      </w:r>
      <w:r>
        <w:rPr>
          <w:spacing w:val="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queda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siguiente</w:t>
      </w:r>
      <w:r>
        <w:rPr>
          <w:spacing w:val="5"/>
        </w:rPr>
        <w:t xml:space="preserve"> </w:t>
      </w:r>
      <w:r>
        <w:t>manera:</w:t>
      </w:r>
    </w:p>
    <w:p w:rsidR="003F46AA" w:rsidRDefault="003F46AA">
      <w:pPr>
        <w:pStyle w:val="Textoindependiente"/>
        <w:spacing w:before="2"/>
        <w:rPr>
          <w:sz w:val="20"/>
        </w:rPr>
      </w:pPr>
    </w:p>
    <w:p w:rsidR="003F46AA" w:rsidRDefault="00F8798E">
      <w:pPr>
        <w:spacing w:line="247" w:lineRule="auto"/>
        <w:ind w:left="676" w:right="838" w:hanging="9"/>
        <w:jc w:val="both"/>
        <w:rPr>
          <w:sz w:val="19"/>
        </w:rPr>
      </w:pPr>
      <w:r>
        <w:rPr>
          <w:b/>
          <w:sz w:val="19"/>
        </w:rPr>
        <w:t xml:space="preserve">“ARTÍCULO </w:t>
      </w:r>
      <w:r>
        <w:rPr>
          <w:b/>
          <w:color w:val="0C0C0C"/>
          <w:sz w:val="19"/>
        </w:rPr>
        <w:t xml:space="preserve">10. </w:t>
      </w:r>
      <w:r>
        <w:rPr>
          <w:b/>
          <w:color w:val="111111"/>
          <w:sz w:val="19"/>
        </w:rPr>
        <w:t xml:space="preserve">Asesoría </w:t>
      </w:r>
      <w:r>
        <w:rPr>
          <w:b/>
          <w:color w:val="0A0A0A"/>
          <w:sz w:val="19"/>
        </w:rPr>
        <w:t xml:space="preserve">Jurídica. </w:t>
      </w:r>
      <w:r>
        <w:rPr>
          <w:color w:val="0A0A0A"/>
          <w:sz w:val="19"/>
        </w:rPr>
        <w:t xml:space="preserve">Las </w:t>
      </w:r>
      <w:r>
        <w:rPr>
          <w:sz w:val="19"/>
        </w:rPr>
        <w:t xml:space="preserve">atribuciones específicas </w:t>
      </w:r>
      <w:r>
        <w:rPr>
          <w:color w:val="161616"/>
          <w:sz w:val="19"/>
        </w:rPr>
        <w:t xml:space="preserve">de </w:t>
      </w:r>
      <w:r>
        <w:rPr>
          <w:sz w:val="19"/>
        </w:rPr>
        <w:t xml:space="preserve">la </w:t>
      </w:r>
      <w:r>
        <w:rPr>
          <w:color w:val="0A0A0A"/>
          <w:sz w:val="19"/>
        </w:rPr>
        <w:t xml:space="preserve">Unidad </w:t>
      </w:r>
      <w:r>
        <w:rPr>
          <w:color w:val="0F0F0F"/>
          <w:sz w:val="19"/>
        </w:rPr>
        <w:t>de</w:t>
      </w:r>
      <w:r>
        <w:rPr>
          <w:color w:val="0F0F0F"/>
          <w:spacing w:val="1"/>
          <w:sz w:val="19"/>
        </w:rPr>
        <w:t xml:space="preserve"> </w:t>
      </w:r>
      <w:r>
        <w:rPr>
          <w:sz w:val="19"/>
        </w:rPr>
        <w:t>Asesoría</w:t>
      </w:r>
      <w:r>
        <w:rPr>
          <w:spacing w:val="19"/>
          <w:sz w:val="19"/>
        </w:rPr>
        <w:t xml:space="preserve"> </w:t>
      </w:r>
      <w:r>
        <w:rPr>
          <w:sz w:val="19"/>
        </w:rPr>
        <w:t>Jurídica</w:t>
      </w:r>
      <w:r>
        <w:rPr>
          <w:spacing w:val="20"/>
          <w:sz w:val="19"/>
        </w:rPr>
        <w:t xml:space="preserve"> </w:t>
      </w:r>
      <w:r>
        <w:rPr>
          <w:sz w:val="19"/>
        </w:rPr>
        <w:t>son</w:t>
      </w:r>
      <w:r>
        <w:rPr>
          <w:spacing w:val="1"/>
          <w:sz w:val="19"/>
        </w:rPr>
        <w:t xml:space="preserve"> </w:t>
      </w:r>
      <w:r>
        <w:rPr>
          <w:sz w:val="19"/>
        </w:rPr>
        <w:t>las</w:t>
      </w:r>
      <w:r>
        <w:rPr>
          <w:spacing w:val="12"/>
          <w:sz w:val="19"/>
        </w:rPr>
        <w:t xml:space="preserve"> </w:t>
      </w:r>
      <w:r>
        <w:rPr>
          <w:sz w:val="19"/>
        </w:rPr>
        <w:t>siguientes:</w:t>
      </w:r>
    </w:p>
    <w:p w:rsidR="003F46AA" w:rsidRDefault="003F46AA">
      <w:pPr>
        <w:spacing w:line="247" w:lineRule="auto"/>
        <w:jc w:val="both"/>
        <w:rPr>
          <w:sz w:val="19"/>
        </w:rPr>
        <w:sectPr w:rsidR="003F46AA">
          <w:headerReference w:type="default" r:id="rId7"/>
          <w:type w:val="continuous"/>
          <w:pgSz w:w="11900" w:h="16840"/>
          <w:pgMar w:top="2680" w:right="1680" w:bottom="280" w:left="1680" w:header="2471" w:footer="720" w:gutter="0"/>
          <w:pgNumType w:start="1"/>
          <w:cols w:space="720"/>
        </w:sectPr>
      </w:pPr>
    </w:p>
    <w:p w:rsidR="003F46AA" w:rsidRDefault="003F46AA">
      <w:pPr>
        <w:pStyle w:val="Textoindependiente"/>
        <w:rPr>
          <w:sz w:val="20"/>
        </w:rPr>
      </w:pPr>
    </w:p>
    <w:p w:rsidR="003F46AA" w:rsidRDefault="003F46AA">
      <w:pPr>
        <w:pStyle w:val="Textoindependiente"/>
        <w:rPr>
          <w:sz w:val="20"/>
        </w:rPr>
      </w:pPr>
    </w:p>
    <w:p w:rsidR="003F46AA" w:rsidRDefault="003F46AA">
      <w:pPr>
        <w:pStyle w:val="Textoindependiente"/>
        <w:spacing w:before="10"/>
        <w:rPr>
          <w:sz w:val="26"/>
        </w:rPr>
      </w:pPr>
    </w:p>
    <w:p w:rsidR="003F46AA" w:rsidRDefault="00F8798E">
      <w:pPr>
        <w:pStyle w:val="Ttulo1"/>
        <w:spacing w:before="96"/>
        <w:ind w:left="415"/>
      </w:pPr>
      <w:r>
        <w:rPr>
          <w:color w:val="0C0C0C"/>
          <w:w w:val="95"/>
        </w:rPr>
        <w:t>Guatemala,</w:t>
      </w:r>
      <w:r>
        <w:rPr>
          <w:color w:val="0C0C0C"/>
          <w:spacing w:val="4"/>
          <w:w w:val="95"/>
        </w:rPr>
        <w:t xml:space="preserve"> </w:t>
      </w:r>
      <w:r>
        <w:rPr>
          <w:color w:val="161616"/>
          <w:w w:val="95"/>
        </w:rPr>
        <w:t>C.</w:t>
      </w:r>
      <w:r>
        <w:rPr>
          <w:color w:val="161616"/>
          <w:spacing w:val="1"/>
          <w:w w:val="95"/>
        </w:rPr>
        <w:t xml:space="preserve"> </w:t>
      </w:r>
      <w:r>
        <w:rPr>
          <w:color w:val="151515"/>
          <w:w w:val="95"/>
        </w:rPr>
        <w:t>A.</w:t>
      </w:r>
    </w:p>
    <w:p w:rsidR="003F46AA" w:rsidRDefault="003F46AA">
      <w:pPr>
        <w:pStyle w:val="Textoindependiente"/>
        <w:rPr>
          <w:rFonts w:ascii="Times New Roman"/>
          <w:b/>
          <w:sz w:val="24"/>
        </w:rPr>
      </w:pPr>
    </w:p>
    <w:p w:rsidR="003F46AA" w:rsidRDefault="00F8798E">
      <w:pPr>
        <w:pStyle w:val="Prrafodelista"/>
        <w:numPr>
          <w:ilvl w:val="0"/>
          <w:numId w:val="4"/>
        </w:numPr>
        <w:tabs>
          <w:tab w:val="left" w:pos="1115"/>
        </w:tabs>
        <w:spacing w:before="101"/>
        <w:ind w:hanging="286"/>
        <w:rPr>
          <w:sz w:val="19"/>
        </w:rPr>
      </w:pPr>
      <w:r>
        <w:rPr>
          <w:position w:val="3"/>
          <w:sz w:val="19"/>
        </w:rPr>
        <w:t xml:space="preserve">Acompañar </w:t>
      </w:r>
      <w:r>
        <w:rPr>
          <w:color w:val="262626"/>
          <w:sz w:val="19"/>
        </w:rPr>
        <w:t xml:space="preserve">a </w:t>
      </w:r>
      <w:r>
        <w:rPr>
          <w:color w:val="080808"/>
          <w:sz w:val="19"/>
        </w:rPr>
        <w:t xml:space="preserve">las </w:t>
      </w:r>
      <w:r>
        <w:rPr>
          <w:sz w:val="19"/>
        </w:rPr>
        <w:t>autoridades en los casos o denuncias que se presenten de los</w:t>
      </w:r>
      <w:r>
        <w:rPr>
          <w:spacing w:val="-50"/>
          <w:sz w:val="19"/>
        </w:rPr>
        <w:t xml:space="preserve"> </w:t>
      </w:r>
      <w:r>
        <w:rPr>
          <w:sz w:val="19"/>
        </w:rPr>
        <w:t>diferentes</w:t>
      </w:r>
      <w:r>
        <w:rPr>
          <w:spacing w:val="21"/>
          <w:sz w:val="19"/>
        </w:rPr>
        <w:t xml:space="preserve"> </w:t>
      </w:r>
      <w:r>
        <w:rPr>
          <w:sz w:val="19"/>
        </w:rPr>
        <w:t>establecimientos</w:t>
      </w:r>
      <w:r>
        <w:rPr>
          <w:spacing w:val="-9"/>
          <w:sz w:val="19"/>
        </w:rPr>
        <w:t xml:space="preserve"> </w:t>
      </w:r>
      <w:r>
        <w:rPr>
          <w:sz w:val="19"/>
        </w:rPr>
        <w:t>educativos,</w:t>
      </w:r>
      <w:r>
        <w:rPr>
          <w:spacing w:val="15"/>
          <w:sz w:val="19"/>
        </w:rPr>
        <w:t xml:space="preserve"> </w:t>
      </w:r>
      <w:r>
        <w:rPr>
          <w:sz w:val="19"/>
        </w:rPr>
        <w:t>cuando</w:t>
      </w:r>
      <w:r>
        <w:rPr>
          <w:spacing w:val="18"/>
          <w:sz w:val="19"/>
        </w:rPr>
        <w:t xml:space="preserve"> </w:t>
      </w:r>
      <w:r>
        <w:rPr>
          <w:sz w:val="19"/>
        </w:rPr>
        <w:t>sea</w:t>
      </w:r>
      <w:r>
        <w:rPr>
          <w:spacing w:val="3"/>
          <w:sz w:val="19"/>
        </w:rPr>
        <w:t xml:space="preserve"> </w:t>
      </w:r>
      <w:r>
        <w:rPr>
          <w:sz w:val="19"/>
        </w:rPr>
        <w:t>requerido.</w:t>
      </w:r>
    </w:p>
    <w:p w:rsidR="003F46AA" w:rsidRDefault="00F8798E">
      <w:pPr>
        <w:pStyle w:val="Prrafodelista"/>
        <w:numPr>
          <w:ilvl w:val="0"/>
          <w:numId w:val="4"/>
        </w:numPr>
        <w:tabs>
          <w:tab w:val="left" w:pos="1114"/>
        </w:tabs>
        <w:spacing w:line="216" w:lineRule="auto"/>
        <w:ind w:left="1107" w:right="698" w:hanging="287"/>
        <w:rPr>
          <w:sz w:val="19"/>
        </w:rPr>
      </w:pPr>
      <w:r>
        <w:rPr>
          <w:color w:val="0C0C0C"/>
          <w:sz w:val="19"/>
        </w:rPr>
        <w:t>Prestar</w:t>
      </w:r>
      <w:r>
        <w:rPr>
          <w:color w:val="0C0C0C"/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3"/>
          <w:sz w:val="19"/>
        </w:rPr>
        <w:t xml:space="preserve"> </w:t>
      </w:r>
      <w:r>
        <w:rPr>
          <w:sz w:val="19"/>
        </w:rPr>
        <w:t>asesoría</w:t>
      </w:r>
      <w:r>
        <w:rPr>
          <w:spacing w:val="15"/>
          <w:sz w:val="19"/>
        </w:rPr>
        <w:t xml:space="preserve"> </w:t>
      </w:r>
      <w:r>
        <w:rPr>
          <w:sz w:val="19"/>
        </w:rPr>
        <w:t>legal</w:t>
      </w:r>
      <w:r>
        <w:rPr>
          <w:spacing w:val="2"/>
          <w:sz w:val="19"/>
        </w:rPr>
        <w:t xml:space="preserve"> </w:t>
      </w:r>
      <w:r>
        <w:rPr>
          <w:color w:val="2F2F2F"/>
          <w:sz w:val="19"/>
        </w:rPr>
        <w:t xml:space="preserve">a </w:t>
      </w:r>
      <w:r>
        <w:rPr>
          <w:sz w:val="19"/>
        </w:rPr>
        <w:t>las</w:t>
      </w:r>
      <w:r>
        <w:rPr>
          <w:spacing w:val="-1"/>
          <w:sz w:val="19"/>
        </w:rPr>
        <w:t xml:space="preserve"> </w:t>
      </w:r>
      <w:r>
        <w:rPr>
          <w:sz w:val="19"/>
        </w:rPr>
        <w:t>consultas</w:t>
      </w:r>
      <w:r>
        <w:rPr>
          <w:spacing w:val="12"/>
          <w:sz w:val="19"/>
        </w:rPr>
        <w:t xml:space="preserve"> </w:t>
      </w:r>
      <w:r>
        <w:rPr>
          <w:sz w:val="19"/>
        </w:rPr>
        <w:t>que plantee</w:t>
      </w:r>
      <w:r>
        <w:rPr>
          <w:spacing w:val="9"/>
          <w:sz w:val="19"/>
        </w:rPr>
        <w:t xml:space="preserve"> </w:t>
      </w:r>
      <w:r>
        <w:rPr>
          <w:sz w:val="19"/>
        </w:rPr>
        <w:t>el</w:t>
      </w:r>
      <w:r>
        <w:rPr>
          <w:spacing w:val="-1"/>
          <w:sz w:val="19"/>
        </w:rPr>
        <w:t xml:space="preserve"> </w:t>
      </w:r>
      <w:r>
        <w:rPr>
          <w:sz w:val="19"/>
        </w:rPr>
        <w:t>Director</w:t>
      </w:r>
      <w:r>
        <w:rPr>
          <w:spacing w:val="11"/>
          <w:sz w:val="19"/>
        </w:rPr>
        <w:t xml:space="preserve"> </w:t>
      </w:r>
      <w:r>
        <w:rPr>
          <w:position w:val="-1"/>
          <w:sz w:val="19"/>
        </w:rPr>
        <w:t>Departamental</w:t>
      </w:r>
      <w:r>
        <w:rPr>
          <w:spacing w:val="-50"/>
          <w:position w:val="-1"/>
          <w:sz w:val="19"/>
        </w:rPr>
        <w:t xml:space="preserve"> </w:t>
      </w:r>
      <w:r>
        <w:rPr>
          <w:color w:val="0C0C0C"/>
          <w:sz w:val="19"/>
        </w:rPr>
        <w:t>de</w:t>
      </w:r>
      <w:r>
        <w:rPr>
          <w:color w:val="0C0C0C"/>
          <w:spacing w:val="4"/>
          <w:sz w:val="19"/>
        </w:rPr>
        <w:t xml:space="preserve"> </w:t>
      </w:r>
      <w:r>
        <w:rPr>
          <w:sz w:val="19"/>
        </w:rPr>
        <w:t>Educación,</w:t>
      </w:r>
      <w:r>
        <w:rPr>
          <w:spacing w:val="14"/>
          <w:sz w:val="19"/>
        </w:rPr>
        <w:t xml:space="preserve"> </w:t>
      </w:r>
      <w:r>
        <w:rPr>
          <w:color w:val="0C0C0C"/>
          <w:sz w:val="19"/>
        </w:rPr>
        <w:t>para</w:t>
      </w:r>
      <w:r>
        <w:rPr>
          <w:color w:val="0C0C0C"/>
          <w:spacing w:val="10"/>
          <w:sz w:val="19"/>
        </w:rPr>
        <w:t xml:space="preserve"> </w:t>
      </w:r>
      <w:r>
        <w:rPr>
          <w:sz w:val="19"/>
        </w:rPr>
        <w:t>apoyar</w:t>
      </w:r>
      <w:r>
        <w:rPr>
          <w:spacing w:val="19"/>
          <w:sz w:val="19"/>
        </w:rPr>
        <w:t xml:space="preserve"> </w:t>
      </w:r>
      <w:r>
        <w:rPr>
          <w:sz w:val="19"/>
        </w:rPr>
        <w:t>la</w:t>
      </w:r>
      <w:r>
        <w:rPr>
          <w:spacing w:val="3"/>
          <w:sz w:val="19"/>
        </w:rPr>
        <w:t xml:space="preserve"> </w:t>
      </w:r>
      <w:r>
        <w:rPr>
          <w:sz w:val="19"/>
        </w:rPr>
        <w:t>toma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decisiones.</w:t>
      </w:r>
    </w:p>
    <w:p w:rsidR="003F46AA" w:rsidRDefault="003F46AA">
      <w:pPr>
        <w:spacing w:line="216" w:lineRule="auto"/>
        <w:rPr>
          <w:sz w:val="19"/>
        </w:rPr>
        <w:sectPr w:rsidR="003F46AA">
          <w:pgSz w:w="11900" w:h="16840"/>
          <w:pgMar w:top="2680" w:right="1680" w:bottom="280" w:left="1680" w:header="2471" w:footer="0" w:gutter="0"/>
          <w:cols w:space="720"/>
        </w:sectPr>
      </w:pPr>
    </w:p>
    <w:p w:rsidR="003F46AA" w:rsidRDefault="00F8798E">
      <w:pPr>
        <w:pStyle w:val="Textoindependiente"/>
        <w:ind w:left="1102" w:firstLine="2"/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1593648</wp:posOffset>
            </wp:positionH>
            <wp:positionV relativeFrom="paragraph">
              <wp:posOffset>41938</wp:posOffset>
            </wp:positionV>
            <wp:extent cx="74054" cy="6529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54" cy="65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</w:rPr>
        <w:t>Apoyar</w:t>
      </w:r>
      <w:r>
        <w:rPr>
          <w:color w:val="0C0C0C"/>
          <w:spacing w:val="1"/>
        </w:rPr>
        <w:t xml:space="preserve"> </w:t>
      </w:r>
      <w:r>
        <w:rPr>
          <w:color w:val="151515"/>
        </w:rPr>
        <w:t>y</w:t>
      </w:r>
      <w:r>
        <w:rPr>
          <w:color w:val="151515"/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programaciones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políticas</w:t>
      </w:r>
      <w:r>
        <w:rPr>
          <w:spacing w:val="-50"/>
        </w:rPr>
        <w:t xml:space="preserve"> </w:t>
      </w:r>
      <w:r>
        <w:t>e</w:t>
      </w:r>
      <w:r>
        <w:t>s</w:t>
      </w:r>
      <w:r>
        <w:t>tablecidas</w:t>
      </w:r>
      <w:r>
        <w:rPr>
          <w:spacing w:val="12"/>
        </w:rPr>
        <w:t xml:space="preserve"> </w:t>
      </w:r>
      <w:r>
        <w:rPr>
          <w:color w:val="131313"/>
        </w:rPr>
        <w:t>por</w:t>
      </w:r>
      <w:r>
        <w:rPr>
          <w:color w:val="131313"/>
          <w:spacing w:val="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Despacho</w:t>
      </w:r>
      <w:r>
        <w:rPr>
          <w:spacing w:val="10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DIDEDUC.</w:t>
      </w:r>
    </w:p>
    <w:p w:rsidR="003F46AA" w:rsidRDefault="00F8798E">
      <w:pPr>
        <w:pStyle w:val="Textoindependiente"/>
        <w:spacing w:before="23"/>
        <w:ind w:left="121"/>
      </w:pPr>
      <w:r>
        <w:br w:type="column"/>
      </w:r>
      <w:r>
        <w:lastRenderedPageBreak/>
        <w:t>Jurídicas</w:t>
      </w:r>
      <w:r>
        <w:rPr>
          <w:spacing w:val="9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de</w:t>
      </w:r>
      <w:r>
        <w:rPr>
          <w:spacing w:val="77"/>
        </w:rPr>
        <w:t xml:space="preserve"> </w:t>
      </w:r>
      <w:r>
        <w:t>trabajo</w:t>
      </w:r>
    </w:p>
    <w:p w:rsidR="003F46AA" w:rsidRDefault="003F46AA">
      <w:pPr>
        <w:sectPr w:rsidR="003F46AA">
          <w:type w:val="continuous"/>
          <w:pgSz w:w="11900" w:h="16840"/>
          <w:pgMar w:top="2680" w:right="1680" w:bottom="280" w:left="1680" w:header="720" w:footer="720" w:gutter="0"/>
          <w:cols w:num="2" w:space="720" w:equalWidth="0">
            <w:col w:w="5664" w:space="40"/>
            <w:col w:w="2836"/>
          </w:cols>
        </w:sectPr>
      </w:pPr>
    </w:p>
    <w:p w:rsidR="003F46AA" w:rsidRDefault="00F8798E">
      <w:pPr>
        <w:pStyle w:val="Textoindependiente"/>
        <w:spacing w:line="235" w:lineRule="auto"/>
        <w:ind w:left="1097" w:right="692" w:hanging="284"/>
        <w:jc w:val="both"/>
      </w:pPr>
      <w:r>
        <w:rPr>
          <w:position w:val="2"/>
        </w:rPr>
        <w:lastRenderedPageBreak/>
        <w:t>d.</w:t>
      </w:r>
      <w:r>
        <w:rPr>
          <w:spacing w:val="1"/>
          <w:position w:val="2"/>
        </w:rPr>
        <w:t xml:space="preserve"> </w:t>
      </w:r>
      <w:r>
        <w:t xml:space="preserve">Elevar </w:t>
      </w:r>
      <w:r>
        <w:rPr>
          <w:color w:val="111111"/>
        </w:rPr>
        <w:t xml:space="preserve">al </w:t>
      </w:r>
      <w:r>
        <w:t xml:space="preserve">Despacho del Director Departamental de Educación las propuestas </w:t>
      </w:r>
      <w:r>
        <w:rPr>
          <w:color w:val="1F1F1F"/>
        </w:rPr>
        <w:t>y</w:t>
      </w:r>
      <w:r>
        <w:rPr>
          <w:color w:val="1F1F1F"/>
          <w:spacing w:val="1"/>
        </w:rPr>
        <w:t xml:space="preserve"> </w:t>
      </w:r>
      <w:r>
        <w:t>discusiones</w:t>
      </w:r>
      <w:r>
        <w:rPr>
          <w:spacing w:val="1"/>
        </w:rPr>
        <w:t xml:space="preserve"> </w:t>
      </w:r>
      <w:r>
        <w:rPr>
          <w:color w:val="0F0F0F"/>
        </w:rPr>
        <w:t>de</w:t>
      </w:r>
      <w:r>
        <w:rPr>
          <w:color w:val="0F0F0F"/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tendientes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rPr>
          <w:color w:val="0F0F0F"/>
        </w:rPr>
        <w:t>en</w:t>
      </w:r>
      <w:r>
        <w:rPr>
          <w:color w:val="0F0F0F"/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administrativa</w:t>
      </w:r>
      <w:r>
        <w:rPr>
          <w:spacing w:val="9"/>
        </w:rPr>
        <w:t xml:space="preserve"> </w:t>
      </w:r>
      <w:r>
        <w:rPr>
          <w:color w:val="262626"/>
        </w:rPr>
        <w:t xml:space="preserve">y </w:t>
      </w:r>
      <w:r>
        <w:t>educativa.</w:t>
      </w:r>
    </w:p>
    <w:p w:rsidR="003F46AA" w:rsidRDefault="00F8798E">
      <w:pPr>
        <w:pStyle w:val="Textoindependiente"/>
        <w:spacing w:line="220" w:lineRule="auto"/>
        <w:ind w:left="1098" w:right="712" w:hanging="290"/>
        <w:jc w:val="both"/>
      </w:pPr>
      <w:r>
        <w:rPr>
          <w:w w:val="95"/>
          <w:position w:val="2"/>
        </w:rPr>
        <w:t>e</w:t>
      </w:r>
      <w:r>
        <w:rPr>
          <w:spacing w:val="47"/>
          <w:position w:val="2"/>
        </w:rPr>
        <w:t xml:space="preserve">  </w:t>
      </w:r>
      <w:r>
        <w:rPr>
          <w:w w:val="95"/>
        </w:rPr>
        <w:t xml:space="preserve">Atender </w:t>
      </w:r>
      <w:r>
        <w:rPr>
          <w:color w:val="232323"/>
          <w:w w:val="95"/>
        </w:rPr>
        <w:t xml:space="preserve">y </w:t>
      </w:r>
      <w:r>
        <w:rPr>
          <w:w w:val="95"/>
        </w:rPr>
        <w:t xml:space="preserve">asesorar </w:t>
      </w:r>
      <w:r>
        <w:rPr>
          <w:color w:val="2B2B2B"/>
          <w:w w:val="95"/>
        </w:rPr>
        <w:t xml:space="preserve">a </w:t>
      </w:r>
      <w:r>
        <w:rPr>
          <w:w w:val="95"/>
        </w:rPr>
        <w:t xml:space="preserve">los usuarios tanto internos como externos, en </w:t>
      </w:r>
      <w:r>
        <w:rPr>
          <w:color w:val="0C0C0C"/>
          <w:w w:val="95"/>
        </w:rPr>
        <w:t xml:space="preserve">la </w:t>
      </w:r>
      <w:r>
        <w:rPr>
          <w:w w:val="95"/>
        </w:rPr>
        <w:t>evacuación</w:t>
      </w:r>
      <w:r>
        <w:rPr>
          <w:spacing w:val="1"/>
          <w:w w:val="95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-2"/>
        </w:rPr>
        <w:t xml:space="preserve"> </w:t>
      </w:r>
      <w:r>
        <w:t>consultas</w:t>
      </w:r>
      <w:r>
        <w:rPr>
          <w:spacing w:val="15"/>
        </w:rPr>
        <w:t xml:space="preserve"> </w:t>
      </w:r>
      <w:r>
        <w:t>jurídicas.</w:t>
      </w:r>
    </w:p>
    <w:p w:rsidR="003F46AA" w:rsidRDefault="00F8798E">
      <w:pPr>
        <w:pStyle w:val="Prrafodelista"/>
        <w:numPr>
          <w:ilvl w:val="0"/>
          <w:numId w:val="3"/>
        </w:numPr>
        <w:tabs>
          <w:tab w:val="left" w:pos="1096"/>
        </w:tabs>
        <w:spacing w:before="6" w:line="224" w:lineRule="exact"/>
        <w:ind w:right="697" w:hanging="285"/>
        <w:rPr>
          <w:sz w:val="19"/>
        </w:rPr>
      </w:pPr>
      <w:r>
        <w:rPr>
          <w:sz w:val="19"/>
        </w:rPr>
        <w:t>Asistir</w:t>
      </w:r>
      <w:r>
        <w:rPr>
          <w:spacing w:val="7"/>
          <w:sz w:val="19"/>
        </w:rPr>
        <w:t xml:space="preserve"> </w:t>
      </w:r>
      <w:r>
        <w:rPr>
          <w:color w:val="212121"/>
          <w:sz w:val="19"/>
        </w:rPr>
        <w:t>a</w:t>
      </w:r>
      <w:r>
        <w:rPr>
          <w:color w:val="212121"/>
          <w:spacing w:val="1"/>
          <w:sz w:val="19"/>
        </w:rPr>
        <w:t xml:space="preserve"> </w:t>
      </w:r>
      <w:r>
        <w:rPr>
          <w:sz w:val="19"/>
        </w:rPr>
        <w:t>los</w:t>
      </w:r>
      <w:r>
        <w:rPr>
          <w:spacing w:val="4"/>
          <w:sz w:val="19"/>
        </w:rPr>
        <w:t xml:space="preserve"> </w:t>
      </w:r>
      <w:r>
        <w:rPr>
          <w:sz w:val="19"/>
        </w:rPr>
        <w:t>tribunales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justicia,</w:t>
      </w:r>
      <w:r>
        <w:rPr>
          <w:spacing w:val="9"/>
          <w:sz w:val="19"/>
        </w:rPr>
        <w:t xml:space="preserve"> </w:t>
      </w:r>
      <w:r>
        <w:rPr>
          <w:sz w:val="19"/>
        </w:rPr>
        <w:t>oficinas</w:t>
      </w:r>
      <w:r>
        <w:rPr>
          <w:spacing w:val="9"/>
          <w:sz w:val="19"/>
        </w:rPr>
        <w:t xml:space="preserve"> </w:t>
      </w:r>
      <w:r>
        <w:rPr>
          <w:sz w:val="19"/>
        </w:rPr>
        <w:t>públicas</w:t>
      </w:r>
      <w:r>
        <w:rPr>
          <w:spacing w:val="18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privadas</w:t>
      </w:r>
      <w:r>
        <w:rPr>
          <w:spacing w:val="9"/>
          <w:sz w:val="19"/>
        </w:rPr>
        <w:t xml:space="preserve"> </w:t>
      </w:r>
      <w:r>
        <w:rPr>
          <w:sz w:val="19"/>
        </w:rPr>
        <w:t>para</w:t>
      </w:r>
      <w:r>
        <w:rPr>
          <w:spacing w:val="8"/>
          <w:sz w:val="19"/>
        </w:rPr>
        <w:t xml:space="preserve"> </w:t>
      </w:r>
      <w:r>
        <w:rPr>
          <w:sz w:val="19"/>
        </w:rPr>
        <w:t>participar</w:t>
      </w:r>
      <w:r>
        <w:rPr>
          <w:spacing w:val="19"/>
          <w:sz w:val="19"/>
        </w:rPr>
        <w:t xml:space="preserve"> </w:t>
      </w:r>
      <w:r>
        <w:rPr>
          <w:color w:val="181818"/>
          <w:sz w:val="19"/>
        </w:rPr>
        <w:t>y</w:t>
      </w:r>
      <w:r>
        <w:rPr>
          <w:color w:val="181818"/>
          <w:spacing w:val="-50"/>
          <w:sz w:val="19"/>
        </w:rPr>
        <w:t xml:space="preserve"> </w:t>
      </w:r>
      <w:r>
        <w:rPr>
          <w:spacing w:val="-1"/>
          <w:sz w:val="19"/>
        </w:rPr>
        <w:t>gestionar</w:t>
      </w:r>
      <w:r>
        <w:rPr>
          <w:spacing w:val="9"/>
          <w:sz w:val="19"/>
        </w:rPr>
        <w:t xml:space="preserve"> </w:t>
      </w:r>
      <w:r>
        <w:rPr>
          <w:spacing w:val="-1"/>
          <w:sz w:val="19"/>
        </w:rPr>
        <w:t>cualquier</w:t>
      </w:r>
      <w:r>
        <w:rPr>
          <w:sz w:val="19"/>
        </w:rPr>
        <w:t xml:space="preserve"> </w:t>
      </w:r>
      <w:r>
        <w:rPr>
          <w:spacing w:val="-1"/>
          <w:sz w:val="19"/>
        </w:rPr>
        <w:t>asunto</w:t>
      </w:r>
      <w:r>
        <w:rPr>
          <w:spacing w:val="3"/>
          <w:sz w:val="19"/>
        </w:rPr>
        <w:t xml:space="preserve"> </w:t>
      </w:r>
      <w:r>
        <w:rPr>
          <w:spacing w:val="-1"/>
          <w:sz w:val="19"/>
        </w:rPr>
        <w:t>jurídico o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audiencia</w:t>
      </w:r>
      <w:r>
        <w:rPr>
          <w:spacing w:val="7"/>
          <w:sz w:val="19"/>
        </w:rPr>
        <w:t xml:space="preserve"> </w:t>
      </w:r>
      <w:r>
        <w:rPr>
          <w:spacing w:val="-1"/>
          <w:sz w:val="19"/>
        </w:rPr>
        <w:t>relacionada</w:t>
      </w:r>
      <w:r>
        <w:rPr>
          <w:spacing w:val="14"/>
          <w:sz w:val="19"/>
        </w:rPr>
        <w:t xml:space="preserve"> </w:t>
      </w:r>
      <w:r>
        <w:rPr>
          <w:sz w:val="19"/>
        </w:rPr>
        <w:t>con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6"/>
          <w:sz w:val="19"/>
        </w:rPr>
        <w:t xml:space="preserve"> </w:t>
      </w:r>
      <w:r>
        <w:rPr>
          <w:sz w:val="19"/>
        </w:rPr>
        <w:t>DIDEDUC.</w:t>
      </w:r>
    </w:p>
    <w:p w:rsidR="003F46AA" w:rsidRDefault="00F8798E">
      <w:pPr>
        <w:pStyle w:val="Prrafodelista"/>
        <w:numPr>
          <w:ilvl w:val="0"/>
          <w:numId w:val="3"/>
        </w:numPr>
        <w:tabs>
          <w:tab w:val="left" w:pos="1090"/>
        </w:tabs>
        <w:spacing w:line="242" w:lineRule="auto"/>
        <w:ind w:left="1092" w:right="696" w:hanging="288"/>
        <w:rPr>
          <w:color w:val="0F0F0F"/>
          <w:sz w:val="19"/>
        </w:rPr>
      </w:pPr>
      <w:r>
        <w:rPr>
          <w:sz w:val="19"/>
        </w:rPr>
        <w:t xml:space="preserve">Elaborar </w:t>
      </w:r>
      <w:r>
        <w:rPr>
          <w:color w:val="131313"/>
          <w:sz w:val="19"/>
        </w:rPr>
        <w:t xml:space="preserve">y/o </w:t>
      </w:r>
      <w:r>
        <w:rPr>
          <w:sz w:val="19"/>
        </w:rPr>
        <w:t>revisar instrumentos de carácter legal derivados de la aplicación de</w:t>
      </w:r>
      <w:r>
        <w:rPr>
          <w:spacing w:val="-50"/>
          <w:sz w:val="19"/>
        </w:rPr>
        <w:t xml:space="preserve"> </w:t>
      </w:r>
      <w:r>
        <w:rPr>
          <w:sz w:val="19"/>
        </w:rPr>
        <w:t>los</w:t>
      </w:r>
      <w:r>
        <w:rPr>
          <w:spacing w:val="-1"/>
          <w:sz w:val="19"/>
        </w:rPr>
        <w:t xml:space="preserve"> </w:t>
      </w:r>
      <w:r>
        <w:rPr>
          <w:sz w:val="19"/>
        </w:rPr>
        <w:t>diversos</w:t>
      </w:r>
      <w:r>
        <w:rPr>
          <w:spacing w:val="8"/>
          <w:sz w:val="19"/>
        </w:rPr>
        <w:t xml:space="preserve"> </w:t>
      </w:r>
      <w:r>
        <w:rPr>
          <w:sz w:val="19"/>
        </w:rPr>
        <w:t>programas,</w:t>
      </w:r>
      <w:r>
        <w:rPr>
          <w:spacing w:val="10"/>
          <w:sz w:val="19"/>
        </w:rPr>
        <w:t xml:space="preserve"> </w:t>
      </w:r>
      <w:r>
        <w:rPr>
          <w:sz w:val="19"/>
        </w:rPr>
        <w:t>políticas</w:t>
      </w:r>
      <w:r>
        <w:rPr>
          <w:sz w:val="19"/>
        </w:rPr>
        <w:t>,</w:t>
      </w:r>
      <w:r>
        <w:rPr>
          <w:spacing w:val="4"/>
          <w:sz w:val="19"/>
        </w:rPr>
        <w:t xml:space="preserve"> </w:t>
      </w:r>
      <w:r>
        <w:rPr>
          <w:sz w:val="19"/>
        </w:rPr>
        <w:t>proyectos</w:t>
      </w:r>
      <w:r>
        <w:rPr>
          <w:spacing w:val="6"/>
          <w:sz w:val="19"/>
        </w:rPr>
        <w:t xml:space="preserve"> </w:t>
      </w:r>
      <w:r>
        <w:rPr>
          <w:sz w:val="19"/>
        </w:rPr>
        <w:t>administrativos</w:t>
      </w:r>
      <w:r>
        <w:rPr>
          <w:spacing w:val="-6"/>
          <w:sz w:val="19"/>
        </w:rPr>
        <w:t xml:space="preserve"> </w:t>
      </w:r>
      <w:r>
        <w:rPr>
          <w:color w:val="0C0C0C"/>
          <w:sz w:val="19"/>
        </w:rPr>
        <w:t>y</w:t>
      </w:r>
      <w:r>
        <w:rPr>
          <w:color w:val="0C0C0C"/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educación.</w:t>
      </w:r>
    </w:p>
    <w:p w:rsidR="003F46AA" w:rsidRDefault="00F8798E">
      <w:pPr>
        <w:pStyle w:val="Prrafodelista"/>
        <w:numPr>
          <w:ilvl w:val="0"/>
          <w:numId w:val="3"/>
        </w:numPr>
        <w:tabs>
          <w:tab w:val="left" w:pos="1095"/>
        </w:tabs>
        <w:spacing w:line="230" w:lineRule="auto"/>
        <w:ind w:left="1089" w:right="708" w:hanging="282"/>
        <w:rPr>
          <w:sz w:val="19"/>
        </w:rPr>
      </w:pPr>
      <w:r>
        <w:rPr>
          <w:sz w:val="19"/>
        </w:rPr>
        <w:t>Estudiar</w:t>
      </w:r>
      <w:r>
        <w:rPr>
          <w:spacing w:val="1"/>
          <w:sz w:val="19"/>
        </w:rPr>
        <w:t xml:space="preserve"> </w:t>
      </w:r>
      <w:r>
        <w:rPr>
          <w:color w:val="212121"/>
          <w:sz w:val="19"/>
        </w:rPr>
        <w:t xml:space="preserve">y </w:t>
      </w:r>
      <w:r>
        <w:rPr>
          <w:sz w:val="19"/>
        </w:rPr>
        <w:t>aplicar correctamente</w:t>
      </w:r>
      <w:r>
        <w:rPr>
          <w:spacing w:val="1"/>
          <w:sz w:val="19"/>
        </w:rPr>
        <w:t xml:space="preserve"> </w:t>
      </w:r>
      <w:r>
        <w:rPr>
          <w:sz w:val="19"/>
        </w:rPr>
        <w:t>la legislación</w:t>
      </w:r>
      <w:r>
        <w:rPr>
          <w:spacing w:val="1"/>
          <w:sz w:val="19"/>
        </w:rPr>
        <w:t xml:space="preserve"> </w:t>
      </w:r>
      <w:r>
        <w:rPr>
          <w:sz w:val="19"/>
        </w:rPr>
        <w:t>vigente, para todos los asuntos</w:t>
      </w:r>
      <w:r>
        <w:rPr>
          <w:spacing w:val="-50"/>
          <w:sz w:val="19"/>
        </w:rPr>
        <w:t xml:space="preserve"> </w:t>
      </w:r>
      <w:r>
        <w:rPr>
          <w:color w:val="1F1F1F"/>
          <w:sz w:val="19"/>
        </w:rPr>
        <w:t>de</w:t>
      </w:r>
      <w:r>
        <w:rPr>
          <w:color w:val="1F1F1F"/>
          <w:spacing w:val="10"/>
          <w:sz w:val="19"/>
        </w:rPr>
        <w:t xml:space="preserve"> </w:t>
      </w:r>
      <w:r>
        <w:rPr>
          <w:color w:val="1C1C1C"/>
          <w:sz w:val="19"/>
        </w:rPr>
        <w:t>la</w:t>
      </w:r>
      <w:r>
        <w:rPr>
          <w:color w:val="1C1C1C"/>
          <w:spacing w:val="6"/>
          <w:sz w:val="19"/>
        </w:rPr>
        <w:t xml:space="preserve"> </w:t>
      </w:r>
      <w:r>
        <w:rPr>
          <w:sz w:val="19"/>
        </w:rPr>
        <w:t>DIDEDUC.</w:t>
      </w:r>
    </w:p>
    <w:p w:rsidR="003F46AA" w:rsidRDefault="00F8798E">
      <w:pPr>
        <w:pStyle w:val="Textoindependiente"/>
        <w:spacing w:line="237" w:lineRule="auto"/>
        <w:ind w:left="1084" w:right="701" w:firstLine="5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1587723</wp:posOffset>
            </wp:positionH>
            <wp:positionV relativeFrom="paragraph">
              <wp:posOffset>23001</wp:posOffset>
            </wp:positionV>
            <wp:extent cx="38508" cy="8606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8" cy="86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Realizar </w:t>
      </w:r>
      <w:r>
        <w:rPr>
          <w:color w:val="2A2A2A"/>
          <w:spacing w:val="-1"/>
        </w:rPr>
        <w:t xml:space="preserve">y </w:t>
      </w:r>
      <w:r>
        <w:rPr>
          <w:spacing w:val="-1"/>
        </w:rPr>
        <w:t xml:space="preserve">suscribir los memoriales, </w:t>
      </w:r>
      <w:r>
        <w:t>dictámenes, opiniones, oficios, providencias</w:t>
      </w:r>
      <w:r>
        <w:rPr>
          <w:spacing w:val="-50"/>
        </w:rPr>
        <w:t xml:space="preserve"> </w:t>
      </w:r>
      <w:r>
        <w:rPr>
          <w:color w:val="232323"/>
          <w:spacing w:val="-1"/>
        </w:rPr>
        <w:t xml:space="preserve">y </w:t>
      </w:r>
      <w:r>
        <w:rPr>
          <w:spacing w:val="-1"/>
        </w:rPr>
        <w:t xml:space="preserve">demás documentos </w:t>
      </w:r>
      <w:r>
        <w:rPr>
          <w:color w:val="111111"/>
          <w:spacing w:val="-1"/>
        </w:rPr>
        <w:t xml:space="preserve">que </w:t>
      </w:r>
      <w:r>
        <w:rPr>
          <w:spacing w:val="-1"/>
        </w:rPr>
        <w:t xml:space="preserve">sean </w:t>
      </w:r>
      <w:r>
        <w:rPr>
          <w:color w:val="0E0E0E"/>
          <w:spacing w:val="-1"/>
        </w:rPr>
        <w:t xml:space="preserve">de </w:t>
      </w:r>
      <w:r>
        <w:rPr>
          <w:spacing w:val="-1"/>
        </w:rPr>
        <w:t xml:space="preserve">naturaleza propia de asesoría jurídica </w:t>
      </w:r>
      <w:r>
        <w:t>que se</w:t>
      </w:r>
      <w:r>
        <w:rPr>
          <w:spacing w:val="1"/>
        </w:rPr>
        <w:t xml:space="preserve"> </w:t>
      </w:r>
      <w:r>
        <w:t>deriven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expedientes</w:t>
      </w:r>
      <w:r>
        <w:rPr>
          <w:spacing w:val="9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deban</w:t>
      </w:r>
      <w:r>
        <w:rPr>
          <w:spacing w:val="3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resueltos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DIDEDUC.</w:t>
      </w:r>
    </w:p>
    <w:p w:rsidR="003F46AA" w:rsidRDefault="00F8798E">
      <w:pPr>
        <w:pStyle w:val="Textoindependiente"/>
        <w:spacing w:before="8" w:line="230" w:lineRule="auto"/>
        <w:ind w:left="1084" w:right="360" w:hanging="288"/>
      </w:pPr>
      <w:r>
        <w:rPr>
          <w:noProof/>
          <w:position w:val="-3"/>
          <w:lang w:val="es-GT" w:eastAsia="es-GT"/>
        </w:rPr>
        <w:drawing>
          <wp:inline distT="0" distB="0" distL="0" distR="0">
            <wp:extent cx="53319" cy="11574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9" cy="1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4"/>
          <w:sz w:val="20"/>
        </w:rPr>
        <w:t xml:space="preserve"> </w:t>
      </w:r>
      <w:r>
        <w:t>Participar</w:t>
      </w:r>
      <w:r>
        <w:rPr>
          <w:spacing w:val="3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estudios</w:t>
      </w:r>
      <w:r>
        <w:rPr>
          <w:spacing w:val="3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investigaciones</w:t>
      </w:r>
      <w:r>
        <w:rPr>
          <w:spacing w:val="23"/>
        </w:rPr>
        <w:t xml:space="preserve"> </w:t>
      </w:r>
      <w:r>
        <w:t>jurídicas</w:t>
      </w:r>
      <w:r>
        <w:rPr>
          <w:spacing w:val="3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diferentes</w:t>
      </w:r>
      <w:r>
        <w:rPr>
          <w:spacing w:val="33"/>
        </w:rPr>
        <w:t xml:space="preserve"> </w:t>
      </w:r>
      <w:r>
        <w:t>ramas</w:t>
      </w:r>
      <w:r>
        <w:rPr>
          <w:spacing w:val="2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derecho.</w:t>
      </w:r>
    </w:p>
    <w:p w:rsidR="003F46AA" w:rsidRDefault="00F8798E">
      <w:pPr>
        <w:pStyle w:val="Prrafodelista"/>
        <w:numPr>
          <w:ilvl w:val="0"/>
          <w:numId w:val="2"/>
        </w:numPr>
        <w:tabs>
          <w:tab w:val="left" w:pos="1086"/>
        </w:tabs>
        <w:spacing w:before="8"/>
        <w:ind w:right="709" w:hanging="287"/>
        <w:rPr>
          <w:sz w:val="19"/>
        </w:rPr>
      </w:pPr>
      <w:r>
        <w:rPr>
          <w:w w:val="95"/>
          <w:sz w:val="19"/>
        </w:rPr>
        <w:t>Preparar</w:t>
      </w:r>
      <w:r>
        <w:rPr>
          <w:spacing w:val="1"/>
          <w:w w:val="95"/>
          <w:sz w:val="19"/>
        </w:rPr>
        <w:t xml:space="preserve"> </w:t>
      </w:r>
      <w:r>
        <w:rPr>
          <w:color w:val="0E0E0E"/>
          <w:w w:val="95"/>
          <w:sz w:val="19"/>
        </w:rPr>
        <w:t xml:space="preserve">las </w:t>
      </w:r>
      <w:r>
        <w:rPr>
          <w:w w:val="95"/>
          <w:sz w:val="19"/>
        </w:rPr>
        <w:t>argumentaciones jurídicas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que el Director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Departamental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tenga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que</w:t>
      </w:r>
      <w:r>
        <w:rPr>
          <w:spacing w:val="-48"/>
          <w:w w:val="95"/>
          <w:sz w:val="19"/>
        </w:rPr>
        <w:t xml:space="preserve"> </w:t>
      </w:r>
      <w:r>
        <w:rPr>
          <w:sz w:val="19"/>
        </w:rPr>
        <w:t>discutir</w:t>
      </w:r>
      <w:r>
        <w:rPr>
          <w:spacing w:val="7"/>
          <w:sz w:val="19"/>
        </w:rPr>
        <w:t xml:space="preserve"> </w:t>
      </w:r>
      <w:r>
        <w:rPr>
          <w:sz w:val="19"/>
        </w:rPr>
        <w:t>en</w:t>
      </w:r>
      <w:r>
        <w:rPr>
          <w:spacing w:val="4"/>
          <w:sz w:val="19"/>
        </w:rPr>
        <w:t xml:space="preserve"> </w:t>
      </w:r>
      <w:r>
        <w:rPr>
          <w:sz w:val="19"/>
        </w:rPr>
        <w:t>las</w:t>
      </w:r>
      <w:r>
        <w:rPr>
          <w:spacing w:val="6"/>
          <w:sz w:val="19"/>
        </w:rPr>
        <w:t xml:space="preserve"> </w:t>
      </w:r>
      <w:r>
        <w:rPr>
          <w:sz w:val="19"/>
        </w:rPr>
        <w:t>reuniones</w:t>
      </w:r>
      <w:r>
        <w:rPr>
          <w:spacing w:val="13"/>
          <w:sz w:val="19"/>
        </w:rPr>
        <w:t xml:space="preserve"> </w:t>
      </w:r>
      <w:r>
        <w:rPr>
          <w:sz w:val="19"/>
        </w:rPr>
        <w:t>de trabajo.</w:t>
      </w:r>
    </w:p>
    <w:p w:rsidR="003F46AA" w:rsidRDefault="00F8798E">
      <w:pPr>
        <w:pStyle w:val="Prrafodelista"/>
        <w:numPr>
          <w:ilvl w:val="1"/>
          <w:numId w:val="2"/>
        </w:numPr>
        <w:tabs>
          <w:tab w:val="left" w:pos="1086"/>
          <w:tab w:val="left" w:pos="1087"/>
        </w:tabs>
        <w:spacing w:before="2"/>
        <w:ind w:right="707" w:hanging="300"/>
        <w:rPr>
          <w:sz w:val="19"/>
        </w:rPr>
      </w:pPr>
      <w:r>
        <w:rPr>
          <w:color w:val="080808"/>
          <w:sz w:val="19"/>
        </w:rPr>
        <w:t>Informar</w:t>
      </w:r>
      <w:r>
        <w:rPr>
          <w:color w:val="080808"/>
          <w:spacing w:val="28"/>
          <w:sz w:val="19"/>
        </w:rPr>
        <w:t xml:space="preserve"> </w:t>
      </w:r>
      <w:r>
        <w:rPr>
          <w:color w:val="0F0F0F"/>
          <w:sz w:val="19"/>
        </w:rPr>
        <w:t>y</w:t>
      </w:r>
      <w:r>
        <w:rPr>
          <w:color w:val="0F0F0F"/>
          <w:spacing w:val="14"/>
          <w:sz w:val="19"/>
        </w:rPr>
        <w:t xml:space="preserve"> </w:t>
      </w:r>
      <w:r>
        <w:rPr>
          <w:sz w:val="19"/>
        </w:rPr>
        <w:t>asesorar</w:t>
      </w:r>
      <w:r>
        <w:rPr>
          <w:spacing w:val="28"/>
          <w:sz w:val="19"/>
        </w:rPr>
        <w:t xml:space="preserve"> </w:t>
      </w:r>
      <w:r>
        <w:rPr>
          <w:color w:val="1A1A1A"/>
          <w:sz w:val="19"/>
        </w:rPr>
        <w:t>en</w:t>
      </w:r>
      <w:r>
        <w:rPr>
          <w:color w:val="1A1A1A"/>
          <w:spacing w:val="13"/>
          <w:sz w:val="19"/>
        </w:rPr>
        <w:t xml:space="preserve"> </w:t>
      </w:r>
      <w:r>
        <w:rPr>
          <w:sz w:val="19"/>
        </w:rPr>
        <w:t>materia</w:t>
      </w:r>
      <w:r>
        <w:rPr>
          <w:spacing w:val="32"/>
          <w:sz w:val="19"/>
        </w:rPr>
        <w:t xml:space="preserve"> </w:t>
      </w:r>
      <w:r>
        <w:rPr>
          <w:sz w:val="19"/>
        </w:rPr>
        <w:t>legal</w:t>
      </w:r>
      <w:r>
        <w:rPr>
          <w:spacing w:val="19"/>
          <w:sz w:val="19"/>
        </w:rPr>
        <w:t xml:space="preserve"> </w:t>
      </w:r>
      <w:r>
        <w:rPr>
          <w:color w:val="1A1A1A"/>
          <w:sz w:val="19"/>
        </w:rPr>
        <w:t>y</w:t>
      </w:r>
      <w:r>
        <w:rPr>
          <w:color w:val="1A1A1A"/>
          <w:spacing w:val="18"/>
          <w:sz w:val="19"/>
        </w:rPr>
        <w:t xml:space="preserve"> </w:t>
      </w:r>
      <w:r>
        <w:rPr>
          <w:sz w:val="19"/>
        </w:rPr>
        <w:t>laboral</w:t>
      </w:r>
      <w:r>
        <w:rPr>
          <w:spacing w:val="19"/>
          <w:sz w:val="19"/>
        </w:rPr>
        <w:t xml:space="preserve"> </w:t>
      </w:r>
      <w:r>
        <w:rPr>
          <w:sz w:val="19"/>
        </w:rPr>
        <w:t>al</w:t>
      </w:r>
      <w:r>
        <w:rPr>
          <w:spacing w:val="8"/>
          <w:sz w:val="19"/>
        </w:rPr>
        <w:t xml:space="preserve"> </w:t>
      </w:r>
      <w:r>
        <w:rPr>
          <w:sz w:val="19"/>
        </w:rPr>
        <w:t>personal</w:t>
      </w:r>
      <w:r>
        <w:rPr>
          <w:spacing w:val="19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color w:val="1A1A1A"/>
          <w:sz w:val="19"/>
        </w:rPr>
        <w:t>la</w:t>
      </w:r>
      <w:r>
        <w:rPr>
          <w:color w:val="1A1A1A"/>
          <w:spacing w:val="11"/>
          <w:sz w:val="19"/>
        </w:rPr>
        <w:t xml:space="preserve"> </w:t>
      </w:r>
      <w:r>
        <w:rPr>
          <w:sz w:val="19"/>
        </w:rPr>
        <w:t>DIDEDUC</w:t>
      </w:r>
      <w:r>
        <w:rPr>
          <w:spacing w:val="29"/>
          <w:sz w:val="19"/>
        </w:rPr>
        <w:t xml:space="preserve"> </w:t>
      </w:r>
      <w:r>
        <w:rPr>
          <w:sz w:val="19"/>
        </w:rPr>
        <w:t>en</w:t>
      </w:r>
      <w:r>
        <w:rPr>
          <w:spacing w:val="-50"/>
          <w:sz w:val="19"/>
        </w:rPr>
        <w:t xml:space="preserve"> </w:t>
      </w:r>
      <w:r>
        <w:rPr>
          <w:sz w:val="19"/>
        </w:rPr>
        <w:t>situaciones</w:t>
      </w:r>
      <w:r>
        <w:rPr>
          <w:spacing w:val="26"/>
          <w:sz w:val="19"/>
        </w:rPr>
        <w:t xml:space="preserve"> </w:t>
      </w:r>
      <w:r>
        <w:rPr>
          <w:sz w:val="19"/>
        </w:rPr>
        <w:t>inherentes</w:t>
      </w:r>
      <w:r>
        <w:rPr>
          <w:spacing w:val="21"/>
          <w:sz w:val="19"/>
        </w:rPr>
        <w:t xml:space="preserve"> </w:t>
      </w:r>
      <w:r>
        <w:rPr>
          <w:color w:val="1F1F1F"/>
          <w:sz w:val="19"/>
        </w:rPr>
        <w:t>a</w:t>
      </w:r>
      <w:r>
        <w:rPr>
          <w:color w:val="1F1F1F"/>
          <w:spacing w:val="5"/>
          <w:sz w:val="19"/>
        </w:rPr>
        <w:t xml:space="preserve"> </w:t>
      </w:r>
      <w:r>
        <w:rPr>
          <w:sz w:val="19"/>
        </w:rPr>
        <w:t>sus</w:t>
      </w:r>
      <w:r>
        <w:rPr>
          <w:spacing w:val="7"/>
          <w:sz w:val="19"/>
        </w:rPr>
        <w:t xml:space="preserve"> </w:t>
      </w:r>
      <w:r>
        <w:rPr>
          <w:sz w:val="19"/>
        </w:rPr>
        <w:t>funciones.</w:t>
      </w:r>
    </w:p>
    <w:p w:rsidR="003F46AA" w:rsidRDefault="00F8798E">
      <w:pPr>
        <w:pStyle w:val="Textoindependiente"/>
        <w:spacing w:before="1" w:line="235" w:lineRule="auto"/>
        <w:ind w:left="1084" w:right="360"/>
      </w:pPr>
      <w:r>
        <w:rPr>
          <w:noProof/>
          <w:lang w:val="es-GT" w:eastAsia="es-G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1581800</wp:posOffset>
            </wp:positionH>
            <wp:positionV relativeFrom="paragraph">
              <wp:posOffset>46247</wp:posOffset>
            </wp:positionV>
            <wp:extent cx="115524" cy="6826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24" cy="6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</w:rPr>
        <w:t>Dar</w:t>
      </w:r>
      <w:r>
        <w:rPr>
          <w:color w:val="232323"/>
          <w:spacing w:val="30"/>
        </w:rPr>
        <w:t xml:space="preserve"> </w:t>
      </w:r>
      <w:r>
        <w:t>asesoría</w:t>
      </w:r>
      <w:r>
        <w:rPr>
          <w:spacing w:val="40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25"/>
        </w:rPr>
        <w:t xml:space="preserve"> </w:t>
      </w:r>
      <w:r>
        <w:t>acompañamiento</w:t>
      </w:r>
      <w:r>
        <w:rPr>
          <w:spacing w:val="22"/>
        </w:rPr>
        <w:t xml:space="preserve"> </w:t>
      </w:r>
      <w:r>
        <w:rPr>
          <w:color w:val="0C0C0C"/>
        </w:rPr>
        <w:t>legal</w:t>
      </w:r>
      <w:r>
        <w:rPr>
          <w:color w:val="0C0C0C"/>
          <w:spacing w:val="2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4"/>
        </w:rPr>
        <w:t xml:space="preserve"> </w:t>
      </w:r>
      <w:r>
        <w:rPr>
          <w:color w:val="050505"/>
        </w:rPr>
        <w:t>la</w:t>
      </w:r>
      <w:r>
        <w:rPr>
          <w:color w:val="050505"/>
          <w:spacing w:val="31"/>
        </w:rPr>
        <w:t xml:space="preserve"> </w:t>
      </w:r>
      <w:r>
        <w:t>Dirección</w:t>
      </w:r>
      <w:r>
        <w:rPr>
          <w:spacing w:val="37"/>
        </w:rPr>
        <w:t xml:space="preserve"> </w:t>
      </w:r>
      <w:r>
        <w:t>Departamental</w:t>
      </w:r>
      <w:r>
        <w:rPr>
          <w:spacing w:val="27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Educación</w:t>
      </w:r>
      <w:r>
        <w:rPr>
          <w:spacing w:val="1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casos</w:t>
      </w:r>
      <w:r>
        <w:rPr>
          <w:spacing w:val="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violencia</w:t>
      </w:r>
      <w:r>
        <w:rPr>
          <w:spacing w:val="20"/>
        </w:rPr>
        <w:t xml:space="preserve"> </w:t>
      </w:r>
      <w:r>
        <w:t>denunciados.</w:t>
      </w:r>
    </w:p>
    <w:p w:rsidR="003F46AA" w:rsidRDefault="00F8798E">
      <w:pPr>
        <w:pStyle w:val="Textoindependiente"/>
        <w:ind w:left="1080" w:right="701" w:hanging="283"/>
        <w:jc w:val="both"/>
      </w:pPr>
      <w:r>
        <w:t>n.</w:t>
      </w:r>
      <w:r>
        <w:rPr>
          <w:spacing w:val="1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legalizaciones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actas</w:t>
      </w:r>
      <w:r>
        <w:rPr>
          <w:spacing w:val="1"/>
        </w:rPr>
        <w:t xml:space="preserve"> </w:t>
      </w:r>
      <w:r>
        <w:t>notariales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administrativas que sean requeridos </w:t>
      </w:r>
      <w:r>
        <w:rPr>
          <w:color w:val="1C1C1C"/>
        </w:rPr>
        <w:t xml:space="preserve">y </w:t>
      </w:r>
      <w:r>
        <w:t>que correspondan a procesos propios de</w:t>
      </w:r>
      <w:r>
        <w:rPr>
          <w:spacing w:val="-50"/>
        </w:rPr>
        <w:t xml:space="preserve"> </w:t>
      </w:r>
      <w:r>
        <w:rPr>
          <w:color w:val="232323"/>
        </w:rPr>
        <w:t xml:space="preserve">la </w:t>
      </w:r>
      <w:r>
        <w:t>DIDEDUC, incluso</w:t>
      </w:r>
      <w:bookmarkStart w:id="0" w:name="_GoBack"/>
      <w:bookmarkEnd w:id="0"/>
      <w:r>
        <w:t xml:space="preserve"> sobre los bienes inmuebles </w:t>
      </w:r>
      <w:r>
        <w:rPr>
          <w:color w:val="0F0F0F"/>
        </w:rPr>
        <w:t xml:space="preserve">que </w:t>
      </w:r>
      <w:r>
        <w:t>administra la Dirección</w:t>
      </w:r>
      <w:r>
        <w:rPr>
          <w:spacing w:val="1"/>
        </w:rPr>
        <w:t xml:space="preserve"> </w:t>
      </w:r>
      <w:r>
        <w:t>Departamental</w:t>
      </w:r>
      <w:r>
        <w:rPr>
          <w:spacing w:val="22"/>
        </w:rPr>
        <w:t xml:space="preserve"> </w:t>
      </w:r>
      <w:r>
        <w:rPr>
          <w:color w:val="0F0F0F"/>
        </w:rPr>
        <w:t>de</w:t>
      </w:r>
      <w:r>
        <w:rPr>
          <w:color w:val="0F0F0F"/>
          <w:spacing w:val="2"/>
        </w:rPr>
        <w:t xml:space="preserve"> </w:t>
      </w:r>
      <w:r>
        <w:t>Educación,</w:t>
      </w:r>
    </w:p>
    <w:p w:rsidR="003F46AA" w:rsidRDefault="00F8798E">
      <w:pPr>
        <w:pStyle w:val="Textoindependiente"/>
        <w:ind w:left="1079" w:right="718" w:hanging="284"/>
        <w:jc w:val="both"/>
      </w:pPr>
      <w:r>
        <w:rPr>
          <w:sz w:val="15"/>
        </w:rPr>
        <w:t>0.</w:t>
      </w:r>
      <w:r>
        <w:rPr>
          <w:spacing w:val="1"/>
          <w:sz w:val="15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los mecanismos</w:t>
      </w:r>
      <w:r>
        <w:rPr>
          <w:spacing w:val="1"/>
        </w:rPr>
        <w:t xml:space="preserve"> </w:t>
      </w:r>
      <w:r>
        <w:rPr>
          <w:color w:val="0E0E0E"/>
        </w:rPr>
        <w:t xml:space="preserve">de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garanticen</w:t>
      </w:r>
      <w:r>
        <w:rPr>
          <w:spacing w:val="1"/>
        </w:rPr>
        <w:t xml:space="preserve"> </w:t>
      </w:r>
      <w:r>
        <w:t>la correcta</w:t>
      </w:r>
      <w:r>
        <w:rPr>
          <w:spacing w:val="1"/>
        </w:rPr>
        <w:t xml:space="preserve"> </w:t>
      </w:r>
      <w:r>
        <w:t>ejecución</w:t>
      </w:r>
      <w:r>
        <w:rPr>
          <w:spacing w:val="16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0"/>
        </w:rPr>
        <w:t xml:space="preserve"> </w:t>
      </w:r>
      <w:r>
        <w:t>bajo</w:t>
      </w:r>
      <w:r>
        <w:rPr>
          <w:spacing w:val="11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carg</w:t>
      </w:r>
      <w:r>
        <w:t>o.</w:t>
      </w:r>
    </w:p>
    <w:p w:rsidR="003F46AA" w:rsidRDefault="00F8798E">
      <w:pPr>
        <w:pStyle w:val="Prrafodelista"/>
        <w:numPr>
          <w:ilvl w:val="0"/>
          <w:numId w:val="1"/>
        </w:numPr>
        <w:tabs>
          <w:tab w:val="left" w:pos="1077"/>
        </w:tabs>
        <w:spacing w:line="235" w:lineRule="auto"/>
        <w:ind w:right="718" w:hanging="287"/>
        <w:jc w:val="both"/>
        <w:rPr>
          <w:color w:val="0F0F0F"/>
          <w:sz w:val="19"/>
        </w:rPr>
      </w:pPr>
      <w:r>
        <w:rPr>
          <w:sz w:val="19"/>
        </w:rPr>
        <w:t xml:space="preserve">Orientar las acciones necesarias que garanticen el cumplimiento </w:t>
      </w:r>
      <w:r>
        <w:rPr>
          <w:color w:val="111111"/>
          <w:sz w:val="19"/>
        </w:rPr>
        <w:t xml:space="preserve">del </w:t>
      </w:r>
      <w:r>
        <w:rPr>
          <w:sz w:val="19"/>
        </w:rPr>
        <w:t>régimen</w:t>
      </w:r>
      <w:r>
        <w:rPr>
          <w:spacing w:val="1"/>
          <w:sz w:val="19"/>
        </w:rPr>
        <w:t xml:space="preserve"> </w:t>
      </w:r>
      <w:r>
        <w:rPr>
          <w:sz w:val="19"/>
        </w:rPr>
        <w:t>disciplinario,</w:t>
      </w:r>
      <w:r>
        <w:rPr>
          <w:spacing w:val="-5"/>
          <w:sz w:val="19"/>
        </w:rPr>
        <w:t xml:space="preserve"> </w:t>
      </w:r>
      <w:r>
        <w:rPr>
          <w:sz w:val="19"/>
        </w:rPr>
        <w:t>en</w:t>
      </w:r>
      <w:r>
        <w:rPr>
          <w:spacing w:val="1"/>
          <w:sz w:val="19"/>
        </w:rPr>
        <w:t xml:space="preserve"> </w:t>
      </w:r>
      <w:r>
        <w:rPr>
          <w:sz w:val="19"/>
        </w:rPr>
        <w:t>su</w:t>
      </w:r>
      <w:r>
        <w:rPr>
          <w:spacing w:val="1"/>
          <w:sz w:val="19"/>
        </w:rPr>
        <w:t xml:space="preserve"> </w:t>
      </w:r>
      <w:r>
        <w:rPr>
          <w:sz w:val="19"/>
        </w:rPr>
        <w:t>área,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acuerdo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lo</w:t>
      </w:r>
      <w:r>
        <w:rPr>
          <w:spacing w:val="-3"/>
          <w:sz w:val="19"/>
        </w:rPr>
        <w:t xml:space="preserve"> </w:t>
      </w:r>
      <w:r>
        <w:rPr>
          <w:sz w:val="19"/>
        </w:rPr>
        <w:t>establecido</w:t>
      </w:r>
      <w:r>
        <w:rPr>
          <w:spacing w:val="9"/>
          <w:sz w:val="19"/>
        </w:rPr>
        <w:t xml:space="preserve"> </w:t>
      </w:r>
      <w:r>
        <w:rPr>
          <w:sz w:val="19"/>
        </w:rPr>
        <w:t>por</w:t>
      </w:r>
      <w:r>
        <w:rPr>
          <w:spacing w:val="8"/>
          <w:sz w:val="19"/>
        </w:rPr>
        <w:t xml:space="preserve"> </w:t>
      </w:r>
      <w:r>
        <w:rPr>
          <w:sz w:val="19"/>
        </w:rPr>
        <w:t>el</w:t>
      </w:r>
      <w:r>
        <w:rPr>
          <w:spacing w:val="-5"/>
          <w:sz w:val="19"/>
        </w:rPr>
        <w:t xml:space="preserve"> </w:t>
      </w:r>
      <w:r>
        <w:rPr>
          <w:sz w:val="19"/>
        </w:rPr>
        <w:t>ente</w:t>
      </w:r>
      <w:r>
        <w:rPr>
          <w:spacing w:val="4"/>
          <w:sz w:val="19"/>
        </w:rPr>
        <w:t xml:space="preserve"> </w:t>
      </w:r>
      <w:r>
        <w:rPr>
          <w:sz w:val="19"/>
        </w:rPr>
        <w:t>rector.</w:t>
      </w:r>
    </w:p>
    <w:p w:rsidR="003F46AA" w:rsidRDefault="00F8798E">
      <w:pPr>
        <w:pStyle w:val="Prrafodelista"/>
        <w:numPr>
          <w:ilvl w:val="0"/>
          <w:numId w:val="1"/>
        </w:numPr>
        <w:tabs>
          <w:tab w:val="left" w:pos="1076"/>
        </w:tabs>
        <w:spacing w:before="3"/>
        <w:ind w:left="1075" w:right="719" w:hanging="282"/>
        <w:jc w:val="both"/>
        <w:rPr>
          <w:sz w:val="19"/>
        </w:rPr>
      </w:pPr>
      <w:r>
        <w:rPr>
          <w:color w:val="161616"/>
          <w:sz w:val="19"/>
        </w:rPr>
        <w:t xml:space="preserve">Participar </w:t>
      </w:r>
      <w:r>
        <w:rPr>
          <w:sz w:val="19"/>
        </w:rPr>
        <w:t xml:space="preserve">en comisiones, mesas técnicas </w:t>
      </w:r>
      <w:r>
        <w:rPr>
          <w:color w:val="2A2A2A"/>
          <w:sz w:val="19"/>
        </w:rPr>
        <w:t xml:space="preserve">y </w:t>
      </w:r>
      <w:r>
        <w:rPr>
          <w:sz w:val="19"/>
        </w:rPr>
        <w:t xml:space="preserve">otros que le nombre </w:t>
      </w:r>
      <w:r>
        <w:rPr>
          <w:color w:val="0C0C0C"/>
          <w:sz w:val="19"/>
        </w:rPr>
        <w:t xml:space="preserve">el </w:t>
      </w:r>
      <w:r>
        <w:rPr>
          <w:sz w:val="19"/>
        </w:rPr>
        <w:t>Director</w:t>
      </w:r>
      <w:r>
        <w:rPr>
          <w:spacing w:val="1"/>
          <w:sz w:val="19"/>
        </w:rPr>
        <w:t xml:space="preserve"> </w:t>
      </w:r>
      <w:r>
        <w:rPr>
          <w:sz w:val="19"/>
        </w:rPr>
        <w:t>Departamental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Educación.</w:t>
      </w:r>
    </w:p>
    <w:p w:rsidR="003F46AA" w:rsidRDefault="00F8798E">
      <w:pPr>
        <w:pStyle w:val="Prrafodelista"/>
        <w:numPr>
          <w:ilvl w:val="0"/>
          <w:numId w:val="1"/>
        </w:numPr>
        <w:tabs>
          <w:tab w:val="left" w:pos="1078"/>
        </w:tabs>
        <w:spacing w:before="2"/>
        <w:ind w:left="1078" w:right="734" w:hanging="285"/>
        <w:jc w:val="both"/>
        <w:rPr>
          <w:sz w:val="19"/>
        </w:rPr>
      </w:pPr>
      <w:r>
        <w:rPr>
          <w:sz w:val="19"/>
        </w:rPr>
        <w:t>Asegurar</w:t>
      </w:r>
      <w:r>
        <w:rPr>
          <w:spacing w:val="1"/>
          <w:sz w:val="19"/>
        </w:rPr>
        <w:t xml:space="preserve"> </w:t>
      </w:r>
      <w:r>
        <w:rPr>
          <w:color w:val="2F2F2F"/>
          <w:sz w:val="19"/>
        </w:rPr>
        <w:t>el</w:t>
      </w:r>
      <w:r>
        <w:rPr>
          <w:color w:val="2F2F2F"/>
          <w:spacing w:val="1"/>
          <w:sz w:val="19"/>
        </w:rPr>
        <w:t xml:space="preserve"> </w:t>
      </w:r>
      <w:r>
        <w:rPr>
          <w:sz w:val="19"/>
        </w:rPr>
        <w:t>cumplimiento</w:t>
      </w:r>
      <w:r>
        <w:rPr>
          <w:spacing w:val="1"/>
          <w:sz w:val="19"/>
        </w:rPr>
        <w:t xml:space="preserve"> </w:t>
      </w:r>
      <w:r>
        <w:rPr>
          <w:color w:val="111111"/>
          <w:sz w:val="19"/>
        </w:rPr>
        <w:t>de</w:t>
      </w:r>
      <w:r>
        <w:rPr>
          <w:color w:val="111111"/>
          <w:spacing w:val="1"/>
          <w:sz w:val="19"/>
        </w:rPr>
        <w:t xml:space="preserve"> </w:t>
      </w:r>
      <w:r>
        <w:rPr>
          <w:sz w:val="19"/>
        </w:rPr>
        <w:t>leyes,</w:t>
      </w:r>
      <w:r>
        <w:rPr>
          <w:spacing w:val="1"/>
          <w:sz w:val="19"/>
        </w:rPr>
        <w:t xml:space="preserve"> </w:t>
      </w:r>
      <w:r>
        <w:rPr>
          <w:sz w:val="19"/>
        </w:rPr>
        <w:t>normas,</w:t>
      </w:r>
      <w:r>
        <w:rPr>
          <w:spacing w:val="1"/>
          <w:sz w:val="19"/>
        </w:rPr>
        <w:t xml:space="preserve"> </w:t>
      </w:r>
      <w:r>
        <w:rPr>
          <w:sz w:val="19"/>
        </w:rPr>
        <w:t>acuerdos,</w:t>
      </w:r>
      <w:r>
        <w:rPr>
          <w:spacing w:val="1"/>
          <w:sz w:val="19"/>
        </w:rPr>
        <w:t xml:space="preserve"> </w:t>
      </w:r>
      <w:r>
        <w:rPr>
          <w:sz w:val="19"/>
        </w:rPr>
        <w:t>resoluciones,</w:t>
      </w:r>
      <w:r>
        <w:rPr>
          <w:spacing w:val="1"/>
          <w:sz w:val="19"/>
        </w:rPr>
        <w:t xml:space="preserve"> </w:t>
      </w:r>
      <w:r>
        <w:rPr>
          <w:sz w:val="19"/>
        </w:rPr>
        <w:t>reglamentos</w:t>
      </w:r>
      <w:r>
        <w:rPr>
          <w:spacing w:val="12"/>
          <w:sz w:val="19"/>
        </w:rPr>
        <w:t xml:space="preserve"> </w:t>
      </w:r>
      <w:r>
        <w:rPr>
          <w:color w:val="282828"/>
          <w:sz w:val="19"/>
        </w:rPr>
        <w:t>y</w:t>
      </w:r>
      <w:r>
        <w:rPr>
          <w:color w:val="282828"/>
          <w:spacing w:val="8"/>
          <w:sz w:val="19"/>
        </w:rPr>
        <w:t xml:space="preserve"> </w:t>
      </w:r>
      <w:r>
        <w:rPr>
          <w:sz w:val="19"/>
        </w:rPr>
        <w:t>otras</w:t>
      </w:r>
      <w:r>
        <w:rPr>
          <w:spacing w:val="4"/>
          <w:sz w:val="19"/>
        </w:rPr>
        <w:t xml:space="preserve"> </w:t>
      </w:r>
      <w:r>
        <w:rPr>
          <w:color w:val="0A0A0A"/>
          <w:sz w:val="19"/>
        </w:rPr>
        <w:t>que</w:t>
      </w:r>
      <w:r>
        <w:rPr>
          <w:color w:val="0A0A0A"/>
          <w:spacing w:val="6"/>
          <w:sz w:val="19"/>
        </w:rPr>
        <w:t xml:space="preserve"> </w:t>
      </w:r>
      <w:r>
        <w:rPr>
          <w:sz w:val="19"/>
        </w:rPr>
        <w:t>amparen</w:t>
      </w:r>
      <w:r>
        <w:rPr>
          <w:spacing w:val="14"/>
          <w:sz w:val="19"/>
        </w:rPr>
        <w:t xml:space="preserve"> </w:t>
      </w:r>
      <w:r>
        <w:rPr>
          <w:sz w:val="19"/>
        </w:rPr>
        <w:t>los</w:t>
      </w:r>
      <w:r>
        <w:rPr>
          <w:spacing w:val="-1"/>
          <w:sz w:val="19"/>
        </w:rPr>
        <w:t xml:space="preserve"> </w:t>
      </w:r>
      <w:r>
        <w:rPr>
          <w:sz w:val="19"/>
        </w:rPr>
        <w:t>procesos</w:t>
      </w:r>
      <w:r>
        <w:rPr>
          <w:spacing w:val="17"/>
          <w:sz w:val="19"/>
        </w:rPr>
        <w:t xml:space="preserve"> </w:t>
      </w:r>
      <w:r>
        <w:rPr>
          <w:color w:val="0C0C0C"/>
          <w:sz w:val="19"/>
        </w:rPr>
        <w:t>a</w:t>
      </w:r>
      <w:r>
        <w:rPr>
          <w:color w:val="0C0C0C"/>
          <w:spacing w:val="3"/>
          <w:sz w:val="19"/>
        </w:rPr>
        <w:t xml:space="preserve"> </w:t>
      </w:r>
      <w:r>
        <w:rPr>
          <w:sz w:val="19"/>
        </w:rPr>
        <w:t>su</w:t>
      </w:r>
      <w:r>
        <w:rPr>
          <w:spacing w:val="6"/>
          <w:sz w:val="19"/>
        </w:rPr>
        <w:t xml:space="preserve"> </w:t>
      </w:r>
      <w:r>
        <w:rPr>
          <w:sz w:val="19"/>
        </w:rPr>
        <w:t>cargo.</w:t>
      </w:r>
    </w:p>
    <w:p w:rsidR="003F46AA" w:rsidRDefault="00F8798E">
      <w:pPr>
        <w:pStyle w:val="Textoindependiente"/>
        <w:spacing w:line="237" w:lineRule="auto"/>
        <w:ind w:left="1078" w:right="716" w:hanging="284"/>
        <w:jc w:val="both"/>
      </w:pPr>
      <w:r>
        <w:rPr>
          <w:sz w:val="14"/>
        </w:rPr>
        <w:t>S.</w:t>
      </w:r>
      <w:r>
        <w:rPr>
          <w:spacing w:val="1"/>
          <w:sz w:val="14"/>
        </w:rPr>
        <w:t xml:space="preserve"> </w:t>
      </w:r>
      <w:r>
        <w:rPr>
          <w:position w:val="1"/>
        </w:rPr>
        <w:t xml:space="preserve">Ejecutar las actividades descritas en los procedimientos, instructivos, guías </w:t>
      </w:r>
      <w:r>
        <w:rPr>
          <w:color w:val="262626"/>
          <w:position w:val="1"/>
        </w:rPr>
        <w:t>y</w:t>
      </w:r>
      <w:r>
        <w:rPr>
          <w:color w:val="262626"/>
          <w:spacing w:val="1"/>
          <w:position w:val="1"/>
        </w:rPr>
        <w:t xml:space="preserve"> </w:t>
      </w:r>
      <w:r>
        <w:t>cualquier</w:t>
      </w:r>
      <w:r>
        <w:rPr>
          <w:spacing w:val="13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documento</w:t>
      </w:r>
      <w:r>
        <w:rPr>
          <w:spacing w:val="16"/>
        </w:rPr>
        <w:t xml:space="preserve"> </w:t>
      </w:r>
      <w:r>
        <w:t>oficial en las</w:t>
      </w:r>
      <w:r>
        <w:rPr>
          <w:spacing w:val="-2"/>
        </w:rPr>
        <w:t xml:space="preserve"> q</w:t>
      </w:r>
      <w:r>
        <w:t>ue</w:t>
      </w:r>
      <w:r>
        <w:rPr>
          <w:spacing w:val="3"/>
        </w:rPr>
        <w:t xml:space="preserve"> </w:t>
      </w:r>
      <w:r>
        <w:t>esté</w:t>
      </w:r>
      <w:r>
        <w:rPr>
          <w:spacing w:val="3"/>
        </w:rPr>
        <w:t xml:space="preserve"> </w:t>
      </w:r>
      <w:r>
        <w:t>involucrado</w:t>
      </w:r>
      <w:r>
        <w:rPr>
          <w:spacing w:val="1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puesto.</w:t>
      </w:r>
    </w:p>
    <w:p w:rsidR="003F46AA" w:rsidRDefault="00F8798E">
      <w:pPr>
        <w:pStyle w:val="Textoindependiente"/>
        <w:spacing w:before="3" w:line="235" w:lineRule="auto"/>
        <w:ind w:left="1079" w:right="734" w:hanging="286"/>
        <w:jc w:val="both"/>
      </w:pPr>
      <w:r>
        <w:t>t.</w:t>
      </w:r>
      <w:r>
        <w:rPr>
          <w:spacing w:val="1"/>
        </w:rPr>
        <w:t xml:space="preserve"> </w:t>
      </w:r>
      <w:r>
        <w:t xml:space="preserve">Dar seguimiento </w:t>
      </w:r>
      <w:r>
        <w:rPr>
          <w:color w:val="2B2B2B"/>
        </w:rPr>
        <w:t xml:space="preserve">y </w:t>
      </w:r>
      <w:r>
        <w:t xml:space="preserve">solución efectiva </w:t>
      </w:r>
      <w:r>
        <w:rPr>
          <w:color w:val="0F0F0F"/>
        </w:rPr>
        <w:t xml:space="preserve">a </w:t>
      </w:r>
      <w:r>
        <w:t>las quejas presentadas en la DIDEDUC</w:t>
      </w:r>
      <w:r>
        <w:rPr>
          <w:spacing w:val="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correspondan</w:t>
      </w:r>
      <w:r>
        <w:rPr>
          <w:spacing w:val="1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acuerdo</w:t>
      </w:r>
      <w:r>
        <w:rPr>
          <w:spacing w:val="1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área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trabajo.</w:t>
      </w:r>
    </w:p>
    <w:p w:rsidR="003F46AA" w:rsidRDefault="00F8798E">
      <w:pPr>
        <w:pStyle w:val="Textoindependiente"/>
        <w:spacing w:before="1" w:line="220" w:lineRule="exact"/>
        <w:ind w:left="1079" w:right="731" w:hanging="289"/>
        <w:jc w:val="both"/>
      </w:pPr>
      <w:r>
        <w:rPr>
          <w:color w:val="111111"/>
          <w:sz w:val="13"/>
        </w:rPr>
        <w:t>U</w:t>
      </w:r>
      <w:r>
        <w:rPr>
          <w:color w:val="131313"/>
          <w:sz w:val="13"/>
        </w:rPr>
        <w:t>.</w:t>
      </w:r>
      <w:r>
        <w:rPr>
          <w:color w:val="131313"/>
          <w:spacing w:val="1"/>
          <w:sz w:val="13"/>
        </w:rPr>
        <w:t xml:space="preserve"> </w:t>
      </w:r>
      <w:r>
        <w:rPr>
          <w:position w:val="1"/>
        </w:rPr>
        <w:t>Resolver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los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conflictos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que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presenten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1"/>
          <w:position w:val="1"/>
        </w:rPr>
        <w:t xml:space="preserve"> </w:t>
      </w:r>
      <w:r>
        <w:rPr>
          <w:color w:val="181818"/>
          <w:position w:val="1"/>
        </w:rPr>
        <w:t>el</w:t>
      </w:r>
      <w:r>
        <w:rPr>
          <w:color w:val="181818"/>
          <w:spacing w:val="1"/>
          <w:position w:val="1"/>
        </w:rPr>
        <w:t xml:space="preserve"> </w:t>
      </w:r>
      <w:r>
        <w:rPr>
          <w:position w:val="1"/>
        </w:rPr>
        <w:t>área</w:t>
      </w:r>
      <w:r>
        <w:rPr>
          <w:spacing w:val="1"/>
          <w:position w:val="1"/>
        </w:rPr>
        <w:t xml:space="preserve"> </w:t>
      </w:r>
      <w:r>
        <w:rPr>
          <w:color w:val="0A0A0A"/>
          <w:position w:val="1"/>
        </w:rPr>
        <w:t>de</w:t>
      </w:r>
      <w:r>
        <w:rPr>
          <w:color w:val="0A0A0A"/>
          <w:spacing w:val="1"/>
          <w:position w:val="1"/>
        </w:rPr>
        <w:t xml:space="preserve"> </w:t>
      </w:r>
      <w:r>
        <w:rPr>
          <w:position w:val="1"/>
        </w:rPr>
        <w:t>su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jurisdicción</w:t>
      </w:r>
      <w:r>
        <w:rPr>
          <w:spacing w:val="1"/>
          <w:position w:val="1"/>
        </w:rPr>
        <w:t xml:space="preserve"> </w:t>
      </w:r>
      <w:r>
        <w:t>administrativa</w:t>
      </w:r>
      <w:r>
        <w:rPr>
          <w:spacing w:val="-3"/>
        </w:rPr>
        <w:t xml:space="preserve"> </w:t>
      </w:r>
      <w:r>
        <w:rPr>
          <w:color w:val="1A1A1A"/>
        </w:rPr>
        <w:t>por</w:t>
      </w:r>
      <w:r>
        <w:rPr>
          <w:color w:val="1A1A1A"/>
          <w:spacing w:val="6"/>
        </w:rPr>
        <w:t xml:space="preserve"> </w:t>
      </w:r>
      <w:r>
        <w:t>instrucciones</w:t>
      </w:r>
      <w:r>
        <w:rPr>
          <w:spacing w:val="2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su</w:t>
      </w:r>
      <w:r>
        <w:rPr>
          <w:spacing w:val="5"/>
        </w:rPr>
        <w:t xml:space="preserve"> </w:t>
      </w:r>
      <w:r>
        <w:rPr>
          <w:color w:val="0F0F0F"/>
        </w:rPr>
        <w:t>jefe</w:t>
      </w:r>
      <w:r>
        <w:rPr>
          <w:color w:val="0F0F0F"/>
          <w:spacing w:val="4"/>
        </w:rPr>
        <w:t xml:space="preserve"> </w:t>
      </w:r>
      <w:r>
        <w:t>inmediato.</w:t>
      </w:r>
    </w:p>
    <w:p w:rsidR="003F46AA" w:rsidRDefault="00F8798E">
      <w:pPr>
        <w:pStyle w:val="Textoindependiente"/>
        <w:spacing w:before="2" w:line="244" w:lineRule="auto"/>
        <w:ind w:left="1069" w:right="720" w:hanging="278"/>
        <w:jc w:val="both"/>
      </w:pPr>
      <w:r>
        <w:rPr>
          <w:sz w:val="13"/>
        </w:rPr>
        <w:t>V.</w:t>
      </w:r>
      <w:r>
        <w:rPr>
          <w:spacing w:val="1"/>
          <w:sz w:val="13"/>
        </w:rPr>
        <w:t xml:space="preserve"> </w:t>
      </w:r>
      <w:r>
        <w:t xml:space="preserve">Ejecutar las actividades administrativas inherentes al puesto (coordinación </w:t>
      </w:r>
      <w:r>
        <w:rPr>
          <w:color w:val="181818"/>
        </w:rPr>
        <w:t>y</w:t>
      </w:r>
      <w:r>
        <w:rPr>
          <w:color w:val="181818"/>
          <w:spacing w:val="1"/>
        </w:rPr>
        <w:t xml:space="preserve"> </w:t>
      </w:r>
      <w:r>
        <w:t>supervisión de actividades del personal bajo su cargo, disciplina, atención a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internos</w:t>
      </w:r>
      <w:r>
        <w:rPr>
          <w:spacing w:val="1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1"/>
        </w:rPr>
        <w:t xml:space="preserve"> </w:t>
      </w:r>
      <w:r>
        <w:t>externos,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1"/>
        </w:rPr>
        <w:t xml:space="preserve"> </w:t>
      </w:r>
      <w:r>
        <w:t>reuniones</w:t>
      </w:r>
      <w:r>
        <w:rPr>
          <w:spacing w:val="1"/>
        </w:rPr>
        <w:t xml:space="preserve"> </w:t>
      </w:r>
      <w:r>
        <w:rPr>
          <w:color w:val="1F1F1F"/>
        </w:rPr>
        <w:t>y</w:t>
      </w:r>
      <w:r>
        <w:rPr>
          <w:color w:val="1F1F1F"/>
          <w:spacing w:val="1"/>
        </w:rPr>
        <w:t xml:space="preserve"> </w:t>
      </w:r>
      <w:r>
        <w:t>capacitaciones,</w:t>
      </w:r>
      <w:r>
        <w:rPr>
          <w:spacing w:val="1"/>
        </w:rPr>
        <w:t xml:space="preserve"> </w:t>
      </w:r>
      <w:r>
        <w:t>correspondencia,</w:t>
      </w:r>
      <w:r>
        <w:rPr>
          <w:spacing w:val="1"/>
        </w:rPr>
        <w:t xml:space="preserve"> </w:t>
      </w:r>
      <w:r>
        <w:t>archivo,</w:t>
      </w:r>
      <w:r>
        <w:rPr>
          <w:spacing w:val="13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t>otras).</w:t>
      </w:r>
    </w:p>
    <w:p w:rsidR="003F46AA" w:rsidRDefault="003F46AA">
      <w:pPr>
        <w:spacing w:line="244" w:lineRule="auto"/>
        <w:jc w:val="both"/>
        <w:sectPr w:rsidR="003F46AA">
          <w:type w:val="continuous"/>
          <w:pgSz w:w="11900" w:h="16840"/>
          <w:pgMar w:top="2680" w:right="1680" w:bottom="280" w:left="1680" w:header="720" w:footer="720" w:gutter="0"/>
          <w:cols w:space="720"/>
        </w:sectPr>
      </w:pPr>
    </w:p>
    <w:p w:rsidR="003F46AA" w:rsidRDefault="003F46AA">
      <w:pPr>
        <w:pStyle w:val="Textoindependiente"/>
        <w:rPr>
          <w:sz w:val="20"/>
        </w:rPr>
      </w:pPr>
    </w:p>
    <w:p w:rsidR="003F46AA" w:rsidRDefault="003F46AA">
      <w:pPr>
        <w:pStyle w:val="Textoindependiente"/>
        <w:rPr>
          <w:sz w:val="20"/>
        </w:rPr>
      </w:pPr>
    </w:p>
    <w:p w:rsidR="003F46AA" w:rsidRDefault="003F46AA">
      <w:pPr>
        <w:pStyle w:val="Textoindependiente"/>
        <w:rPr>
          <w:sz w:val="20"/>
        </w:rPr>
      </w:pPr>
    </w:p>
    <w:p w:rsidR="003F46AA" w:rsidRDefault="003F46AA">
      <w:pPr>
        <w:pStyle w:val="Textoindependiente"/>
        <w:spacing w:before="8"/>
        <w:rPr>
          <w:sz w:val="18"/>
        </w:rPr>
      </w:pPr>
    </w:p>
    <w:p w:rsidR="003F46AA" w:rsidRDefault="00F8798E">
      <w:pPr>
        <w:ind w:left="401"/>
        <w:rPr>
          <w:sz w:val="16"/>
        </w:rPr>
      </w:pPr>
      <w:r>
        <w:rPr>
          <w:w w:val="110"/>
          <w:sz w:val="16"/>
        </w:rPr>
        <w:t>Guatemala,</w:t>
      </w:r>
      <w:r>
        <w:rPr>
          <w:spacing w:val="-4"/>
          <w:w w:val="110"/>
          <w:sz w:val="16"/>
        </w:rPr>
        <w:t xml:space="preserve"> </w:t>
      </w:r>
      <w:r>
        <w:rPr>
          <w:color w:val="1F1F1F"/>
          <w:w w:val="110"/>
          <w:sz w:val="16"/>
        </w:rPr>
        <w:t>C.</w:t>
      </w:r>
      <w:r>
        <w:rPr>
          <w:color w:val="1F1F1F"/>
          <w:spacing w:val="-7"/>
          <w:w w:val="110"/>
          <w:sz w:val="16"/>
        </w:rPr>
        <w:t xml:space="preserve"> </w:t>
      </w:r>
      <w:r>
        <w:rPr>
          <w:color w:val="242424"/>
          <w:w w:val="110"/>
          <w:sz w:val="16"/>
        </w:rPr>
        <w:t>A.</w:t>
      </w:r>
    </w:p>
    <w:p w:rsidR="003F46AA" w:rsidRDefault="003F46AA">
      <w:pPr>
        <w:pStyle w:val="Textoindependiente"/>
        <w:spacing w:before="9"/>
        <w:rPr>
          <w:sz w:val="23"/>
        </w:rPr>
      </w:pPr>
    </w:p>
    <w:p w:rsidR="003F46AA" w:rsidRDefault="00F8798E">
      <w:pPr>
        <w:pStyle w:val="Textoindependiente"/>
        <w:spacing w:before="98"/>
        <w:ind w:left="980" w:right="804" w:hanging="277"/>
        <w:jc w:val="both"/>
      </w:pPr>
      <w:r>
        <w:rPr>
          <w:w w:val="95"/>
        </w:rPr>
        <w:t>w.</w:t>
      </w:r>
      <w:r>
        <w:rPr>
          <w:spacing w:val="1"/>
          <w:w w:val="95"/>
        </w:rPr>
        <w:t xml:space="preserve"> </w:t>
      </w:r>
      <w:r>
        <w:rPr>
          <w:color w:val="0E0E0E"/>
          <w:w w:val="95"/>
        </w:rPr>
        <w:t xml:space="preserve">Realizar </w:t>
      </w:r>
      <w:r>
        <w:rPr>
          <w:w w:val="95"/>
        </w:rPr>
        <w:t>otras tareas asignadas por la autoridad superior inherentes al puesto, o</w:t>
      </w:r>
      <w:r>
        <w:rPr>
          <w:spacing w:val="1"/>
          <w:w w:val="95"/>
        </w:rPr>
        <w:t xml:space="preserve"> </w:t>
      </w:r>
      <w:r>
        <w:t>tareas de carácter eventual que no entorpezcan el cumplimiento del propósito</w:t>
      </w:r>
      <w:r>
        <w:rPr>
          <w:spacing w:val="1"/>
        </w:rPr>
        <w:t xml:space="preserve"> </w:t>
      </w:r>
      <w:r>
        <w:rPr>
          <w:w w:val="95"/>
        </w:rPr>
        <w:t xml:space="preserve">principal del puesto </w:t>
      </w:r>
      <w:r>
        <w:rPr>
          <w:color w:val="232323"/>
          <w:w w:val="95"/>
        </w:rPr>
        <w:t>y p</w:t>
      </w:r>
      <w:r>
        <w:rPr>
          <w:w w:val="95"/>
        </w:rPr>
        <w:t xml:space="preserve">ara las cuales </w:t>
      </w:r>
      <w:r>
        <w:rPr>
          <w:color w:val="0F0F0F"/>
          <w:w w:val="95"/>
        </w:rPr>
        <w:t xml:space="preserve">la </w:t>
      </w:r>
      <w:r>
        <w:rPr>
          <w:w w:val="95"/>
        </w:rPr>
        <w:t>persona posea la competencia</w:t>
      </w:r>
      <w:r>
        <w:rPr>
          <w:spacing w:val="47"/>
        </w:rPr>
        <w:t xml:space="preserve"> </w:t>
      </w:r>
      <w:r>
        <w:rPr>
          <w:color w:val="1A1A1A"/>
          <w:w w:val="95"/>
        </w:rPr>
        <w:t xml:space="preserve">y </w:t>
      </w:r>
      <w:r>
        <w:rPr>
          <w:w w:val="95"/>
        </w:rPr>
        <w:t>cumpla</w:t>
      </w:r>
      <w:r>
        <w:rPr>
          <w:spacing w:val="1"/>
          <w:w w:val="95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requisitos</w:t>
      </w:r>
      <w:r>
        <w:rPr>
          <w:spacing w:val="10"/>
        </w:rPr>
        <w:t xml:space="preserve"> </w:t>
      </w:r>
      <w:r>
        <w:t>legales.”</w:t>
      </w:r>
    </w:p>
    <w:p w:rsidR="003F46AA" w:rsidRDefault="003F46AA">
      <w:pPr>
        <w:pStyle w:val="Textoindependiente"/>
        <w:spacing w:before="6"/>
      </w:pPr>
    </w:p>
    <w:p w:rsidR="003F46AA" w:rsidRDefault="00F8798E">
      <w:pPr>
        <w:pStyle w:val="Textoindependiente"/>
        <w:ind w:left="699"/>
      </w:pPr>
      <w:r>
        <w:rPr>
          <w:color w:val="0F0F0F"/>
        </w:rPr>
        <w:t>ARTÍCULO</w:t>
      </w:r>
      <w:r>
        <w:rPr>
          <w:color w:val="0F0F0F"/>
          <w:spacing w:val="10"/>
        </w:rPr>
        <w:t xml:space="preserve"> </w:t>
      </w:r>
      <w:r>
        <w:rPr>
          <w:color w:val="151515"/>
        </w:rPr>
        <w:t>2.</w:t>
      </w:r>
      <w:r>
        <w:rPr>
          <w:color w:val="151515"/>
          <w:spacing w:val="38"/>
        </w:rPr>
        <w:t xml:space="preserve"> </w:t>
      </w:r>
      <w:r>
        <w:rPr>
          <w:color w:val="181818"/>
        </w:rPr>
        <w:t>El</w:t>
      </w:r>
      <w:r>
        <w:rPr>
          <w:color w:val="181818"/>
          <w:spacing w:val="-13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Acuerdo</w:t>
      </w:r>
      <w:r>
        <w:rPr>
          <w:spacing w:val="4"/>
        </w:rPr>
        <w:t xml:space="preserve"> </w:t>
      </w:r>
      <w:r>
        <w:t>Ministerial</w:t>
      </w:r>
      <w:r>
        <w:rPr>
          <w:spacing w:val="3"/>
        </w:rPr>
        <w:t xml:space="preserve"> </w:t>
      </w:r>
      <w:r>
        <w:t>empieza</w:t>
      </w:r>
      <w:r>
        <w:rPr>
          <w:spacing w:val="10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2"/>
        </w:rPr>
        <w:t xml:space="preserve"> </w:t>
      </w:r>
      <w:r>
        <w:t>regir</w:t>
      </w:r>
      <w:r>
        <w:rPr>
          <w:spacing w:val="1"/>
        </w:rPr>
        <w:t xml:space="preserve"> </w:t>
      </w:r>
      <w:r>
        <w:t>inmediatamente.</w:t>
      </w:r>
    </w:p>
    <w:p w:rsidR="003F46AA" w:rsidRDefault="003F46AA">
      <w:pPr>
        <w:pStyle w:val="Textoindependiente"/>
        <w:spacing w:before="9"/>
        <w:rPr>
          <w:sz w:val="29"/>
        </w:rPr>
      </w:pPr>
    </w:p>
    <w:p w:rsidR="003F46AA" w:rsidRDefault="00F8798E">
      <w:pPr>
        <w:pStyle w:val="Textoindependiente"/>
        <w:rPr>
          <w:sz w:val="20"/>
        </w:rPr>
      </w:pPr>
      <w:r>
        <w:rPr>
          <w:sz w:val="20"/>
        </w:rPr>
        <w:t>COMUNIQUESE:</w:t>
      </w:r>
    </w:p>
    <w:p w:rsidR="00F8798E" w:rsidRDefault="00F8798E">
      <w:pPr>
        <w:pStyle w:val="Textoindependiente"/>
        <w:rPr>
          <w:sz w:val="20"/>
        </w:rPr>
      </w:pPr>
    </w:p>
    <w:p w:rsidR="00F8798E" w:rsidRDefault="00F8798E">
      <w:pPr>
        <w:pStyle w:val="Textoindependiente"/>
        <w:rPr>
          <w:sz w:val="20"/>
        </w:rPr>
      </w:pPr>
      <w:r>
        <w:rPr>
          <w:sz w:val="20"/>
        </w:rPr>
        <w:t>EL VICEMINISTRO DE EDUCACIÓN</w:t>
      </w:r>
    </w:p>
    <w:p w:rsidR="00F8798E" w:rsidRDefault="00F8798E">
      <w:pPr>
        <w:pStyle w:val="Textoindependiente"/>
        <w:rPr>
          <w:sz w:val="20"/>
        </w:rPr>
      </w:pPr>
    </w:p>
    <w:p w:rsidR="00F8798E" w:rsidRDefault="00F8798E">
      <w:pPr>
        <w:pStyle w:val="Textoindependiente"/>
        <w:rPr>
          <w:sz w:val="20"/>
        </w:rPr>
      </w:pPr>
      <w:r>
        <w:rPr>
          <w:sz w:val="20"/>
        </w:rPr>
        <w:t>HÉCTOR ANTONIO CERMEÑO GUERRA</w:t>
      </w:r>
    </w:p>
    <w:p w:rsidR="00F8798E" w:rsidRDefault="00F8798E">
      <w:pPr>
        <w:pStyle w:val="Textoindependiente"/>
        <w:rPr>
          <w:sz w:val="20"/>
        </w:rPr>
      </w:pPr>
    </w:p>
    <w:p w:rsidR="00F8798E" w:rsidRDefault="00F8798E">
      <w:pPr>
        <w:pStyle w:val="Textoindependiente"/>
        <w:rPr>
          <w:sz w:val="20"/>
        </w:rPr>
      </w:pPr>
    </w:p>
    <w:p w:rsidR="00F8798E" w:rsidRDefault="00F8798E">
      <w:pPr>
        <w:pStyle w:val="Textoindependiente"/>
        <w:rPr>
          <w:sz w:val="20"/>
        </w:rPr>
      </w:pPr>
    </w:p>
    <w:p w:rsidR="003F46AA" w:rsidRDefault="003F46AA">
      <w:pPr>
        <w:pStyle w:val="Textoindependiente"/>
        <w:rPr>
          <w:sz w:val="20"/>
        </w:rPr>
      </w:pPr>
    </w:p>
    <w:p w:rsidR="003F46AA" w:rsidRDefault="003F46AA">
      <w:pPr>
        <w:pStyle w:val="Textoindependiente"/>
        <w:spacing w:before="10"/>
        <w:rPr>
          <w:sz w:val="25"/>
        </w:rPr>
      </w:pPr>
    </w:p>
    <w:p w:rsidR="003F46AA" w:rsidRDefault="003F46AA">
      <w:pPr>
        <w:pStyle w:val="Textoindependiente"/>
        <w:spacing w:before="2"/>
        <w:rPr>
          <w:sz w:val="12"/>
        </w:rPr>
      </w:pPr>
    </w:p>
    <w:sectPr w:rsidR="003F46AA">
      <w:pgSz w:w="11900" w:h="16840"/>
      <w:pgMar w:top="2680" w:right="1680" w:bottom="280" w:left="1680" w:header="24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798E">
      <w:r>
        <w:separator/>
      </w:r>
    </w:p>
  </w:endnote>
  <w:endnote w:type="continuationSeparator" w:id="0">
    <w:p w:rsidR="00000000" w:rsidRDefault="00F8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798E">
      <w:r>
        <w:separator/>
      </w:r>
    </w:p>
  </w:footnote>
  <w:footnote w:type="continuationSeparator" w:id="0">
    <w:p w:rsidR="00000000" w:rsidRDefault="00F87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6AA" w:rsidRDefault="00F8798E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2757170</wp:posOffset>
              </wp:positionH>
              <wp:positionV relativeFrom="page">
                <wp:posOffset>1532255</wp:posOffset>
              </wp:positionV>
              <wp:extent cx="2134235" cy="1898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42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6AA" w:rsidRDefault="00F8798E">
                          <w:pPr>
                            <w:spacing w:before="13"/>
                            <w:ind w:left="20"/>
                            <w:rPr>
                              <w:rFonts w:ascii="Times New Roman"/>
                              <w:b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C1C1C"/>
                              <w:sz w:val="23"/>
                            </w:rPr>
                            <w:t>MINISTERIO</w:t>
                          </w:r>
                          <w:r>
                            <w:rPr>
                              <w:rFonts w:ascii="Times New Roman"/>
                              <w:b/>
                              <w:color w:val="1C1C1C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8494D"/>
                              <w:sz w:val="23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color w:val="18494D"/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C1C1C"/>
                              <w:sz w:val="23"/>
                            </w:rPr>
                            <w:t>EDUCACION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7.1pt;margin-top:120.65pt;width:168.0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" filled="f" stroked="f">
              <v:textbox inset="0,0,0,0">
                <w:txbxContent>
                  <w:p w:rsidR="003F46AA" w:rsidRDefault="00F8798E">
                    <w:pPr>
                      <w:spacing w:before="13"/>
                      <w:ind w:left="20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color w:val="1C1C1C"/>
                        <w:sz w:val="23"/>
                      </w:rPr>
                      <w:t>MINISTERIO</w:t>
                    </w:r>
                    <w:r>
                      <w:rPr>
                        <w:rFonts w:ascii="Times New Roman"/>
                        <w:b/>
                        <w:color w:val="1C1C1C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8494D"/>
                        <w:sz w:val="23"/>
                      </w:rPr>
                      <w:t>DE</w:t>
                    </w:r>
                    <w:r>
                      <w:rPr>
                        <w:rFonts w:ascii="Times New Roman"/>
                        <w:b/>
                        <w:color w:val="18494D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C1C1C"/>
                        <w:sz w:val="23"/>
                      </w:rPr>
                      <w:t>EDUCACION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9B1"/>
    <w:multiLevelType w:val="hybridMultilevel"/>
    <w:tmpl w:val="A75C172C"/>
    <w:lvl w:ilvl="0" w:tplc="510C996C">
      <w:start w:val="1"/>
      <w:numFmt w:val="lowerLetter"/>
      <w:lvlText w:val="%1."/>
      <w:lvlJc w:val="left"/>
      <w:pPr>
        <w:ind w:left="1112" w:hanging="288"/>
        <w:jc w:val="left"/>
      </w:pPr>
      <w:rPr>
        <w:rFonts w:ascii="Arial" w:eastAsia="Arial" w:hAnsi="Arial" w:cs="Arial" w:hint="default"/>
        <w:spacing w:val="-1"/>
        <w:w w:val="95"/>
        <w:position w:val="3"/>
        <w:sz w:val="19"/>
        <w:szCs w:val="19"/>
        <w:lang w:val="es-ES" w:eastAsia="en-US" w:bidi="ar-SA"/>
      </w:rPr>
    </w:lvl>
    <w:lvl w:ilvl="1" w:tplc="4D06366A">
      <w:numFmt w:val="bullet"/>
      <w:lvlText w:val="•"/>
      <w:lvlJc w:val="left"/>
      <w:pPr>
        <w:ind w:left="1862" w:hanging="288"/>
      </w:pPr>
      <w:rPr>
        <w:rFonts w:hint="default"/>
        <w:lang w:val="es-ES" w:eastAsia="en-US" w:bidi="ar-SA"/>
      </w:rPr>
    </w:lvl>
    <w:lvl w:ilvl="2" w:tplc="E16A4522">
      <w:numFmt w:val="bullet"/>
      <w:lvlText w:val="•"/>
      <w:lvlJc w:val="left"/>
      <w:pPr>
        <w:ind w:left="2604" w:hanging="288"/>
      </w:pPr>
      <w:rPr>
        <w:rFonts w:hint="default"/>
        <w:lang w:val="es-ES" w:eastAsia="en-US" w:bidi="ar-SA"/>
      </w:rPr>
    </w:lvl>
    <w:lvl w:ilvl="3" w:tplc="990AA970">
      <w:numFmt w:val="bullet"/>
      <w:lvlText w:val="•"/>
      <w:lvlJc w:val="left"/>
      <w:pPr>
        <w:ind w:left="3346" w:hanging="288"/>
      </w:pPr>
      <w:rPr>
        <w:rFonts w:hint="default"/>
        <w:lang w:val="es-ES" w:eastAsia="en-US" w:bidi="ar-SA"/>
      </w:rPr>
    </w:lvl>
    <w:lvl w:ilvl="4" w:tplc="BD9CC256">
      <w:numFmt w:val="bullet"/>
      <w:lvlText w:val="•"/>
      <w:lvlJc w:val="left"/>
      <w:pPr>
        <w:ind w:left="4088" w:hanging="288"/>
      </w:pPr>
      <w:rPr>
        <w:rFonts w:hint="default"/>
        <w:lang w:val="es-ES" w:eastAsia="en-US" w:bidi="ar-SA"/>
      </w:rPr>
    </w:lvl>
    <w:lvl w:ilvl="5" w:tplc="128251D8">
      <w:numFmt w:val="bullet"/>
      <w:lvlText w:val="•"/>
      <w:lvlJc w:val="left"/>
      <w:pPr>
        <w:ind w:left="4830" w:hanging="288"/>
      </w:pPr>
      <w:rPr>
        <w:rFonts w:hint="default"/>
        <w:lang w:val="es-ES" w:eastAsia="en-US" w:bidi="ar-SA"/>
      </w:rPr>
    </w:lvl>
    <w:lvl w:ilvl="6" w:tplc="2E1C3E4A">
      <w:numFmt w:val="bullet"/>
      <w:lvlText w:val="•"/>
      <w:lvlJc w:val="left"/>
      <w:pPr>
        <w:ind w:left="5572" w:hanging="288"/>
      </w:pPr>
      <w:rPr>
        <w:rFonts w:hint="default"/>
        <w:lang w:val="es-ES" w:eastAsia="en-US" w:bidi="ar-SA"/>
      </w:rPr>
    </w:lvl>
    <w:lvl w:ilvl="7" w:tplc="325E869E">
      <w:numFmt w:val="bullet"/>
      <w:lvlText w:val="•"/>
      <w:lvlJc w:val="left"/>
      <w:pPr>
        <w:ind w:left="6314" w:hanging="288"/>
      </w:pPr>
      <w:rPr>
        <w:rFonts w:hint="default"/>
        <w:lang w:val="es-ES" w:eastAsia="en-US" w:bidi="ar-SA"/>
      </w:rPr>
    </w:lvl>
    <w:lvl w:ilvl="8" w:tplc="BD0E5BC0">
      <w:numFmt w:val="bullet"/>
      <w:lvlText w:val="•"/>
      <w:lvlJc w:val="left"/>
      <w:pPr>
        <w:ind w:left="7056" w:hanging="288"/>
      </w:pPr>
      <w:rPr>
        <w:rFonts w:hint="default"/>
        <w:lang w:val="es-ES" w:eastAsia="en-US" w:bidi="ar-SA"/>
      </w:rPr>
    </w:lvl>
  </w:abstractNum>
  <w:abstractNum w:abstractNumId="1">
    <w:nsid w:val="1C337AD6"/>
    <w:multiLevelType w:val="hybridMultilevel"/>
    <w:tmpl w:val="9122693A"/>
    <w:lvl w:ilvl="0" w:tplc="58981694">
      <w:start w:val="11"/>
      <w:numFmt w:val="lowerLetter"/>
      <w:lvlText w:val="%1."/>
      <w:lvlJc w:val="left"/>
      <w:pPr>
        <w:ind w:left="1084" w:hanging="288"/>
        <w:jc w:val="left"/>
      </w:pPr>
      <w:rPr>
        <w:rFonts w:ascii="Arial" w:eastAsia="Arial" w:hAnsi="Arial" w:cs="Arial" w:hint="default"/>
        <w:w w:val="100"/>
        <w:sz w:val="19"/>
        <w:szCs w:val="19"/>
        <w:lang w:val="es-ES" w:eastAsia="en-US" w:bidi="ar-SA"/>
      </w:rPr>
    </w:lvl>
    <w:lvl w:ilvl="1" w:tplc="79261884">
      <w:start w:val="1"/>
      <w:numFmt w:val="decimal"/>
      <w:lvlText w:val="%2."/>
      <w:lvlJc w:val="left"/>
      <w:pPr>
        <w:ind w:left="1089" w:hanging="297"/>
        <w:jc w:val="left"/>
      </w:pPr>
      <w:rPr>
        <w:rFonts w:ascii="Arial" w:eastAsia="Arial" w:hAnsi="Arial" w:cs="Arial" w:hint="default"/>
        <w:color w:val="0F0F0F"/>
        <w:spacing w:val="-1"/>
        <w:w w:val="52"/>
        <w:sz w:val="19"/>
        <w:szCs w:val="19"/>
        <w:lang w:val="es-ES" w:eastAsia="en-US" w:bidi="ar-SA"/>
      </w:rPr>
    </w:lvl>
    <w:lvl w:ilvl="2" w:tplc="EA485628">
      <w:numFmt w:val="bullet"/>
      <w:lvlText w:val="•"/>
      <w:lvlJc w:val="left"/>
      <w:pPr>
        <w:ind w:left="2572" w:hanging="297"/>
      </w:pPr>
      <w:rPr>
        <w:rFonts w:hint="default"/>
        <w:lang w:val="es-ES" w:eastAsia="en-US" w:bidi="ar-SA"/>
      </w:rPr>
    </w:lvl>
    <w:lvl w:ilvl="3" w:tplc="C4DA65D6">
      <w:numFmt w:val="bullet"/>
      <w:lvlText w:val="•"/>
      <w:lvlJc w:val="left"/>
      <w:pPr>
        <w:ind w:left="3318" w:hanging="297"/>
      </w:pPr>
      <w:rPr>
        <w:rFonts w:hint="default"/>
        <w:lang w:val="es-ES" w:eastAsia="en-US" w:bidi="ar-SA"/>
      </w:rPr>
    </w:lvl>
    <w:lvl w:ilvl="4" w:tplc="2CBA6112">
      <w:numFmt w:val="bullet"/>
      <w:lvlText w:val="•"/>
      <w:lvlJc w:val="left"/>
      <w:pPr>
        <w:ind w:left="4064" w:hanging="297"/>
      </w:pPr>
      <w:rPr>
        <w:rFonts w:hint="default"/>
        <w:lang w:val="es-ES" w:eastAsia="en-US" w:bidi="ar-SA"/>
      </w:rPr>
    </w:lvl>
    <w:lvl w:ilvl="5" w:tplc="4B5EDF88">
      <w:numFmt w:val="bullet"/>
      <w:lvlText w:val="•"/>
      <w:lvlJc w:val="left"/>
      <w:pPr>
        <w:ind w:left="4810" w:hanging="297"/>
      </w:pPr>
      <w:rPr>
        <w:rFonts w:hint="default"/>
        <w:lang w:val="es-ES" w:eastAsia="en-US" w:bidi="ar-SA"/>
      </w:rPr>
    </w:lvl>
    <w:lvl w:ilvl="6" w:tplc="17FA11BC">
      <w:numFmt w:val="bullet"/>
      <w:lvlText w:val="•"/>
      <w:lvlJc w:val="left"/>
      <w:pPr>
        <w:ind w:left="5556" w:hanging="297"/>
      </w:pPr>
      <w:rPr>
        <w:rFonts w:hint="default"/>
        <w:lang w:val="es-ES" w:eastAsia="en-US" w:bidi="ar-SA"/>
      </w:rPr>
    </w:lvl>
    <w:lvl w:ilvl="7" w:tplc="AEAA3720">
      <w:numFmt w:val="bullet"/>
      <w:lvlText w:val="•"/>
      <w:lvlJc w:val="left"/>
      <w:pPr>
        <w:ind w:left="6302" w:hanging="297"/>
      </w:pPr>
      <w:rPr>
        <w:rFonts w:hint="default"/>
        <w:lang w:val="es-ES" w:eastAsia="en-US" w:bidi="ar-SA"/>
      </w:rPr>
    </w:lvl>
    <w:lvl w:ilvl="8" w:tplc="47A28B0A">
      <w:numFmt w:val="bullet"/>
      <w:lvlText w:val="•"/>
      <w:lvlJc w:val="left"/>
      <w:pPr>
        <w:ind w:left="7048" w:hanging="297"/>
      </w:pPr>
      <w:rPr>
        <w:rFonts w:hint="default"/>
        <w:lang w:val="es-ES" w:eastAsia="en-US" w:bidi="ar-SA"/>
      </w:rPr>
    </w:lvl>
  </w:abstractNum>
  <w:abstractNum w:abstractNumId="2">
    <w:nsid w:val="32BF06BD"/>
    <w:multiLevelType w:val="hybridMultilevel"/>
    <w:tmpl w:val="4B3462BE"/>
    <w:lvl w:ilvl="0" w:tplc="6E68EBD6">
      <w:start w:val="6"/>
      <w:numFmt w:val="lowerLetter"/>
      <w:lvlText w:val="%1."/>
      <w:lvlJc w:val="left"/>
      <w:pPr>
        <w:ind w:left="1094" w:hanging="287"/>
        <w:jc w:val="left"/>
      </w:pPr>
      <w:rPr>
        <w:rFonts w:hint="default"/>
        <w:spacing w:val="-1"/>
        <w:w w:val="99"/>
        <w:position w:val="2"/>
        <w:lang w:val="es-ES" w:eastAsia="en-US" w:bidi="ar-SA"/>
      </w:rPr>
    </w:lvl>
    <w:lvl w:ilvl="1" w:tplc="34562A3A">
      <w:numFmt w:val="bullet"/>
      <w:lvlText w:val="•"/>
      <w:lvlJc w:val="left"/>
      <w:pPr>
        <w:ind w:left="1844" w:hanging="287"/>
      </w:pPr>
      <w:rPr>
        <w:rFonts w:hint="default"/>
        <w:lang w:val="es-ES" w:eastAsia="en-US" w:bidi="ar-SA"/>
      </w:rPr>
    </w:lvl>
    <w:lvl w:ilvl="2" w:tplc="4DC4B08E">
      <w:numFmt w:val="bullet"/>
      <w:lvlText w:val="•"/>
      <w:lvlJc w:val="left"/>
      <w:pPr>
        <w:ind w:left="2588" w:hanging="287"/>
      </w:pPr>
      <w:rPr>
        <w:rFonts w:hint="default"/>
        <w:lang w:val="es-ES" w:eastAsia="en-US" w:bidi="ar-SA"/>
      </w:rPr>
    </w:lvl>
    <w:lvl w:ilvl="3" w:tplc="D97C209A">
      <w:numFmt w:val="bullet"/>
      <w:lvlText w:val="•"/>
      <w:lvlJc w:val="left"/>
      <w:pPr>
        <w:ind w:left="3332" w:hanging="287"/>
      </w:pPr>
      <w:rPr>
        <w:rFonts w:hint="default"/>
        <w:lang w:val="es-ES" w:eastAsia="en-US" w:bidi="ar-SA"/>
      </w:rPr>
    </w:lvl>
    <w:lvl w:ilvl="4" w:tplc="0234CE88">
      <w:numFmt w:val="bullet"/>
      <w:lvlText w:val="•"/>
      <w:lvlJc w:val="left"/>
      <w:pPr>
        <w:ind w:left="4076" w:hanging="287"/>
      </w:pPr>
      <w:rPr>
        <w:rFonts w:hint="default"/>
        <w:lang w:val="es-ES" w:eastAsia="en-US" w:bidi="ar-SA"/>
      </w:rPr>
    </w:lvl>
    <w:lvl w:ilvl="5" w:tplc="B238B5D0">
      <w:numFmt w:val="bullet"/>
      <w:lvlText w:val="•"/>
      <w:lvlJc w:val="left"/>
      <w:pPr>
        <w:ind w:left="4820" w:hanging="287"/>
      </w:pPr>
      <w:rPr>
        <w:rFonts w:hint="default"/>
        <w:lang w:val="es-ES" w:eastAsia="en-US" w:bidi="ar-SA"/>
      </w:rPr>
    </w:lvl>
    <w:lvl w:ilvl="6" w:tplc="80E8E002">
      <w:numFmt w:val="bullet"/>
      <w:lvlText w:val="•"/>
      <w:lvlJc w:val="left"/>
      <w:pPr>
        <w:ind w:left="5564" w:hanging="287"/>
      </w:pPr>
      <w:rPr>
        <w:rFonts w:hint="default"/>
        <w:lang w:val="es-ES" w:eastAsia="en-US" w:bidi="ar-SA"/>
      </w:rPr>
    </w:lvl>
    <w:lvl w:ilvl="7" w:tplc="3118CA3C">
      <w:numFmt w:val="bullet"/>
      <w:lvlText w:val="•"/>
      <w:lvlJc w:val="left"/>
      <w:pPr>
        <w:ind w:left="6308" w:hanging="287"/>
      </w:pPr>
      <w:rPr>
        <w:rFonts w:hint="default"/>
        <w:lang w:val="es-ES" w:eastAsia="en-US" w:bidi="ar-SA"/>
      </w:rPr>
    </w:lvl>
    <w:lvl w:ilvl="8" w:tplc="1642451E">
      <w:numFmt w:val="bullet"/>
      <w:lvlText w:val="•"/>
      <w:lvlJc w:val="left"/>
      <w:pPr>
        <w:ind w:left="7052" w:hanging="287"/>
      </w:pPr>
      <w:rPr>
        <w:rFonts w:hint="default"/>
        <w:lang w:val="es-ES" w:eastAsia="en-US" w:bidi="ar-SA"/>
      </w:rPr>
    </w:lvl>
  </w:abstractNum>
  <w:abstractNum w:abstractNumId="3">
    <w:nsid w:val="453701E7"/>
    <w:multiLevelType w:val="hybridMultilevel"/>
    <w:tmpl w:val="76668D84"/>
    <w:lvl w:ilvl="0" w:tplc="7F0ECC18">
      <w:start w:val="16"/>
      <w:numFmt w:val="lowerLetter"/>
      <w:lvlText w:val="%1."/>
      <w:lvlJc w:val="left"/>
      <w:pPr>
        <w:ind w:left="1079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3CB68C9C">
      <w:numFmt w:val="bullet"/>
      <w:lvlText w:val="•"/>
      <w:lvlJc w:val="left"/>
      <w:pPr>
        <w:ind w:left="1826" w:hanging="284"/>
      </w:pPr>
      <w:rPr>
        <w:rFonts w:hint="default"/>
        <w:lang w:val="es-ES" w:eastAsia="en-US" w:bidi="ar-SA"/>
      </w:rPr>
    </w:lvl>
    <w:lvl w:ilvl="2" w:tplc="CE2CE2E4">
      <w:numFmt w:val="bullet"/>
      <w:lvlText w:val="•"/>
      <w:lvlJc w:val="left"/>
      <w:pPr>
        <w:ind w:left="2572" w:hanging="284"/>
      </w:pPr>
      <w:rPr>
        <w:rFonts w:hint="default"/>
        <w:lang w:val="es-ES" w:eastAsia="en-US" w:bidi="ar-SA"/>
      </w:rPr>
    </w:lvl>
    <w:lvl w:ilvl="3" w:tplc="F05C8198">
      <w:numFmt w:val="bullet"/>
      <w:lvlText w:val="•"/>
      <w:lvlJc w:val="left"/>
      <w:pPr>
        <w:ind w:left="3318" w:hanging="284"/>
      </w:pPr>
      <w:rPr>
        <w:rFonts w:hint="default"/>
        <w:lang w:val="es-ES" w:eastAsia="en-US" w:bidi="ar-SA"/>
      </w:rPr>
    </w:lvl>
    <w:lvl w:ilvl="4" w:tplc="1A186EAC">
      <w:numFmt w:val="bullet"/>
      <w:lvlText w:val="•"/>
      <w:lvlJc w:val="left"/>
      <w:pPr>
        <w:ind w:left="4064" w:hanging="284"/>
      </w:pPr>
      <w:rPr>
        <w:rFonts w:hint="default"/>
        <w:lang w:val="es-ES" w:eastAsia="en-US" w:bidi="ar-SA"/>
      </w:rPr>
    </w:lvl>
    <w:lvl w:ilvl="5" w:tplc="2E8C0F0A">
      <w:numFmt w:val="bullet"/>
      <w:lvlText w:val="•"/>
      <w:lvlJc w:val="left"/>
      <w:pPr>
        <w:ind w:left="4810" w:hanging="284"/>
      </w:pPr>
      <w:rPr>
        <w:rFonts w:hint="default"/>
        <w:lang w:val="es-ES" w:eastAsia="en-US" w:bidi="ar-SA"/>
      </w:rPr>
    </w:lvl>
    <w:lvl w:ilvl="6" w:tplc="7166B24C">
      <w:numFmt w:val="bullet"/>
      <w:lvlText w:val="•"/>
      <w:lvlJc w:val="left"/>
      <w:pPr>
        <w:ind w:left="5556" w:hanging="284"/>
      </w:pPr>
      <w:rPr>
        <w:rFonts w:hint="default"/>
        <w:lang w:val="es-ES" w:eastAsia="en-US" w:bidi="ar-SA"/>
      </w:rPr>
    </w:lvl>
    <w:lvl w:ilvl="7" w:tplc="A552A91C">
      <w:numFmt w:val="bullet"/>
      <w:lvlText w:val="•"/>
      <w:lvlJc w:val="left"/>
      <w:pPr>
        <w:ind w:left="6302" w:hanging="284"/>
      </w:pPr>
      <w:rPr>
        <w:rFonts w:hint="default"/>
        <w:lang w:val="es-ES" w:eastAsia="en-US" w:bidi="ar-SA"/>
      </w:rPr>
    </w:lvl>
    <w:lvl w:ilvl="8" w:tplc="415025B6">
      <w:numFmt w:val="bullet"/>
      <w:lvlText w:val="•"/>
      <w:lvlJc w:val="left"/>
      <w:pPr>
        <w:ind w:left="7048" w:hanging="284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AA"/>
    <w:rsid w:val="003F46AA"/>
    <w:rsid w:val="00F8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;"/>
  <w15:docId w15:val="{4309DB14-3D9E-4C71-92F7-FD021F41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uesto">
    <w:name w:val="Title"/>
    <w:basedOn w:val="Normal"/>
    <w:uiPriority w:val="1"/>
    <w:qFormat/>
    <w:pPr>
      <w:spacing w:before="13"/>
      <w:ind w:left="2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1089" w:right="676" w:hanging="28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Jeannette Marroquin Juarez</dc:creator>
  <cp:lastModifiedBy>Ada Jeannette Marroquin Juarez</cp:lastModifiedBy>
  <cp:revision>2</cp:revision>
  <dcterms:created xsi:type="dcterms:W3CDTF">2021-04-05T19:30:00Z</dcterms:created>
  <dcterms:modified xsi:type="dcterms:W3CDTF">2021-04-05T19:30:00Z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