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3ED" w:rsidRDefault="00EB71BE">
      <w:pPr>
        <w:pStyle w:val="Ttulo1"/>
        <w:spacing w:before="71" w:line="290" w:lineRule="auto"/>
        <w:ind w:left="4439" w:right="2838" w:hanging="378"/>
      </w:pPr>
      <w:bookmarkStart w:id="0" w:name="_GoBack"/>
      <w:bookmarkEnd w:id="0"/>
      <w:r>
        <w:t>MINISTERIO DE EDUCACIÓN AUDITORIA INTERNA CUA No.:107158</w:t>
      </w:r>
    </w:p>
    <w:p w:rsidR="00C963ED" w:rsidRDefault="00C963ED">
      <w:pPr>
        <w:pStyle w:val="Textoindependiente"/>
        <w:rPr>
          <w:b/>
          <w:sz w:val="26"/>
        </w:rPr>
      </w:pPr>
    </w:p>
    <w:p w:rsidR="00C963ED" w:rsidRDefault="00C963ED">
      <w:pPr>
        <w:pStyle w:val="Textoindependiente"/>
        <w:rPr>
          <w:b/>
          <w:sz w:val="26"/>
        </w:rPr>
      </w:pPr>
    </w:p>
    <w:p w:rsidR="00C963ED" w:rsidRDefault="00C963ED">
      <w:pPr>
        <w:pStyle w:val="Textoindependiente"/>
        <w:rPr>
          <w:b/>
          <w:sz w:val="26"/>
        </w:rPr>
      </w:pPr>
    </w:p>
    <w:p w:rsidR="00C963ED" w:rsidRDefault="00C963ED">
      <w:pPr>
        <w:pStyle w:val="Textoindependiente"/>
        <w:rPr>
          <w:b/>
          <w:sz w:val="26"/>
        </w:rPr>
      </w:pPr>
    </w:p>
    <w:p w:rsidR="00C963ED" w:rsidRDefault="00C963ED">
      <w:pPr>
        <w:pStyle w:val="Textoindependiente"/>
        <w:rPr>
          <w:b/>
          <w:sz w:val="26"/>
        </w:rPr>
      </w:pPr>
    </w:p>
    <w:p w:rsidR="00C963ED" w:rsidRDefault="00C963ED">
      <w:pPr>
        <w:pStyle w:val="Textoindependiente"/>
        <w:rPr>
          <w:b/>
          <w:sz w:val="26"/>
        </w:rPr>
      </w:pPr>
    </w:p>
    <w:p w:rsidR="00C963ED" w:rsidRDefault="00C963ED">
      <w:pPr>
        <w:pStyle w:val="Textoindependiente"/>
        <w:rPr>
          <w:b/>
          <w:sz w:val="26"/>
        </w:rPr>
      </w:pPr>
    </w:p>
    <w:p w:rsidR="00C963ED" w:rsidRDefault="00C963ED">
      <w:pPr>
        <w:pStyle w:val="Textoindependiente"/>
        <w:rPr>
          <w:b/>
          <w:sz w:val="26"/>
        </w:rPr>
      </w:pPr>
    </w:p>
    <w:p w:rsidR="00C963ED" w:rsidRDefault="00C963ED">
      <w:pPr>
        <w:pStyle w:val="Textoindependiente"/>
        <w:rPr>
          <w:b/>
          <w:sz w:val="26"/>
        </w:rPr>
      </w:pPr>
    </w:p>
    <w:p w:rsidR="00C963ED" w:rsidRDefault="00C963ED">
      <w:pPr>
        <w:pStyle w:val="Textoindependiente"/>
        <w:rPr>
          <w:b/>
          <w:sz w:val="26"/>
        </w:rPr>
      </w:pPr>
    </w:p>
    <w:p w:rsidR="00C963ED" w:rsidRDefault="00C963ED">
      <w:pPr>
        <w:pStyle w:val="Textoindependiente"/>
        <w:rPr>
          <w:b/>
          <w:sz w:val="26"/>
        </w:rPr>
      </w:pPr>
    </w:p>
    <w:p w:rsidR="00C963ED" w:rsidRDefault="00C963ED">
      <w:pPr>
        <w:pStyle w:val="Textoindependiente"/>
        <w:rPr>
          <w:b/>
          <w:sz w:val="26"/>
        </w:rPr>
      </w:pPr>
    </w:p>
    <w:p w:rsidR="00C963ED" w:rsidRDefault="00C963ED">
      <w:pPr>
        <w:pStyle w:val="Textoindependiente"/>
        <w:rPr>
          <w:b/>
          <w:sz w:val="26"/>
        </w:rPr>
      </w:pPr>
    </w:p>
    <w:p w:rsidR="00C963ED" w:rsidRDefault="00C963ED">
      <w:pPr>
        <w:pStyle w:val="Textoindependiente"/>
        <w:rPr>
          <w:b/>
          <w:sz w:val="26"/>
        </w:rPr>
      </w:pPr>
    </w:p>
    <w:p w:rsidR="00C963ED" w:rsidRDefault="00EB71BE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C963ED" w:rsidRDefault="00EB71BE">
      <w:pPr>
        <w:spacing w:before="3" w:line="290" w:lineRule="auto"/>
        <w:ind w:left="2240" w:right="1048" w:firstLine="7"/>
        <w:jc w:val="center"/>
        <w:rPr>
          <w:b/>
          <w:sz w:val="24"/>
        </w:rPr>
      </w:pPr>
      <w:r>
        <w:rPr>
          <w:b/>
          <w:sz w:val="24"/>
        </w:rPr>
        <w:t>Auditoría Administrativa de seguimiento a las recomendaciones emitidas por la Dirección de Auditoría Interna,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CUA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88481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Proceso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Contratación,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Selección y reclutamiento de los profesionales que integran programa SINAE a nivel nacional, en la DIREH y</w:t>
      </w:r>
      <w:r>
        <w:rPr>
          <w:b/>
          <w:spacing w:val="-22"/>
          <w:sz w:val="24"/>
        </w:rPr>
        <w:t xml:space="preserve"> </w:t>
      </w:r>
      <w:r>
        <w:rPr>
          <w:b/>
          <w:sz w:val="24"/>
        </w:rPr>
        <w:t>DIGEMOCA</w:t>
      </w:r>
    </w:p>
    <w:p w:rsidR="00C963ED" w:rsidRDefault="00C963ED">
      <w:pPr>
        <w:pStyle w:val="Textoindependiente"/>
        <w:rPr>
          <w:b/>
          <w:sz w:val="20"/>
        </w:rPr>
      </w:pPr>
    </w:p>
    <w:p w:rsidR="00C963ED" w:rsidRDefault="00C963ED">
      <w:pPr>
        <w:pStyle w:val="Textoindependiente"/>
        <w:rPr>
          <w:b/>
          <w:sz w:val="20"/>
        </w:rPr>
      </w:pPr>
    </w:p>
    <w:p w:rsidR="00C963ED" w:rsidRDefault="00C963ED">
      <w:pPr>
        <w:pStyle w:val="Textoindependiente"/>
        <w:rPr>
          <w:b/>
          <w:sz w:val="20"/>
        </w:rPr>
      </w:pPr>
    </w:p>
    <w:p w:rsidR="00C963ED" w:rsidRDefault="00C963ED">
      <w:pPr>
        <w:pStyle w:val="Textoindependiente"/>
        <w:rPr>
          <w:b/>
          <w:sz w:val="20"/>
        </w:rPr>
      </w:pPr>
    </w:p>
    <w:p w:rsidR="00C963ED" w:rsidRDefault="00C963ED">
      <w:pPr>
        <w:pStyle w:val="Textoindependiente"/>
        <w:rPr>
          <w:b/>
          <w:sz w:val="20"/>
        </w:rPr>
      </w:pPr>
    </w:p>
    <w:p w:rsidR="00C963ED" w:rsidRDefault="00C963ED">
      <w:pPr>
        <w:pStyle w:val="Textoindependiente"/>
        <w:rPr>
          <w:b/>
          <w:sz w:val="20"/>
        </w:rPr>
      </w:pPr>
    </w:p>
    <w:p w:rsidR="00C963ED" w:rsidRDefault="00C963ED">
      <w:pPr>
        <w:pStyle w:val="Textoindependiente"/>
        <w:rPr>
          <w:b/>
          <w:sz w:val="20"/>
        </w:rPr>
      </w:pPr>
    </w:p>
    <w:p w:rsidR="00C963ED" w:rsidRDefault="00C963ED">
      <w:pPr>
        <w:pStyle w:val="Textoindependiente"/>
        <w:rPr>
          <w:b/>
          <w:sz w:val="20"/>
        </w:rPr>
      </w:pPr>
    </w:p>
    <w:p w:rsidR="00C963ED" w:rsidRDefault="00C963ED">
      <w:pPr>
        <w:pStyle w:val="Textoindependiente"/>
        <w:rPr>
          <w:b/>
          <w:sz w:val="20"/>
        </w:rPr>
      </w:pPr>
    </w:p>
    <w:p w:rsidR="00C963ED" w:rsidRDefault="00C963ED">
      <w:pPr>
        <w:pStyle w:val="Textoindependiente"/>
        <w:rPr>
          <w:b/>
          <w:sz w:val="20"/>
        </w:rPr>
      </w:pPr>
    </w:p>
    <w:p w:rsidR="00C963ED" w:rsidRDefault="00C963ED">
      <w:pPr>
        <w:pStyle w:val="Textoindependiente"/>
        <w:rPr>
          <w:b/>
          <w:sz w:val="20"/>
        </w:rPr>
      </w:pPr>
    </w:p>
    <w:p w:rsidR="00C963ED" w:rsidRDefault="00C963ED">
      <w:pPr>
        <w:pStyle w:val="Textoindependiente"/>
        <w:rPr>
          <w:b/>
          <w:sz w:val="20"/>
        </w:rPr>
      </w:pPr>
    </w:p>
    <w:p w:rsidR="00C963ED" w:rsidRDefault="00C963ED">
      <w:pPr>
        <w:pStyle w:val="Textoindependiente"/>
        <w:rPr>
          <w:b/>
          <w:sz w:val="20"/>
        </w:rPr>
      </w:pPr>
    </w:p>
    <w:p w:rsidR="00C963ED" w:rsidRDefault="00C963ED">
      <w:pPr>
        <w:pStyle w:val="Textoindependiente"/>
        <w:rPr>
          <w:b/>
          <w:sz w:val="20"/>
        </w:rPr>
      </w:pPr>
    </w:p>
    <w:p w:rsidR="00C963ED" w:rsidRDefault="00C963ED">
      <w:pPr>
        <w:pStyle w:val="Textoindependiente"/>
        <w:rPr>
          <w:b/>
          <w:sz w:val="20"/>
        </w:rPr>
      </w:pPr>
    </w:p>
    <w:p w:rsidR="00C963ED" w:rsidRDefault="00C963ED">
      <w:pPr>
        <w:pStyle w:val="Textoindependiente"/>
        <w:rPr>
          <w:b/>
          <w:sz w:val="20"/>
        </w:rPr>
      </w:pPr>
    </w:p>
    <w:p w:rsidR="00C963ED" w:rsidRDefault="00C963ED">
      <w:pPr>
        <w:pStyle w:val="Textoindependiente"/>
        <w:rPr>
          <w:b/>
          <w:sz w:val="20"/>
        </w:rPr>
      </w:pPr>
    </w:p>
    <w:p w:rsidR="00C963ED" w:rsidRDefault="00C963ED">
      <w:pPr>
        <w:pStyle w:val="Textoindependiente"/>
        <w:rPr>
          <w:b/>
          <w:sz w:val="20"/>
        </w:rPr>
      </w:pPr>
    </w:p>
    <w:p w:rsidR="00C963ED" w:rsidRDefault="00C963ED">
      <w:pPr>
        <w:pStyle w:val="Textoindependiente"/>
        <w:rPr>
          <w:b/>
          <w:sz w:val="20"/>
        </w:rPr>
      </w:pPr>
    </w:p>
    <w:p w:rsidR="00C963ED" w:rsidRDefault="00C963ED">
      <w:pPr>
        <w:pStyle w:val="Textoindependiente"/>
        <w:rPr>
          <w:b/>
          <w:sz w:val="20"/>
        </w:rPr>
      </w:pPr>
    </w:p>
    <w:p w:rsidR="00C963ED" w:rsidRDefault="00C963ED">
      <w:pPr>
        <w:pStyle w:val="Textoindependiente"/>
        <w:rPr>
          <w:b/>
          <w:sz w:val="20"/>
        </w:rPr>
      </w:pPr>
    </w:p>
    <w:p w:rsidR="00C963ED" w:rsidRDefault="00C963ED">
      <w:pPr>
        <w:pStyle w:val="Textoindependiente"/>
        <w:rPr>
          <w:b/>
          <w:sz w:val="20"/>
        </w:rPr>
      </w:pPr>
    </w:p>
    <w:p w:rsidR="00C963ED" w:rsidRDefault="00C963ED">
      <w:pPr>
        <w:pStyle w:val="Textoindependiente"/>
        <w:rPr>
          <w:b/>
          <w:sz w:val="20"/>
        </w:rPr>
      </w:pPr>
    </w:p>
    <w:p w:rsidR="00C963ED" w:rsidRDefault="00C963ED">
      <w:pPr>
        <w:pStyle w:val="Textoindependiente"/>
        <w:rPr>
          <w:b/>
          <w:sz w:val="20"/>
        </w:rPr>
      </w:pPr>
    </w:p>
    <w:p w:rsidR="00C963ED" w:rsidRDefault="00C963ED">
      <w:pPr>
        <w:pStyle w:val="Textoindependiente"/>
        <w:spacing w:before="8"/>
        <w:rPr>
          <w:b/>
          <w:sz w:val="26"/>
        </w:rPr>
      </w:pPr>
    </w:p>
    <w:p w:rsidR="00C963ED" w:rsidRDefault="00EB71BE">
      <w:pPr>
        <w:spacing w:before="92"/>
        <w:ind w:left="3801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FEBRERO DE 2021</w:t>
      </w:r>
    </w:p>
    <w:p w:rsidR="00C963ED" w:rsidRDefault="00C963ED">
      <w:pPr>
        <w:rPr>
          <w:sz w:val="24"/>
        </w:rPr>
        <w:sectPr w:rsidR="00C963ED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C963ED" w:rsidRDefault="00EB71BE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-1231682536"/>
        <w:docPartObj>
          <w:docPartGallery w:val="Table of Contents"/>
          <w:docPartUnique/>
        </w:docPartObj>
      </w:sdtPr>
      <w:sdtEndPr/>
      <w:sdtContent>
        <w:p w:rsidR="00C963ED" w:rsidRDefault="00EB71BE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2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C963ED" w:rsidRDefault="00EB71BE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C963ED" w:rsidRDefault="00EB71BE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1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C963ED" w:rsidRDefault="00EB71BE">
          <w:pPr>
            <w:pStyle w:val="TDC1"/>
            <w:tabs>
              <w:tab w:val="right" w:pos="9427"/>
            </w:tabs>
            <w:rPr>
              <w:b w:val="0"/>
            </w:rPr>
          </w:pPr>
          <w:r>
            <w:t>RESULTADOS DE</w:t>
          </w:r>
          <w:r>
            <w:rPr>
              <w:spacing w:val="-3"/>
            </w:rPr>
            <w:t xml:space="preserve"> </w:t>
          </w:r>
          <w:r>
            <w:t>LA</w:t>
          </w:r>
          <w:r>
            <w:rPr>
              <w:spacing w:val="-1"/>
            </w:rPr>
            <w:t xml:space="preserve"> </w:t>
          </w:r>
          <w:r>
            <w:t>ACTIVIDAD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C963ED" w:rsidRDefault="00EB71BE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3</w:t>
            </w:r>
          </w:hyperlink>
        </w:p>
      </w:sdtContent>
    </w:sdt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EB71BE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63ED" w:rsidRDefault="00C963ED">
      <w:pPr>
        <w:rPr>
          <w:sz w:val="18"/>
        </w:rPr>
        <w:sectPr w:rsidR="00C963ED">
          <w:pgSz w:w="12240" w:h="15840"/>
          <w:pgMar w:top="1080" w:right="1600" w:bottom="0" w:left="400" w:header="720" w:footer="720" w:gutter="0"/>
          <w:cols w:space="720"/>
        </w:sectPr>
      </w:pPr>
    </w:p>
    <w:p w:rsidR="00C963ED" w:rsidRDefault="00EB71BE">
      <w:pPr>
        <w:pStyle w:val="Ttulo1"/>
        <w:spacing w:before="82"/>
      </w:pPr>
      <w:bookmarkStart w:id="1" w:name="_TOC_250002"/>
      <w:bookmarkEnd w:id="1"/>
      <w:r>
        <w:lastRenderedPageBreak/>
        <w:t>INTRODUCCION</w:t>
      </w:r>
    </w:p>
    <w:p w:rsidR="00C963ED" w:rsidRDefault="00C963ED">
      <w:pPr>
        <w:pStyle w:val="Textoindependiente"/>
        <w:spacing w:before="10"/>
        <w:rPr>
          <w:b/>
          <w:sz w:val="33"/>
        </w:rPr>
      </w:pPr>
    </w:p>
    <w:p w:rsidR="00C963ED" w:rsidRDefault="00EB71BE">
      <w:pPr>
        <w:pStyle w:val="Textoindependiente"/>
        <w:spacing w:line="278" w:lineRule="auto"/>
        <w:ind w:left="1301" w:right="102"/>
        <w:jc w:val="both"/>
      </w:pPr>
      <w:r>
        <w:t xml:space="preserve">De conformidad con el nombramiento de auditoría No. 107158-2-2021, de fecha 5 de </w:t>
      </w:r>
      <w:r>
        <w:rPr>
          <w:spacing w:val="2"/>
        </w:rPr>
        <w:t xml:space="preserve">febrero </w:t>
      </w:r>
      <w:r>
        <w:t xml:space="preserve">de </w:t>
      </w:r>
      <w:r>
        <w:rPr>
          <w:spacing w:val="2"/>
        </w:rPr>
        <w:t xml:space="preserve">2021, emitido </w:t>
      </w:r>
      <w:r>
        <w:t xml:space="preserve">por la </w:t>
      </w:r>
      <w:r>
        <w:rPr>
          <w:spacing w:val="2"/>
        </w:rPr>
        <w:t xml:space="preserve">licenciada Julia Victoria Monzón Pérez, </w:t>
      </w:r>
      <w:r>
        <w:t xml:space="preserve">Directora de la Dirección de Auditoría Interna del Ministerio de Educación, fui nombrado para realizar </w:t>
      </w:r>
      <w:r>
        <w:t>auditoría de seguimiento a las recomendaciones emitidas por la Dirección de Auditoría Interna del Ministerio de Educación, en el informe No. CUA 88481-1-2020, auditoría de gestión al proceso de contratación, selección y reclutamiento de los profesionales q</w:t>
      </w:r>
      <w:r>
        <w:t>ue integran el programa SINAE a nivel nacional, practicada a la Dirección de Recursos Humanos -DIREH- y Dirección General de Monitoreo y Verificación de la Calidad –DIGEMOCA-, por el período del 1 de enero de 2017 al 30 de septiembre de</w:t>
      </w:r>
      <w:r>
        <w:rPr>
          <w:spacing w:val="-15"/>
        </w:rPr>
        <w:t xml:space="preserve"> </w:t>
      </w:r>
      <w:r>
        <w:t>2020.</w:t>
      </w:r>
    </w:p>
    <w:p w:rsidR="00C963ED" w:rsidRDefault="00EB71BE">
      <w:pPr>
        <w:pStyle w:val="Ttulo1"/>
        <w:spacing w:before="19" w:line="666" w:lineRule="exact"/>
        <w:ind w:right="7545"/>
      </w:pPr>
      <w:r>
        <w:t>OBJETIVOS GEN</w:t>
      </w:r>
      <w:r>
        <w:t>ERAL</w:t>
      </w:r>
    </w:p>
    <w:p w:rsidR="00C963ED" w:rsidRDefault="00EB71BE">
      <w:pPr>
        <w:pStyle w:val="Textoindependiente"/>
        <w:spacing w:line="250" w:lineRule="exact"/>
        <w:ind w:left="1301"/>
        <w:jc w:val="both"/>
      </w:pPr>
      <w:r>
        <w:t>Realizar seguimiento a las recomendaciones emitidas por la Dirección de Auditoría</w:t>
      </w:r>
    </w:p>
    <w:p w:rsidR="00C963ED" w:rsidRDefault="00EB71BE">
      <w:pPr>
        <w:pStyle w:val="Textoindependiente"/>
        <w:spacing w:before="44" w:line="278" w:lineRule="auto"/>
        <w:ind w:left="1301" w:right="104"/>
        <w:jc w:val="both"/>
      </w:pPr>
      <w:r>
        <w:t>Interna del Ministerio de Educación, en el informe de auditoría No. CUA 88481-1-2020.</w:t>
      </w:r>
    </w:p>
    <w:p w:rsidR="00C963ED" w:rsidRDefault="00C963ED">
      <w:pPr>
        <w:pStyle w:val="Textoindependiente"/>
        <w:spacing w:before="8"/>
        <w:rPr>
          <w:sz w:val="27"/>
        </w:rPr>
      </w:pPr>
    </w:p>
    <w:p w:rsidR="00C963ED" w:rsidRDefault="00EB71BE">
      <w:pPr>
        <w:pStyle w:val="Ttulo1"/>
      </w:pPr>
      <w:r>
        <w:t>ESPECÍFICO</w:t>
      </w:r>
    </w:p>
    <w:p w:rsidR="00C963ED" w:rsidRDefault="00EB71BE">
      <w:pPr>
        <w:pStyle w:val="Textoindependiente"/>
        <w:spacing w:before="57"/>
        <w:ind w:left="1301"/>
        <w:jc w:val="both"/>
      </w:pPr>
      <w:r>
        <w:t>Verificar si existen recomendaciones implementadas, en proceso o incump</w:t>
      </w:r>
      <w:r>
        <w:t>lidas.</w:t>
      </w:r>
    </w:p>
    <w:p w:rsidR="00C963ED" w:rsidRDefault="00C963ED">
      <w:pPr>
        <w:pStyle w:val="Textoindependiente"/>
        <w:spacing w:before="9"/>
        <w:rPr>
          <w:sz w:val="32"/>
        </w:rPr>
      </w:pPr>
    </w:p>
    <w:p w:rsidR="00C963ED" w:rsidRDefault="00EB71BE">
      <w:pPr>
        <w:pStyle w:val="Ttulo1"/>
      </w:pPr>
      <w:bookmarkStart w:id="2" w:name="_TOC_250001"/>
      <w:bookmarkEnd w:id="2"/>
      <w:r>
        <w:t>ALCANCE DE LA ACTIVIDAD</w:t>
      </w:r>
    </w:p>
    <w:p w:rsidR="00C963ED" w:rsidRDefault="00C963ED">
      <w:pPr>
        <w:pStyle w:val="Textoindependiente"/>
        <w:spacing w:before="10"/>
        <w:rPr>
          <w:b/>
          <w:sz w:val="33"/>
        </w:rPr>
      </w:pPr>
    </w:p>
    <w:p w:rsidR="00C963ED" w:rsidRDefault="00EB71BE">
      <w:pPr>
        <w:pStyle w:val="Textoindependiente"/>
        <w:spacing w:line="278" w:lineRule="auto"/>
        <w:ind w:left="1301" w:right="102"/>
        <w:jc w:val="both"/>
      </w:pPr>
      <w:r>
        <w:t>Se efectuó primer seguimiento a dos recomendaciones emitidas por la Dirección de Auditoría Interna del Ministerio de Educación, como resultado de la auditoría de gestión al proceso de contratación, selección y reclutamiento</w:t>
      </w:r>
      <w:r>
        <w:t xml:space="preserve"> de los profesionales que integran el programa SINAE a nivel nacional, practicada a la Dirección de Recursos Humanos -DIREH- y a la Dirección General de Monitoreo y Verificación de la Calidad –DIGEMOCA-, por el período del 1 de enero de 2017 al 30 de septi</w:t>
      </w:r>
      <w:r>
        <w:t>embre de</w:t>
      </w:r>
      <w:r>
        <w:rPr>
          <w:spacing w:val="-3"/>
        </w:rPr>
        <w:t xml:space="preserve"> </w:t>
      </w:r>
      <w:r>
        <w:t>2020.</w:t>
      </w:r>
    </w:p>
    <w:p w:rsidR="00C963ED" w:rsidRDefault="00EB71BE">
      <w:pPr>
        <w:pStyle w:val="Ttulo1"/>
        <w:spacing w:before="21" w:line="666" w:lineRule="exact"/>
        <w:ind w:right="2838"/>
      </w:pPr>
      <w:r>
        <w:t>RESULTADOS DE LA ACTIVIDAD RECOMENDACIONES EN PROCESO</w:t>
      </w:r>
    </w:p>
    <w:p w:rsidR="00C963ED" w:rsidRDefault="00EB71BE">
      <w:pPr>
        <w:pStyle w:val="Textoindependiente"/>
        <w:spacing w:line="250" w:lineRule="exact"/>
        <w:ind w:left="1301"/>
        <w:jc w:val="both"/>
      </w:pPr>
      <w:r>
        <w:t>De conformidad con el análisis realizado a los comentarios y documentación</w:t>
      </w:r>
    </w:p>
    <w:p w:rsidR="00C963ED" w:rsidRDefault="00EB71BE">
      <w:pPr>
        <w:pStyle w:val="Textoindependiente"/>
        <w:spacing w:before="44" w:line="278" w:lineRule="auto"/>
        <w:ind w:left="1301" w:right="101"/>
        <w:jc w:val="both"/>
      </w:pPr>
      <w:r>
        <w:t>presentada descrita el formulario SR1 seguimiento de recomendaciones, se estableció que se encuentran en proceso</w:t>
      </w:r>
      <w:r>
        <w:t xml:space="preserve"> las recomendaciones del hallazgo No. 1. Incumplimiento en la elaboración de los instrumentos de apoyo para el desarrollo de las funciones de los profesionales que integran el SINAE.</w:t>
      </w:r>
    </w:p>
    <w:p w:rsidR="00C963ED" w:rsidRDefault="00C963ED">
      <w:pPr>
        <w:spacing w:line="278" w:lineRule="auto"/>
        <w:jc w:val="both"/>
        <w:sectPr w:rsidR="00C963ED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C963ED" w:rsidRDefault="00C963ED">
      <w:pPr>
        <w:pStyle w:val="Textoindependiente"/>
        <w:spacing w:before="9"/>
        <w:rPr>
          <w:sz w:val="26"/>
        </w:rPr>
      </w:pPr>
    </w:p>
    <w:p w:rsidR="00C963ED" w:rsidRDefault="00EB71BE">
      <w:pPr>
        <w:pStyle w:val="Textoindependiente"/>
        <w:spacing w:before="93" w:line="278" w:lineRule="auto"/>
        <w:ind w:left="1301" w:right="101"/>
        <w:jc w:val="both"/>
      </w:pPr>
      <w:r>
        <w:t xml:space="preserve">Las recomendaciones del hallazgo indicado quedaron en proceso derivado a que se </w:t>
      </w:r>
      <w:r>
        <w:rPr>
          <w:spacing w:val="2"/>
        </w:rPr>
        <w:t xml:space="preserve">constató </w:t>
      </w:r>
      <w:r>
        <w:t xml:space="preserve">que se </w:t>
      </w:r>
      <w:r>
        <w:rPr>
          <w:spacing w:val="2"/>
        </w:rPr>
        <w:t xml:space="preserve">giraron instrucciones </w:t>
      </w:r>
      <w:r>
        <w:t xml:space="preserve">por </w:t>
      </w:r>
      <w:r>
        <w:rPr>
          <w:spacing w:val="2"/>
        </w:rPr>
        <w:t xml:space="preserve">escrito para cumplir </w:t>
      </w:r>
      <w:r>
        <w:t xml:space="preserve">con las recomendaciones de la -DIDAI-, sin embargo el Director de la Dirección General </w:t>
      </w:r>
      <w:r>
        <w:rPr>
          <w:spacing w:val="2"/>
        </w:rPr>
        <w:t xml:space="preserve">de </w:t>
      </w:r>
      <w:r>
        <w:rPr>
          <w:spacing w:val="4"/>
        </w:rPr>
        <w:t xml:space="preserve">Monitoreo </w:t>
      </w:r>
      <w:r>
        <w:t xml:space="preserve">y </w:t>
      </w:r>
      <w:r>
        <w:rPr>
          <w:spacing w:val="4"/>
        </w:rPr>
        <w:t xml:space="preserve">Verificación </w:t>
      </w:r>
      <w:r>
        <w:rPr>
          <w:spacing w:val="2"/>
        </w:rPr>
        <w:t xml:space="preserve">de la </w:t>
      </w:r>
      <w:r>
        <w:rPr>
          <w:spacing w:val="4"/>
        </w:rPr>
        <w:t xml:space="preserve">Calidad DIGEMOCA-, </w:t>
      </w:r>
      <w:r>
        <w:rPr>
          <w:spacing w:val="2"/>
        </w:rPr>
        <w:t xml:space="preserve">no </w:t>
      </w:r>
      <w:r>
        <w:rPr>
          <w:spacing w:val="4"/>
        </w:rPr>
        <w:t xml:space="preserve">presentó </w:t>
      </w:r>
      <w:r>
        <w:t>documentación que evidencie haber realizado el proceso de autorización de los instr</w:t>
      </w:r>
      <w:r>
        <w:t xml:space="preserve">umentos o formatos que den uniformidad y homogeneidad al trabajo que realizan los profesionales que integran el programa SINAE, así como evidencia de la </w:t>
      </w:r>
      <w:r>
        <w:rPr>
          <w:spacing w:val="3"/>
        </w:rPr>
        <w:t xml:space="preserve">utilización </w:t>
      </w:r>
      <w:r>
        <w:t xml:space="preserve">de </w:t>
      </w:r>
      <w:r>
        <w:rPr>
          <w:spacing w:val="2"/>
        </w:rPr>
        <w:t xml:space="preserve">las </w:t>
      </w:r>
      <w:r>
        <w:rPr>
          <w:spacing w:val="3"/>
        </w:rPr>
        <w:t xml:space="preserve">formas </w:t>
      </w:r>
      <w:r>
        <w:t xml:space="preserve">o </w:t>
      </w:r>
      <w:r>
        <w:rPr>
          <w:spacing w:val="3"/>
        </w:rPr>
        <w:t xml:space="preserve">instrumentos </w:t>
      </w:r>
      <w:r>
        <w:t xml:space="preserve">de </w:t>
      </w:r>
      <w:r>
        <w:rPr>
          <w:spacing w:val="3"/>
        </w:rPr>
        <w:t xml:space="preserve">apoyo </w:t>
      </w:r>
      <w:r>
        <w:t xml:space="preserve">en </w:t>
      </w:r>
      <w:r>
        <w:rPr>
          <w:spacing w:val="2"/>
        </w:rPr>
        <w:t xml:space="preserve">las </w:t>
      </w:r>
      <w:r>
        <w:rPr>
          <w:spacing w:val="3"/>
        </w:rPr>
        <w:t xml:space="preserve">Direcciones </w:t>
      </w:r>
      <w:r>
        <w:t>Departamentales de Educación de Qu</w:t>
      </w:r>
      <w:r>
        <w:t>iché, Sololá, Huehuetenango, Totonicapán, Quetzaltenango, San Marcos, Alta Verapaz, Petén y Chiquimula, información que fue solicitada en oficio No. DIDAI-GM-01-2021, de fecha 8 de febrero de 2021. Ver Anexo.</w:t>
      </w:r>
    </w:p>
    <w:p w:rsidR="00C963ED" w:rsidRDefault="00C963ED">
      <w:pPr>
        <w:pStyle w:val="Textoindependiente"/>
        <w:spacing w:before="1"/>
        <w:rPr>
          <w:sz w:val="27"/>
        </w:rPr>
      </w:pPr>
    </w:p>
    <w:p w:rsidR="00C963ED" w:rsidRDefault="00EB71BE">
      <w:pPr>
        <w:pStyle w:val="Textoindependiente"/>
        <w:spacing w:line="278" w:lineRule="auto"/>
        <w:ind w:left="1301" w:right="103"/>
        <w:jc w:val="both"/>
      </w:pPr>
      <w:r>
        <w:t>El resultado que las recomendaciones efectuadas estén en proceso, propicia que se mantenga firme la acción correctiva y que exista atraso en el proceso administrativo.</w:t>
      </w:r>
    </w:p>
    <w:p w:rsidR="00C963ED" w:rsidRDefault="00C963ED">
      <w:pPr>
        <w:pStyle w:val="Textoindependiente"/>
        <w:spacing w:before="8"/>
        <w:rPr>
          <w:sz w:val="27"/>
        </w:rPr>
      </w:pPr>
    </w:p>
    <w:p w:rsidR="00C963ED" w:rsidRDefault="00EB71BE">
      <w:pPr>
        <w:pStyle w:val="Ttulo1"/>
        <w:jc w:val="both"/>
      </w:pPr>
      <w:r>
        <w:t>COMPROMISO DE LOS RESPONSABLES</w:t>
      </w:r>
    </w:p>
    <w:p w:rsidR="00C963ED" w:rsidRDefault="00EB71BE">
      <w:pPr>
        <w:pStyle w:val="Textoindependiente"/>
        <w:spacing w:before="56" w:line="278" w:lineRule="auto"/>
        <w:ind w:left="1301" w:right="102"/>
        <w:jc w:val="both"/>
      </w:pPr>
      <w:r>
        <w:t>En acta No. DIDAI-02-2021, de fecha 10 de febrero de 202</w:t>
      </w:r>
      <w:r>
        <w:t>1 del libro autorizado por la Contraloría General de Cuentas No. L-2 32509, el Director de la Dirección General de Monitoreo y Verificación de la Calidad –DIGEMOCA-, manifestó que el cumplimiento de las recomendaciones que quedaron en proceso con motivo de</w:t>
      </w:r>
      <w:r>
        <w:t>l seguimiento realizado, estima realizarlas a más tardar el 31 de agosto de 2021.</w:t>
      </w:r>
    </w:p>
    <w:p w:rsidR="00C963ED" w:rsidRDefault="00C963ED">
      <w:pPr>
        <w:pStyle w:val="Textoindependiente"/>
        <w:spacing w:before="6"/>
        <w:rPr>
          <w:sz w:val="27"/>
        </w:rPr>
      </w:pPr>
    </w:p>
    <w:p w:rsidR="00C963ED" w:rsidRDefault="00EB71BE">
      <w:pPr>
        <w:pStyle w:val="Textoindependiente"/>
        <w:ind w:left="1301"/>
      </w:pPr>
      <w:r>
        <w:t>Atentamente,</w:t>
      </w: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spacing w:before="6"/>
        <w:rPr>
          <w:sz w:val="17"/>
        </w:rPr>
      </w:pPr>
    </w:p>
    <w:p w:rsidR="00C963ED" w:rsidRDefault="00BF72E8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141730" cy="9525"/>
                <wp:effectExtent l="3810" t="0" r="0" b="2540"/>
                <wp:docPr id="2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1730" cy="9525"/>
                          <a:chOff x="0" y="0"/>
                          <a:chExt cx="1798" cy="15"/>
                        </a:xfrm>
                      </wpg:grpSpPr>
                      <wps:wsp>
                        <wps:cNvPr id="2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9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7DEAED" id="Group 8" o:spid="_x0000_s1026" style="width:89.9pt;height:.75pt;mso-position-horizontal-relative:char;mso-position-vertical-relative:line" coordsize="179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">
                <v:rect id="Rectangle 9" o:spid="_x0000_s1027" style="position:absolute;width:1798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BRMYA&#10;AADbAAAADwAAAGRycy9kb3ducmV2LnhtbESPQWvCQBSE70L/w/IK3nRjULGpG6mC0ItQbQ/19sy+&#10;JiHZt+nuVtP+ercgeBxm5htmuepNK87kfG1ZwWScgCAurK65VPDxvh0tQPiArLG1TAp+ycMqfxgs&#10;MdP2wns6H0IpIoR9hgqqELpMSl9UZNCPbUccvS/rDIYoXSm1w0uEm1amSTKXBmuOCxV2tKmoaA4/&#10;RsH6abH+fpvy7m9/OtLx89TMUpcoNXzsX55BBOrDPXxrv2oF6Q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9BR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EB71BE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98600" cy="9525"/>
                <wp:effectExtent l="0" t="0" r="0" b="2540"/>
                <wp:docPr id="1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0" cy="9525"/>
                          <a:chOff x="0" y="0"/>
                          <a:chExt cx="2360" cy="15"/>
                        </a:xfrm>
                      </wpg:grpSpPr>
                      <wps:wsp>
                        <wps:cNvPr id="1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6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05223B" id="Group 6" o:spid="_x0000_s1026" style="width:118pt;height:.75pt;mso-position-horizontal-relative:char;mso-position-vertical-relative:line" coordsize="236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">
                <v:rect id="Rectangle 7" o:spid="_x0000_s1027" style="position:absolute;width:236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H/8MA&#10;AADbAAAADwAAAGRycy9kb3ducmV2LnhtbERPS2sCMRC+F/ofwhS8dbOKFV2NUgsFLwVfB72Nm3F3&#10;cTPZJlG3/fVGELzNx/ecyaw1tbiQ85VlBd0kBUGcW11xoWC7+X4fgvABWWNtmRT8kYfZ9PVlgpm2&#10;V17RZR0KEUPYZ6igDKHJpPR5SQZ9YhviyB2tMxgidIXUDq8x3NSyl6YDabDi2FBiQ18l5af12SiY&#10;j4bz32Wff/5Xhz3td4fTR8+lSnXe2s8xiEBteIof7oWO80dw/yU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WH/8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C963ED" w:rsidRDefault="00C963ED">
      <w:pPr>
        <w:spacing w:line="20" w:lineRule="exact"/>
        <w:rPr>
          <w:sz w:val="2"/>
        </w:rPr>
        <w:sectPr w:rsidR="00C963ED">
          <w:pgSz w:w="12240" w:h="15840"/>
          <w:pgMar w:top="1060" w:right="1600" w:bottom="780" w:left="400" w:header="617" w:footer="596" w:gutter="0"/>
          <w:cols w:space="720"/>
        </w:sectPr>
      </w:pPr>
    </w:p>
    <w:p w:rsidR="00C963ED" w:rsidRDefault="00EB71BE">
      <w:pPr>
        <w:spacing w:before="20"/>
        <w:ind w:left="1451"/>
        <w:rPr>
          <w:sz w:val="14"/>
        </w:rPr>
      </w:pPr>
      <w:r>
        <w:rPr>
          <w:sz w:val="14"/>
        </w:rPr>
        <w:lastRenderedPageBreak/>
        <w:t>NEHEMIAS RUIZ RAMIREZ</w:t>
      </w:r>
    </w:p>
    <w:p w:rsidR="00C963ED" w:rsidRDefault="00EB71BE">
      <w:pPr>
        <w:spacing w:before="85"/>
        <w:ind w:left="1451"/>
        <w:rPr>
          <w:sz w:val="14"/>
        </w:rPr>
      </w:pPr>
      <w:r>
        <w:rPr>
          <w:sz w:val="14"/>
        </w:rPr>
        <w:t>Auditor</w:t>
      </w:r>
    </w:p>
    <w:p w:rsidR="00C963ED" w:rsidRDefault="00EB71BE">
      <w:pPr>
        <w:spacing w:before="20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JORGE ALVARO SALAZAR PINEDA</w:t>
      </w:r>
    </w:p>
    <w:p w:rsidR="00C963ED" w:rsidRDefault="00EB71BE">
      <w:pPr>
        <w:spacing w:before="85"/>
        <w:ind w:left="1451"/>
        <w:rPr>
          <w:sz w:val="14"/>
        </w:rPr>
      </w:pPr>
      <w:r>
        <w:rPr>
          <w:sz w:val="14"/>
        </w:rPr>
        <w:t>Supervisor</w:t>
      </w:r>
    </w:p>
    <w:p w:rsidR="00C963ED" w:rsidRDefault="00C963ED">
      <w:pPr>
        <w:rPr>
          <w:sz w:val="14"/>
        </w:rPr>
        <w:sectPr w:rsidR="00C963ED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259" w:space="1145"/>
            <w:col w:w="5836"/>
          </w:cols>
        </w:sect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rPr>
          <w:sz w:val="20"/>
        </w:rPr>
      </w:pPr>
    </w:p>
    <w:p w:rsidR="00C963ED" w:rsidRDefault="00C963ED">
      <w:pPr>
        <w:pStyle w:val="Textoindependiente"/>
        <w:spacing w:before="1"/>
        <w:rPr>
          <w:sz w:val="20"/>
        </w:rPr>
      </w:pPr>
    </w:p>
    <w:p w:rsidR="00C963ED" w:rsidRDefault="00BF72E8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0" r="0" b="3810"/>
                <wp:docPr id="1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1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BB6A70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2FsQA&#10;AADbAAAADwAAAGRycy9kb3ducmV2LnhtbERPTWvCQBC9C/0PyxR6003FthqzShUEL4LaHuptzE6T&#10;kOxsurvV1F/vCgVv83ifk80704gTOV9ZVvA8SEAQ51ZXXCj4/Fj1xyB8QNbYWCYFf+RhPnvoZZhq&#10;e+YdnfahEDGEfYoKyhDaVEqfl2TQD2xLHLlv6wyGCF0htcNzDDeNHCbJqzRYcWwosaVlSXm9/zUK&#10;FpPx4mc74s1ldzzQ4etYvwxdotTTY/c+BRGoC3fxv3ut4/w3uP0S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GthbEAAAA2wAAAA8AAAAAAAAAAAAAAAAAmAIAAGRycy9k&#10;b3ducmV2LnhtbFBLBQYAAAAABAAEAPUAAACJAwAAAAA=&#10;" fillcolor="black" stroked="f"/>
                <w10:anchorlock/>
              </v:group>
            </w:pict>
          </mc:Fallback>
        </mc:AlternateContent>
      </w:r>
      <w:r w:rsidR="00EB71BE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0" r="0" b="3810"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94A2B0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N+sMA&#10;AADbAAAADwAAAGRycy9kb3ducmV2LnhtbERPS2vCQBC+F/wPyxR6azaVWmzMRrRQ6KXg61BvY3ZM&#10;gtnZdHer0V/fFQRv8/E9J5/2phVHcr6xrOAlSUEQl1Y3XCnYrD+fxyB8QNbYWiYFZ/IwLQYPOWba&#10;nnhJx1WoRAxhn6GCOoQuk9KXNRn0ie2II7e3zmCI0FVSOzzFcNPKYZq+SYMNx4YaO/qoqTys/oyC&#10;+ft4/rt45e/Lcrel7c/uMBq6VKmnx342ARGoD3fxzf2l4/wRXH+JB8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iN+s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C963ED" w:rsidRDefault="00C963ED">
      <w:pPr>
        <w:spacing w:line="20" w:lineRule="exact"/>
        <w:rPr>
          <w:sz w:val="2"/>
        </w:rPr>
        <w:sectPr w:rsidR="00C963ED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C963ED" w:rsidRDefault="00EB71BE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 LORENA FUENTES DE LEON</w:t>
      </w:r>
    </w:p>
    <w:p w:rsidR="00C963ED" w:rsidRDefault="00EB71BE">
      <w:pPr>
        <w:spacing w:before="86"/>
        <w:ind w:left="1451"/>
        <w:rPr>
          <w:sz w:val="14"/>
        </w:rPr>
      </w:pPr>
      <w:r>
        <w:rPr>
          <w:sz w:val="14"/>
        </w:rPr>
        <w:t>Sub Director</w:t>
      </w:r>
    </w:p>
    <w:p w:rsidR="00C963ED" w:rsidRDefault="00EB71BE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 VICTORIA MONZON PEREZ</w:t>
      </w:r>
    </w:p>
    <w:p w:rsidR="00C963ED" w:rsidRDefault="00EB71BE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C963ED" w:rsidRDefault="00C963ED">
      <w:pPr>
        <w:rPr>
          <w:sz w:val="14"/>
        </w:rPr>
        <w:sectPr w:rsidR="00C963ED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C963ED" w:rsidRDefault="00EB71BE">
      <w:pPr>
        <w:pStyle w:val="Ttulo1"/>
        <w:spacing w:before="82"/>
      </w:pPr>
      <w:bookmarkStart w:id="3" w:name="_TOC_250000"/>
      <w:bookmarkEnd w:id="3"/>
      <w:r>
        <w:lastRenderedPageBreak/>
        <w:t>ANEXOS</w:t>
      </w:r>
    </w:p>
    <w:p w:rsidR="00C963ED" w:rsidRDefault="00C963ED">
      <w:pPr>
        <w:pStyle w:val="Textoindependiente"/>
        <w:rPr>
          <w:b/>
          <w:sz w:val="29"/>
        </w:rPr>
      </w:pPr>
    </w:p>
    <w:p w:rsidR="00C963ED" w:rsidRDefault="00EB71BE">
      <w:pPr>
        <w:spacing w:before="95"/>
        <w:ind w:left="1256"/>
        <w:jc w:val="center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1156372</wp:posOffset>
            </wp:positionH>
            <wp:positionV relativeFrom="paragraph">
              <wp:posOffset>226998</wp:posOffset>
            </wp:positionV>
            <wp:extent cx="5398597" cy="7229475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597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C963ED" w:rsidRDefault="00C963ED">
      <w:pPr>
        <w:jc w:val="center"/>
        <w:rPr>
          <w:sz w:val="16"/>
        </w:rPr>
        <w:sectPr w:rsidR="00C963ED">
          <w:pgSz w:w="12240" w:h="15840"/>
          <w:pgMar w:top="1060" w:right="1600" w:bottom="780" w:left="400" w:header="617" w:footer="596" w:gutter="0"/>
          <w:cols w:space="720"/>
        </w:sectPr>
      </w:pPr>
    </w:p>
    <w:p w:rsidR="00C963ED" w:rsidRDefault="00EB71BE">
      <w:pPr>
        <w:spacing w:before="120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1156372</wp:posOffset>
            </wp:positionH>
            <wp:positionV relativeFrom="paragraph">
              <wp:posOffset>243000</wp:posOffset>
            </wp:positionV>
            <wp:extent cx="5398597" cy="7229475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597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C963ED" w:rsidRDefault="00C963ED">
      <w:pPr>
        <w:jc w:val="center"/>
        <w:rPr>
          <w:sz w:val="16"/>
        </w:rPr>
        <w:sectPr w:rsidR="00C963ED">
          <w:pgSz w:w="12240" w:h="15840"/>
          <w:pgMar w:top="1060" w:right="1600" w:bottom="780" w:left="400" w:header="617" w:footer="596" w:gutter="0"/>
          <w:cols w:space="720"/>
        </w:sectPr>
      </w:pPr>
    </w:p>
    <w:p w:rsidR="00C963ED" w:rsidRDefault="00EB71BE">
      <w:pPr>
        <w:spacing w:before="120"/>
        <w:ind w:left="125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C963ED" w:rsidRDefault="00C963ED">
      <w:pPr>
        <w:pStyle w:val="Textoindependiente"/>
        <w:rPr>
          <w:sz w:val="20"/>
        </w:rPr>
      </w:pPr>
    </w:p>
    <w:p w:rsidR="00C963ED" w:rsidRDefault="00EB71BE">
      <w:pPr>
        <w:pStyle w:val="Textoindependiente"/>
        <w:spacing w:before="8"/>
        <w:rPr>
          <w:sz w:val="12"/>
        </w:rPr>
      </w:pPr>
      <w:r>
        <w:rPr>
          <w:noProof/>
          <w:lang w:val="es-GT" w:eastAsia="es-GT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1156372</wp:posOffset>
            </wp:positionH>
            <wp:positionV relativeFrom="paragraph">
              <wp:posOffset>117538</wp:posOffset>
            </wp:positionV>
            <wp:extent cx="5398597" cy="7019163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597" cy="701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63ED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71BE" w:rsidRDefault="00EB71BE">
      <w:r>
        <w:separator/>
      </w:r>
    </w:p>
  </w:endnote>
  <w:endnote w:type="continuationSeparator" w:id="0">
    <w:p w:rsidR="00EB71BE" w:rsidRDefault="00EB7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63ED" w:rsidRDefault="00BF72E8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62912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CDA09D" id="Group 3" o:spid="_x0000_s1026" style="position:absolute;margin-left:25pt;margin-top:748.2pt;width:502pt;height:28.8pt;z-index:-15853568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R8Y/DAAAA2wAAAA8AAABkcnMvZG93bnJldi54bWxEj0FvwjAMhe+T+A+RkXYb6ZBWpo6ABogJ&#10;2GVj/ACrMW1F41RJgO7f4wMSN1vv+b3P03nvWnWhEBvPBl5HGSji0tuGKwOHv/XLO6iYkC22nsnA&#10;P0WYzwZPUyysv/IvXfapUhLCsUADdUpdoXUsa3IYR74jFu3og8Mka6i0DXiVcNfqcZbl2mHD0lBj&#10;R8uaytP+7AwsVjubh8Mbb7aTH/+F/Tb/nnTGPA/7zw9Qifr0MN+vN1bwhV5+kQH0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Hxj8MAAADb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63424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63ED" w:rsidRDefault="00EB71BE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C963ED" w:rsidRDefault="00EB71BE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63936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30861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63ED" w:rsidRDefault="00EB71BE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F72E8">
                            <w:rPr>
                              <w:noProof/>
                              <w:color w:val="666666"/>
                              <w:sz w:val="14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5.7pt;margin-top:754.4pt;width:24.3pt;height:9.85pt;z-index:-158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WmrwIAAK8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" filled="f" stroked="f">
              <v:textbox inset="0,0,0,0">
                <w:txbxContent>
                  <w:p w:rsidR="00C963ED" w:rsidRDefault="00EB71BE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F72E8">
                      <w:rPr>
                        <w:noProof/>
                        <w:color w:val="666666"/>
                        <w:sz w:val="14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71BE" w:rsidRDefault="00EB71BE">
      <w:r>
        <w:separator/>
      </w:r>
    </w:p>
  </w:footnote>
  <w:footnote w:type="continuationSeparator" w:id="0">
    <w:p w:rsidR="00EB71BE" w:rsidRDefault="00EB71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63ED" w:rsidRDefault="00BF72E8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6137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3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E2C208" id="Freeform 8" o:spid="_x0000_s1026" style="position:absolute;margin-left:85.05pt;margin-top:40.1pt;width:442pt;height:.75pt;z-index:-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9/6Mn0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61888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63ED" w:rsidRDefault="00EB71BE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elerAIAAKk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Cu5ele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C963ED" w:rsidRDefault="00EB71BE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62400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963ED" w:rsidRDefault="00EB71BE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kU4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75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N8aRTi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C963ED" w:rsidRDefault="00EB71BE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3ED"/>
    <w:rsid w:val="00BF72E8"/>
    <w:rsid w:val="00C963ED"/>
    <w:rsid w:val="00EB7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E27A2789-0FAA-424B-BE34-3F3E30FC5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666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2021-03-01T14:52:00Z</dcterms:created>
  <dcterms:modified xsi:type="dcterms:W3CDTF">2021-03-01T14:52:00Z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2021-03-01T00:00:00Z</vt:filetime>
  </property>
  <property fmtid="{D5CDD505-2E9C-101B-9397-08002B2CF9AE}" pid="3" name="LastSaved">
    <vt:filetime>2021-03-01T00:00:00Z</vt:filetime>
  </property>
</Properties>
</file>