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5148160">
            <wp:simplePos x="0" y="0"/>
            <wp:positionH relativeFrom="page">
              <wp:posOffset>0</wp:posOffset>
            </wp:positionH>
            <wp:positionV relativeFrom="page">
              <wp:posOffset>306589</wp:posOffset>
            </wp:positionV>
            <wp:extent cx="7772399" cy="949772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7618</wp:posOffset>
            </wp:positionV>
            <wp:extent cx="7748904" cy="10043158"/>
            <wp:effectExtent l="0" t="0" r="0" b="0"/>
            <wp:wrapNone/>
            <wp:docPr id="3" name="image2.jpeg" descr="Captura de pantalla de un celular con texto e imágenes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904" cy="10043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2240" w:h="15840"/>
          <w:pgMar w:top="48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00009pt;margin-top:24.140942pt;width:612pt;height:747.9pt;mso-position-horizontal-relative:page;mso-position-vertical-relative:page;z-index:-18167296" coordorigin="0,483" coordsize="12240,14958">
            <v:shape style="position:absolute;left:0;top:482;width:12240;height:14958" type="#_x0000_t75" stroked="false">
              <v:imagedata r:id="rId5" o:title=""/>
            </v:shape>
            <v:shape style="position:absolute;left:1701;top:3504;width:8809;height:4569" coordorigin="1701,3504" coordsize="8809,4569" path="m9873,3504l2337,3504,2268,3509,2200,3522,2136,3543,2074,3572,2016,3608,1961,3651,1911,3701,1865,3756,1824,3816,1788,3881,1758,3951,1733,4025,1716,4102,1705,4183,1701,4266,1701,7312,1705,7395,1716,7475,1733,7552,1758,7626,1788,7696,1824,7761,1865,7822,1911,7877,1961,7926,2016,7969,2074,8005,2136,8034,2200,8055,2268,8069,2337,8073,9873,8073,9943,8069,10010,8055,10074,8034,10136,8005,10194,7969,10249,7926,10299,7877,10345,7822,10387,7761,10422,7696,10453,7626,10477,7552,10495,7475,10506,7395,10509,7312,10509,4266,10506,4183,10495,4102,10477,4025,10453,3951,10422,3881,10387,3816,10345,3756,10299,3701,10249,3651,10194,3608,10136,3572,10074,3543,10010,3522,9943,3509,9873,3504xe" filled="true" fillcolor="#ffffff" stroked="false">
              <v:path arrowok="t"/>
              <v:fill type="solid"/>
            </v:shape>
            <v:shape style="position:absolute;left:1701;top:3504;width:8809;height:4569" coordorigin="1701,3504" coordsize="8809,4569" path="m1701,4266l1705,4183,1716,4102,1733,4025,1758,3951,1788,3881,1824,3816,1865,3756,1911,3701,1961,3651,2016,3608,2074,3572,2136,3543,2200,3522,2268,3509,2337,3504,9873,3504,9943,3509,10010,3522,10074,3543,10136,3572,10194,3608,10249,3651,10299,3701,10345,3756,10387,3816,10422,3881,10453,3951,10477,4025,10495,4102,10506,4183,10509,4266,10509,7312,10506,7395,10495,7475,10477,7552,10453,7626,10422,7696,10387,7761,10345,7822,10299,7877,10249,7926,10194,7969,10136,8005,10074,8034,10010,8055,9943,8069,9873,8073,2337,8073,2268,8069,2200,8055,2136,8034,2074,8005,2016,7969,1961,7926,1911,7877,1865,7822,1824,7761,1788,7696,1758,7626,1733,7552,1716,7475,1705,7395,1701,7312,1701,4266xe" filled="false" stroked="true" strokeweight=".959489pt" strokecolor="#4471c4">
              <v:path arrowok="t"/>
              <v:stroke dashstyle="solid"/>
            </v:shape>
            <v:shape style="position:absolute;left:2284;top:5000;width:3114;height:1584" type="#_x0000_t75" stroked="false">
              <v:imagedata r:id="rId7" o:title=""/>
            </v:shape>
            <v:shape style="position:absolute;left:8315;top:5903;width:949;height:970" type="#_x0000_t75" stroked="false">
              <v:imagedata r:id="rId8" o:title=""/>
            </v:shape>
            <v:shape style="position:absolute;left:5760;top:5903;width:1777;height:1035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</w:p>
    <w:p>
      <w:pPr>
        <w:spacing w:line="240" w:lineRule="auto" w:before="36"/>
        <w:ind w:left="2302" w:right="2293" w:firstLine="0"/>
        <w:jc w:val="both"/>
        <w:rPr>
          <w:sz w:val="32"/>
        </w:rPr>
      </w:pPr>
      <w:r>
        <w:rPr>
          <w:w w:val="85"/>
          <w:sz w:val="32"/>
        </w:rPr>
        <w:t>Este producto de investigación y propuesta se realizó para y junto al</w:t>
      </w:r>
      <w:r>
        <w:rPr>
          <w:spacing w:val="1"/>
          <w:w w:val="85"/>
          <w:sz w:val="32"/>
        </w:rPr>
        <w:t> </w:t>
      </w:r>
      <w:r>
        <w:rPr>
          <w:w w:val="85"/>
          <w:sz w:val="32"/>
        </w:rPr>
        <w:t>Ministerio de Educación de Guatemala con el apoyo de la Alianza</w:t>
      </w:r>
      <w:r>
        <w:rPr>
          <w:spacing w:val="1"/>
          <w:w w:val="85"/>
          <w:sz w:val="32"/>
        </w:rPr>
        <w:t> </w:t>
      </w:r>
      <w:r>
        <w:rPr>
          <w:w w:val="85"/>
          <w:sz w:val="32"/>
        </w:rPr>
        <w:t>Mundial por la Educación (GPE por sus siglas en inglés) y el Fondo de</w:t>
      </w:r>
      <w:r>
        <w:rPr>
          <w:spacing w:val="1"/>
          <w:w w:val="85"/>
          <w:sz w:val="32"/>
        </w:rPr>
        <w:t> </w:t>
      </w:r>
      <w:r>
        <w:rPr>
          <w:w w:val="85"/>
          <w:sz w:val="32"/>
        </w:rPr>
        <w:t>las</w:t>
      </w:r>
      <w:r>
        <w:rPr>
          <w:spacing w:val="-4"/>
          <w:w w:val="85"/>
          <w:sz w:val="32"/>
        </w:rPr>
        <w:t> </w:t>
      </w:r>
      <w:r>
        <w:rPr>
          <w:w w:val="85"/>
          <w:sz w:val="32"/>
        </w:rPr>
        <w:t>Naciones</w:t>
      </w:r>
      <w:r>
        <w:rPr>
          <w:spacing w:val="-5"/>
          <w:w w:val="85"/>
          <w:sz w:val="32"/>
        </w:rPr>
        <w:t> </w:t>
      </w:r>
      <w:r>
        <w:rPr>
          <w:w w:val="85"/>
          <w:sz w:val="32"/>
        </w:rPr>
        <w:t>Unidas</w:t>
      </w:r>
      <w:r>
        <w:rPr>
          <w:spacing w:val="-3"/>
          <w:w w:val="85"/>
          <w:sz w:val="32"/>
        </w:rPr>
        <w:t> </w:t>
      </w:r>
      <w:r>
        <w:rPr>
          <w:w w:val="85"/>
          <w:sz w:val="32"/>
        </w:rPr>
        <w:t>para</w:t>
      </w:r>
      <w:r>
        <w:rPr>
          <w:spacing w:val="-3"/>
          <w:w w:val="85"/>
          <w:sz w:val="32"/>
        </w:rPr>
        <w:t> </w:t>
      </w:r>
      <w:r>
        <w:rPr>
          <w:w w:val="85"/>
          <w:sz w:val="32"/>
        </w:rPr>
        <w:t>la</w:t>
      </w:r>
      <w:r>
        <w:rPr>
          <w:spacing w:val="-3"/>
          <w:w w:val="85"/>
          <w:sz w:val="32"/>
        </w:rPr>
        <w:t> </w:t>
      </w:r>
      <w:r>
        <w:rPr>
          <w:w w:val="85"/>
          <w:sz w:val="32"/>
        </w:rPr>
        <w:t>Infancia</w:t>
      </w:r>
      <w:r>
        <w:rPr>
          <w:spacing w:val="-1"/>
          <w:w w:val="85"/>
          <w:sz w:val="32"/>
        </w:rPr>
        <w:t> </w:t>
      </w:r>
      <w:r>
        <w:rPr>
          <w:w w:val="85"/>
          <w:sz w:val="32"/>
        </w:rPr>
        <w:t>(Unicef)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"/>
        <w:rPr>
          <w:sz w:val="33"/>
        </w:rPr>
      </w:pPr>
    </w:p>
    <w:p>
      <w:pPr>
        <w:spacing w:before="0"/>
        <w:ind w:left="6620" w:right="0" w:firstLine="0"/>
        <w:jc w:val="left"/>
        <w:rPr>
          <w:sz w:val="32"/>
        </w:rPr>
      </w:pPr>
      <w:r>
        <w:rPr>
          <w:w w:val="80"/>
          <w:sz w:val="32"/>
        </w:rPr>
        <w:t>República</w:t>
      </w:r>
      <w:r>
        <w:rPr>
          <w:spacing w:val="29"/>
          <w:w w:val="80"/>
          <w:sz w:val="32"/>
        </w:rPr>
        <w:t> </w:t>
      </w:r>
      <w:r>
        <w:rPr>
          <w:w w:val="80"/>
          <w:sz w:val="32"/>
        </w:rPr>
        <w:t>de</w:t>
      </w:r>
      <w:r>
        <w:rPr>
          <w:spacing w:val="32"/>
          <w:w w:val="80"/>
          <w:sz w:val="32"/>
        </w:rPr>
        <w:t> </w:t>
      </w:r>
      <w:r>
        <w:rPr>
          <w:w w:val="80"/>
          <w:sz w:val="32"/>
        </w:rPr>
        <w:t>Guatemala,</w:t>
      </w:r>
      <w:r>
        <w:rPr>
          <w:spacing w:val="30"/>
          <w:w w:val="80"/>
          <w:sz w:val="32"/>
        </w:rPr>
        <w:t> </w:t>
      </w:r>
      <w:r>
        <w:rPr>
          <w:w w:val="80"/>
          <w:sz w:val="32"/>
        </w:rPr>
        <w:t>2021</w:t>
      </w:r>
    </w:p>
    <w:p>
      <w:pPr>
        <w:spacing w:after="0"/>
        <w:jc w:val="left"/>
        <w:rPr>
          <w:sz w:val="3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49696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8"/>
        </w:rPr>
      </w:pPr>
    </w:p>
    <w:p>
      <w:pPr>
        <w:spacing w:before="35"/>
        <w:ind w:left="1702" w:right="0" w:firstLine="0"/>
        <w:jc w:val="left"/>
        <w:rPr>
          <w:rFonts w:ascii="Calibri Light"/>
          <w:sz w:val="32"/>
        </w:rPr>
      </w:pPr>
      <w:r>
        <w:rPr>
          <w:rFonts w:ascii="Calibri Light"/>
          <w:color w:val="2E5395"/>
          <w:sz w:val="32"/>
        </w:rPr>
        <w:t>Contenido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2141" w:val="left" w:leader="none"/>
              <w:tab w:pos="2142" w:val="left" w:leader="none"/>
              <w:tab w:pos="10532" w:val="right" w:leader="dot"/>
            </w:tabs>
            <w:spacing w:line="240" w:lineRule="auto" w:before="31" w:after="0"/>
            <w:ind w:left="2141" w:right="0" w:hanging="440"/>
            <w:jc w:val="left"/>
          </w:pPr>
          <w:hyperlink w:history="true" w:anchor="_bookmark0">
            <w:r>
              <w:rPr/>
              <w:t>Antecedentes de</w:t>
            </w:r>
            <w:r>
              <w:rPr>
                <w:spacing w:val="-2"/>
              </w:rPr>
              <w:t> </w:t>
            </w:r>
            <w:r>
              <w:rPr/>
              <w:t>las causales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la</w:t>
            </w:r>
            <w:r>
              <w:rPr>
                <w:spacing w:val="-3"/>
              </w:rPr>
              <w:t> </w:t>
            </w:r>
            <w:r>
              <w:rPr/>
              <w:t>migración</w:t>
              <w:tab/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141" w:val="left" w:leader="none"/>
              <w:tab w:pos="2142" w:val="left" w:leader="none"/>
              <w:tab w:pos="10532" w:val="right" w:leader="dot"/>
            </w:tabs>
            <w:spacing w:line="240" w:lineRule="auto" w:before="120" w:after="0"/>
            <w:ind w:left="2141" w:right="0" w:hanging="440"/>
            <w:jc w:val="left"/>
          </w:pPr>
          <w:hyperlink w:history="true" w:anchor="_bookmark1">
            <w:r>
              <w:rPr/>
              <w:t>Introducción</w:t>
              <w:tab/>
              <w:t>7</w:t>
            </w:r>
          </w:hyperlink>
        </w:p>
        <w:p>
          <w:pPr>
            <w:pStyle w:val="TOC2"/>
            <w:tabs>
              <w:tab w:pos="10532" w:val="right" w:leader="dot"/>
            </w:tabs>
            <w:spacing w:before="123"/>
          </w:pPr>
          <w:hyperlink w:history="true" w:anchor="_bookmark2">
            <w:r>
              <w:rPr/>
              <w:t>Problemática</w:t>
              <w:tab/>
              <w:t>8</w:t>
            </w:r>
          </w:hyperlink>
        </w:p>
        <w:p>
          <w:pPr>
            <w:pStyle w:val="TOC2"/>
            <w:tabs>
              <w:tab w:pos="10532" w:val="right" w:leader="dot"/>
            </w:tabs>
          </w:pPr>
          <w:hyperlink w:history="true" w:anchor="_bookmark3">
            <w:r>
              <w:rPr/>
              <w:t>Objetivo</w:t>
              <w:tab/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532" w:val="right" w:leader="dot"/>
            </w:tabs>
            <w:spacing w:line="240" w:lineRule="auto" w:before="122" w:after="0"/>
            <w:ind w:left="2362" w:right="0" w:hanging="660"/>
            <w:jc w:val="left"/>
          </w:pPr>
          <w:hyperlink w:history="true" w:anchor="_bookmark4">
            <w:r>
              <w:rPr/>
              <w:t>Definiciones</w:t>
              <w:tab/>
              <w:t>8</w:t>
            </w:r>
          </w:hyperlink>
        </w:p>
        <w:p>
          <w:pPr>
            <w:pStyle w:val="TOC2"/>
            <w:tabs>
              <w:tab w:pos="10532" w:val="right" w:leader="dot"/>
            </w:tabs>
            <w:spacing w:before="121"/>
          </w:pPr>
          <w:hyperlink w:history="true" w:anchor="_bookmark5">
            <w:r>
              <w:rPr/>
              <w:t>Migración</w:t>
              <w:tab/>
              <w:t>8</w:t>
            </w:r>
          </w:hyperlink>
        </w:p>
        <w:p>
          <w:pPr>
            <w:pStyle w:val="TOC2"/>
            <w:tabs>
              <w:tab w:pos="10532" w:val="right" w:leader="dot"/>
            </w:tabs>
            <w:spacing w:before="121"/>
          </w:pPr>
          <w:hyperlink w:history="true" w:anchor="_bookmark6"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deportación</w:t>
              <w:tab/>
              <w:t>9</w:t>
            </w:r>
          </w:hyperlink>
        </w:p>
        <w:p>
          <w:pPr>
            <w:pStyle w:val="TOC3"/>
            <w:tabs>
              <w:tab w:pos="10533" w:val="right" w:leader="dot"/>
            </w:tabs>
            <w:spacing w:before="122"/>
          </w:pPr>
          <w:hyperlink w:history="true" w:anchor="_bookmark7">
            <w:r>
              <w:rPr/>
              <w:t>Política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los</w:t>
            </w:r>
            <w:r>
              <w:rPr>
                <w:spacing w:val="-3"/>
              </w:rPr>
              <w:t> </w:t>
            </w:r>
            <w:r>
              <w:rPr/>
              <w:t>Estados Unidos de</w:t>
            </w:r>
            <w:r>
              <w:rPr>
                <w:spacing w:val="-3"/>
              </w:rPr>
              <w:t> </w:t>
            </w:r>
            <w:r>
              <w:rPr/>
              <w:t>Norte</w:t>
            </w:r>
            <w:r>
              <w:rPr>
                <w:spacing w:val="1"/>
              </w:rPr>
              <w:t> </w:t>
            </w:r>
            <w:r>
              <w:rPr/>
              <w:t>América</w:t>
            </w:r>
            <w:r>
              <w:rPr>
                <w:spacing w:val="-3"/>
              </w:rPr>
              <w:t> </w:t>
            </w:r>
            <w:r>
              <w:rPr/>
              <w:t>sobre</w:t>
            </w:r>
            <w:r>
              <w:rPr>
                <w:spacing w:val="-2"/>
              </w:rPr>
              <w:t> </w:t>
            </w:r>
            <w:r>
              <w:rPr/>
              <w:t>inmigración</w:t>
              <w:tab/>
              <w:t>10</w:t>
            </w:r>
          </w:hyperlink>
        </w:p>
        <w:p>
          <w:pPr>
            <w:pStyle w:val="TOC3"/>
            <w:tabs>
              <w:tab w:pos="10533" w:val="right" w:leader="dot"/>
            </w:tabs>
          </w:pPr>
          <w:hyperlink w:history="true" w:anchor="_bookmark8">
            <w:r>
              <w:rPr/>
              <w:t>Ley</w:t>
            </w:r>
            <w:r>
              <w:rPr>
                <w:spacing w:val="-2"/>
              </w:rPr>
              <w:t> </w:t>
            </w:r>
            <w:r>
              <w:rPr/>
              <w:t>de inmigración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1"/>
              </w:rPr>
              <w:t> </w:t>
            </w:r>
            <w:r>
              <w:rPr/>
              <w:t>nacionalidad</w:t>
              <w:tab/>
              <w:t>10</w:t>
            </w:r>
          </w:hyperlink>
        </w:p>
        <w:p>
          <w:pPr>
            <w:pStyle w:val="TOC3"/>
            <w:tabs>
              <w:tab w:pos="10533" w:val="right" w:leader="dot"/>
            </w:tabs>
            <w:spacing w:before="123"/>
          </w:pPr>
          <w:hyperlink w:history="true" w:anchor="_bookmark9">
            <w:r>
              <w:rPr/>
              <w:t>Control</w:t>
            </w:r>
            <w:r>
              <w:rPr>
                <w:spacing w:val="-2"/>
              </w:rPr>
              <w:t> </w:t>
            </w:r>
            <w:r>
              <w:rPr/>
              <w:t>migratorio</w:t>
              <w:tab/>
              <w:t>10</w:t>
            </w:r>
          </w:hyperlink>
        </w:p>
        <w:p>
          <w:pPr>
            <w:pStyle w:val="TOC3"/>
            <w:tabs>
              <w:tab w:pos="10533" w:val="right" w:leader="dot"/>
            </w:tabs>
          </w:pPr>
          <w:hyperlink w:history="true" w:anchor="_bookmark10">
            <w:r>
              <w:rPr/>
              <w:t>Oficina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Detención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Deportación</w:t>
              <w:tab/>
              <w:t>10</w:t>
            </w:r>
          </w:hyperlink>
        </w:p>
        <w:p>
          <w:pPr>
            <w:pStyle w:val="TOC3"/>
            <w:tabs>
              <w:tab w:pos="10533" w:val="right" w:leader="dot"/>
            </w:tabs>
            <w:spacing w:before="123"/>
          </w:pPr>
          <w:hyperlink w:history="true" w:anchor="_bookmark11">
            <w:r>
              <w:rPr/>
              <w:t>Gestión</w:t>
            </w:r>
            <w:r>
              <w:rPr>
                <w:spacing w:val="-1"/>
              </w:rPr>
              <w:t> </w:t>
            </w:r>
            <w:r>
              <w:rPr/>
              <w:t>de custodia</w:t>
              <w:tab/>
              <w:t>11</w:t>
            </w:r>
          </w:hyperlink>
        </w:p>
        <w:p>
          <w:pPr>
            <w:pStyle w:val="TOC3"/>
            <w:tabs>
              <w:tab w:pos="10533" w:val="right" w:leader="dot"/>
            </w:tabs>
          </w:pPr>
          <w:hyperlink w:history="true" w:anchor="_bookmark12"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División</w:t>
            </w:r>
            <w:r>
              <w:rPr>
                <w:spacing w:val="-1"/>
              </w:rPr>
              <w:t> </w:t>
            </w:r>
            <w:r>
              <w:rPr/>
              <w:t>de Gestión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Custodia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ERO</w:t>
            </w:r>
            <w:r>
              <w:rPr>
                <w:spacing w:val="-2"/>
              </w:rPr>
              <w:t> </w:t>
            </w:r>
            <w:r>
              <w:rPr/>
              <w:t>(La</w:t>
            </w:r>
            <w:r>
              <w:rPr>
                <w:spacing w:val="-4"/>
              </w:rPr>
              <w:t> </w:t>
            </w:r>
            <w:r>
              <w:rPr/>
              <w:t>Oficina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Detención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Deportación)</w:t>
              <w:tab/>
              <w:t>11</w:t>
            </w:r>
          </w:hyperlink>
        </w:p>
        <w:p>
          <w:pPr>
            <w:pStyle w:val="TOC3"/>
            <w:tabs>
              <w:tab w:pos="10533" w:val="right" w:leader="dot"/>
            </w:tabs>
          </w:pPr>
          <w:hyperlink w:history="true" w:anchor="_bookmark13">
            <w:r>
              <w:rPr/>
              <w:t>Ley</w:t>
            </w:r>
            <w:r>
              <w:rPr>
                <w:spacing w:val="-2"/>
              </w:rPr>
              <w:t> </w:t>
            </w:r>
            <w:r>
              <w:rPr/>
              <w:t>de Inmigración</w:t>
            </w:r>
            <w:r>
              <w:rPr>
                <w:spacing w:val="-4"/>
              </w:rPr>
              <w:t> </w:t>
            </w:r>
            <w:r>
              <w:rPr/>
              <w:t>y</w:t>
            </w:r>
            <w:r>
              <w:rPr>
                <w:spacing w:val="1"/>
              </w:rPr>
              <w:t> </w:t>
            </w:r>
            <w:r>
              <w:rPr/>
              <w:t>Nacionalidad</w:t>
            </w:r>
            <w:r>
              <w:rPr>
                <w:spacing w:val="-1"/>
              </w:rPr>
              <w:t> </w:t>
            </w:r>
            <w:r>
              <w:rPr/>
              <w:t>define a</w:t>
            </w:r>
            <w:r>
              <w:rPr>
                <w:spacing w:val="-2"/>
              </w:rPr>
              <w:t> </w:t>
            </w:r>
            <w:r>
              <w:rPr/>
              <w:t>“Clases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extranjeros</w:t>
            </w:r>
            <w:r>
              <w:rPr>
                <w:spacing w:val="-3"/>
              </w:rPr>
              <w:t> </w:t>
            </w:r>
            <w:r>
              <w:rPr/>
              <w:t>deportables”</w:t>
            </w:r>
            <w:r>
              <w:rPr>
                <w:rFonts w:ascii="Times New Roman" w:hAnsi="Times New Roman"/>
              </w:rPr>
              <w:tab/>
            </w:r>
            <w:r>
              <w:rPr/>
              <w:t>11</w:t>
            </w:r>
          </w:hyperlink>
        </w:p>
        <w:p>
          <w:pPr>
            <w:pStyle w:val="TOC3"/>
            <w:tabs>
              <w:tab w:pos="10533" w:val="right" w:leader="dot"/>
            </w:tabs>
            <w:spacing w:before="123"/>
          </w:pPr>
          <w:hyperlink w:history="true" w:anchor="_bookmark14">
            <w:r>
              <w:rPr/>
              <w:t>Condición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no</w:t>
            </w:r>
            <w:r>
              <w:rPr>
                <w:spacing w:val="-2"/>
              </w:rPr>
              <w:t> </w:t>
            </w:r>
            <w:r>
              <w:rPr/>
              <w:t>inmigrante</w:t>
            </w:r>
            <w:r>
              <w:rPr>
                <w:spacing w:val="1"/>
              </w:rPr>
              <w:t> </w:t>
            </w:r>
            <w:r>
              <w:rPr/>
              <w:t>o</w:t>
            </w:r>
            <w:r>
              <w:rPr>
                <w:spacing w:val="-2"/>
              </w:rPr>
              <w:t> </w:t>
            </w:r>
            <w:r>
              <w:rPr/>
              <w:t>condición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entrada</w:t>
            </w:r>
            <w:r>
              <w:rPr>
                <w:spacing w:val="-2"/>
              </w:rPr>
              <w:t> </w:t>
            </w:r>
            <w:r>
              <w:rPr/>
              <w:t>violada</w:t>
              <w:tab/>
              <w:t>12</w:t>
            </w:r>
          </w:hyperlink>
        </w:p>
        <w:p>
          <w:pPr>
            <w:pStyle w:val="TOC3"/>
            <w:tabs>
              <w:tab w:pos="10533" w:val="right" w:leader="dot"/>
            </w:tabs>
            <w:spacing w:before="121"/>
          </w:pPr>
          <w:hyperlink w:history="true" w:anchor="_bookmark15">
            <w:r>
              <w:rPr/>
              <w:t>Terminación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la residencia permanente</w:t>
            </w:r>
            <w:r>
              <w:rPr>
                <w:spacing w:val="-1"/>
              </w:rPr>
              <w:t> </w:t>
            </w:r>
            <w:r>
              <w:rPr/>
              <w:t>condicional</w:t>
              <w:tab/>
              <w:t>12</w:t>
            </w:r>
          </w:hyperlink>
        </w:p>
        <w:p>
          <w:pPr>
            <w:pStyle w:val="TOC3"/>
            <w:tabs>
              <w:tab w:pos="10533" w:val="right" w:leader="dot"/>
            </w:tabs>
            <w:spacing w:before="122"/>
          </w:pPr>
          <w:hyperlink w:history="true" w:anchor="_bookmark16">
            <w:r>
              <w:rPr/>
              <w:t>Contrabando</w:t>
              <w:tab/>
              <w:t>12</w:t>
            </w:r>
          </w:hyperlink>
        </w:p>
        <w:p>
          <w:pPr>
            <w:pStyle w:val="TOC3"/>
            <w:tabs>
              <w:tab w:pos="10533" w:val="right" w:leader="dot"/>
            </w:tabs>
            <w:spacing w:before="121"/>
          </w:pPr>
          <w:hyperlink w:history="true" w:anchor="_bookmark17">
            <w:r>
              <w:rPr/>
              <w:t>Fraude matrimonial</w:t>
              <w:tab/>
              <w:t>13</w:t>
            </w:r>
          </w:hyperlink>
        </w:p>
        <w:p>
          <w:pPr>
            <w:pStyle w:val="TOC2"/>
            <w:tabs>
              <w:tab w:pos="10533" w:val="right" w:leader="dot"/>
            </w:tabs>
            <w:spacing w:before="122"/>
          </w:pPr>
          <w:hyperlink w:history="true" w:anchor="_bookmark18">
            <w:r>
              <w:rPr/>
              <w:t>Retornados</w:t>
              <w:tab/>
              <w:t>13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533" w:val="right" w:leader="dot"/>
            </w:tabs>
            <w:spacing w:line="240" w:lineRule="auto" w:before="121" w:after="0"/>
            <w:ind w:left="2362" w:right="0" w:hanging="660"/>
            <w:jc w:val="left"/>
          </w:pPr>
          <w:hyperlink w:history="true" w:anchor="_bookmark19">
            <w:r>
              <w:rPr/>
              <w:t>Presentación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estadísticas</w:t>
              <w:tab/>
              <w:t>15</w:t>
            </w:r>
          </w:hyperlink>
        </w:p>
        <w:p>
          <w:pPr>
            <w:pStyle w:val="TOC2"/>
            <w:tabs>
              <w:tab w:pos="10533" w:val="right" w:leader="dot"/>
            </w:tabs>
          </w:pPr>
          <w:hyperlink w:history="true" w:anchor="_bookmark20">
            <w:r>
              <w:rPr/>
              <w:t>Deportaciones</w:t>
            </w:r>
            <w:r>
              <w:rPr>
                <w:spacing w:val="-1"/>
              </w:rPr>
              <w:t> </w:t>
            </w:r>
            <w:r>
              <w:rPr/>
              <w:t>en general</w:t>
              <w:tab/>
              <w:t>15</w:t>
            </w:r>
          </w:hyperlink>
        </w:p>
        <w:p>
          <w:pPr>
            <w:pStyle w:val="TOC2"/>
            <w:tabs>
              <w:tab w:pos="10533" w:val="right" w:leader="dot"/>
            </w:tabs>
            <w:spacing w:before="122"/>
          </w:pPr>
          <w:hyperlink w:history="true" w:anchor="_bookmark27">
            <w:r>
              <w:rPr/>
              <w:t>Deportación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menores de</w:t>
            </w:r>
            <w:r>
              <w:rPr>
                <w:spacing w:val="1"/>
              </w:rPr>
              <w:t> </w:t>
            </w:r>
            <w:r>
              <w:rPr/>
              <w:t>edad</w:t>
              <w:tab/>
              <w:t>18</w:t>
            </w:r>
          </w:hyperlink>
        </w:p>
        <w:p>
          <w:pPr>
            <w:pStyle w:val="TOC2"/>
            <w:tabs>
              <w:tab w:pos="10533" w:val="right" w:leader="dot"/>
            </w:tabs>
            <w:spacing w:before="121"/>
          </w:pPr>
          <w:hyperlink w:history="true" w:anchor="_bookmark38">
            <w:r>
              <w:rPr/>
              <w:t>Departamentos</w:t>
            </w:r>
            <w:r>
              <w:rPr>
                <w:spacing w:val="-3"/>
              </w:rPr>
              <w:t> </w:t>
            </w:r>
            <w:r>
              <w:rPr/>
              <w:t>con</w:t>
            </w:r>
            <w:r>
              <w:rPr>
                <w:spacing w:val="-1"/>
              </w:rPr>
              <w:t> </w:t>
            </w:r>
            <w:r>
              <w:rPr/>
              <w:t>mayor</w:t>
            </w:r>
            <w:r>
              <w:rPr>
                <w:spacing w:val="-2"/>
              </w:rPr>
              <w:t> </w:t>
            </w:r>
            <w:r>
              <w:rPr/>
              <w:t>cantidad</w:t>
            </w:r>
            <w:r>
              <w:rPr>
                <w:spacing w:val="-1"/>
              </w:rPr>
              <w:t> </w:t>
            </w:r>
            <w:r>
              <w:rPr/>
              <w:t>de retornados de</w:t>
            </w:r>
            <w:r>
              <w:rPr>
                <w:spacing w:val="-5"/>
              </w:rPr>
              <w:t> </w:t>
            </w:r>
            <w:r>
              <w:rPr/>
              <w:t>Estados</w:t>
            </w:r>
            <w:r>
              <w:rPr>
                <w:spacing w:val="-3"/>
              </w:rPr>
              <w:t> </w:t>
            </w:r>
            <w:r>
              <w:rPr/>
              <w:t>Unidos</w:t>
              <w:tab/>
              <w:t>24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141" w:val="left" w:leader="none"/>
              <w:tab w:pos="2142" w:val="left" w:leader="none"/>
              <w:tab w:pos="10533" w:val="right" w:leader="dot"/>
            </w:tabs>
            <w:spacing w:line="240" w:lineRule="auto" w:before="123" w:after="0"/>
            <w:ind w:left="2141" w:right="0" w:hanging="440"/>
            <w:jc w:val="left"/>
          </w:pPr>
          <w:hyperlink w:history="true" w:anchor="_bookmark44">
            <w:r>
              <w:rPr/>
              <w:t>Consideraciones</w:t>
            </w:r>
            <w:r>
              <w:rPr>
                <w:spacing w:val="-3"/>
              </w:rPr>
              <w:t> </w:t>
            </w:r>
            <w:r>
              <w:rPr/>
              <w:t>del estudio</w:t>
              <w:tab/>
              <w:t>25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533" w:val="right" w:leader="dot"/>
            </w:tabs>
            <w:spacing w:line="240" w:lineRule="auto" w:before="120" w:after="0"/>
            <w:ind w:left="2362" w:right="0" w:hanging="660"/>
            <w:jc w:val="left"/>
          </w:pPr>
          <w:hyperlink w:history="true" w:anchor="_bookmark45">
            <w:r>
              <w:rPr/>
              <w:t>Contexto Ministerio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Educación</w:t>
              <w:tab/>
              <w:t>26</w:t>
            </w:r>
          </w:hyperlink>
        </w:p>
        <w:p>
          <w:pPr>
            <w:pStyle w:val="TOC2"/>
            <w:tabs>
              <w:tab w:pos="10533" w:val="right" w:leader="dot"/>
            </w:tabs>
          </w:pPr>
          <w:hyperlink w:history="true" w:anchor="_bookmark46">
            <w:r>
              <w:rPr/>
              <w:t>Sistema</w:t>
            </w:r>
            <w:r>
              <w:rPr>
                <w:spacing w:val="-1"/>
              </w:rPr>
              <w:t> </w:t>
            </w:r>
            <w:r>
              <w:rPr/>
              <w:t>de Certificación</w:t>
            </w:r>
            <w:r>
              <w:rPr>
                <w:spacing w:val="-1"/>
              </w:rPr>
              <w:t> </w:t>
            </w:r>
            <w:r>
              <w:rPr/>
              <w:t>por Competencias -SCC</w:t>
              <w:tab/>
              <w:t>26</w:t>
            </w:r>
          </w:hyperlink>
        </w:p>
        <w:p>
          <w:pPr>
            <w:pStyle w:val="TOC2"/>
            <w:tabs>
              <w:tab w:pos="10533" w:val="right" w:leader="dot"/>
            </w:tabs>
            <w:spacing w:before="123"/>
          </w:pPr>
          <w:hyperlink w:history="true" w:anchor="_bookmark47">
            <w:r>
              <w:rPr/>
              <w:t>Academias</w:t>
            </w:r>
            <w:r>
              <w:rPr>
                <w:spacing w:val="-3"/>
              </w:rPr>
              <w:t> </w:t>
            </w:r>
            <w:r>
              <w:rPr/>
              <w:t>de cursos</w:t>
            </w:r>
            <w:r>
              <w:rPr>
                <w:spacing w:val="-3"/>
              </w:rPr>
              <w:t> </w:t>
            </w:r>
            <w:r>
              <w:rPr/>
              <w:t>libres</w:t>
            </w:r>
            <w:r>
              <w:rPr>
                <w:spacing w:val="-2"/>
              </w:rPr>
              <w:t> </w:t>
            </w:r>
            <w:r>
              <w:rPr/>
              <w:t>(ACL)</w:t>
              <w:tab/>
              <w:t>26</w:t>
            </w:r>
          </w:hyperlink>
        </w:p>
      </w:sdtContent>
    </w:sdt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38"/>
        </w:rPr>
      </w:pPr>
    </w:p>
    <w:p>
      <w:pPr>
        <w:spacing w:before="1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1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150208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libri Light"/>
          <w:sz w:val="26"/>
        </w:rPr>
      </w:pPr>
    </w:p>
    <w:p>
      <w:pPr>
        <w:pStyle w:val="BodyText"/>
        <w:tabs>
          <w:tab w:pos="10307" w:val="left" w:leader="dot"/>
        </w:tabs>
        <w:spacing w:before="56"/>
        <w:ind w:left="1922"/>
      </w:pPr>
      <w:hyperlink w:history="true" w:anchor="_bookmark48">
        <w:r>
          <w:rPr/>
          <w:t>Programas</w:t>
        </w:r>
        <w:r>
          <w:rPr>
            <w:spacing w:val="-5"/>
          </w:rPr>
          <w:t> </w:t>
        </w:r>
        <w:r>
          <w:rPr/>
          <w:t>modalidades flexibles</w:t>
        </w:r>
        <w:r>
          <w:rPr>
            <w:spacing w:val="-1"/>
          </w:rPr>
          <w:t> </w:t>
        </w:r>
        <w:r>
          <w:rPr/>
          <w:t>para</w:t>
        </w:r>
        <w:r>
          <w:rPr>
            <w:spacing w:val="-2"/>
          </w:rPr>
          <w:t> </w:t>
        </w:r>
        <w:r>
          <w:rPr/>
          <w:t>la</w:t>
        </w:r>
        <w:r>
          <w:rPr>
            <w:spacing w:val="-4"/>
          </w:rPr>
          <w:t> </w:t>
        </w:r>
        <w:r>
          <w:rPr/>
          <w:t>educación</w:t>
        </w:r>
        <w:r>
          <w:rPr>
            <w:spacing w:val="-4"/>
          </w:rPr>
          <w:t> </w:t>
        </w:r>
        <w:r>
          <w:rPr/>
          <w:t>media</w:t>
          <w:tab/>
          <w:t>27</w:t>
        </w:r>
      </w:hyperlink>
    </w:p>
    <w:p>
      <w:pPr>
        <w:pStyle w:val="BodyText"/>
        <w:tabs>
          <w:tab w:pos="10307" w:val="left" w:leader="dot"/>
        </w:tabs>
        <w:spacing w:before="123"/>
        <w:ind w:left="1922"/>
      </w:pPr>
      <w:hyperlink w:history="true" w:anchor="_bookmark49">
        <w:r>
          <w:rPr/>
          <w:t>Acuerdo</w:t>
        </w:r>
        <w:r>
          <w:rPr>
            <w:spacing w:val="-4"/>
          </w:rPr>
          <w:t> </w:t>
        </w:r>
        <w:r>
          <w:rPr/>
          <w:t>Ministerial</w:t>
        </w:r>
        <w:r>
          <w:rPr>
            <w:spacing w:val="-2"/>
          </w:rPr>
          <w:t> </w:t>
        </w:r>
        <w:r>
          <w:rPr/>
          <w:t>Número 785-2011</w:t>
          <w:tab/>
          <w:t>28</w:t>
        </w:r>
      </w:hyperlink>
    </w:p>
    <w:p>
      <w:pPr>
        <w:pStyle w:val="BodyText"/>
        <w:tabs>
          <w:tab w:pos="10307" w:val="left" w:leader="dot"/>
        </w:tabs>
        <w:spacing w:before="120"/>
        <w:ind w:left="1922"/>
      </w:pPr>
      <w:hyperlink w:history="true" w:anchor="_bookmark50">
        <w:r>
          <w:rPr/>
          <w:t>Ministerio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Educación</w:t>
        </w:r>
        <w:r>
          <w:rPr>
            <w:spacing w:val="-1"/>
          </w:rPr>
          <w:t> </w:t>
        </w:r>
        <w:r>
          <w:rPr/>
          <w:t>en</w:t>
        </w:r>
        <w:r>
          <w:rPr>
            <w:spacing w:val="-4"/>
          </w:rPr>
          <w:t> </w:t>
        </w:r>
        <w:r>
          <w:rPr/>
          <w:t>cifras</w:t>
          <w:tab/>
          <w:t>28</w:t>
        </w:r>
      </w:hyperlink>
    </w:p>
    <w:p>
      <w:pPr>
        <w:pStyle w:val="BodyText"/>
        <w:tabs>
          <w:tab w:pos="10307" w:val="left" w:leader="dot"/>
        </w:tabs>
        <w:spacing w:before="123"/>
        <w:ind w:left="2141"/>
      </w:pPr>
      <w:hyperlink w:history="true" w:anchor="_bookmark51">
        <w:r>
          <w:rPr/>
          <w:t>Presupuesto</w:t>
        </w:r>
        <w:r>
          <w:rPr>
            <w:spacing w:val="-2"/>
          </w:rPr>
          <w:t> </w:t>
        </w:r>
        <w:r>
          <w:rPr/>
          <w:t>2021</w:t>
          <w:tab/>
          <w:t>28</w:t>
        </w:r>
      </w:hyperlink>
    </w:p>
    <w:p>
      <w:pPr>
        <w:pStyle w:val="BodyText"/>
        <w:tabs>
          <w:tab w:pos="10307" w:val="left" w:leader="dot"/>
        </w:tabs>
        <w:spacing w:before="120"/>
        <w:ind w:left="2141"/>
      </w:pPr>
      <w:hyperlink w:history="true" w:anchor="_bookmark53">
        <w:r>
          <w:rPr/>
          <w:t>Estudiantes</w:t>
          <w:tab/>
          <w:t>29</w:t>
        </w:r>
      </w:hyperlink>
    </w:p>
    <w:p>
      <w:pPr>
        <w:pStyle w:val="BodyText"/>
        <w:tabs>
          <w:tab w:pos="10307" w:val="left" w:leader="dot"/>
        </w:tabs>
        <w:spacing w:before="120"/>
        <w:ind w:left="1922"/>
      </w:pPr>
      <w:hyperlink w:history="true" w:anchor="_bookmark55">
        <w:r>
          <w:rPr/>
          <w:t>Proyecto</w:t>
        </w:r>
        <w:r>
          <w:rPr>
            <w:spacing w:val="-3"/>
          </w:rPr>
          <w:t> </w:t>
        </w:r>
        <w:r>
          <w:rPr/>
          <w:t>Presupuesto</w:t>
        </w:r>
        <w:r>
          <w:rPr>
            <w:spacing w:val="-1"/>
          </w:rPr>
          <w:t> </w:t>
        </w:r>
        <w:r>
          <w:rPr/>
          <w:t>General</w:t>
        </w:r>
        <w:r>
          <w:rPr>
            <w:spacing w:val="-2"/>
          </w:rPr>
          <w:t> </w:t>
        </w:r>
        <w:r>
          <w:rPr/>
          <w:t>del</w:t>
        </w:r>
        <w:r>
          <w:rPr>
            <w:spacing w:val="-2"/>
          </w:rPr>
          <w:t> </w:t>
        </w:r>
        <w:r>
          <w:rPr/>
          <w:t>Estado</w:t>
        </w:r>
        <w:r>
          <w:rPr>
            <w:spacing w:val="-3"/>
          </w:rPr>
          <w:t> </w:t>
        </w:r>
        <w:r>
          <w:rPr/>
          <w:t>2022</w:t>
          <w:tab/>
          <w:t>29</w:t>
        </w:r>
      </w:hyperlink>
    </w:p>
    <w:p>
      <w:pPr>
        <w:pStyle w:val="BodyText"/>
        <w:tabs>
          <w:tab w:pos="10307" w:val="left" w:leader="dot"/>
        </w:tabs>
        <w:spacing w:before="123"/>
        <w:ind w:left="2141"/>
      </w:pPr>
      <w:hyperlink w:history="true" w:anchor="_bookmark57">
        <w:r>
          <w:rPr/>
          <w:t>Presupuesto</w:t>
        </w:r>
        <w:r>
          <w:rPr>
            <w:spacing w:val="-2"/>
          </w:rPr>
          <w:t> </w:t>
        </w:r>
        <w:r>
          <w:rPr/>
          <w:t>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Educación</w:t>
        </w:r>
        <w:r>
          <w:rPr>
            <w:spacing w:val="-3"/>
          </w:rPr>
          <w:t> </w:t>
        </w:r>
        <w:r>
          <w:rPr/>
          <w:t>2022</w:t>
          <w:tab/>
          <w:t>31</w:t>
        </w:r>
      </w:hyperlink>
    </w:p>
    <w:p>
      <w:pPr>
        <w:pStyle w:val="ListParagraph"/>
        <w:numPr>
          <w:ilvl w:val="0"/>
          <w:numId w:val="1"/>
        </w:numPr>
        <w:tabs>
          <w:tab w:pos="2361" w:val="left" w:leader="none"/>
          <w:tab w:pos="2362" w:val="left" w:leader="none"/>
          <w:tab w:pos="10307" w:val="left" w:leader="dot"/>
        </w:tabs>
        <w:spacing w:line="259" w:lineRule="auto" w:before="121" w:after="0"/>
        <w:ind w:left="1702" w:right="1704" w:firstLine="0"/>
        <w:jc w:val="left"/>
        <w:rPr>
          <w:sz w:val="22"/>
        </w:rPr>
      </w:pPr>
      <w:hyperlink w:history="true" w:anchor="_bookmark60">
        <w:r>
          <w:rPr>
            <w:sz w:val="22"/>
          </w:rPr>
          <w:t>Propuesta de estrategias de atención a retornados para niños, adolescentes y jóvenes</w:t>
        </w:r>
      </w:hyperlink>
      <w:r>
        <w:rPr>
          <w:spacing w:val="1"/>
          <w:sz w:val="22"/>
        </w:rPr>
        <w:t> </w:t>
      </w:r>
      <w:hyperlink w:history="true" w:anchor="_bookmark60">
        <w:r>
          <w:rPr>
            <w:sz w:val="22"/>
          </w:rPr>
          <w:t>considerando procesos de formación y educación con certificación y acreditación por parte del</w:t>
        </w:r>
      </w:hyperlink>
      <w:r>
        <w:rPr>
          <w:spacing w:val="1"/>
          <w:sz w:val="22"/>
        </w:rPr>
        <w:t> </w:t>
      </w:r>
      <w:hyperlink w:history="true" w:anchor="_bookmark60">
        <w:r>
          <w:rPr>
            <w:sz w:val="22"/>
          </w:rPr>
          <w:t>Ministerio de</w:t>
        </w:r>
        <w:r>
          <w:rPr>
            <w:spacing w:val="-4"/>
            <w:sz w:val="22"/>
          </w:rPr>
          <w:t> </w:t>
        </w:r>
        <w:r>
          <w:rPr>
            <w:sz w:val="22"/>
          </w:rPr>
          <w:t>Educación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en</w:t>
        </w:r>
        <w:r>
          <w:rPr>
            <w:spacing w:val="-4"/>
            <w:sz w:val="22"/>
          </w:rPr>
          <w:t> </w:t>
        </w:r>
        <w:r>
          <w:rPr>
            <w:sz w:val="22"/>
          </w:rPr>
          <w:t>modalidades flexibles</w:t>
          <w:tab/>
        </w:r>
        <w:r>
          <w:rPr>
            <w:spacing w:val="-1"/>
            <w:sz w:val="22"/>
          </w:rPr>
          <w:t>33</w:t>
        </w:r>
      </w:hyperlink>
    </w:p>
    <w:p>
      <w:pPr>
        <w:pStyle w:val="BodyText"/>
        <w:tabs>
          <w:tab w:pos="10307" w:val="left" w:leader="dot"/>
        </w:tabs>
        <w:spacing w:before="99"/>
        <w:ind w:left="1922"/>
      </w:pPr>
      <w:hyperlink w:history="true" w:anchor="_bookmark61">
        <w:r>
          <w:rPr/>
          <w:t>Incorporación</w:t>
        </w:r>
        <w:r>
          <w:rPr>
            <w:spacing w:val="-2"/>
          </w:rPr>
          <w:t> </w:t>
        </w:r>
        <w:r>
          <w:rPr/>
          <w:t>al</w:t>
        </w:r>
        <w:r>
          <w:rPr>
            <w:spacing w:val="-3"/>
          </w:rPr>
          <w:t> </w:t>
        </w:r>
        <w:r>
          <w:rPr/>
          <w:t>mercado</w:t>
        </w:r>
        <w:r>
          <w:rPr>
            <w:spacing w:val="1"/>
          </w:rPr>
          <w:t> </w:t>
        </w:r>
        <w:r>
          <w:rPr/>
          <w:t>laboral</w:t>
          <w:tab/>
          <w:t>33</w:t>
        </w:r>
      </w:hyperlink>
    </w:p>
    <w:p>
      <w:pPr>
        <w:pStyle w:val="BodyText"/>
        <w:tabs>
          <w:tab w:pos="10307" w:val="left" w:leader="dot"/>
        </w:tabs>
        <w:spacing w:before="123"/>
        <w:ind w:left="1922"/>
      </w:pPr>
      <w:hyperlink w:history="true" w:anchor="_bookmark62">
        <w:r>
          <w:rPr/>
          <w:t>Oficios</w:t>
        </w:r>
        <w:r>
          <w:rPr>
            <w:spacing w:val="-4"/>
          </w:rPr>
          <w:t> </w:t>
        </w:r>
        <w:r>
          <w:rPr/>
          <w:t>y</w:t>
        </w:r>
        <w:r>
          <w:rPr>
            <w:spacing w:val="-1"/>
          </w:rPr>
          <w:t> </w:t>
        </w:r>
        <w:r>
          <w:rPr/>
          <w:t>ocupaciones</w:t>
          <w:tab/>
          <w:t>34</w:t>
        </w:r>
      </w:hyperlink>
    </w:p>
    <w:p>
      <w:pPr>
        <w:pStyle w:val="BodyText"/>
        <w:tabs>
          <w:tab w:pos="10307" w:val="left" w:leader="dot"/>
        </w:tabs>
        <w:spacing w:before="120"/>
        <w:ind w:left="2141"/>
      </w:pPr>
      <w:hyperlink w:history="true" w:anchor="_bookmark63">
        <w:r>
          <w:rPr/>
          <w:t>Certificación</w:t>
        </w:r>
        <w:r>
          <w:rPr>
            <w:spacing w:val="-5"/>
          </w:rPr>
          <w:t> </w:t>
        </w:r>
        <w:r>
          <w:rPr/>
          <w:t>y</w:t>
        </w:r>
        <w:r>
          <w:rPr>
            <w:spacing w:val="-2"/>
          </w:rPr>
          <w:t> </w:t>
        </w:r>
        <w:r>
          <w:rPr/>
          <w:t>acreditación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competencias</w:t>
        </w:r>
        <w:r>
          <w:rPr>
            <w:spacing w:val="-2"/>
          </w:rPr>
          <w:t> </w:t>
        </w:r>
        <w:r>
          <w:rPr/>
          <w:t>laborales</w:t>
        </w:r>
        <w:r>
          <w:rPr>
            <w:spacing w:val="-4"/>
          </w:rPr>
          <w:t> </w:t>
        </w:r>
        <w:r>
          <w:rPr/>
          <w:t>según</w:t>
        </w:r>
        <w:r>
          <w:rPr>
            <w:spacing w:val="-3"/>
          </w:rPr>
          <w:t> </w:t>
        </w:r>
        <w:r>
          <w:rPr/>
          <w:t>oficio u</w:t>
        </w:r>
        <w:r>
          <w:rPr>
            <w:spacing w:val="-5"/>
          </w:rPr>
          <w:t> </w:t>
        </w:r>
        <w:r>
          <w:rPr/>
          <w:t>ocupación</w:t>
          <w:tab/>
          <w:t>34</w:t>
        </w:r>
      </w:hyperlink>
    </w:p>
    <w:p>
      <w:pPr>
        <w:pStyle w:val="BodyText"/>
        <w:tabs>
          <w:tab w:pos="10307" w:val="left" w:leader="dot"/>
        </w:tabs>
        <w:spacing w:before="120"/>
        <w:ind w:left="2141"/>
      </w:pPr>
      <w:hyperlink w:history="true" w:anchor="_bookmark64">
        <w:r>
          <w:rPr/>
          <w:t>Alianzas</w:t>
        </w:r>
        <w:r>
          <w:rPr>
            <w:spacing w:val="-2"/>
          </w:rPr>
          <w:t> </w:t>
        </w:r>
        <w:r>
          <w:rPr/>
          <w:t>con</w:t>
        </w:r>
        <w:r>
          <w:rPr>
            <w:spacing w:val="-2"/>
          </w:rPr>
          <w:t> </w:t>
        </w:r>
        <w:r>
          <w:rPr/>
          <w:t>las</w:t>
        </w:r>
        <w:r>
          <w:rPr>
            <w:spacing w:val="-4"/>
          </w:rPr>
          <w:t> </w:t>
        </w:r>
        <w:r>
          <w:rPr/>
          <w:t>municipalidades y</w:t>
        </w:r>
        <w:r>
          <w:rPr>
            <w:spacing w:val="-4"/>
          </w:rPr>
          <w:t> </w:t>
        </w:r>
        <w:r>
          <w:rPr/>
          <w:t>cabeceras</w:t>
        </w:r>
        <w:r>
          <w:rPr>
            <w:spacing w:val="-1"/>
          </w:rPr>
          <w:t> </w:t>
        </w:r>
        <w:r>
          <w:rPr/>
          <w:t>departamentales</w:t>
          <w:tab/>
          <w:t>36</w:t>
        </w:r>
      </w:hyperlink>
    </w:p>
    <w:p>
      <w:pPr>
        <w:pStyle w:val="BodyText"/>
        <w:tabs>
          <w:tab w:pos="10307" w:val="left" w:leader="dot"/>
        </w:tabs>
        <w:spacing w:before="123"/>
        <w:ind w:left="1922"/>
      </w:pPr>
      <w:hyperlink w:history="true" w:anchor="_bookmark65">
        <w:r>
          <w:rPr/>
          <w:t>Conexión</w:t>
        </w:r>
        <w:r>
          <w:rPr>
            <w:spacing w:val="-2"/>
          </w:rPr>
          <w:t> </w:t>
        </w:r>
        <w:r>
          <w:rPr/>
          <w:t>al</w:t>
        </w:r>
        <w:r>
          <w:rPr>
            <w:spacing w:val="-3"/>
          </w:rPr>
          <w:t> </w:t>
        </w:r>
        <w:r>
          <w:rPr/>
          <w:t>mundo</w:t>
        </w:r>
        <w:r>
          <w:rPr>
            <w:spacing w:val="-3"/>
          </w:rPr>
          <w:t> </w:t>
        </w:r>
        <w:r>
          <w:rPr/>
          <w:t>académico con</w:t>
        </w:r>
        <w:r>
          <w:rPr>
            <w:spacing w:val="-4"/>
          </w:rPr>
          <w:t> </w:t>
        </w:r>
        <w:r>
          <w:rPr/>
          <w:t>modalidades</w:t>
        </w:r>
        <w:r>
          <w:rPr>
            <w:spacing w:val="-2"/>
          </w:rPr>
          <w:t> </w:t>
        </w:r>
        <w:r>
          <w:rPr/>
          <w:t>educativas</w:t>
        </w:r>
        <w:r>
          <w:rPr>
            <w:spacing w:val="-4"/>
          </w:rPr>
          <w:t> </w:t>
        </w:r>
        <w:r>
          <w:rPr/>
          <w:t>flexibles</w:t>
          <w:tab/>
          <w:t>38</w:t>
        </w:r>
      </w:hyperlink>
    </w:p>
    <w:p>
      <w:pPr>
        <w:pStyle w:val="BodyText"/>
        <w:tabs>
          <w:tab w:pos="10307" w:val="left" w:leader="dot"/>
        </w:tabs>
        <w:spacing w:before="120"/>
        <w:ind w:left="2141"/>
      </w:pPr>
      <w:hyperlink w:history="true" w:anchor="_bookmark66">
        <w:r>
          <w:rPr/>
          <w:t>Marco</w:t>
        </w:r>
        <w:r>
          <w:rPr>
            <w:spacing w:val="1"/>
          </w:rPr>
          <w:t> </w:t>
        </w:r>
        <w:r>
          <w:rPr/>
          <w:t>legal</w:t>
          <w:tab/>
          <w:t>38</w:t>
        </w:r>
      </w:hyperlink>
    </w:p>
    <w:p>
      <w:pPr>
        <w:pStyle w:val="BodyText"/>
        <w:tabs>
          <w:tab w:pos="10307" w:val="left" w:leader="dot"/>
        </w:tabs>
        <w:spacing w:before="123"/>
        <w:ind w:left="2141"/>
      </w:pPr>
      <w:hyperlink w:history="true" w:anchor="_bookmark67">
        <w:r>
          <w:rPr/>
          <w:t>Educación</w:t>
        </w:r>
        <w:r>
          <w:rPr>
            <w:spacing w:val="-2"/>
          </w:rPr>
          <w:t> </w:t>
        </w:r>
        <w:r>
          <w:rPr/>
          <w:t>acelerada</w:t>
          <w:tab/>
          <w:t>40</w:t>
        </w:r>
      </w:hyperlink>
    </w:p>
    <w:p>
      <w:pPr>
        <w:pStyle w:val="ListParagraph"/>
        <w:numPr>
          <w:ilvl w:val="0"/>
          <w:numId w:val="1"/>
        </w:numPr>
        <w:tabs>
          <w:tab w:pos="2361" w:val="left" w:leader="none"/>
          <w:tab w:pos="2362" w:val="left" w:leader="none"/>
          <w:tab w:pos="10307" w:val="left" w:leader="dot"/>
        </w:tabs>
        <w:spacing w:line="240" w:lineRule="auto" w:before="121" w:after="0"/>
        <w:ind w:left="2362" w:right="0" w:hanging="660"/>
        <w:jc w:val="left"/>
        <w:rPr>
          <w:sz w:val="22"/>
        </w:rPr>
      </w:pPr>
      <w:hyperlink w:history="true" w:anchor="_bookmark68">
        <w:r>
          <w:rPr>
            <w:sz w:val="22"/>
          </w:rPr>
          <w:t>Fuentes</w:t>
        </w:r>
        <w:r>
          <w:rPr>
            <w:spacing w:val="-1"/>
            <w:sz w:val="22"/>
          </w:rPr>
          <w:t> </w:t>
        </w:r>
        <w:r>
          <w:rPr>
            <w:sz w:val="22"/>
          </w:rPr>
          <w:t>Bibliográficas</w:t>
          <w:tab/>
          <w:t>42</w:t>
        </w:r>
      </w:hyperlink>
    </w:p>
    <w:p>
      <w:pPr>
        <w:pStyle w:val="ListParagraph"/>
        <w:numPr>
          <w:ilvl w:val="0"/>
          <w:numId w:val="1"/>
        </w:numPr>
        <w:tabs>
          <w:tab w:pos="2361" w:val="left" w:leader="none"/>
          <w:tab w:pos="2362" w:val="left" w:leader="none"/>
          <w:tab w:pos="10307" w:val="left" w:leader="dot"/>
        </w:tabs>
        <w:spacing w:line="240" w:lineRule="auto" w:before="122" w:after="0"/>
        <w:ind w:left="2362" w:right="0" w:hanging="660"/>
        <w:jc w:val="left"/>
        <w:rPr>
          <w:sz w:val="22"/>
        </w:rPr>
      </w:pPr>
      <w:hyperlink w:history="true" w:anchor="_bookmark69">
        <w:r>
          <w:rPr>
            <w:sz w:val="22"/>
          </w:rPr>
          <w:t>ANEXOS</w:t>
          <w:tab/>
          <w:t>45</w:t>
        </w:r>
      </w:hyperlink>
    </w:p>
    <w:p>
      <w:pPr>
        <w:pStyle w:val="BodyText"/>
        <w:tabs>
          <w:tab w:pos="10307" w:val="left" w:leader="dot"/>
        </w:tabs>
        <w:spacing w:before="121"/>
        <w:ind w:left="1922"/>
      </w:pPr>
      <w:hyperlink w:history="true" w:anchor="_bookmark70">
        <w:r>
          <w:rPr/>
          <w:t>ANEXO</w:t>
        </w:r>
        <w:r>
          <w:rPr>
            <w:spacing w:val="-3"/>
          </w:rPr>
          <w:t> </w:t>
        </w:r>
        <w:r>
          <w:rPr/>
          <w:t>01.</w:t>
        </w:r>
        <w:r>
          <w:rPr>
            <w:spacing w:val="-2"/>
          </w:rPr>
          <w:t> </w:t>
        </w:r>
        <w:r>
          <w:rPr/>
          <w:t>Acuerdo</w:t>
        </w:r>
        <w:r>
          <w:rPr>
            <w:spacing w:val="-3"/>
          </w:rPr>
          <w:t> </w:t>
        </w:r>
        <w:r>
          <w:rPr/>
          <w:t>Ministerial</w:t>
        </w:r>
        <w:r>
          <w:rPr>
            <w:spacing w:val="-2"/>
          </w:rPr>
          <w:t> </w:t>
        </w:r>
        <w:r>
          <w:rPr/>
          <w:t>3751-2018</w:t>
          <w:tab/>
          <w:t>46</w:t>
        </w:r>
      </w:hyperlink>
    </w:p>
    <w:p>
      <w:pPr>
        <w:pStyle w:val="BodyText"/>
        <w:tabs>
          <w:tab w:pos="10307" w:val="left" w:leader="dot"/>
        </w:tabs>
        <w:spacing w:before="120"/>
        <w:ind w:left="1922"/>
      </w:pPr>
      <w:hyperlink w:history="true" w:anchor="_bookmark71">
        <w:r>
          <w:rPr/>
          <w:t>ANEXO</w:t>
        </w:r>
        <w:r>
          <w:rPr>
            <w:spacing w:val="-3"/>
          </w:rPr>
          <w:t> </w:t>
        </w:r>
        <w:r>
          <w:rPr/>
          <w:t>02.</w:t>
        </w:r>
        <w:r>
          <w:rPr>
            <w:spacing w:val="-1"/>
          </w:rPr>
          <w:t> </w:t>
        </w:r>
        <w:r>
          <w:rPr/>
          <w:t>Acuerdo</w:t>
        </w:r>
        <w:r>
          <w:rPr>
            <w:spacing w:val="-2"/>
          </w:rPr>
          <w:t> </w:t>
        </w:r>
        <w:r>
          <w:rPr/>
          <w:t>Ministerial</w:t>
        </w:r>
        <w:r>
          <w:rPr>
            <w:spacing w:val="-2"/>
          </w:rPr>
          <w:t> </w:t>
        </w:r>
        <w:r>
          <w:rPr/>
          <w:t>No.</w:t>
        </w:r>
        <w:r>
          <w:rPr>
            <w:spacing w:val="-3"/>
          </w:rPr>
          <w:t> </w:t>
        </w:r>
        <w:r>
          <w:rPr/>
          <w:t>483-2010</w:t>
          <w:tab/>
          <w:t>50</w:t>
        </w:r>
      </w:hyperlink>
    </w:p>
    <w:p>
      <w:pPr>
        <w:pStyle w:val="BodyText"/>
        <w:tabs>
          <w:tab w:pos="10307" w:val="left" w:leader="dot"/>
        </w:tabs>
        <w:spacing w:before="122"/>
        <w:ind w:left="1922"/>
      </w:pPr>
      <w:hyperlink w:history="true" w:anchor="_bookmark72">
        <w:r>
          <w:rPr/>
          <w:t>ANEXO</w:t>
        </w:r>
        <w:r>
          <w:rPr>
            <w:spacing w:val="-3"/>
          </w:rPr>
          <w:t> </w:t>
        </w:r>
        <w:r>
          <w:rPr/>
          <w:t>03.</w:t>
        </w:r>
        <w:r>
          <w:rPr>
            <w:spacing w:val="-1"/>
          </w:rPr>
          <w:t> </w:t>
        </w:r>
        <w:r>
          <w:rPr/>
          <w:t>Acuerdo</w:t>
        </w:r>
        <w:r>
          <w:rPr>
            <w:spacing w:val="-2"/>
          </w:rPr>
          <w:t> </w:t>
        </w:r>
        <w:r>
          <w:rPr/>
          <w:t>Ministerial</w:t>
        </w:r>
        <w:r>
          <w:rPr>
            <w:spacing w:val="-2"/>
          </w:rPr>
          <w:t> </w:t>
        </w:r>
        <w:r>
          <w:rPr/>
          <w:t>No.</w:t>
        </w:r>
        <w:r>
          <w:rPr>
            <w:spacing w:val="-3"/>
          </w:rPr>
          <w:t> </w:t>
        </w:r>
        <w:r>
          <w:rPr/>
          <w:t>785-2011</w:t>
          <w:tab/>
          <w:t>58</w:t>
        </w:r>
      </w:hyperlink>
    </w:p>
    <w:p>
      <w:pPr>
        <w:spacing w:before="654"/>
        <w:ind w:left="1702" w:right="0" w:firstLine="0"/>
        <w:jc w:val="left"/>
        <w:rPr>
          <w:sz w:val="28"/>
        </w:rPr>
      </w:pPr>
      <w:r>
        <w:rPr>
          <w:color w:val="2E5395"/>
          <w:sz w:val="28"/>
        </w:rPr>
        <w:t>Índice</w:t>
      </w:r>
      <w:r>
        <w:rPr>
          <w:color w:val="2E5395"/>
          <w:spacing w:val="-2"/>
          <w:sz w:val="28"/>
        </w:rPr>
        <w:t> </w:t>
      </w:r>
      <w:r>
        <w:rPr>
          <w:color w:val="2E5395"/>
          <w:sz w:val="28"/>
        </w:rPr>
        <w:t>de</w:t>
      </w:r>
      <w:r>
        <w:rPr>
          <w:color w:val="2E5395"/>
          <w:spacing w:val="-4"/>
          <w:sz w:val="28"/>
        </w:rPr>
        <w:t> </w:t>
      </w:r>
      <w:r>
        <w:rPr>
          <w:color w:val="2E5395"/>
          <w:sz w:val="28"/>
        </w:rPr>
        <w:t>gráficas</w:t>
      </w:r>
    </w:p>
    <w:p>
      <w:pPr>
        <w:pStyle w:val="BodyText"/>
        <w:tabs>
          <w:tab w:pos="10307" w:val="left" w:leader="dot"/>
        </w:tabs>
        <w:spacing w:line="256" w:lineRule="auto" w:before="25"/>
        <w:ind w:left="1702" w:right="1704"/>
      </w:pPr>
      <w:hyperlink w:history="true" w:anchor="_bookmark21">
        <w:r>
          <w:rPr/>
          <w:t>Gráfica 1 Mayores y menores de edad deportados de Estados Unidos vía aérea.</w:t>
        </w:r>
        <w:r>
          <w:rPr>
            <w:spacing w:val="49"/>
          </w:rPr>
          <w:t> </w:t>
        </w:r>
        <w:r>
          <w:rPr/>
          <w:t>Período 2016-</w:t>
        </w:r>
      </w:hyperlink>
      <w:r>
        <w:rPr>
          <w:spacing w:val="1"/>
        </w:rPr>
        <w:t> </w:t>
      </w:r>
      <w:hyperlink w:history="true" w:anchor="_bookmark21">
        <w:r>
          <w:rPr/>
          <w:t>2020</w:t>
          <w:tab/>
        </w:r>
        <w:r>
          <w:rPr>
            <w:spacing w:val="-1"/>
          </w:rPr>
          <w:t>15</w:t>
        </w:r>
      </w:hyperlink>
    </w:p>
    <w:p>
      <w:pPr>
        <w:pStyle w:val="BodyText"/>
        <w:tabs>
          <w:tab w:pos="10307" w:val="left" w:leader="dot"/>
        </w:tabs>
        <w:spacing w:line="259" w:lineRule="auto" w:before="4"/>
        <w:ind w:left="1702" w:right="1704"/>
      </w:pPr>
      <w:hyperlink w:history="true" w:anchor="_bookmark22">
        <w:r>
          <w:rPr/>
          <w:t>Gráfica 2 Distribución de deportados de Estados Unidos. Mayores y menores de edad por sexo.</w:t>
        </w:r>
      </w:hyperlink>
      <w:r>
        <w:rPr>
          <w:spacing w:val="1"/>
        </w:rPr>
        <w:t> </w:t>
      </w:r>
      <w:hyperlink w:history="true" w:anchor="_bookmark22">
        <w:r>
          <w:rPr/>
          <w:t>2020</w:t>
          <w:tab/>
        </w:r>
        <w:r>
          <w:rPr>
            <w:spacing w:val="-1"/>
          </w:rPr>
          <w:t>16</w:t>
        </w:r>
      </w:hyperlink>
    </w:p>
    <w:p>
      <w:pPr>
        <w:pStyle w:val="BodyText"/>
        <w:tabs>
          <w:tab w:pos="10307" w:val="left" w:leader="dot"/>
        </w:tabs>
        <w:spacing w:before="1"/>
        <w:ind w:left="1702"/>
      </w:pPr>
      <w:hyperlink w:history="true" w:anchor="_bookmark23">
        <w:r>
          <w:rPr/>
          <w:t>Gráfica</w:t>
        </w:r>
        <w:r>
          <w:rPr>
            <w:spacing w:val="-1"/>
          </w:rPr>
          <w:t> </w:t>
        </w:r>
        <w:r>
          <w:rPr/>
          <w:t>3</w:t>
        </w:r>
        <w:r>
          <w:rPr>
            <w:spacing w:val="-3"/>
          </w:rPr>
          <w:t> </w:t>
        </w:r>
        <w:r>
          <w:rPr/>
          <w:t>Mayores</w:t>
        </w:r>
        <w:r>
          <w:rPr>
            <w:spacing w:val="-2"/>
          </w:rPr>
          <w:t> </w:t>
        </w:r>
        <w:r>
          <w:rPr/>
          <w:t>y</w:t>
        </w:r>
        <w:r>
          <w:rPr>
            <w:spacing w:val="-3"/>
          </w:rPr>
          <w:t> </w:t>
        </w:r>
        <w:r>
          <w:rPr/>
          <w:t>menores deportados de</w:t>
        </w:r>
        <w:r>
          <w:rPr>
            <w:spacing w:val="-3"/>
          </w:rPr>
          <w:t> </w:t>
        </w:r>
        <w:r>
          <w:rPr/>
          <w:t>Estados</w:t>
        </w:r>
        <w:r>
          <w:rPr>
            <w:spacing w:val="-2"/>
          </w:rPr>
          <w:t> </w:t>
        </w:r>
        <w:r>
          <w:rPr/>
          <w:t>Unidos</w:t>
        </w:r>
        <w:r>
          <w:rPr>
            <w:spacing w:val="-1"/>
          </w:rPr>
          <w:t> </w:t>
        </w:r>
        <w:r>
          <w:rPr/>
          <w:t>vía</w:t>
        </w:r>
        <w:r>
          <w:rPr>
            <w:spacing w:val="-1"/>
          </w:rPr>
          <w:t> </w:t>
        </w:r>
        <w:r>
          <w:rPr/>
          <w:t>aérea. Según</w:t>
        </w:r>
        <w:r>
          <w:rPr>
            <w:spacing w:val="-4"/>
          </w:rPr>
          <w:t> </w:t>
        </w:r>
        <w:r>
          <w:rPr/>
          <w:t>mes.</w:t>
        </w:r>
        <w:r>
          <w:rPr>
            <w:spacing w:val="-1"/>
          </w:rPr>
          <w:t> </w:t>
        </w:r>
        <w:r>
          <w:rPr/>
          <w:t>2020</w:t>
          <w:tab/>
          <w:t>16</w:t>
        </w:r>
      </w:hyperlink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1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2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150720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libri Light"/>
          <w:sz w:val="26"/>
        </w:rPr>
      </w:pPr>
    </w:p>
    <w:p>
      <w:pPr>
        <w:pStyle w:val="BodyText"/>
        <w:tabs>
          <w:tab w:pos="10307" w:val="left" w:leader="dot"/>
        </w:tabs>
        <w:spacing w:line="259" w:lineRule="auto" w:before="56"/>
        <w:ind w:left="1702" w:right="1704"/>
      </w:pPr>
      <w:hyperlink w:history="true" w:anchor="_bookmark24">
        <w:r>
          <w:rPr/>
          <w:t>Gráfica 4 Mayores y menores de edad deportados de Estados Unidos según departamento de</w:t>
        </w:r>
      </w:hyperlink>
      <w:r>
        <w:rPr>
          <w:spacing w:val="1"/>
        </w:rPr>
        <w:t> </w:t>
      </w:r>
      <w:hyperlink w:history="true" w:anchor="_bookmark24">
        <w:r>
          <w:rPr/>
          <w:t>residencia.</w:t>
        </w:r>
        <w:r>
          <w:rPr>
            <w:spacing w:val="-3"/>
          </w:rPr>
          <w:t> </w:t>
        </w:r>
        <w:r>
          <w:rPr/>
          <w:t>2020</w:t>
          <w:tab/>
        </w:r>
        <w:r>
          <w:rPr>
            <w:spacing w:val="-1"/>
          </w:rPr>
          <w:t>17</w:t>
        </w:r>
      </w:hyperlink>
    </w:p>
    <w:p>
      <w:pPr>
        <w:pStyle w:val="BodyText"/>
        <w:tabs>
          <w:tab w:pos="10307" w:val="left" w:leader="dot"/>
        </w:tabs>
        <w:spacing w:before="1"/>
        <w:ind w:left="1702"/>
      </w:pPr>
      <w:hyperlink w:history="true" w:anchor="_bookmark25">
        <w:r>
          <w:rPr/>
          <w:t>Gráfica</w:t>
        </w:r>
        <w:r>
          <w:rPr>
            <w:spacing w:val="-1"/>
          </w:rPr>
          <w:t> </w:t>
        </w:r>
        <w:r>
          <w:rPr/>
          <w:t>5</w:t>
        </w:r>
        <w:r>
          <w:rPr>
            <w:spacing w:val="-3"/>
          </w:rPr>
          <w:t> </w:t>
        </w:r>
        <w:r>
          <w:rPr/>
          <w:t>Mayores</w:t>
        </w:r>
        <w:r>
          <w:rPr>
            <w:spacing w:val="-2"/>
          </w:rPr>
          <w:t> </w:t>
        </w:r>
        <w:r>
          <w:rPr/>
          <w:t>y</w:t>
        </w:r>
        <w:r>
          <w:rPr>
            <w:spacing w:val="-3"/>
          </w:rPr>
          <w:t> </w:t>
        </w:r>
        <w:r>
          <w:rPr/>
          <w:t>menores deportados de</w:t>
        </w:r>
        <w:r>
          <w:rPr>
            <w:spacing w:val="-3"/>
          </w:rPr>
          <w:t> </w:t>
        </w:r>
        <w:r>
          <w:rPr/>
          <w:t>México por</w:t>
        </w:r>
        <w:r>
          <w:rPr>
            <w:spacing w:val="-2"/>
          </w:rPr>
          <w:t> </w:t>
        </w:r>
        <w:r>
          <w:rPr/>
          <w:t>vía</w:t>
        </w:r>
        <w:r>
          <w:rPr>
            <w:spacing w:val="-1"/>
          </w:rPr>
          <w:t> </w:t>
        </w:r>
        <w:r>
          <w:rPr/>
          <w:t>terrestre</w:t>
        </w:r>
        <w:r>
          <w:rPr>
            <w:spacing w:val="-3"/>
          </w:rPr>
          <w:t> </w:t>
        </w:r>
        <w:r>
          <w:rPr/>
          <w:t>y aérea por</w:t>
        </w:r>
        <w:r>
          <w:rPr>
            <w:spacing w:val="-3"/>
          </w:rPr>
          <w:t> </w:t>
        </w:r>
        <w:r>
          <w:rPr/>
          <w:t>mes.</w:t>
        </w:r>
        <w:r>
          <w:rPr>
            <w:spacing w:val="-2"/>
          </w:rPr>
          <w:t> </w:t>
        </w:r>
        <w:r>
          <w:rPr/>
          <w:t>2020</w:t>
          <w:tab/>
          <w:t>17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26">
        <w:r>
          <w:rPr/>
          <w:t>Gráfica</w:t>
        </w:r>
        <w:r>
          <w:rPr>
            <w:spacing w:val="-1"/>
          </w:rPr>
          <w:t> </w:t>
        </w:r>
        <w:r>
          <w:rPr/>
          <w:t>6</w:t>
        </w:r>
        <w:r>
          <w:rPr>
            <w:spacing w:val="-2"/>
          </w:rPr>
          <w:t> </w:t>
        </w:r>
        <w:r>
          <w:rPr/>
          <w:t>Deportados</w:t>
        </w:r>
        <w:r>
          <w:rPr>
            <w:spacing w:val="-1"/>
          </w:rPr>
          <w:t> </w:t>
        </w:r>
        <w:r>
          <w:rPr/>
          <w:t>por fronteras</w:t>
        </w:r>
        <w:r>
          <w:rPr>
            <w:spacing w:val="-4"/>
          </w:rPr>
          <w:t> </w:t>
        </w:r>
        <w:r>
          <w:rPr/>
          <w:t>que</w:t>
        </w:r>
        <w:r>
          <w:rPr>
            <w:spacing w:val="1"/>
          </w:rPr>
          <w:t> </w:t>
        </w:r>
        <w:r>
          <w:rPr/>
          <w:t>colindan</w:t>
        </w:r>
        <w:r>
          <w:rPr>
            <w:spacing w:val="-2"/>
          </w:rPr>
          <w:t> </w:t>
        </w:r>
        <w:r>
          <w:rPr/>
          <w:t>por</w:t>
        </w:r>
        <w:r>
          <w:rPr>
            <w:spacing w:val="-5"/>
          </w:rPr>
          <w:t> </w:t>
        </w:r>
        <w:r>
          <w:rPr/>
          <w:t>México.</w:t>
        </w:r>
        <w:r>
          <w:rPr>
            <w:spacing w:val="-3"/>
          </w:rPr>
          <w:t> </w:t>
        </w:r>
        <w:r>
          <w:rPr/>
          <w:t>Período</w:t>
        </w:r>
        <w:r>
          <w:rPr>
            <w:spacing w:val="-3"/>
          </w:rPr>
          <w:t> </w:t>
        </w:r>
        <w:r>
          <w:rPr/>
          <w:t>2016-2020</w:t>
          <w:tab/>
          <w:t>18</w:t>
        </w:r>
      </w:hyperlink>
    </w:p>
    <w:p>
      <w:pPr>
        <w:pStyle w:val="BodyText"/>
        <w:tabs>
          <w:tab w:pos="10307" w:val="left" w:leader="dot"/>
        </w:tabs>
        <w:spacing w:before="19"/>
        <w:ind w:left="1702"/>
      </w:pPr>
      <w:hyperlink w:history="true" w:anchor="_bookmark28">
        <w:r>
          <w:rPr/>
          <w:t>Gráfica</w:t>
        </w:r>
        <w:r>
          <w:rPr>
            <w:spacing w:val="-1"/>
          </w:rPr>
          <w:t> </w:t>
        </w:r>
        <w:r>
          <w:rPr/>
          <w:t>7</w:t>
        </w:r>
        <w:r>
          <w:rPr>
            <w:spacing w:val="-3"/>
          </w:rPr>
          <w:t> </w:t>
        </w:r>
        <w:r>
          <w:rPr/>
          <w:t>Menores de</w:t>
        </w:r>
        <w:r>
          <w:rPr>
            <w:spacing w:val="-3"/>
          </w:rPr>
          <w:t> </w:t>
        </w:r>
        <w:r>
          <w:rPr/>
          <w:t>edad</w:t>
        </w:r>
        <w:r>
          <w:rPr>
            <w:spacing w:val="-4"/>
          </w:rPr>
          <w:t> </w:t>
        </w:r>
        <w:r>
          <w:rPr/>
          <w:t>acompañados</w:t>
        </w:r>
        <w:r>
          <w:rPr>
            <w:spacing w:val="-1"/>
          </w:rPr>
          <w:t> </w:t>
        </w:r>
        <w:r>
          <w:rPr/>
          <w:t>deportados</w:t>
        </w:r>
        <w:r>
          <w:rPr>
            <w:spacing w:val="-3"/>
          </w:rPr>
          <w:t> </w:t>
        </w:r>
        <w:r>
          <w:rPr/>
          <w:t>de Estados Unidos.</w:t>
        </w:r>
        <w:r>
          <w:rPr>
            <w:spacing w:val="-4"/>
          </w:rPr>
          <w:t> </w:t>
        </w:r>
        <w:r>
          <w:rPr/>
          <w:t>Por</w:t>
        </w:r>
        <w:r>
          <w:rPr>
            <w:spacing w:val="-4"/>
          </w:rPr>
          <w:t> </w:t>
        </w:r>
        <w:r>
          <w:rPr/>
          <w:t>sexo.</w:t>
        </w:r>
        <w:r>
          <w:rPr>
            <w:spacing w:val="-2"/>
          </w:rPr>
          <w:t> </w:t>
        </w:r>
        <w:r>
          <w:rPr/>
          <w:t>2020</w:t>
          <w:tab/>
          <w:t>19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29">
        <w:r>
          <w:rPr/>
          <w:t>Gráfica</w:t>
        </w:r>
        <w:r>
          <w:rPr>
            <w:spacing w:val="-2"/>
          </w:rPr>
          <w:t> </w:t>
        </w:r>
        <w:r>
          <w:rPr/>
          <w:t>8</w:t>
        </w:r>
        <w:r>
          <w:rPr>
            <w:spacing w:val="-2"/>
          </w:rPr>
          <w:t> </w:t>
        </w:r>
        <w:r>
          <w:rPr/>
          <w:t>Menores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edad</w:t>
        </w:r>
        <w:r>
          <w:rPr>
            <w:spacing w:val="-5"/>
          </w:rPr>
          <w:t> </w:t>
        </w:r>
        <w:r>
          <w:rPr/>
          <w:t>no</w:t>
        </w:r>
        <w:r>
          <w:rPr>
            <w:spacing w:val="-1"/>
          </w:rPr>
          <w:t> </w:t>
        </w:r>
        <w:r>
          <w:rPr/>
          <w:t>acompañados</w:t>
        </w:r>
        <w:r>
          <w:rPr>
            <w:spacing w:val="-4"/>
          </w:rPr>
          <w:t> </w:t>
        </w:r>
        <w:r>
          <w:rPr/>
          <w:t>deportados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Estados</w:t>
        </w:r>
        <w:r>
          <w:rPr>
            <w:spacing w:val="-1"/>
          </w:rPr>
          <w:t> </w:t>
        </w:r>
        <w:r>
          <w:rPr/>
          <w:t>Unidos.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4"/>
          </w:rPr>
          <w:t> </w:t>
        </w:r>
        <w:r>
          <w:rPr/>
          <w:t>sexo.</w:t>
        </w:r>
        <w:r>
          <w:rPr>
            <w:spacing w:val="-2"/>
          </w:rPr>
          <w:t> </w:t>
        </w:r>
        <w:r>
          <w:rPr/>
          <w:t>2020</w:t>
          <w:tab/>
          <w:t>19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30">
        <w:r>
          <w:rPr/>
          <w:t>Gráfica</w:t>
        </w:r>
        <w:r>
          <w:rPr>
            <w:spacing w:val="-1"/>
          </w:rPr>
          <w:t> </w:t>
        </w:r>
        <w:r>
          <w:rPr/>
          <w:t>9</w:t>
        </w:r>
        <w:r>
          <w:rPr>
            <w:spacing w:val="-3"/>
          </w:rPr>
          <w:t> </w:t>
        </w:r>
        <w:r>
          <w:rPr/>
          <w:t>Menores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edad</w:t>
        </w:r>
        <w:r>
          <w:rPr>
            <w:spacing w:val="-4"/>
          </w:rPr>
          <w:t> </w:t>
        </w:r>
        <w:r>
          <w:rPr/>
          <w:t>deportados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Estados</w:t>
        </w:r>
        <w:r>
          <w:rPr>
            <w:spacing w:val="-3"/>
          </w:rPr>
          <w:t> </w:t>
        </w:r>
        <w:r>
          <w:rPr/>
          <w:t>Unidos. Por</w:t>
        </w:r>
        <w:r>
          <w:rPr>
            <w:spacing w:val="-3"/>
          </w:rPr>
          <w:t> </w:t>
        </w:r>
        <w:r>
          <w:rPr/>
          <w:t>mes. 2020</w:t>
          <w:tab/>
          <w:t>20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31">
        <w:r>
          <w:rPr/>
          <w:t>Gráfica</w:t>
        </w:r>
        <w:r>
          <w:rPr>
            <w:spacing w:val="-1"/>
          </w:rPr>
          <w:t> </w:t>
        </w:r>
        <w:r>
          <w:rPr/>
          <w:t>10</w:t>
        </w:r>
        <w:r>
          <w:rPr>
            <w:spacing w:val="-3"/>
          </w:rPr>
          <w:t> </w:t>
        </w:r>
        <w:r>
          <w:rPr/>
          <w:t>Distribución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menores de edad</w:t>
        </w:r>
        <w:r>
          <w:rPr>
            <w:spacing w:val="-1"/>
          </w:rPr>
          <w:t> </w:t>
        </w:r>
        <w:r>
          <w:rPr/>
          <w:t>deportados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Estados Unidos.</w:t>
        </w:r>
        <w:r>
          <w:rPr>
            <w:spacing w:val="-4"/>
          </w:rPr>
          <w:t> </w:t>
        </w:r>
        <w:r>
          <w:rPr/>
          <w:t>Por</w:t>
        </w:r>
        <w:r>
          <w:rPr>
            <w:spacing w:val="-3"/>
          </w:rPr>
          <w:t> </w:t>
        </w:r>
        <w:r>
          <w:rPr/>
          <w:t>sexo.</w:t>
        </w:r>
        <w:r>
          <w:rPr>
            <w:spacing w:val="-4"/>
          </w:rPr>
          <w:t> </w:t>
        </w:r>
        <w:r>
          <w:rPr/>
          <w:t>2020</w:t>
          <w:tab/>
          <w:t>20</w:t>
        </w:r>
      </w:hyperlink>
    </w:p>
    <w:p>
      <w:pPr>
        <w:pStyle w:val="BodyText"/>
        <w:tabs>
          <w:tab w:pos="10307" w:val="left" w:leader="dot"/>
        </w:tabs>
        <w:spacing w:before="19"/>
        <w:ind w:left="1702"/>
      </w:pPr>
      <w:hyperlink w:history="true" w:anchor="_bookmark32">
        <w:r>
          <w:rPr/>
          <w:t>Gráfica</w:t>
        </w:r>
        <w:r>
          <w:rPr>
            <w:spacing w:val="-1"/>
          </w:rPr>
          <w:t> </w:t>
        </w:r>
        <w:r>
          <w:rPr/>
          <w:t>11</w:t>
        </w:r>
        <w:r>
          <w:rPr>
            <w:spacing w:val="-2"/>
          </w:rPr>
          <w:t> </w:t>
        </w:r>
        <w:r>
          <w:rPr/>
          <w:t>Menores</w:t>
        </w:r>
        <w:r>
          <w:rPr>
            <w:spacing w:val="-3"/>
          </w:rPr>
          <w:t> </w:t>
        </w:r>
        <w:r>
          <w:rPr/>
          <w:t>de edad</w:t>
        </w:r>
        <w:r>
          <w:rPr>
            <w:spacing w:val="-2"/>
          </w:rPr>
          <w:t> </w:t>
        </w:r>
        <w:r>
          <w:rPr/>
          <w:t>deportados</w:t>
        </w:r>
        <w:r>
          <w:rPr>
            <w:spacing w:val="-2"/>
          </w:rPr>
          <w:t> </w:t>
        </w:r>
        <w:r>
          <w:rPr/>
          <w:t>en</w:t>
        </w:r>
        <w:r>
          <w:rPr>
            <w:spacing w:val="-1"/>
          </w:rPr>
          <w:t> </w:t>
        </w:r>
        <w:r>
          <w:rPr/>
          <w:t>fronteras</w:t>
        </w:r>
        <w:r>
          <w:rPr>
            <w:spacing w:val="-2"/>
          </w:rPr>
          <w:t> </w:t>
        </w:r>
        <w:r>
          <w:rPr/>
          <w:t>que colindan</w:t>
        </w:r>
        <w:r>
          <w:rPr>
            <w:spacing w:val="-1"/>
          </w:rPr>
          <w:t> </w:t>
        </w:r>
        <w:r>
          <w:rPr/>
          <w:t>con</w:t>
        </w:r>
        <w:r>
          <w:rPr>
            <w:spacing w:val="-3"/>
          </w:rPr>
          <w:t> </w:t>
        </w:r>
        <w:r>
          <w:rPr/>
          <w:t>México.</w:t>
        </w:r>
        <w:r>
          <w:rPr>
            <w:spacing w:val="-4"/>
          </w:rPr>
          <w:t> </w:t>
        </w:r>
        <w:r>
          <w:rPr/>
          <w:t>2020</w:t>
          <w:tab/>
          <w:t>21</w:t>
        </w:r>
      </w:hyperlink>
    </w:p>
    <w:p>
      <w:pPr>
        <w:pStyle w:val="BodyText"/>
        <w:tabs>
          <w:tab w:pos="10307" w:val="left" w:leader="dot"/>
        </w:tabs>
        <w:spacing w:line="259" w:lineRule="auto" w:before="23"/>
        <w:ind w:left="1702" w:right="1704"/>
      </w:pPr>
      <w:hyperlink w:history="true" w:anchor="_bookmark33">
        <w:r>
          <w:rPr/>
          <w:t>Gráfica 12 Menores de edad deportados de Estados Unidos. Según departamento de residencia.</w:t>
        </w:r>
      </w:hyperlink>
      <w:r>
        <w:rPr>
          <w:spacing w:val="1"/>
        </w:rPr>
        <w:t> </w:t>
      </w:r>
      <w:hyperlink w:history="true" w:anchor="_bookmark33">
        <w:r>
          <w:rPr/>
          <w:t>2020</w:t>
          <w:tab/>
        </w:r>
        <w:r>
          <w:rPr>
            <w:spacing w:val="-1"/>
          </w:rPr>
          <w:t>21</w:t>
        </w:r>
      </w:hyperlink>
    </w:p>
    <w:p>
      <w:pPr>
        <w:pStyle w:val="BodyText"/>
        <w:tabs>
          <w:tab w:pos="10307" w:val="left" w:leader="dot"/>
        </w:tabs>
        <w:spacing w:line="256" w:lineRule="auto"/>
        <w:ind w:left="1702" w:right="1704"/>
      </w:pPr>
      <w:hyperlink w:history="true" w:anchor="_bookmark34">
        <w:r>
          <w:rPr/>
          <w:t>Gráfica 13 Hombres menores de edad deportados de Estados Unidos. Según departamento de</w:t>
        </w:r>
      </w:hyperlink>
      <w:r>
        <w:rPr>
          <w:spacing w:val="1"/>
        </w:rPr>
        <w:t> </w:t>
      </w:r>
      <w:hyperlink w:history="true" w:anchor="_bookmark34">
        <w:r>
          <w:rPr/>
          <w:t>residencia.</w:t>
        </w:r>
        <w:r>
          <w:rPr>
            <w:spacing w:val="-3"/>
          </w:rPr>
          <w:t> </w:t>
        </w:r>
        <w:r>
          <w:rPr/>
          <w:t>2020</w:t>
          <w:tab/>
        </w:r>
        <w:r>
          <w:rPr>
            <w:spacing w:val="-1"/>
          </w:rPr>
          <w:t>22</w:t>
        </w:r>
      </w:hyperlink>
    </w:p>
    <w:p>
      <w:pPr>
        <w:pStyle w:val="BodyText"/>
        <w:tabs>
          <w:tab w:pos="10307" w:val="left" w:leader="dot"/>
        </w:tabs>
        <w:spacing w:line="259" w:lineRule="auto" w:before="4"/>
        <w:ind w:left="1702" w:right="1704"/>
      </w:pPr>
      <w:hyperlink w:history="true" w:anchor="_bookmark35">
        <w:r>
          <w:rPr/>
          <w:t>Gráfica 14 Mujeres menores de edad deportadas de los Estados Unidos. Según departamento de</w:t>
        </w:r>
      </w:hyperlink>
      <w:r>
        <w:rPr>
          <w:spacing w:val="1"/>
        </w:rPr>
        <w:t> </w:t>
      </w:r>
      <w:hyperlink w:history="true" w:anchor="_bookmark35">
        <w:r>
          <w:rPr/>
          <w:t>residencia.</w:t>
        </w:r>
        <w:r>
          <w:rPr>
            <w:spacing w:val="-3"/>
          </w:rPr>
          <w:t> </w:t>
        </w:r>
        <w:r>
          <w:rPr/>
          <w:t>2020</w:t>
          <w:tab/>
        </w:r>
        <w:r>
          <w:rPr>
            <w:spacing w:val="-1"/>
          </w:rPr>
          <w:t>22</w:t>
        </w:r>
      </w:hyperlink>
    </w:p>
    <w:p>
      <w:pPr>
        <w:pStyle w:val="BodyText"/>
        <w:tabs>
          <w:tab w:pos="10307" w:val="left" w:leader="dot"/>
        </w:tabs>
        <w:spacing w:line="256" w:lineRule="auto" w:before="1"/>
        <w:ind w:left="1702" w:right="1704"/>
      </w:pPr>
      <w:hyperlink w:history="true" w:anchor="_bookmark36">
        <w:r>
          <w:rPr/>
          <w:t>Gráfica 15 Menores de edad acompañados deportados en fronteras que colindan con México. Por</w:t>
        </w:r>
      </w:hyperlink>
      <w:r>
        <w:rPr>
          <w:spacing w:val="1"/>
        </w:rPr>
        <w:t> </w:t>
      </w:r>
      <w:hyperlink w:history="true" w:anchor="_bookmark36">
        <w:r>
          <w:rPr/>
          <w:t>sexo</w:t>
        </w:r>
        <w:r>
          <w:rPr>
            <w:spacing w:val="-3"/>
          </w:rPr>
          <w:t> </w:t>
        </w:r>
        <w:r>
          <w:rPr/>
          <w:t>y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2"/>
          </w:rPr>
          <w:t> </w:t>
        </w:r>
        <w:r>
          <w:rPr/>
          <w:t>mes.</w:t>
        </w:r>
        <w:r>
          <w:rPr>
            <w:spacing w:val="-1"/>
          </w:rPr>
          <w:t> </w:t>
        </w:r>
        <w:r>
          <w:rPr/>
          <w:t>2020</w:t>
          <w:tab/>
        </w:r>
        <w:r>
          <w:rPr>
            <w:spacing w:val="-1"/>
          </w:rPr>
          <w:t>23</w:t>
        </w:r>
      </w:hyperlink>
    </w:p>
    <w:p>
      <w:pPr>
        <w:pStyle w:val="BodyText"/>
        <w:tabs>
          <w:tab w:pos="10307" w:val="left" w:leader="dot"/>
        </w:tabs>
        <w:spacing w:line="259" w:lineRule="auto" w:before="4"/>
        <w:ind w:left="1702" w:right="1704"/>
      </w:pPr>
      <w:hyperlink w:history="true" w:anchor="_bookmark37">
        <w:r>
          <w:rPr/>
          <w:t>Gráfica 16 Menores de edad no acompañados deportados en fronteras que colindan con México.</w:t>
        </w:r>
      </w:hyperlink>
      <w:r>
        <w:rPr>
          <w:spacing w:val="1"/>
        </w:rPr>
        <w:t> </w:t>
      </w:r>
      <w:hyperlink w:history="true" w:anchor="_bookmark37">
        <w:r>
          <w:rPr/>
          <w:t>Por</w:t>
        </w:r>
        <w:r>
          <w:rPr>
            <w:spacing w:val="-4"/>
          </w:rPr>
          <w:t> </w:t>
        </w:r>
        <w:r>
          <w:rPr/>
          <w:t>sexo</w:t>
        </w:r>
        <w:r>
          <w:rPr>
            <w:spacing w:val="-1"/>
          </w:rPr>
          <w:t> </w:t>
        </w:r>
        <w:r>
          <w:rPr/>
          <w:t>y por</w:t>
        </w:r>
        <w:r>
          <w:rPr>
            <w:spacing w:val="-2"/>
          </w:rPr>
          <w:t> </w:t>
        </w:r>
        <w:r>
          <w:rPr/>
          <w:t>mes.</w:t>
        </w:r>
        <w:r>
          <w:rPr>
            <w:spacing w:val="-3"/>
          </w:rPr>
          <w:t> </w:t>
        </w:r>
        <w:r>
          <w:rPr/>
          <w:t>2020</w:t>
          <w:tab/>
        </w:r>
        <w:r>
          <w:rPr>
            <w:spacing w:val="-1"/>
          </w:rPr>
          <w:t>23</w:t>
        </w:r>
      </w:hyperlink>
    </w:p>
    <w:p>
      <w:pPr>
        <w:spacing w:before="244"/>
        <w:ind w:left="1764" w:right="0" w:firstLine="0"/>
        <w:jc w:val="left"/>
        <w:rPr>
          <w:sz w:val="28"/>
        </w:rPr>
      </w:pPr>
      <w:r>
        <w:rPr>
          <w:color w:val="2E5395"/>
          <w:sz w:val="28"/>
        </w:rPr>
        <w:t>Índice</w:t>
      </w:r>
      <w:r>
        <w:rPr>
          <w:color w:val="2E5395"/>
          <w:spacing w:val="-5"/>
          <w:sz w:val="28"/>
        </w:rPr>
        <w:t> </w:t>
      </w:r>
      <w:r>
        <w:rPr>
          <w:color w:val="2E5395"/>
          <w:sz w:val="28"/>
        </w:rPr>
        <w:t>de</w:t>
      </w:r>
      <w:r>
        <w:rPr>
          <w:color w:val="2E5395"/>
          <w:spacing w:val="-1"/>
          <w:sz w:val="28"/>
        </w:rPr>
        <w:t> </w:t>
      </w:r>
      <w:r>
        <w:rPr>
          <w:color w:val="2E5395"/>
          <w:sz w:val="28"/>
        </w:rPr>
        <w:t>cuadros</w:t>
      </w:r>
    </w:p>
    <w:p>
      <w:pPr>
        <w:pStyle w:val="BodyText"/>
        <w:tabs>
          <w:tab w:pos="10307" w:val="left" w:leader="dot"/>
        </w:tabs>
        <w:spacing w:line="259" w:lineRule="auto" w:before="22"/>
        <w:ind w:left="1702" w:right="1704"/>
      </w:pPr>
      <w:hyperlink w:history="true" w:anchor="_bookmark39">
        <w:r>
          <w:rPr/>
          <w:t>Cuadro 1. Deportados de Estados Unidos mayores y menores de edad por sexo. Huehuetenango.</w:t>
        </w:r>
      </w:hyperlink>
      <w:r>
        <w:rPr>
          <w:spacing w:val="1"/>
        </w:rPr>
        <w:t> </w:t>
      </w:r>
      <w:hyperlink w:history="true" w:anchor="_bookmark39">
        <w:r>
          <w:rPr/>
          <w:t>Año 2020</w:t>
          <w:tab/>
        </w:r>
        <w:r>
          <w:rPr>
            <w:spacing w:val="-1"/>
          </w:rPr>
          <w:t>24</w:t>
        </w:r>
      </w:hyperlink>
    </w:p>
    <w:p>
      <w:pPr>
        <w:pStyle w:val="BodyText"/>
        <w:tabs>
          <w:tab w:pos="10307" w:val="left" w:leader="dot"/>
        </w:tabs>
        <w:spacing w:line="259" w:lineRule="auto" w:before="1"/>
        <w:ind w:left="1702" w:right="1704"/>
      </w:pPr>
      <w:hyperlink w:history="true" w:anchor="_bookmark40">
        <w:r>
          <w:rPr/>
          <w:t>Cuadro 2. Deportados de Estados Unidos mayores y menores de edad por sexo. San Marcos. Año</w:t>
        </w:r>
      </w:hyperlink>
      <w:r>
        <w:rPr>
          <w:spacing w:val="1"/>
        </w:rPr>
        <w:t> </w:t>
      </w:r>
      <w:hyperlink w:history="true" w:anchor="_bookmark40">
        <w:r>
          <w:rPr/>
          <w:t>2020</w:t>
          <w:tab/>
        </w:r>
        <w:r>
          <w:rPr>
            <w:spacing w:val="-1"/>
          </w:rPr>
          <w:t>24</w:t>
        </w:r>
      </w:hyperlink>
    </w:p>
    <w:p>
      <w:pPr>
        <w:pStyle w:val="BodyText"/>
        <w:spacing w:line="267" w:lineRule="exact"/>
        <w:ind w:left="1702"/>
      </w:pPr>
      <w:hyperlink w:history="true" w:anchor="_bookmark41">
        <w:r>
          <w:rPr/>
          <w:t>Cuadro</w:t>
        </w:r>
        <w:r>
          <w:rPr>
            <w:spacing w:val="-1"/>
          </w:rPr>
          <w:t> </w:t>
        </w:r>
        <w:r>
          <w:rPr/>
          <w:t>3.</w:t>
        </w:r>
        <w:r>
          <w:rPr>
            <w:spacing w:val="-3"/>
          </w:rPr>
          <w:t> </w:t>
        </w:r>
        <w:r>
          <w:rPr/>
          <w:t>Deportados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Estados</w:t>
        </w:r>
        <w:r>
          <w:rPr>
            <w:spacing w:val="-2"/>
          </w:rPr>
          <w:t> </w:t>
        </w:r>
        <w:r>
          <w:rPr/>
          <w:t>Unidos</w:t>
        </w:r>
        <w:r>
          <w:rPr>
            <w:spacing w:val="-3"/>
          </w:rPr>
          <w:t> </w:t>
        </w:r>
        <w:r>
          <w:rPr/>
          <w:t>mayores</w:t>
        </w:r>
        <w:r>
          <w:rPr>
            <w:spacing w:val="-1"/>
          </w:rPr>
          <w:t> </w:t>
        </w:r>
        <w:r>
          <w:rPr/>
          <w:t>y</w:t>
        </w:r>
        <w:r>
          <w:rPr>
            <w:spacing w:val="-3"/>
          </w:rPr>
          <w:t> </w:t>
        </w:r>
        <w:r>
          <w:rPr/>
          <w:t>menores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edad</w:t>
        </w:r>
        <w:r>
          <w:rPr>
            <w:spacing w:val="-2"/>
          </w:rPr>
          <w:t> </w:t>
        </w:r>
        <w:r>
          <w:rPr/>
          <w:t>por</w:t>
        </w:r>
        <w:r>
          <w:rPr>
            <w:spacing w:val="-2"/>
          </w:rPr>
          <w:t> </w:t>
        </w:r>
        <w:r>
          <w:rPr/>
          <w:t>sexo.</w:t>
        </w:r>
        <w:r>
          <w:rPr>
            <w:spacing w:val="-2"/>
          </w:rPr>
          <w:t> </w:t>
        </w:r>
        <w:r>
          <w:rPr/>
          <w:t>Quiché. Año</w:t>
        </w:r>
        <w:r>
          <w:rPr>
            <w:spacing w:val="-1"/>
          </w:rPr>
          <w:t> </w:t>
        </w:r>
        <w:r>
          <w:rPr/>
          <w:t>2020</w:t>
        </w:r>
      </w:hyperlink>
    </w:p>
    <w:p>
      <w:pPr>
        <w:pStyle w:val="BodyText"/>
        <w:spacing w:before="22"/>
        <w:ind w:left="1711"/>
      </w:pPr>
      <w:hyperlink w:history="true" w:anchor="_bookmark41">
        <w:r>
          <w:rPr>
            <w:spacing w:val="-1"/>
          </w:rPr>
          <w:t>........................................................................................................................................................... </w:t>
        </w:r>
        <w:r>
          <w:rPr/>
          <w:t>24</w:t>
        </w:r>
      </w:hyperlink>
    </w:p>
    <w:p>
      <w:pPr>
        <w:pStyle w:val="BodyText"/>
        <w:tabs>
          <w:tab w:pos="10307" w:val="left" w:leader="dot"/>
        </w:tabs>
        <w:spacing w:line="259" w:lineRule="auto" w:before="22"/>
        <w:ind w:left="1702" w:right="1704"/>
      </w:pPr>
      <w:hyperlink w:history="true" w:anchor="_bookmark42">
        <w:r>
          <w:rPr/>
          <w:t>Cuadro 4.Deportados de Estados Unidos mayores y menores de edad por sexo. Quetzaltenango.</w:t>
        </w:r>
      </w:hyperlink>
      <w:r>
        <w:rPr>
          <w:spacing w:val="1"/>
        </w:rPr>
        <w:t> </w:t>
      </w:r>
      <w:hyperlink w:history="true" w:anchor="_bookmark42">
        <w:r>
          <w:rPr/>
          <w:t>Año 2020</w:t>
          <w:tab/>
        </w:r>
        <w:r>
          <w:rPr>
            <w:spacing w:val="-1"/>
          </w:rPr>
          <w:t>24</w:t>
        </w:r>
      </w:hyperlink>
    </w:p>
    <w:p>
      <w:pPr>
        <w:pStyle w:val="BodyText"/>
        <w:tabs>
          <w:tab w:pos="10307" w:val="left" w:leader="dot"/>
        </w:tabs>
        <w:spacing w:line="259" w:lineRule="auto"/>
        <w:ind w:left="1702" w:right="1704"/>
      </w:pPr>
      <w:hyperlink w:history="true" w:anchor="_bookmark43">
        <w:r>
          <w:rPr/>
          <w:t>Cuadro 5. Deportados de Estados Unidos mayores y menores de edad por sexo. Quetzaltenango.</w:t>
        </w:r>
      </w:hyperlink>
      <w:r>
        <w:rPr>
          <w:spacing w:val="1"/>
        </w:rPr>
        <w:t> </w:t>
      </w:r>
      <w:hyperlink w:history="true" w:anchor="_bookmark43">
        <w:r>
          <w:rPr/>
          <w:t>Año 2020</w:t>
          <w:tab/>
        </w:r>
        <w:r>
          <w:rPr>
            <w:spacing w:val="-1"/>
          </w:rPr>
          <w:t>24</w:t>
        </w:r>
      </w:hyperlink>
    </w:p>
    <w:p>
      <w:pPr>
        <w:pStyle w:val="BodyText"/>
        <w:tabs>
          <w:tab w:pos="10307" w:val="left" w:leader="dot"/>
        </w:tabs>
        <w:ind w:left="1702"/>
      </w:pPr>
      <w:hyperlink w:history="true" w:anchor="_bookmark52">
        <w:r>
          <w:rPr/>
          <w:t>Cuadro</w:t>
        </w:r>
        <w:r>
          <w:rPr>
            <w:spacing w:val="-2"/>
          </w:rPr>
          <w:t> </w:t>
        </w:r>
        <w:r>
          <w:rPr/>
          <w:t>6.</w:t>
        </w:r>
        <w:r>
          <w:rPr>
            <w:spacing w:val="-4"/>
          </w:rPr>
          <w:t> </w:t>
        </w:r>
        <w:r>
          <w:rPr/>
          <w:t>Asignación</w:t>
        </w:r>
        <w:r>
          <w:rPr>
            <w:spacing w:val="-4"/>
          </w:rPr>
          <w:t> </w:t>
        </w:r>
        <w:r>
          <w:rPr/>
          <w:t>y</w:t>
        </w:r>
        <w:r>
          <w:rPr>
            <w:spacing w:val="-1"/>
          </w:rPr>
          <w:t> </w:t>
        </w:r>
        <w:r>
          <w:rPr/>
          <w:t>ejecución</w:t>
        </w:r>
        <w:r>
          <w:rPr>
            <w:spacing w:val="-2"/>
          </w:rPr>
          <w:t> </w:t>
        </w:r>
        <w:r>
          <w:rPr/>
          <w:t>al</w:t>
        </w:r>
        <w:r>
          <w:rPr>
            <w:spacing w:val="-3"/>
          </w:rPr>
          <w:t> </w:t>
        </w:r>
        <w:r>
          <w:rPr/>
          <w:t>20</w:t>
        </w:r>
        <w:r>
          <w:rPr>
            <w:spacing w:val="-3"/>
          </w:rPr>
          <w:t> </w:t>
        </w:r>
        <w:r>
          <w:rPr/>
          <w:t>septiembre 2021</w:t>
          <w:tab/>
          <w:t>28</w:t>
        </w:r>
      </w:hyperlink>
    </w:p>
    <w:p>
      <w:pPr>
        <w:pStyle w:val="BodyText"/>
        <w:tabs>
          <w:tab w:pos="10307" w:val="left" w:leader="dot"/>
        </w:tabs>
        <w:spacing w:before="21"/>
        <w:ind w:left="1702"/>
      </w:pPr>
      <w:hyperlink w:history="true" w:anchor="_bookmark54">
        <w:r>
          <w:rPr/>
          <w:t>Cuadro</w:t>
        </w:r>
        <w:r>
          <w:rPr>
            <w:spacing w:val="-1"/>
          </w:rPr>
          <w:t> </w:t>
        </w:r>
        <w:r>
          <w:rPr/>
          <w:t>7.</w:t>
        </w:r>
        <w:r>
          <w:rPr>
            <w:spacing w:val="-3"/>
          </w:rPr>
          <w:t> </w:t>
        </w:r>
        <w:r>
          <w:rPr/>
          <w:t>Estudiantes</w:t>
        </w:r>
        <w:r>
          <w:rPr>
            <w:spacing w:val="-2"/>
          </w:rPr>
          <w:t> </w:t>
        </w:r>
        <w:r>
          <w:rPr/>
          <w:t>beneficiados</w:t>
        </w:r>
        <w:r>
          <w:rPr>
            <w:spacing w:val="-3"/>
          </w:rPr>
          <w:t> </w:t>
        </w:r>
        <w:r>
          <w:rPr/>
          <w:t>y</w:t>
        </w:r>
        <w:r>
          <w:rPr>
            <w:spacing w:val="-5"/>
          </w:rPr>
          <w:t> </w:t>
        </w:r>
        <w:r>
          <w:rPr/>
          <w:t>cantidad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centros</w:t>
        </w:r>
        <w:r>
          <w:rPr>
            <w:spacing w:val="-3"/>
          </w:rPr>
          <w:t> </w:t>
        </w:r>
        <w:r>
          <w:rPr/>
          <w:t>educativos</w:t>
          <w:tab/>
          <w:t>29</w:t>
        </w:r>
      </w:hyperlink>
    </w:p>
    <w:p>
      <w:pPr>
        <w:pStyle w:val="BodyText"/>
        <w:tabs>
          <w:tab w:pos="10307" w:val="left" w:leader="dot"/>
        </w:tabs>
        <w:spacing w:before="19"/>
        <w:ind w:left="1702"/>
      </w:pPr>
      <w:hyperlink w:history="true" w:anchor="_bookmark56">
        <w:r>
          <w:rPr/>
          <w:t>Cuadro</w:t>
        </w:r>
        <w:r>
          <w:rPr>
            <w:spacing w:val="-1"/>
          </w:rPr>
          <w:t> </w:t>
        </w:r>
        <w:r>
          <w:rPr/>
          <w:t>8.</w:t>
        </w:r>
        <w:r>
          <w:rPr>
            <w:spacing w:val="-4"/>
          </w:rPr>
          <w:t> </w:t>
        </w:r>
        <w:r>
          <w:rPr/>
          <w:t>Presupuesto General</w:t>
        </w:r>
        <w:r>
          <w:rPr>
            <w:spacing w:val="-1"/>
          </w:rPr>
          <w:t> </w:t>
        </w:r>
        <w:r>
          <w:rPr/>
          <w:t>del</w:t>
        </w:r>
        <w:r>
          <w:rPr>
            <w:spacing w:val="-1"/>
          </w:rPr>
          <w:t> </w:t>
        </w:r>
        <w:r>
          <w:rPr/>
          <w:t>Estado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Guatemala</w:t>
        </w:r>
        <w:r>
          <w:rPr>
            <w:spacing w:val="-2"/>
          </w:rPr>
          <w:t> </w:t>
        </w:r>
        <w:r>
          <w:rPr/>
          <w:t>2022</w:t>
          <w:tab/>
          <w:t>30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58">
        <w:r>
          <w:rPr/>
          <w:t>Cuadro</w:t>
        </w:r>
        <w:r>
          <w:rPr>
            <w:spacing w:val="-1"/>
          </w:rPr>
          <w:t> </w:t>
        </w:r>
        <w:r>
          <w:rPr/>
          <w:t>9.</w:t>
        </w:r>
        <w:r>
          <w:rPr>
            <w:spacing w:val="-3"/>
          </w:rPr>
          <w:t> </w:t>
        </w:r>
        <w:r>
          <w:rPr/>
          <w:t>Presupuesto</w:t>
        </w:r>
        <w:r>
          <w:rPr>
            <w:spacing w:val="-1"/>
          </w:rPr>
          <w:t> </w:t>
        </w:r>
        <w:r>
          <w:rPr/>
          <w:t>2022.</w:t>
        </w:r>
        <w:r>
          <w:rPr>
            <w:spacing w:val="-2"/>
          </w:rPr>
          <w:t> </w:t>
        </w:r>
        <w:r>
          <w:rPr/>
          <w:t>Nivel</w:t>
        </w:r>
        <w:r>
          <w:rPr>
            <w:spacing w:val="-3"/>
          </w:rPr>
          <w:t> </w:t>
        </w:r>
        <w:r>
          <w:rPr/>
          <w:t>Educación</w:t>
        </w:r>
        <w:r>
          <w:rPr>
            <w:spacing w:val="-1"/>
          </w:rPr>
          <w:t> </w:t>
        </w:r>
        <w:r>
          <w:rPr/>
          <w:t>Escolar</w:t>
          <w:tab/>
          <w:t>31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59">
        <w:r>
          <w:rPr/>
          <w:t>Cuadro</w:t>
        </w:r>
        <w:r>
          <w:rPr>
            <w:spacing w:val="-2"/>
          </w:rPr>
          <w:t> </w:t>
        </w:r>
        <w:r>
          <w:rPr/>
          <w:t>10.</w:t>
        </w:r>
        <w:r>
          <w:rPr>
            <w:spacing w:val="-4"/>
          </w:rPr>
          <w:t> </w:t>
        </w:r>
        <w:r>
          <w:rPr/>
          <w:t>Presupuesto</w:t>
        </w:r>
        <w:r>
          <w:rPr>
            <w:spacing w:val="-2"/>
          </w:rPr>
          <w:t> </w:t>
        </w:r>
        <w:r>
          <w:rPr/>
          <w:t>2021</w:t>
        </w:r>
        <w:r>
          <w:rPr>
            <w:spacing w:val="-3"/>
          </w:rPr>
          <w:t> </w:t>
        </w:r>
        <w:r>
          <w:rPr/>
          <w:t>y</w:t>
        </w:r>
        <w:r>
          <w:rPr>
            <w:spacing w:val="-3"/>
          </w:rPr>
          <w:t> </w:t>
        </w:r>
        <w:r>
          <w:rPr/>
          <w:t>2022</w:t>
        </w:r>
        <w:r>
          <w:rPr>
            <w:spacing w:val="-3"/>
          </w:rPr>
          <w:t> </w:t>
        </w:r>
        <w:r>
          <w:rPr/>
          <w:t>para</w:t>
        </w:r>
        <w:r>
          <w:rPr>
            <w:spacing w:val="-3"/>
          </w:rPr>
          <w:t> </w:t>
        </w:r>
        <w:r>
          <w:rPr/>
          <w:t>Educación</w:t>
        </w:r>
        <w:r>
          <w:rPr>
            <w:spacing w:val="-2"/>
          </w:rPr>
          <w:t> </w:t>
        </w:r>
        <w:r>
          <w:rPr/>
          <w:t>Extraescolar</w:t>
        </w:r>
        <w:r>
          <w:rPr>
            <w:spacing w:val="-5"/>
          </w:rPr>
          <w:t> </w:t>
        </w:r>
        <w:r>
          <w:rPr/>
          <w:t>y sus</w:t>
        </w:r>
        <w:r>
          <w:rPr>
            <w:spacing w:val="-4"/>
          </w:rPr>
          <w:t> </w:t>
        </w:r>
        <w:r>
          <w:rPr/>
          <w:t>variaciones.</w:t>
          <w:tab/>
          <w:t>32</w:t>
        </w:r>
      </w:hyperlink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173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3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151232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alibri Light"/>
          <w:sz w:val="28"/>
        </w:rPr>
      </w:pPr>
    </w:p>
    <w:p>
      <w:pPr>
        <w:pStyle w:val="Heading1"/>
        <w:numPr>
          <w:ilvl w:val="1"/>
          <w:numId w:val="1"/>
        </w:numPr>
        <w:tabs>
          <w:tab w:pos="2414" w:val="left" w:leader="none"/>
          <w:tab w:pos="2415" w:val="left" w:leader="none"/>
        </w:tabs>
        <w:spacing w:line="240" w:lineRule="auto" w:before="35" w:after="0"/>
        <w:ind w:left="2414" w:right="0" w:hanging="512"/>
        <w:jc w:val="left"/>
      </w:pPr>
      <w:bookmarkStart w:name="_bookmark0" w:id="1"/>
      <w:bookmarkEnd w:id="1"/>
      <w:r>
        <w:rPr/>
      </w:r>
      <w:bookmarkStart w:name="_bookmark0" w:id="2"/>
      <w:bookmarkEnd w:id="2"/>
      <w:r>
        <w:rPr>
          <w:color w:val="2E5395"/>
        </w:rPr>
        <w:t>Ant</w:t>
      </w:r>
      <w:r>
        <w:rPr>
          <w:color w:val="2E5395"/>
        </w:rPr>
        <w:t>ecedentes</w:t>
      </w:r>
      <w:r>
        <w:rPr>
          <w:color w:val="2E5395"/>
          <w:spacing w:val="-2"/>
        </w:rPr>
        <w:t> </w:t>
      </w:r>
      <w:r>
        <w:rPr>
          <w:color w:val="2E5395"/>
        </w:rPr>
        <w:t>de</w:t>
      </w:r>
      <w:r>
        <w:rPr>
          <w:color w:val="2E5395"/>
          <w:spacing w:val="-3"/>
        </w:rPr>
        <w:t> </w:t>
      </w:r>
      <w:r>
        <w:rPr>
          <w:color w:val="2E5395"/>
        </w:rPr>
        <w:t>las</w:t>
      </w:r>
      <w:r>
        <w:rPr>
          <w:color w:val="2E5395"/>
          <w:spacing w:val="-4"/>
        </w:rPr>
        <w:t> </w:t>
      </w:r>
      <w:r>
        <w:rPr>
          <w:color w:val="2E5395"/>
        </w:rPr>
        <w:t>causales</w:t>
      </w:r>
      <w:r>
        <w:rPr>
          <w:color w:val="2E5395"/>
          <w:spacing w:val="-3"/>
        </w:rPr>
        <w:t> </w:t>
      </w:r>
      <w:r>
        <w:rPr>
          <w:color w:val="2E5395"/>
        </w:rPr>
        <w:t>de</w:t>
      </w:r>
      <w:r>
        <w:rPr>
          <w:color w:val="2E5395"/>
          <w:spacing w:val="-3"/>
        </w:rPr>
        <w:t> </w:t>
      </w:r>
      <w:r>
        <w:rPr>
          <w:color w:val="2E5395"/>
        </w:rPr>
        <w:t>la</w:t>
      </w:r>
      <w:r>
        <w:rPr>
          <w:color w:val="2E5395"/>
          <w:spacing w:val="-2"/>
        </w:rPr>
        <w:t> </w:t>
      </w:r>
      <w:r>
        <w:rPr>
          <w:color w:val="2E5395"/>
        </w:rPr>
        <w:t>migración</w:t>
      </w:r>
    </w:p>
    <w:p>
      <w:pPr>
        <w:spacing w:line="259" w:lineRule="auto" w:before="271"/>
        <w:ind w:left="1702" w:right="1695" w:firstLine="0"/>
        <w:jc w:val="both"/>
        <w:rPr>
          <w:sz w:val="24"/>
        </w:rPr>
      </w:pPr>
      <w:r>
        <w:rPr>
          <w:sz w:val="24"/>
        </w:rPr>
        <w:t>Las causales de la migración presentadas en el producto uno confirma las variables que</w:t>
      </w:r>
      <w:r>
        <w:rPr>
          <w:spacing w:val="1"/>
          <w:sz w:val="24"/>
        </w:rPr>
        <w:t> </w:t>
      </w:r>
      <w:r>
        <w:rPr>
          <w:sz w:val="24"/>
        </w:rPr>
        <w:t>obligan a las personas a emigrar a otros países (más a Estados Unidos de Norte América y</w:t>
      </w:r>
      <w:r>
        <w:rPr>
          <w:spacing w:val="1"/>
          <w:sz w:val="24"/>
        </w:rPr>
        <w:t> </w:t>
      </w:r>
      <w:r>
        <w:rPr>
          <w:sz w:val="24"/>
        </w:rPr>
        <w:t>México) y, que la pobreza y la falta de oportunidades de desarrollo obligan a muchas</w:t>
      </w:r>
      <w:r>
        <w:rPr>
          <w:spacing w:val="1"/>
          <w:sz w:val="24"/>
        </w:rPr>
        <w:t> </w:t>
      </w:r>
      <w:r>
        <w:rPr>
          <w:sz w:val="24"/>
        </w:rPr>
        <w:t>personas en edad productiva a dejar su país. La </w:t>
      </w:r>
      <w:r>
        <w:rPr>
          <w:i/>
          <w:sz w:val="24"/>
        </w:rPr>
        <w:t>Política general de gobierno de Guatemala</w:t>
      </w:r>
      <w:r>
        <w:rPr>
          <w:i/>
          <w:spacing w:val="-52"/>
          <w:sz w:val="24"/>
        </w:rPr>
        <w:t> </w:t>
      </w:r>
      <w:r>
        <w:rPr>
          <w:sz w:val="24"/>
        </w:rPr>
        <w:t>2020-2024 confirma sobre la precariedad del mercado laboral, se consolida con esquemas</w:t>
      </w:r>
      <w:r>
        <w:rPr>
          <w:spacing w:val="1"/>
          <w:sz w:val="24"/>
        </w:rPr>
        <w:t> </w:t>
      </w:r>
      <w:r>
        <w:rPr>
          <w:sz w:val="24"/>
        </w:rPr>
        <w:t>de salarios que para la mayoría de la población se ubican por debajo del salario mínimo</w:t>
      </w:r>
      <w:r>
        <w:rPr>
          <w:spacing w:val="1"/>
          <w:sz w:val="24"/>
        </w:rPr>
        <w:t> </w:t>
      </w:r>
      <w:r>
        <w:rPr>
          <w:sz w:val="24"/>
        </w:rPr>
        <w:t>vigente.</w:t>
      </w:r>
    </w:p>
    <w:p>
      <w:pPr>
        <w:spacing w:line="259" w:lineRule="auto" w:before="159"/>
        <w:ind w:left="1702" w:right="1693" w:firstLine="0"/>
        <w:jc w:val="both"/>
        <w:rPr>
          <w:sz w:val="24"/>
        </w:rPr>
      </w:pPr>
      <w:r>
        <w:rPr>
          <w:spacing w:val="-1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conformidad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con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i/>
          <w:sz w:val="24"/>
        </w:rPr>
        <w:t>Encuesta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Empleo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Ingresos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año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2018</w:t>
      </w:r>
      <w:r>
        <w:rPr>
          <w:i/>
          <w:spacing w:val="-10"/>
          <w:sz w:val="24"/>
        </w:rPr>
        <w:t> </w:t>
      </w:r>
      <w:r>
        <w:rPr>
          <w:sz w:val="24"/>
        </w:rPr>
        <w:t>(ENEI</w:t>
      </w:r>
      <w:r>
        <w:rPr>
          <w:spacing w:val="-12"/>
          <w:sz w:val="24"/>
        </w:rPr>
        <w:t> </w:t>
      </w:r>
      <w:r>
        <w:rPr>
          <w:sz w:val="24"/>
        </w:rPr>
        <w:t>2-2018),</w:t>
      </w:r>
      <w:r>
        <w:rPr>
          <w:spacing w:val="-12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ingreso</w:t>
      </w:r>
      <w:r>
        <w:rPr>
          <w:spacing w:val="-52"/>
          <w:sz w:val="24"/>
        </w:rPr>
        <w:t> </w:t>
      </w:r>
      <w:r>
        <w:rPr>
          <w:sz w:val="24"/>
        </w:rPr>
        <w:t>promedio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trabajadores</w:t>
      </w:r>
      <w:r>
        <w:rPr>
          <w:spacing w:val="1"/>
          <w:sz w:val="24"/>
        </w:rPr>
        <w:t> </w:t>
      </w:r>
      <w:r>
        <w:rPr>
          <w:sz w:val="24"/>
        </w:rPr>
        <w:t>fue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Q</w:t>
      </w:r>
      <w:r>
        <w:rPr>
          <w:spacing w:val="1"/>
          <w:sz w:val="24"/>
        </w:rPr>
        <w:t> </w:t>
      </w:r>
      <w:r>
        <w:rPr>
          <w:sz w:val="24"/>
        </w:rPr>
        <w:t>2,260.0;</w:t>
      </w:r>
      <w:r>
        <w:rPr>
          <w:spacing w:val="1"/>
          <w:sz w:val="24"/>
        </w:rPr>
        <w:t> </w:t>
      </w:r>
      <w:r>
        <w:rPr>
          <w:sz w:val="24"/>
        </w:rPr>
        <w:t>manifestando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comportamiento</w:t>
      </w:r>
      <w:r>
        <w:rPr>
          <w:spacing w:val="1"/>
          <w:sz w:val="24"/>
        </w:rPr>
        <w:t> </w:t>
      </w:r>
      <w:r>
        <w:rPr>
          <w:sz w:val="24"/>
        </w:rPr>
        <w:t>diferenciado al desglosarse por condición de formalidad e informalidad, en el primero 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casos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resulta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ser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Q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3,493.0,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pero</w:t>
      </w:r>
      <w:r>
        <w:rPr>
          <w:spacing w:val="-11"/>
          <w:sz w:val="24"/>
        </w:rPr>
        <w:t> </w:t>
      </w:r>
      <w:r>
        <w:rPr>
          <w:sz w:val="24"/>
        </w:rPr>
        <w:t>beneficia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una</w:t>
      </w:r>
      <w:r>
        <w:rPr>
          <w:spacing w:val="-11"/>
          <w:sz w:val="24"/>
        </w:rPr>
        <w:t> </w:t>
      </w:r>
      <w:r>
        <w:rPr>
          <w:sz w:val="24"/>
        </w:rPr>
        <w:t>proporción</w:t>
      </w:r>
      <w:r>
        <w:rPr>
          <w:spacing w:val="-11"/>
          <w:sz w:val="24"/>
        </w:rPr>
        <w:t> </w:t>
      </w:r>
      <w:r>
        <w:rPr>
          <w:sz w:val="24"/>
        </w:rPr>
        <w:t>pequeña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población,</w:t>
      </w:r>
      <w:r>
        <w:rPr>
          <w:spacing w:val="-51"/>
          <w:sz w:val="24"/>
        </w:rPr>
        <w:t> </w:t>
      </w:r>
      <w:r>
        <w:rPr>
          <w:sz w:val="24"/>
        </w:rPr>
        <w:t>en tanto que en el segundo se sitúa en Q 1,633.0 y representa el ingreso promedio para la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mayoría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población</w:t>
      </w:r>
      <w:r>
        <w:rPr>
          <w:spacing w:val="-12"/>
          <w:sz w:val="24"/>
        </w:rPr>
        <w:t> </w:t>
      </w:r>
      <w:r>
        <w:rPr>
          <w:sz w:val="24"/>
        </w:rPr>
        <w:t>trabajadora</w:t>
      </w:r>
      <w:r>
        <w:rPr>
          <w:spacing w:val="-10"/>
          <w:sz w:val="24"/>
        </w:rPr>
        <w:t> </w:t>
      </w:r>
      <w:r>
        <w:rPr>
          <w:sz w:val="24"/>
        </w:rPr>
        <w:t>(7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cada</w:t>
      </w:r>
      <w:r>
        <w:rPr>
          <w:spacing w:val="-10"/>
          <w:sz w:val="24"/>
        </w:rPr>
        <w:t> </w:t>
      </w:r>
      <w:r>
        <w:rPr>
          <w:sz w:val="24"/>
        </w:rPr>
        <w:t>10).</w:t>
      </w:r>
      <w:r>
        <w:rPr>
          <w:spacing w:val="-11"/>
          <w:sz w:val="24"/>
        </w:rPr>
        <w:t> </w:t>
      </w:r>
      <w:r>
        <w:rPr>
          <w:sz w:val="24"/>
        </w:rPr>
        <w:t>Las</w:t>
      </w:r>
      <w:r>
        <w:rPr>
          <w:spacing w:val="-11"/>
          <w:sz w:val="24"/>
        </w:rPr>
        <w:t> </w:t>
      </w:r>
      <w:r>
        <w:rPr>
          <w:sz w:val="24"/>
        </w:rPr>
        <w:t>diferencias</w:t>
      </w:r>
      <w:r>
        <w:rPr>
          <w:spacing w:val="-10"/>
          <w:sz w:val="24"/>
        </w:rPr>
        <w:t> </w:t>
      </w:r>
      <w:r>
        <w:rPr>
          <w:sz w:val="24"/>
        </w:rPr>
        <w:t>salariales</w:t>
      </w:r>
      <w:r>
        <w:rPr>
          <w:spacing w:val="-11"/>
          <w:sz w:val="24"/>
        </w:rPr>
        <w:t> </w:t>
      </w:r>
      <w:r>
        <w:rPr>
          <w:sz w:val="24"/>
        </w:rPr>
        <w:t>entre</w:t>
      </w:r>
      <w:r>
        <w:rPr>
          <w:spacing w:val="-12"/>
          <w:sz w:val="24"/>
        </w:rPr>
        <w:t> </w:t>
      </w:r>
      <w:r>
        <w:rPr>
          <w:sz w:val="24"/>
        </w:rPr>
        <w:t>hombres</w:t>
      </w:r>
      <w:r>
        <w:rPr>
          <w:spacing w:val="-52"/>
          <w:sz w:val="24"/>
        </w:rPr>
        <w:t> </w:t>
      </w:r>
      <w:r>
        <w:rPr>
          <w:sz w:val="24"/>
        </w:rPr>
        <w:t>y mujeres son también representativas, el ingreso promedio de los hombres es de Q</w:t>
      </w:r>
      <w:r>
        <w:rPr>
          <w:spacing w:val="1"/>
          <w:sz w:val="24"/>
        </w:rPr>
        <w:t> </w:t>
      </w:r>
      <w:r>
        <w:rPr>
          <w:sz w:val="24"/>
        </w:rPr>
        <w:t>2,351.0, mientras que en las mujeres fue de Q 2,076.0. Por otro lado, Los grupos más</w:t>
      </w:r>
      <w:r>
        <w:rPr>
          <w:spacing w:val="1"/>
          <w:sz w:val="24"/>
        </w:rPr>
        <w:t> </w:t>
      </w:r>
      <w:r>
        <w:rPr>
          <w:sz w:val="24"/>
        </w:rPr>
        <w:t>vulnerables siguen siendo las personas en situación de pobreza, en especial las mujeres y</w:t>
      </w:r>
      <w:r>
        <w:rPr>
          <w:spacing w:val="1"/>
          <w:sz w:val="24"/>
        </w:rPr>
        <w:t> </w:t>
      </w:r>
      <w:r>
        <w:rPr>
          <w:sz w:val="24"/>
        </w:rPr>
        <w:t>niños,</w:t>
      </w:r>
      <w:r>
        <w:rPr>
          <w:spacing w:val="1"/>
          <w:sz w:val="24"/>
        </w:rPr>
        <w:t> </w:t>
      </w:r>
      <w:r>
        <w:rPr>
          <w:sz w:val="24"/>
        </w:rPr>
        <w:t>principalmente</w:t>
      </w:r>
      <w:r>
        <w:rPr>
          <w:spacing w:val="1"/>
          <w:sz w:val="24"/>
        </w:rPr>
        <w:t> </w:t>
      </w:r>
      <w:r>
        <w:rPr>
          <w:sz w:val="24"/>
        </w:rPr>
        <w:t>indígenas.</w:t>
      </w:r>
      <w:r>
        <w:rPr>
          <w:spacing w:val="1"/>
          <w:sz w:val="24"/>
        </w:rPr>
        <w:t> </w:t>
      </w:r>
      <w:r>
        <w:rPr>
          <w:sz w:val="24"/>
        </w:rPr>
        <w:t>Esta</w:t>
      </w:r>
      <w:r>
        <w:rPr>
          <w:spacing w:val="1"/>
          <w:sz w:val="24"/>
        </w:rPr>
        <w:t> </w:t>
      </w:r>
      <w:r>
        <w:rPr>
          <w:sz w:val="24"/>
        </w:rPr>
        <w:t>población</w:t>
      </w:r>
      <w:r>
        <w:rPr>
          <w:spacing w:val="1"/>
          <w:sz w:val="24"/>
        </w:rPr>
        <w:t> </w:t>
      </w:r>
      <w:r>
        <w:rPr>
          <w:sz w:val="24"/>
        </w:rPr>
        <w:t>vive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zonas</w:t>
      </w:r>
      <w:r>
        <w:rPr>
          <w:spacing w:val="1"/>
          <w:sz w:val="24"/>
        </w:rPr>
        <w:t> </w:t>
      </w:r>
      <w:r>
        <w:rPr>
          <w:sz w:val="24"/>
        </w:rPr>
        <w:t>rurales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practica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agricultura de</w:t>
      </w:r>
      <w:r>
        <w:rPr>
          <w:spacing w:val="1"/>
          <w:sz w:val="24"/>
        </w:rPr>
        <w:t> </w:t>
      </w:r>
      <w:r>
        <w:rPr>
          <w:sz w:val="24"/>
        </w:rPr>
        <w:t>subsistencia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familiar.</w:t>
      </w:r>
    </w:p>
    <w:p>
      <w:pPr>
        <w:spacing w:line="259" w:lineRule="auto" w:before="156"/>
        <w:ind w:left="1702" w:right="1692" w:firstLine="0"/>
        <w:jc w:val="both"/>
        <w:rPr>
          <w:sz w:val="24"/>
        </w:rPr>
      </w:pPr>
      <w:r>
        <w:rPr>
          <w:sz w:val="24"/>
        </w:rPr>
        <w:t>Cada una de las áreas de desarrollo que se mencionaron en el primer informe encuentran</w:t>
      </w:r>
      <w:r>
        <w:rPr>
          <w:spacing w:val="1"/>
          <w:sz w:val="24"/>
        </w:rPr>
        <w:t> </w:t>
      </w:r>
      <w:r>
        <w:rPr>
          <w:sz w:val="24"/>
        </w:rPr>
        <w:t>ciertas limitantes. El sector educación se caracteriza por una baja cobertura del sistema</w:t>
      </w:r>
      <w:r>
        <w:rPr>
          <w:spacing w:val="1"/>
          <w:sz w:val="24"/>
        </w:rPr>
        <w:t> </w:t>
      </w:r>
      <w:r>
        <w:rPr>
          <w:sz w:val="24"/>
        </w:rPr>
        <w:t>educativo, el analfabetismo en adultos, el bajo nivel de escolaridad, los altos niveles de</w:t>
      </w:r>
      <w:r>
        <w:rPr>
          <w:spacing w:val="1"/>
          <w:sz w:val="24"/>
        </w:rPr>
        <w:t> </w:t>
      </w:r>
      <w:r>
        <w:rPr>
          <w:sz w:val="24"/>
        </w:rPr>
        <w:t>deserción y repitencia que se concentran en la población indígena y en las mujeres.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acciones estratégicas que se definan buscarán facilitar la demanda y acceso a los servicios</w:t>
      </w:r>
      <w:r>
        <w:rPr>
          <w:spacing w:val="1"/>
          <w:sz w:val="24"/>
        </w:rPr>
        <w:t> </w:t>
      </w:r>
      <w:r>
        <w:rPr>
          <w:sz w:val="24"/>
        </w:rPr>
        <w:t>educativos con mejoras en la infraestructura, capacidades docentes, currículum nacional</w:t>
      </w:r>
      <w:r>
        <w:rPr>
          <w:spacing w:val="1"/>
          <w:sz w:val="24"/>
        </w:rPr>
        <w:t> </w:t>
      </w:r>
      <w:r>
        <w:rPr>
          <w:sz w:val="24"/>
        </w:rPr>
        <w:t>base y otras</w:t>
      </w:r>
      <w:r>
        <w:rPr>
          <w:spacing w:val="-3"/>
          <w:sz w:val="24"/>
        </w:rPr>
        <w:t> </w:t>
      </w:r>
      <w:r>
        <w:rPr>
          <w:sz w:val="24"/>
        </w:rPr>
        <w:t>áreas</w:t>
      </w:r>
      <w:r>
        <w:rPr>
          <w:spacing w:val="-2"/>
          <w:sz w:val="24"/>
        </w:rPr>
        <w:t> </w:t>
      </w:r>
      <w:r>
        <w:rPr>
          <w:sz w:val="24"/>
        </w:rPr>
        <w:t>formativas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faciliten</w:t>
      </w:r>
      <w:r>
        <w:rPr>
          <w:spacing w:val="-1"/>
          <w:sz w:val="24"/>
        </w:rPr>
        <w:t> </w:t>
      </w:r>
      <w:r>
        <w:rPr>
          <w:sz w:val="24"/>
        </w:rPr>
        <w:t>el ingreso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mercado</w:t>
      </w:r>
      <w:r>
        <w:rPr>
          <w:spacing w:val="-2"/>
          <w:sz w:val="24"/>
        </w:rPr>
        <w:t> </w:t>
      </w:r>
      <w:r>
        <w:rPr>
          <w:sz w:val="24"/>
        </w:rPr>
        <w:t>laboral.</w:t>
      </w:r>
    </w:p>
    <w:p>
      <w:pPr>
        <w:spacing w:line="259" w:lineRule="auto" w:before="159"/>
        <w:ind w:left="1702" w:right="1695" w:firstLine="0"/>
        <w:jc w:val="both"/>
        <w:rPr>
          <w:sz w:val="24"/>
        </w:rPr>
      </w:pPr>
      <w:r>
        <w:rPr>
          <w:sz w:val="24"/>
        </w:rPr>
        <w:t>El acceso a la educación debe ser para todos. Los pueblos deben ser incluidos en su propia</w:t>
      </w:r>
      <w:r>
        <w:rPr>
          <w:spacing w:val="-52"/>
          <w:sz w:val="24"/>
        </w:rPr>
        <w:t> </w:t>
      </w:r>
      <w:r>
        <w:rPr>
          <w:sz w:val="24"/>
        </w:rPr>
        <w:t>lengua; el grupo maya (29.3%) es el segundo con más población en Guatemala. Existe una</w:t>
      </w:r>
      <w:r>
        <w:rPr>
          <w:spacing w:val="1"/>
          <w:sz w:val="24"/>
        </w:rPr>
        <w:t> </w:t>
      </w:r>
      <w:r>
        <w:rPr>
          <w:sz w:val="24"/>
        </w:rPr>
        <w:t>brecha que debe cerrarse entre la población y los inscritos en educación preprimaria,</w:t>
      </w:r>
      <w:r>
        <w:rPr>
          <w:spacing w:val="1"/>
          <w:sz w:val="24"/>
        </w:rPr>
        <w:t> </w:t>
      </w:r>
      <w:r>
        <w:rPr>
          <w:sz w:val="24"/>
        </w:rPr>
        <w:t>primaria y básica.</w:t>
      </w:r>
      <w:r>
        <w:rPr>
          <w:spacing w:val="1"/>
          <w:sz w:val="24"/>
        </w:rPr>
        <w:t> </w:t>
      </w:r>
      <w:r>
        <w:rPr>
          <w:sz w:val="24"/>
        </w:rPr>
        <w:t>No todos tienen las mismas oportunidades para el estudio, se debe</w:t>
      </w:r>
      <w:r>
        <w:rPr>
          <w:spacing w:val="1"/>
          <w:sz w:val="24"/>
        </w:rPr>
        <w:t> </w:t>
      </w:r>
      <w:r>
        <w:rPr>
          <w:sz w:val="24"/>
        </w:rPr>
        <w:t>establecer</w:t>
      </w:r>
      <w:r>
        <w:rPr>
          <w:spacing w:val="-8"/>
          <w:sz w:val="24"/>
        </w:rPr>
        <w:t> </w:t>
      </w:r>
      <w:r>
        <w:rPr>
          <w:sz w:val="24"/>
        </w:rPr>
        <w:t>estrategias</w:t>
      </w:r>
      <w:r>
        <w:rPr>
          <w:spacing w:val="-9"/>
          <w:sz w:val="24"/>
        </w:rPr>
        <w:t> </w:t>
      </w:r>
      <w:r>
        <w:rPr>
          <w:sz w:val="24"/>
        </w:rPr>
        <w:t>principalmente</w:t>
      </w:r>
      <w:r>
        <w:rPr>
          <w:spacing w:val="-10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departamentos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Guatemala,</w:t>
      </w:r>
      <w:r>
        <w:rPr>
          <w:spacing w:val="-8"/>
          <w:sz w:val="24"/>
        </w:rPr>
        <w:t> </w:t>
      </w:r>
      <w:r>
        <w:rPr>
          <w:sz w:val="24"/>
        </w:rPr>
        <w:t>Alta</w:t>
      </w:r>
      <w:r>
        <w:rPr>
          <w:spacing w:val="-6"/>
          <w:sz w:val="24"/>
        </w:rPr>
        <w:t> </w:t>
      </w:r>
      <w:r>
        <w:rPr>
          <w:sz w:val="24"/>
        </w:rPr>
        <w:t>Verapaz,</w:t>
      </w:r>
      <w:r>
        <w:rPr>
          <w:spacing w:val="-52"/>
          <w:sz w:val="24"/>
        </w:rPr>
        <w:t> </w:t>
      </w:r>
      <w:r>
        <w:rPr>
          <w:sz w:val="24"/>
        </w:rPr>
        <w:t>Huehuetenango,</w:t>
      </w:r>
      <w:r>
        <w:rPr>
          <w:spacing w:val="-1"/>
          <w:sz w:val="24"/>
        </w:rPr>
        <w:t> </w:t>
      </w:r>
      <w:r>
        <w:rPr>
          <w:sz w:val="24"/>
        </w:rPr>
        <w:t>Quiché,</w:t>
      </w:r>
      <w:r>
        <w:rPr>
          <w:spacing w:val="-2"/>
          <w:sz w:val="24"/>
        </w:rPr>
        <w:t> </w:t>
      </w:r>
      <w:r>
        <w:rPr>
          <w:sz w:val="24"/>
        </w:rPr>
        <w:t>San</w:t>
      </w:r>
      <w:r>
        <w:rPr>
          <w:spacing w:val="-1"/>
          <w:sz w:val="24"/>
        </w:rPr>
        <w:t> </w:t>
      </w:r>
      <w:r>
        <w:rPr>
          <w:sz w:val="24"/>
        </w:rPr>
        <w:t>Marcos y</w:t>
      </w:r>
      <w:r>
        <w:rPr>
          <w:spacing w:val="-1"/>
          <w:sz w:val="24"/>
        </w:rPr>
        <w:t> </w:t>
      </w:r>
      <w:r>
        <w:rPr>
          <w:sz w:val="24"/>
        </w:rPr>
        <w:t>Quetzaltenango.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45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4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151744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Calibri Light"/>
          <w:sz w:val="27"/>
        </w:rPr>
      </w:pPr>
    </w:p>
    <w:p>
      <w:pPr>
        <w:spacing w:line="259" w:lineRule="auto" w:before="51"/>
        <w:ind w:left="1702" w:right="1696" w:firstLine="0"/>
        <w:jc w:val="both"/>
        <w:rPr>
          <w:sz w:val="24"/>
        </w:rPr>
      </w:pPr>
      <w:r>
        <w:rPr>
          <w:sz w:val="24"/>
        </w:rPr>
        <w:t>A nivel primario, los niveles de deserción van incrementándose año con año desde un 13%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hasta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un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39%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al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6º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año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primaria.</w:t>
      </w:r>
      <w:r>
        <w:rPr>
          <w:spacing w:val="30"/>
          <w:sz w:val="24"/>
        </w:rPr>
        <w:t> </w:t>
      </w:r>
      <w:r>
        <w:rPr>
          <w:sz w:val="24"/>
        </w:rPr>
        <w:t>Un</w:t>
      </w:r>
      <w:r>
        <w:rPr>
          <w:spacing w:val="-13"/>
          <w:sz w:val="24"/>
        </w:rPr>
        <w:t> </w:t>
      </w:r>
      <w:r>
        <w:rPr>
          <w:sz w:val="24"/>
        </w:rPr>
        <w:t>22%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población</w:t>
      </w:r>
      <w:r>
        <w:rPr>
          <w:spacing w:val="-10"/>
          <w:sz w:val="24"/>
        </w:rPr>
        <w:t> </w:t>
      </w:r>
      <w:r>
        <w:rPr>
          <w:sz w:val="24"/>
        </w:rPr>
        <w:t>mayor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4</w:t>
      </w:r>
      <w:r>
        <w:rPr>
          <w:spacing w:val="-13"/>
          <w:sz w:val="24"/>
        </w:rPr>
        <w:t> </w:t>
      </w:r>
      <w:r>
        <w:rPr>
          <w:sz w:val="24"/>
        </w:rPr>
        <w:t>años</w:t>
      </w:r>
      <w:r>
        <w:rPr>
          <w:spacing w:val="-14"/>
          <w:sz w:val="24"/>
        </w:rPr>
        <w:t> </w:t>
      </w:r>
      <w:r>
        <w:rPr>
          <w:sz w:val="24"/>
        </w:rPr>
        <w:t>no</w:t>
      </w:r>
      <w:r>
        <w:rPr>
          <w:spacing w:val="-11"/>
          <w:sz w:val="24"/>
        </w:rPr>
        <w:t> </w:t>
      </w:r>
      <w:r>
        <w:rPr>
          <w:sz w:val="24"/>
        </w:rPr>
        <w:t>logra</w:t>
      </w:r>
      <w:r>
        <w:rPr>
          <w:spacing w:val="-13"/>
          <w:sz w:val="24"/>
        </w:rPr>
        <w:t> </w:t>
      </w:r>
      <w:r>
        <w:rPr>
          <w:sz w:val="24"/>
        </w:rPr>
        <w:t>concretar</w:t>
      </w:r>
      <w:r>
        <w:rPr>
          <w:spacing w:val="-52"/>
          <w:sz w:val="24"/>
        </w:rPr>
        <w:t> </w:t>
      </w:r>
      <w:r>
        <w:rPr>
          <w:sz w:val="24"/>
        </w:rPr>
        <w:t>un ciclo</w:t>
      </w:r>
      <w:r>
        <w:rPr>
          <w:spacing w:val="-1"/>
          <w:sz w:val="24"/>
        </w:rPr>
        <w:t> </w:t>
      </w:r>
      <w:r>
        <w:rPr>
          <w:sz w:val="24"/>
        </w:rPr>
        <w:t>escolar y va</w:t>
      </w:r>
      <w:r>
        <w:rPr>
          <w:spacing w:val="-2"/>
          <w:sz w:val="24"/>
        </w:rPr>
        <w:t> </w:t>
      </w:r>
      <w:r>
        <w:rPr>
          <w:sz w:val="24"/>
        </w:rPr>
        <w:t>creando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niveles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deserción</w:t>
      </w:r>
      <w:r>
        <w:rPr>
          <w:spacing w:val="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forma</w:t>
      </w:r>
      <w:r>
        <w:rPr>
          <w:spacing w:val="-3"/>
          <w:sz w:val="24"/>
        </w:rPr>
        <w:t> </w:t>
      </w:r>
      <w:r>
        <w:rPr>
          <w:sz w:val="24"/>
        </w:rPr>
        <w:t>creciente.</w:t>
      </w:r>
    </w:p>
    <w:p>
      <w:pPr>
        <w:spacing w:line="259" w:lineRule="auto" w:before="160"/>
        <w:ind w:left="1702" w:right="1699" w:firstLine="0"/>
        <w:jc w:val="both"/>
        <w:rPr>
          <w:sz w:val="24"/>
        </w:rPr>
      </w:pPr>
      <w:r>
        <w:rPr>
          <w:sz w:val="24"/>
        </w:rPr>
        <w:t>La educación extraescolar es de vital importancia por los grupos sobreedad, debe definirse</w:t>
      </w:r>
      <w:r>
        <w:rPr>
          <w:spacing w:val="-52"/>
          <w:sz w:val="24"/>
        </w:rPr>
        <w:t> </w:t>
      </w:r>
      <w:r>
        <w:rPr>
          <w:sz w:val="24"/>
        </w:rPr>
        <w:t>una estrategia y asignación de recursos para el apoyo. El 78% de este grupo está entre los</w:t>
      </w:r>
      <w:r>
        <w:rPr>
          <w:spacing w:val="1"/>
          <w:sz w:val="24"/>
        </w:rPr>
        <w:t> </w:t>
      </w:r>
      <w:r>
        <w:rPr>
          <w:sz w:val="24"/>
        </w:rPr>
        <w:t>13 y los</w:t>
      </w:r>
      <w:r>
        <w:rPr>
          <w:spacing w:val="-2"/>
          <w:sz w:val="24"/>
        </w:rPr>
        <w:t> </w:t>
      </w:r>
      <w:r>
        <w:rPr>
          <w:sz w:val="24"/>
        </w:rPr>
        <w:t>29 años</w:t>
      </w:r>
      <w:r>
        <w:rPr>
          <w:spacing w:val="1"/>
          <w:sz w:val="24"/>
        </w:rPr>
        <w:t> </w:t>
      </w:r>
      <w:r>
        <w:rPr>
          <w:sz w:val="24"/>
        </w:rPr>
        <w:t>de edad.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73% es del</w:t>
      </w:r>
      <w:r>
        <w:rPr>
          <w:spacing w:val="1"/>
          <w:sz w:val="24"/>
        </w:rPr>
        <w:t> </w:t>
      </w:r>
      <w:r>
        <w:rPr>
          <w:sz w:val="24"/>
        </w:rPr>
        <w:t>área rural.</w:t>
      </w:r>
    </w:p>
    <w:p>
      <w:pPr>
        <w:spacing w:line="259" w:lineRule="auto" w:before="159"/>
        <w:ind w:left="1702" w:right="1695" w:firstLine="0"/>
        <w:jc w:val="both"/>
        <w:rPr>
          <w:sz w:val="24"/>
        </w:rPr>
      </w:pPr>
      <w:r>
        <w:rPr>
          <w:sz w:val="24"/>
        </w:rPr>
        <w:t>Como se pudo observar en los registros de acceso a la educación y, considerando a la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-6"/>
          <w:sz w:val="24"/>
        </w:rPr>
        <w:t> </w:t>
      </w:r>
      <w:r>
        <w:rPr>
          <w:sz w:val="24"/>
        </w:rPr>
        <w:t>como</w:t>
      </w:r>
      <w:r>
        <w:rPr>
          <w:spacing w:val="-6"/>
          <w:sz w:val="24"/>
        </w:rPr>
        <w:t> </w:t>
      </w:r>
      <w:r>
        <w:rPr>
          <w:sz w:val="24"/>
        </w:rPr>
        <w:t>una</w:t>
      </w:r>
      <w:r>
        <w:rPr>
          <w:spacing w:val="-9"/>
          <w:sz w:val="24"/>
        </w:rPr>
        <w:t> </w:t>
      </w:r>
      <w:r>
        <w:rPr>
          <w:sz w:val="24"/>
        </w:rPr>
        <w:t>oportunidad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desarrollo,</w:t>
      </w:r>
      <w:r>
        <w:rPr>
          <w:spacing w:val="-6"/>
          <w:sz w:val="24"/>
        </w:rPr>
        <w:t> </w:t>
      </w:r>
      <w:r>
        <w:rPr>
          <w:sz w:val="24"/>
        </w:rPr>
        <w:t>muchos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menores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edad</w:t>
      </w:r>
      <w:r>
        <w:rPr>
          <w:spacing w:val="-5"/>
          <w:sz w:val="24"/>
        </w:rPr>
        <w:t> </w:t>
      </w:r>
      <w:r>
        <w:rPr>
          <w:sz w:val="24"/>
        </w:rPr>
        <w:t>no</w:t>
      </w:r>
      <w:r>
        <w:rPr>
          <w:spacing w:val="-8"/>
          <w:sz w:val="24"/>
        </w:rPr>
        <w:t> </w:t>
      </w:r>
      <w:r>
        <w:rPr>
          <w:sz w:val="24"/>
        </w:rPr>
        <w:t>tienen</w:t>
      </w:r>
      <w:r>
        <w:rPr>
          <w:spacing w:val="-52"/>
          <w:sz w:val="24"/>
        </w:rPr>
        <w:t> </w:t>
      </w:r>
      <w:r>
        <w:rPr>
          <w:sz w:val="24"/>
        </w:rPr>
        <w:t>la disponibilidad de asistir y permanecer dentro de un modelo educativo, razón que les va</w:t>
      </w:r>
      <w:r>
        <w:rPr>
          <w:spacing w:val="1"/>
          <w:sz w:val="24"/>
        </w:rPr>
        <w:t> </w:t>
      </w:r>
      <w:r>
        <w:rPr>
          <w:sz w:val="24"/>
        </w:rPr>
        <w:t>excluyendo del desarrollo y les va vinculando a la necesidad de encontrar oportunidades</w:t>
      </w:r>
      <w:r>
        <w:rPr>
          <w:spacing w:val="1"/>
          <w:sz w:val="24"/>
        </w:rPr>
        <w:t> </w:t>
      </w:r>
      <w:r>
        <w:rPr>
          <w:sz w:val="24"/>
        </w:rPr>
        <w:t>laborales que les permita mejorar su calidad de vida, visualizando así, en la migración una</w:t>
      </w:r>
      <w:r>
        <w:rPr>
          <w:spacing w:val="1"/>
          <w:sz w:val="24"/>
        </w:rPr>
        <w:t> </w:t>
      </w:r>
      <w:r>
        <w:rPr>
          <w:sz w:val="24"/>
        </w:rPr>
        <w:t>alternativa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desarrollo.</w:t>
      </w:r>
    </w:p>
    <w:p>
      <w:pPr>
        <w:spacing w:line="259" w:lineRule="auto" w:before="159"/>
        <w:ind w:left="1702" w:right="1699" w:firstLine="0"/>
        <w:jc w:val="both"/>
        <w:rPr>
          <w:sz w:val="24"/>
        </w:rPr>
      </w:pPr>
      <w:r>
        <w:rPr>
          <w:sz w:val="24"/>
        </w:rPr>
        <w:t>La violencia y agresión en contra de menores de edad es otra de las razones por las que</w:t>
      </w:r>
      <w:r>
        <w:rPr>
          <w:spacing w:val="1"/>
          <w:sz w:val="24"/>
        </w:rPr>
        <w:t> </w:t>
      </w:r>
      <w:r>
        <w:rPr>
          <w:sz w:val="24"/>
        </w:rPr>
        <w:t>estos</w:t>
      </w:r>
      <w:r>
        <w:rPr>
          <w:spacing w:val="1"/>
          <w:sz w:val="24"/>
        </w:rPr>
        <w:t> </w:t>
      </w:r>
      <w:r>
        <w:rPr>
          <w:sz w:val="24"/>
        </w:rPr>
        <w:t>han</w:t>
      </w:r>
      <w:r>
        <w:rPr>
          <w:spacing w:val="1"/>
          <w:sz w:val="24"/>
        </w:rPr>
        <w:t> </w:t>
      </w:r>
      <w:r>
        <w:rPr>
          <w:sz w:val="24"/>
        </w:rPr>
        <w:t>decidido migrar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están</w:t>
      </w:r>
      <w:r>
        <w:rPr>
          <w:spacing w:val="1"/>
          <w:sz w:val="24"/>
        </w:rPr>
        <w:t> </w:t>
      </w:r>
      <w:r>
        <w:rPr>
          <w:sz w:val="24"/>
        </w:rPr>
        <w:t>tipificadas 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Ministerio</w:t>
      </w:r>
      <w:r>
        <w:rPr>
          <w:spacing w:val="1"/>
          <w:sz w:val="24"/>
        </w:rPr>
        <w:t> </w:t>
      </w:r>
      <w:r>
        <w:rPr>
          <w:sz w:val="24"/>
        </w:rPr>
        <w:t>Público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violencia</w:t>
      </w:r>
      <w:r>
        <w:rPr>
          <w:spacing w:val="1"/>
          <w:sz w:val="24"/>
        </w:rPr>
        <w:t> </w:t>
      </w:r>
      <w:r>
        <w:rPr>
          <w:sz w:val="24"/>
        </w:rPr>
        <w:t>intrafamiliar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alcoholismo.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migración</w:t>
      </w:r>
      <w:r>
        <w:rPr>
          <w:spacing w:val="1"/>
          <w:sz w:val="24"/>
        </w:rPr>
        <w:t> </w:t>
      </w:r>
      <w:r>
        <w:rPr>
          <w:sz w:val="24"/>
        </w:rPr>
        <w:t>suele</w:t>
      </w:r>
      <w:r>
        <w:rPr>
          <w:spacing w:val="1"/>
          <w:sz w:val="24"/>
        </w:rPr>
        <w:t> </w:t>
      </w:r>
      <w:r>
        <w:rPr>
          <w:sz w:val="24"/>
        </w:rPr>
        <w:t>promoverse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escape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condiciones de maltrato que los menores de edad pueden estar sufriendo en sus círculos</w:t>
      </w:r>
      <w:r>
        <w:rPr>
          <w:spacing w:val="1"/>
          <w:sz w:val="24"/>
        </w:rPr>
        <w:t> </w:t>
      </w:r>
      <w:r>
        <w:rPr>
          <w:sz w:val="24"/>
        </w:rPr>
        <w:t>familiares.</w:t>
      </w:r>
    </w:p>
    <w:p>
      <w:pPr>
        <w:spacing w:line="259" w:lineRule="auto" w:before="159"/>
        <w:ind w:left="1702" w:right="1695" w:firstLine="0"/>
        <w:jc w:val="both"/>
        <w:rPr>
          <w:sz w:val="24"/>
        </w:rPr>
      </w:pPr>
      <w:r>
        <w:rPr>
          <w:sz w:val="24"/>
        </w:rPr>
        <w:t>En Guatemala un número elevado de mujeres y niños es objeto de violencia intrafamiliar</w:t>
      </w:r>
      <w:r>
        <w:rPr>
          <w:spacing w:val="1"/>
          <w:sz w:val="24"/>
        </w:rPr>
        <w:t> </w:t>
      </w:r>
      <w:r>
        <w:rPr>
          <w:sz w:val="24"/>
        </w:rPr>
        <w:t>en alguna etapa de su vida y a consecuencia de ello enfrentan índices bien elevados de</w:t>
      </w:r>
      <w:r>
        <w:rPr>
          <w:spacing w:val="1"/>
          <w:sz w:val="24"/>
        </w:rPr>
        <w:t> </w:t>
      </w:r>
      <w:r>
        <w:rPr>
          <w:sz w:val="24"/>
        </w:rPr>
        <w:t>discapacidad, de suicidio y de altas tasas de mortalidad. La violencia intrafamiliar consiste</w:t>
      </w:r>
      <w:r>
        <w:rPr>
          <w:spacing w:val="1"/>
          <w:sz w:val="24"/>
        </w:rPr>
        <w:t> </w:t>
      </w:r>
      <w:r>
        <w:rPr>
          <w:sz w:val="24"/>
        </w:rPr>
        <w:t>en la utilización deliberada de la fuerza para la manipulación y control del cónyuge o de un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familiar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cercano.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Consiste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abuso</w:t>
      </w:r>
      <w:r>
        <w:rPr>
          <w:spacing w:val="-12"/>
          <w:sz w:val="24"/>
        </w:rPr>
        <w:t> </w:t>
      </w:r>
      <w:r>
        <w:rPr>
          <w:sz w:val="24"/>
        </w:rPr>
        <w:t>psicológico,</w:t>
      </w:r>
      <w:r>
        <w:rPr>
          <w:spacing w:val="-11"/>
          <w:sz w:val="24"/>
        </w:rPr>
        <w:t> </w:t>
      </w:r>
      <w:r>
        <w:rPr>
          <w:sz w:val="24"/>
        </w:rPr>
        <w:t>sexual</w:t>
      </w:r>
      <w:r>
        <w:rPr>
          <w:spacing w:val="-11"/>
          <w:sz w:val="24"/>
        </w:rPr>
        <w:t> </w:t>
      </w:r>
      <w:r>
        <w:rPr>
          <w:sz w:val="24"/>
        </w:rPr>
        <w:t>o</w:t>
      </w:r>
      <w:r>
        <w:rPr>
          <w:spacing w:val="-14"/>
          <w:sz w:val="24"/>
        </w:rPr>
        <w:t> </w:t>
      </w:r>
      <w:r>
        <w:rPr>
          <w:sz w:val="24"/>
        </w:rPr>
        <w:t>físico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manera</w:t>
      </w:r>
      <w:r>
        <w:rPr>
          <w:spacing w:val="-10"/>
          <w:sz w:val="24"/>
        </w:rPr>
        <w:t> </w:t>
      </w:r>
      <w:r>
        <w:rPr>
          <w:sz w:val="24"/>
        </w:rPr>
        <w:t>habitual;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cual</w:t>
      </w:r>
      <w:r>
        <w:rPr>
          <w:spacing w:val="-52"/>
          <w:sz w:val="24"/>
        </w:rPr>
        <w:t> </w:t>
      </w:r>
      <w:r>
        <w:rPr>
          <w:sz w:val="24"/>
        </w:rPr>
        <w:t>sucede</w:t>
      </w:r>
      <w:r>
        <w:rPr>
          <w:spacing w:val="-2"/>
          <w:sz w:val="24"/>
        </w:rPr>
        <w:t> </w:t>
      </w:r>
      <w:r>
        <w:rPr>
          <w:sz w:val="24"/>
        </w:rPr>
        <w:t>entre</w:t>
      </w:r>
      <w:r>
        <w:rPr>
          <w:spacing w:val="-1"/>
          <w:sz w:val="24"/>
        </w:rPr>
        <w:t> </w:t>
      </w:r>
      <w:r>
        <w:rPr>
          <w:sz w:val="24"/>
        </w:rPr>
        <w:t>personas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relacionan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manera afectiva.</w:t>
      </w:r>
    </w:p>
    <w:p>
      <w:pPr>
        <w:spacing w:line="259" w:lineRule="auto" w:before="158"/>
        <w:ind w:left="1702" w:right="1693" w:firstLine="0"/>
        <w:jc w:val="both"/>
        <w:rPr>
          <w:sz w:val="24"/>
        </w:rPr>
      </w:pPr>
      <w:r>
        <w:rPr>
          <w:sz w:val="24"/>
        </w:rPr>
        <w:t>El número de mujeres agraviadas, el volumen de la acción con mayor cantidad de casos es</w:t>
      </w:r>
      <w:r>
        <w:rPr>
          <w:spacing w:val="1"/>
          <w:sz w:val="24"/>
        </w:rPr>
        <w:t> </w:t>
      </w:r>
      <w:r>
        <w:rPr>
          <w:sz w:val="24"/>
        </w:rPr>
        <w:t>el maltrato a personas menores de edad, seguidamente la violación y la agresión sexual.</w:t>
      </w:r>
      <w:r>
        <w:rPr>
          <w:spacing w:val="1"/>
          <w:sz w:val="24"/>
        </w:rPr>
        <w:t> </w:t>
      </w:r>
      <w:r>
        <w:rPr>
          <w:sz w:val="24"/>
        </w:rPr>
        <w:t>Situaciones que afectan el estado emocional de las personas. La trata de personas es un</w:t>
      </w:r>
      <w:r>
        <w:rPr>
          <w:spacing w:val="1"/>
          <w:sz w:val="24"/>
        </w:rPr>
        <w:t> </w:t>
      </w:r>
      <w:r>
        <w:rPr>
          <w:sz w:val="24"/>
        </w:rPr>
        <w:t>delito que se perfila a una tendencia de crecimiento. La violencia sexual registra índices</w:t>
      </w:r>
      <w:r>
        <w:rPr>
          <w:spacing w:val="1"/>
          <w:sz w:val="24"/>
        </w:rPr>
        <w:t> </w:t>
      </w:r>
      <w:r>
        <w:rPr>
          <w:sz w:val="24"/>
        </w:rPr>
        <w:t>altos en la población por agravio sexual entre los niños y adolescentes entre los 10 y 19</w:t>
      </w:r>
      <w:r>
        <w:rPr>
          <w:spacing w:val="1"/>
          <w:sz w:val="24"/>
        </w:rPr>
        <w:t> </w:t>
      </w:r>
      <w:r>
        <w:rPr>
          <w:sz w:val="24"/>
        </w:rPr>
        <w:t>años.</w:t>
      </w:r>
    </w:p>
    <w:p>
      <w:pPr>
        <w:spacing w:line="256" w:lineRule="auto" w:before="161"/>
        <w:ind w:left="1702" w:right="1702" w:firstLine="0"/>
        <w:jc w:val="both"/>
        <w:rPr>
          <w:sz w:val="24"/>
        </w:rPr>
      </w:pPr>
      <w:r>
        <w:rPr>
          <w:sz w:val="24"/>
        </w:rPr>
        <w:t>En los números de embarazos que se presentaron en los gráficos por cada uno de los</w:t>
      </w:r>
      <w:r>
        <w:rPr>
          <w:spacing w:val="1"/>
          <w:sz w:val="24"/>
        </w:rPr>
        <w:t> </w:t>
      </w:r>
      <w:r>
        <w:rPr>
          <w:sz w:val="24"/>
        </w:rPr>
        <w:t>departamentos</w:t>
      </w:r>
      <w:r>
        <w:rPr>
          <w:spacing w:val="19"/>
          <w:sz w:val="24"/>
        </w:rPr>
        <w:t> </w:t>
      </w:r>
      <w:r>
        <w:rPr>
          <w:sz w:val="24"/>
        </w:rPr>
        <w:t>durante</w:t>
      </w:r>
      <w:r>
        <w:rPr>
          <w:spacing w:val="16"/>
          <w:sz w:val="24"/>
        </w:rPr>
        <w:t> </w:t>
      </w:r>
      <w:r>
        <w:rPr>
          <w:sz w:val="24"/>
        </w:rPr>
        <w:t>el</w:t>
      </w:r>
      <w:r>
        <w:rPr>
          <w:spacing w:val="21"/>
          <w:sz w:val="24"/>
        </w:rPr>
        <w:t> </w:t>
      </w:r>
      <w:r>
        <w:rPr>
          <w:sz w:val="24"/>
        </w:rPr>
        <w:t>2019,</w:t>
      </w:r>
      <w:r>
        <w:rPr>
          <w:spacing w:val="18"/>
          <w:sz w:val="24"/>
        </w:rPr>
        <w:t> </w:t>
      </w:r>
      <w:r>
        <w:rPr>
          <w:sz w:val="24"/>
        </w:rPr>
        <w:t>puede</w:t>
      </w:r>
      <w:r>
        <w:rPr>
          <w:spacing w:val="18"/>
          <w:sz w:val="24"/>
        </w:rPr>
        <w:t> </w:t>
      </w:r>
      <w:r>
        <w:rPr>
          <w:sz w:val="24"/>
        </w:rPr>
        <w:t>observarse</w:t>
      </w:r>
      <w:r>
        <w:rPr>
          <w:spacing w:val="19"/>
          <w:sz w:val="24"/>
        </w:rPr>
        <w:t> </w:t>
      </w:r>
      <w:r>
        <w:rPr>
          <w:sz w:val="24"/>
        </w:rPr>
        <w:t>que</w:t>
      </w:r>
      <w:r>
        <w:rPr>
          <w:spacing w:val="21"/>
          <w:sz w:val="24"/>
        </w:rPr>
        <w:t> </w:t>
      </w:r>
      <w:r>
        <w:rPr>
          <w:sz w:val="24"/>
        </w:rPr>
        <w:t>Alta</w:t>
      </w:r>
      <w:r>
        <w:rPr>
          <w:spacing w:val="18"/>
          <w:sz w:val="24"/>
        </w:rPr>
        <w:t> </w:t>
      </w:r>
      <w:r>
        <w:rPr>
          <w:sz w:val="24"/>
        </w:rPr>
        <w:t>Verapaz</w:t>
      </w:r>
      <w:r>
        <w:rPr>
          <w:spacing w:val="19"/>
          <w:sz w:val="24"/>
        </w:rPr>
        <w:t> </w:t>
      </w:r>
      <w:r>
        <w:rPr>
          <w:sz w:val="24"/>
        </w:rPr>
        <w:t>muestra</w:t>
      </w:r>
      <w:r>
        <w:rPr>
          <w:spacing w:val="18"/>
          <w:sz w:val="24"/>
        </w:rPr>
        <w:t> </w:t>
      </w:r>
      <w:r>
        <w:rPr>
          <w:sz w:val="24"/>
        </w:rPr>
        <w:t>182</w:t>
      </w:r>
      <w:r>
        <w:rPr>
          <w:spacing w:val="17"/>
          <w:sz w:val="24"/>
        </w:rPr>
        <w:t> </w:t>
      </w:r>
      <w:r>
        <w:rPr>
          <w:sz w:val="24"/>
        </w:rPr>
        <w:t>casos,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0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5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152256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Calibri Light"/>
          <w:sz w:val="27"/>
        </w:rPr>
      </w:pPr>
    </w:p>
    <w:p>
      <w:pPr>
        <w:spacing w:line="259" w:lineRule="auto" w:before="51"/>
        <w:ind w:left="1702" w:right="1701" w:firstLine="0"/>
        <w:jc w:val="both"/>
        <w:rPr>
          <w:sz w:val="24"/>
        </w:rPr>
      </w:pPr>
      <w:r>
        <w:rPr>
          <w:sz w:val="24"/>
        </w:rPr>
        <w:t>Huehuetenango 162, Petén 146, Guatemala 143.</w:t>
      </w:r>
      <w:r>
        <w:rPr>
          <w:spacing w:val="1"/>
          <w:sz w:val="24"/>
        </w:rPr>
        <w:t> </w:t>
      </w:r>
      <w:r>
        <w:rPr>
          <w:sz w:val="24"/>
        </w:rPr>
        <w:t>Siendo El Progreso con menos casos de</w:t>
      </w:r>
      <w:r>
        <w:rPr>
          <w:spacing w:val="1"/>
          <w:sz w:val="24"/>
        </w:rPr>
        <w:t> </w:t>
      </w:r>
      <w:r>
        <w:rPr>
          <w:sz w:val="24"/>
        </w:rPr>
        <w:t>embarazo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menores matriculados</w:t>
      </w:r>
      <w:r>
        <w:rPr>
          <w:spacing w:val="-3"/>
          <w:sz w:val="24"/>
        </w:rPr>
        <w:t> </w:t>
      </w:r>
      <w:r>
        <w:rPr>
          <w:sz w:val="24"/>
        </w:rPr>
        <w:t>durante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año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registro.</w:t>
      </w:r>
    </w:p>
    <w:p>
      <w:pPr>
        <w:spacing w:line="259" w:lineRule="auto" w:before="159"/>
        <w:ind w:left="1702" w:right="1696" w:firstLine="0"/>
        <w:jc w:val="both"/>
        <w:rPr>
          <w:sz w:val="24"/>
        </w:rPr>
      </w:pPr>
      <w:r>
        <w:rPr>
          <w:sz w:val="24"/>
        </w:rPr>
        <w:t>Un caso especial para Guatemala es la exposición que los menores de edad tienen ante el</w:t>
      </w:r>
      <w:r>
        <w:rPr>
          <w:spacing w:val="1"/>
          <w:sz w:val="24"/>
        </w:rPr>
        <w:t> </w:t>
      </w:r>
      <w:r>
        <w:rPr>
          <w:sz w:val="24"/>
        </w:rPr>
        <w:t>incremento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pandillas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grupos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margen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ley;</w:t>
      </w:r>
      <w:r>
        <w:rPr>
          <w:spacing w:val="1"/>
          <w:sz w:val="24"/>
        </w:rPr>
        <w:t> </w:t>
      </w:r>
      <w:r>
        <w:rPr>
          <w:sz w:val="24"/>
        </w:rPr>
        <w:t>estructuras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les</w:t>
      </w:r>
      <w:r>
        <w:rPr>
          <w:spacing w:val="1"/>
          <w:sz w:val="24"/>
        </w:rPr>
        <w:t> </w:t>
      </w:r>
      <w:r>
        <w:rPr>
          <w:sz w:val="24"/>
        </w:rPr>
        <w:t>reclutan</w:t>
      </w:r>
      <w:r>
        <w:rPr>
          <w:spacing w:val="1"/>
          <w:sz w:val="24"/>
        </w:rPr>
        <w:t> </w:t>
      </w:r>
      <w:r>
        <w:rPr>
          <w:sz w:val="24"/>
        </w:rPr>
        <w:t>aprovechándose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vulnerabilidad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están.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escapar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esta</w:t>
      </w:r>
      <w:r>
        <w:rPr>
          <w:spacing w:val="-4"/>
          <w:sz w:val="24"/>
        </w:rPr>
        <w:t> </w:t>
      </w:r>
      <w:r>
        <w:rPr>
          <w:sz w:val="24"/>
        </w:rPr>
        <w:t>realidad</w:t>
      </w:r>
      <w:r>
        <w:rPr>
          <w:spacing w:val="-4"/>
          <w:sz w:val="24"/>
        </w:rPr>
        <w:t> </w:t>
      </w:r>
      <w:r>
        <w:rPr>
          <w:sz w:val="24"/>
        </w:rPr>
        <w:t>muchos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los padres de los menores de edad prefieren alejarlos de la situación y, algunos de ellos</w:t>
      </w:r>
      <w:r>
        <w:rPr>
          <w:spacing w:val="1"/>
          <w:sz w:val="24"/>
        </w:rPr>
        <w:t> </w:t>
      </w:r>
      <w:r>
        <w:rPr>
          <w:sz w:val="24"/>
        </w:rPr>
        <w:t>encuentran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migración una</w:t>
      </w:r>
      <w:r>
        <w:rPr>
          <w:spacing w:val="-3"/>
          <w:sz w:val="24"/>
        </w:rPr>
        <w:t> </w:t>
      </w:r>
      <w:r>
        <w:rPr>
          <w:sz w:val="24"/>
        </w:rPr>
        <w:t>solución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problemática.</w:t>
      </w:r>
    </w:p>
    <w:p>
      <w:pPr>
        <w:spacing w:line="259" w:lineRule="auto" w:before="161"/>
        <w:ind w:left="1702" w:right="1694" w:firstLine="0"/>
        <w:jc w:val="both"/>
        <w:rPr>
          <w:sz w:val="24"/>
        </w:rPr>
      </w:pPr>
      <w:r>
        <w:rPr>
          <w:sz w:val="24"/>
        </w:rPr>
        <w:t>Aunque menos frecuente, pero una realidad latente en la sociedad guatemalteca es la</w:t>
      </w:r>
      <w:r>
        <w:rPr>
          <w:spacing w:val="1"/>
          <w:sz w:val="24"/>
        </w:rPr>
        <w:t> </w:t>
      </w:r>
      <w:r>
        <w:rPr>
          <w:sz w:val="24"/>
        </w:rPr>
        <w:t>migración por reunificación familiar. Con los índices altos de migración específicamente</w:t>
      </w:r>
      <w:r>
        <w:rPr>
          <w:spacing w:val="1"/>
          <w:sz w:val="24"/>
        </w:rPr>
        <w:t> </w:t>
      </w:r>
      <w:r>
        <w:rPr>
          <w:sz w:val="24"/>
        </w:rPr>
        <w:t>para hombres, muchas de las mujeres conscientes de la necesidad de consolidar la familia,</w:t>
      </w:r>
      <w:r>
        <w:rPr>
          <w:spacing w:val="-52"/>
          <w:sz w:val="24"/>
        </w:rPr>
        <w:t> </w:t>
      </w:r>
      <w:r>
        <w:rPr>
          <w:sz w:val="24"/>
        </w:rPr>
        <w:t>deciden migrar con sus hijos para reunificar sus círculos familiares y, en algunos casos, la</w:t>
      </w:r>
      <w:r>
        <w:rPr>
          <w:spacing w:val="1"/>
          <w:sz w:val="24"/>
        </w:rPr>
        <w:t> </w:t>
      </w:r>
      <w:r>
        <w:rPr>
          <w:sz w:val="24"/>
        </w:rPr>
        <w:t>migración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menores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acompañados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convierte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opción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reunificación</w:t>
      </w:r>
      <w:r>
        <w:rPr>
          <w:spacing w:val="-52"/>
          <w:sz w:val="24"/>
        </w:rPr>
        <w:t> </w:t>
      </w:r>
      <w:r>
        <w:rPr>
          <w:sz w:val="24"/>
        </w:rPr>
        <w:t>familiar,</w:t>
      </w:r>
      <w:r>
        <w:rPr>
          <w:spacing w:val="-3"/>
          <w:sz w:val="24"/>
        </w:rPr>
        <w:t> </w:t>
      </w:r>
      <w:r>
        <w:rPr>
          <w:sz w:val="24"/>
        </w:rPr>
        <w:t>más</w:t>
      </w:r>
      <w:r>
        <w:rPr>
          <w:spacing w:val="1"/>
          <w:sz w:val="24"/>
        </w:rPr>
        <w:t> </w:t>
      </w:r>
      <w:r>
        <w:rPr>
          <w:sz w:val="24"/>
        </w:rPr>
        <w:t>cuando</w:t>
      </w:r>
      <w:r>
        <w:rPr>
          <w:spacing w:val="-2"/>
          <w:sz w:val="24"/>
        </w:rPr>
        <w:t> </w:t>
      </w:r>
      <w:r>
        <w:rPr>
          <w:sz w:val="24"/>
        </w:rPr>
        <w:t>ambos padres</w:t>
      </w:r>
      <w:r>
        <w:rPr>
          <w:spacing w:val="-2"/>
          <w:sz w:val="24"/>
        </w:rPr>
        <w:t> </w:t>
      </w:r>
      <w:r>
        <w:rPr>
          <w:sz w:val="24"/>
        </w:rPr>
        <w:t>se encuentran fuera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país.</w:t>
      </w:r>
    </w:p>
    <w:p>
      <w:pPr>
        <w:spacing w:line="259" w:lineRule="auto" w:before="159"/>
        <w:ind w:left="1702" w:right="1695" w:firstLine="0"/>
        <w:jc w:val="both"/>
        <w:rPr>
          <w:sz w:val="24"/>
        </w:rPr>
      </w:pPr>
      <w:r>
        <w:rPr>
          <w:sz w:val="24"/>
        </w:rPr>
        <w:t>Importante es evidenciar</w:t>
      </w:r>
      <w:r>
        <w:rPr>
          <w:spacing w:val="1"/>
          <w:sz w:val="24"/>
        </w:rPr>
        <w:t> </w:t>
      </w:r>
      <w:r>
        <w:rPr>
          <w:sz w:val="24"/>
        </w:rPr>
        <w:t>que la falta de información es también uno de</w:t>
      </w:r>
      <w:r>
        <w:rPr>
          <w:spacing w:val="1"/>
          <w:sz w:val="24"/>
        </w:rPr>
        <w:t> </w:t>
      </w:r>
      <w:r>
        <w:rPr>
          <w:sz w:val="24"/>
        </w:rPr>
        <w:t>los factores</w:t>
      </w:r>
      <w:r>
        <w:rPr>
          <w:spacing w:val="1"/>
          <w:sz w:val="24"/>
        </w:rPr>
        <w:t> </w:t>
      </w:r>
      <w:r>
        <w:rPr>
          <w:sz w:val="24"/>
        </w:rPr>
        <w:t>decisivos que conlleva a la migración irregular. Suele promoverse principalmente en las</w:t>
      </w:r>
      <w:r>
        <w:rPr>
          <w:spacing w:val="1"/>
          <w:sz w:val="24"/>
        </w:rPr>
        <w:t> </w:t>
      </w:r>
      <w:r>
        <w:rPr>
          <w:sz w:val="24"/>
        </w:rPr>
        <w:t>áreas</w:t>
      </w:r>
      <w:r>
        <w:rPr>
          <w:spacing w:val="1"/>
          <w:sz w:val="24"/>
        </w:rPr>
        <w:t> </w:t>
      </w:r>
      <w:r>
        <w:rPr>
          <w:sz w:val="24"/>
        </w:rPr>
        <w:t>rurales,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migración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garantía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éxito;</w:t>
      </w:r>
      <w:r>
        <w:rPr>
          <w:spacing w:val="1"/>
          <w:sz w:val="24"/>
        </w:rPr>
        <w:t> </w:t>
      </w:r>
      <w:r>
        <w:rPr>
          <w:sz w:val="24"/>
        </w:rPr>
        <w:t>sin</w:t>
      </w:r>
      <w:r>
        <w:rPr>
          <w:spacing w:val="1"/>
          <w:sz w:val="24"/>
        </w:rPr>
        <w:t> </w:t>
      </w:r>
      <w:r>
        <w:rPr>
          <w:sz w:val="24"/>
        </w:rPr>
        <w:t>embargo,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tiene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conocimiento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riesgos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implica</w:t>
      </w:r>
      <w:r>
        <w:rPr>
          <w:spacing w:val="-14"/>
          <w:sz w:val="24"/>
        </w:rPr>
        <w:t> </w:t>
      </w:r>
      <w:r>
        <w:rPr>
          <w:sz w:val="24"/>
        </w:rPr>
        <w:t>tal</w:t>
      </w:r>
      <w:r>
        <w:rPr>
          <w:spacing w:val="-14"/>
          <w:sz w:val="24"/>
        </w:rPr>
        <w:t> </w:t>
      </w:r>
      <w:r>
        <w:rPr>
          <w:sz w:val="24"/>
        </w:rPr>
        <w:t>acción.</w:t>
      </w:r>
      <w:r>
        <w:rPr>
          <w:spacing w:val="-17"/>
          <w:sz w:val="24"/>
        </w:rPr>
        <w:t> </w:t>
      </w:r>
      <w:r>
        <w:rPr>
          <w:sz w:val="24"/>
        </w:rPr>
        <w:t>Con</w:t>
      </w:r>
      <w:r>
        <w:rPr>
          <w:spacing w:val="-10"/>
          <w:sz w:val="24"/>
        </w:rPr>
        <w:t> </w:t>
      </w:r>
      <w:r>
        <w:rPr>
          <w:sz w:val="24"/>
        </w:rPr>
        <w:t>el</w:t>
      </w:r>
      <w:r>
        <w:rPr>
          <w:spacing w:val="-13"/>
          <w:sz w:val="24"/>
        </w:rPr>
        <w:t> </w:t>
      </w:r>
      <w:r>
        <w:rPr>
          <w:sz w:val="24"/>
        </w:rPr>
        <w:t>incremento</w:t>
      </w:r>
      <w:r>
        <w:rPr>
          <w:spacing w:val="-13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crimen</w:t>
      </w:r>
      <w:r>
        <w:rPr>
          <w:spacing w:val="-12"/>
          <w:sz w:val="24"/>
        </w:rPr>
        <w:t> </w:t>
      </w:r>
      <w:r>
        <w:rPr>
          <w:sz w:val="24"/>
        </w:rPr>
        <w:t>organizado</w:t>
      </w:r>
      <w:r>
        <w:rPr>
          <w:spacing w:val="-51"/>
          <w:sz w:val="24"/>
        </w:rPr>
        <w:t> </w:t>
      </w:r>
      <w:r>
        <w:rPr>
          <w:sz w:val="24"/>
        </w:rPr>
        <w:t>transnacional y ante la falta de información, se ha hecho pensar que los menores de edad,</w:t>
      </w:r>
      <w:r>
        <w:rPr>
          <w:spacing w:val="-52"/>
          <w:sz w:val="24"/>
        </w:rPr>
        <w:t> </w:t>
      </w:r>
      <w:r>
        <w:rPr>
          <w:sz w:val="24"/>
        </w:rPr>
        <w:t>por esa condición (menor) tienen menos problema al entrar a otro país; razón por las que</w:t>
      </w:r>
      <w:r>
        <w:rPr>
          <w:spacing w:val="1"/>
          <w:sz w:val="24"/>
        </w:rPr>
        <w:t> </w:t>
      </w:r>
      <w:r>
        <w:rPr>
          <w:sz w:val="24"/>
        </w:rPr>
        <w:t>muchos</w:t>
      </w:r>
      <w:r>
        <w:rPr>
          <w:spacing w:val="-3"/>
          <w:sz w:val="24"/>
        </w:rPr>
        <w:t> </w:t>
      </w:r>
      <w:r>
        <w:rPr>
          <w:sz w:val="24"/>
        </w:rPr>
        <w:t>padres e</w:t>
      </w:r>
      <w:r>
        <w:rPr>
          <w:spacing w:val="-3"/>
          <w:sz w:val="24"/>
        </w:rPr>
        <w:t> </w:t>
      </w:r>
      <w:r>
        <w:rPr>
          <w:sz w:val="24"/>
        </w:rPr>
        <w:t>incluidos menores,</w:t>
      </w:r>
      <w:r>
        <w:rPr>
          <w:spacing w:val="-3"/>
          <w:sz w:val="24"/>
        </w:rPr>
        <w:t> </w:t>
      </w:r>
      <w:r>
        <w:rPr>
          <w:sz w:val="24"/>
        </w:rPr>
        <w:t>toman la</w:t>
      </w:r>
      <w:r>
        <w:rPr>
          <w:spacing w:val="-2"/>
          <w:sz w:val="24"/>
        </w:rPr>
        <w:t> </w:t>
      </w:r>
      <w:r>
        <w:rPr>
          <w:sz w:val="24"/>
        </w:rPr>
        <w:t>decisión</w:t>
      </w:r>
      <w:r>
        <w:rPr>
          <w:spacing w:val="1"/>
          <w:sz w:val="24"/>
        </w:rPr>
        <w:t> </w:t>
      </w:r>
      <w:r>
        <w:rPr>
          <w:sz w:val="24"/>
        </w:rPr>
        <w:t>de migrar</w:t>
      </w:r>
      <w:r>
        <w:rPr>
          <w:spacing w:val="-2"/>
          <w:sz w:val="24"/>
        </w:rPr>
        <w:t> </w:t>
      </w:r>
      <w:r>
        <w:rPr>
          <w:sz w:val="24"/>
        </w:rPr>
        <w:t>irregularmente.</w:t>
      </w:r>
    </w:p>
    <w:p>
      <w:pPr>
        <w:spacing w:line="259" w:lineRule="auto" w:before="159"/>
        <w:ind w:left="1702" w:right="1696" w:firstLine="0"/>
        <w:jc w:val="both"/>
        <w:rPr>
          <w:sz w:val="24"/>
        </w:rPr>
      </w:pPr>
      <w:r>
        <w:rPr>
          <w:sz w:val="24"/>
        </w:rPr>
        <w:t>Por lo tanto, las causas estructurales y socioeconómicas de la pobreza en Guatemala son</w:t>
      </w:r>
      <w:r>
        <w:rPr>
          <w:spacing w:val="1"/>
          <w:sz w:val="24"/>
        </w:rPr>
        <w:t> </w:t>
      </w:r>
      <w:r>
        <w:rPr>
          <w:sz w:val="24"/>
        </w:rPr>
        <w:t>complejas y tienen sus raíces en problemas profundos como la escasez de fondos públicos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fines</w:t>
      </w:r>
      <w:r>
        <w:rPr>
          <w:spacing w:val="1"/>
          <w:sz w:val="24"/>
        </w:rPr>
        <w:t> </w:t>
      </w:r>
      <w:r>
        <w:rPr>
          <w:sz w:val="24"/>
        </w:rPr>
        <w:t>sociales,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salud.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pobreza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dificultades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acceso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-52"/>
          <w:sz w:val="24"/>
        </w:rPr>
        <w:t> </w:t>
      </w:r>
      <w:r>
        <w:rPr>
          <w:sz w:val="24"/>
        </w:rPr>
        <w:t>educación son consecuencias claras para provocar la emigración a otros países buscando</w:t>
      </w:r>
      <w:r>
        <w:rPr>
          <w:spacing w:val="1"/>
          <w:sz w:val="24"/>
        </w:rPr>
        <w:t> </w:t>
      </w:r>
      <w:r>
        <w:rPr>
          <w:sz w:val="24"/>
        </w:rPr>
        <w:t>obtener</w:t>
      </w:r>
      <w:r>
        <w:rPr>
          <w:spacing w:val="-2"/>
          <w:sz w:val="24"/>
        </w:rPr>
        <w:t> </w:t>
      </w:r>
      <w:r>
        <w:rPr>
          <w:sz w:val="24"/>
        </w:rPr>
        <w:t>circunstancias adecuadas de</w:t>
      </w:r>
      <w:r>
        <w:rPr>
          <w:spacing w:val="-2"/>
          <w:sz w:val="24"/>
        </w:rPr>
        <w:t> </w:t>
      </w:r>
      <w:r>
        <w:rPr>
          <w:sz w:val="24"/>
        </w:rPr>
        <w:t>sobrevivencia.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3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6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152768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alibri Light"/>
          <w:sz w:val="28"/>
        </w:rPr>
      </w:pPr>
    </w:p>
    <w:p>
      <w:pPr>
        <w:pStyle w:val="Heading1"/>
        <w:numPr>
          <w:ilvl w:val="1"/>
          <w:numId w:val="1"/>
        </w:numPr>
        <w:tabs>
          <w:tab w:pos="2414" w:val="left" w:leader="none"/>
          <w:tab w:pos="2415" w:val="left" w:leader="none"/>
        </w:tabs>
        <w:spacing w:line="240" w:lineRule="auto" w:before="35" w:after="0"/>
        <w:ind w:left="2414" w:right="0" w:hanging="591"/>
        <w:jc w:val="left"/>
      </w:pPr>
      <w:bookmarkStart w:name="_bookmark1" w:id="3"/>
      <w:bookmarkEnd w:id="3"/>
      <w:r>
        <w:rPr/>
      </w:r>
      <w:bookmarkStart w:name="_bookmark1" w:id="4"/>
      <w:bookmarkEnd w:id="4"/>
      <w:r>
        <w:rPr>
          <w:color w:val="2E5395"/>
        </w:rPr>
        <w:t>I</w:t>
      </w:r>
      <w:r>
        <w:rPr>
          <w:color w:val="2E5395"/>
        </w:rPr>
        <w:t>ntroducción</w:t>
      </w:r>
    </w:p>
    <w:p>
      <w:pPr>
        <w:spacing w:line="259" w:lineRule="auto" w:before="271"/>
        <w:ind w:left="1702" w:right="1695" w:firstLine="0"/>
        <w:jc w:val="both"/>
        <w:rPr>
          <w:sz w:val="24"/>
        </w:rPr>
      </w:pPr>
      <w:r>
        <w:rPr>
          <w:sz w:val="24"/>
        </w:rPr>
        <w:t>Cada año, miles de niños y adolescentes guatemaltecos arriesgan su vida e integridad para</w:t>
      </w:r>
      <w:r>
        <w:rPr>
          <w:spacing w:val="-52"/>
          <w:sz w:val="24"/>
        </w:rPr>
        <w:t> </w:t>
      </w:r>
      <w:r>
        <w:rPr>
          <w:sz w:val="24"/>
        </w:rPr>
        <w:t>perseguir sus sueños. En la mayoría de los casos, la supervivencia económica los impulsó a</w:t>
      </w:r>
      <w:r>
        <w:rPr>
          <w:spacing w:val="-52"/>
          <w:sz w:val="24"/>
        </w:rPr>
        <w:t> </w:t>
      </w:r>
      <w:r>
        <w:rPr>
          <w:sz w:val="24"/>
        </w:rPr>
        <w:t>embarcarse en un viaje tan arriesgado. Algunos niños siguieron los pasos de su padre,</w:t>
      </w:r>
      <w:r>
        <w:rPr>
          <w:spacing w:val="1"/>
          <w:sz w:val="24"/>
        </w:rPr>
        <w:t> </w:t>
      </w:r>
      <w:r>
        <w:rPr>
          <w:sz w:val="24"/>
        </w:rPr>
        <w:t>aunque</w:t>
      </w:r>
      <w:r>
        <w:rPr>
          <w:spacing w:val="1"/>
          <w:sz w:val="24"/>
        </w:rPr>
        <w:t> </w:t>
      </w:r>
      <w:r>
        <w:rPr>
          <w:sz w:val="24"/>
        </w:rPr>
        <w:t>recordaban</w:t>
      </w:r>
      <w:r>
        <w:rPr>
          <w:spacing w:val="1"/>
          <w:sz w:val="24"/>
        </w:rPr>
        <w:t> </w:t>
      </w:r>
      <w:r>
        <w:rPr>
          <w:sz w:val="24"/>
        </w:rPr>
        <w:t>vagamente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personaje,</w:t>
      </w:r>
      <w:r>
        <w:rPr>
          <w:spacing w:val="1"/>
          <w:sz w:val="24"/>
        </w:rPr>
        <w:t> </w:t>
      </w:r>
      <w:r>
        <w:rPr>
          <w:sz w:val="24"/>
        </w:rPr>
        <w:t>ya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solo</w:t>
      </w:r>
      <w:r>
        <w:rPr>
          <w:spacing w:val="1"/>
          <w:sz w:val="24"/>
        </w:rPr>
        <w:t> </w:t>
      </w:r>
      <w:r>
        <w:rPr>
          <w:sz w:val="24"/>
        </w:rPr>
        <w:t>pueden</w:t>
      </w:r>
      <w:r>
        <w:rPr>
          <w:spacing w:val="1"/>
          <w:sz w:val="24"/>
        </w:rPr>
        <w:t> </w:t>
      </w:r>
      <w:r>
        <w:rPr>
          <w:sz w:val="24"/>
        </w:rPr>
        <w:t>ver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bienes</w:t>
      </w:r>
      <w:r>
        <w:rPr>
          <w:spacing w:val="1"/>
          <w:sz w:val="24"/>
        </w:rPr>
        <w:t> </w:t>
      </w:r>
      <w:r>
        <w:rPr>
          <w:sz w:val="24"/>
        </w:rPr>
        <w:t>enviados desde lejos. Otros buscan reunirse con familiares o parientes establecidos que</w:t>
      </w:r>
      <w:r>
        <w:rPr>
          <w:spacing w:val="1"/>
          <w:sz w:val="24"/>
        </w:rPr>
        <w:t> </w:t>
      </w:r>
      <w:r>
        <w:rPr>
          <w:sz w:val="24"/>
        </w:rPr>
        <w:t>puedan encontrarlos. La gran mayoría de las personas persiguen el sueño americano, pero</w:t>
      </w:r>
      <w:r>
        <w:rPr>
          <w:spacing w:val="-52"/>
          <w:sz w:val="24"/>
        </w:rPr>
        <w:t> </w:t>
      </w:r>
      <w:r>
        <w:rPr>
          <w:sz w:val="24"/>
        </w:rPr>
        <w:t>no saben nada sobre las amenazas que encontrarán en el camino. Casi nunca conocen las</w:t>
      </w:r>
      <w:r>
        <w:rPr>
          <w:spacing w:val="1"/>
          <w:sz w:val="24"/>
        </w:rPr>
        <w:t> </w:t>
      </w:r>
      <w:r>
        <w:rPr>
          <w:sz w:val="24"/>
        </w:rPr>
        <w:t>condiciones en las que viajarán, pero siempre sufren las consecuencias de la inmigración</w:t>
      </w:r>
      <w:r>
        <w:rPr>
          <w:spacing w:val="1"/>
          <w:sz w:val="24"/>
        </w:rPr>
        <w:t> </w:t>
      </w:r>
      <w:r>
        <w:rPr>
          <w:sz w:val="24"/>
        </w:rPr>
        <w:t>ilegal. Durante el trayecto, enfrentaron amenazas de hambre, sed, noches frías y calientes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desierto, policías,</w:t>
      </w:r>
      <w:r>
        <w:rPr>
          <w:spacing w:val="-1"/>
          <w:sz w:val="24"/>
        </w:rPr>
        <w:t> </w:t>
      </w:r>
      <w:r>
        <w:rPr>
          <w:sz w:val="24"/>
        </w:rPr>
        <w:t>autoridades</w:t>
      </w:r>
      <w:r>
        <w:rPr>
          <w:spacing w:val="1"/>
          <w:sz w:val="24"/>
        </w:rPr>
        <w:t> </w:t>
      </w:r>
      <w:r>
        <w:rPr>
          <w:sz w:val="24"/>
        </w:rPr>
        <w:t>migratorias,</w:t>
      </w:r>
      <w:r>
        <w:rPr>
          <w:spacing w:val="-5"/>
          <w:sz w:val="24"/>
        </w:rPr>
        <w:t> </w:t>
      </w:r>
      <w:r>
        <w:rPr>
          <w:sz w:val="24"/>
        </w:rPr>
        <w:t>pandillas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delincuentes.</w:t>
      </w:r>
    </w:p>
    <w:p>
      <w:pPr>
        <w:spacing w:line="259" w:lineRule="auto" w:before="158"/>
        <w:ind w:left="1702" w:right="1695" w:firstLine="0"/>
        <w:jc w:val="both"/>
        <w:rPr>
          <w:sz w:val="24"/>
        </w:rPr>
      </w:pPr>
      <w:r>
        <w:rPr>
          <w:sz w:val="24"/>
        </w:rPr>
        <w:t>Son víctimas de robos y asaltos, abusos sexuales y violaciones, trata y explotación sexual</w:t>
      </w:r>
      <w:r>
        <w:rPr>
          <w:spacing w:val="1"/>
          <w:sz w:val="24"/>
        </w:rPr>
        <w:t> </w:t>
      </w:r>
      <w:r>
        <w:rPr>
          <w:sz w:val="24"/>
        </w:rPr>
        <w:t>comercial, enfermedades e incluso víctimas de discapacidades físicas en las vías del tren.</w:t>
      </w:r>
      <w:r>
        <w:rPr>
          <w:spacing w:val="1"/>
          <w:sz w:val="24"/>
        </w:rPr>
        <w:t> </w:t>
      </w:r>
      <w:r>
        <w:rPr>
          <w:sz w:val="24"/>
        </w:rPr>
        <w:t>Incluso</w:t>
      </w:r>
      <w:r>
        <w:rPr>
          <w:spacing w:val="-7"/>
          <w:sz w:val="24"/>
        </w:rPr>
        <w:t> </w:t>
      </w:r>
      <w:r>
        <w:rPr>
          <w:sz w:val="24"/>
        </w:rPr>
        <w:t>algunas</w:t>
      </w:r>
      <w:r>
        <w:rPr>
          <w:spacing w:val="-9"/>
          <w:sz w:val="24"/>
        </w:rPr>
        <w:t> </w:t>
      </w:r>
      <w:r>
        <w:rPr>
          <w:sz w:val="24"/>
        </w:rPr>
        <w:t>personas</w:t>
      </w:r>
      <w:r>
        <w:rPr>
          <w:spacing w:val="-9"/>
          <w:sz w:val="24"/>
        </w:rPr>
        <w:t> </w:t>
      </w:r>
      <w:r>
        <w:rPr>
          <w:sz w:val="24"/>
        </w:rPr>
        <w:t>han</w:t>
      </w:r>
      <w:r>
        <w:rPr>
          <w:spacing w:val="-5"/>
          <w:sz w:val="24"/>
        </w:rPr>
        <w:t> </w:t>
      </w:r>
      <w:r>
        <w:rPr>
          <w:sz w:val="24"/>
        </w:rPr>
        <w:t>muerto</w:t>
      </w:r>
      <w:r>
        <w:rPr>
          <w:spacing w:val="-8"/>
          <w:sz w:val="24"/>
        </w:rPr>
        <w:t> </w:t>
      </w:r>
      <w:r>
        <w:rPr>
          <w:sz w:val="24"/>
        </w:rPr>
        <w:t>como</w:t>
      </w:r>
      <w:r>
        <w:rPr>
          <w:spacing w:val="-8"/>
          <w:sz w:val="24"/>
        </w:rPr>
        <w:t> </w:t>
      </w:r>
      <w:r>
        <w:rPr>
          <w:sz w:val="24"/>
        </w:rPr>
        <w:t>resultado.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muchos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ellos,</w:t>
      </w:r>
      <w:r>
        <w:rPr>
          <w:spacing w:val="-7"/>
          <w:sz w:val="24"/>
        </w:rPr>
        <w:t> </w:t>
      </w:r>
      <w:r>
        <w:rPr>
          <w:sz w:val="24"/>
        </w:rPr>
        <w:t>este</w:t>
      </w:r>
      <w:r>
        <w:rPr>
          <w:spacing w:val="-8"/>
          <w:sz w:val="24"/>
        </w:rPr>
        <w:t> </w:t>
      </w:r>
      <w:r>
        <w:rPr>
          <w:sz w:val="24"/>
        </w:rPr>
        <w:t>viaje</w:t>
      </w:r>
      <w:r>
        <w:rPr>
          <w:spacing w:val="-8"/>
          <w:sz w:val="24"/>
        </w:rPr>
        <w:t> </w:t>
      </w:r>
      <w:r>
        <w:rPr>
          <w:sz w:val="24"/>
        </w:rPr>
        <w:t>dejó</w:t>
      </w:r>
      <w:r>
        <w:rPr>
          <w:spacing w:val="-52"/>
          <w:sz w:val="24"/>
        </w:rPr>
        <w:t> </w:t>
      </w:r>
      <w:r>
        <w:rPr>
          <w:sz w:val="24"/>
        </w:rPr>
        <w:t>un daño psicológico irreparable. Este problema se ha vuelto más evidente en Guatemala a</w:t>
      </w:r>
      <w:r>
        <w:rPr>
          <w:spacing w:val="1"/>
          <w:sz w:val="24"/>
        </w:rPr>
        <w:t> </w:t>
      </w:r>
      <w:r>
        <w:rPr>
          <w:sz w:val="24"/>
        </w:rPr>
        <w:t>medida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países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norte</w:t>
      </w:r>
      <w:r>
        <w:rPr>
          <w:spacing w:val="-8"/>
          <w:sz w:val="24"/>
        </w:rPr>
        <w:t> </w:t>
      </w:r>
      <w:r>
        <w:rPr>
          <w:sz w:val="24"/>
        </w:rPr>
        <w:t>fortalecen</w:t>
      </w:r>
      <w:r>
        <w:rPr>
          <w:spacing w:val="-5"/>
          <w:sz w:val="24"/>
        </w:rPr>
        <w:t> </w:t>
      </w:r>
      <w:r>
        <w:rPr>
          <w:sz w:val="24"/>
        </w:rPr>
        <w:t>sus</w:t>
      </w:r>
      <w:r>
        <w:rPr>
          <w:spacing w:val="-7"/>
          <w:sz w:val="24"/>
        </w:rPr>
        <w:t> </w:t>
      </w:r>
      <w:r>
        <w:rPr>
          <w:sz w:val="24"/>
        </w:rPr>
        <w:t>políticas</w:t>
      </w:r>
      <w:r>
        <w:rPr>
          <w:spacing w:val="-4"/>
          <w:sz w:val="24"/>
        </w:rPr>
        <w:t> </w:t>
      </w:r>
      <w:r>
        <w:rPr>
          <w:sz w:val="24"/>
        </w:rPr>
        <w:t>migratorias.</w:t>
      </w:r>
      <w:r>
        <w:rPr>
          <w:spacing w:val="-7"/>
          <w:sz w:val="24"/>
        </w:rPr>
        <w:t> </w:t>
      </w:r>
      <w:r>
        <w:rPr>
          <w:sz w:val="24"/>
        </w:rPr>
        <w:t>Sabemos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una</w:t>
      </w:r>
      <w:r>
        <w:rPr>
          <w:spacing w:val="-6"/>
          <w:sz w:val="24"/>
        </w:rPr>
        <w:t> </w:t>
      </w:r>
      <w:r>
        <w:rPr>
          <w:sz w:val="24"/>
        </w:rPr>
        <w:t>gran</w:t>
      </w:r>
      <w:r>
        <w:rPr>
          <w:spacing w:val="-52"/>
          <w:sz w:val="24"/>
        </w:rPr>
        <w:t> </w:t>
      </w:r>
      <w:r>
        <w:rPr>
          <w:sz w:val="24"/>
        </w:rPr>
        <w:t>cantidad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menores son</w:t>
      </w:r>
      <w:r>
        <w:rPr>
          <w:spacing w:val="1"/>
          <w:sz w:val="24"/>
        </w:rPr>
        <w:t> </w:t>
      </w:r>
      <w:r>
        <w:rPr>
          <w:sz w:val="24"/>
        </w:rPr>
        <w:t>deportados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-3"/>
          <w:sz w:val="24"/>
        </w:rPr>
        <w:t> </w:t>
      </w:r>
      <w:r>
        <w:rPr>
          <w:sz w:val="24"/>
        </w:rPr>
        <w:t>mes.</w:t>
      </w:r>
    </w:p>
    <w:p>
      <w:pPr>
        <w:spacing w:line="259" w:lineRule="auto" w:before="159"/>
        <w:ind w:left="1702" w:right="1696" w:firstLine="0"/>
        <w:jc w:val="both"/>
        <w:rPr>
          <w:sz w:val="24"/>
        </w:rPr>
      </w:pPr>
      <w:r>
        <w:rPr>
          <w:sz w:val="24"/>
        </w:rPr>
        <w:t>Según una investigación realizada por </w:t>
      </w:r>
      <w:r>
        <w:rPr>
          <w:i/>
          <w:sz w:val="24"/>
        </w:rPr>
        <w:t>Plaza Pública</w:t>
      </w:r>
      <w:r>
        <w:rPr>
          <w:sz w:val="24"/>
        </w:rPr>
        <w:t>, existen tres hallazgos principales:</w:t>
      </w:r>
      <w:r>
        <w:rPr>
          <w:spacing w:val="1"/>
          <w:sz w:val="24"/>
        </w:rPr>
        <w:t> </w:t>
      </w:r>
      <w:r>
        <w:rPr>
          <w:sz w:val="24"/>
        </w:rPr>
        <w:t>primero, aunque se ha prestado mucha atención a los inmigrantes por temor a la violencia</w:t>
      </w:r>
      <w:r>
        <w:rPr>
          <w:spacing w:val="-52"/>
          <w:sz w:val="24"/>
        </w:rPr>
        <w:t> </w:t>
      </w:r>
      <w:r>
        <w:rPr>
          <w:sz w:val="24"/>
        </w:rPr>
        <w:t>de las pandillas, la mayoría de los entrevistados emigraron a Estados Unidos por razones</w:t>
      </w:r>
      <w:r>
        <w:rPr>
          <w:spacing w:val="1"/>
          <w:sz w:val="24"/>
        </w:rPr>
        <w:t> </w:t>
      </w:r>
      <w:r>
        <w:rPr>
          <w:sz w:val="24"/>
        </w:rPr>
        <w:t>económicas. Por lo tanto, de muchas maneras, han seguido un modelo de inmigración de</w:t>
      </w:r>
      <w:r>
        <w:rPr>
          <w:spacing w:val="1"/>
          <w:sz w:val="24"/>
        </w:rPr>
        <w:t> </w:t>
      </w:r>
      <w:r>
        <w:rPr>
          <w:sz w:val="24"/>
        </w:rPr>
        <w:t>décadas en el que los jóvenes dejan el trabajo, ahorran, invierten y brindan una vida mejor</w:t>
      </w:r>
      <w:r>
        <w:rPr>
          <w:spacing w:val="-5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sus</w:t>
      </w:r>
      <w:r>
        <w:rPr>
          <w:spacing w:val="-2"/>
          <w:sz w:val="24"/>
        </w:rPr>
        <w:t> </w:t>
      </w:r>
      <w:r>
        <w:rPr>
          <w:sz w:val="24"/>
        </w:rPr>
        <w:t>hijos,</w:t>
      </w:r>
      <w:r>
        <w:rPr>
          <w:spacing w:val="-1"/>
          <w:sz w:val="24"/>
        </w:rPr>
        <w:t> </w:t>
      </w:r>
      <w:r>
        <w:rPr>
          <w:sz w:val="24"/>
        </w:rPr>
        <w:t>generalmente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regresar</w:t>
      </w:r>
      <w:r>
        <w:rPr>
          <w:spacing w:val="1"/>
          <w:sz w:val="24"/>
        </w:rPr>
        <w:t> </w:t>
      </w:r>
      <w:r>
        <w:rPr>
          <w:sz w:val="24"/>
        </w:rPr>
        <w:t>a Guatemala.</w:t>
      </w:r>
    </w:p>
    <w:p>
      <w:pPr>
        <w:spacing w:line="259" w:lineRule="auto" w:before="158"/>
        <w:ind w:left="1702" w:right="1697" w:firstLine="0"/>
        <w:jc w:val="both"/>
        <w:rPr>
          <w:sz w:val="24"/>
        </w:rPr>
      </w:pP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segundo</w:t>
      </w:r>
      <w:r>
        <w:rPr>
          <w:spacing w:val="-9"/>
          <w:sz w:val="24"/>
        </w:rPr>
        <w:t> </w:t>
      </w:r>
      <w:r>
        <w:rPr>
          <w:sz w:val="24"/>
        </w:rPr>
        <w:t>lugar,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pesar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numerosos</w:t>
      </w:r>
      <w:r>
        <w:rPr>
          <w:spacing w:val="-9"/>
          <w:sz w:val="24"/>
        </w:rPr>
        <w:t> </w:t>
      </w:r>
      <w:r>
        <w:rPr>
          <w:sz w:val="24"/>
        </w:rPr>
        <w:t>informes</w:t>
      </w:r>
      <w:r>
        <w:rPr>
          <w:spacing w:val="-9"/>
          <w:sz w:val="24"/>
        </w:rPr>
        <w:t> </w:t>
      </w:r>
      <w:r>
        <w:rPr>
          <w:sz w:val="24"/>
        </w:rPr>
        <w:t>noticiosos</w:t>
      </w:r>
      <w:r>
        <w:rPr>
          <w:spacing w:val="-11"/>
          <w:sz w:val="24"/>
        </w:rPr>
        <w:t> </w:t>
      </w:r>
      <w:r>
        <w:rPr>
          <w:sz w:val="24"/>
        </w:rPr>
        <w:t>sobre</w:t>
      </w:r>
      <w:r>
        <w:rPr>
          <w:spacing w:val="-11"/>
          <w:sz w:val="24"/>
        </w:rPr>
        <w:t> </w:t>
      </w:r>
      <w:r>
        <w:rPr>
          <w:sz w:val="24"/>
        </w:rPr>
        <w:t>deportaciones</w:t>
      </w:r>
      <w:r>
        <w:rPr>
          <w:spacing w:val="-11"/>
          <w:sz w:val="24"/>
        </w:rPr>
        <w:t> </w:t>
      </w:r>
      <w:r>
        <w:rPr>
          <w:sz w:val="24"/>
        </w:rPr>
        <w:t>desde</w:t>
      </w:r>
      <w:r>
        <w:rPr>
          <w:spacing w:val="-5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frontera</w:t>
      </w:r>
      <w:r>
        <w:rPr>
          <w:spacing w:val="-6"/>
          <w:sz w:val="24"/>
        </w:rPr>
        <w:t> </w:t>
      </w:r>
      <w:r>
        <w:rPr>
          <w:sz w:val="24"/>
        </w:rPr>
        <w:t>sur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Estados</w:t>
      </w:r>
      <w:r>
        <w:rPr>
          <w:spacing w:val="-4"/>
          <w:sz w:val="24"/>
        </w:rPr>
        <w:t> </w:t>
      </w:r>
      <w:r>
        <w:rPr>
          <w:sz w:val="24"/>
        </w:rPr>
        <w:t>Unidos,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35%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inmigrantes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regresaban</w:t>
      </w:r>
      <w:r>
        <w:rPr>
          <w:spacing w:val="-4"/>
          <w:sz w:val="24"/>
        </w:rPr>
        <w:t> </w:t>
      </w:r>
      <w:r>
        <w:rPr>
          <w:sz w:val="24"/>
        </w:rPr>
        <w:t>vivían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52"/>
          <w:sz w:val="24"/>
        </w:rPr>
        <w:t> </w:t>
      </w:r>
      <w:r>
        <w:rPr>
          <w:sz w:val="24"/>
        </w:rPr>
        <w:t>país</w:t>
      </w:r>
      <w:r>
        <w:rPr>
          <w:spacing w:val="1"/>
          <w:sz w:val="24"/>
        </w:rPr>
        <w:t> </w:t>
      </w:r>
      <w:r>
        <w:rPr>
          <w:sz w:val="24"/>
        </w:rPr>
        <w:t>antes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ser deportados.</w:t>
      </w:r>
      <w:r>
        <w:rPr>
          <w:spacing w:val="1"/>
          <w:sz w:val="24"/>
        </w:rPr>
        <w:t> </w:t>
      </w:r>
      <w:r>
        <w:rPr>
          <w:sz w:val="24"/>
        </w:rPr>
        <w:t>Casi</w:t>
      </w:r>
      <w:r>
        <w:rPr>
          <w:spacing w:val="1"/>
          <w:sz w:val="24"/>
        </w:rPr>
        <w:t> </w:t>
      </w:r>
      <w:r>
        <w:rPr>
          <w:sz w:val="24"/>
        </w:rPr>
        <w:t>nadie</w:t>
      </w:r>
      <w:r>
        <w:rPr>
          <w:spacing w:val="1"/>
          <w:sz w:val="24"/>
        </w:rPr>
        <w:t> </w:t>
      </w:r>
      <w:r>
        <w:rPr>
          <w:sz w:val="24"/>
        </w:rPr>
        <w:t>ha</w:t>
      </w:r>
      <w:r>
        <w:rPr>
          <w:spacing w:val="1"/>
          <w:sz w:val="24"/>
        </w:rPr>
        <w:t> </w:t>
      </w:r>
      <w:r>
        <w:rPr>
          <w:sz w:val="24"/>
        </w:rPr>
        <w:t>cometido</w:t>
      </w:r>
      <w:r>
        <w:rPr>
          <w:spacing w:val="1"/>
          <w:sz w:val="24"/>
        </w:rPr>
        <w:t> </w:t>
      </w:r>
      <w:r>
        <w:rPr>
          <w:sz w:val="24"/>
        </w:rPr>
        <w:t>delitos no</w:t>
      </w:r>
      <w:r>
        <w:rPr>
          <w:spacing w:val="1"/>
          <w:sz w:val="24"/>
        </w:rPr>
        <w:t> </w:t>
      </w:r>
      <w:r>
        <w:rPr>
          <w:sz w:val="24"/>
        </w:rPr>
        <w:t>relacionados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inmigración y la mayoría tiene trabajo. De hecho, muchas personas han sufrido enormes</w:t>
      </w:r>
      <w:r>
        <w:rPr>
          <w:spacing w:val="1"/>
          <w:sz w:val="24"/>
        </w:rPr>
        <w:t> </w:t>
      </w:r>
      <w:r>
        <w:rPr>
          <w:sz w:val="24"/>
        </w:rPr>
        <w:t>pérdidas</w:t>
      </w:r>
      <w:r>
        <w:rPr>
          <w:spacing w:val="1"/>
          <w:sz w:val="24"/>
        </w:rPr>
        <w:t> </w:t>
      </w:r>
      <w:r>
        <w:rPr>
          <w:sz w:val="24"/>
        </w:rPr>
        <w:t>económicas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resultado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expulsión.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casa,</w:t>
      </w:r>
      <w:r>
        <w:rPr>
          <w:spacing w:val="1"/>
          <w:sz w:val="24"/>
        </w:rPr>
        <w:t> </w:t>
      </w:r>
      <w:r>
        <w:rPr>
          <w:sz w:val="24"/>
        </w:rPr>
        <w:t>vehículo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ahorros</w:t>
      </w:r>
      <w:r>
        <w:rPr>
          <w:spacing w:val="1"/>
          <w:sz w:val="24"/>
        </w:rPr>
        <w:t> </w:t>
      </w:r>
      <w:r>
        <w:rPr>
          <w:sz w:val="24"/>
        </w:rPr>
        <w:t>permanecerán</w:t>
      </w:r>
      <w:r>
        <w:rPr>
          <w:spacing w:val="-2"/>
          <w:sz w:val="24"/>
        </w:rPr>
        <w:t> </w:t>
      </w:r>
      <w:r>
        <w:rPr>
          <w:sz w:val="24"/>
        </w:rPr>
        <w:t>en los</w:t>
      </w:r>
      <w:r>
        <w:rPr>
          <w:spacing w:val="-2"/>
          <w:sz w:val="24"/>
        </w:rPr>
        <w:t> </w:t>
      </w:r>
      <w:r>
        <w:rPr>
          <w:sz w:val="24"/>
        </w:rPr>
        <w:t>Estados</w:t>
      </w:r>
      <w:r>
        <w:rPr>
          <w:spacing w:val="1"/>
          <w:sz w:val="24"/>
        </w:rPr>
        <w:t> </w:t>
      </w:r>
      <w:r>
        <w:rPr>
          <w:sz w:val="24"/>
        </w:rPr>
        <w:t>Unidos.</w:t>
      </w:r>
    </w:p>
    <w:p>
      <w:pPr>
        <w:spacing w:line="259" w:lineRule="auto" w:before="159"/>
        <w:ind w:left="1702" w:right="1700" w:firstLine="0"/>
        <w:jc w:val="both"/>
        <w:rPr>
          <w:sz w:val="24"/>
        </w:rPr>
      </w:pP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tercer</w:t>
      </w:r>
      <w:r>
        <w:rPr>
          <w:spacing w:val="-4"/>
          <w:sz w:val="24"/>
        </w:rPr>
        <w:t> </w:t>
      </w:r>
      <w:r>
        <w:rPr>
          <w:sz w:val="24"/>
        </w:rPr>
        <w:t>lugar,</w:t>
      </w:r>
      <w:r>
        <w:rPr>
          <w:spacing w:val="-1"/>
          <w:sz w:val="24"/>
        </w:rPr>
        <w:t> </w:t>
      </w:r>
      <w:r>
        <w:rPr>
          <w:sz w:val="24"/>
        </w:rPr>
        <w:t>aunque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mayoría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migrantes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regresaron</w:t>
      </w:r>
      <w:r>
        <w:rPr>
          <w:spacing w:val="-4"/>
          <w:sz w:val="24"/>
        </w:rPr>
        <w:t> </w:t>
      </w:r>
      <w:r>
        <w:rPr>
          <w:sz w:val="24"/>
        </w:rPr>
        <w:t>fueron</w:t>
      </w:r>
      <w:r>
        <w:rPr>
          <w:spacing w:val="-3"/>
          <w:sz w:val="24"/>
        </w:rPr>
        <w:t> </w:t>
      </w:r>
      <w:r>
        <w:rPr>
          <w:sz w:val="24"/>
        </w:rPr>
        <w:t>deportados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51"/>
          <w:sz w:val="24"/>
        </w:rPr>
        <w:t> </w:t>
      </w:r>
      <w:r>
        <w:rPr>
          <w:sz w:val="24"/>
        </w:rPr>
        <w:t>ciudad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Guatemala,</w:t>
      </w:r>
      <w:r>
        <w:rPr>
          <w:spacing w:val="4"/>
          <w:sz w:val="24"/>
        </w:rPr>
        <w:t> </w:t>
      </w:r>
      <w:r>
        <w:rPr>
          <w:sz w:val="24"/>
        </w:rPr>
        <w:t>pocos</w:t>
      </w:r>
      <w:r>
        <w:rPr>
          <w:spacing w:val="6"/>
          <w:sz w:val="24"/>
        </w:rPr>
        <w:t> </w:t>
      </w:r>
      <w:r>
        <w:rPr>
          <w:sz w:val="24"/>
        </w:rPr>
        <w:t>vinieron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allí.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la</w:t>
      </w:r>
      <w:r>
        <w:rPr>
          <w:spacing w:val="4"/>
          <w:sz w:val="24"/>
        </w:rPr>
        <w:t> </w:t>
      </w:r>
      <w:r>
        <w:rPr>
          <w:sz w:val="24"/>
        </w:rPr>
        <w:t>hora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decidir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dónde</w:t>
      </w:r>
      <w:r>
        <w:rPr>
          <w:spacing w:val="4"/>
          <w:sz w:val="24"/>
        </w:rPr>
        <w:t> </w:t>
      </w:r>
      <w:r>
        <w:rPr>
          <w:sz w:val="24"/>
        </w:rPr>
        <w:t>ir,</w:t>
      </w:r>
      <w:r>
        <w:rPr>
          <w:spacing w:val="4"/>
          <w:sz w:val="24"/>
        </w:rPr>
        <w:t> </w:t>
      </w:r>
      <w:r>
        <w:rPr>
          <w:sz w:val="24"/>
        </w:rPr>
        <w:t>se</w:t>
      </w:r>
      <w:r>
        <w:rPr>
          <w:spacing w:val="3"/>
          <w:sz w:val="24"/>
        </w:rPr>
        <w:t> </w:t>
      </w:r>
      <w:r>
        <w:rPr>
          <w:sz w:val="24"/>
        </w:rPr>
        <w:t>centran</w:t>
      </w:r>
      <w:r>
        <w:rPr>
          <w:spacing w:val="5"/>
          <w:sz w:val="24"/>
        </w:rPr>
        <w:t> </w:t>
      </w:r>
      <w:r>
        <w:rPr>
          <w:sz w:val="24"/>
        </w:rPr>
        <w:t>en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9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7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153280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Calibri Light"/>
          <w:sz w:val="27"/>
        </w:rPr>
      </w:pPr>
    </w:p>
    <w:p>
      <w:pPr>
        <w:spacing w:line="259" w:lineRule="auto" w:before="51"/>
        <w:ind w:left="1702" w:right="1694" w:firstLine="0"/>
        <w:jc w:val="both"/>
        <w:rPr>
          <w:sz w:val="18"/>
        </w:rPr>
      </w:pPr>
      <w:r>
        <w:rPr>
          <w:sz w:val="24"/>
        </w:rPr>
        <w:t>tres</w:t>
      </w:r>
      <w:r>
        <w:rPr>
          <w:spacing w:val="1"/>
          <w:sz w:val="24"/>
        </w:rPr>
        <w:t> </w:t>
      </w:r>
      <w:r>
        <w:rPr>
          <w:sz w:val="24"/>
        </w:rPr>
        <w:t>elementos</w:t>
      </w:r>
      <w:r>
        <w:rPr>
          <w:spacing w:val="1"/>
          <w:sz w:val="24"/>
        </w:rPr>
        <w:t> </w:t>
      </w:r>
      <w:r>
        <w:rPr>
          <w:sz w:val="24"/>
        </w:rPr>
        <w:t>básicos:</w:t>
      </w:r>
      <w:r>
        <w:rPr>
          <w:spacing w:val="1"/>
          <w:sz w:val="24"/>
        </w:rPr>
        <w:t> </w:t>
      </w:r>
      <w:r>
        <w:rPr>
          <w:sz w:val="24"/>
        </w:rPr>
        <w:t>seguridad,</w:t>
      </w:r>
      <w:r>
        <w:rPr>
          <w:spacing w:val="1"/>
          <w:sz w:val="24"/>
        </w:rPr>
        <w:t> </w:t>
      </w:r>
      <w:r>
        <w:rPr>
          <w:sz w:val="24"/>
        </w:rPr>
        <w:t>oportunidades</w:t>
      </w:r>
      <w:r>
        <w:rPr>
          <w:spacing w:val="1"/>
          <w:sz w:val="24"/>
        </w:rPr>
        <w:t> </w:t>
      </w:r>
      <w:r>
        <w:rPr>
          <w:sz w:val="24"/>
        </w:rPr>
        <w:t>laborales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proximidad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redes</w:t>
      </w:r>
      <w:r>
        <w:rPr>
          <w:spacing w:val="1"/>
          <w:sz w:val="24"/>
        </w:rPr>
        <w:t> </w:t>
      </w:r>
      <w:r>
        <w:rPr>
          <w:sz w:val="24"/>
        </w:rPr>
        <w:t>sociales. Un mes después de su llegada, la mayoría de las personas encontraron el camino</w:t>
      </w:r>
      <w:r>
        <w:rPr>
          <w:spacing w:val="1"/>
          <w:sz w:val="24"/>
        </w:rPr>
        <w:t> </w:t>
      </w:r>
      <w:r>
        <w:rPr>
          <w:sz w:val="24"/>
        </w:rPr>
        <w:t>a casa, pero menos de la mitad encontraron un trabajo y muchas se enfrentaron a una</w:t>
      </w:r>
      <w:r>
        <w:rPr>
          <w:spacing w:val="1"/>
          <w:sz w:val="24"/>
        </w:rPr>
        <w:t> </w:t>
      </w:r>
      <w:r>
        <w:rPr>
          <w:sz w:val="24"/>
        </w:rPr>
        <w:t>inseguridad considerable. Además, debido a la separación familiar y el trauma relacionado</w:t>
      </w:r>
      <w:r>
        <w:rPr>
          <w:spacing w:val="-52"/>
          <w:sz w:val="24"/>
        </w:rPr>
        <w:t> </w:t>
      </w:r>
      <w:r>
        <w:rPr>
          <w:sz w:val="24"/>
        </w:rPr>
        <w:t>con la detención y deportación, enfrentan graves desafíos en materia de reintegración</w:t>
      </w:r>
      <w:r>
        <w:rPr>
          <w:spacing w:val="1"/>
          <w:sz w:val="24"/>
        </w:rPr>
        <w:t> </w:t>
      </w:r>
      <w:r>
        <w:rPr>
          <w:sz w:val="24"/>
        </w:rPr>
        <w:t>social y salud mental. El estigma y cierta discriminación en Guatemala agravaron esta</w:t>
      </w:r>
      <w:r>
        <w:rPr>
          <w:spacing w:val="1"/>
          <w:sz w:val="24"/>
        </w:rPr>
        <w:t> </w:t>
      </w:r>
      <w:r>
        <w:rPr>
          <w:sz w:val="24"/>
        </w:rPr>
        <w:t>situación.</w:t>
      </w:r>
      <w:r>
        <w:rPr>
          <w:spacing w:val="1"/>
          <w:sz w:val="24"/>
        </w:rPr>
        <w:t> </w:t>
      </w:r>
      <w:hyperlink r:id="rId11">
        <w:r>
          <w:rPr>
            <w:sz w:val="18"/>
          </w:rPr>
          <w:t>(https://www.plazapublica.com.gt/content/encuesta-deportados-solo-quieren-volver-huir-del-pais,</w:t>
        </w:r>
      </w:hyperlink>
      <w:r>
        <w:rPr>
          <w:sz w:val="18"/>
        </w:rPr>
        <w:t> julio</w:t>
      </w:r>
      <w:r>
        <w:rPr>
          <w:spacing w:val="1"/>
          <w:sz w:val="18"/>
        </w:rPr>
        <w:t> </w:t>
      </w:r>
      <w:r>
        <w:rPr>
          <w:sz w:val="18"/>
        </w:rPr>
        <w:t>2021)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</w:pPr>
      <w:bookmarkStart w:name="_bookmark2" w:id="5"/>
      <w:bookmarkEnd w:id="5"/>
      <w:r>
        <w:rPr/>
      </w:r>
      <w:r>
        <w:rPr>
          <w:color w:val="2E5395"/>
        </w:rPr>
        <w:t>Problemática</w:t>
      </w:r>
    </w:p>
    <w:p>
      <w:pPr>
        <w:pStyle w:val="BodyText"/>
        <w:spacing w:before="6"/>
        <w:rPr>
          <w:rFonts w:ascii="Calibri Light"/>
          <w:sz w:val="21"/>
        </w:rPr>
      </w:pPr>
    </w:p>
    <w:p>
      <w:pPr>
        <w:spacing w:line="259" w:lineRule="auto" w:before="1"/>
        <w:ind w:left="1702" w:right="1698" w:firstLine="0"/>
        <w:jc w:val="both"/>
        <w:rPr>
          <w:sz w:val="24"/>
        </w:rPr>
      </w:pPr>
      <w:r>
        <w:rPr>
          <w:sz w:val="24"/>
        </w:rPr>
        <w:t>Establecer una estrategia de prevención de la migración de niños, adolescentes y jóvenes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incorpore</w:t>
      </w:r>
      <w:r>
        <w:rPr>
          <w:spacing w:val="-6"/>
          <w:sz w:val="24"/>
        </w:rPr>
        <w:t> </w:t>
      </w:r>
      <w:r>
        <w:rPr>
          <w:sz w:val="24"/>
        </w:rPr>
        <w:t>lineamientos,</w:t>
      </w:r>
      <w:r>
        <w:rPr>
          <w:spacing w:val="-4"/>
          <w:sz w:val="24"/>
        </w:rPr>
        <w:t> </w:t>
      </w:r>
      <w:r>
        <w:rPr>
          <w:sz w:val="24"/>
        </w:rPr>
        <w:t>mecanismos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herramientas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atención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retornados.</w:t>
      </w:r>
    </w:p>
    <w:p>
      <w:pPr>
        <w:pStyle w:val="BodyText"/>
        <w:spacing w:before="8"/>
        <w:rPr>
          <w:sz w:val="19"/>
        </w:rPr>
      </w:pPr>
    </w:p>
    <w:p>
      <w:pPr>
        <w:pStyle w:val="Heading2"/>
        <w:spacing w:before="1"/>
      </w:pPr>
      <w:bookmarkStart w:name="_bookmark3" w:id="6"/>
      <w:bookmarkEnd w:id="6"/>
      <w:r>
        <w:rPr/>
      </w:r>
      <w:r>
        <w:rPr>
          <w:color w:val="2E5395"/>
        </w:rPr>
        <w:t>Objetivo</w:t>
      </w:r>
    </w:p>
    <w:p>
      <w:pPr>
        <w:pStyle w:val="BodyText"/>
        <w:spacing w:before="8"/>
        <w:rPr>
          <w:rFonts w:ascii="Calibri Light"/>
          <w:sz w:val="21"/>
        </w:rPr>
      </w:pPr>
    </w:p>
    <w:p>
      <w:pPr>
        <w:pStyle w:val="ListParagraph"/>
        <w:numPr>
          <w:ilvl w:val="0"/>
          <w:numId w:val="2"/>
        </w:numPr>
        <w:tabs>
          <w:tab w:pos="2422" w:val="left" w:leader="none"/>
        </w:tabs>
        <w:spacing w:line="259" w:lineRule="auto" w:before="0" w:after="0"/>
        <w:ind w:left="2422" w:right="1699" w:hanging="360"/>
        <w:jc w:val="both"/>
        <w:rPr>
          <w:sz w:val="24"/>
        </w:rPr>
      </w:pPr>
      <w:r>
        <w:rPr>
          <w:sz w:val="24"/>
        </w:rPr>
        <w:t>Proponer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estrategia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atención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retornados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niños,</w:t>
      </w:r>
      <w:r>
        <w:rPr>
          <w:spacing w:val="1"/>
          <w:sz w:val="24"/>
        </w:rPr>
        <w:t> </w:t>
      </w:r>
      <w:r>
        <w:rPr>
          <w:sz w:val="24"/>
        </w:rPr>
        <w:t>adolescentes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jóvenes que</w:t>
      </w:r>
      <w:r>
        <w:rPr>
          <w:spacing w:val="1"/>
          <w:sz w:val="24"/>
        </w:rPr>
        <w:t> </w:t>
      </w:r>
      <w:r>
        <w:rPr>
          <w:sz w:val="24"/>
        </w:rPr>
        <w:t>incorpore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mecanismos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modalidades flexibles, proceso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certificación</w:t>
      </w:r>
      <w:r>
        <w:rPr>
          <w:spacing w:val="-2"/>
          <w:sz w:val="24"/>
        </w:rPr>
        <w:t> </w:t>
      </w:r>
      <w:r>
        <w:rPr>
          <w:sz w:val="24"/>
        </w:rPr>
        <w:t>y acreditación.</w:t>
      </w:r>
    </w:p>
    <w:p>
      <w:pPr>
        <w:pStyle w:val="BodyText"/>
        <w:spacing w:before="5"/>
        <w:rPr>
          <w:sz w:val="19"/>
        </w:rPr>
      </w:pPr>
    </w:p>
    <w:p>
      <w:pPr>
        <w:pStyle w:val="Heading1"/>
        <w:numPr>
          <w:ilvl w:val="1"/>
          <w:numId w:val="1"/>
        </w:numPr>
        <w:tabs>
          <w:tab w:pos="2414" w:val="left" w:leader="none"/>
          <w:tab w:pos="2415" w:val="left" w:leader="none"/>
        </w:tabs>
        <w:spacing w:line="240" w:lineRule="auto" w:before="1" w:after="0"/>
        <w:ind w:left="2414" w:right="0" w:hanging="670"/>
        <w:jc w:val="left"/>
      </w:pPr>
      <w:bookmarkStart w:name="_bookmark4" w:id="7"/>
      <w:bookmarkEnd w:id="7"/>
      <w:r>
        <w:rPr/>
      </w:r>
      <w:bookmarkStart w:name="_bookmark4" w:id="8"/>
      <w:bookmarkEnd w:id="8"/>
      <w:r>
        <w:rPr>
          <w:color w:val="2E5395"/>
        </w:rPr>
        <w:t>Defin</w:t>
      </w:r>
      <w:r>
        <w:rPr>
          <w:color w:val="2E5395"/>
        </w:rPr>
        <w:t>iciones</w:t>
      </w:r>
    </w:p>
    <w:p>
      <w:pPr>
        <w:pStyle w:val="Heading2"/>
        <w:spacing w:before="273"/>
      </w:pPr>
      <w:bookmarkStart w:name="_bookmark5" w:id="9"/>
      <w:bookmarkEnd w:id="9"/>
      <w:r>
        <w:rPr/>
      </w:r>
      <w:r>
        <w:rPr>
          <w:color w:val="2E5395"/>
        </w:rPr>
        <w:t>Migración</w:t>
      </w:r>
    </w:p>
    <w:p>
      <w:pPr>
        <w:pStyle w:val="BodyText"/>
        <w:spacing w:before="7"/>
        <w:rPr>
          <w:rFonts w:ascii="Calibri Light"/>
          <w:sz w:val="21"/>
        </w:rPr>
      </w:pPr>
    </w:p>
    <w:p>
      <w:pPr>
        <w:spacing w:line="259" w:lineRule="auto" w:before="0"/>
        <w:ind w:left="1702" w:right="1694" w:firstLine="0"/>
        <w:jc w:val="both"/>
        <w:rPr>
          <w:sz w:val="18"/>
        </w:rPr>
      </w:pPr>
      <w:r>
        <w:rPr>
          <w:sz w:val="24"/>
        </w:rPr>
        <w:t>El proceso migratorio internacional guatemalteco es complejo. La situación económica en</w:t>
      </w:r>
      <w:r>
        <w:rPr>
          <w:spacing w:val="1"/>
          <w:sz w:val="24"/>
        </w:rPr>
        <w:t> </w:t>
      </w:r>
      <w:r>
        <w:rPr>
          <w:sz w:val="24"/>
        </w:rPr>
        <w:t>Guatemala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partir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décadas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1960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1970</w:t>
      </w:r>
      <w:r>
        <w:rPr>
          <w:spacing w:val="-7"/>
          <w:sz w:val="24"/>
        </w:rPr>
        <w:t> </w:t>
      </w:r>
      <w:r>
        <w:rPr>
          <w:sz w:val="24"/>
        </w:rPr>
        <w:t>ha</w:t>
      </w:r>
      <w:r>
        <w:rPr>
          <w:spacing w:val="-3"/>
          <w:sz w:val="24"/>
        </w:rPr>
        <w:t> </w:t>
      </w:r>
      <w:r>
        <w:rPr>
          <w:sz w:val="24"/>
        </w:rPr>
        <w:t>sido</w:t>
      </w:r>
      <w:r>
        <w:rPr>
          <w:spacing w:val="-5"/>
          <w:sz w:val="24"/>
        </w:rPr>
        <w:t> </w:t>
      </w:r>
      <w:r>
        <w:rPr>
          <w:sz w:val="24"/>
        </w:rPr>
        <w:t>sumamente</w:t>
      </w:r>
      <w:r>
        <w:rPr>
          <w:spacing w:val="-4"/>
          <w:sz w:val="24"/>
        </w:rPr>
        <w:t> </w:t>
      </w:r>
      <w:r>
        <w:rPr>
          <w:sz w:val="24"/>
        </w:rPr>
        <w:t>desfavorable</w:t>
      </w:r>
      <w:r>
        <w:rPr>
          <w:spacing w:val="-5"/>
          <w:sz w:val="24"/>
        </w:rPr>
        <w:t> </w:t>
      </w:r>
      <w:r>
        <w:rPr>
          <w:sz w:val="24"/>
        </w:rPr>
        <w:t>debido</w:t>
      </w:r>
      <w:r>
        <w:rPr>
          <w:spacing w:val="-5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diversos</w:t>
      </w:r>
      <w:r>
        <w:rPr>
          <w:spacing w:val="1"/>
          <w:sz w:val="24"/>
        </w:rPr>
        <w:t> </w:t>
      </w:r>
      <w:r>
        <w:rPr>
          <w:sz w:val="24"/>
        </w:rPr>
        <w:t>factores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inserción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economía</w:t>
      </w:r>
      <w:r>
        <w:rPr>
          <w:spacing w:val="1"/>
          <w:sz w:val="24"/>
        </w:rPr>
        <w:t> </w:t>
      </w:r>
      <w:r>
        <w:rPr>
          <w:sz w:val="24"/>
        </w:rPr>
        <w:t>guatemalteca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contexto</w:t>
      </w:r>
      <w:r>
        <w:rPr>
          <w:spacing w:val="1"/>
          <w:sz w:val="24"/>
        </w:rPr>
        <w:t> </w:t>
      </w:r>
      <w:r>
        <w:rPr>
          <w:sz w:val="24"/>
        </w:rPr>
        <w:t>internacional, la concentración de las tierras de cultivo en manos de un número reducido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latifundistas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violencia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política.</w:t>
      </w:r>
      <w:r>
        <w:rPr>
          <w:spacing w:val="-12"/>
          <w:sz w:val="24"/>
        </w:rPr>
        <w:t> </w:t>
      </w:r>
      <w:r>
        <w:rPr>
          <w:sz w:val="24"/>
        </w:rPr>
        <w:t>Es</w:t>
      </w:r>
      <w:r>
        <w:rPr>
          <w:spacing w:val="-11"/>
          <w:sz w:val="24"/>
        </w:rPr>
        <w:t> </w:t>
      </w:r>
      <w:r>
        <w:rPr>
          <w:sz w:val="24"/>
        </w:rPr>
        <w:t>sobre</w:t>
      </w:r>
      <w:r>
        <w:rPr>
          <w:spacing w:val="-11"/>
          <w:sz w:val="24"/>
        </w:rPr>
        <w:t> </w:t>
      </w:r>
      <w:r>
        <w:rPr>
          <w:sz w:val="24"/>
        </w:rPr>
        <w:t>todo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partir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dicho</w:t>
      </w:r>
      <w:r>
        <w:rPr>
          <w:spacing w:val="-14"/>
          <w:sz w:val="24"/>
        </w:rPr>
        <w:t> </w:t>
      </w:r>
      <w:r>
        <w:rPr>
          <w:sz w:val="24"/>
        </w:rPr>
        <w:t>período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se</w:t>
      </w:r>
      <w:r>
        <w:rPr>
          <w:spacing w:val="-11"/>
          <w:sz w:val="24"/>
        </w:rPr>
        <w:t> </w:t>
      </w:r>
      <w:r>
        <w:rPr>
          <w:sz w:val="24"/>
        </w:rPr>
        <w:t>observa</w:t>
      </w:r>
      <w:r>
        <w:rPr>
          <w:spacing w:val="-52"/>
          <w:sz w:val="24"/>
        </w:rPr>
        <w:t> </w:t>
      </w:r>
      <w:r>
        <w:rPr>
          <w:sz w:val="24"/>
        </w:rPr>
        <w:t>una migración constante y de diversa composición hacia Estados Unidos, reforzada por la</w:t>
      </w:r>
      <w:r>
        <w:rPr>
          <w:spacing w:val="1"/>
          <w:sz w:val="24"/>
        </w:rPr>
        <w:t> </w:t>
      </w:r>
      <w:r>
        <w:rPr>
          <w:sz w:val="24"/>
        </w:rPr>
        <w:t>formación progresiva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redes</w:t>
      </w:r>
      <w:r>
        <w:rPr>
          <w:spacing w:val="1"/>
          <w:sz w:val="24"/>
        </w:rPr>
        <w:t> </w:t>
      </w:r>
      <w:r>
        <w:rPr>
          <w:sz w:val="24"/>
        </w:rPr>
        <w:t>sociales de</w:t>
      </w:r>
      <w:r>
        <w:rPr>
          <w:spacing w:val="1"/>
          <w:sz w:val="24"/>
        </w:rPr>
        <w:t> </w:t>
      </w:r>
      <w:r>
        <w:rPr>
          <w:sz w:val="24"/>
        </w:rPr>
        <w:t>apoyo</w:t>
      </w:r>
      <w:r>
        <w:rPr>
          <w:spacing w:val="3"/>
          <w:sz w:val="24"/>
        </w:rPr>
        <w:t> </w:t>
      </w:r>
      <w:r>
        <w:rPr>
          <w:sz w:val="18"/>
        </w:rPr>
        <w:t>(Hamilton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Stoltz, 2001).</w:t>
      </w:r>
    </w:p>
    <w:p>
      <w:pPr>
        <w:spacing w:line="259" w:lineRule="auto" w:before="160"/>
        <w:ind w:left="1702" w:right="1696" w:firstLine="0"/>
        <w:jc w:val="both"/>
        <w:rPr>
          <w:sz w:val="24"/>
        </w:rPr>
      </w:pPr>
      <w:r>
        <w:rPr>
          <w:sz w:val="24"/>
        </w:rPr>
        <w:t>A la par de dichos flujos se ha documentado una presencia importante de migrantes</w:t>
      </w:r>
      <w:r>
        <w:rPr>
          <w:spacing w:val="1"/>
          <w:sz w:val="24"/>
        </w:rPr>
        <w:t> </w:t>
      </w:r>
      <w:r>
        <w:rPr>
          <w:sz w:val="24"/>
        </w:rPr>
        <w:t>guatemaltecos en México que se ocupan en actividades distintas a la agricultura (quizá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impulsados</w:t>
      </w:r>
      <w:r>
        <w:rPr>
          <w:spacing w:val="-12"/>
          <w:sz w:val="24"/>
        </w:rPr>
        <w:t> </w:t>
      </w:r>
      <w:r>
        <w:rPr>
          <w:sz w:val="24"/>
        </w:rPr>
        <w:t>por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situación</w:t>
      </w:r>
      <w:r>
        <w:rPr>
          <w:spacing w:val="-10"/>
          <w:sz w:val="24"/>
        </w:rPr>
        <w:t> </w:t>
      </w:r>
      <w:r>
        <w:rPr>
          <w:sz w:val="24"/>
        </w:rPr>
        <w:t>económica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su</w:t>
      </w:r>
      <w:r>
        <w:rPr>
          <w:spacing w:val="-13"/>
          <w:sz w:val="24"/>
        </w:rPr>
        <w:t> </w:t>
      </w:r>
      <w:r>
        <w:rPr>
          <w:sz w:val="24"/>
        </w:rPr>
        <w:t>país),</w:t>
      </w:r>
      <w:r>
        <w:rPr>
          <w:spacing w:val="-12"/>
          <w:sz w:val="24"/>
        </w:rPr>
        <w:t> </w:t>
      </w:r>
      <w:r>
        <w:rPr>
          <w:sz w:val="24"/>
        </w:rPr>
        <w:t>con</w:t>
      </w:r>
      <w:r>
        <w:rPr>
          <w:spacing w:val="-10"/>
          <w:sz w:val="24"/>
        </w:rPr>
        <w:t> </w:t>
      </w:r>
      <w:r>
        <w:rPr>
          <w:sz w:val="24"/>
        </w:rPr>
        <w:t>estancias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territorio</w:t>
      </w:r>
      <w:r>
        <w:rPr>
          <w:spacing w:val="-10"/>
          <w:sz w:val="24"/>
        </w:rPr>
        <w:t> </w:t>
      </w:r>
      <w:r>
        <w:rPr>
          <w:sz w:val="24"/>
        </w:rPr>
        <w:t>mexicano</w:t>
      </w:r>
      <w:r>
        <w:rPr>
          <w:spacing w:val="-13"/>
          <w:sz w:val="24"/>
        </w:rPr>
        <w:t> </w:t>
      </w:r>
      <w:r>
        <w:rPr>
          <w:sz w:val="24"/>
        </w:rPr>
        <w:t>que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6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8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153792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2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Calibri Light"/>
          <w:sz w:val="27"/>
        </w:rPr>
      </w:pPr>
    </w:p>
    <w:p>
      <w:pPr>
        <w:spacing w:line="259" w:lineRule="auto" w:before="51"/>
        <w:ind w:left="1702" w:right="1699" w:firstLine="0"/>
        <w:jc w:val="both"/>
        <w:rPr>
          <w:sz w:val="18"/>
        </w:rPr>
      </w:pPr>
      <w:r>
        <w:rPr>
          <w:sz w:val="24"/>
        </w:rPr>
        <w:t>en muchos casos no rebasan las 24 horas; dicho de otra manera, se trata de un flujo</w:t>
      </w:r>
      <w:r>
        <w:rPr>
          <w:spacing w:val="1"/>
          <w:sz w:val="24"/>
        </w:rPr>
        <w:t> </w:t>
      </w:r>
      <w:r>
        <w:rPr>
          <w:sz w:val="24"/>
        </w:rPr>
        <w:t>migratorio "pendular". </w:t>
      </w:r>
      <w:r>
        <w:rPr>
          <w:sz w:val="18"/>
        </w:rPr>
        <w:t>(Ángeles</w:t>
      </w:r>
      <w:r>
        <w:rPr>
          <w:spacing w:val="-1"/>
          <w:sz w:val="18"/>
        </w:rPr>
        <w:t> </w:t>
      </w:r>
      <w:r>
        <w:rPr>
          <w:sz w:val="18"/>
        </w:rPr>
        <w:t>y Rojas,</w:t>
      </w:r>
      <w:r>
        <w:rPr>
          <w:spacing w:val="-1"/>
          <w:sz w:val="18"/>
        </w:rPr>
        <w:t> </w:t>
      </w:r>
      <w:r>
        <w:rPr>
          <w:sz w:val="18"/>
        </w:rPr>
        <w:t>2000:128).</w:t>
      </w:r>
    </w:p>
    <w:p>
      <w:pPr>
        <w:spacing w:line="259" w:lineRule="auto" w:before="159"/>
        <w:ind w:left="1702" w:right="1693" w:firstLine="0"/>
        <w:jc w:val="both"/>
        <w:rPr>
          <w:sz w:val="18"/>
        </w:rPr>
      </w:pPr>
      <w:r>
        <w:rPr>
          <w:sz w:val="24"/>
        </w:rPr>
        <w:t>Las condiciones económicas desfavorables han persistido en Guatemala hasta hoy, con lo</w:t>
      </w:r>
      <w:r>
        <w:rPr>
          <w:spacing w:val="1"/>
          <w:sz w:val="24"/>
        </w:rPr>
        <w:t> </w:t>
      </w:r>
      <w:r>
        <w:rPr>
          <w:sz w:val="24"/>
        </w:rPr>
        <w:t>cual se explica la permanencia y aumento de los flujos migratorios hacia México y Estados</w:t>
      </w:r>
      <w:r>
        <w:rPr>
          <w:spacing w:val="1"/>
          <w:sz w:val="24"/>
        </w:rPr>
        <w:t> </w:t>
      </w:r>
      <w:r>
        <w:rPr>
          <w:sz w:val="24"/>
        </w:rPr>
        <w:t>Unidos. Dichos flujos se han diversificado a partir de la década de 1990, incluyendo con</w:t>
      </w:r>
      <w:r>
        <w:rPr>
          <w:spacing w:val="1"/>
          <w:sz w:val="24"/>
        </w:rPr>
        <w:t> </w:t>
      </w:r>
      <w:r>
        <w:rPr>
          <w:sz w:val="24"/>
        </w:rPr>
        <w:t>mayor frecuencia no solo a hombres, sino a mujeres solas en busca de trabajo, niños y</w:t>
      </w:r>
      <w:r>
        <w:rPr>
          <w:spacing w:val="1"/>
          <w:sz w:val="24"/>
        </w:rPr>
        <w:t> </w:t>
      </w:r>
      <w:r>
        <w:rPr>
          <w:sz w:val="24"/>
        </w:rPr>
        <w:t>familias</w:t>
      </w:r>
      <w:r>
        <w:rPr>
          <w:spacing w:val="-7"/>
          <w:sz w:val="24"/>
        </w:rPr>
        <w:t> </w:t>
      </w:r>
      <w:r>
        <w:rPr>
          <w:sz w:val="24"/>
        </w:rPr>
        <w:t>completas,</w:t>
      </w:r>
      <w:r>
        <w:rPr>
          <w:spacing w:val="-6"/>
          <w:sz w:val="24"/>
        </w:rPr>
        <w:t> </w:t>
      </w:r>
      <w:r>
        <w:rPr>
          <w:sz w:val="24"/>
        </w:rPr>
        <w:t>así</w:t>
      </w:r>
      <w:r>
        <w:rPr>
          <w:spacing w:val="-6"/>
          <w:sz w:val="24"/>
        </w:rPr>
        <w:t> </w:t>
      </w:r>
      <w:r>
        <w:rPr>
          <w:sz w:val="24"/>
        </w:rPr>
        <w:t>como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sectores</w:t>
      </w:r>
      <w:r>
        <w:rPr>
          <w:spacing w:val="-6"/>
          <w:sz w:val="24"/>
        </w:rPr>
        <w:t> </w:t>
      </w:r>
      <w:r>
        <w:rPr>
          <w:sz w:val="24"/>
        </w:rPr>
        <w:t>cada</w:t>
      </w:r>
      <w:r>
        <w:rPr>
          <w:spacing w:val="-6"/>
          <w:sz w:val="24"/>
        </w:rPr>
        <w:t> </w:t>
      </w:r>
      <w:r>
        <w:rPr>
          <w:sz w:val="24"/>
        </w:rPr>
        <w:t>vez</w:t>
      </w:r>
      <w:r>
        <w:rPr>
          <w:spacing w:val="-8"/>
          <w:sz w:val="24"/>
        </w:rPr>
        <w:t> </w:t>
      </w:r>
      <w:r>
        <w:rPr>
          <w:sz w:val="24"/>
        </w:rPr>
        <w:t>más</w:t>
      </w:r>
      <w:r>
        <w:rPr>
          <w:spacing w:val="-5"/>
          <w:sz w:val="24"/>
        </w:rPr>
        <w:t> </w:t>
      </w:r>
      <w:r>
        <w:rPr>
          <w:sz w:val="24"/>
        </w:rPr>
        <w:t>amplios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sociedad</w:t>
      </w:r>
      <w:r>
        <w:rPr>
          <w:spacing w:val="-5"/>
          <w:sz w:val="24"/>
        </w:rPr>
        <w:t> </w:t>
      </w:r>
      <w:r>
        <w:rPr>
          <w:sz w:val="24"/>
        </w:rPr>
        <w:t>guatemalteca.</w:t>
      </w:r>
      <w:r>
        <w:rPr>
          <w:spacing w:val="-52"/>
          <w:sz w:val="24"/>
        </w:rPr>
        <w:t> </w:t>
      </w:r>
      <w:r>
        <w:rPr>
          <w:sz w:val="24"/>
        </w:rPr>
        <w:t>Estos fenómenos explican la presencia de un intercambio importante de migrantes entre</w:t>
      </w:r>
      <w:r>
        <w:rPr>
          <w:spacing w:val="1"/>
          <w:sz w:val="24"/>
        </w:rPr>
        <w:t> </w:t>
      </w:r>
      <w:r>
        <w:rPr>
          <w:sz w:val="24"/>
        </w:rPr>
        <w:t>los tres países. Hay motivos para pensar que las características demográficas, sociales y</w:t>
      </w:r>
      <w:r>
        <w:rPr>
          <w:spacing w:val="1"/>
          <w:sz w:val="24"/>
        </w:rPr>
        <w:t> </w:t>
      </w:r>
      <w:r>
        <w:rPr>
          <w:sz w:val="24"/>
        </w:rPr>
        <w:t>económicas de los migrantes son distintas según el país de destino de la migración; en</w:t>
      </w:r>
      <w:r>
        <w:rPr>
          <w:spacing w:val="1"/>
          <w:sz w:val="24"/>
        </w:rPr>
        <w:t> </w:t>
      </w:r>
      <w:r>
        <w:rPr>
          <w:sz w:val="24"/>
        </w:rPr>
        <w:t>efecto, los costos, riesgos y mecanismos facilitadores de la migración a un país u otro no</w:t>
      </w:r>
      <w:r>
        <w:rPr>
          <w:spacing w:val="1"/>
          <w:sz w:val="24"/>
        </w:rPr>
        <w:t> </w:t>
      </w:r>
      <w:r>
        <w:rPr>
          <w:sz w:val="24"/>
        </w:rPr>
        <w:t>son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mismos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todas las</w:t>
      </w:r>
      <w:r>
        <w:rPr>
          <w:spacing w:val="-1"/>
          <w:sz w:val="24"/>
        </w:rPr>
        <w:t> </w:t>
      </w:r>
      <w:r>
        <w:rPr>
          <w:sz w:val="24"/>
        </w:rPr>
        <w:t>personas.</w:t>
      </w:r>
      <w:r>
        <w:rPr>
          <w:spacing w:val="-3"/>
          <w:sz w:val="24"/>
        </w:rPr>
        <w:t> </w:t>
      </w:r>
      <w:r>
        <w:rPr>
          <w:sz w:val="18"/>
        </w:rPr>
        <w:t>(Castillo, 2000:135, 136)</w:t>
      </w:r>
    </w:p>
    <w:p>
      <w:pPr>
        <w:spacing w:line="259" w:lineRule="auto" w:before="159"/>
        <w:ind w:left="1702" w:right="1694" w:firstLine="0"/>
        <w:jc w:val="both"/>
        <w:rPr>
          <w:sz w:val="24"/>
        </w:rPr>
      </w:pPr>
      <w:r>
        <w:rPr>
          <w:sz w:val="24"/>
        </w:rPr>
        <w:t>El estudio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factores</w:t>
      </w:r>
      <w:r>
        <w:rPr>
          <w:spacing w:val="-3"/>
          <w:sz w:val="24"/>
        </w:rPr>
        <w:t> </w:t>
      </w:r>
      <w:r>
        <w:rPr>
          <w:sz w:val="24"/>
        </w:rPr>
        <w:t>asociados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cada</w:t>
      </w:r>
      <w:r>
        <w:rPr>
          <w:spacing w:val="-3"/>
          <w:sz w:val="24"/>
        </w:rPr>
        <w:t> </w:t>
      </w:r>
      <w:r>
        <w:rPr>
          <w:sz w:val="24"/>
        </w:rPr>
        <w:t>tipo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migración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primer</w:t>
      </w:r>
      <w:r>
        <w:rPr>
          <w:spacing w:val="-5"/>
          <w:sz w:val="24"/>
        </w:rPr>
        <w:t> </w:t>
      </w:r>
      <w:r>
        <w:rPr>
          <w:sz w:val="24"/>
        </w:rPr>
        <w:t>paso importante</w:t>
      </w:r>
      <w:r>
        <w:rPr>
          <w:spacing w:val="-52"/>
          <w:sz w:val="24"/>
        </w:rPr>
        <w:t> </w:t>
      </w:r>
      <w:r>
        <w:rPr>
          <w:sz w:val="24"/>
        </w:rPr>
        <w:t>para conocer y resolver las problemáticas enfrentadas por los distintos sectores sociales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adoptan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migración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sz w:val="24"/>
        </w:rPr>
        <w:t>estrategia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supervivencia.</w:t>
      </w:r>
    </w:p>
    <w:p>
      <w:pPr>
        <w:spacing w:line="259" w:lineRule="auto" w:before="159"/>
        <w:ind w:left="1702" w:right="1696" w:firstLine="0"/>
        <w:jc w:val="both"/>
        <w:rPr>
          <w:sz w:val="18"/>
        </w:rPr>
      </w:pPr>
      <w:r>
        <w:rPr>
          <w:sz w:val="24"/>
        </w:rPr>
        <w:t>Se define como Emigrante es la persona que abandona “el lugar de origen por razones</w:t>
      </w:r>
      <w:r>
        <w:rPr>
          <w:spacing w:val="1"/>
          <w:sz w:val="24"/>
        </w:rPr>
        <w:t> </w:t>
      </w:r>
      <w:r>
        <w:rPr>
          <w:sz w:val="24"/>
        </w:rPr>
        <w:t>socioeconómicas en busca de una mejor calidad de vida, empleo e ingreso”. </w:t>
      </w:r>
      <w:r>
        <w:rPr>
          <w:sz w:val="18"/>
        </w:rPr>
        <w:t>(Acosta, A. y</w:t>
      </w:r>
      <w:r>
        <w:rPr>
          <w:spacing w:val="1"/>
          <w:sz w:val="18"/>
        </w:rPr>
        <w:t> </w:t>
      </w:r>
      <w:r>
        <w:rPr>
          <w:sz w:val="18"/>
        </w:rPr>
        <w:t>Villavicencio,</w:t>
      </w:r>
      <w:r>
        <w:rPr>
          <w:spacing w:val="-1"/>
          <w:sz w:val="18"/>
        </w:rPr>
        <w:t> </w:t>
      </w:r>
      <w:r>
        <w:rPr>
          <w:sz w:val="18"/>
        </w:rPr>
        <w:t>G., 2006, p.48)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  <w:jc w:val="both"/>
      </w:pPr>
      <w:bookmarkStart w:name="_bookmark6" w:id="10"/>
      <w:bookmarkEnd w:id="10"/>
      <w:r>
        <w:rPr/>
      </w:r>
      <w:r>
        <w:rPr>
          <w:color w:val="2E5395"/>
        </w:rPr>
        <w:t>La</w:t>
      </w:r>
      <w:r>
        <w:rPr>
          <w:color w:val="2E5395"/>
          <w:spacing w:val="-9"/>
        </w:rPr>
        <w:t> </w:t>
      </w:r>
      <w:r>
        <w:rPr>
          <w:color w:val="2E5395"/>
        </w:rPr>
        <w:t>deportación</w:t>
      </w:r>
    </w:p>
    <w:p>
      <w:pPr>
        <w:pStyle w:val="BodyText"/>
        <w:spacing w:before="7"/>
        <w:rPr>
          <w:rFonts w:ascii="Calibri Light"/>
          <w:sz w:val="21"/>
        </w:rPr>
      </w:pPr>
    </w:p>
    <w:p>
      <w:pPr>
        <w:spacing w:line="259" w:lineRule="auto" w:before="0"/>
        <w:ind w:left="1702" w:right="1700" w:firstLine="0"/>
        <w:jc w:val="both"/>
        <w:rPr>
          <w:sz w:val="18"/>
        </w:rPr>
      </w:pPr>
      <w:r>
        <w:rPr>
          <w:sz w:val="24"/>
        </w:rPr>
        <w:t>Es el procedimiento mediante el cual una persona es removida o expulsada de un país. En</w:t>
      </w:r>
      <w:r>
        <w:rPr>
          <w:spacing w:val="1"/>
          <w:sz w:val="24"/>
        </w:rPr>
        <w:t> </w:t>
      </w:r>
      <w:r>
        <w:rPr>
          <w:sz w:val="24"/>
        </w:rPr>
        <w:t>el caso de las personas que se encuentran en forma irregular en un país del cual no son</w:t>
      </w:r>
      <w:r>
        <w:rPr>
          <w:spacing w:val="1"/>
          <w:sz w:val="24"/>
        </w:rPr>
        <w:t> </w:t>
      </w:r>
      <w:r>
        <w:rPr>
          <w:sz w:val="24"/>
        </w:rPr>
        <w:t>nacionales, estos procedimientos “incluyen la decisión de una autoridad competente con</w:t>
      </w:r>
      <w:r>
        <w:rPr>
          <w:spacing w:val="1"/>
          <w:sz w:val="24"/>
        </w:rPr>
        <w:t> </w:t>
      </w:r>
      <w:r>
        <w:rPr>
          <w:sz w:val="24"/>
        </w:rPr>
        <w:t>respecto de la nacionalidad del individuo y de su derecho a obtener un estatus legal en el</w:t>
      </w:r>
      <w:r>
        <w:rPr>
          <w:spacing w:val="1"/>
          <w:sz w:val="24"/>
        </w:rPr>
        <w:t> </w:t>
      </w:r>
      <w:r>
        <w:rPr>
          <w:sz w:val="24"/>
        </w:rPr>
        <w:t>país en el que se encuentra, la deportación incluye la expulsión en o cerca de la frontera,</w:t>
      </w:r>
      <w:r>
        <w:rPr>
          <w:spacing w:val="1"/>
          <w:sz w:val="24"/>
        </w:rPr>
        <w:t> </w:t>
      </w:r>
      <w:r>
        <w:rPr>
          <w:sz w:val="24"/>
        </w:rPr>
        <w:t>en el puerto de entrada, así como la remoción de la persona que se encuentra dentro del</w:t>
      </w:r>
      <w:r>
        <w:rPr>
          <w:spacing w:val="1"/>
          <w:sz w:val="24"/>
        </w:rPr>
        <w:t> </w:t>
      </w:r>
      <w:r>
        <w:rPr>
          <w:sz w:val="24"/>
        </w:rPr>
        <w:t>territorio nacional, dichos procedimientos pueden incluir la imposición de una prohibición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entrar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nuevamente.”</w:t>
      </w:r>
      <w:r>
        <w:rPr>
          <w:spacing w:val="-9"/>
          <w:sz w:val="24"/>
        </w:rPr>
        <w:t> </w:t>
      </w:r>
      <w:r>
        <w:rPr>
          <w:spacing w:val="-1"/>
          <w:sz w:val="18"/>
        </w:rPr>
        <w:t>(Red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Regional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Organizaciones</w:t>
      </w:r>
      <w:r>
        <w:rPr>
          <w:spacing w:val="-8"/>
          <w:sz w:val="18"/>
        </w:rPr>
        <w:t> </w:t>
      </w:r>
      <w:r>
        <w:rPr>
          <w:sz w:val="18"/>
        </w:rPr>
        <w:t>Civiles</w:t>
      </w:r>
      <w:r>
        <w:rPr>
          <w:spacing w:val="-7"/>
          <w:sz w:val="18"/>
        </w:rPr>
        <w:t> </w:t>
      </w:r>
      <w:r>
        <w:rPr>
          <w:sz w:val="18"/>
        </w:rPr>
        <w:t>para</w:t>
      </w:r>
      <w:r>
        <w:rPr>
          <w:spacing w:val="-7"/>
          <w:sz w:val="18"/>
        </w:rPr>
        <w:t> </w:t>
      </w:r>
      <w:r>
        <w:rPr>
          <w:sz w:val="18"/>
        </w:rPr>
        <w:t>las</w:t>
      </w:r>
      <w:r>
        <w:rPr>
          <w:spacing w:val="-7"/>
          <w:sz w:val="18"/>
        </w:rPr>
        <w:t> </w:t>
      </w:r>
      <w:r>
        <w:rPr>
          <w:sz w:val="18"/>
        </w:rPr>
        <w:t>Migraciones,</w:t>
      </w:r>
      <w:r>
        <w:rPr>
          <w:spacing w:val="-6"/>
          <w:sz w:val="18"/>
        </w:rPr>
        <w:t> </w:t>
      </w:r>
      <w:r>
        <w:rPr>
          <w:sz w:val="18"/>
        </w:rPr>
        <w:t>Lineamientos</w:t>
      </w:r>
      <w:r>
        <w:rPr>
          <w:spacing w:val="-7"/>
          <w:sz w:val="18"/>
        </w:rPr>
        <w:t> </w:t>
      </w:r>
      <w:r>
        <w:rPr>
          <w:sz w:val="18"/>
        </w:rPr>
        <w:t>regionales</w:t>
      </w:r>
      <w:r>
        <w:rPr>
          <w:spacing w:val="-5"/>
          <w:sz w:val="18"/>
        </w:rPr>
        <w:t> </w:t>
      </w:r>
      <w:r>
        <w:rPr>
          <w:sz w:val="18"/>
        </w:rPr>
        <w:t>para</w:t>
      </w:r>
      <w:r>
        <w:rPr>
          <w:spacing w:val="-39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protección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los</w:t>
      </w:r>
      <w:r>
        <w:rPr>
          <w:spacing w:val="-1"/>
          <w:sz w:val="18"/>
        </w:rPr>
        <w:t> </w:t>
      </w:r>
      <w:r>
        <w:rPr>
          <w:sz w:val="18"/>
        </w:rPr>
        <w:t>derechos</w:t>
      </w:r>
      <w:r>
        <w:rPr>
          <w:spacing w:val="1"/>
          <w:sz w:val="18"/>
        </w:rPr>
        <w:t> </w:t>
      </w:r>
      <w:r>
        <w:rPr>
          <w:sz w:val="18"/>
        </w:rPr>
        <w:t>humanos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los</w:t>
      </w:r>
      <w:r>
        <w:rPr>
          <w:spacing w:val="-1"/>
          <w:sz w:val="18"/>
        </w:rPr>
        <w:t> </w:t>
      </w:r>
      <w:r>
        <w:rPr>
          <w:sz w:val="18"/>
        </w:rPr>
        <w:t>migrantes, pág.</w:t>
      </w:r>
      <w:r>
        <w:rPr>
          <w:spacing w:val="-2"/>
          <w:sz w:val="18"/>
        </w:rPr>
        <w:t> </w:t>
      </w:r>
      <w:r>
        <w:rPr>
          <w:sz w:val="18"/>
        </w:rPr>
        <w:t>127)</w:t>
      </w:r>
    </w:p>
    <w:p>
      <w:pPr>
        <w:pStyle w:val="BodyText"/>
        <w:spacing w:line="259" w:lineRule="auto" w:before="160"/>
        <w:ind w:left="1702" w:right="1697"/>
        <w:jc w:val="both"/>
      </w:pPr>
      <w:r>
        <w:rPr/>
        <w:t>En</w:t>
      </w:r>
      <w:r>
        <w:rPr>
          <w:spacing w:val="1"/>
        </w:rPr>
        <w:t> </w:t>
      </w:r>
      <w:r>
        <w:rPr/>
        <w:t>resumen,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 cual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hombre, mujer, niño,</w:t>
      </w:r>
      <w:r>
        <w:rPr>
          <w:spacing w:val="1"/>
        </w:rPr>
        <w:t> </w:t>
      </w:r>
      <w:r>
        <w:rPr/>
        <w:t>niña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adolescente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deportados o puestos de regreso a su país de origen por ingresar ilegalmente a otro país. Los</w:t>
      </w:r>
      <w:r>
        <w:rPr>
          <w:spacing w:val="1"/>
        </w:rPr>
        <w:t> </w:t>
      </w:r>
      <w:r>
        <w:rPr/>
        <w:t>desalojos</w:t>
      </w:r>
      <w:r>
        <w:rPr>
          <w:spacing w:val="-1"/>
        </w:rPr>
        <w:t> </w:t>
      </w:r>
      <w:r>
        <w:rPr/>
        <w:t>suelen realizarse</w:t>
      </w:r>
      <w:r>
        <w:rPr>
          <w:spacing w:val="-2"/>
        </w:rPr>
        <w:t> </w:t>
      </w:r>
      <w:r>
        <w:rPr/>
        <w:t>cerca de</w:t>
      </w:r>
      <w:r>
        <w:rPr>
          <w:spacing w:val="-2"/>
        </w:rPr>
        <w:t> </w:t>
      </w:r>
      <w:r>
        <w:rPr/>
        <w:t>la frontera</w:t>
      </w:r>
      <w:r>
        <w:rPr>
          <w:spacing w:val="-3"/>
        </w:rPr>
        <w:t> </w:t>
      </w:r>
      <w:r>
        <w:rPr/>
        <w:t>y pueden realizarse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tierra,</w:t>
      </w:r>
      <w:r>
        <w:rPr>
          <w:spacing w:val="-3"/>
        </w:rPr>
        <w:t> </w:t>
      </w:r>
      <w:r>
        <w:rPr/>
        <w:t>mar o</w:t>
      </w:r>
      <w:r>
        <w:rPr>
          <w:spacing w:val="1"/>
        </w:rPr>
        <w:t> </w:t>
      </w:r>
      <w:r>
        <w:rPr/>
        <w:t>aire.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45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9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154304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2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Calibri Light"/>
          <w:sz w:val="27"/>
        </w:rPr>
      </w:pPr>
    </w:p>
    <w:p>
      <w:pPr>
        <w:spacing w:line="456" w:lineRule="auto" w:before="51"/>
        <w:ind w:left="1702" w:right="4136" w:firstLine="0"/>
        <w:jc w:val="left"/>
        <w:rPr>
          <w:rFonts w:ascii="Calibri Light" w:hAnsi="Calibri Light"/>
          <w:sz w:val="24"/>
        </w:rPr>
      </w:pPr>
      <w:bookmarkStart w:name="_bookmark7" w:id="11"/>
      <w:bookmarkEnd w:id="11"/>
      <w:r>
        <w:rPr/>
      </w:r>
      <w:r>
        <w:rPr>
          <w:rFonts w:ascii="Calibri Light" w:hAnsi="Calibri Light"/>
          <w:color w:val="1F3762"/>
          <w:sz w:val="24"/>
        </w:rPr>
        <w:t>Política</w:t>
      </w:r>
      <w:r>
        <w:rPr>
          <w:rFonts w:ascii="Calibri Light" w:hAnsi="Calibri Light"/>
          <w:color w:val="1F3762"/>
          <w:spacing w:val="-2"/>
          <w:sz w:val="24"/>
        </w:rPr>
        <w:t> </w:t>
      </w:r>
      <w:r>
        <w:rPr>
          <w:rFonts w:ascii="Calibri Light" w:hAnsi="Calibri Light"/>
          <w:color w:val="1F3762"/>
          <w:sz w:val="24"/>
        </w:rPr>
        <w:t>de</w:t>
      </w:r>
      <w:r>
        <w:rPr>
          <w:rFonts w:ascii="Calibri Light" w:hAnsi="Calibri Light"/>
          <w:color w:val="1F3762"/>
          <w:spacing w:val="-3"/>
          <w:sz w:val="24"/>
        </w:rPr>
        <w:t> </w:t>
      </w:r>
      <w:r>
        <w:rPr>
          <w:rFonts w:ascii="Calibri Light" w:hAnsi="Calibri Light"/>
          <w:color w:val="1F3762"/>
          <w:sz w:val="24"/>
        </w:rPr>
        <w:t>los</w:t>
      </w:r>
      <w:r>
        <w:rPr>
          <w:rFonts w:ascii="Calibri Light" w:hAnsi="Calibri Light"/>
          <w:color w:val="1F3762"/>
          <w:spacing w:val="-1"/>
          <w:sz w:val="24"/>
        </w:rPr>
        <w:t> </w:t>
      </w:r>
      <w:r>
        <w:rPr>
          <w:rFonts w:ascii="Calibri Light" w:hAnsi="Calibri Light"/>
          <w:color w:val="1F3762"/>
          <w:sz w:val="24"/>
        </w:rPr>
        <w:t>Estados</w:t>
      </w:r>
      <w:r>
        <w:rPr>
          <w:rFonts w:ascii="Calibri Light" w:hAnsi="Calibri Light"/>
          <w:color w:val="1F3762"/>
          <w:spacing w:val="-4"/>
          <w:sz w:val="24"/>
        </w:rPr>
        <w:t> </w:t>
      </w:r>
      <w:r>
        <w:rPr>
          <w:rFonts w:ascii="Calibri Light" w:hAnsi="Calibri Light"/>
          <w:color w:val="1F3762"/>
          <w:sz w:val="24"/>
        </w:rPr>
        <w:t>Unidos</w:t>
      </w:r>
      <w:r>
        <w:rPr>
          <w:rFonts w:ascii="Calibri Light" w:hAnsi="Calibri Light"/>
          <w:color w:val="1F3762"/>
          <w:spacing w:val="-1"/>
          <w:sz w:val="24"/>
        </w:rPr>
        <w:t> </w:t>
      </w:r>
      <w:r>
        <w:rPr>
          <w:rFonts w:ascii="Calibri Light" w:hAnsi="Calibri Light"/>
          <w:color w:val="1F3762"/>
          <w:sz w:val="24"/>
        </w:rPr>
        <w:t>de</w:t>
      </w:r>
      <w:r>
        <w:rPr>
          <w:rFonts w:ascii="Calibri Light" w:hAnsi="Calibri Light"/>
          <w:color w:val="1F3762"/>
          <w:spacing w:val="-2"/>
          <w:sz w:val="24"/>
        </w:rPr>
        <w:t> </w:t>
      </w:r>
      <w:r>
        <w:rPr>
          <w:rFonts w:ascii="Calibri Light" w:hAnsi="Calibri Light"/>
          <w:color w:val="1F3762"/>
          <w:sz w:val="24"/>
        </w:rPr>
        <w:t>Norte</w:t>
      </w:r>
      <w:r>
        <w:rPr>
          <w:rFonts w:ascii="Calibri Light" w:hAnsi="Calibri Light"/>
          <w:color w:val="1F3762"/>
          <w:spacing w:val="-2"/>
          <w:sz w:val="24"/>
        </w:rPr>
        <w:t> </w:t>
      </w:r>
      <w:r>
        <w:rPr>
          <w:rFonts w:ascii="Calibri Light" w:hAnsi="Calibri Light"/>
          <w:color w:val="1F3762"/>
          <w:sz w:val="24"/>
        </w:rPr>
        <w:t>América</w:t>
      </w:r>
      <w:r>
        <w:rPr>
          <w:rFonts w:ascii="Calibri Light" w:hAnsi="Calibri Light"/>
          <w:color w:val="1F3762"/>
          <w:spacing w:val="-1"/>
          <w:sz w:val="24"/>
        </w:rPr>
        <w:t> </w:t>
      </w:r>
      <w:r>
        <w:rPr>
          <w:rFonts w:ascii="Calibri Light" w:hAnsi="Calibri Light"/>
          <w:color w:val="1F3762"/>
          <w:sz w:val="24"/>
        </w:rPr>
        <w:t>sobre</w:t>
      </w:r>
      <w:r>
        <w:rPr>
          <w:rFonts w:ascii="Calibri Light" w:hAnsi="Calibri Light"/>
          <w:color w:val="1F3762"/>
          <w:spacing w:val="-3"/>
          <w:sz w:val="24"/>
        </w:rPr>
        <w:t> </w:t>
      </w:r>
      <w:r>
        <w:rPr>
          <w:rFonts w:ascii="Calibri Light" w:hAnsi="Calibri Light"/>
          <w:color w:val="1F3762"/>
          <w:sz w:val="24"/>
        </w:rPr>
        <w:t>inmigración</w:t>
      </w:r>
      <w:r>
        <w:rPr>
          <w:rFonts w:ascii="Calibri Light" w:hAnsi="Calibri Light"/>
          <w:color w:val="1F3762"/>
          <w:spacing w:val="-51"/>
          <w:sz w:val="24"/>
        </w:rPr>
        <w:t> </w:t>
      </w:r>
      <w:bookmarkStart w:name="_bookmark8" w:id="12"/>
      <w:bookmarkEnd w:id="12"/>
      <w:r>
        <w:rPr>
          <w:rFonts w:ascii="Calibri Light" w:hAnsi="Calibri Light"/>
          <w:color w:val="1F3762"/>
          <w:sz w:val="24"/>
        </w:rPr>
        <w:t>L</w:t>
      </w:r>
      <w:r>
        <w:rPr>
          <w:rFonts w:ascii="Calibri Light" w:hAnsi="Calibri Light"/>
          <w:color w:val="1F3762"/>
          <w:sz w:val="24"/>
        </w:rPr>
        <w:t>ey</w:t>
      </w:r>
      <w:r>
        <w:rPr>
          <w:rFonts w:ascii="Calibri Light" w:hAnsi="Calibri Light"/>
          <w:color w:val="1F3762"/>
          <w:spacing w:val="-1"/>
          <w:sz w:val="24"/>
        </w:rPr>
        <w:t> </w:t>
      </w:r>
      <w:r>
        <w:rPr>
          <w:rFonts w:ascii="Calibri Light" w:hAnsi="Calibri Light"/>
          <w:color w:val="1F3762"/>
          <w:sz w:val="24"/>
        </w:rPr>
        <w:t>de inmigración y nacionalidad</w:t>
      </w:r>
    </w:p>
    <w:p>
      <w:pPr>
        <w:spacing w:line="259" w:lineRule="auto" w:before="1"/>
        <w:ind w:left="1702" w:right="1694" w:firstLine="0"/>
        <w:jc w:val="both"/>
        <w:rPr>
          <w:sz w:val="24"/>
        </w:rPr>
      </w:pPr>
      <w:r>
        <w:rPr>
          <w:spacing w:val="-1"/>
          <w:sz w:val="24"/>
        </w:rPr>
        <w:t>Esta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ley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INA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(por</w:t>
      </w:r>
      <w:r>
        <w:rPr>
          <w:spacing w:val="-12"/>
          <w:sz w:val="24"/>
        </w:rPr>
        <w:t> </w:t>
      </w:r>
      <w:r>
        <w:rPr>
          <w:sz w:val="24"/>
        </w:rPr>
        <w:t>sus</w:t>
      </w:r>
      <w:r>
        <w:rPr>
          <w:spacing w:val="-14"/>
          <w:sz w:val="24"/>
        </w:rPr>
        <w:t> </w:t>
      </w:r>
      <w:r>
        <w:rPr>
          <w:sz w:val="24"/>
        </w:rPr>
        <w:t>siglas</w:t>
      </w:r>
      <w:r>
        <w:rPr>
          <w:spacing w:val="-10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inglés)</w:t>
      </w:r>
      <w:r>
        <w:rPr>
          <w:spacing w:val="-13"/>
          <w:sz w:val="24"/>
        </w:rPr>
        <w:t> </w:t>
      </w:r>
      <w:r>
        <w:rPr>
          <w:sz w:val="24"/>
        </w:rPr>
        <w:t>fue</w:t>
      </w:r>
      <w:r>
        <w:rPr>
          <w:spacing w:val="-12"/>
          <w:sz w:val="24"/>
        </w:rPr>
        <w:t> </w:t>
      </w:r>
      <w:r>
        <w:rPr>
          <w:sz w:val="24"/>
        </w:rPr>
        <w:t>promulgada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1952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recopiló</w:t>
      </w:r>
      <w:r>
        <w:rPr>
          <w:spacing w:val="-11"/>
          <w:sz w:val="24"/>
        </w:rPr>
        <w:t> </w:t>
      </w:r>
      <w:r>
        <w:rPr>
          <w:sz w:val="24"/>
        </w:rPr>
        <w:t>varias</w:t>
      </w:r>
      <w:r>
        <w:rPr>
          <w:spacing w:val="-10"/>
          <w:sz w:val="24"/>
        </w:rPr>
        <w:t> </w:t>
      </w:r>
      <w:r>
        <w:rPr>
          <w:sz w:val="24"/>
        </w:rPr>
        <w:t>disposiciones</w:t>
      </w:r>
      <w:r>
        <w:rPr>
          <w:spacing w:val="-52"/>
          <w:sz w:val="24"/>
        </w:rPr>
        <w:t> </w:t>
      </w:r>
      <w:r>
        <w:rPr>
          <w:sz w:val="24"/>
        </w:rPr>
        <w:t>reorganizando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ley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inmigración.</w:t>
      </w:r>
      <w:r>
        <w:rPr>
          <w:spacing w:val="-6"/>
          <w:sz w:val="24"/>
        </w:rPr>
        <w:t> </w:t>
      </w:r>
      <w:r>
        <w:rPr>
          <w:sz w:val="24"/>
        </w:rPr>
        <w:t>Ha</w:t>
      </w:r>
      <w:r>
        <w:rPr>
          <w:spacing w:val="-9"/>
          <w:sz w:val="24"/>
        </w:rPr>
        <w:t> </w:t>
      </w:r>
      <w:r>
        <w:rPr>
          <w:sz w:val="24"/>
        </w:rPr>
        <w:t>sido</w:t>
      </w:r>
      <w:r>
        <w:rPr>
          <w:spacing w:val="-8"/>
          <w:sz w:val="24"/>
        </w:rPr>
        <w:t> </w:t>
      </w:r>
      <w:r>
        <w:rPr>
          <w:sz w:val="24"/>
        </w:rPr>
        <w:t>enmendada</w:t>
      </w:r>
      <w:r>
        <w:rPr>
          <w:spacing w:val="-6"/>
          <w:sz w:val="24"/>
        </w:rPr>
        <w:t> </w:t>
      </w:r>
      <w:r>
        <w:rPr>
          <w:sz w:val="24"/>
        </w:rPr>
        <w:t>muchas</w:t>
      </w:r>
      <w:r>
        <w:rPr>
          <w:spacing w:val="-6"/>
          <w:sz w:val="24"/>
        </w:rPr>
        <w:t> </w:t>
      </w:r>
      <w:r>
        <w:rPr>
          <w:sz w:val="24"/>
        </w:rPr>
        <w:t>veces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través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años</w:t>
      </w:r>
      <w:r>
        <w:rPr>
          <w:spacing w:val="-5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contiene</w:t>
      </w:r>
      <w:r>
        <w:rPr>
          <w:spacing w:val="-2"/>
          <w:sz w:val="24"/>
        </w:rPr>
        <w:t> </w:t>
      </w:r>
      <w:r>
        <w:rPr>
          <w:sz w:val="24"/>
        </w:rPr>
        <w:t>muchas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disposiciones</w:t>
      </w:r>
      <w:r>
        <w:rPr>
          <w:spacing w:val="-1"/>
          <w:sz w:val="24"/>
        </w:rPr>
        <w:t> </w:t>
      </w:r>
      <w:r>
        <w:rPr>
          <w:sz w:val="24"/>
        </w:rPr>
        <w:t>más importantes</w:t>
      </w:r>
      <w:r>
        <w:rPr>
          <w:spacing w:val="-2"/>
          <w:sz w:val="24"/>
        </w:rPr>
        <w:t> </w:t>
      </w:r>
      <w:r>
        <w:rPr>
          <w:sz w:val="24"/>
        </w:rPr>
        <w:t>de la</w:t>
      </w:r>
      <w:r>
        <w:rPr>
          <w:spacing w:val="-2"/>
          <w:sz w:val="24"/>
        </w:rPr>
        <w:t> </w:t>
      </w:r>
      <w:r>
        <w:rPr>
          <w:sz w:val="24"/>
        </w:rPr>
        <w:t>ley</w:t>
      </w:r>
      <w:r>
        <w:rPr>
          <w:spacing w:val="-3"/>
          <w:sz w:val="24"/>
        </w:rPr>
        <w:t> </w:t>
      </w:r>
      <w:r>
        <w:rPr>
          <w:sz w:val="24"/>
        </w:rPr>
        <w:t>de inmigración.</w:t>
      </w:r>
    </w:p>
    <w:p>
      <w:pPr>
        <w:spacing w:line="259" w:lineRule="auto" w:before="159"/>
        <w:ind w:left="1702" w:right="1696" w:firstLine="0"/>
        <w:jc w:val="both"/>
        <w:rPr>
          <w:sz w:val="24"/>
        </w:rPr>
      </w:pPr>
      <w:r>
        <w:rPr>
          <w:sz w:val="24"/>
        </w:rPr>
        <w:t>La INA está contenida en el Código de Estados Unidos (U.S.C.) que es una recopilación de</w:t>
      </w:r>
      <w:r>
        <w:rPr>
          <w:spacing w:val="1"/>
          <w:sz w:val="24"/>
        </w:rPr>
        <w:t> </w:t>
      </w:r>
      <w:r>
        <w:rPr>
          <w:sz w:val="24"/>
        </w:rPr>
        <w:t>todas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leyes</w:t>
      </w:r>
      <w:r>
        <w:rPr>
          <w:spacing w:val="-4"/>
          <w:sz w:val="24"/>
        </w:rPr>
        <w:t> </w:t>
      </w:r>
      <w:r>
        <w:rPr>
          <w:sz w:val="24"/>
        </w:rPr>
        <w:t>estadounidenses. El</w:t>
      </w:r>
      <w:r>
        <w:rPr>
          <w:spacing w:val="-2"/>
          <w:sz w:val="24"/>
        </w:rPr>
        <w:t> </w:t>
      </w:r>
      <w:r>
        <w:rPr>
          <w:sz w:val="24"/>
        </w:rPr>
        <w:t>Título</w:t>
      </w:r>
      <w:r>
        <w:rPr>
          <w:spacing w:val="-1"/>
          <w:sz w:val="24"/>
        </w:rPr>
        <w:t> </w:t>
      </w:r>
      <w:r>
        <w:rPr>
          <w:sz w:val="24"/>
        </w:rPr>
        <w:t>8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este</w:t>
      </w:r>
      <w:r>
        <w:rPr>
          <w:spacing w:val="-1"/>
          <w:sz w:val="24"/>
        </w:rPr>
        <w:t> </w:t>
      </w:r>
      <w:r>
        <w:rPr>
          <w:sz w:val="24"/>
        </w:rPr>
        <w:t>abarca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“Extranjeros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Nacionalidad”.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jc w:val="left"/>
        <w:rPr>
          <w:rFonts w:ascii="Calibri Light"/>
        </w:rPr>
      </w:pPr>
      <w:bookmarkStart w:name="_bookmark9" w:id="13"/>
      <w:bookmarkEnd w:id="13"/>
      <w:r>
        <w:rPr/>
      </w:r>
      <w:r>
        <w:rPr>
          <w:rFonts w:ascii="Calibri Light"/>
          <w:color w:val="1F3762"/>
        </w:rPr>
        <w:t>Control</w:t>
      </w:r>
      <w:r>
        <w:rPr>
          <w:rFonts w:ascii="Calibri Light"/>
          <w:color w:val="1F3762"/>
          <w:spacing w:val="-10"/>
        </w:rPr>
        <w:t> </w:t>
      </w:r>
      <w:r>
        <w:rPr>
          <w:rFonts w:ascii="Calibri Light"/>
          <w:color w:val="1F3762"/>
        </w:rPr>
        <w:t>migratorio</w:t>
      </w:r>
    </w:p>
    <w:p>
      <w:pPr>
        <w:pStyle w:val="BodyText"/>
        <w:spacing w:before="8"/>
        <w:rPr>
          <w:rFonts w:ascii="Calibri Light"/>
          <w:sz w:val="21"/>
        </w:rPr>
      </w:pPr>
    </w:p>
    <w:p>
      <w:pPr>
        <w:spacing w:line="259" w:lineRule="auto" w:before="0"/>
        <w:ind w:left="1702" w:right="1693" w:firstLine="0"/>
        <w:jc w:val="both"/>
        <w:rPr>
          <w:sz w:val="24"/>
        </w:rPr>
      </w:pPr>
      <w:r>
        <w:rPr>
          <w:sz w:val="24"/>
        </w:rPr>
        <w:t>Utilizando</w:t>
      </w:r>
      <w:r>
        <w:rPr>
          <w:spacing w:val="-4"/>
          <w:sz w:val="24"/>
        </w:rPr>
        <w:t> </w:t>
      </w:r>
      <w:r>
        <w:rPr>
          <w:sz w:val="24"/>
        </w:rPr>
        <w:t>sus</w:t>
      </w:r>
      <w:r>
        <w:rPr>
          <w:spacing w:val="-4"/>
          <w:sz w:val="24"/>
        </w:rPr>
        <w:t> </w:t>
      </w:r>
      <w:r>
        <w:rPr>
          <w:sz w:val="24"/>
        </w:rPr>
        <w:t>autoridades</w:t>
      </w:r>
      <w:r>
        <w:rPr>
          <w:spacing w:val="-4"/>
          <w:sz w:val="24"/>
        </w:rPr>
        <w:t> </w:t>
      </w:r>
      <w:r>
        <w:rPr>
          <w:sz w:val="24"/>
        </w:rPr>
        <w:t>legales</w:t>
      </w:r>
      <w:r>
        <w:rPr>
          <w:spacing w:val="-4"/>
          <w:sz w:val="24"/>
        </w:rPr>
        <w:t> </w:t>
      </w:r>
      <w:r>
        <w:rPr>
          <w:sz w:val="24"/>
        </w:rPr>
        <w:t>amplias,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Servicio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Inmigración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Control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Aduanas</w:t>
      </w:r>
      <w:r>
        <w:rPr>
          <w:spacing w:val="-52"/>
          <w:sz w:val="24"/>
        </w:rPr>
        <w:t> </w:t>
      </w:r>
      <w:r>
        <w:rPr>
          <w:sz w:val="24"/>
        </w:rPr>
        <w:t>de Estados Unidos identifica y remueve a extranjeros delincuentes peligrosos usualmente</w:t>
      </w:r>
      <w:r>
        <w:rPr>
          <w:spacing w:val="1"/>
          <w:sz w:val="24"/>
        </w:rPr>
        <w:t> </w:t>
      </w:r>
      <w:r>
        <w:rPr>
          <w:sz w:val="24"/>
        </w:rPr>
        <w:t>reincidentes que participan en asesinato, delitos sexuales predatorios, contrabando de</w:t>
      </w:r>
      <w:r>
        <w:rPr>
          <w:spacing w:val="1"/>
          <w:sz w:val="24"/>
        </w:rPr>
        <w:t> </w:t>
      </w:r>
      <w:r>
        <w:rPr>
          <w:sz w:val="24"/>
        </w:rPr>
        <w:t>narcóticos, contrabando humano, entre otros que tienen un impacto negativo significativo</w:t>
      </w:r>
      <w:r>
        <w:rPr>
          <w:spacing w:val="-52"/>
          <w:sz w:val="24"/>
        </w:rPr>
        <w:t> </w:t>
      </w:r>
      <w:r>
        <w:rPr>
          <w:sz w:val="24"/>
        </w:rPr>
        <w:t>sobre la sociedad. La División de Control Migratorio maneja las iniciativas y elementos de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migratorio</w:t>
      </w:r>
      <w:r>
        <w:rPr>
          <w:spacing w:val="1"/>
          <w:sz w:val="24"/>
        </w:rPr>
        <w:t> </w:t>
      </w:r>
      <w:r>
        <w:rPr>
          <w:sz w:val="24"/>
        </w:rPr>
        <w:t>mediante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cuales</w:t>
      </w:r>
      <w:r>
        <w:rPr>
          <w:spacing w:val="1"/>
          <w:sz w:val="24"/>
        </w:rPr>
        <w:t> </w:t>
      </w:r>
      <w:r>
        <w:rPr>
          <w:sz w:val="24"/>
        </w:rPr>
        <w:t>ERO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Oficina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Detención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Deportación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identifica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arresta a</w:t>
      </w:r>
      <w:r>
        <w:rPr>
          <w:spacing w:val="-2"/>
          <w:sz w:val="24"/>
        </w:rPr>
        <w:t> </w:t>
      </w:r>
      <w:r>
        <w:rPr>
          <w:sz w:val="24"/>
        </w:rPr>
        <w:t>extranjeros</w:t>
      </w:r>
      <w:r>
        <w:rPr>
          <w:spacing w:val="-2"/>
          <w:sz w:val="24"/>
        </w:rPr>
        <w:t> </w:t>
      </w:r>
      <w:r>
        <w:rPr>
          <w:sz w:val="24"/>
        </w:rPr>
        <w:t>removibles.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  <w:jc w:val="left"/>
        <w:rPr>
          <w:rFonts w:ascii="Calibri Light" w:hAnsi="Calibri Light"/>
        </w:rPr>
      </w:pPr>
      <w:bookmarkStart w:name="_bookmark10" w:id="14"/>
      <w:bookmarkEnd w:id="14"/>
      <w:r>
        <w:rPr/>
      </w:r>
      <w:r>
        <w:rPr>
          <w:rFonts w:ascii="Calibri Light" w:hAnsi="Calibri Light"/>
          <w:color w:val="1F3762"/>
        </w:rPr>
        <w:t>Oficina</w:t>
      </w:r>
      <w:r>
        <w:rPr>
          <w:rFonts w:ascii="Calibri Light" w:hAnsi="Calibri Light"/>
          <w:color w:val="1F3762"/>
          <w:spacing w:val="-2"/>
        </w:rPr>
        <w:t> </w:t>
      </w:r>
      <w:r>
        <w:rPr>
          <w:rFonts w:ascii="Calibri Light" w:hAnsi="Calibri Light"/>
          <w:color w:val="1F3762"/>
        </w:rPr>
        <w:t>de</w:t>
      </w:r>
      <w:r>
        <w:rPr>
          <w:rFonts w:ascii="Calibri Light" w:hAnsi="Calibri Light"/>
          <w:color w:val="1F3762"/>
          <w:spacing w:val="-2"/>
        </w:rPr>
        <w:t> </w:t>
      </w:r>
      <w:r>
        <w:rPr>
          <w:rFonts w:ascii="Calibri Light" w:hAnsi="Calibri Light"/>
          <w:color w:val="1F3762"/>
        </w:rPr>
        <w:t>Detención</w:t>
      </w:r>
      <w:r>
        <w:rPr>
          <w:rFonts w:ascii="Calibri Light" w:hAnsi="Calibri Light"/>
          <w:color w:val="1F3762"/>
          <w:spacing w:val="-2"/>
        </w:rPr>
        <w:t> </w:t>
      </w:r>
      <w:r>
        <w:rPr>
          <w:rFonts w:ascii="Calibri Light" w:hAnsi="Calibri Light"/>
          <w:color w:val="1F3762"/>
        </w:rPr>
        <w:t>y</w:t>
      </w:r>
      <w:r>
        <w:rPr>
          <w:rFonts w:ascii="Calibri Light" w:hAnsi="Calibri Light"/>
          <w:color w:val="1F3762"/>
          <w:spacing w:val="-1"/>
        </w:rPr>
        <w:t> </w:t>
      </w:r>
      <w:r>
        <w:rPr>
          <w:rFonts w:ascii="Calibri Light" w:hAnsi="Calibri Light"/>
          <w:color w:val="1F3762"/>
        </w:rPr>
        <w:t>Deportación</w:t>
      </w:r>
    </w:p>
    <w:p>
      <w:pPr>
        <w:pStyle w:val="BodyText"/>
        <w:spacing w:before="7"/>
        <w:rPr>
          <w:rFonts w:ascii="Calibri Light"/>
          <w:sz w:val="21"/>
        </w:rPr>
      </w:pPr>
    </w:p>
    <w:p>
      <w:pPr>
        <w:spacing w:line="259" w:lineRule="auto" w:before="1"/>
        <w:ind w:left="1702" w:right="1693" w:firstLine="0"/>
        <w:jc w:val="both"/>
        <w:rPr>
          <w:sz w:val="24"/>
        </w:rPr>
      </w:pPr>
      <w:r>
        <w:rPr>
          <w:spacing w:val="-1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dirección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general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ERO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hace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cumplir</w:t>
      </w:r>
      <w:r>
        <w:rPr>
          <w:spacing w:val="-13"/>
          <w:sz w:val="24"/>
        </w:rPr>
        <w:t> </w:t>
      </w:r>
      <w:r>
        <w:rPr>
          <w:sz w:val="24"/>
        </w:rPr>
        <w:t>las</w:t>
      </w:r>
      <w:r>
        <w:rPr>
          <w:spacing w:val="-11"/>
          <w:sz w:val="24"/>
        </w:rPr>
        <w:t> </w:t>
      </w:r>
      <w:r>
        <w:rPr>
          <w:sz w:val="24"/>
        </w:rPr>
        <w:t>leyes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inmigración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Estados</w:t>
      </w:r>
      <w:r>
        <w:rPr>
          <w:spacing w:val="-10"/>
          <w:sz w:val="24"/>
        </w:rPr>
        <w:t> </w:t>
      </w:r>
      <w:r>
        <w:rPr>
          <w:sz w:val="24"/>
        </w:rPr>
        <w:t>Unidos</w:t>
      </w:r>
      <w:r>
        <w:rPr>
          <w:spacing w:val="-14"/>
          <w:sz w:val="24"/>
        </w:rPr>
        <w:t> </w:t>
      </w:r>
      <w:r>
        <w:rPr>
          <w:sz w:val="24"/>
        </w:rPr>
        <w:t>en,</w:t>
      </w:r>
      <w:r>
        <w:rPr>
          <w:spacing w:val="-14"/>
          <w:sz w:val="24"/>
        </w:rPr>
        <w:t> </w:t>
      </w:r>
      <w:r>
        <w:rPr>
          <w:sz w:val="24"/>
        </w:rPr>
        <w:t>dentro</w:t>
      </w:r>
      <w:r>
        <w:rPr>
          <w:spacing w:val="-52"/>
          <w:sz w:val="24"/>
        </w:rPr>
        <w:t> </w:t>
      </w:r>
      <w:r>
        <w:rPr>
          <w:sz w:val="24"/>
        </w:rPr>
        <w:t>y más allá de sus fronteras. La labor de ERO es crítica para la aplicación de las leyes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migratorias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contra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aquellos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presentan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una</w:t>
      </w:r>
      <w:r>
        <w:rPr>
          <w:spacing w:val="-11"/>
          <w:sz w:val="24"/>
        </w:rPr>
        <w:t> </w:t>
      </w:r>
      <w:r>
        <w:rPr>
          <w:sz w:val="24"/>
        </w:rPr>
        <w:t>amenaza</w:t>
      </w:r>
      <w:r>
        <w:rPr>
          <w:spacing w:val="-13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seguridad</w:t>
      </w:r>
      <w:r>
        <w:rPr>
          <w:spacing w:val="-13"/>
          <w:sz w:val="24"/>
        </w:rPr>
        <w:t> </w:t>
      </w:r>
      <w:r>
        <w:rPr>
          <w:sz w:val="24"/>
        </w:rPr>
        <w:t>nacional,</w:t>
      </w:r>
      <w:r>
        <w:rPr>
          <w:spacing w:val="-11"/>
          <w:sz w:val="24"/>
        </w:rPr>
        <w:t> </w:t>
      </w:r>
      <w:r>
        <w:rPr>
          <w:sz w:val="24"/>
        </w:rPr>
        <w:t>son</w:t>
      </w:r>
      <w:r>
        <w:rPr>
          <w:spacing w:val="-13"/>
          <w:sz w:val="24"/>
        </w:rPr>
        <w:t> </w:t>
      </w:r>
      <w:r>
        <w:rPr>
          <w:sz w:val="24"/>
        </w:rPr>
        <w:t>una</w:t>
      </w:r>
      <w:r>
        <w:rPr>
          <w:spacing w:val="-51"/>
          <w:sz w:val="24"/>
        </w:rPr>
        <w:t> </w:t>
      </w:r>
      <w:r>
        <w:rPr>
          <w:sz w:val="24"/>
        </w:rPr>
        <w:t>amenaza para la seguridad pública o quienes de otra manera socavan la integridad de su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1"/>
          <w:sz w:val="24"/>
        </w:rPr>
        <w:t> </w:t>
      </w:r>
      <w:r>
        <w:rPr>
          <w:sz w:val="24"/>
        </w:rPr>
        <w:t>migratorio</w:t>
      </w:r>
    </w:p>
    <w:p>
      <w:pPr>
        <w:spacing w:line="259" w:lineRule="auto" w:before="158"/>
        <w:ind w:left="1702" w:right="1695" w:firstLine="0"/>
        <w:jc w:val="both"/>
        <w:rPr>
          <w:sz w:val="24"/>
        </w:rPr>
      </w:pPr>
      <w:r>
        <w:rPr>
          <w:sz w:val="24"/>
        </w:rPr>
        <w:t>Las operaciones de ERO se dirigen contra amenazas para la seguridad pública, tales como</w:t>
      </w:r>
      <w:r>
        <w:rPr>
          <w:spacing w:val="1"/>
          <w:sz w:val="24"/>
        </w:rPr>
        <w:t> </w:t>
      </w:r>
      <w:r>
        <w:rPr>
          <w:sz w:val="24"/>
        </w:rPr>
        <w:t>extranjeros delincuentes condenados y pandilleros, como también individuos que de otra</w:t>
      </w:r>
      <w:r>
        <w:rPr>
          <w:spacing w:val="1"/>
          <w:sz w:val="24"/>
        </w:rPr>
        <w:t> </w:t>
      </w:r>
      <w:r>
        <w:rPr>
          <w:sz w:val="24"/>
        </w:rPr>
        <w:t>manera han violado las leyes migratorias de EUA —incluyendo aquellos que reingresaron</w:t>
      </w:r>
      <w:r>
        <w:rPr>
          <w:spacing w:val="1"/>
          <w:sz w:val="24"/>
        </w:rPr>
        <w:t> </w:t>
      </w:r>
      <w:r>
        <w:rPr>
          <w:sz w:val="24"/>
        </w:rPr>
        <w:t>ilegalmente</w:t>
      </w:r>
      <w:r>
        <w:rPr>
          <w:spacing w:val="-12"/>
          <w:sz w:val="24"/>
        </w:rPr>
        <w:t> </w:t>
      </w:r>
      <w:r>
        <w:rPr>
          <w:sz w:val="24"/>
        </w:rPr>
        <w:t>al</w:t>
      </w:r>
      <w:r>
        <w:rPr>
          <w:spacing w:val="-11"/>
          <w:sz w:val="24"/>
        </w:rPr>
        <w:t> </w:t>
      </w:r>
      <w:r>
        <w:rPr>
          <w:sz w:val="24"/>
        </w:rPr>
        <w:t>país</w:t>
      </w:r>
      <w:r>
        <w:rPr>
          <w:spacing w:val="-11"/>
          <w:sz w:val="24"/>
        </w:rPr>
        <w:t> </w:t>
      </w:r>
      <w:r>
        <w:rPr>
          <w:sz w:val="24"/>
        </w:rPr>
        <w:t>tras</w:t>
      </w:r>
      <w:r>
        <w:rPr>
          <w:spacing w:val="-11"/>
          <w:sz w:val="24"/>
        </w:rPr>
        <w:t> </w:t>
      </w:r>
      <w:r>
        <w:rPr>
          <w:sz w:val="24"/>
        </w:rPr>
        <w:t>ser</w:t>
      </w:r>
      <w:r>
        <w:rPr>
          <w:spacing w:val="-9"/>
          <w:sz w:val="24"/>
        </w:rPr>
        <w:t> </w:t>
      </w:r>
      <w:r>
        <w:rPr>
          <w:sz w:val="24"/>
        </w:rPr>
        <w:t>removidos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fugitivos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inmigración</w:t>
      </w:r>
      <w:r>
        <w:rPr>
          <w:spacing w:val="-9"/>
          <w:sz w:val="24"/>
        </w:rPr>
        <w:t> </w:t>
      </w:r>
      <w:r>
        <w:rPr>
          <w:sz w:val="24"/>
        </w:rPr>
        <w:t>ordenados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ser</w:t>
      </w:r>
      <w:r>
        <w:rPr>
          <w:spacing w:val="-11"/>
          <w:sz w:val="24"/>
        </w:rPr>
        <w:t> </w:t>
      </w:r>
      <w:r>
        <w:rPr>
          <w:sz w:val="24"/>
        </w:rPr>
        <w:t>removidos</w:t>
      </w:r>
      <w:r>
        <w:rPr>
          <w:spacing w:val="-52"/>
          <w:sz w:val="24"/>
        </w:rPr>
        <w:t> </w:t>
      </w:r>
      <w:r>
        <w:rPr>
          <w:sz w:val="24"/>
        </w:rPr>
        <w:t>por jueces federales de inmigración. Los oficiales de deportación de ERO asignados a</w:t>
      </w:r>
      <w:r>
        <w:rPr>
          <w:spacing w:val="1"/>
          <w:sz w:val="24"/>
        </w:rPr>
        <w:t> </w:t>
      </w:r>
      <w:r>
        <w:rPr>
          <w:sz w:val="24"/>
        </w:rPr>
        <w:t>INTERPOL</w:t>
      </w:r>
      <w:r>
        <w:rPr>
          <w:spacing w:val="-4"/>
          <w:sz w:val="24"/>
        </w:rPr>
        <w:t> </w:t>
      </w:r>
      <w:r>
        <w:rPr>
          <w:sz w:val="24"/>
        </w:rPr>
        <w:t>también</w:t>
      </w:r>
      <w:r>
        <w:rPr>
          <w:spacing w:val="-5"/>
          <w:sz w:val="24"/>
        </w:rPr>
        <w:t> </w:t>
      </w:r>
      <w:r>
        <w:rPr>
          <w:sz w:val="24"/>
        </w:rPr>
        <w:t>ayudan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identificar</w:t>
      </w:r>
      <w:r>
        <w:rPr>
          <w:spacing w:val="-3"/>
          <w:sz w:val="24"/>
        </w:rPr>
        <w:t> </w:t>
      </w:r>
      <w:r>
        <w:rPr>
          <w:sz w:val="24"/>
        </w:rPr>
        <w:t>objetivos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capturar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fugitivos</w:t>
      </w:r>
      <w:r>
        <w:rPr>
          <w:spacing w:val="-4"/>
          <w:sz w:val="24"/>
        </w:rPr>
        <w:t> </w:t>
      </w:r>
      <w:r>
        <w:rPr>
          <w:sz w:val="24"/>
        </w:rPr>
        <w:t>extranjeros</w:t>
      </w:r>
      <w:r>
        <w:rPr>
          <w:spacing w:val="-7"/>
          <w:sz w:val="24"/>
        </w:rPr>
        <w:t> </w:t>
      </w:r>
      <w:r>
        <w:rPr>
          <w:sz w:val="24"/>
        </w:rPr>
        <w:t>o,</w:t>
      </w:r>
      <w:r>
        <w:rPr>
          <w:spacing w:val="-3"/>
          <w:sz w:val="24"/>
        </w:rPr>
        <w:t> </w:t>
      </w:r>
      <w:r>
        <w:rPr>
          <w:sz w:val="24"/>
        </w:rPr>
        <w:t>casos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48"/>
          <w:sz w:val="24"/>
        </w:rPr>
        <w:t> </w:t>
      </w:r>
      <w:r>
        <w:rPr>
          <w:sz w:val="24"/>
        </w:rPr>
        <w:t>remoción</w:t>
      </w:r>
      <w:r>
        <w:rPr>
          <w:spacing w:val="46"/>
          <w:sz w:val="24"/>
        </w:rPr>
        <w:t> </w:t>
      </w:r>
      <w:r>
        <w:rPr>
          <w:sz w:val="24"/>
        </w:rPr>
        <w:t>de</w:t>
      </w:r>
      <w:r>
        <w:rPr>
          <w:spacing w:val="46"/>
          <w:sz w:val="24"/>
        </w:rPr>
        <w:t> </w:t>
      </w:r>
      <w:r>
        <w:rPr>
          <w:sz w:val="24"/>
        </w:rPr>
        <w:t>extranjeros</w:t>
      </w:r>
      <w:r>
        <w:rPr>
          <w:spacing w:val="46"/>
          <w:sz w:val="24"/>
        </w:rPr>
        <w:t> </w:t>
      </w:r>
      <w:r>
        <w:rPr>
          <w:sz w:val="24"/>
        </w:rPr>
        <w:t>fugitivos</w:t>
      </w:r>
      <w:r>
        <w:rPr>
          <w:spacing w:val="48"/>
          <w:sz w:val="24"/>
        </w:rPr>
        <w:t> </w:t>
      </w:r>
      <w:r>
        <w:rPr>
          <w:sz w:val="24"/>
        </w:rPr>
        <w:t>(FAR,</w:t>
      </w:r>
      <w:r>
        <w:rPr>
          <w:spacing w:val="45"/>
          <w:sz w:val="24"/>
        </w:rPr>
        <w:t> </w:t>
      </w:r>
      <w:r>
        <w:rPr>
          <w:sz w:val="24"/>
        </w:rPr>
        <w:t>por</w:t>
      </w:r>
      <w:r>
        <w:rPr>
          <w:spacing w:val="47"/>
          <w:sz w:val="24"/>
        </w:rPr>
        <w:t> </w:t>
      </w:r>
      <w:r>
        <w:rPr>
          <w:sz w:val="24"/>
        </w:rPr>
        <w:t>sus</w:t>
      </w:r>
      <w:r>
        <w:rPr>
          <w:spacing w:val="47"/>
          <w:sz w:val="24"/>
        </w:rPr>
        <w:t> </w:t>
      </w:r>
      <w:r>
        <w:rPr>
          <w:sz w:val="24"/>
        </w:rPr>
        <w:t>siglas</w:t>
      </w:r>
      <w:r>
        <w:rPr>
          <w:spacing w:val="44"/>
          <w:sz w:val="24"/>
        </w:rPr>
        <w:t> </w:t>
      </w:r>
      <w:r>
        <w:rPr>
          <w:sz w:val="24"/>
        </w:rPr>
        <w:t>en</w:t>
      </w:r>
      <w:r>
        <w:rPr>
          <w:spacing w:val="48"/>
          <w:sz w:val="24"/>
        </w:rPr>
        <w:t> </w:t>
      </w:r>
      <w:r>
        <w:rPr>
          <w:sz w:val="24"/>
        </w:rPr>
        <w:t>inglés)</w:t>
      </w:r>
      <w:r>
        <w:rPr>
          <w:spacing w:val="45"/>
          <w:sz w:val="24"/>
        </w:rPr>
        <w:t> </w:t>
      </w:r>
      <w:r>
        <w:rPr>
          <w:sz w:val="24"/>
        </w:rPr>
        <w:t>que</w:t>
      </w:r>
      <w:r>
        <w:rPr>
          <w:spacing w:val="46"/>
          <w:sz w:val="24"/>
        </w:rPr>
        <w:t> </w:t>
      </w:r>
      <w:r>
        <w:rPr>
          <w:sz w:val="24"/>
        </w:rPr>
        <w:t>están</w:t>
      </w:r>
      <w:r>
        <w:rPr>
          <w:spacing w:val="48"/>
          <w:sz w:val="24"/>
        </w:rPr>
        <w:t> </w:t>
      </w:r>
      <w:r>
        <w:rPr>
          <w:sz w:val="24"/>
        </w:rPr>
        <w:t>siendo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before="44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10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154816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2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Calibri Light"/>
          <w:sz w:val="27"/>
        </w:rPr>
      </w:pPr>
    </w:p>
    <w:p>
      <w:pPr>
        <w:spacing w:line="259" w:lineRule="auto" w:before="51"/>
        <w:ind w:left="1702" w:right="1692" w:firstLine="0"/>
        <w:jc w:val="left"/>
        <w:rPr>
          <w:sz w:val="22"/>
        </w:rPr>
      </w:pPr>
      <w:r>
        <w:rPr>
          <w:sz w:val="24"/>
        </w:rPr>
        <w:t>buscados</w:t>
      </w:r>
      <w:r>
        <w:rPr>
          <w:spacing w:val="10"/>
          <w:sz w:val="24"/>
        </w:rPr>
        <w:t> </w:t>
      </w:r>
      <w:r>
        <w:rPr>
          <w:sz w:val="24"/>
        </w:rPr>
        <w:t>por</w:t>
      </w:r>
      <w:r>
        <w:rPr>
          <w:spacing w:val="11"/>
          <w:sz w:val="24"/>
        </w:rPr>
        <w:t> </w:t>
      </w:r>
      <w:r>
        <w:rPr>
          <w:sz w:val="24"/>
        </w:rPr>
        <w:t>delitos</w:t>
      </w:r>
      <w:r>
        <w:rPr>
          <w:spacing w:val="13"/>
          <w:sz w:val="24"/>
        </w:rPr>
        <w:t> </w:t>
      </w:r>
      <w:r>
        <w:rPr>
          <w:sz w:val="24"/>
        </w:rPr>
        <w:t>cometidos</w:t>
      </w:r>
      <w:r>
        <w:rPr>
          <w:spacing w:val="12"/>
          <w:sz w:val="24"/>
        </w:rPr>
        <w:t> </w:t>
      </w:r>
      <w:r>
        <w:rPr>
          <w:sz w:val="24"/>
        </w:rPr>
        <w:t>en</w:t>
      </w:r>
      <w:r>
        <w:rPr>
          <w:spacing w:val="12"/>
          <w:sz w:val="24"/>
        </w:rPr>
        <w:t> </w:t>
      </w:r>
      <w:r>
        <w:rPr>
          <w:sz w:val="24"/>
        </w:rPr>
        <w:t>el</w:t>
      </w:r>
      <w:r>
        <w:rPr>
          <w:spacing w:val="13"/>
          <w:sz w:val="24"/>
        </w:rPr>
        <w:t> </w:t>
      </w:r>
      <w:r>
        <w:rPr>
          <w:sz w:val="24"/>
        </w:rPr>
        <w:t>extranjero</w:t>
      </w:r>
      <w:r>
        <w:rPr>
          <w:spacing w:val="10"/>
          <w:sz w:val="24"/>
        </w:rPr>
        <w:t> </w:t>
      </w:r>
      <w:r>
        <w:rPr>
          <w:sz w:val="24"/>
        </w:rPr>
        <w:t>y</w:t>
      </w:r>
      <w:r>
        <w:rPr>
          <w:spacing w:val="12"/>
          <w:sz w:val="24"/>
        </w:rPr>
        <w:t> </w:t>
      </w:r>
      <w:r>
        <w:rPr>
          <w:sz w:val="24"/>
        </w:rPr>
        <w:t>quienes</w:t>
      </w:r>
      <w:r>
        <w:rPr>
          <w:spacing w:val="13"/>
          <w:sz w:val="24"/>
        </w:rPr>
        <w:t> </w:t>
      </w:r>
      <w:r>
        <w:rPr>
          <w:sz w:val="24"/>
        </w:rPr>
        <w:t>ahora</w:t>
      </w:r>
      <w:r>
        <w:rPr>
          <w:spacing w:val="12"/>
          <w:sz w:val="24"/>
        </w:rPr>
        <w:t> </w:t>
      </w:r>
      <w:r>
        <w:rPr>
          <w:sz w:val="24"/>
        </w:rPr>
        <w:t>se</w:t>
      </w:r>
      <w:r>
        <w:rPr>
          <w:spacing w:val="13"/>
          <w:sz w:val="24"/>
        </w:rPr>
        <w:t> </w:t>
      </w:r>
      <w:r>
        <w:rPr>
          <w:sz w:val="24"/>
        </w:rPr>
        <w:t>encuentran</w:t>
      </w:r>
      <w:r>
        <w:rPr>
          <w:spacing w:val="12"/>
          <w:sz w:val="24"/>
        </w:rPr>
        <w:t> </w:t>
      </w:r>
      <w:r>
        <w:rPr>
          <w:sz w:val="24"/>
        </w:rPr>
        <w:t>prófugos</w:t>
      </w:r>
      <w:r>
        <w:rPr>
          <w:spacing w:val="-5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Estados</w:t>
      </w:r>
      <w:r>
        <w:rPr>
          <w:spacing w:val="-3"/>
          <w:sz w:val="24"/>
        </w:rPr>
        <w:t> </w:t>
      </w:r>
      <w:r>
        <w:rPr>
          <w:sz w:val="24"/>
        </w:rPr>
        <w:t>Unidos.</w:t>
      </w:r>
      <w:r>
        <w:rPr>
          <w:spacing w:val="2"/>
          <w:sz w:val="24"/>
        </w:rPr>
        <w:t> </w:t>
      </w:r>
      <w:r>
        <w:rPr>
          <w:sz w:val="22"/>
        </w:rPr>
        <w:t>(Adaptado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hyperlink r:id="rId12">
        <w:r>
          <w:rPr>
            <w:color w:val="0462C1"/>
            <w:sz w:val="22"/>
            <w:u w:val="single" w:color="0462C1"/>
          </w:rPr>
          <w:t>https://www.ice.gov/es/sobre-ICE/ero</w:t>
        </w:r>
      </w:hyperlink>
      <w:r>
        <w:rPr>
          <w:sz w:val="22"/>
        </w:rPr>
        <w:t>)</w:t>
      </w:r>
    </w:p>
    <w:p>
      <w:pPr>
        <w:pStyle w:val="BodyText"/>
        <w:spacing w:before="4"/>
        <w:rPr>
          <w:sz w:val="15"/>
        </w:rPr>
      </w:pPr>
    </w:p>
    <w:p>
      <w:pPr>
        <w:pStyle w:val="Heading3"/>
        <w:spacing w:before="52"/>
        <w:rPr>
          <w:rFonts w:ascii="Calibri Light" w:hAnsi="Calibri Light"/>
        </w:rPr>
      </w:pPr>
      <w:bookmarkStart w:name="_bookmark11" w:id="15"/>
      <w:bookmarkEnd w:id="15"/>
      <w:r>
        <w:rPr/>
      </w:r>
      <w:r>
        <w:rPr>
          <w:rFonts w:ascii="Calibri Light" w:hAnsi="Calibri Light"/>
          <w:color w:val="1F3762"/>
        </w:rPr>
        <w:t>Gestión de custodia</w:t>
      </w:r>
    </w:p>
    <w:p>
      <w:pPr>
        <w:pStyle w:val="BodyText"/>
        <w:spacing w:before="7"/>
        <w:rPr>
          <w:rFonts w:ascii="Calibri Light"/>
          <w:sz w:val="21"/>
        </w:rPr>
      </w:pPr>
    </w:p>
    <w:p>
      <w:pPr>
        <w:spacing w:line="259" w:lineRule="auto" w:before="0"/>
        <w:ind w:left="1702" w:right="1692" w:firstLine="0"/>
        <w:jc w:val="both"/>
        <w:rPr>
          <w:sz w:val="24"/>
        </w:rPr>
      </w:pPr>
      <w:r>
        <w:rPr>
          <w:sz w:val="24"/>
        </w:rPr>
        <w:t>Ofrece la política y supervisión para la custodia administrativa de una de las poblaciones</w:t>
      </w:r>
      <w:r>
        <w:rPr>
          <w:spacing w:val="1"/>
          <w:sz w:val="24"/>
        </w:rPr>
        <w:t> </w:t>
      </w:r>
      <w:r>
        <w:rPr>
          <w:sz w:val="24"/>
        </w:rPr>
        <w:t>más transitorias y diversas de cualquier sistema de detención en el mundo. Maneja las</w:t>
      </w:r>
      <w:r>
        <w:rPr>
          <w:spacing w:val="1"/>
          <w:sz w:val="24"/>
        </w:rPr>
        <w:t> </w:t>
      </w:r>
      <w:r>
        <w:rPr>
          <w:sz w:val="24"/>
        </w:rPr>
        <w:t>operaciones de detención de ICE de modo eficiente y efectivo para proveerle protección,</w:t>
      </w:r>
      <w:r>
        <w:rPr>
          <w:spacing w:val="1"/>
          <w:sz w:val="24"/>
        </w:rPr>
        <w:t> </w:t>
      </w:r>
      <w:r>
        <w:rPr>
          <w:sz w:val="24"/>
        </w:rPr>
        <w:t>seguridad y cuidado a</w:t>
      </w:r>
      <w:r>
        <w:rPr>
          <w:spacing w:val="-2"/>
          <w:sz w:val="24"/>
        </w:rPr>
        <w:t> </w:t>
      </w:r>
      <w:r>
        <w:rPr>
          <w:sz w:val="24"/>
        </w:rPr>
        <w:t>extranjeros bajo</w:t>
      </w:r>
      <w:r>
        <w:rPr>
          <w:spacing w:val="1"/>
          <w:sz w:val="24"/>
        </w:rPr>
        <w:t> </w:t>
      </w:r>
      <w:r>
        <w:rPr>
          <w:sz w:val="24"/>
        </w:rPr>
        <w:t>la custodia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ERO.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  <w:rPr>
          <w:rFonts w:ascii="Calibri Light" w:hAnsi="Calibri Light"/>
        </w:rPr>
      </w:pPr>
      <w:bookmarkStart w:name="_bookmark12" w:id="16"/>
      <w:bookmarkEnd w:id="16"/>
      <w:r>
        <w:rPr/>
      </w:r>
      <w:r>
        <w:rPr>
          <w:rFonts w:ascii="Calibri Light" w:hAnsi="Calibri Light"/>
          <w:color w:val="1F3762"/>
        </w:rPr>
        <w:t>La</w:t>
      </w:r>
      <w:r>
        <w:rPr>
          <w:rFonts w:ascii="Calibri Light" w:hAnsi="Calibri Light"/>
          <w:color w:val="1F3762"/>
          <w:spacing w:val="-1"/>
        </w:rPr>
        <w:t> </w:t>
      </w:r>
      <w:r>
        <w:rPr>
          <w:rFonts w:ascii="Calibri Light" w:hAnsi="Calibri Light"/>
          <w:color w:val="1F3762"/>
        </w:rPr>
        <w:t>División</w:t>
      </w:r>
      <w:r>
        <w:rPr>
          <w:rFonts w:ascii="Calibri Light" w:hAnsi="Calibri Light"/>
          <w:color w:val="1F3762"/>
          <w:spacing w:val="-1"/>
        </w:rPr>
        <w:t> </w:t>
      </w:r>
      <w:r>
        <w:rPr>
          <w:rFonts w:ascii="Calibri Light" w:hAnsi="Calibri Light"/>
          <w:color w:val="1F3762"/>
        </w:rPr>
        <w:t>de Gestión</w:t>
      </w:r>
      <w:r>
        <w:rPr>
          <w:rFonts w:ascii="Calibri Light" w:hAnsi="Calibri Light"/>
          <w:color w:val="1F3762"/>
          <w:spacing w:val="-4"/>
        </w:rPr>
        <w:t> </w:t>
      </w:r>
      <w:r>
        <w:rPr>
          <w:rFonts w:ascii="Calibri Light" w:hAnsi="Calibri Light"/>
          <w:color w:val="1F3762"/>
        </w:rPr>
        <w:t>de</w:t>
      </w:r>
      <w:r>
        <w:rPr>
          <w:rFonts w:ascii="Calibri Light" w:hAnsi="Calibri Light"/>
          <w:color w:val="1F3762"/>
          <w:spacing w:val="-2"/>
        </w:rPr>
        <w:t> </w:t>
      </w:r>
      <w:r>
        <w:rPr>
          <w:rFonts w:ascii="Calibri Light" w:hAnsi="Calibri Light"/>
          <w:color w:val="1F3762"/>
        </w:rPr>
        <w:t>Custodia</w:t>
      </w:r>
      <w:r>
        <w:rPr>
          <w:rFonts w:ascii="Calibri Light" w:hAnsi="Calibri Light"/>
          <w:color w:val="1F3762"/>
          <w:spacing w:val="-3"/>
        </w:rPr>
        <w:t> </w:t>
      </w:r>
      <w:r>
        <w:rPr>
          <w:rFonts w:ascii="Calibri Light" w:hAnsi="Calibri Light"/>
          <w:color w:val="1F3762"/>
        </w:rPr>
        <w:t>de</w:t>
      </w:r>
      <w:r>
        <w:rPr>
          <w:rFonts w:ascii="Calibri Light" w:hAnsi="Calibri Light"/>
          <w:color w:val="1F3762"/>
          <w:spacing w:val="-2"/>
        </w:rPr>
        <w:t> </w:t>
      </w:r>
      <w:r>
        <w:rPr>
          <w:rFonts w:ascii="Calibri Light" w:hAnsi="Calibri Light"/>
          <w:color w:val="1F3762"/>
        </w:rPr>
        <w:t>ERO (La</w:t>
      </w:r>
      <w:r>
        <w:rPr>
          <w:rFonts w:ascii="Calibri Light" w:hAnsi="Calibri Light"/>
          <w:color w:val="1F3762"/>
          <w:spacing w:val="-1"/>
        </w:rPr>
        <w:t> </w:t>
      </w:r>
      <w:r>
        <w:rPr>
          <w:rFonts w:ascii="Calibri Light" w:hAnsi="Calibri Light"/>
          <w:color w:val="1F3762"/>
        </w:rPr>
        <w:t>Oficina</w:t>
      </w:r>
      <w:r>
        <w:rPr>
          <w:rFonts w:ascii="Calibri Light" w:hAnsi="Calibri Light"/>
          <w:color w:val="1F3762"/>
          <w:spacing w:val="-1"/>
        </w:rPr>
        <w:t> </w:t>
      </w:r>
      <w:r>
        <w:rPr>
          <w:rFonts w:ascii="Calibri Light" w:hAnsi="Calibri Light"/>
          <w:color w:val="1F3762"/>
        </w:rPr>
        <w:t>de Detención</w:t>
      </w:r>
      <w:r>
        <w:rPr>
          <w:rFonts w:ascii="Calibri Light" w:hAnsi="Calibri Light"/>
          <w:color w:val="1F3762"/>
          <w:spacing w:val="-1"/>
        </w:rPr>
        <w:t> </w:t>
      </w:r>
      <w:r>
        <w:rPr>
          <w:rFonts w:ascii="Calibri Light" w:hAnsi="Calibri Light"/>
          <w:color w:val="1F3762"/>
        </w:rPr>
        <w:t>y Deportación)</w:t>
      </w:r>
    </w:p>
    <w:p>
      <w:pPr>
        <w:pStyle w:val="BodyText"/>
        <w:spacing w:before="7"/>
        <w:rPr>
          <w:rFonts w:ascii="Calibri Light"/>
          <w:sz w:val="21"/>
        </w:rPr>
      </w:pPr>
    </w:p>
    <w:p>
      <w:pPr>
        <w:pStyle w:val="BodyText"/>
        <w:ind w:left="1702" w:right="1694"/>
        <w:jc w:val="both"/>
      </w:pPr>
      <w:r>
        <w:rPr>
          <w:i/>
        </w:rPr>
        <w:t>División de Alternativas a la Detención</w:t>
      </w:r>
      <w:r>
        <w:rPr/>
        <w:t>. Utiliza tecnología y otras herramientas para gestionar el</w:t>
      </w:r>
      <w:r>
        <w:rPr>
          <w:spacing w:val="1"/>
        </w:rPr>
        <w:t> </w:t>
      </w:r>
      <w:r>
        <w:rPr/>
        <w:t>cumplimiento por parte de extranjeros de condiciones de libertad, audiencias judiciales y órdenes</w:t>
      </w:r>
      <w:r>
        <w:rPr>
          <w:spacing w:val="1"/>
        </w:rPr>
        <w:t> </w:t>
      </w:r>
      <w:r>
        <w:rPr/>
        <w:t>finales de remoción, mientras se les permite permanecer en Estados Unidos a medida que avanzan</w:t>
      </w:r>
      <w:r>
        <w:rPr>
          <w:spacing w:val="-47"/>
        </w:rPr>
        <w:t> </w:t>
      </w:r>
      <w:r>
        <w:rPr/>
        <w:t>por</w:t>
      </w:r>
      <w:r>
        <w:rPr>
          <w:spacing w:val="-1"/>
        </w:rPr>
        <w:t> </w:t>
      </w:r>
      <w:r>
        <w:rPr/>
        <w:t>el proceso migratorio.</w:t>
      </w:r>
    </w:p>
    <w:p>
      <w:pPr>
        <w:pStyle w:val="BodyText"/>
        <w:spacing w:before="1"/>
      </w:pPr>
    </w:p>
    <w:p>
      <w:pPr>
        <w:pStyle w:val="BodyText"/>
        <w:spacing w:line="259" w:lineRule="auto"/>
        <w:ind w:left="1702" w:right="1694"/>
        <w:jc w:val="both"/>
      </w:pPr>
      <w:r>
        <w:rPr>
          <w:i/>
        </w:rPr>
        <w:t>División de Programas de Custodia</w:t>
      </w:r>
      <w:r>
        <w:rPr/>
        <w:t>. Fortalece la integridad de las actividades migratorias de la</w:t>
      </w:r>
      <w:r>
        <w:rPr>
          <w:spacing w:val="1"/>
        </w:rPr>
        <w:t> </w:t>
      </w:r>
      <w:r>
        <w:rPr/>
        <w:t>agencia al desarrollar y promover las mejores prácticas en detención civil e iniciativas de control</w:t>
      </w:r>
      <w:r>
        <w:rPr>
          <w:spacing w:val="1"/>
        </w:rPr>
        <w:t> </w:t>
      </w:r>
      <w:r>
        <w:rPr/>
        <w:t>migratorio. Esta ofrece apoyo en política, facilita la implementación de directrices aplicables a</w:t>
      </w:r>
      <w:r>
        <w:rPr>
          <w:spacing w:val="1"/>
        </w:rPr>
        <w:t> </w:t>
      </w:r>
      <w:r>
        <w:rPr/>
        <w:t>ICE/ERO y expande la capacidad de ERO de manejar poblaciones especiales. Además, la división</w:t>
      </w:r>
      <w:r>
        <w:rPr>
          <w:spacing w:val="1"/>
        </w:rPr>
        <w:t> </w:t>
      </w:r>
      <w:r>
        <w:rPr/>
        <w:t>responde a preguntas, quejas y solicitudes internas y externas sobre información relacionada a</w:t>
      </w:r>
      <w:r>
        <w:rPr>
          <w:spacing w:val="1"/>
        </w:rPr>
        <w:t> </w:t>
      </w:r>
      <w:r>
        <w:rPr/>
        <w:t>gestión de custodia de ICE ERO. Sus operaciones incluyen el Centro de Contacto sobre Operaciones</w:t>
      </w:r>
      <w:r>
        <w:rPr>
          <w:spacing w:val="-48"/>
        </w:rPr>
        <w:t> </w:t>
      </w:r>
      <w:r>
        <w:rPr/>
        <w:t>de ERO (ECCO, por sus siglas en inglés) para comunicaciones internas y externas de ERO para</w:t>
      </w:r>
      <w:r>
        <w:rPr>
          <w:spacing w:val="1"/>
        </w:rPr>
        <w:t> </w:t>
      </w:r>
      <w:r>
        <w:rPr/>
        <w:t>detenidos,</w:t>
      </w:r>
      <w:r>
        <w:rPr>
          <w:spacing w:val="-4"/>
        </w:rPr>
        <w:t> </w:t>
      </w:r>
      <w:r>
        <w:rPr/>
        <w:t>familiares,</w:t>
      </w:r>
      <w:r>
        <w:rPr>
          <w:spacing w:val="-2"/>
        </w:rPr>
        <w:t> </w:t>
      </w:r>
      <w:r>
        <w:rPr/>
        <w:t>partes</w:t>
      </w:r>
      <w:r>
        <w:rPr>
          <w:spacing w:val="1"/>
        </w:rPr>
        <w:t> </w:t>
      </w:r>
      <w:r>
        <w:rPr/>
        <w:t>interesadas</w:t>
      </w:r>
      <w:r>
        <w:rPr>
          <w:spacing w:val="-3"/>
        </w:rPr>
        <w:t> </w:t>
      </w:r>
      <w:r>
        <w:rPr/>
        <w:t>y abogados.</w:t>
      </w:r>
    </w:p>
    <w:p>
      <w:pPr>
        <w:pStyle w:val="BodyText"/>
        <w:spacing w:line="259" w:lineRule="auto" w:before="157"/>
        <w:ind w:left="1702" w:right="1698"/>
        <w:jc w:val="both"/>
      </w:pPr>
      <w:r>
        <w:rPr>
          <w:i/>
        </w:rPr>
        <w:t>División de Gestión de Detención. </w:t>
      </w:r>
      <w:r>
        <w:rPr/>
        <w:t>Coordina con las 24 oficinas de campo de ERO para garantizar un</w:t>
      </w:r>
      <w:r>
        <w:rPr>
          <w:spacing w:val="-47"/>
        </w:rPr>
        <w:t> </w:t>
      </w:r>
      <w:r>
        <w:rPr/>
        <w:t>ambiente seguro y protegido para los extranjeros bajo la custodia de ERO mediante control de</w:t>
      </w:r>
      <w:r>
        <w:rPr>
          <w:spacing w:val="1"/>
        </w:rPr>
        <w:t> </w:t>
      </w:r>
      <w:r>
        <w:rPr/>
        <w:t>cumplimiento de normas en instalaciones, monitoreo en ellas y la adquisición de instalaciones de</w:t>
      </w:r>
      <w:r>
        <w:rPr>
          <w:spacing w:val="1"/>
        </w:rPr>
        <w:t> </w:t>
      </w:r>
      <w:r>
        <w:rPr/>
        <w:t>detención.</w:t>
      </w:r>
      <w:r>
        <w:rPr>
          <w:spacing w:val="-2"/>
        </w:rPr>
        <w:t> </w:t>
      </w:r>
      <w:r>
        <w:rPr/>
        <w:t>(Obtenido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hyperlink r:id="rId12">
        <w:r>
          <w:rPr>
            <w:color w:val="0462C1"/>
            <w:u w:val="single" w:color="0462C1"/>
          </w:rPr>
          <w:t>https://www.ice.gov/es/sobre-ICE/ero</w:t>
        </w:r>
      </w:hyperlink>
      <w:r>
        <w:rPr/>
        <w:t>)</w:t>
      </w:r>
    </w:p>
    <w:p>
      <w:pPr>
        <w:pStyle w:val="BodyText"/>
        <w:spacing w:before="5"/>
        <w:rPr>
          <w:sz w:val="15"/>
        </w:rPr>
      </w:pPr>
    </w:p>
    <w:p>
      <w:pPr>
        <w:pStyle w:val="Heading3"/>
        <w:spacing w:before="51"/>
        <w:rPr>
          <w:rFonts w:ascii="Calibri Light" w:hAnsi="Calibri Light"/>
        </w:rPr>
      </w:pPr>
      <w:bookmarkStart w:name="_bookmark13" w:id="17"/>
      <w:bookmarkEnd w:id="17"/>
      <w:r>
        <w:rPr/>
      </w:r>
      <w:r>
        <w:rPr>
          <w:rFonts w:ascii="Calibri Light" w:hAnsi="Calibri Light"/>
          <w:color w:val="1F3762"/>
        </w:rPr>
        <w:t>Ley</w:t>
      </w:r>
      <w:r>
        <w:rPr>
          <w:rFonts w:ascii="Calibri Light" w:hAnsi="Calibri Light"/>
          <w:color w:val="1F3762"/>
          <w:spacing w:val="-3"/>
        </w:rPr>
        <w:t> </w:t>
      </w:r>
      <w:r>
        <w:rPr>
          <w:rFonts w:ascii="Calibri Light" w:hAnsi="Calibri Light"/>
          <w:color w:val="1F3762"/>
        </w:rPr>
        <w:t>de</w:t>
      </w:r>
      <w:r>
        <w:rPr>
          <w:rFonts w:ascii="Calibri Light" w:hAnsi="Calibri Light"/>
          <w:color w:val="1F3762"/>
          <w:spacing w:val="-2"/>
        </w:rPr>
        <w:t> </w:t>
      </w:r>
      <w:r>
        <w:rPr>
          <w:rFonts w:ascii="Calibri Light" w:hAnsi="Calibri Light"/>
          <w:color w:val="1F3762"/>
        </w:rPr>
        <w:t>Inmigración</w:t>
      </w:r>
      <w:r>
        <w:rPr>
          <w:rFonts w:ascii="Calibri Light" w:hAnsi="Calibri Light"/>
          <w:color w:val="1F3762"/>
          <w:spacing w:val="-2"/>
        </w:rPr>
        <w:t> </w:t>
      </w:r>
      <w:r>
        <w:rPr>
          <w:rFonts w:ascii="Calibri Light" w:hAnsi="Calibri Light"/>
          <w:color w:val="1F3762"/>
        </w:rPr>
        <w:t>y</w:t>
      </w:r>
      <w:r>
        <w:rPr>
          <w:rFonts w:ascii="Calibri Light" w:hAnsi="Calibri Light"/>
          <w:color w:val="1F3762"/>
          <w:spacing w:val="-2"/>
        </w:rPr>
        <w:t> </w:t>
      </w:r>
      <w:r>
        <w:rPr>
          <w:rFonts w:ascii="Calibri Light" w:hAnsi="Calibri Light"/>
          <w:color w:val="1F3762"/>
        </w:rPr>
        <w:t>Nacionalidad</w:t>
      </w:r>
      <w:r>
        <w:rPr>
          <w:rFonts w:ascii="Calibri Light" w:hAnsi="Calibri Light"/>
          <w:color w:val="1F3762"/>
          <w:spacing w:val="-1"/>
        </w:rPr>
        <w:t> </w:t>
      </w:r>
      <w:r>
        <w:rPr>
          <w:rFonts w:ascii="Calibri Light" w:hAnsi="Calibri Light"/>
          <w:color w:val="1F3762"/>
        </w:rPr>
        <w:t>define</w:t>
      </w:r>
      <w:r>
        <w:rPr>
          <w:rFonts w:ascii="Calibri Light" w:hAnsi="Calibri Light"/>
          <w:color w:val="1F3762"/>
          <w:spacing w:val="-3"/>
        </w:rPr>
        <w:t> </w:t>
      </w:r>
      <w:r>
        <w:rPr>
          <w:rFonts w:ascii="Calibri Light" w:hAnsi="Calibri Light"/>
          <w:color w:val="1F3762"/>
        </w:rPr>
        <w:t>a</w:t>
      </w:r>
      <w:r>
        <w:rPr>
          <w:rFonts w:ascii="Calibri Light" w:hAnsi="Calibri Light"/>
          <w:color w:val="1F3762"/>
          <w:spacing w:val="-2"/>
        </w:rPr>
        <w:t> </w:t>
      </w:r>
      <w:r>
        <w:rPr>
          <w:rFonts w:ascii="Calibri Light" w:hAnsi="Calibri Light"/>
          <w:color w:val="1F3762"/>
        </w:rPr>
        <w:t>“Clases</w:t>
      </w:r>
      <w:r>
        <w:rPr>
          <w:rFonts w:ascii="Calibri Light" w:hAnsi="Calibri Light"/>
          <w:color w:val="1F3762"/>
          <w:spacing w:val="-3"/>
        </w:rPr>
        <w:t> </w:t>
      </w:r>
      <w:r>
        <w:rPr>
          <w:rFonts w:ascii="Calibri Light" w:hAnsi="Calibri Light"/>
          <w:color w:val="1F3762"/>
        </w:rPr>
        <w:t>de</w:t>
      </w:r>
      <w:r>
        <w:rPr>
          <w:rFonts w:ascii="Calibri Light" w:hAnsi="Calibri Light"/>
          <w:color w:val="1F3762"/>
          <w:spacing w:val="-3"/>
        </w:rPr>
        <w:t> </w:t>
      </w:r>
      <w:r>
        <w:rPr>
          <w:rFonts w:ascii="Calibri Light" w:hAnsi="Calibri Light"/>
          <w:color w:val="1F3762"/>
        </w:rPr>
        <w:t>extranjeros</w:t>
      </w:r>
      <w:r>
        <w:rPr>
          <w:rFonts w:ascii="Calibri Light" w:hAnsi="Calibri Light"/>
          <w:color w:val="1F3762"/>
          <w:spacing w:val="-2"/>
        </w:rPr>
        <w:t> </w:t>
      </w:r>
      <w:r>
        <w:rPr>
          <w:rFonts w:ascii="Calibri Light" w:hAnsi="Calibri Light"/>
          <w:color w:val="1F3762"/>
        </w:rPr>
        <w:t>deportables”</w:t>
      </w: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spacing w:before="8"/>
        <w:rPr>
          <w:rFonts w:ascii="Calibri Light"/>
          <w:sz w:val="19"/>
        </w:rPr>
      </w:pPr>
    </w:p>
    <w:p>
      <w:pPr>
        <w:pStyle w:val="BodyText"/>
        <w:spacing w:before="1"/>
        <w:ind w:left="1702"/>
        <w:jc w:val="both"/>
      </w:pPr>
      <w:r>
        <w:rPr/>
        <w:t>Capítulo</w:t>
      </w:r>
      <w:r>
        <w:rPr>
          <w:spacing w:val="-2"/>
        </w:rPr>
        <w:t> </w:t>
      </w:r>
      <w:r>
        <w:rPr/>
        <w:t>1- Inadmisible</w:t>
      </w:r>
      <w:r>
        <w:rPr>
          <w:spacing w:val="-3"/>
        </w:rPr>
        <w:t> </w:t>
      </w:r>
      <w:r>
        <w:rPr/>
        <w:t>al</w:t>
      </w:r>
      <w:r>
        <w:rPr>
          <w:spacing w:val="-2"/>
        </w:rPr>
        <w:t> </w:t>
      </w:r>
      <w:r>
        <w:rPr/>
        <w:t>momento</w:t>
      </w:r>
      <w:r>
        <w:rPr>
          <w:spacing w:val="-1"/>
        </w:rPr>
        <w:t> </w:t>
      </w:r>
      <w:r>
        <w:rPr/>
        <w:t>de la</w:t>
      </w:r>
      <w:r>
        <w:rPr>
          <w:spacing w:val="-3"/>
        </w:rPr>
        <w:t> </w:t>
      </w:r>
      <w:r>
        <w:rPr/>
        <w:t>entrada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del ajuste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estatus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viola</w:t>
      </w:r>
      <w:r>
        <w:rPr>
          <w:spacing w:val="-3"/>
        </w:rPr>
        <w:t> </w:t>
      </w:r>
      <w:r>
        <w:rPr/>
        <w:t>el</w:t>
      </w:r>
      <w:r>
        <w:rPr>
          <w:spacing w:val="1"/>
        </w:rPr>
        <w:t> </w:t>
      </w:r>
      <w:r>
        <w:rPr/>
        <w:t>estatus</w:t>
      </w:r>
    </w:p>
    <w:p>
      <w:pPr>
        <w:spacing w:before="0"/>
        <w:ind w:left="1702" w:right="0" w:firstLine="0"/>
        <w:jc w:val="both"/>
        <w:rPr>
          <w:i/>
          <w:sz w:val="22"/>
        </w:rPr>
      </w:pPr>
      <w:r>
        <w:rPr>
          <w:i/>
          <w:sz w:val="22"/>
        </w:rPr>
        <w:t>Extranjeros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inadmisibles</w:t>
      </w:r>
    </w:p>
    <w:p>
      <w:pPr>
        <w:pStyle w:val="BodyText"/>
        <w:spacing w:line="259" w:lineRule="auto" w:before="22"/>
        <w:ind w:left="1702" w:right="1699"/>
        <w:jc w:val="both"/>
      </w:pPr>
      <w:r>
        <w:rPr/>
        <w:t>Cualquier extranjero que en el momento de la entrada o el ajuste de estatus se encontrara dentro</w:t>
      </w:r>
      <w:r>
        <w:rPr>
          <w:spacing w:val="1"/>
        </w:rPr>
        <w:t> </w:t>
      </w:r>
      <w:r>
        <w:rPr/>
        <w:t>de una o más de las clases de extranjeros inadmisibles por la ley existente en ese momento es</w:t>
      </w:r>
      <w:r>
        <w:rPr>
          <w:spacing w:val="1"/>
        </w:rPr>
        <w:t> </w:t>
      </w:r>
      <w:r>
        <w:rPr/>
        <w:t>deportable.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44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11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155328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2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libri Light"/>
          <w:sz w:val="26"/>
        </w:rPr>
      </w:pPr>
    </w:p>
    <w:p>
      <w:pPr>
        <w:spacing w:before="56"/>
        <w:ind w:left="1702" w:right="0" w:firstLine="0"/>
        <w:jc w:val="both"/>
        <w:rPr>
          <w:i/>
          <w:sz w:val="22"/>
        </w:rPr>
      </w:pPr>
      <w:r>
        <w:rPr>
          <w:i/>
          <w:sz w:val="22"/>
        </w:rPr>
        <w:t>Presente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violación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ley</w:t>
      </w:r>
    </w:p>
    <w:p>
      <w:pPr>
        <w:pStyle w:val="BodyText"/>
        <w:spacing w:line="259" w:lineRule="auto" w:before="22"/>
        <w:ind w:left="1702" w:right="1698"/>
        <w:jc w:val="both"/>
      </w:pPr>
      <w:r>
        <w:rPr/>
        <w:t>Cualquier extranjero que esté presente en los Estados Unidos en violación de este capítulo o</w:t>
      </w:r>
      <w:r>
        <w:rPr>
          <w:spacing w:val="1"/>
        </w:rPr>
        <w:t> </w:t>
      </w:r>
      <w:r>
        <w:rPr/>
        <w:t>cualquier otra ley de los Estados Unidos, o cuya visa de no inmigrante (u otra documentación que</w:t>
      </w:r>
      <w:r>
        <w:rPr>
          <w:spacing w:val="1"/>
        </w:rPr>
        <w:t> </w:t>
      </w:r>
      <w:r>
        <w:rPr/>
        <w:t>autorice</w:t>
      </w:r>
      <w:r>
        <w:rPr>
          <w:spacing w:val="-3"/>
        </w:rPr>
        <w:t> </w:t>
      </w:r>
      <w:r>
        <w:rPr/>
        <w:t>la admisión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 Estados</w:t>
      </w:r>
      <w:r>
        <w:rPr>
          <w:spacing w:val="-2"/>
        </w:rPr>
        <w:t> </w:t>
      </w:r>
      <w:r>
        <w:rPr/>
        <w:t>Unidos</w:t>
      </w:r>
      <w:r>
        <w:rPr>
          <w:spacing w:val="-2"/>
        </w:rPr>
        <w:t> </w:t>
      </w:r>
      <w:r>
        <w:rPr/>
        <w:t>como</w:t>
      </w:r>
      <w:r>
        <w:rPr>
          <w:spacing w:val="1"/>
        </w:rPr>
        <w:t> </w:t>
      </w:r>
      <w:r>
        <w:rPr/>
        <w:t>no</w:t>
      </w:r>
      <w:r>
        <w:rPr>
          <w:spacing w:val="-2"/>
        </w:rPr>
        <w:t> </w:t>
      </w:r>
      <w:r>
        <w:rPr/>
        <w:t>inmigrante)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jc w:val="left"/>
        <w:rPr>
          <w:rFonts w:ascii="Calibri Light" w:hAnsi="Calibri Light"/>
        </w:rPr>
      </w:pPr>
      <w:bookmarkStart w:name="_bookmark14" w:id="18"/>
      <w:bookmarkEnd w:id="18"/>
      <w:r>
        <w:rPr/>
      </w:r>
      <w:r>
        <w:rPr>
          <w:rFonts w:ascii="Calibri Light" w:hAnsi="Calibri Light"/>
          <w:color w:val="1F3762"/>
        </w:rPr>
        <w:t>Condición</w:t>
      </w:r>
      <w:r>
        <w:rPr>
          <w:rFonts w:ascii="Calibri Light" w:hAnsi="Calibri Light"/>
          <w:color w:val="1F3762"/>
          <w:spacing w:val="-3"/>
        </w:rPr>
        <w:t> </w:t>
      </w:r>
      <w:r>
        <w:rPr>
          <w:rFonts w:ascii="Calibri Light" w:hAnsi="Calibri Light"/>
          <w:color w:val="1F3762"/>
        </w:rPr>
        <w:t>de</w:t>
      </w:r>
      <w:r>
        <w:rPr>
          <w:rFonts w:ascii="Calibri Light" w:hAnsi="Calibri Light"/>
          <w:color w:val="1F3762"/>
          <w:spacing w:val="-2"/>
        </w:rPr>
        <w:t> </w:t>
      </w:r>
      <w:r>
        <w:rPr>
          <w:rFonts w:ascii="Calibri Light" w:hAnsi="Calibri Light"/>
          <w:color w:val="1F3762"/>
        </w:rPr>
        <w:t>no</w:t>
      </w:r>
      <w:r>
        <w:rPr>
          <w:rFonts w:ascii="Calibri Light" w:hAnsi="Calibri Light"/>
          <w:color w:val="1F3762"/>
          <w:spacing w:val="-2"/>
        </w:rPr>
        <w:t> </w:t>
      </w:r>
      <w:r>
        <w:rPr>
          <w:rFonts w:ascii="Calibri Light" w:hAnsi="Calibri Light"/>
          <w:color w:val="1F3762"/>
        </w:rPr>
        <w:t>inmigrante</w:t>
      </w:r>
      <w:r>
        <w:rPr>
          <w:rFonts w:ascii="Calibri Light" w:hAnsi="Calibri Light"/>
          <w:color w:val="1F3762"/>
          <w:spacing w:val="-2"/>
        </w:rPr>
        <w:t> </w:t>
      </w:r>
      <w:r>
        <w:rPr>
          <w:rFonts w:ascii="Calibri Light" w:hAnsi="Calibri Light"/>
          <w:color w:val="1F3762"/>
        </w:rPr>
        <w:t>o</w:t>
      </w:r>
      <w:r>
        <w:rPr>
          <w:rFonts w:ascii="Calibri Light" w:hAnsi="Calibri Light"/>
          <w:color w:val="1F3762"/>
          <w:spacing w:val="-2"/>
        </w:rPr>
        <w:t> </w:t>
      </w:r>
      <w:r>
        <w:rPr>
          <w:rFonts w:ascii="Calibri Light" w:hAnsi="Calibri Light"/>
          <w:color w:val="1F3762"/>
        </w:rPr>
        <w:t>condición</w:t>
      </w:r>
      <w:r>
        <w:rPr>
          <w:rFonts w:ascii="Calibri Light" w:hAnsi="Calibri Light"/>
          <w:color w:val="1F3762"/>
          <w:spacing w:val="-3"/>
        </w:rPr>
        <w:t> </w:t>
      </w:r>
      <w:r>
        <w:rPr>
          <w:rFonts w:ascii="Calibri Light" w:hAnsi="Calibri Light"/>
          <w:color w:val="1F3762"/>
        </w:rPr>
        <w:t>de</w:t>
      </w:r>
      <w:r>
        <w:rPr>
          <w:rFonts w:ascii="Calibri Light" w:hAnsi="Calibri Light"/>
          <w:color w:val="1F3762"/>
          <w:spacing w:val="-1"/>
        </w:rPr>
        <w:t> </w:t>
      </w:r>
      <w:r>
        <w:rPr>
          <w:rFonts w:ascii="Calibri Light" w:hAnsi="Calibri Light"/>
          <w:color w:val="1F3762"/>
        </w:rPr>
        <w:t>entrada</w:t>
      </w:r>
      <w:r>
        <w:rPr>
          <w:rFonts w:ascii="Calibri Light" w:hAnsi="Calibri Light"/>
          <w:color w:val="1F3762"/>
          <w:spacing w:val="-2"/>
        </w:rPr>
        <w:t> </w:t>
      </w:r>
      <w:r>
        <w:rPr>
          <w:rFonts w:ascii="Calibri Light" w:hAnsi="Calibri Light"/>
          <w:color w:val="1F3762"/>
        </w:rPr>
        <w:t>violada</w:t>
      </w:r>
    </w:p>
    <w:p>
      <w:pPr>
        <w:pStyle w:val="BodyText"/>
        <w:spacing w:before="7"/>
        <w:rPr>
          <w:rFonts w:ascii="Calibri Light"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1937" w:val="left" w:leader="none"/>
        </w:tabs>
        <w:spacing w:line="240" w:lineRule="auto" w:before="0" w:after="0"/>
        <w:ind w:left="1936" w:right="0" w:hanging="235"/>
        <w:jc w:val="both"/>
        <w:rPr>
          <w:sz w:val="22"/>
        </w:rPr>
      </w:pPr>
      <w:r>
        <w:rPr>
          <w:sz w:val="22"/>
        </w:rPr>
        <w:t>Violadores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estatus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inmigrante</w:t>
      </w:r>
    </w:p>
    <w:p>
      <w:pPr>
        <w:pStyle w:val="BodyText"/>
        <w:spacing w:line="259" w:lineRule="auto" w:before="22"/>
        <w:ind w:left="1702" w:right="1696"/>
        <w:jc w:val="both"/>
      </w:pPr>
      <w:r>
        <w:rPr/>
        <w:t>Cualquier extranjero que haya sido admitido como no inmigrante y que no haya mantenido el</w:t>
      </w:r>
      <w:r>
        <w:rPr>
          <w:spacing w:val="1"/>
        </w:rPr>
        <w:t> </w:t>
      </w:r>
      <w:r>
        <w:rPr/>
        <w:t>estatus de no inmigrante en el que el extranjero fue admitido o al que fue cambiado (bajo Ley de</w:t>
      </w:r>
      <w:r>
        <w:rPr>
          <w:spacing w:val="1"/>
        </w:rPr>
        <w:t> </w:t>
      </w:r>
      <w:r>
        <w:rPr/>
        <w:t>Inmigración y Nacionalidad), o que no haya cumplido con las condiciones de dicho estatus, es</w:t>
      </w:r>
      <w:r>
        <w:rPr>
          <w:spacing w:val="1"/>
        </w:rPr>
        <w:t> </w:t>
      </w:r>
      <w:r>
        <w:rPr/>
        <w:t>deportable.</w:t>
      </w:r>
    </w:p>
    <w:p>
      <w:pPr>
        <w:pStyle w:val="ListParagraph"/>
        <w:numPr>
          <w:ilvl w:val="0"/>
          <w:numId w:val="3"/>
        </w:numPr>
        <w:tabs>
          <w:tab w:pos="1987" w:val="left" w:leader="none"/>
        </w:tabs>
        <w:spacing w:line="268" w:lineRule="exact" w:before="0" w:after="0"/>
        <w:ind w:left="1986" w:right="0" w:hanging="285"/>
        <w:jc w:val="both"/>
        <w:rPr>
          <w:sz w:val="22"/>
        </w:rPr>
      </w:pPr>
      <w:r>
        <w:rPr>
          <w:sz w:val="22"/>
        </w:rPr>
        <w:t>Infractores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las</w:t>
      </w:r>
      <w:r>
        <w:rPr>
          <w:spacing w:val="-4"/>
          <w:sz w:val="22"/>
        </w:rPr>
        <w:t> </w:t>
      </w:r>
      <w:r>
        <w:rPr>
          <w:sz w:val="22"/>
        </w:rPr>
        <w:t>condiciones</w:t>
      </w:r>
      <w:r>
        <w:rPr>
          <w:spacing w:val="-1"/>
          <w:sz w:val="22"/>
        </w:rPr>
        <w:t> </w:t>
      </w:r>
      <w:r>
        <w:rPr>
          <w:sz w:val="22"/>
        </w:rPr>
        <w:t>de entrada</w:t>
      </w:r>
    </w:p>
    <w:p>
      <w:pPr>
        <w:pStyle w:val="BodyText"/>
        <w:spacing w:line="259" w:lineRule="auto" w:before="22"/>
        <w:ind w:left="1702" w:right="1694"/>
        <w:jc w:val="both"/>
      </w:pPr>
      <w:r>
        <w:rPr/>
        <w:t>Cualquier extranjero a quien el Secretario de Salud y Servicios Humanos certifique que no ha</w:t>
      </w:r>
      <w:r>
        <w:rPr>
          <w:spacing w:val="1"/>
        </w:rPr>
        <w:t> </w:t>
      </w:r>
      <w:r>
        <w:rPr/>
        <w:t>cumplido con los términos, condiciones y controles que se impusieron, (bajo Ley de Inmigración y</w:t>
      </w:r>
      <w:r>
        <w:rPr>
          <w:spacing w:val="1"/>
        </w:rPr>
        <w:t> </w:t>
      </w:r>
      <w:r>
        <w:rPr/>
        <w:t>Nacionalidad)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jc w:val="left"/>
        <w:rPr>
          <w:rFonts w:ascii="Calibri Light" w:hAnsi="Calibri Light"/>
        </w:rPr>
      </w:pPr>
      <w:bookmarkStart w:name="_bookmark15" w:id="19"/>
      <w:bookmarkEnd w:id="19"/>
      <w:r>
        <w:rPr/>
      </w:r>
      <w:r>
        <w:rPr>
          <w:rFonts w:ascii="Calibri Light" w:hAnsi="Calibri Light"/>
          <w:color w:val="1F3762"/>
        </w:rPr>
        <w:t>Terminación</w:t>
      </w:r>
      <w:r>
        <w:rPr>
          <w:rFonts w:ascii="Calibri Light" w:hAnsi="Calibri Light"/>
          <w:color w:val="1F3762"/>
          <w:spacing w:val="-3"/>
        </w:rPr>
        <w:t> </w:t>
      </w:r>
      <w:r>
        <w:rPr>
          <w:rFonts w:ascii="Calibri Light" w:hAnsi="Calibri Light"/>
          <w:color w:val="1F3762"/>
        </w:rPr>
        <w:t>de</w:t>
      </w:r>
      <w:r>
        <w:rPr>
          <w:rFonts w:ascii="Calibri Light" w:hAnsi="Calibri Light"/>
          <w:color w:val="1F3762"/>
          <w:spacing w:val="-2"/>
        </w:rPr>
        <w:t> </w:t>
      </w:r>
      <w:r>
        <w:rPr>
          <w:rFonts w:ascii="Calibri Light" w:hAnsi="Calibri Light"/>
          <w:color w:val="1F3762"/>
        </w:rPr>
        <w:t>la</w:t>
      </w:r>
      <w:r>
        <w:rPr>
          <w:rFonts w:ascii="Calibri Light" w:hAnsi="Calibri Light"/>
          <w:color w:val="1F3762"/>
          <w:spacing w:val="-3"/>
        </w:rPr>
        <w:t> </w:t>
      </w:r>
      <w:r>
        <w:rPr>
          <w:rFonts w:ascii="Calibri Light" w:hAnsi="Calibri Light"/>
          <w:color w:val="1F3762"/>
        </w:rPr>
        <w:t>residencia</w:t>
      </w:r>
      <w:r>
        <w:rPr>
          <w:rFonts w:ascii="Calibri Light" w:hAnsi="Calibri Light"/>
          <w:color w:val="1F3762"/>
          <w:spacing w:val="-2"/>
        </w:rPr>
        <w:t> </w:t>
      </w:r>
      <w:r>
        <w:rPr>
          <w:rFonts w:ascii="Calibri Light" w:hAnsi="Calibri Light"/>
          <w:color w:val="1F3762"/>
        </w:rPr>
        <w:t>permanente</w:t>
      </w:r>
      <w:r>
        <w:rPr>
          <w:rFonts w:ascii="Calibri Light" w:hAnsi="Calibri Light"/>
          <w:color w:val="1F3762"/>
          <w:spacing w:val="-2"/>
        </w:rPr>
        <w:t> </w:t>
      </w:r>
      <w:r>
        <w:rPr>
          <w:rFonts w:ascii="Calibri Light" w:hAnsi="Calibri Light"/>
          <w:color w:val="1F3762"/>
        </w:rPr>
        <w:t>condicional</w:t>
      </w:r>
    </w:p>
    <w:p>
      <w:pPr>
        <w:pStyle w:val="BodyText"/>
        <w:spacing w:before="7"/>
        <w:rPr>
          <w:rFonts w:ascii="Calibri Light"/>
          <w:sz w:val="21"/>
        </w:rPr>
      </w:pPr>
    </w:p>
    <w:p>
      <w:pPr>
        <w:pStyle w:val="BodyText"/>
        <w:ind w:left="1702"/>
        <w:jc w:val="both"/>
      </w:pPr>
      <w:r>
        <w:rPr/>
        <w:t>(i)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general</w:t>
      </w:r>
    </w:p>
    <w:p>
      <w:pPr>
        <w:pStyle w:val="BodyText"/>
        <w:spacing w:line="259" w:lineRule="auto" w:before="20"/>
        <w:ind w:left="1702" w:right="1695"/>
        <w:jc w:val="both"/>
      </w:pPr>
      <w:r>
        <w:rPr/>
        <w:t>Cualquier extranjero con estatus de residente permanente condicional, relacionado con el estatus</w:t>
      </w:r>
      <w:r>
        <w:rPr>
          <w:spacing w:val="1"/>
        </w:rPr>
        <w:t> </w:t>
      </w:r>
      <w:r>
        <w:rPr/>
        <w:t>de residente permanente condicional para ciertos cónyuges, hijos e hijas extranjeros o relacionado</w:t>
      </w:r>
      <w:r>
        <w:rPr>
          <w:spacing w:val="-47"/>
        </w:rPr>
        <w:t> </w:t>
      </w:r>
      <w:r>
        <w:rPr/>
        <w:t>con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estatus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residente</w:t>
      </w:r>
      <w:r>
        <w:rPr>
          <w:spacing w:val="-7"/>
        </w:rPr>
        <w:t> </w:t>
      </w:r>
      <w:r>
        <w:rPr/>
        <w:t>permanente</w:t>
      </w:r>
      <w:r>
        <w:rPr>
          <w:spacing w:val="-8"/>
        </w:rPr>
        <w:t> </w:t>
      </w:r>
      <w:r>
        <w:rPr/>
        <w:t>condicional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ciertos</w:t>
      </w:r>
      <w:r>
        <w:rPr>
          <w:spacing w:val="-8"/>
        </w:rPr>
        <w:t> </w:t>
      </w:r>
      <w:r>
        <w:rPr/>
        <w:t>empresarios</w:t>
      </w:r>
      <w:r>
        <w:rPr>
          <w:spacing w:val="-8"/>
        </w:rPr>
        <w:t> </w:t>
      </w:r>
      <w:r>
        <w:rPr/>
        <w:t>extranjeros,</w:t>
      </w:r>
      <w:r>
        <w:rPr>
          <w:spacing w:val="-10"/>
        </w:rPr>
        <w:t> </w:t>
      </w:r>
      <w:r>
        <w:rPr/>
        <w:t>cónyuges</w:t>
      </w:r>
      <w:r>
        <w:rPr>
          <w:spacing w:val="-48"/>
        </w:rPr>
        <w:t> </w:t>
      </w:r>
      <w:r>
        <w:rPr/>
        <w:t>e hijos</w:t>
      </w:r>
      <w:r>
        <w:rPr>
          <w:spacing w:val="-4"/>
        </w:rPr>
        <w:t> </w:t>
      </w:r>
      <w:r>
        <w:rPr/>
        <w:t>a quien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/>
        <w:t>le</w:t>
      </w:r>
      <w:r>
        <w:rPr>
          <w:spacing w:val="-4"/>
        </w:rPr>
        <w:t> </w:t>
      </w:r>
      <w:r>
        <w:rPr/>
        <w:t>haya</w:t>
      </w:r>
      <w:r>
        <w:rPr>
          <w:spacing w:val="-3"/>
        </w:rPr>
        <w:t> </w:t>
      </w:r>
      <w:r>
        <w:rPr/>
        <w:t>cancelado</w:t>
      </w:r>
      <w:r>
        <w:rPr>
          <w:spacing w:val="1"/>
        </w:rPr>
        <w:t> </w:t>
      </w:r>
      <w:r>
        <w:rPr/>
        <w:t>dicho</w:t>
      </w:r>
      <w:r>
        <w:rPr>
          <w:spacing w:val="-2"/>
        </w:rPr>
        <w:t> </w:t>
      </w:r>
      <w:r>
        <w:rPr/>
        <w:t>estatus</w:t>
      </w:r>
      <w:r>
        <w:rPr>
          <w:spacing w:val="-3"/>
        </w:rPr>
        <w:t> </w:t>
      </w:r>
      <w:r>
        <w:rPr/>
        <w:t>bajo dicha sección</w:t>
      </w:r>
      <w:r>
        <w:rPr>
          <w:spacing w:val="-2"/>
        </w:rPr>
        <w:t> </w:t>
      </w:r>
      <w:r>
        <w:rPr/>
        <w:t>respectiva</w:t>
      </w:r>
      <w:r>
        <w:rPr>
          <w:spacing w:val="-3"/>
        </w:rPr>
        <w:t> </w:t>
      </w:r>
      <w:r>
        <w:rPr/>
        <w:t>es</w:t>
      </w:r>
      <w:r>
        <w:rPr>
          <w:spacing w:val="1"/>
        </w:rPr>
        <w:t> </w:t>
      </w:r>
      <w:r>
        <w:rPr/>
        <w:t>deportable.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jc w:val="left"/>
        <w:rPr>
          <w:rFonts w:ascii="Calibri Light"/>
        </w:rPr>
      </w:pPr>
      <w:bookmarkStart w:name="_bookmark16" w:id="20"/>
      <w:bookmarkEnd w:id="20"/>
      <w:r>
        <w:rPr/>
      </w:r>
      <w:r>
        <w:rPr>
          <w:rFonts w:ascii="Calibri Light"/>
          <w:color w:val="1F3762"/>
        </w:rPr>
        <w:t>Contrabando</w:t>
      </w:r>
    </w:p>
    <w:p>
      <w:pPr>
        <w:pStyle w:val="BodyText"/>
        <w:spacing w:before="8"/>
        <w:rPr>
          <w:rFonts w:ascii="Calibri Light"/>
          <w:sz w:val="21"/>
        </w:rPr>
      </w:pPr>
    </w:p>
    <w:p>
      <w:pPr>
        <w:pStyle w:val="ListParagraph"/>
        <w:numPr>
          <w:ilvl w:val="0"/>
          <w:numId w:val="4"/>
        </w:numPr>
        <w:tabs>
          <w:tab w:pos="1937" w:val="left" w:leader="none"/>
        </w:tabs>
        <w:spacing w:line="240" w:lineRule="auto" w:before="0" w:after="0"/>
        <w:ind w:left="1936" w:right="0" w:hanging="235"/>
        <w:jc w:val="both"/>
        <w:rPr>
          <w:sz w:val="22"/>
        </w:rPr>
      </w:pP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general</w:t>
      </w:r>
    </w:p>
    <w:p>
      <w:pPr>
        <w:pStyle w:val="BodyText"/>
        <w:spacing w:line="259" w:lineRule="auto" w:before="22"/>
        <w:ind w:left="1702" w:right="1693"/>
        <w:jc w:val="both"/>
      </w:pPr>
      <w:r>
        <w:rPr/>
        <w:t>Cualquier extranjero que (antes de la fecha de entrada, en el momento de cualquier entrada, o</w:t>
      </w:r>
      <w:r>
        <w:rPr>
          <w:spacing w:val="1"/>
        </w:rPr>
        <w:t> </w:t>
      </w:r>
      <w:r>
        <w:rPr/>
        <w:t>dentro de los 5 años posteriores a la fecha de cualquier entrada) haya alentado, inducido, asistido,</w:t>
      </w:r>
      <w:r>
        <w:rPr>
          <w:spacing w:val="-47"/>
        </w:rPr>
        <w:t> </w:t>
      </w:r>
      <w:r>
        <w:rPr/>
        <w:t>instigado o ayudado a cualquier otro extranjero a entrar o tratar de hacerlo, entrar a los Estados</w:t>
      </w:r>
      <w:r>
        <w:rPr>
          <w:spacing w:val="1"/>
        </w:rPr>
        <w:t> </w:t>
      </w:r>
      <w:r>
        <w:rPr/>
        <w:t>Unidos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violación</w:t>
      </w:r>
      <w:r>
        <w:rPr>
          <w:spacing w:val="-1"/>
        </w:rPr>
        <w:t> </w:t>
      </w:r>
      <w:r>
        <w:rPr/>
        <w:t>de la ley es</w:t>
      </w:r>
      <w:r>
        <w:rPr>
          <w:spacing w:val="-3"/>
        </w:rPr>
        <w:t> </w:t>
      </w:r>
      <w:r>
        <w:rPr/>
        <w:t>deportable.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987" w:val="left" w:leader="none"/>
        </w:tabs>
        <w:spacing w:line="240" w:lineRule="auto" w:before="0" w:after="0"/>
        <w:ind w:left="1986" w:right="0" w:hanging="285"/>
        <w:jc w:val="both"/>
        <w:rPr>
          <w:sz w:val="22"/>
        </w:rPr>
      </w:pPr>
      <w:r>
        <w:rPr>
          <w:sz w:val="22"/>
        </w:rPr>
        <w:t>Norma</w:t>
      </w:r>
      <w:r>
        <w:rPr>
          <w:spacing w:val="-3"/>
          <w:sz w:val="22"/>
        </w:rPr>
        <w:t> </w:t>
      </w:r>
      <w:r>
        <w:rPr>
          <w:sz w:val="22"/>
        </w:rPr>
        <w:t>especial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caso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reagrupación</w:t>
      </w:r>
      <w:r>
        <w:rPr>
          <w:spacing w:val="-1"/>
          <w:sz w:val="22"/>
        </w:rPr>
        <w:t> </w:t>
      </w:r>
      <w:r>
        <w:rPr>
          <w:sz w:val="22"/>
        </w:rPr>
        <w:t>familiar</w:t>
      </w:r>
    </w:p>
    <w:p>
      <w:pPr>
        <w:pStyle w:val="BodyText"/>
        <w:spacing w:line="259" w:lineRule="auto" w:before="19"/>
        <w:ind w:left="1702" w:right="1692"/>
        <w:jc w:val="both"/>
      </w:pPr>
      <w:r>
        <w:rPr/>
        <w:t>El Fiscal General puede, a su discreción para fines humanitarios, para asegurar la unidad familiar, o</w:t>
      </w:r>
      <w:r>
        <w:rPr>
          <w:spacing w:val="-47"/>
        </w:rPr>
        <w:t> </w:t>
      </w:r>
      <w:r>
        <w:rPr/>
        <w:t>cuando</w:t>
      </w:r>
      <w:r>
        <w:rPr>
          <w:spacing w:val="-4"/>
        </w:rPr>
        <w:t> </w:t>
      </w:r>
      <w:r>
        <w:rPr/>
        <w:t>sea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otro</w:t>
      </w:r>
      <w:r>
        <w:rPr>
          <w:spacing w:val="-7"/>
        </w:rPr>
        <w:t> </w:t>
      </w:r>
      <w:r>
        <w:rPr/>
        <w:t>modo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interés</w:t>
      </w:r>
      <w:r>
        <w:rPr>
          <w:spacing w:val="-5"/>
        </w:rPr>
        <w:t> </w:t>
      </w:r>
      <w:r>
        <w:rPr/>
        <w:t>público,</w:t>
      </w:r>
      <w:r>
        <w:rPr>
          <w:spacing w:val="-4"/>
        </w:rPr>
        <w:t> </w:t>
      </w:r>
      <w:r>
        <w:rPr/>
        <w:t>renunciar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aplicación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cláusula</w:t>
      </w:r>
      <w:r>
        <w:rPr>
          <w:spacing w:val="-5"/>
        </w:rPr>
        <w:t> </w:t>
      </w:r>
      <w:r>
        <w:rPr/>
        <w:t>(i)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caso</w:t>
      </w:r>
      <w:r>
        <w:rPr>
          <w:spacing w:val="-3"/>
        </w:rPr>
        <w:t> </w:t>
      </w:r>
      <w:r>
        <w:rPr/>
        <w:t>de</w:t>
      </w:r>
      <w:r>
        <w:rPr>
          <w:spacing w:val="-48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extranjero</w:t>
      </w:r>
      <w:r>
        <w:rPr>
          <w:spacing w:val="1"/>
        </w:rPr>
        <w:t> </w:t>
      </w:r>
      <w:r>
        <w:rPr/>
        <w:t>admitido</w:t>
      </w:r>
      <w:r>
        <w:rPr>
          <w:spacing w:val="1"/>
        </w:rPr>
        <w:t> </w:t>
      </w:r>
      <w:r>
        <w:rPr/>
        <w:t>legalmente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residencia</w:t>
      </w:r>
      <w:r>
        <w:rPr>
          <w:spacing w:val="1"/>
        </w:rPr>
        <w:t> </w:t>
      </w:r>
      <w:r>
        <w:rPr/>
        <w:t>permanente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extranjero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alentado,</w:t>
      </w:r>
      <w:r>
        <w:rPr>
          <w:spacing w:val="-7"/>
        </w:rPr>
        <w:t> </w:t>
      </w:r>
      <w:r>
        <w:rPr/>
        <w:t>indujo,</w:t>
      </w:r>
      <w:r>
        <w:rPr>
          <w:spacing w:val="-6"/>
        </w:rPr>
        <w:t> </w:t>
      </w:r>
      <w:r>
        <w:rPr/>
        <w:t>asistió,</w:t>
      </w:r>
      <w:r>
        <w:rPr>
          <w:spacing w:val="-4"/>
        </w:rPr>
        <w:t> </w:t>
      </w:r>
      <w:r>
        <w:rPr/>
        <w:t>instigó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ayudó</w:t>
      </w:r>
      <w:r>
        <w:rPr>
          <w:spacing w:val="-5"/>
        </w:rPr>
        <w:t> </w:t>
      </w:r>
      <w:r>
        <w:rPr/>
        <w:t>solo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una</w:t>
      </w:r>
      <w:r>
        <w:rPr>
          <w:spacing w:val="-3"/>
        </w:rPr>
        <w:t> </w:t>
      </w:r>
      <w:r>
        <w:rPr/>
        <w:t>persona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momento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7"/>
        </w:rPr>
        <w:t> </w:t>
      </w:r>
      <w:r>
        <w:rPr/>
        <w:t>infracción</w:t>
      </w:r>
      <w:r>
        <w:rPr>
          <w:spacing w:val="-6"/>
        </w:rPr>
        <w:t> </w:t>
      </w:r>
      <w:r>
        <w:rPr/>
        <w:t>era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44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12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155840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2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libri Light"/>
          <w:sz w:val="26"/>
        </w:rPr>
      </w:pPr>
    </w:p>
    <w:p>
      <w:pPr>
        <w:pStyle w:val="BodyText"/>
        <w:spacing w:line="259" w:lineRule="auto" w:before="56"/>
        <w:ind w:left="1702" w:right="1694"/>
        <w:jc w:val="both"/>
      </w:pPr>
      <w:r>
        <w:rPr/>
        <w:t>el</w:t>
      </w:r>
      <w:r>
        <w:rPr>
          <w:spacing w:val="-6"/>
        </w:rPr>
        <w:t> </w:t>
      </w:r>
      <w:r>
        <w:rPr/>
        <w:t>cónyuge,</w:t>
      </w:r>
      <w:r>
        <w:rPr>
          <w:spacing w:val="-7"/>
        </w:rPr>
        <w:t> </w:t>
      </w:r>
      <w:r>
        <w:rPr/>
        <w:t>padre,</w:t>
      </w:r>
      <w:r>
        <w:rPr>
          <w:spacing w:val="-6"/>
        </w:rPr>
        <w:t> </w:t>
      </w:r>
      <w:r>
        <w:rPr/>
        <w:t>hijo</w:t>
      </w:r>
      <w:r>
        <w:rPr>
          <w:spacing w:val="-7"/>
        </w:rPr>
        <w:t> </w:t>
      </w:r>
      <w:r>
        <w:rPr/>
        <w:t>o</w:t>
      </w:r>
      <w:r>
        <w:rPr>
          <w:spacing w:val="-4"/>
        </w:rPr>
        <w:t> </w:t>
      </w:r>
      <w:r>
        <w:rPr/>
        <w:t>hija</w:t>
      </w:r>
      <w:r>
        <w:rPr>
          <w:spacing w:val="-7"/>
        </w:rPr>
        <w:t> </w:t>
      </w:r>
      <w:r>
        <w:rPr/>
        <w:t>(y</w:t>
      </w:r>
      <w:r>
        <w:rPr>
          <w:spacing w:val="-7"/>
        </w:rPr>
        <w:t> </w:t>
      </w:r>
      <w:r>
        <w:rPr/>
        <w:t>ninguna</w:t>
      </w:r>
      <w:r>
        <w:rPr>
          <w:spacing w:val="-6"/>
        </w:rPr>
        <w:t> </w:t>
      </w:r>
      <w:r>
        <w:rPr/>
        <w:t>otra</w:t>
      </w:r>
      <w:r>
        <w:rPr>
          <w:spacing w:val="-9"/>
        </w:rPr>
        <w:t> </w:t>
      </w:r>
      <w:r>
        <w:rPr/>
        <w:t>persona)</w:t>
      </w:r>
      <w:r>
        <w:rPr>
          <w:spacing w:val="-8"/>
        </w:rPr>
        <w:t> </w:t>
      </w:r>
      <w:r>
        <w:rPr/>
        <w:t>del</w:t>
      </w:r>
      <w:r>
        <w:rPr>
          <w:spacing w:val="-5"/>
        </w:rPr>
        <w:t> </w:t>
      </w:r>
      <w:r>
        <w:rPr/>
        <w:t>extranjero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ingresar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Estados</w:t>
      </w:r>
      <w:r>
        <w:rPr>
          <w:spacing w:val="-6"/>
        </w:rPr>
        <w:t> </w:t>
      </w:r>
      <w:r>
        <w:rPr/>
        <w:t>Unidos</w:t>
      </w:r>
      <w:r>
        <w:rPr>
          <w:spacing w:val="-47"/>
        </w:rPr>
        <w:t> </w:t>
      </w:r>
      <w:r>
        <w:rPr/>
        <w:t>en violación</w:t>
      </w:r>
      <w:r>
        <w:rPr>
          <w:spacing w:val="-1"/>
        </w:rPr>
        <w:t> </w:t>
      </w:r>
      <w:r>
        <w:rPr/>
        <w:t>de la</w:t>
      </w:r>
      <w:r>
        <w:rPr>
          <w:spacing w:val="-3"/>
        </w:rPr>
        <w:t> </w:t>
      </w:r>
      <w:r>
        <w:rPr/>
        <w:t>ley.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jc w:val="left"/>
        <w:rPr>
          <w:rFonts w:ascii="Calibri Light"/>
        </w:rPr>
      </w:pPr>
      <w:bookmarkStart w:name="_bookmark17" w:id="21"/>
      <w:bookmarkEnd w:id="21"/>
      <w:r>
        <w:rPr/>
      </w:r>
      <w:r>
        <w:rPr>
          <w:rFonts w:ascii="Calibri Light"/>
          <w:color w:val="1F3762"/>
        </w:rPr>
        <w:t>Fraude</w:t>
      </w:r>
      <w:r>
        <w:rPr>
          <w:rFonts w:ascii="Calibri Light"/>
          <w:color w:val="1F3762"/>
          <w:spacing w:val="-5"/>
        </w:rPr>
        <w:t> </w:t>
      </w:r>
      <w:r>
        <w:rPr>
          <w:rFonts w:ascii="Calibri Light"/>
          <w:color w:val="1F3762"/>
        </w:rPr>
        <w:t>matrimonial</w:t>
      </w:r>
    </w:p>
    <w:p>
      <w:pPr>
        <w:pStyle w:val="BodyText"/>
        <w:spacing w:before="5"/>
        <w:rPr>
          <w:rFonts w:ascii="Calibri Light"/>
          <w:sz w:val="21"/>
        </w:rPr>
      </w:pPr>
    </w:p>
    <w:p>
      <w:pPr>
        <w:pStyle w:val="BodyText"/>
        <w:spacing w:line="259" w:lineRule="auto"/>
        <w:ind w:left="1702" w:right="1695"/>
        <w:jc w:val="both"/>
        <w:rPr>
          <w:sz w:val="18"/>
        </w:rPr>
      </w:pPr>
      <w:r>
        <w:rPr/>
        <w:t>Se</w:t>
      </w:r>
      <w:r>
        <w:rPr>
          <w:spacing w:val="1"/>
        </w:rPr>
        <w:t> </w:t>
      </w:r>
      <w:r>
        <w:rPr/>
        <w:t>considerará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extranjero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deportado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haber</w:t>
      </w:r>
      <w:r>
        <w:rPr>
          <w:spacing w:val="1"/>
        </w:rPr>
        <w:t> </w:t>
      </w:r>
      <w:r>
        <w:rPr/>
        <w:t>obtenido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visa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otra</w:t>
      </w:r>
      <w:r>
        <w:rPr>
          <w:spacing w:val="1"/>
        </w:rPr>
        <w:t> </w:t>
      </w:r>
      <w:r>
        <w:rPr>
          <w:spacing w:val="-1"/>
        </w:rPr>
        <w:t>documentación</w:t>
      </w:r>
      <w:r>
        <w:rPr>
          <w:spacing w:val="-13"/>
        </w:rPr>
        <w:t> </w:t>
      </w:r>
      <w:r>
        <w:rPr>
          <w:spacing w:val="-1"/>
        </w:rPr>
        <w:t>mediante</w:t>
      </w:r>
      <w:r>
        <w:rPr>
          <w:spacing w:val="-11"/>
        </w:rPr>
        <w:t> </w:t>
      </w:r>
      <w:r>
        <w:rPr/>
        <w:t>fraude,</w:t>
      </w:r>
      <w:r>
        <w:rPr>
          <w:spacing w:val="28"/>
        </w:rPr>
        <w:t> </w:t>
      </w:r>
      <w:r>
        <w:rPr/>
        <w:t>el</w:t>
      </w:r>
      <w:r>
        <w:rPr>
          <w:spacing w:val="-12"/>
        </w:rPr>
        <w:t> </w:t>
      </w:r>
      <w:r>
        <w:rPr/>
        <w:t>extranjero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obtiene</w:t>
      </w:r>
      <w:r>
        <w:rPr>
          <w:spacing w:val="-11"/>
        </w:rPr>
        <w:t> </w:t>
      </w:r>
      <w:r>
        <w:rPr/>
        <w:t>cualquier</w:t>
      </w:r>
      <w:r>
        <w:rPr>
          <w:spacing w:val="-12"/>
        </w:rPr>
        <w:t> </w:t>
      </w:r>
      <w:r>
        <w:rPr/>
        <w:t>admisión</w:t>
      </w:r>
      <w:r>
        <w:rPr>
          <w:spacing w:val="-13"/>
        </w:rPr>
        <w:t> </w:t>
      </w:r>
      <w:r>
        <w:rPr/>
        <w:t>a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Estados</w:t>
      </w:r>
      <w:r>
        <w:rPr>
          <w:spacing w:val="-12"/>
        </w:rPr>
        <w:t> </w:t>
      </w:r>
      <w:r>
        <w:rPr/>
        <w:t>Unidos</w:t>
      </w:r>
      <w:r>
        <w:rPr>
          <w:spacing w:val="-47"/>
        </w:rPr>
        <w:t> </w:t>
      </w:r>
      <w:r>
        <w:rPr/>
        <w:t>con</w:t>
      </w:r>
      <w:r>
        <w:rPr>
          <w:spacing w:val="1"/>
        </w:rPr>
        <w:t> </w:t>
      </w:r>
      <w:r>
        <w:rPr/>
        <w:t>una visa de</w:t>
      </w:r>
      <w:r>
        <w:rPr>
          <w:spacing w:val="1"/>
        </w:rPr>
        <w:t> </w:t>
      </w:r>
      <w:r>
        <w:rPr/>
        <w:t>inmigrante</w:t>
      </w:r>
      <w:r>
        <w:rPr>
          <w:spacing w:val="1"/>
        </w:rPr>
        <w:t> </w:t>
      </w:r>
      <w:r>
        <w:rPr/>
        <w:t>u otra</w:t>
      </w:r>
      <w:r>
        <w:rPr>
          <w:spacing w:val="1"/>
        </w:rPr>
        <w:t> </w:t>
      </w:r>
      <w:r>
        <w:rPr/>
        <w:t>documentación obtenida sobre la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 matrimonio</w:t>
      </w:r>
      <w:r>
        <w:rPr>
          <w:spacing w:val="1"/>
        </w:rPr>
        <w:t> </w:t>
      </w:r>
      <w:r>
        <w:rPr/>
        <w:t>celebrado menos de 2 años antes de dicha admisión del extranjero y que, dentro de los 2 años</w:t>
      </w:r>
      <w:r>
        <w:rPr>
          <w:spacing w:val="1"/>
        </w:rPr>
        <w:t> </w:t>
      </w:r>
      <w:r>
        <w:rPr/>
        <w:t>posteriores a cualquier admisión del extranjero en los Estados Unidos, será judicialmente anulado</w:t>
      </w:r>
      <w:r>
        <w:rPr>
          <w:spacing w:val="1"/>
        </w:rPr>
        <w:t> </w:t>
      </w:r>
      <w:r>
        <w:rPr/>
        <w:t>o terminado, a menos que el extranjero establezca a satisfacción del Fiscal General que dicho</w:t>
      </w:r>
      <w:r>
        <w:rPr>
          <w:spacing w:val="1"/>
        </w:rPr>
        <w:t> </w:t>
      </w:r>
      <w:r>
        <w:rPr/>
        <w:t>matrimonio no fue contraído con el propósito de evadir cualquier disposición de las leyes de</w:t>
      </w:r>
      <w:r>
        <w:rPr>
          <w:spacing w:val="1"/>
        </w:rPr>
        <w:t> </w:t>
      </w:r>
      <w:r>
        <w:rPr/>
        <w:t>inmigración, o parece a satisfacción del Fiscal General que el extranjero no ha cumplido o se ha</w:t>
      </w:r>
      <w:r>
        <w:rPr>
          <w:spacing w:val="1"/>
        </w:rPr>
        <w:t> </w:t>
      </w:r>
      <w:r>
        <w:rPr/>
        <w:t>negado a cumplir con el acuerdo matrimonial del extranjero que, en opinión del Fiscal General, se</w:t>
      </w:r>
      <w:r>
        <w:rPr>
          <w:spacing w:val="1"/>
        </w:rPr>
        <w:t> </w:t>
      </w:r>
      <w:r>
        <w:rPr/>
        <w:t>hizo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propósito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conseguir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admisión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extranjero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inmigrante.</w:t>
      </w:r>
      <w:r>
        <w:rPr>
          <w:spacing w:val="1"/>
        </w:rPr>
        <w:t> </w:t>
      </w:r>
      <w:r>
        <w:rPr>
          <w:sz w:val="18"/>
        </w:rPr>
        <w:t>(obtenido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https://uscode.house.gov/view.xhtml?req=granuleid:USC-prelim-title8-section1227&amp;num=0&amp;edition=prelim)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  <w:spacing w:before="1"/>
      </w:pPr>
      <w:bookmarkStart w:name="_bookmark18" w:id="22"/>
      <w:bookmarkEnd w:id="22"/>
      <w:r>
        <w:rPr/>
      </w:r>
      <w:r>
        <w:rPr>
          <w:color w:val="2E5395"/>
        </w:rPr>
        <w:t>Retornados</w:t>
      </w:r>
    </w:p>
    <w:p>
      <w:pPr>
        <w:pStyle w:val="BodyText"/>
        <w:spacing w:before="6"/>
        <w:rPr>
          <w:rFonts w:ascii="Calibri Light"/>
          <w:sz w:val="21"/>
        </w:rPr>
      </w:pPr>
    </w:p>
    <w:p>
      <w:pPr>
        <w:pStyle w:val="BodyText"/>
        <w:spacing w:line="259" w:lineRule="auto"/>
        <w:ind w:left="1702" w:right="1695"/>
        <w:jc w:val="both"/>
        <w:rPr>
          <w:sz w:val="16"/>
        </w:rPr>
      </w:pPr>
      <w:r>
        <w:rPr/>
        <w:t>Según la Real Academia de la Lengua (RAE), migrante es «el que migra o emigra» y esta acepción</w:t>
      </w:r>
      <w:r>
        <w:rPr>
          <w:spacing w:val="1"/>
        </w:rPr>
        <w:t> </w:t>
      </w:r>
      <w:r>
        <w:rPr/>
        <w:t>califica</w:t>
      </w:r>
      <w:r>
        <w:rPr>
          <w:spacing w:val="-10"/>
        </w:rPr>
        <w:t> </w:t>
      </w:r>
      <w:r>
        <w:rPr/>
        <w:t>a</w:t>
      </w:r>
      <w:r>
        <w:rPr>
          <w:spacing w:val="-8"/>
        </w:rPr>
        <w:t> </w:t>
      </w:r>
      <w:r>
        <w:rPr/>
        <w:t>una</w:t>
      </w:r>
      <w:r>
        <w:rPr>
          <w:spacing w:val="-9"/>
        </w:rPr>
        <w:t> </w:t>
      </w:r>
      <w:r>
        <w:rPr/>
        <w:t>persona</w:t>
      </w:r>
      <w:r>
        <w:rPr>
          <w:spacing w:val="-11"/>
        </w:rPr>
        <w:t> </w:t>
      </w:r>
      <w:r>
        <w:rPr/>
        <w:t>protagonista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proceso</w:t>
      </w:r>
      <w:r>
        <w:rPr>
          <w:spacing w:val="-9"/>
        </w:rPr>
        <w:t> </w:t>
      </w:r>
      <w:r>
        <w:rPr/>
        <w:t>migratorio,</w:t>
      </w:r>
      <w:r>
        <w:rPr>
          <w:spacing w:val="-8"/>
        </w:rPr>
        <w:t> </w:t>
      </w:r>
      <w:r>
        <w:rPr/>
        <w:t>sea</w:t>
      </w:r>
      <w:r>
        <w:rPr>
          <w:spacing w:val="-9"/>
        </w:rPr>
        <w:t> </w:t>
      </w:r>
      <w:r>
        <w:rPr/>
        <w:t>este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nivel</w:t>
      </w:r>
      <w:r>
        <w:rPr>
          <w:spacing w:val="-8"/>
        </w:rPr>
        <w:t> </w:t>
      </w:r>
      <w:r>
        <w:rPr/>
        <w:t>internacional</w:t>
      </w:r>
      <w:r>
        <w:rPr>
          <w:spacing w:val="-11"/>
        </w:rPr>
        <w:t> </w:t>
      </w:r>
      <w:r>
        <w:rPr/>
        <w:t>o</w:t>
      </w:r>
      <w:r>
        <w:rPr>
          <w:spacing w:val="-8"/>
        </w:rPr>
        <w:t> </w:t>
      </w:r>
      <w:r>
        <w:rPr/>
        <w:t>dentro</w:t>
      </w:r>
      <w:r>
        <w:rPr>
          <w:spacing w:val="-47"/>
        </w:rPr>
        <w:t> </w:t>
      </w:r>
      <w:r>
        <w:rPr/>
        <w:t>de las fronteras de su propio país. Esto dentro de la categoría genérica de la migración que alude</w:t>
      </w:r>
      <w:r>
        <w:rPr>
          <w:spacing w:val="1"/>
        </w:rPr>
        <w:t> </w:t>
      </w:r>
      <w:r>
        <w:rPr/>
        <w:t>indistintamente a</w:t>
      </w:r>
      <w:r>
        <w:rPr>
          <w:spacing w:val="-3"/>
        </w:rPr>
        <w:t> </w:t>
      </w:r>
      <w:r>
        <w:rPr/>
        <w:t>refugiados,</w:t>
      </w:r>
      <w:r>
        <w:rPr>
          <w:spacing w:val="-1"/>
        </w:rPr>
        <w:t> </w:t>
      </w:r>
      <w:r>
        <w:rPr/>
        <w:t>desplazados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migrantes económicos. (</w:t>
      </w:r>
      <w:r>
        <w:rPr>
          <w:sz w:val="16"/>
        </w:rPr>
        <w:t>Cfr.</w:t>
      </w:r>
      <w:r>
        <w:rPr>
          <w:spacing w:val="-1"/>
          <w:sz w:val="16"/>
        </w:rPr>
        <w:t> </w:t>
      </w:r>
      <w:r>
        <w:rPr>
          <w:sz w:val="16"/>
        </w:rPr>
        <w:t>OIM, 2005,</w:t>
      </w:r>
      <w:r>
        <w:rPr>
          <w:spacing w:val="-2"/>
          <w:sz w:val="16"/>
        </w:rPr>
        <w:t> </w:t>
      </w:r>
      <w:r>
        <w:rPr>
          <w:sz w:val="16"/>
        </w:rPr>
        <w:t>p.</w:t>
      </w:r>
      <w:r>
        <w:rPr>
          <w:spacing w:val="-1"/>
          <w:sz w:val="16"/>
        </w:rPr>
        <w:t> </w:t>
      </w:r>
      <w:r>
        <w:rPr>
          <w:sz w:val="16"/>
        </w:rPr>
        <w:t>458)</w:t>
      </w:r>
    </w:p>
    <w:p>
      <w:pPr>
        <w:pStyle w:val="BodyText"/>
        <w:spacing w:line="259" w:lineRule="auto" w:before="158"/>
        <w:ind w:left="1702" w:right="1693"/>
        <w:jc w:val="both"/>
        <w:rPr>
          <w:sz w:val="18"/>
        </w:rPr>
      </w:pPr>
      <w:r>
        <w:rPr/>
        <w:t>Desafortunadamente</w:t>
      </w:r>
      <w:r>
        <w:rPr>
          <w:spacing w:val="1"/>
        </w:rPr>
        <w:t> </w:t>
      </w:r>
      <w:r>
        <w:rPr/>
        <w:t>el estatus migratorio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muchas</w:t>
      </w:r>
      <w:r>
        <w:rPr>
          <w:spacing w:val="1"/>
        </w:rPr>
        <w:t> </w:t>
      </w:r>
      <w:r>
        <w:rPr/>
        <w:t>personas migrantes</w:t>
      </w:r>
      <w:r>
        <w:rPr>
          <w:spacing w:val="1"/>
        </w:rPr>
        <w:t> </w:t>
      </w:r>
      <w:r>
        <w:rPr/>
        <w:t>guatemaltecas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deciden ir a Estados Unidos es el de «migrante irregular», porque viajan sin una visa consular,</w:t>
      </w:r>
      <w:r>
        <w:rPr>
          <w:spacing w:val="1"/>
        </w:rPr>
        <w:t> </w:t>
      </w:r>
      <w:r>
        <w:rPr/>
        <w:t>motivo por el cual muchos de ellos al llegar a las fronteras de Norte América son interceptados,</w:t>
      </w:r>
      <w:r>
        <w:rPr>
          <w:spacing w:val="1"/>
        </w:rPr>
        <w:t> </w:t>
      </w:r>
      <w:r>
        <w:rPr/>
        <w:t>detenidos y deportados a consecuencia de las políticas restrictivas norteamericanas y de seguridad</w:t>
      </w:r>
      <w:r>
        <w:rPr>
          <w:spacing w:val="-47"/>
        </w:rPr>
        <w:t> </w:t>
      </w:r>
      <w:r>
        <w:rPr/>
        <w:t>implementadas en Estados Unidos y, que han ido endureciéndose a partir de los atentados de las</w:t>
      </w:r>
      <w:r>
        <w:rPr>
          <w:spacing w:val="1"/>
        </w:rPr>
        <w:t> </w:t>
      </w:r>
      <w:r>
        <w:rPr>
          <w:spacing w:val="-1"/>
        </w:rPr>
        <w:t>torres</w:t>
      </w:r>
      <w:r>
        <w:rPr>
          <w:spacing w:val="-5"/>
        </w:rPr>
        <w:t> </w:t>
      </w:r>
      <w:r>
        <w:rPr>
          <w:spacing w:val="-1"/>
        </w:rPr>
        <w:t>gemelas</w:t>
      </w:r>
      <w:r>
        <w:rPr>
          <w:spacing w:val="-7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>
          <w:spacing w:val="-1"/>
        </w:rPr>
        <w:t>el</w:t>
      </w:r>
      <w:r>
        <w:rPr>
          <w:spacing w:val="-5"/>
        </w:rPr>
        <w:t> </w:t>
      </w:r>
      <w:r>
        <w:rPr>
          <w:i/>
        </w:rPr>
        <w:t>World</w:t>
      </w:r>
      <w:r>
        <w:rPr>
          <w:i/>
          <w:spacing w:val="-8"/>
        </w:rPr>
        <w:t> </w:t>
      </w:r>
      <w:r>
        <w:rPr>
          <w:i/>
        </w:rPr>
        <w:t>Trade</w:t>
      </w:r>
      <w:r>
        <w:rPr>
          <w:i/>
          <w:spacing w:val="-4"/>
        </w:rPr>
        <w:t> </w:t>
      </w:r>
      <w:r>
        <w:rPr>
          <w:i/>
        </w:rPr>
        <w:t>Center</w:t>
      </w:r>
      <w:r>
        <w:rPr/>
        <w:t>,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Nueva</w:t>
      </w:r>
      <w:r>
        <w:rPr>
          <w:spacing w:val="-7"/>
        </w:rPr>
        <w:t> </w:t>
      </w:r>
      <w:r>
        <w:rPr/>
        <w:t>York,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11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septiembre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2001.</w:t>
      </w:r>
      <w:r>
        <w:rPr>
          <w:spacing w:val="-17"/>
        </w:rPr>
        <w:t> </w:t>
      </w:r>
      <w:r>
        <w:rPr>
          <w:sz w:val="16"/>
        </w:rPr>
        <w:t>(</w:t>
      </w:r>
      <w:r>
        <w:rPr>
          <w:sz w:val="18"/>
        </w:rPr>
        <w:t>Ortiz</w:t>
      </w:r>
      <w:r>
        <w:rPr>
          <w:spacing w:val="-2"/>
          <w:sz w:val="18"/>
        </w:rPr>
        <w:t> </w:t>
      </w:r>
      <w:r>
        <w:rPr>
          <w:sz w:val="18"/>
        </w:rPr>
        <w:t>Martínez,</w:t>
      </w:r>
      <w:r>
        <w:rPr>
          <w:spacing w:val="-38"/>
          <w:sz w:val="18"/>
        </w:rPr>
        <w:t> </w:t>
      </w:r>
      <w:r>
        <w:rPr>
          <w:sz w:val="18"/>
        </w:rPr>
        <w:t>Anuario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estudios, 2019)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59" w:lineRule="auto"/>
        <w:ind w:left="1702" w:right="1692"/>
        <w:jc w:val="both"/>
      </w:pPr>
      <w:r>
        <w:rPr/>
        <w:t>La protección de la niñez y la adolescencia se refleja en la </w:t>
      </w:r>
      <w:r>
        <w:rPr>
          <w:i/>
        </w:rPr>
        <w:t>Ley de protección integral de la niñez y</w:t>
      </w:r>
      <w:r>
        <w:rPr>
          <w:i/>
          <w:spacing w:val="1"/>
        </w:rPr>
        <w:t> </w:t>
      </w:r>
      <w:r>
        <w:rPr>
          <w:i/>
        </w:rPr>
        <w:t>adolescencia</w:t>
      </w:r>
      <w:r>
        <w:rPr>
          <w:i/>
          <w:spacing w:val="-10"/>
        </w:rPr>
        <w:t> </w:t>
      </w:r>
      <w:r>
        <w:rPr/>
        <w:t>(Dto.</w:t>
      </w:r>
      <w:r>
        <w:rPr>
          <w:spacing w:val="-9"/>
        </w:rPr>
        <w:t> </w:t>
      </w:r>
      <w:r>
        <w:rPr/>
        <w:t>23-2007)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sus</w:t>
      </w:r>
      <w:r>
        <w:rPr>
          <w:spacing w:val="-9"/>
        </w:rPr>
        <w:t> </w:t>
      </w:r>
      <w:r>
        <w:rPr/>
        <w:t>artículos</w:t>
      </w:r>
      <w:r>
        <w:rPr>
          <w:spacing w:val="-9"/>
        </w:rPr>
        <w:t> </w:t>
      </w:r>
      <w:r>
        <w:rPr/>
        <w:t>5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6</w:t>
      </w:r>
      <w:r>
        <w:rPr>
          <w:spacing w:val="-10"/>
        </w:rPr>
        <w:t> </w:t>
      </w:r>
      <w:r>
        <w:rPr/>
        <w:t>declara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el</w:t>
      </w:r>
      <w:r>
        <w:rPr>
          <w:spacing w:val="-10"/>
        </w:rPr>
        <w:t> </w:t>
      </w:r>
      <w:r>
        <w:rPr/>
        <w:t>interés</w:t>
      </w:r>
      <w:r>
        <w:rPr>
          <w:spacing w:val="-8"/>
        </w:rPr>
        <w:t> </w:t>
      </w:r>
      <w:r>
        <w:rPr/>
        <w:t>superior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niño</w:t>
      </w:r>
      <w:r>
        <w:rPr>
          <w:spacing w:val="-8"/>
        </w:rPr>
        <w:t> </w:t>
      </w:r>
      <w:r>
        <w:rPr/>
        <w:t>es</w:t>
      </w:r>
      <w:r>
        <w:rPr>
          <w:spacing w:val="-7"/>
        </w:rPr>
        <w:t> </w:t>
      </w:r>
      <w:r>
        <w:rPr/>
        <w:t>una</w:t>
      </w:r>
      <w:r>
        <w:rPr>
          <w:spacing w:val="-47"/>
        </w:rPr>
        <w:t> </w:t>
      </w:r>
      <w:r>
        <w:rPr/>
        <w:t>garantía que se aplicará en toda decisión que se adopte con relación a la niñez y la adolescencia,</w:t>
      </w:r>
      <w:r>
        <w:rPr>
          <w:spacing w:val="1"/>
        </w:rPr>
        <w:t> </w:t>
      </w:r>
      <w:r>
        <w:rPr/>
        <w:t>que deberá asegurar el ejercicio y disfrute de sus derechos, respetando sus vínculos familiares,</w:t>
      </w:r>
      <w:r>
        <w:rPr>
          <w:spacing w:val="1"/>
        </w:rPr>
        <w:t> </w:t>
      </w:r>
      <w:r>
        <w:rPr/>
        <w:t>origen étnico, religioso, cultural y lingüístico, teniendo siempre en cuenta su opinión en función de</w:t>
      </w:r>
      <w:r>
        <w:rPr>
          <w:spacing w:val="-47"/>
        </w:rPr>
        <w:t> </w:t>
      </w:r>
      <w:r>
        <w:rPr/>
        <w:t>la</w:t>
      </w:r>
      <w:r>
        <w:rPr>
          <w:spacing w:val="41"/>
        </w:rPr>
        <w:t> </w:t>
      </w:r>
      <w:r>
        <w:rPr/>
        <w:t>edad</w:t>
      </w:r>
      <w:r>
        <w:rPr>
          <w:spacing w:val="39"/>
        </w:rPr>
        <w:t> </w:t>
      </w:r>
      <w:r>
        <w:rPr/>
        <w:t>y</w:t>
      </w:r>
      <w:r>
        <w:rPr>
          <w:spacing w:val="41"/>
        </w:rPr>
        <w:t> </w:t>
      </w:r>
      <w:r>
        <w:rPr/>
        <w:t>madurez.</w:t>
      </w:r>
      <w:r>
        <w:rPr>
          <w:spacing w:val="30"/>
        </w:rPr>
        <w:t> </w:t>
      </w:r>
      <w:r>
        <w:rPr/>
        <w:t>En</w:t>
      </w:r>
      <w:r>
        <w:rPr>
          <w:spacing w:val="42"/>
        </w:rPr>
        <w:t> </w:t>
      </w:r>
      <w:r>
        <w:rPr/>
        <w:t>ningún</w:t>
      </w:r>
      <w:r>
        <w:rPr>
          <w:spacing w:val="42"/>
        </w:rPr>
        <w:t> </w:t>
      </w:r>
      <w:r>
        <w:rPr/>
        <w:t>caso</w:t>
      </w:r>
      <w:r>
        <w:rPr>
          <w:spacing w:val="41"/>
        </w:rPr>
        <w:t> </w:t>
      </w:r>
      <w:r>
        <w:rPr/>
        <w:t>su</w:t>
      </w:r>
      <w:r>
        <w:rPr>
          <w:spacing w:val="42"/>
        </w:rPr>
        <w:t> </w:t>
      </w:r>
      <w:r>
        <w:rPr/>
        <w:t>aplicación</w:t>
      </w:r>
      <w:r>
        <w:rPr>
          <w:spacing w:val="37"/>
        </w:rPr>
        <w:t> </w:t>
      </w:r>
      <w:r>
        <w:rPr/>
        <w:t>podrá</w:t>
      </w:r>
      <w:r>
        <w:rPr>
          <w:spacing w:val="41"/>
        </w:rPr>
        <w:t> </w:t>
      </w:r>
      <w:r>
        <w:rPr/>
        <w:t>disminuir,</w:t>
      </w:r>
      <w:r>
        <w:rPr>
          <w:spacing w:val="42"/>
        </w:rPr>
        <w:t> </w:t>
      </w:r>
      <w:r>
        <w:rPr/>
        <w:t>tergiversar</w:t>
      </w:r>
      <w:r>
        <w:rPr>
          <w:spacing w:val="42"/>
        </w:rPr>
        <w:t> </w:t>
      </w:r>
      <w:r>
        <w:rPr/>
        <w:t>o</w:t>
      </w:r>
      <w:r>
        <w:rPr>
          <w:spacing w:val="41"/>
        </w:rPr>
        <w:t> </w:t>
      </w:r>
      <w:r>
        <w:rPr/>
        <w:t>restringir</w:t>
      </w:r>
      <w:r>
        <w:rPr>
          <w:spacing w:val="41"/>
        </w:rPr>
        <w:t> </w:t>
      </w:r>
      <w:r>
        <w:rPr/>
        <w:t>los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44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13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156352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3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libri Light"/>
          <w:sz w:val="26"/>
        </w:rPr>
      </w:pPr>
    </w:p>
    <w:p>
      <w:pPr>
        <w:pStyle w:val="BodyText"/>
        <w:spacing w:line="259" w:lineRule="auto" w:before="56"/>
        <w:ind w:left="1702" w:right="1696"/>
        <w:jc w:val="both"/>
      </w:pPr>
      <w:r>
        <w:rPr/>
        <w:t>derechos y garantías reconocidos en la Constitución Política de la República, tratados y convenios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derechos</w:t>
      </w:r>
      <w:r>
        <w:rPr>
          <w:spacing w:val="-3"/>
        </w:rPr>
        <w:t> </w:t>
      </w:r>
      <w:r>
        <w:rPr/>
        <w:t>humanos</w:t>
      </w:r>
      <w:r>
        <w:rPr>
          <w:spacing w:val="-3"/>
        </w:rPr>
        <w:t> </w:t>
      </w:r>
      <w:r>
        <w:rPr/>
        <w:t>aceptados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ratificados por</w:t>
      </w:r>
      <w:r>
        <w:rPr>
          <w:spacing w:val="-3"/>
        </w:rPr>
        <w:t> </w:t>
      </w:r>
      <w:r>
        <w:rPr/>
        <w:t>Guatemala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esta Ley.</w:t>
      </w:r>
    </w:p>
    <w:p>
      <w:pPr>
        <w:pStyle w:val="BodyText"/>
        <w:spacing w:line="259" w:lineRule="auto" w:before="159"/>
        <w:ind w:left="1702" w:right="1694"/>
        <w:jc w:val="both"/>
      </w:pPr>
      <w:r>
        <w:rPr/>
        <w:t>Establece que se entiende por interés de la familia, a todas aquellas acciones encaminadas a</w:t>
      </w:r>
      <w:r>
        <w:rPr>
          <w:spacing w:val="1"/>
        </w:rPr>
        <w:t> </w:t>
      </w:r>
      <w:r>
        <w:rPr>
          <w:spacing w:val="-1"/>
        </w:rPr>
        <w:t>favorecer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unidad</w:t>
      </w:r>
      <w:r>
        <w:rPr>
          <w:spacing w:val="-13"/>
        </w:rPr>
        <w:t> </w:t>
      </w:r>
      <w:r>
        <w:rPr/>
        <w:t>e</w:t>
      </w:r>
      <w:r>
        <w:rPr>
          <w:spacing w:val="-11"/>
        </w:rPr>
        <w:t> </w:t>
      </w:r>
      <w:r>
        <w:rPr/>
        <w:t>integridad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esta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respeto</w:t>
      </w:r>
      <w:r>
        <w:rPr>
          <w:spacing w:val="-9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2"/>
        </w:rPr>
        <w:t> </w:t>
      </w:r>
      <w:r>
        <w:rPr/>
        <w:t>relaciones</w:t>
      </w:r>
      <w:r>
        <w:rPr>
          <w:spacing w:val="-11"/>
        </w:rPr>
        <w:t> </w:t>
      </w:r>
      <w:r>
        <w:rPr/>
        <w:t>entre</w:t>
      </w:r>
      <w:r>
        <w:rPr>
          <w:spacing w:val="-11"/>
        </w:rPr>
        <w:t> </w:t>
      </w:r>
      <w:r>
        <w:rPr/>
        <w:t>padres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hijos,</w:t>
      </w:r>
      <w:r>
        <w:rPr>
          <w:spacing w:val="-12"/>
        </w:rPr>
        <w:t> </w:t>
      </w:r>
      <w:r>
        <w:rPr/>
        <w:t>cumplidos</w:t>
      </w:r>
      <w:r>
        <w:rPr>
          <w:spacing w:val="-47"/>
        </w:rPr>
        <w:t> </w:t>
      </w:r>
      <w:r>
        <w:rPr/>
        <w:t>dentro del ordenamiento</w:t>
      </w:r>
      <w:r>
        <w:rPr>
          <w:spacing w:val="1"/>
        </w:rPr>
        <w:t> </w:t>
      </w:r>
      <w:r>
        <w:rPr/>
        <w:t>legal.</w:t>
      </w:r>
    </w:p>
    <w:p>
      <w:pPr>
        <w:pStyle w:val="BodyText"/>
        <w:spacing w:line="259" w:lineRule="auto" w:before="160"/>
        <w:ind w:left="1702" w:right="1692"/>
        <w:jc w:val="both"/>
      </w:pPr>
      <w:r>
        <w:rPr/>
        <w:t>En</w:t>
      </w:r>
      <w:r>
        <w:rPr>
          <w:spacing w:val="-2"/>
        </w:rPr>
        <w:t> </w:t>
      </w:r>
      <w:r>
        <w:rPr/>
        <w:t>cuanto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importancia</w:t>
      </w:r>
      <w:r>
        <w:rPr>
          <w:spacing w:val="-4"/>
        </w:rPr>
        <w:t> </w:t>
      </w:r>
      <w:r>
        <w:rPr/>
        <w:t>estipula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derecho de</w:t>
      </w:r>
      <w:r>
        <w:rPr>
          <w:spacing w:val="-6"/>
        </w:rPr>
        <w:t> </w:t>
      </w:r>
      <w:r>
        <w:rPr/>
        <w:t>la</w:t>
      </w:r>
      <w:r>
        <w:rPr>
          <w:spacing w:val="-1"/>
        </w:rPr>
        <w:t> </w:t>
      </w:r>
      <w:r>
        <w:rPr/>
        <w:t>niñez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adolescencia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derecho</w:t>
      </w:r>
      <w:r>
        <w:rPr>
          <w:spacing w:val="-1"/>
        </w:rPr>
        <w:t> </w:t>
      </w:r>
      <w:r>
        <w:rPr/>
        <w:t>tutelar</w:t>
      </w:r>
      <w:r>
        <w:rPr>
          <w:spacing w:val="-47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niños,</w:t>
      </w:r>
      <w:r>
        <w:rPr>
          <w:spacing w:val="-4"/>
        </w:rPr>
        <w:t> </w:t>
      </w:r>
      <w:r>
        <w:rPr/>
        <w:t>niñas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adolescentes,</w:t>
      </w:r>
      <w:r>
        <w:rPr>
          <w:spacing w:val="-6"/>
        </w:rPr>
        <w:t> </w:t>
      </w:r>
      <w:r>
        <w:rPr/>
        <w:t>otorgándoles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protección</w:t>
      </w:r>
      <w:r>
        <w:rPr>
          <w:spacing w:val="-5"/>
        </w:rPr>
        <w:t> </w:t>
      </w:r>
      <w:r>
        <w:rPr/>
        <w:t>jurídica</w:t>
      </w:r>
      <w:r>
        <w:rPr>
          <w:spacing w:val="-3"/>
        </w:rPr>
        <w:t> </w:t>
      </w:r>
      <w:r>
        <w:rPr/>
        <w:t>preferente.</w:t>
      </w:r>
      <w:r>
        <w:rPr>
          <w:spacing w:val="-4"/>
        </w:rPr>
        <w:t> </w:t>
      </w:r>
      <w:r>
        <w:rPr/>
        <w:t>Estos</w:t>
      </w:r>
      <w:r>
        <w:rPr>
          <w:spacing w:val="-3"/>
        </w:rPr>
        <w:t> </w:t>
      </w:r>
      <w:r>
        <w:rPr/>
        <w:t>derechos</w:t>
      </w:r>
      <w:r>
        <w:rPr>
          <w:spacing w:val="-48"/>
        </w:rPr>
        <w:t> </w:t>
      </w:r>
      <w:r>
        <w:rPr/>
        <w:t>son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orden</w:t>
      </w:r>
      <w:r>
        <w:rPr>
          <w:spacing w:val="-11"/>
        </w:rPr>
        <w:t> </w:t>
      </w:r>
      <w:r>
        <w:rPr/>
        <w:t>público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irrenunciables.</w:t>
      </w:r>
      <w:r>
        <w:rPr>
          <w:spacing w:val="30"/>
        </w:rPr>
        <w:t> </w:t>
      </w:r>
      <w:r>
        <w:rPr/>
        <w:t>El</w:t>
      </w:r>
      <w:r>
        <w:rPr>
          <w:spacing w:val="-11"/>
        </w:rPr>
        <w:t> </w:t>
      </w:r>
      <w:r>
        <w:rPr/>
        <w:t>Estado</w:t>
      </w:r>
      <w:r>
        <w:rPr>
          <w:spacing w:val="-9"/>
        </w:rPr>
        <w:t> </w:t>
      </w:r>
      <w:r>
        <w:rPr/>
        <w:t>deberá</w:t>
      </w:r>
      <w:r>
        <w:rPr>
          <w:spacing w:val="-11"/>
        </w:rPr>
        <w:t> </w:t>
      </w:r>
      <w:r>
        <w:rPr/>
        <w:t>velar</w:t>
      </w:r>
      <w:r>
        <w:rPr>
          <w:spacing w:val="-11"/>
        </w:rPr>
        <w:t> </w:t>
      </w:r>
      <w:r>
        <w:rPr/>
        <w:t>porque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niños,</w:t>
      </w:r>
      <w:r>
        <w:rPr>
          <w:spacing w:val="-10"/>
        </w:rPr>
        <w:t> </w:t>
      </w:r>
      <w:r>
        <w:rPr/>
        <w:t>niñas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adolescentes</w:t>
      </w:r>
      <w:r>
        <w:rPr>
          <w:spacing w:val="-47"/>
        </w:rPr>
        <w:t> </w:t>
      </w:r>
      <w:r>
        <w:rPr/>
        <w:t>reciban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otros:</w:t>
      </w:r>
    </w:p>
    <w:p>
      <w:pPr>
        <w:pStyle w:val="ListParagraph"/>
        <w:numPr>
          <w:ilvl w:val="1"/>
          <w:numId w:val="4"/>
        </w:numPr>
        <w:tabs>
          <w:tab w:pos="2422" w:val="left" w:leader="none"/>
        </w:tabs>
        <w:spacing w:line="240" w:lineRule="auto" w:before="160" w:after="0"/>
        <w:ind w:left="2422" w:right="0" w:hanging="360"/>
        <w:jc w:val="left"/>
        <w:rPr>
          <w:sz w:val="22"/>
        </w:rPr>
      </w:pPr>
      <w:r>
        <w:rPr>
          <w:sz w:val="22"/>
        </w:rPr>
        <w:t>Protección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socorro</w:t>
      </w:r>
      <w:r>
        <w:rPr>
          <w:spacing w:val="-3"/>
          <w:sz w:val="22"/>
        </w:rPr>
        <w:t> </w:t>
      </w:r>
      <w:r>
        <w:rPr>
          <w:sz w:val="22"/>
        </w:rPr>
        <w:t>especial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caso de</w:t>
      </w:r>
      <w:r>
        <w:rPr>
          <w:spacing w:val="-4"/>
          <w:sz w:val="22"/>
        </w:rPr>
        <w:t> </w:t>
      </w:r>
      <w:r>
        <w:rPr>
          <w:sz w:val="22"/>
        </w:rPr>
        <w:t>desastres.</w:t>
      </w:r>
    </w:p>
    <w:p>
      <w:pPr>
        <w:pStyle w:val="ListParagraph"/>
        <w:numPr>
          <w:ilvl w:val="1"/>
          <w:numId w:val="4"/>
        </w:numPr>
        <w:tabs>
          <w:tab w:pos="2422" w:val="left" w:leader="none"/>
        </w:tabs>
        <w:spacing w:line="240" w:lineRule="auto" w:before="22" w:after="0"/>
        <w:ind w:left="2422" w:right="0" w:hanging="360"/>
        <w:jc w:val="left"/>
        <w:rPr>
          <w:sz w:val="22"/>
        </w:rPr>
      </w:pPr>
      <w:r>
        <w:rPr>
          <w:sz w:val="22"/>
        </w:rPr>
        <w:t>Atención</w:t>
      </w:r>
      <w:r>
        <w:rPr>
          <w:spacing w:val="-4"/>
          <w:sz w:val="22"/>
        </w:rPr>
        <w:t> </w:t>
      </w:r>
      <w:r>
        <w:rPr>
          <w:sz w:val="22"/>
        </w:rPr>
        <w:t>especializada</w:t>
      </w:r>
      <w:r>
        <w:rPr>
          <w:spacing w:val="-2"/>
          <w:sz w:val="22"/>
        </w:rPr>
        <w:t> </w:t>
      </w:r>
      <w:r>
        <w:rPr>
          <w:sz w:val="22"/>
        </w:rPr>
        <w:t>en los</w:t>
      </w:r>
      <w:r>
        <w:rPr>
          <w:spacing w:val="-1"/>
          <w:sz w:val="22"/>
        </w:rPr>
        <w:t> </w:t>
      </w:r>
      <w:r>
        <w:rPr>
          <w:sz w:val="22"/>
        </w:rPr>
        <w:t>servicios públicos</w:t>
      </w:r>
      <w:r>
        <w:rPr>
          <w:spacing w:val="-2"/>
          <w:sz w:val="22"/>
        </w:rPr>
        <w:t> </w:t>
      </w:r>
      <w:r>
        <w:rPr>
          <w:sz w:val="22"/>
        </w:rPr>
        <w:t>o de</w:t>
      </w:r>
      <w:r>
        <w:rPr>
          <w:spacing w:val="-3"/>
          <w:sz w:val="22"/>
        </w:rPr>
        <w:t> </w:t>
      </w:r>
      <w:r>
        <w:rPr>
          <w:sz w:val="22"/>
        </w:rPr>
        <w:t>naturaleza pública.</w:t>
      </w:r>
    </w:p>
    <w:p>
      <w:pPr>
        <w:pStyle w:val="ListParagraph"/>
        <w:numPr>
          <w:ilvl w:val="1"/>
          <w:numId w:val="4"/>
        </w:numPr>
        <w:tabs>
          <w:tab w:pos="2422" w:val="left" w:leader="none"/>
        </w:tabs>
        <w:spacing w:line="240" w:lineRule="auto" w:before="22" w:after="0"/>
        <w:ind w:left="2422" w:right="0" w:hanging="360"/>
        <w:jc w:val="left"/>
        <w:rPr>
          <w:sz w:val="22"/>
        </w:rPr>
      </w:pPr>
      <w:r>
        <w:rPr>
          <w:sz w:val="22"/>
        </w:rPr>
        <w:t>Formulación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ejecución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políticas</w:t>
      </w:r>
      <w:r>
        <w:rPr>
          <w:spacing w:val="-4"/>
          <w:sz w:val="22"/>
        </w:rPr>
        <w:t> </w:t>
      </w:r>
      <w:r>
        <w:rPr>
          <w:sz w:val="22"/>
        </w:rPr>
        <w:t>públicas</w:t>
      </w:r>
      <w:r>
        <w:rPr>
          <w:spacing w:val="-1"/>
          <w:sz w:val="22"/>
        </w:rPr>
        <w:t> </w:t>
      </w:r>
      <w:r>
        <w:rPr>
          <w:sz w:val="22"/>
        </w:rPr>
        <w:t>específicas.</w:t>
      </w:r>
    </w:p>
    <w:p>
      <w:pPr>
        <w:pStyle w:val="ListParagraph"/>
        <w:numPr>
          <w:ilvl w:val="1"/>
          <w:numId w:val="4"/>
        </w:numPr>
        <w:tabs>
          <w:tab w:pos="2422" w:val="left" w:leader="none"/>
        </w:tabs>
        <w:spacing w:line="259" w:lineRule="auto" w:before="19" w:after="0"/>
        <w:ind w:left="2422" w:right="1697" w:hanging="360"/>
        <w:jc w:val="left"/>
        <w:rPr>
          <w:sz w:val="22"/>
        </w:rPr>
      </w:pPr>
      <w:r>
        <w:rPr>
          <w:sz w:val="22"/>
        </w:rPr>
        <w:t>Asignación</w:t>
      </w:r>
      <w:r>
        <w:rPr>
          <w:spacing w:val="8"/>
          <w:sz w:val="22"/>
        </w:rPr>
        <w:t> </w:t>
      </w:r>
      <w:r>
        <w:rPr>
          <w:sz w:val="22"/>
        </w:rPr>
        <w:t>específica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10"/>
          <w:sz w:val="22"/>
        </w:rPr>
        <w:t> </w:t>
      </w:r>
      <w:r>
        <w:rPr>
          <w:sz w:val="22"/>
        </w:rPr>
        <w:t>recursos</w:t>
      </w:r>
      <w:r>
        <w:rPr>
          <w:spacing w:val="9"/>
          <w:sz w:val="22"/>
        </w:rPr>
        <w:t> </w:t>
      </w:r>
      <w:r>
        <w:rPr>
          <w:sz w:val="22"/>
        </w:rPr>
        <w:t>públicos</w:t>
      </w:r>
      <w:r>
        <w:rPr>
          <w:spacing w:val="7"/>
          <w:sz w:val="22"/>
        </w:rPr>
        <w:t> </w:t>
      </w:r>
      <w:r>
        <w:rPr>
          <w:sz w:val="22"/>
        </w:rPr>
        <w:t>en</w:t>
      </w:r>
      <w:r>
        <w:rPr>
          <w:spacing w:val="9"/>
          <w:sz w:val="22"/>
        </w:rPr>
        <w:t> </w:t>
      </w:r>
      <w:r>
        <w:rPr>
          <w:sz w:val="22"/>
        </w:rPr>
        <w:t>las</w:t>
      </w:r>
      <w:r>
        <w:rPr>
          <w:spacing w:val="6"/>
          <w:sz w:val="22"/>
        </w:rPr>
        <w:t> </w:t>
      </w:r>
      <w:r>
        <w:rPr>
          <w:sz w:val="22"/>
        </w:rPr>
        <w:t>áreas</w:t>
      </w:r>
      <w:r>
        <w:rPr>
          <w:spacing w:val="10"/>
          <w:sz w:val="22"/>
        </w:rPr>
        <w:t> </w:t>
      </w:r>
      <w:r>
        <w:rPr>
          <w:sz w:val="22"/>
        </w:rPr>
        <w:t>relacionadas</w:t>
      </w:r>
      <w:r>
        <w:rPr>
          <w:spacing w:val="7"/>
          <w:sz w:val="22"/>
        </w:rPr>
        <w:t> </w:t>
      </w:r>
      <w:r>
        <w:rPr>
          <w:sz w:val="22"/>
        </w:rPr>
        <w:t>con</w:t>
      </w:r>
      <w:r>
        <w:rPr>
          <w:spacing w:val="5"/>
          <w:sz w:val="22"/>
        </w:rPr>
        <w:t> </w:t>
      </w:r>
      <w:r>
        <w:rPr>
          <w:sz w:val="22"/>
        </w:rPr>
        <w:t>la</w:t>
      </w:r>
      <w:r>
        <w:rPr>
          <w:spacing w:val="9"/>
          <w:sz w:val="22"/>
        </w:rPr>
        <w:t> </w:t>
      </w:r>
      <w:r>
        <w:rPr>
          <w:sz w:val="22"/>
        </w:rPr>
        <w:t>protección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la</w:t>
      </w:r>
      <w:r>
        <w:rPr>
          <w:spacing w:val="-46"/>
          <w:sz w:val="22"/>
        </w:rPr>
        <w:t> </w:t>
      </w:r>
      <w:r>
        <w:rPr>
          <w:sz w:val="22"/>
        </w:rPr>
        <w:t>niñez</w:t>
      </w:r>
      <w:r>
        <w:rPr>
          <w:spacing w:val="-1"/>
          <w:sz w:val="22"/>
        </w:rPr>
        <w:t> </w:t>
      </w:r>
      <w:r>
        <w:rPr>
          <w:sz w:val="22"/>
        </w:rPr>
        <w:t>y juventud</w:t>
      </w:r>
      <w:r>
        <w:rPr>
          <w:spacing w:val="-2"/>
          <w:sz w:val="22"/>
        </w:rPr>
        <w:t> </w:t>
      </w:r>
      <w:r>
        <w:rPr>
          <w:sz w:val="22"/>
        </w:rPr>
        <w:t>adolescencia.</w:t>
      </w:r>
    </w:p>
    <w:p>
      <w:pPr>
        <w:pStyle w:val="BodyText"/>
        <w:spacing w:line="259" w:lineRule="auto" w:before="162"/>
        <w:ind w:left="1702" w:right="1694"/>
        <w:jc w:val="both"/>
      </w:pPr>
      <w:r>
        <w:rPr>
          <w:spacing w:val="-1"/>
        </w:rPr>
        <w:t>Conociendo</w:t>
      </w:r>
      <w:r>
        <w:rPr>
          <w:spacing w:val="-9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fin</w:t>
      </w:r>
      <w:r>
        <w:rPr>
          <w:spacing w:val="-11"/>
        </w:rPr>
        <w:t> </w:t>
      </w:r>
      <w:r>
        <w:rPr/>
        <w:t>primordial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Estado</w:t>
      </w:r>
      <w:r>
        <w:rPr>
          <w:spacing w:val="-11"/>
        </w:rPr>
        <w:t> </w:t>
      </w:r>
      <w:r>
        <w:rPr/>
        <w:t>es</w:t>
      </w:r>
      <w:r>
        <w:rPr>
          <w:spacing w:val="-10"/>
        </w:rPr>
        <w:t> </w:t>
      </w:r>
      <w:r>
        <w:rPr/>
        <w:t>resguardar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vida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sus</w:t>
      </w:r>
      <w:r>
        <w:rPr>
          <w:spacing w:val="-12"/>
        </w:rPr>
        <w:t> </w:t>
      </w:r>
      <w:r>
        <w:rPr/>
        <w:t>ciudadanos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sus</w:t>
      </w:r>
      <w:r>
        <w:rPr>
          <w:spacing w:val="-10"/>
        </w:rPr>
        <w:t> </w:t>
      </w:r>
      <w:r>
        <w:rPr/>
        <w:t>familias,</w:t>
      </w:r>
      <w:r>
        <w:rPr>
          <w:spacing w:val="-48"/>
        </w:rPr>
        <w:t> </w:t>
      </w:r>
      <w:r>
        <w:rPr/>
        <w:t>los artículos 9 y 10 esta misma ley destacan que los niños, niñas y adolescentes tienen derecho</w:t>
      </w:r>
      <w:r>
        <w:rPr>
          <w:spacing w:val="1"/>
        </w:rPr>
        <w:t> </w:t>
      </w:r>
      <w:r>
        <w:rPr/>
        <w:t>fundamental a la vida y el Estado debe garantizar su supervivencia, seguridad y desarrollo integral</w:t>
      </w:r>
      <w:r>
        <w:rPr>
          <w:spacing w:val="1"/>
        </w:rPr>
        <w:t> </w:t>
      </w:r>
      <w:r>
        <w:rPr/>
        <w:t>brindándoles el derecho a la protección, cuidado y asistencia necesaria para lograr un adecuado</w:t>
      </w:r>
      <w:r>
        <w:rPr>
          <w:spacing w:val="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físico,</w:t>
      </w:r>
      <w:r>
        <w:rPr>
          <w:spacing w:val="-2"/>
        </w:rPr>
        <w:t> </w:t>
      </w:r>
      <w:r>
        <w:rPr/>
        <w:t>mental, social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espiritual.</w:t>
      </w:r>
      <w:r>
        <w:rPr>
          <w:spacing w:val="-2"/>
        </w:rPr>
        <w:t> </w:t>
      </w:r>
      <w:r>
        <w:rPr/>
        <w:t>Estos</w:t>
      </w:r>
      <w:r>
        <w:rPr>
          <w:spacing w:val="-1"/>
        </w:rPr>
        <w:t> </w:t>
      </w:r>
      <w:r>
        <w:rPr/>
        <w:t>derechos</w:t>
      </w:r>
      <w:r>
        <w:rPr>
          <w:spacing w:val="-4"/>
        </w:rPr>
        <w:t> </w:t>
      </w:r>
      <w:r>
        <w:rPr/>
        <w:t>se reconocen</w:t>
      </w:r>
      <w:r>
        <w:rPr>
          <w:spacing w:val="-1"/>
        </w:rPr>
        <w:t> </w:t>
      </w:r>
      <w:r>
        <w:rPr/>
        <w:t>desde</w:t>
      </w:r>
      <w:r>
        <w:rPr>
          <w:spacing w:val="-5"/>
        </w:rPr>
        <w:t> </w:t>
      </w:r>
      <w:r>
        <w:rPr/>
        <w:t>su</w:t>
      </w:r>
      <w:r>
        <w:rPr>
          <w:spacing w:val="-1"/>
        </w:rPr>
        <w:t> </w:t>
      </w:r>
      <w:r>
        <w:rPr/>
        <w:t>concepción.</w:t>
      </w:r>
    </w:p>
    <w:p>
      <w:pPr>
        <w:pStyle w:val="BodyText"/>
        <w:spacing w:line="259" w:lineRule="auto" w:before="158"/>
        <w:ind w:left="1702" w:right="1695"/>
        <w:jc w:val="both"/>
      </w:pPr>
      <w:r>
        <w:rPr/>
        <w:t>Además, indica que los derechos de esa ley serán aplicables a todo niño, niña o adolescente sin</w:t>
      </w:r>
      <w:r>
        <w:rPr>
          <w:spacing w:val="1"/>
        </w:rPr>
        <w:t> </w:t>
      </w:r>
      <w:r>
        <w:rPr/>
        <w:t>discriminación alguna, por razones de raza, color, sexo, idioma, religión, origen nacional, étnico o</w:t>
      </w:r>
      <w:r>
        <w:rPr>
          <w:spacing w:val="1"/>
        </w:rPr>
        <w:t> </w:t>
      </w:r>
      <w:r>
        <w:rPr/>
        <w:t>social, posición económica, discapacidad física, mental o sensorial, nacimiento o cualquier otra</w:t>
      </w:r>
      <w:r>
        <w:rPr>
          <w:spacing w:val="1"/>
        </w:rPr>
        <w:t> </w:t>
      </w:r>
      <w:r>
        <w:rPr/>
        <w:t>índole</w:t>
      </w:r>
      <w:r>
        <w:rPr>
          <w:spacing w:val="-3"/>
        </w:rPr>
        <w:t> </w:t>
      </w:r>
      <w:r>
        <w:rPr/>
        <w:t>o condición</w:t>
      </w:r>
      <w:r>
        <w:rPr>
          <w:spacing w:val="-1"/>
        </w:rPr>
        <w:t> </w:t>
      </w:r>
      <w:r>
        <w:rPr/>
        <w:t>de estos, de</w:t>
      </w:r>
      <w:r>
        <w:rPr>
          <w:spacing w:val="-1"/>
        </w:rPr>
        <w:t> </w:t>
      </w:r>
      <w:r>
        <w:rPr/>
        <w:t>sus padres,</w:t>
      </w:r>
      <w:r>
        <w:rPr>
          <w:spacing w:val="-1"/>
        </w:rPr>
        <w:t> </w:t>
      </w:r>
      <w:r>
        <w:rPr/>
        <w:t>familiares,</w:t>
      </w:r>
      <w:r>
        <w:rPr>
          <w:spacing w:val="-3"/>
        </w:rPr>
        <w:t> </w:t>
      </w:r>
      <w:r>
        <w:rPr/>
        <w:t>tutores</w:t>
      </w:r>
      <w:r>
        <w:rPr>
          <w:spacing w:val="-1"/>
        </w:rPr>
        <w:t> </w:t>
      </w:r>
      <w:r>
        <w:rPr/>
        <w:t>o personas responsables.</w:t>
      </w:r>
    </w:p>
    <w:p>
      <w:pPr>
        <w:pStyle w:val="BodyText"/>
        <w:spacing w:line="259" w:lineRule="auto" w:before="160"/>
        <w:ind w:left="1702" w:right="1693"/>
        <w:jc w:val="both"/>
      </w:pPr>
      <w:r>
        <w:rPr/>
        <w:t>A las niñas, niños y adolescentes que pertenezcan a grupos étnicos o de origen indígena, se les</w:t>
      </w:r>
      <w:r>
        <w:rPr>
          <w:spacing w:val="1"/>
        </w:rPr>
        <w:t> </w:t>
      </w:r>
      <w:r>
        <w:rPr>
          <w:spacing w:val="-1"/>
        </w:rPr>
        <w:t>reconoce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derecho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vivir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desarrollarse</w:t>
      </w:r>
      <w:r>
        <w:rPr>
          <w:spacing w:val="-11"/>
        </w:rPr>
        <w:t> </w:t>
      </w:r>
      <w:r>
        <w:rPr/>
        <w:t>bajo</w:t>
      </w:r>
      <w:r>
        <w:rPr>
          <w:spacing w:val="-11"/>
        </w:rPr>
        <w:t> </w:t>
      </w:r>
      <w:r>
        <w:rPr/>
        <w:t>las</w:t>
      </w:r>
      <w:r>
        <w:rPr>
          <w:spacing w:val="-12"/>
        </w:rPr>
        <w:t> </w:t>
      </w:r>
      <w:r>
        <w:rPr/>
        <w:t>formas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organización</w:t>
      </w:r>
      <w:r>
        <w:rPr>
          <w:spacing w:val="-13"/>
        </w:rPr>
        <w:t> </w:t>
      </w:r>
      <w:r>
        <w:rPr/>
        <w:t>social</w:t>
      </w:r>
      <w:r>
        <w:rPr>
          <w:spacing w:val="-15"/>
        </w:rPr>
        <w:t> </w:t>
      </w:r>
      <w:r>
        <w:rPr/>
        <w:t>que</w:t>
      </w:r>
      <w:r>
        <w:rPr>
          <w:spacing w:val="-11"/>
        </w:rPr>
        <w:t> </w:t>
      </w:r>
      <w:r>
        <w:rPr/>
        <w:t>corresponden</w:t>
      </w:r>
      <w:r>
        <w:rPr>
          <w:spacing w:val="-48"/>
        </w:rPr>
        <w:t> </w:t>
      </w:r>
      <w:r>
        <w:rPr/>
        <w:t>a sus tradiciones históricas y culturales, en tanto que estas no sean contrarias al orden público y el</w:t>
      </w:r>
      <w:r>
        <w:rPr>
          <w:spacing w:val="1"/>
        </w:rPr>
        <w:t> </w:t>
      </w:r>
      <w:r>
        <w:rPr/>
        <w:t>respeto debido</w:t>
      </w:r>
      <w:r>
        <w:rPr>
          <w:spacing w:val="1"/>
        </w:rPr>
        <w:t> </w:t>
      </w:r>
      <w:r>
        <w:rPr/>
        <w:t>a la dignidad</w:t>
      </w:r>
      <w:r>
        <w:rPr>
          <w:spacing w:val="-1"/>
        </w:rPr>
        <w:t> </w:t>
      </w:r>
      <w:r>
        <w:rPr/>
        <w:t>humana.</w:t>
      </w:r>
    </w:p>
    <w:p>
      <w:pPr>
        <w:pStyle w:val="BodyText"/>
        <w:spacing w:line="259" w:lineRule="auto" w:before="158"/>
        <w:ind w:left="1702" w:right="1693"/>
        <w:jc w:val="both"/>
      </w:pPr>
      <w:r>
        <w:rPr/>
        <w:t>El</w:t>
      </w:r>
      <w:r>
        <w:rPr>
          <w:spacing w:val="-3"/>
        </w:rPr>
        <w:t> </w:t>
      </w:r>
      <w:r>
        <w:rPr/>
        <w:t>Estado</w:t>
      </w:r>
      <w:r>
        <w:rPr>
          <w:spacing w:val="-1"/>
        </w:rPr>
        <w:t> </w:t>
      </w:r>
      <w:r>
        <w:rPr/>
        <w:t>garantizará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las</w:t>
      </w:r>
      <w:r>
        <w:rPr>
          <w:spacing w:val="-5"/>
        </w:rPr>
        <w:t> </w:t>
      </w:r>
      <w:r>
        <w:rPr/>
        <w:t>niñas,</w:t>
      </w:r>
      <w:r>
        <w:rPr>
          <w:spacing w:val="-2"/>
        </w:rPr>
        <w:t> </w:t>
      </w:r>
      <w:r>
        <w:rPr/>
        <w:t>niños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adolescentes</w:t>
      </w:r>
      <w:r>
        <w:rPr>
          <w:spacing w:val="-4"/>
        </w:rPr>
        <w:t> </w:t>
      </w:r>
      <w:r>
        <w:rPr/>
        <w:t>cualquiera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sea</w:t>
      </w:r>
      <w:r>
        <w:rPr>
          <w:spacing w:val="-2"/>
        </w:rPr>
        <w:t> </w:t>
      </w:r>
      <w:r>
        <w:rPr/>
        <w:t>su</w:t>
      </w:r>
      <w:r>
        <w:rPr>
          <w:spacing w:val="-3"/>
        </w:rPr>
        <w:t> </w:t>
      </w:r>
      <w:r>
        <w:rPr/>
        <w:t>ascendencia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tener</w:t>
      </w:r>
      <w:r>
        <w:rPr>
          <w:spacing w:val="-2"/>
        </w:rPr>
        <w:t> </w:t>
      </w:r>
      <w:r>
        <w:rPr/>
        <w:t>su</w:t>
      </w:r>
      <w:r>
        <w:rPr>
          <w:spacing w:val="-47"/>
        </w:rPr>
        <w:t> </w:t>
      </w:r>
      <w:r>
        <w:rPr/>
        <w:t>propia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cultural,</w:t>
      </w:r>
      <w:r>
        <w:rPr>
          <w:spacing w:val="1"/>
        </w:rPr>
        <w:t> </w:t>
      </w:r>
      <w:r>
        <w:rPr/>
        <w:t>educativa,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profesar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practicar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propia</w:t>
      </w:r>
      <w:r>
        <w:rPr>
          <w:spacing w:val="1"/>
        </w:rPr>
        <w:t> </w:t>
      </w:r>
      <w:r>
        <w:rPr/>
        <w:t>espiritualidad,</w:t>
      </w:r>
      <w:r>
        <w:rPr>
          <w:spacing w:val="1"/>
        </w:rPr>
        <w:t> </w:t>
      </w:r>
      <w:r>
        <w:rPr/>
        <w:t>costumbres,</w:t>
      </w:r>
      <w:r>
        <w:rPr>
          <w:spacing w:val="1"/>
        </w:rPr>
        <w:t> </w:t>
      </w:r>
      <w:r>
        <w:rPr/>
        <w:t>a</w:t>
      </w:r>
      <w:r>
        <w:rPr>
          <w:spacing w:val="-47"/>
        </w:rPr>
        <w:t> </w:t>
      </w:r>
      <w:r>
        <w:rPr>
          <w:spacing w:val="-1"/>
        </w:rPr>
        <w:t>emplear</w:t>
      </w:r>
      <w:r>
        <w:rPr>
          <w:spacing w:val="-15"/>
        </w:rPr>
        <w:t> </w:t>
      </w:r>
      <w:r>
        <w:rPr>
          <w:spacing w:val="-1"/>
        </w:rPr>
        <w:t>su</w:t>
      </w:r>
      <w:r>
        <w:rPr>
          <w:spacing w:val="-13"/>
        </w:rPr>
        <w:t> </w:t>
      </w:r>
      <w:r>
        <w:rPr>
          <w:spacing w:val="-1"/>
        </w:rPr>
        <w:t>propio</w:t>
      </w:r>
      <w:r>
        <w:rPr>
          <w:spacing w:val="-13"/>
        </w:rPr>
        <w:t> </w:t>
      </w:r>
      <w:r>
        <w:rPr/>
        <w:t>idioma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gozar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todos</w:t>
      </w:r>
      <w:r>
        <w:rPr>
          <w:spacing w:val="-12"/>
        </w:rPr>
        <w:t> </w:t>
      </w:r>
      <w:r>
        <w:rPr/>
        <w:t>los</w:t>
      </w:r>
      <w:r>
        <w:rPr>
          <w:spacing w:val="-14"/>
        </w:rPr>
        <w:t> </w:t>
      </w:r>
      <w:r>
        <w:rPr/>
        <w:t>derechos</w:t>
      </w:r>
      <w:r>
        <w:rPr>
          <w:spacing w:val="-14"/>
        </w:rPr>
        <w:t> </w:t>
      </w:r>
      <w:r>
        <w:rPr/>
        <w:t>y</w:t>
      </w:r>
      <w:r>
        <w:rPr>
          <w:spacing w:val="-11"/>
        </w:rPr>
        <w:t> </w:t>
      </w:r>
      <w:r>
        <w:rPr/>
        <w:t>garantías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le</w:t>
      </w:r>
      <w:r>
        <w:rPr>
          <w:spacing w:val="-14"/>
        </w:rPr>
        <w:t> </w:t>
      </w:r>
      <w:r>
        <w:rPr/>
        <w:t>son</w:t>
      </w:r>
      <w:r>
        <w:rPr>
          <w:spacing w:val="-13"/>
        </w:rPr>
        <w:t> </w:t>
      </w:r>
      <w:r>
        <w:rPr/>
        <w:t>inherentes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acuerdo</w:t>
      </w:r>
      <w:r>
        <w:rPr>
          <w:spacing w:val="-47"/>
        </w:rPr>
        <w:t> </w:t>
      </w:r>
      <w:r>
        <w:rPr/>
        <w:t>con</w:t>
      </w:r>
      <w:r>
        <w:rPr>
          <w:spacing w:val="-2"/>
        </w:rPr>
        <w:t> </w:t>
      </w:r>
      <w:r>
        <w:rPr/>
        <w:t>su cosmovisión.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44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14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157376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3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alibri Light"/>
          <w:sz w:val="28"/>
        </w:rPr>
      </w:pPr>
    </w:p>
    <w:p>
      <w:pPr>
        <w:pStyle w:val="Heading1"/>
        <w:numPr>
          <w:ilvl w:val="1"/>
          <w:numId w:val="1"/>
        </w:numPr>
        <w:tabs>
          <w:tab w:pos="2414" w:val="left" w:leader="none"/>
          <w:tab w:pos="2415" w:val="left" w:leader="none"/>
        </w:tabs>
        <w:spacing w:line="240" w:lineRule="auto" w:before="35" w:after="0"/>
        <w:ind w:left="2414" w:right="0" w:hanging="689"/>
        <w:jc w:val="left"/>
      </w:pPr>
      <w:bookmarkStart w:name="_bookmark19" w:id="23"/>
      <w:bookmarkEnd w:id="23"/>
      <w:r>
        <w:rPr/>
      </w:r>
      <w:bookmarkStart w:name="_bookmark19" w:id="24"/>
      <w:bookmarkEnd w:id="24"/>
      <w:r>
        <w:rPr>
          <w:color w:val="2E5395"/>
        </w:rPr>
        <w:t>Pre</w:t>
      </w:r>
      <w:r>
        <w:rPr>
          <w:color w:val="2E5395"/>
        </w:rPr>
        <w:t>sentación</w:t>
      </w:r>
      <w:r>
        <w:rPr>
          <w:color w:val="2E5395"/>
          <w:spacing w:val="-7"/>
        </w:rPr>
        <w:t> </w:t>
      </w:r>
      <w:r>
        <w:rPr>
          <w:color w:val="2E5395"/>
        </w:rPr>
        <w:t>de</w:t>
      </w:r>
      <w:r>
        <w:rPr>
          <w:color w:val="2E5395"/>
          <w:spacing w:val="-5"/>
        </w:rPr>
        <w:t> </w:t>
      </w:r>
      <w:r>
        <w:rPr>
          <w:color w:val="2E5395"/>
        </w:rPr>
        <w:t>estadísticas</w:t>
      </w:r>
    </w:p>
    <w:p>
      <w:pPr>
        <w:pStyle w:val="Heading2"/>
        <w:spacing w:before="273"/>
        <w:jc w:val="both"/>
      </w:pPr>
      <w:bookmarkStart w:name="_bookmark20" w:id="25"/>
      <w:bookmarkEnd w:id="25"/>
      <w:r>
        <w:rPr/>
      </w:r>
      <w:r>
        <w:rPr>
          <w:color w:val="2E5395"/>
        </w:rPr>
        <w:t>Deportaciones</w:t>
      </w:r>
      <w:r>
        <w:rPr>
          <w:color w:val="2E5395"/>
          <w:spacing w:val="-4"/>
        </w:rPr>
        <w:t> </w:t>
      </w:r>
      <w:r>
        <w:rPr>
          <w:color w:val="2E5395"/>
        </w:rPr>
        <w:t>en</w:t>
      </w:r>
      <w:r>
        <w:rPr>
          <w:color w:val="2E5395"/>
          <w:spacing w:val="-6"/>
        </w:rPr>
        <w:t> </w:t>
      </w:r>
      <w:r>
        <w:rPr>
          <w:color w:val="2E5395"/>
        </w:rPr>
        <w:t>general</w:t>
      </w:r>
    </w:p>
    <w:p>
      <w:pPr>
        <w:pStyle w:val="BodyText"/>
        <w:spacing w:before="7"/>
        <w:rPr>
          <w:rFonts w:ascii="Calibri Light"/>
          <w:sz w:val="21"/>
        </w:rPr>
      </w:pPr>
    </w:p>
    <w:p>
      <w:pPr>
        <w:pStyle w:val="BodyText"/>
        <w:spacing w:line="259" w:lineRule="auto"/>
        <w:ind w:left="1702" w:right="1696"/>
        <w:jc w:val="both"/>
      </w:pPr>
      <w:r>
        <w:rPr/>
        <w:t>En los últimos años las políticas migratorias de Estados Unidos y México se han endurecido lo que</w:t>
      </w:r>
      <w:r>
        <w:rPr>
          <w:spacing w:val="1"/>
        </w:rPr>
        <w:t> </w:t>
      </w:r>
      <w:r>
        <w:rPr/>
        <w:t>ha provocado un aumento en el número de deportaciones. La característica de los Estados Unidos</w:t>
      </w:r>
      <w:r>
        <w:rPr>
          <w:spacing w:val="1"/>
        </w:rPr>
        <w:t> </w:t>
      </w:r>
      <w:r>
        <w:rPr/>
        <w:t>es promover el control de la inmigración o la seguridad de esta lo que significa que los flujos de</w:t>
      </w:r>
      <w:r>
        <w:rPr>
          <w:spacing w:val="1"/>
        </w:rPr>
        <w:t> </w:t>
      </w:r>
      <w:r>
        <w:rPr/>
        <w:t>inmigración en circunstancias anormales se consideran un problema de seguridad nacional. Este</w:t>
      </w:r>
      <w:r>
        <w:rPr>
          <w:spacing w:val="1"/>
        </w:rPr>
        <w:t> </w:t>
      </w:r>
      <w:r>
        <w:rPr/>
        <w:t>enfoque requiere tratar a los inmigrantes como amenazas económicas, culturales y de seguridad; y</w:t>
      </w:r>
      <w:r>
        <w:rPr>
          <w:spacing w:val="-47"/>
        </w:rPr>
        <w:t> </w:t>
      </w:r>
      <w:r>
        <w:rPr/>
        <w:t>vincularlos</w:t>
      </w:r>
      <w:r>
        <w:rPr>
          <w:spacing w:val="-4"/>
        </w:rPr>
        <w:t> </w:t>
      </w:r>
      <w:r>
        <w:rPr/>
        <w:t>a grupos</w:t>
      </w:r>
      <w:r>
        <w:rPr>
          <w:spacing w:val="-3"/>
        </w:rPr>
        <w:t> </w:t>
      </w:r>
      <w:r>
        <w:rPr/>
        <w:t>criminales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ilegales.</w:t>
      </w:r>
    </w:p>
    <w:p>
      <w:pPr>
        <w:spacing w:before="159"/>
        <w:ind w:left="407" w:right="403" w:firstLine="0"/>
        <w:jc w:val="center"/>
        <w:rPr>
          <w:i/>
          <w:sz w:val="18"/>
        </w:rPr>
      </w:pPr>
      <w:bookmarkStart w:name="_bookmark21" w:id="26"/>
      <w:bookmarkEnd w:id="2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</w:t>
      </w:r>
    </w:p>
    <w:p>
      <w:pPr>
        <w:spacing w:before="1"/>
        <w:ind w:left="407" w:right="40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Mayores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menores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deportados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Estados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Unidos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vía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aérea.</w:t>
      </w:r>
    </w:p>
    <w:p>
      <w:pPr>
        <w:spacing w:before="1"/>
        <w:ind w:left="407" w:right="407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Período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2016-2020</w:t>
      </w:r>
    </w:p>
    <w:p>
      <w:pPr>
        <w:pStyle w:val="BodyText"/>
        <w:spacing w:before="12"/>
        <w:rPr>
          <w:i/>
          <w:sz w:val="12"/>
        </w:rPr>
      </w:pPr>
      <w:r>
        <w:rPr/>
        <w:pict>
          <v:group style="position:absolute;margin-left:85.050003pt;margin-top:9.874648pt;width:395.5pt;height:201pt;mso-position-horizontal-relative:page;mso-position-vertical-relative:paragraph;z-index:-15719936;mso-wrap-distance-left:0;mso-wrap-distance-right:0" coordorigin="1701,197" coordsize="7910,4020">
            <v:rect style="position:absolute;left:1701;top:197;width:7910;height:4020" filled="true" fillcolor="#ffffff" stroked="false">
              <v:fill type="solid"/>
            </v:rect>
            <v:line style="position:absolute" from="2499,3753" to="9391,3753" stroked="true" strokeweight=".75pt" strokecolor="#d9d9d9">
              <v:stroke dashstyle="solid"/>
            </v:line>
            <v:shape style="position:absolute;left:3188;top:717;width:5514;height:1865" coordorigin="3188,718" coordsize="5514,1865" path="m3188,1782l4567,1928,5945,896,7322,718,8702,2583e" filled="false" stroked="true" strokeweight="2.25pt" strokecolor="#4471c4">
              <v:path arrowok="t"/>
              <v:stroke dashstyle="solid"/>
            </v:shape>
            <v:shape style="position:absolute;left:3129;top:1723;width:116;height:116" type="#_x0000_t75" stroked="false">
              <v:imagedata r:id="rId13" o:title=""/>
            </v:shape>
            <v:shape style="position:absolute;left:4509;top:1870;width:116;height:116" type="#_x0000_t75" stroked="false">
              <v:imagedata r:id="rId14" o:title=""/>
            </v:shape>
            <v:shape style="position:absolute;left:5886;top:838;width:116;height:116" type="#_x0000_t75" stroked="false">
              <v:imagedata r:id="rId15" o:title=""/>
            </v:shape>
            <v:shape style="position:absolute;left:7264;top:660;width:116;height:116" type="#_x0000_t75" stroked="false">
              <v:imagedata r:id="rId15" o:title=""/>
            </v:shape>
            <v:shape style="position:absolute;left:8644;top:2525;width:116;height:116" type="#_x0000_t75" stroked="false">
              <v:imagedata r:id="rId15" o:title=""/>
            </v:shape>
            <v:shape style="position:absolute;left:3188;top:717;width:5514;height:3036" coordorigin="3188,718" coordsize="5514,3036" path="m3188,1782l3188,3753m4567,1928l4567,3753m5945,896l5945,3753m7322,718l7322,3753m8702,2583l8702,3753e" filled="false" stroked="true" strokeweight=".75pt" strokecolor="#a6a6a6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831;top:334;width:522;height:73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60,000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16" w:lineRule="exact" w:before="11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50,000</w:t>
                    </w:r>
                  </w:p>
                </w:txbxContent>
              </v:textbox>
              <w10:wrap type="none"/>
            </v:shape>
            <v:shape style="position:absolute;left:7047;top:899;width:5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54,599</w:t>
                    </w:r>
                  </w:p>
                </w:txbxContent>
              </v:textbox>
              <w10:wrap type="none"/>
            </v:shape>
            <v:shape style="position:absolute;left:5668;top:1078;width:5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51,376</w:t>
                    </w:r>
                  </w:p>
                </w:txbxContent>
              </v:textbox>
              <w10:wrap type="none"/>
            </v:shape>
            <v:shape style="position:absolute;left:1831;top:1446;width:522;height:73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40,000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16" w:lineRule="exact" w:before="11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30,000</w:t>
                    </w:r>
                  </w:p>
                </w:txbxContent>
              </v:textbox>
              <w10:wrap type="none"/>
            </v:shape>
            <v:shape style="position:absolute;left:2911;top:1963;width:5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35,465</w:t>
                    </w:r>
                  </w:p>
                </w:txbxContent>
              </v:textbox>
              <w10:wrap type="none"/>
            </v:shape>
            <v:shape style="position:absolute;left:4290;top:2109;width:5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32,833</w:t>
                    </w:r>
                  </w:p>
                </w:txbxContent>
              </v:textbox>
              <w10:wrap type="none"/>
            </v:shape>
            <v:shape style="position:absolute;left:1831;top:2558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20,000</w:t>
                    </w:r>
                  </w:p>
                </w:txbxContent>
              </v:textbox>
              <w10:wrap type="none"/>
            </v:shape>
            <v:shape style="position:absolute;left:8426;top:2764;width:5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21,057</w:t>
                    </w:r>
                  </w:p>
                </w:txbxContent>
              </v:textbox>
              <w10:wrap type="none"/>
            </v:shape>
            <v:shape style="position:absolute;left:1831;top:3114;width:522;height:73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10,000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16" w:lineRule="exact" w:before="116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06;top:3904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4384;top:3904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5763;top:3904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7142;top:3904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8521;top:3904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1702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Migración.</w:t>
      </w:r>
      <w:r>
        <w:rPr>
          <w:spacing w:val="-1"/>
          <w:sz w:val="16"/>
        </w:rPr>
        <w:t> </w:t>
      </w:r>
      <w:r>
        <w:rPr>
          <w:sz w:val="16"/>
        </w:rPr>
        <w:t>2020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59" w:lineRule="auto" w:before="1"/>
        <w:ind w:left="1702" w:right="1695"/>
        <w:jc w:val="both"/>
      </w:pPr>
      <w:r>
        <w:rPr/>
        <w:t>La</w:t>
      </w:r>
      <w:r>
        <w:rPr>
          <w:spacing w:val="-3"/>
        </w:rPr>
        <w:t> </w:t>
      </w:r>
      <w:r>
        <w:rPr/>
        <w:t>gráfica</w:t>
      </w:r>
      <w:r>
        <w:rPr>
          <w:spacing w:val="-3"/>
        </w:rPr>
        <w:t> </w:t>
      </w:r>
      <w:r>
        <w:rPr/>
        <w:t>presenta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variedad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deportaciones</w:t>
      </w:r>
      <w:r>
        <w:rPr>
          <w:spacing w:val="-2"/>
        </w:rPr>
        <w:t> </w:t>
      </w:r>
      <w:r>
        <w:rPr/>
        <w:t>durante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diferentes</w:t>
      </w:r>
      <w:r>
        <w:rPr>
          <w:spacing w:val="-3"/>
        </w:rPr>
        <w:t> </w:t>
      </w:r>
      <w:r>
        <w:rPr/>
        <w:t>años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puede</w:t>
      </w:r>
      <w:r>
        <w:rPr>
          <w:spacing w:val="-3"/>
        </w:rPr>
        <w:t> </w:t>
      </w:r>
      <w:r>
        <w:rPr/>
        <w:t>observar</w:t>
      </w:r>
      <w:r>
        <w:rPr>
          <w:spacing w:val="-48"/>
        </w:rPr>
        <w:t> </w:t>
      </w:r>
      <w:r>
        <w:rPr/>
        <w:t>que la mayor cantidad de deportados fue alcanzada en el año 2019. Se considera que la pandemia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COVID-19 generó</w:t>
      </w:r>
      <w:r>
        <w:rPr>
          <w:spacing w:val="1"/>
        </w:rPr>
        <w:t> </w:t>
      </w:r>
      <w:r>
        <w:rPr/>
        <w:t>un</w:t>
      </w:r>
      <w:r>
        <w:rPr>
          <w:spacing w:val="-1"/>
        </w:rPr>
        <w:t> </w:t>
      </w:r>
      <w:r>
        <w:rPr/>
        <w:t>descenso</w:t>
      </w:r>
      <w:r>
        <w:rPr>
          <w:spacing w:val="2"/>
        </w:rPr>
        <w:t> </w:t>
      </w:r>
      <w:r>
        <w:rPr/>
        <w:t>en</w:t>
      </w:r>
      <w:r>
        <w:rPr>
          <w:spacing w:val="-3"/>
        </w:rPr>
        <w:t> </w:t>
      </w:r>
      <w:r>
        <w:rPr/>
        <w:t>estas.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44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15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158912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3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alibri Light"/>
          <w:sz w:val="26"/>
        </w:rPr>
      </w:pPr>
    </w:p>
    <w:p>
      <w:pPr>
        <w:spacing w:before="63"/>
        <w:ind w:left="407" w:right="403" w:firstLine="0"/>
        <w:jc w:val="center"/>
        <w:rPr>
          <w:i/>
          <w:sz w:val="18"/>
        </w:rPr>
      </w:pPr>
      <w:bookmarkStart w:name="_bookmark22" w:id="27"/>
      <w:bookmarkEnd w:id="2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</w:t>
      </w:r>
    </w:p>
    <w:p>
      <w:pPr>
        <w:spacing w:before="1"/>
        <w:ind w:left="407" w:right="40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Distribución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deportados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Estados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Unidos.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Mayores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menores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sexo.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2020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1"/>
        </w:rPr>
      </w:pPr>
      <w:r>
        <w:rPr/>
        <w:pict>
          <v:group style="position:absolute;margin-left:118.919998pt;margin-top:8.674141pt;width:373.5pt;height:161pt;mso-position-horizontal-relative:page;mso-position-vertical-relative:paragraph;z-index:-15718912;mso-wrap-distance-left:0;mso-wrap-distance-right:0" coordorigin="2378,173" coordsize="7470,3220">
            <v:shape style="position:absolute;left:2378;top:173;width:7470;height:3220" type="#_x0000_t75" stroked="false">
              <v:imagedata r:id="rId16" o:title=""/>
            </v:shape>
            <v:shape style="position:absolute;left:5194;top:415;width:614;height:53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Mujer</w:t>
                    </w:r>
                  </w:p>
                  <w:p>
                    <w:pPr>
                      <w:spacing w:line="288" w:lineRule="exact" w:before="0"/>
                      <w:ind w:left="9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6717;top:1903;width:816;height:53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Hombre</w:t>
                    </w:r>
                  </w:p>
                  <w:p>
                    <w:pPr>
                      <w:spacing w:line="288" w:lineRule="exact" w:before="0"/>
                      <w:ind w:left="0" w:right="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85%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i/>
          <w:sz w:val="17"/>
        </w:rPr>
      </w:pPr>
    </w:p>
    <w:p>
      <w:pPr>
        <w:spacing w:before="0"/>
        <w:ind w:left="1702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Migración.</w:t>
      </w:r>
      <w:r>
        <w:rPr>
          <w:spacing w:val="-1"/>
          <w:sz w:val="16"/>
        </w:rPr>
        <w:t> </w:t>
      </w:r>
      <w:r>
        <w:rPr>
          <w:sz w:val="16"/>
        </w:rPr>
        <w:t>2020</w:t>
      </w: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702"/>
      </w:pPr>
      <w:r>
        <w:rPr/>
        <w:t>La</w:t>
      </w:r>
      <w:r>
        <w:rPr>
          <w:spacing w:val="-6"/>
        </w:rPr>
        <w:t> </w:t>
      </w:r>
      <w:r>
        <w:rPr/>
        <w:t>gráfica</w:t>
      </w:r>
      <w:r>
        <w:rPr>
          <w:spacing w:val="-8"/>
        </w:rPr>
        <w:t> </w:t>
      </w:r>
      <w:r>
        <w:rPr/>
        <w:t>presenta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85%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8"/>
        </w:rPr>
        <w:t> </w:t>
      </w:r>
      <w:r>
        <w:rPr/>
        <w:t>deportados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9"/>
        </w:rPr>
        <w:t> </w:t>
      </w:r>
      <w:r>
        <w:rPr/>
        <w:t>año</w:t>
      </w:r>
      <w:r>
        <w:rPr>
          <w:spacing w:val="-7"/>
        </w:rPr>
        <w:t> </w:t>
      </w:r>
      <w:r>
        <w:rPr/>
        <w:t>2020</w:t>
      </w:r>
      <w:r>
        <w:rPr>
          <w:spacing w:val="-6"/>
        </w:rPr>
        <w:t> </w:t>
      </w:r>
      <w:r>
        <w:rPr/>
        <w:t>son</w:t>
      </w:r>
      <w:r>
        <w:rPr>
          <w:spacing w:val="-6"/>
        </w:rPr>
        <w:t> </w:t>
      </w:r>
      <w:r>
        <w:rPr/>
        <w:t>hombres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15%</w:t>
      </w:r>
      <w:r>
        <w:rPr>
          <w:spacing w:val="-5"/>
        </w:rPr>
        <w:t> </w:t>
      </w:r>
      <w:r>
        <w:rPr/>
        <w:t>son</w:t>
      </w:r>
      <w:r>
        <w:rPr>
          <w:spacing w:val="-8"/>
        </w:rPr>
        <w:t> </w:t>
      </w:r>
      <w:r>
        <w:rPr/>
        <w:t>mujeres.</w:t>
      </w:r>
    </w:p>
    <w:p>
      <w:pPr>
        <w:pStyle w:val="BodyText"/>
      </w:pPr>
    </w:p>
    <w:p>
      <w:pPr>
        <w:pStyle w:val="BodyText"/>
        <w:spacing w:before="5"/>
        <w:rPr>
          <w:sz w:val="27"/>
        </w:rPr>
      </w:pPr>
    </w:p>
    <w:p>
      <w:pPr>
        <w:spacing w:before="0"/>
        <w:ind w:left="407" w:right="403" w:firstLine="0"/>
        <w:jc w:val="center"/>
        <w:rPr>
          <w:i/>
          <w:sz w:val="18"/>
        </w:rPr>
      </w:pPr>
      <w:bookmarkStart w:name="_bookmark23" w:id="28"/>
      <w:bookmarkEnd w:id="28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3</w:t>
      </w:r>
    </w:p>
    <w:p>
      <w:pPr>
        <w:spacing w:before="1"/>
        <w:ind w:left="407" w:right="40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Mayores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menores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deportados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Estados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Unidos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vía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aérea.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mes.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2020</w:t>
      </w:r>
    </w:p>
    <w:p>
      <w:pPr>
        <w:pStyle w:val="BodyText"/>
        <w:spacing w:before="10"/>
        <w:rPr>
          <w:i/>
          <w:sz w:val="12"/>
        </w:rPr>
      </w:pPr>
      <w:r>
        <w:rPr/>
        <w:pict>
          <v:group style="position:absolute;margin-left:85.050003pt;margin-top:9.817774pt;width:456.75pt;height:171pt;mso-position-horizontal-relative:page;mso-position-vertical-relative:paragraph;z-index:-15718400;mso-wrap-distance-left:0;mso-wrap-distance-right:0" coordorigin="1701,196" coordsize="9135,3420">
            <v:rect style="position:absolute;left:1701;top:196;width:9135;height:3420" filled="true" fillcolor="#ffffff" stroked="false">
              <v:fill type="solid"/>
            </v:rect>
            <v:line style="position:absolute" from="2408,2617" to="10616,2617" stroked="true" strokeweight=".75pt" strokecolor="#d9d9d9">
              <v:stroke dashstyle="solid"/>
            </v:line>
            <v:shape style="position:absolute;left:2749;top:670;width:7525;height:1811" coordorigin="2750,670" coordsize="7525,1811" path="m2750,781l3434,670,4118,1323,4802,2302,5486,2473,6170,2481,6854,2226,7538,2024,8222,1916,8906,1518,9590,2098,10274,2319e" filled="false" stroked="true" strokeweight="2.25pt" strokecolor="#4471c4">
              <v:path arrowok="t"/>
              <v:stroke dashstyle="solid"/>
            </v:shape>
            <v:shape style="position:absolute;left:2692;top:721;width:116;height:116" type="#_x0000_t75" stroked="false">
              <v:imagedata r:id="rId17" o:title=""/>
            </v:shape>
            <v:shape style="position:absolute;left:3376;top:611;width:116;height:116" type="#_x0000_t75" stroked="false">
              <v:imagedata r:id="rId18" o:title=""/>
            </v:shape>
            <v:shape style="position:absolute;left:4060;top:1264;width:116;height:116" type="#_x0000_t75" stroked="false">
              <v:imagedata r:id="rId18" o:title=""/>
            </v:shape>
            <v:shape style="position:absolute;left:4744;top:2243;width:116;height:116" type="#_x0000_t75" stroked="false">
              <v:imagedata r:id="rId17" o:title=""/>
            </v:shape>
            <v:shape style="position:absolute;left:5428;top:2413;width:116;height:116" type="#_x0000_t75" stroked="false">
              <v:imagedata r:id="rId17" o:title=""/>
            </v:shape>
            <v:shape style="position:absolute;left:6112;top:2421;width:116;height:116" type="#_x0000_t75" stroked="false">
              <v:imagedata r:id="rId17" o:title=""/>
            </v:shape>
            <v:shape style="position:absolute;left:6796;top:2166;width:116;height:116" type="#_x0000_t75" stroked="false">
              <v:imagedata r:id="rId19" o:title=""/>
            </v:shape>
            <v:shape style="position:absolute;left:7480;top:1965;width:116;height:116" type="#_x0000_t75" stroked="false">
              <v:imagedata r:id="rId19" o:title=""/>
            </v:shape>
            <v:shape style="position:absolute;left:8164;top:1857;width:116;height:116" type="#_x0000_t75" stroked="false">
              <v:imagedata r:id="rId20" o:title=""/>
            </v:shape>
            <v:shape style="position:absolute;left:8848;top:1458;width:116;height:116" type="#_x0000_t75" stroked="false">
              <v:imagedata r:id="rId20" o:title=""/>
            </v:shape>
            <v:shape style="position:absolute;left:9532;top:2039;width:116;height:116" type="#_x0000_t75" stroked="false">
              <v:imagedata r:id="rId17" o:title=""/>
            </v:shape>
            <v:shape style="position:absolute;left:10216;top:2260;width:116;height:116" type="#_x0000_t75" stroked="false">
              <v:imagedata r:id="rId18" o:title=""/>
            </v:shape>
            <v:shape style="position:absolute;left:2749;top:670;width:7525;height:1947" coordorigin="2750,670" coordsize="7525,1947" path="m2750,781l2750,2617m3434,670l3434,2617m4118,1323l4118,2617m4802,2302l4802,2617m5486,2473l5486,2617m6170,2480l6170,2617m6854,2226l6854,2617m7538,2024l7538,2617m8222,1916l8222,2617m8906,1518l8906,2617m9590,2098l9590,2617m10274,2319l10274,2617e" filled="false" stroked="true" strokeweight=".75pt" strokecolor="#a6a6a6">
              <v:path arrowok="t"/>
              <v:stroke dashstyle="solid"/>
            </v:shape>
            <v:shape style="position:absolute;left:2420;top:2810;width:353;height:332" type="#_x0000_t75" stroked="false">
              <v:imagedata r:id="rId21" o:title=""/>
            </v:shape>
            <v:shape style="position:absolute;left:3000;top:2811;width:456;height:436" type="#_x0000_t75" stroked="false">
              <v:imagedata r:id="rId22" o:title=""/>
            </v:shape>
            <v:shape style="position:absolute;left:3761;top:2811;width:380;height:360" type="#_x0000_t75" stroked="false">
              <v:imagedata r:id="rId23" o:title=""/>
            </v:shape>
            <v:shape style="position:absolute;left:4551;top:2777;width:282;height:314" type="#_x0000_t75" stroked="false">
              <v:imagedata r:id="rId24" o:title=""/>
            </v:shape>
            <v:shape style="position:absolute;left:5166;top:2812;width:342;height:322" type="#_x0000_t75" stroked="false">
              <v:imagedata r:id="rId25" o:title=""/>
            </v:shape>
            <v:shape style="position:absolute;left:5881;top:2812;width:311;height:306" type="#_x0000_t75" stroked="false">
              <v:imagedata r:id="rId26" o:title=""/>
            </v:shape>
            <v:shape style="position:absolute;left:6603;top:2810;width:274;height:270" type="#_x0000_t75" stroked="false">
              <v:imagedata r:id="rId27" o:title=""/>
            </v:shape>
            <v:shape style="position:absolute;left:7171;top:2810;width:1080;height:631" type="#_x0000_t75" stroked="false">
              <v:imagedata r:id="rId28" o:title=""/>
            </v:shape>
            <v:shape style="position:absolute;left:8471;top:2810;width:466;height:440" type="#_x0000_t75" stroked="false">
              <v:imagedata r:id="rId29" o:title=""/>
            </v:shape>
            <v:shape style="position:absolute;left:8989;top:2811;width:631;height:604" type="#_x0000_t75" stroked="false">
              <v:imagedata r:id="rId30" o:title=""/>
            </v:shape>
            <v:shape style="position:absolute;left:9719;top:2810;width:585;height:558" type="#_x0000_t75" stroked="false">
              <v:imagedata r:id="rId31" o:title=""/>
            </v:shape>
            <v:shape style="position:absolute;left:1831;top:333;width:431;height:238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5,000</w:t>
                    </w: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4,500</w:t>
                    </w: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4,000</w:t>
                    </w: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3,500</w:t>
                    </w: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3,000</w:t>
                    </w: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2,500</w:t>
                    </w: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2,000</w:t>
                    </w: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1,500</w:t>
                    </w: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1,000</w:t>
                    </w: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500</w:t>
                    </w:r>
                  </w:p>
                  <w:p>
                    <w:pPr>
                      <w:spacing w:line="216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545;top:458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4,171</w:t>
                    </w:r>
                  </w:p>
                </w:txbxContent>
              </v:textbox>
              <w10:wrap type="none"/>
            </v:shape>
            <v:shape style="position:absolute;left:3229;top:347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4,423</w:t>
                    </w:r>
                  </w:p>
                </w:txbxContent>
              </v:textbox>
              <w10:wrap type="none"/>
            </v:shape>
            <v:shape style="position:absolute;left:3913;top:1000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2,938</w:t>
                    </w:r>
                  </w:p>
                </w:txbxContent>
              </v:textbox>
              <w10:wrap type="none"/>
            </v:shape>
            <v:shape style="position:absolute;left:8702;top:1194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2,498</w:t>
                    </w:r>
                  </w:p>
                </w:txbxContent>
              </v:textbox>
              <w10:wrap type="none"/>
            </v:shape>
            <v:shape style="position:absolute;left:7334;top:1701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1,346</w:t>
                    </w:r>
                  </w:p>
                </w:txbxContent>
              </v:textbox>
              <w10:wrap type="none"/>
            </v:shape>
            <v:shape style="position:absolute;left:8018;top:1592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1,594</w:t>
                    </w:r>
                  </w:p>
                </w:txbxContent>
              </v:textbox>
              <w10:wrap type="none"/>
            </v:shape>
            <v:shape style="position:absolute;left:9386;top:1776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1,175</w:t>
                    </w:r>
                  </w:p>
                </w:txbxContent>
              </v:textbox>
              <w10:wrap type="none"/>
            </v:shape>
            <v:shape style="position:absolute;left:4664;top:197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716</w:t>
                    </w:r>
                  </w:p>
                </w:txbxContent>
              </v:textbox>
              <w10:wrap type="none"/>
            </v:shape>
            <v:shape style="position:absolute;left:6717;top:190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886</w:t>
                    </w:r>
                  </w:p>
                </w:txbxContent>
              </v:textbox>
              <w10:wrap type="none"/>
            </v:shape>
            <v:shape style="position:absolute;left:10137;top:199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675</w:t>
                    </w:r>
                  </w:p>
                </w:txbxContent>
              </v:textbox>
              <w10:wrap type="none"/>
            </v:shape>
            <v:shape style="position:absolute;left:5348;top:215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327</w:t>
                    </w:r>
                  </w:p>
                </w:txbxContent>
              </v:textbox>
              <w10:wrap type="none"/>
            </v:shape>
            <v:shape style="position:absolute;left:6032;top:215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308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1702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Migración.</w:t>
      </w:r>
      <w:r>
        <w:rPr>
          <w:spacing w:val="-1"/>
          <w:sz w:val="16"/>
        </w:rPr>
        <w:t> </w:t>
      </w:r>
      <w:r>
        <w:rPr>
          <w:sz w:val="16"/>
        </w:rPr>
        <w:t>2020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59" w:lineRule="auto"/>
        <w:ind w:left="1702" w:right="1692"/>
      </w:pP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esta</w:t>
      </w:r>
      <w:r>
        <w:rPr>
          <w:spacing w:val="-12"/>
        </w:rPr>
        <w:t> </w:t>
      </w:r>
      <w:r>
        <w:rPr>
          <w:spacing w:val="-1"/>
        </w:rPr>
        <w:t>gráfica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puede</w:t>
      </w:r>
      <w:r>
        <w:rPr>
          <w:spacing w:val="-14"/>
        </w:rPr>
        <w:t> </w:t>
      </w:r>
      <w:r>
        <w:rPr/>
        <w:t>observar</w:t>
      </w:r>
      <w:r>
        <w:rPr>
          <w:spacing w:val="-15"/>
        </w:rPr>
        <w:t> </w:t>
      </w:r>
      <w:r>
        <w:rPr/>
        <w:t>que</w:t>
      </w:r>
      <w:r>
        <w:rPr>
          <w:spacing w:val="-11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2020</w:t>
      </w:r>
      <w:r>
        <w:rPr>
          <w:spacing w:val="-11"/>
        </w:rPr>
        <w:t> </w:t>
      </w:r>
      <w:r>
        <w:rPr/>
        <w:t>la</w:t>
      </w:r>
      <w:r>
        <w:rPr>
          <w:spacing w:val="-15"/>
        </w:rPr>
        <w:t> </w:t>
      </w:r>
      <w:r>
        <w:rPr/>
        <w:t>cantidad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deportaciones</w:t>
      </w:r>
      <w:r>
        <w:rPr>
          <w:spacing w:val="-14"/>
        </w:rPr>
        <w:t> </w:t>
      </w:r>
      <w:r>
        <w:rPr/>
        <w:t>más</w:t>
      </w:r>
      <w:r>
        <w:rPr>
          <w:spacing w:val="-14"/>
        </w:rPr>
        <w:t> </w:t>
      </w:r>
      <w:r>
        <w:rPr/>
        <w:t>alta</w:t>
      </w:r>
      <w:r>
        <w:rPr>
          <w:spacing w:val="-11"/>
        </w:rPr>
        <w:t> </w:t>
      </w:r>
      <w:r>
        <w:rPr/>
        <w:t>fue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enero,</w:t>
      </w:r>
      <w:r>
        <w:rPr>
          <w:spacing w:val="-47"/>
        </w:rPr>
        <w:t> </w:t>
      </w:r>
      <w:r>
        <w:rPr/>
        <w:t>febrero,</w:t>
      </w:r>
      <w:r>
        <w:rPr>
          <w:spacing w:val="-6"/>
        </w:rPr>
        <w:t> </w:t>
      </w:r>
      <w:r>
        <w:rPr/>
        <w:t>marzo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octubre.</w:t>
      </w:r>
      <w:r>
        <w:rPr>
          <w:spacing w:val="-5"/>
        </w:rPr>
        <w:t> </w:t>
      </w:r>
      <w:r>
        <w:rPr/>
        <w:t>Afectando</w:t>
      </w:r>
      <w:r>
        <w:rPr>
          <w:spacing w:val="-2"/>
        </w:rPr>
        <w:t> </w:t>
      </w:r>
      <w:r>
        <w:rPr/>
        <w:t>el inicio</w:t>
      </w:r>
      <w:r>
        <w:rPr>
          <w:spacing w:val="-1"/>
        </w:rPr>
        <w:t> </w:t>
      </w:r>
      <w:r>
        <w:rPr/>
        <w:t>y el</w:t>
      </w:r>
      <w:r>
        <w:rPr>
          <w:spacing w:val="-2"/>
        </w:rPr>
        <w:t> </w:t>
      </w:r>
      <w:r>
        <w:rPr/>
        <w:t>final del ciclo</w:t>
      </w:r>
      <w:r>
        <w:rPr>
          <w:spacing w:val="1"/>
        </w:rPr>
        <w:t> </w:t>
      </w:r>
      <w:r>
        <w:rPr/>
        <w:t>escolar.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before="44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16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3"/>
        <w:rPr>
          <w:rFonts w:ascii="Calibri Light"/>
          <w:sz w:val="26"/>
        </w:rPr>
      </w:pPr>
    </w:p>
    <w:p>
      <w:pPr>
        <w:spacing w:before="63"/>
        <w:ind w:left="407" w:right="403" w:firstLine="0"/>
        <w:jc w:val="center"/>
        <w:rPr>
          <w:i/>
          <w:sz w:val="18"/>
        </w:rPr>
      </w:pPr>
      <w:bookmarkStart w:name="_bookmark24" w:id="29"/>
      <w:bookmarkEnd w:id="29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4</w:t>
      </w:r>
    </w:p>
    <w:p>
      <w:pPr>
        <w:spacing w:before="1"/>
        <w:ind w:left="407" w:right="407" w:firstLine="0"/>
        <w:jc w:val="center"/>
        <w:rPr>
          <w:i/>
          <w:sz w:val="18"/>
        </w:rPr>
      </w:pPr>
      <w:r>
        <w:rPr/>
        <w:pict>
          <v:shape style="position:absolute;margin-left:233.710007pt;margin-top:99.809319pt;width:11pt;height:15.7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887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510010pt;margin-top:34.960232pt;width:11pt;height:22.5pt;mso-position-horizontal-relative:page;mso-position-vertical-relative:paragraph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3,190</w:t>
                  </w:r>
                </w:p>
              </w:txbxContent>
            </v:textbox>
            <w10:wrap type="none"/>
          </v:shape>
        </w:pict>
      </w:r>
      <w:r>
        <w:rPr>
          <w:i/>
          <w:color w:val="44536A"/>
          <w:sz w:val="18"/>
        </w:rPr>
        <w:t>Mayores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menores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deportados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Estados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Unidos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departamento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residencia.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2020</w:t>
      </w:r>
    </w:p>
    <w:p>
      <w:pPr>
        <w:pStyle w:val="BodyText"/>
        <w:spacing w:before="5"/>
        <w:rPr>
          <w:i/>
          <w:sz w:val="16"/>
        </w:rPr>
      </w:pPr>
    </w:p>
    <w:p>
      <w:pPr>
        <w:spacing w:after="0"/>
        <w:rPr>
          <w:sz w:val="16"/>
        </w:rPr>
        <w:sectPr>
          <w:pgSz w:w="12240" w:h="15840"/>
          <w:pgMar w:top="1500" w:bottom="280" w:left="0" w:right="0"/>
        </w:sectPr>
      </w:pPr>
    </w:p>
    <w:p>
      <w:pPr>
        <w:spacing w:before="97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4,500</w:t>
      </w:r>
    </w:p>
    <w:p>
      <w:pPr>
        <w:spacing w:before="33"/>
        <w:ind w:left="0" w:right="38" w:firstLine="0"/>
        <w:jc w:val="right"/>
        <w:rPr>
          <w:sz w:val="18"/>
        </w:rPr>
      </w:pPr>
      <w:r>
        <w:rPr/>
        <w:pict>
          <v:group style="position:absolute;margin-left:120.379997pt;margin-top:2.429365pt;width:399.45pt;height:107.2pt;mso-position-horizontal-relative:page;mso-position-vertical-relative:paragraph;z-index:15740928" coordorigin="2408,49" coordsize="7989,2144">
            <v:line style="position:absolute" from="2408,2167" to="10396,2167" stroked="true" strokeweight=".75pt" strokecolor="#d9d9d9">
              <v:stroke dashstyle="solid"/>
            </v:line>
            <v:shape style="position:absolute;left:2531;top:48;width:7740;height:2144" type="#_x0000_t75" stroked="false">
              <v:imagedata r:id="rId32" o:title=""/>
            </v:shape>
            <w10:wrap type="none"/>
          </v:group>
        </w:pict>
      </w:r>
      <w:r>
        <w:rPr>
          <w:color w:val="585858"/>
          <w:sz w:val="18"/>
        </w:rPr>
        <w:t>4,000</w:t>
      </w:r>
    </w:p>
    <w:p>
      <w:pPr>
        <w:spacing w:before="32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3,500</w:t>
      </w:r>
    </w:p>
    <w:p>
      <w:pPr>
        <w:spacing w:before="32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3,000</w:t>
      </w:r>
    </w:p>
    <w:p>
      <w:pPr>
        <w:spacing w:before="32"/>
        <w:ind w:left="0" w:right="38" w:firstLine="0"/>
        <w:jc w:val="right"/>
        <w:rPr>
          <w:sz w:val="18"/>
        </w:rPr>
      </w:pPr>
      <w:r>
        <w:rPr/>
        <w:pict>
          <v:shape style="position:absolute;margin-left:124.779999pt;margin-top:10.960253pt;width:11pt;height:22.5pt;mso-position-horizontal-relative:page;mso-position-vertical-relative:paragraph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1,177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2,500</w:t>
      </w:r>
    </w:p>
    <w:p>
      <w:pPr>
        <w:spacing w:before="32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2,000</w:t>
      </w:r>
    </w:p>
    <w:p>
      <w:pPr>
        <w:spacing w:before="32"/>
        <w:ind w:left="0" w:right="38" w:firstLine="0"/>
        <w:jc w:val="right"/>
        <w:rPr>
          <w:sz w:val="18"/>
        </w:rPr>
      </w:pPr>
      <w:r>
        <w:rPr/>
        <w:pict>
          <v:shape style="position:absolute;margin-left:179.229996pt;margin-top:7.569352pt;width:11pt;height:15.7pt;mso-position-horizontal-relative:page;mso-position-vertical-relative:paragraph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585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1,500</w:t>
      </w:r>
    </w:p>
    <w:p>
      <w:pPr>
        <w:spacing w:before="32"/>
        <w:ind w:left="0" w:right="38" w:firstLine="0"/>
        <w:jc w:val="right"/>
        <w:rPr>
          <w:sz w:val="18"/>
        </w:rPr>
      </w:pPr>
      <w:r>
        <w:rPr/>
        <w:pict>
          <v:shape style="position:absolute;margin-left:142.919998pt;margin-top:6.169316pt;width:11pt;height:15.7pt;mso-position-horizontal-relative:page;mso-position-vertical-relative:paragraph;z-index:1574195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140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1.089996pt;margin-top:12.629316pt;width:11pt;height:11.15pt;mso-position-horizontal-relative:page;mso-position-vertical-relative:paragraph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64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1,000</w:t>
      </w:r>
    </w:p>
    <w:p>
      <w:pPr>
        <w:spacing w:before="32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500</w:t>
      </w:r>
    </w:p>
    <w:p>
      <w:pPr>
        <w:spacing w:before="32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spacing w:before="64"/>
        <w:ind w:left="1831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4,090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480" w:bottom="280" w:left="0" w:right="0"/>
          <w:cols w:num="2" w:equalWidth="0">
            <w:col w:w="2282" w:space="2630"/>
            <w:col w:w="7328"/>
          </w:cols>
        </w:sectPr>
      </w:pPr>
    </w:p>
    <w:p>
      <w:pPr>
        <w:pStyle w:val="BodyText"/>
        <w:spacing w:before="11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5159936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3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0.011993pt;margin-top:182.686249pt;width:11.05pt;height:22.6pt;mso-position-horizontal-relative:page;mso-position-vertical-relative:page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1,983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839996pt;margin-top:177.440918pt;width:11pt;height:22.5pt;mso-position-horizontal-relative:page;mso-position-vertical-relative:page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2,194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2011"/>
        <w:rPr>
          <w:sz w:val="20"/>
        </w:rPr>
      </w:pPr>
      <w:r>
        <w:rPr>
          <w:sz w:val="20"/>
        </w:rPr>
        <w:drawing>
          <wp:inline distT="0" distB="0" distL="0" distR="0">
            <wp:extent cx="5197576" cy="566737"/>
            <wp:effectExtent l="0" t="0" r="0" b="0"/>
            <wp:docPr id="3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576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1"/>
        </w:rPr>
      </w:pPr>
    </w:p>
    <w:p>
      <w:pPr>
        <w:spacing w:before="68"/>
        <w:ind w:left="1702" w:right="0" w:firstLine="0"/>
        <w:jc w:val="both"/>
        <w:rPr>
          <w:sz w:val="16"/>
        </w:rPr>
      </w:pPr>
      <w:r>
        <w:rPr/>
        <w:pict>
          <v:shape style="position:absolute;margin-left:197.399994pt;margin-top:-94.792824pt;width:11pt;height:15.7pt;mso-position-horizontal-relative:page;mso-position-vertical-relative:paragraph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484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569992pt;margin-top:-92.492828pt;width:11pt;height:15.7pt;mso-position-horizontal-relative:page;mso-position-vertical-relative:paragraph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392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880005pt;margin-top:-105.332825pt;width:11pt;height:15.7pt;mso-position-horizontal-relative:page;mso-position-vertical-relative:paragraph;z-index:15745024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902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190002pt;margin-top:-96.57283pt;width:11pt;height:15.7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554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359985pt;margin-top:-93.57283pt;width:11pt;height:15.7pt;mso-position-horizontal-relative:page;mso-position-vertical-relative:paragraph;z-index:15746560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435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98999pt;margin-top:-94.482826pt;width:11pt;height:15.7pt;mso-position-horizontal-relative:page;mso-position-vertical-relative:paragraph;z-index:1574809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471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149994pt;margin-top:-94.292824pt;width:11pt;height:15.7pt;mso-position-horizontal-relative:page;mso-position-vertical-relative:paragraph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464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299988pt;margin-top:-101.442825pt;width:11pt;height:15.7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748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470001pt;margin-top:-91.122826pt;width:11pt;height:15.7pt;mso-position-horizontal-relative:page;mso-position-vertical-relative:paragraph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338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1.630005pt;margin-top:-88.412827pt;width:11pt;height:15.7pt;mso-position-horizontal-relative:page;mso-position-vertical-relative:paragraph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9.779999pt;margin-top:-97.122826pt;width:11pt;height:15.7pt;mso-position-horizontal-relative:page;mso-position-vertical-relative:paragraph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576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7.950012pt;margin-top:-93.332825pt;width:11pt;height:15.7pt;mso-position-horizontal-relative:page;mso-position-vertical-relative:paragraph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426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6.109985pt;margin-top:-100.912827pt;width:11pt;height:15.7pt;mso-position-horizontal-relative:page;mso-position-vertical-relative:paragraph;z-index:15751680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727</w:t>
                  </w:r>
                </w:p>
              </w:txbxContent>
            </v:textbox>
            <w10:wrap type="none"/>
          </v:shape>
        </w:pict>
      </w: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Migración.</w:t>
      </w:r>
      <w:r>
        <w:rPr>
          <w:spacing w:val="-1"/>
          <w:sz w:val="16"/>
        </w:rPr>
        <w:t> </w:t>
      </w:r>
      <w:r>
        <w:rPr>
          <w:sz w:val="16"/>
        </w:rPr>
        <w:t>2020</w:t>
      </w: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59" w:lineRule="auto"/>
        <w:ind w:left="1702" w:right="1694"/>
        <w:jc w:val="both"/>
      </w:pPr>
      <w:r>
        <w:rPr/>
        <w:t>La gráfica muestra que los departamentos de Guatemala con mayor número de deportados son</w:t>
      </w:r>
      <w:r>
        <w:rPr>
          <w:spacing w:val="1"/>
        </w:rPr>
        <w:t> </w:t>
      </w:r>
      <w:r>
        <w:rPr>
          <w:spacing w:val="-1"/>
        </w:rPr>
        <w:t>Guatemala,</w:t>
      </w:r>
      <w:r>
        <w:rPr>
          <w:spacing w:val="-8"/>
        </w:rPr>
        <w:t> </w:t>
      </w:r>
      <w:r>
        <w:rPr>
          <w:spacing w:val="-1"/>
        </w:rPr>
        <w:t>Quetzaltenango,</w:t>
      </w:r>
      <w:r>
        <w:rPr>
          <w:spacing w:val="-8"/>
        </w:rPr>
        <w:t> </w:t>
      </w:r>
      <w:r>
        <w:rPr/>
        <w:t>San</w:t>
      </w:r>
      <w:r>
        <w:rPr>
          <w:spacing w:val="-12"/>
        </w:rPr>
        <w:t> </w:t>
      </w:r>
      <w:r>
        <w:rPr/>
        <w:t>Marcos,</w:t>
      </w:r>
      <w:r>
        <w:rPr>
          <w:spacing w:val="-7"/>
        </w:rPr>
        <w:t> </w:t>
      </w:r>
      <w:r>
        <w:rPr/>
        <w:t>Huehuetenango</w:t>
      </w:r>
      <w:r>
        <w:rPr>
          <w:spacing w:val="-7"/>
        </w:rPr>
        <w:t> </w:t>
      </w:r>
      <w:r>
        <w:rPr/>
        <w:t>y</w:t>
      </w:r>
      <w:r>
        <w:rPr>
          <w:spacing w:val="-9"/>
        </w:rPr>
        <w:t> </w:t>
      </w:r>
      <w:r>
        <w:rPr/>
        <w:t>Quiché.</w:t>
      </w:r>
      <w:r>
        <w:rPr>
          <w:spacing w:val="-9"/>
        </w:rPr>
        <w:t> </w:t>
      </w:r>
      <w:r>
        <w:rPr/>
        <w:t>En</w:t>
      </w:r>
      <w:r>
        <w:rPr>
          <w:spacing w:val="-11"/>
        </w:rPr>
        <w:t> </w:t>
      </w:r>
      <w:r>
        <w:rPr/>
        <w:t>estos</w:t>
      </w:r>
      <w:r>
        <w:rPr>
          <w:spacing w:val="-11"/>
        </w:rPr>
        <w:t> </w:t>
      </w:r>
      <w:r>
        <w:rPr/>
        <w:t>debe</w:t>
      </w:r>
      <w:r>
        <w:rPr>
          <w:spacing w:val="-8"/>
        </w:rPr>
        <w:t> </w:t>
      </w:r>
      <w:r>
        <w:rPr/>
        <w:t>definirse</w:t>
      </w:r>
      <w:r>
        <w:rPr>
          <w:spacing w:val="-11"/>
        </w:rPr>
        <w:t> </w:t>
      </w:r>
      <w:r>
        <w:rPr/>
        <w:t>algunas</w:t>
      </w:r>
      <w:r>
        <w:rPr>
          <w:spacing w:val="-47"/>
        </w:rPr>
        <w:t> </w:t>
      </w:r>
      <w:r>
        <w:rPr/>
        <w:t>estrategias</w:t>
      </w:r>
      <w:r>
        <w:rPr>
          <w:spacing w:val="-1"/>
        </w:rPr>
        <w:t> </w:t>
      </w:r>
      <w:r>
        <w:rPr/>
        <w:t>para atender</w:t>
      </w:r>
      <w:r>
        <w:rPr>
          <w:spacing w:val="-2"/>
        </w:rPr>
        <w:t> </w:t>
      </w:r>
      <w:r>
        <w:rPr/>
        <w:t>a los retornados.</w:t>
      </w:r>
    </w:p>
    <w:p>
      <w:pPr>
        <w:spacing w:before="160"/>
        <w:ind w:left="407" w:right="403" w:firstLine="0"/>
        <w:jc w:val="center"/>
        <w:rPr>
          <w:i/>
          <w:sz w:val="18"/>
        </w:rPr>
      </w:pPr>
      <w:bookmarkStart w:name="_bookmark25" w:id="30"/>
      <w:bookmarkEnd w:id="30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5</w:t>
      </w:r>
    </w:p>
    <w:p>
      <w:pPr>
        <w:spacing w:before="1"/>
        <w:ind w:left="407" w:right="407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Mayores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y menores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deportados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México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vía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terrestre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y aérea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mes.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2020</w:t>
      </w:r>
    </w:p>
    <w:p>
      <w:pPr>
        <w:pStyle w:val="BodyText"/>
        <w:rPr>
          <w:i/>
          <w:sz w:val="13"/>
        </w:rPr>
      </w:pPr>
      <w:r>
        <w:rPr/>
        <w:pict>
          <v:group style="position:absolute;margin-left:85.050003pt;margin-top:9.899844pt;width:450pt;height:150.75pt;mso-position-horizontal-relative:page;mso-position-vertical-relative:paragraph;z-index:-15717376;mso-wrap-distance-left:0;mso-wrap-distance-right:0" coordorigin="1701,198" coordsize="9000,3015">
            <v:rect style="position:absolute;left:1701;top:198;width:9000;height:3015" filled="true" fillcolor="#ffffff" stroked="false">
              <v:fill type="solid"/>
            </v:rect>
            <v:line style="position:absolute" from="2489,2213" to="10481,2213" stroked="true" strokeweight=".75pt" strokecolor="#d9d9d9">
              <v:stroke dashstyle="solid"/>
            </v:line>
            <v:shape style="position:absolute;left:2822;top:660;width:7326;height:1444" coordorigin="2822,660" coordsize="7326,1444" path="m2822,730l3487,660,4154,1042,4819,1714,5486,2104,6151,2031,6818,1707,7483,1482,8150,1112,8815,1290,9482,894,10148,788e" filled="false" stroked="true" strokeweight="2.25pt" strokecolor="#4471c4">
              <v:path arrowok="t"/>
              <v:stroke dashstyle="solid"/>
            </v:shape>
            <v:shape style="position:absolute;left:2764;top:673;width:116;height:116" type="#_x0000_t75" stroked="false">
              <v:imagedata r:id="rId34" o:title=""/>
            </v:shape>
            <v:shape style="position:absolute;left:3429;top:603;width:116;height:116" type="#_x0000_t75" stroked="false">
              <v:imagedata r:id="rId35" o:title=""/>
            </v:shape>
            <v:shape style="position:absolute;left:4096;top:985;width:116;height:116" type="#_x0000_t75" stroked="false">
              <v:imagedata r:id="rId35" o:title=""/>
            </v:shape>
            <v:shape style="position:absolute;left:4761;top:1657;width:116;height:116" type="#_x0000_t75" stroked="false">
              <v:imagedata r:id="rId34" o:title=""/>
            </v:shape>
            <v:shape style="position:absolute;left:5428;top:2046;width:116;height:116" type="#_x0000_t75" stroked="false">
              <v:imagedata r:id="rId34" o:title=""/>
            </v:shape>
            <v:shape style="position:absolute;left:6093;top:1974;width:116;height:116" type="#_x0000_t75" stroked="false">
              <v:imagedata r:id="rId36" o:title=""/>
            </v:shape>
            <v:shape style="position:absolute;left:6760;top:1650;width:116;height:116" type="#_x0000_t75" stroked="false">
              <v:imagedata r:id="rId36" o:title=""/>
            </v:shape>
            <v:shape style="position:absolute;left:7425;top:1424;width:116;height:116" type="#_x0000_t75" stroked="false">
              <v:imagedata r:id="rId34" o:title=""/>
            </v:shape>
            <v:shape style="position:absolute;left:8092;top:1054;width:116;height:116" type="#_x0000_t75" stroked="false">
              <v:imagedata r:id="rId34" o:title=""/>
            </v:shape>
            <v:shape style="position:absolute;left:8757;top:1232;width:116;height:116" type="#_x0000_t75" stroked="false">
              <v:imagedata r:id="rId37" o:title=""/>
            </v:shape>
            <v:shape style="position:absolute;left:9424;top:836;width:116;height:116" type="#_x0000_t75" stroked="false">
              <v:imagedata r:id="rId37" o:title=""/>
            </v:shape>
            <v:shape style="position:absolute;left:10089;top:730;width:116;height:116" type="#_x0000_t75" stroked="false">
              <v:imagedata r:id="rId35" o:title=""/>
            </v:shape>
            <v:shape style="position:absolute;left:2822;top:660;width:7326;height:1553" coordorigin="2822,660" coordsize="7326,1553" path="m2822,730l2822,2213m3487,660l3487,2213m4154,1042l4154,2213m4819,1714l4819,2213m5486,2103l5486,2213m6151,2031l6151,2213m6818,1707l6818,2213m7483,1482l7483,2213m8150,1112l8150,2213m8815,1290l8815,2213m9482,894l9482,2213m10148,788l10148,2213e" filled="false" stroked="true" strokeweight=".75pt" strokecolor="#a6a6a6">
              <v:path arrowok="t"/>
              <v:stroke dashstyle="solid"/>
            </v:shape>
            <v:shape style="position:absolute;left:2493;top:2409;width:353;height:330" type="#_x0000_t75" stroked="false">
              <v:imagedata r:id="rId38" o:title=""/>
            </v:shape>
            <v:shape style="position:absolute;left:3055;top:2408;width:456;height:436" type="#_x0000_t75" stroked="false">
              <v:imagedata r:id="rId39" o:title=""/>
            </v:shape>
            <v:shape style="position:absolute;left:3798;top:2407;width:380;height:360" type="#_x0000_t75" stroked="false">
              <v:imagedata r:id="rId40" o:title=""/>
            </v:shape>
            <v:shape style="position:absolute;left:4570;top:2374;width:282;height:314" type="#_x0000_t75" stroked="false">
              <v:imagedata r:id="rId41" o:title=""/>
            </v:shape>
            <v:shape style="position:absolute;left:5167;top:2408;width:342;height:322" type="#_x0000_t75" stroked="false">
              <v:imagedata r:id="rId42" o:title=""/>
            </v:shape>
            <v:shape style="position:absolute;left:5864;top:2409;width:311;height:306" type="#_x0000_t75" stroked="false">
              <v:imagedata r:id="rId43" o:title=""/>
            </v:shape>
            <v:shape style="position:absolute;left:6567;top:2407;width:274;height:270" type="#_x0000_t75" stroked="false">
              <v:imagedata r:id="rId44" o:title=""/>
            </v:shape>
            <v:shape style="position:absolute;left:7117;top:2409;width:1062;height:629" type="#_x0000_t75" stroked="false">
              <v:imagedata r:id="rId45" o:title=""/>
            </v:shape>
            <v:shape style="position:absolute;left:8381;top:2406;width:1131;height:606" type="#_x0000_t75" stroked="false">
              <v:imagedata r:id="rId46" o:title=""/>
            </v:shape>
            <v:shape style="position:absolute;left:9593;top:2407;width:585;height:558" type="#_x0000_t75" stroked="false">
              <v:imagedata r:id="rId47" o:title=""/>
            </v:shape>
            <v:shape style="position:absolute;left:1871;top:334;width:432;height:1976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4,000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3,500</w:t>
                    </w:r>
                  </w:p>
                  <w:p>
                    <w:pPr>
                      <w:spacing w:before="4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3,000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2,500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2,000</w:t>
                    </w:r>
                  </w:p>
                  <w:p>
                    <w:pPr>
                      <w:spacing w:before="4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1,500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1,000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500</w:t>
                    </w:r>
                  </w:p>
                  <w:p>
                    <w:pPr>
                      <w:spacing w:line="216" w:lineRule="exact" w:before="4"/>
                      <w:ind w:left="0" w:right="100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637;top:405;width:43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3,306</w:t>
                    </w:r>
                  </w:p>
                </w:txbxContent>
              </v:textbox>
              <w10:wrap type="none"/>
            </v:shape>
            <v:shape style="position:absolute;left:3303;top:336;width:43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3,460</w:t>
                    </w:r>
                  </w:p>
                </w:txbxContent>
              </v:textbox>
              <w10:wrap type="none"/>
            </v:shape>
            <v:shape style="position:absolute;left:9299;top:570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2,941</w:t>
                    </w:r>
                  </w:p>
                </w:txbxContent>
              </v:textbox>
              <w10:wrap type="none"/>
            </v:shape>
            <v:shape style="position:absolute;left:9965;top:466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3,173</w:t>
                    </w:r>
                  </w:p>
                </w:txbxContent>
              </v:textbox>
              <w10:wrap type="none"/>
            </v:shape>
            <v:shape style="position:absolute;left:3970;top:719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2,609</w:t>
                    </w:r>
                  </w:p>
                </w:txbxContent>
              </v:textbox>
              <w10:wrap type="none"/>
            </v:shape>
            <v:shape style="position:absolute;left:7967;top:790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2,451</w:t>
                    </w:r>
                  </w:p>
                </w:txbxContent>
              </v:textbox>
              <w10:wrap type="none"/>
            </v:shape>
            <v:shape style="position:absolute;left:8632;top:967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2,056</w:t>
                    </w:r>
                  </w:p>
                </w:txbxContent>
              </v:textbox>
              <w10:wrap type="none"/>
            </v:shape>
            <v:shape style="position:absolute;left:7300;top:1159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1,630</w:t>
                    </w:r>
                  </w:p>
                </w:txbxContent>
              </v:textbox>
              <w10:wrap type="none"/>
            </v:shape>
            <v:shape style="position:absolute;left:4636;top:1390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1,113</w:t>
                    </w:r>
                  </w:p>
                </w:txbxContent>
              </v:textbox>
              <w10:wrap type="none"/>
            </v:shape>
            <v:shape style="position:absolute;left:6634;top:1384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1,127</w:t>
                    </w:r>
                  </w:p>
                </w:txbxContent>
              </v:textbox>
              <w10:wrap type="none"/>
            </v:shape>
            <v:shape style="position:absolute;left:5369;top:178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244</w:t>
                    </w:r>
                  </w:p>
                </w:txbxContent>
              </v:textbox>
              <w10:wrap type="none"/>
            </v:shape>
            <v:shape style="position:absolute;left:6035;top:170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1702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Migración.</w:t>
      </w:r>
      <w:r>
        <w:rPr>
          <w:spacing w:val="-2"/>
          <w:sz w:val="16"/>
        </w:rPr>
        <w:t> </w:t>
      </w:r>
      <w:r>
        <w:rPr>
          <w:sz w:val="16"/>
        </w:rPr>
        <w:t>2020</w:t>
      </w:r>
    </w:p>
    <w:p>
      <w:pPr>
        <w:pStyle w:val="BodyText"/>
        <w:rPr>
          <w:sz w:val="18"/>
        </w:rPr>
      </w:pPr>
    </w:p>
    <w:p>
      <w:pPr>
        <w:pStyle w:val="BodyText"/>
        <w:spacing w:line="259" w:lineRule="auto"/>
        <w:ind w:left="1702" w:right="1696"/>
        <w:jc w:val="both"/>
      </w:pPr>
      <w:r>
        <w:rPr/>
        <w:t>En esta gráfica podemos observar el número de personas deportadas desde México, es decir, no</w:t>
      </w:r>
      <w:r>
        <w:rPr>
          <w:spacing w:val="1"/>
        </w:rPr>
        <w:t> </w:t>
      </w:r>
      <w:r>
        <w:rPr/>
        <w:t>pudieron llegar a los Estados Unidos. Analizamos también los periodos de enero a marzo y de</w:t>
      </w:r>
      <w:r>
        <w:rPr>
          <w:spacing w:val="1"/>
        </w:rPr>
        <w:t> </w:t>
      </w:r>
      <w:r>
        <w:rPr/>
        <w:t>septiembre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diciembre.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44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17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type w:val="continuous"/>
          <w:pgSz w:w="12240" w:h="15840"/>
          <w:pgMar w:top="48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171712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4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alibri Light"/>
          <w:sz w:val="26"/>
        </w:rPr>
      </w:pPr>
    </w:p>
    <w:p>
      <w:pPr>
        <w:spacing w:before="63"/>
        <w:ind w:left="407" w:right="403" w:firstLine="0"/>
        <w:jc w:val="center"/>
        <w:rPr>
          <w:i/>
          <w:sz w:val="18"/>
        </w:rPr>
      </w:pPr>
      <w:bookmarkStart w:name="_bookmark26" w:id="31"/>
      <w:bookmarkEnd w:id="31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6</w:t>
      </w:r>
    </w:p>
    <w:p>
      <w:pPr>
        <w:spacing w:before="1"/>
        <w:ind w:left="407" w:right="407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Deportados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fronteras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que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colindan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México.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Período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2016-2020</w:t>
      </w:r>
    </w:p>
    <w:p>
      <w:pPr>
        <w:pStyle w:val="BodyText"/>
        <w:spacing w:before="2"/>
        <w:rPr>
          <w:i/>
          <w:sz w:val="19"/>
        </w:rPr>
      </w:pPr>
    </w:p>
    <w:p>
      <w:pPr>
        <w:spacing w:before="64"/>
        <w:ind w:left="1831" w:right="0" w:firstLine="0"/>
        <w:jc w:val="left"/>
        <w:rPr>
          <w:sz w:val="18"/>
        </w:rPr>
      </w:pPr>
      <w:r>
        <w:rPr>
          <w:sz w:val="18"/>
        </w:rPr>
        <w:t>60,000</w:t>
      </w:r>
    </w:p>
    <w:p>
      <w:pPr>
        <w:pStyle w:val="BodyText"/>
        <w:spacing w:before="2"/>
        <w:rPr>
          <w:sz w:val="25"/>
        </w:rPr>
      </w:pPr>
    </w:p>
    <w:p>
      <w:pPr>
        <w:spacing w:before="64"/>
        <w:ind w:left="1831" w:right="0" w:firstLine="0"/>
        <w:jc w:val="left"/>
        <w:rPr>
          <w:sz w:val="18"/>
        </w:rPr>
      </w:pPr>
      <w:r>
        <w:rPr/>
        <w:pict>
          <v:group style="position:absolute;margin-left:124.940002pt;margin-top:-15.090667pt;width:401.55pt;height:172.45pt;mso-position-horizontal-relative:page;mso-position-vertical-relative:paragraph;z-index:15752704" coordorigin="2499,-302" coordsize="8031,3449">
            <v:line style="position:absolute" from="2499,3139" to="10529,3139" stroked="true" strokeweight=".75pt" strokecolor="#d9d9d9">
              <v:stroke dashstyle="solid"/>
            </v:line>
            <v:shape style="position:absolute;left:3301;top:-180;width:6425;height:1821" coordorigin="3302,-179" coordsize="6425,1821" path="m3302,-179l4908,1183,6514,1323,8119,1121,9726,1642e" filled="false" stroked="true" strokeweight="2.25pt" strokecolor="#4471c4">
              <v:path arrowok="t"/>
              <v:stroke dashstyle="solid"/>
            </v:shape>
            <v:shape style="position:absolute;left:3244;top:-239;width:116;height:116" type="#_x0000_t75" stroked="false">
              <v:imagedata r:id="rId34" o:title=""/>
            </v:shape>
            <v:shape style="position:absolute;left:4849;top:1124;width:116;height:116" type="#_x0000_t75" stroked="false">
              <v:imagedata r:id="rId37" o:title=""/>
            </v:shape>
            <v:shape style="position:absolute;left:6455;top:1264;width:116;height:116" type="#_x0000_t75" stroked="false">
              <v:imagedata r:id="rId34" o:title=""/>
            </v:shape>
            <v:shape style="position:absolute;left:8061;top:1062;width:116;height:116" type="#_x0000_t75" stroked="false">
              <v:imagedata r:id="rId34" o:title=""/>
            </v:shape>
            <v:shape style="position:absolute;left:9666;top:1583;width:116;height:116" type="#_x0000_t75" stroked="false">
              <v:imagedata r:id="rId34" o:title=""/>
            </v:shape>
            <v:shape style="position:absolute;left:3301;top:-180;width:6425;height:3318" coordorigin="3302,-179" coordsize="6425,3318" path="m3302,-179l3302,3139m4908,1183l4908,3139m6514,1323l6514,3139m8119,1121l8119,3139m9726,1642l9726,3139m4908,1185l4976,943e" filled="false" stroked="true" strokeweight=".75pt" strokecolor="#a6a6a6">
              <v:path arrowok="t"/>
              <v:stroke dashstyle="solid"/>
            </v:shape>
            <v:shape style="position:absolute;left:3344;top:-302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56,142</w:t>
                    </w:r>
                  </w:p>
                </w:txbxContent>
              </v:textbox>
              <w10:wrap type="none"/>
            </v:shape>
            <v:shape style="position:absolute;left:4725;top:729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33,071</w:t>
                    </w:r>
                  </w:p>
                </w:txbxContent>
              </v:textbox>
              <w10:wrap type="none"/>
            </v:shape>
            <v:shape style="position:absolute;left:7869;top:797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34,140</w:t>
                    </w:r>
                  </w:p>
                </w:txbxContent>
              </v:textbox>
              <w10:wrap type="none"/>
            </v:shape>
            <v:shape style="position:absolute;left:6263;top:998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30,748</w:t>
                    </w:r>
                  </w:p>
                </w:txbxContent>
              </v:textbox>
              <w10:wrap type="none"/>
            </v:shape>
            <v:shape style="position:absolute;left:9476;top:1317;width:52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25,332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50,000</w:t>
      </w:r>
    </w:p>
    <w:p>
      <w:pPr>
        <w:pStyle w:val="BodyText"/>
        <w:spacing w:before="2"/>
        <w:rPr>
          <w:sz w:val="25"/>
        </w:rPr>
      </w:pPr>
    </w:p>
    <w:p>
      <w:pPr>
        <w:spacing w:before="64"/>
        <w:ind w:left="1831" w:right="0" w:firstLine="0"/>
        <w:jc w:val="left"/>
        <w:rPr>
          <w:sz w:val="18"/>
        </w:rPr>
      </w:pPr>
      <w:r>
        <w:rPr>
          <w:sz w:val="18"/>
        </w:rPr>
        <w:t>40,000</w:t>
      </w:r>
    </w:p>
    <w:p>
      <w:pPr>
        <w:pStyle w:val="BodyText"/>
        <w:spacing w:before="3"/>
        <w:rPr>
          <w:sz w:val="25"/>
        </w:rPr>
      </w:pPr>
    </w:p>
    <w:p>
      <w:pPr>
        <w:spacing w:before="64"/>
        <w:ind w:left="1831" w:right="0" w:firstLine="0"/>
        <w:jc w:val="left"/>
        <w:rPr>
          <w:sz w:val="18"/>
        </w:rPr>
      </w:pPr>
      <w:r>
        <w:rPr>
          <w:sz w:val="18"/>
        </w:rPr>
        <w:t>30,000</w:t>
      </w:r>
    </w:p>
    <w:p>
      <w:pPr>
        <w:pStyle w:val="BodyText"/>
        <w:spacing w:before="2"/>
        <w:rPr>
          <w:sz w:val="25"/>
        </w:rPr>
      </w:pPr>
    </w:p>
    <w:p>
      <w:pPr>
        <w:spacing w:before="64"/>
        <w:ind w:left="1831" w:right="0" w:firstLine="0"/>
        <w:jc w:val="left"/>
        <w:rPr>
          <w:sz w:val="18"/>
        </w:rPr>
      </w:pPr>
      <w:r>
        <w:rPr>
          <w:sz w:val="18"/>
        </w:rPr>
        <w:t>20,000</w:t>
      </w:r>
    </w:p>
    <w:p>
      <w:pPr>
        <w:pStyle w:val="BodyText"/>
        <w:spacing w:before="2"/>
        <w:rPr>
          <w:sz w:val="25"/>
        </w:rPr>
      </w:pPr>
    </w:p>
    <w:p>
      <w:pPr>
        <w:spacing w:before="64"/>
        <w:ind w:left="1831" w:right="0" w:firstLine="0"/>
        <w:jc w:val="left"/>
        <w:rPr>
          <w:sz w:val="18"/>
        </w:rPr>
      </w:pPr>
      <w:r>
        <w:rPr>
          <w:sz w:val="18"/>
        </w:rPr>
        <w:t>10,000</w:t>
      </w:r>
    </w:p>
    <w:p>
      <w:pPr>
        <w:pStyle w:val="BodyText"/>
        <w:spacing w:before="2"/>
        <w:rPr>
          <w:sz w:val="25"/>
        </w:rPr>
      </w:pPr>
    </w:p>
    <w:p>
      <w:pPr>
        <w:spacing w:before="64"/>
        <w:ind w:left="2241" w:right="0" w:firstLine="0"/>
        <w:jc w:val="left"/>
        <w:rPr>
          <w:sz w:val="18"/>
        </w:rPr>
      </w:pPr>
      <w:r>
        <w:rPr>
          <w:sz w:val="18"/>
        </w:rPr>
        <w:t>0</w:t>
      </w:r>
    </w:p>
    <w:p>
      <w:pPr>
        <w:tabs>
          <w:tab w:pos="4726" w:val="left" w:leader="none"/>
          <w:tab w:pos="6332" w:val="left" w:leader="none"/>
          <w:tab w:pos="7939" w:val="left" w:leader="none"/>
          <w:tab w:pos="9545" w:val="left" w:leader="none"/>
        </w:tabs>
        <w:spacing w:before="15"/>
        <w:ind w:left="3120" w:right="0" w:firstLine="0"/>
        <w:jc w:val="left"/>
        <w:rPr>
          <w:sz w:val="18"/>
        </w:rPr>
      </w:pPr>
      <w:r>
        <w:rPr>
          <w:sz w:val="18"/>
        </w:rPr>
        <w:t>2016</w:t>
        <w:tab/>
        <w:t>2017</w:t>
        <w:tab/>
        <w:t>2018</w:t>
        <w:tab/>
        <w:t>2019</w:t>
        <w:tab/>
        <w:t>2020</w:t>
      </w:r>
    </w:p>
    <w:p>
      <w:pPr>
        <w:pStyle w:val="BodyText"/>
        <w:spacing w:before="6"/>
        <w:rPr>
          <w:sz w:val="12"/>
        </w:rPr>
      </w:pPr>
    </w:p>
    <w:p>
      <w:pPr>
        <w:spacing w:before="0"/>
        <w:ind w:left="1702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Migración.</w:t>
      </w:r>
      <w:r>
        <w:rPr>
          <w:spacing w:val="-1"/>
          <w:sz w:val="16"/>
        </w:rPr>
        <w:t> </w:t>
      </w:r>
      <w:r>
        <w:rPr>
          <w:sz w:val="16"/>
        </w:rPr>
        <w:t>2020</w:t>
      </w: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59" w:lineRule="auto"/>
        <w:ind w:left="1702" w:right="1692"/>
        <w:jc w:val="both"/>
      </w:pPr>
      <w:r>
        <w:rPr/>
        <w:t>Se observa el mismo comportamiento con mucha diferencia con los datos de deportados desde los</w:t>
      </w:r>
      <w:r>
        <w:rPr>
          <w:spacing w:val="-47"/>
        </w:rPr>
        <w:t> </w:t>
      </w:r>
      <w:r>
        <w:rPr/>
        <w:t>Estados</w:t>
      </w:r>
      <w:r>
        <w:rPr>
          <w:spacing w:val="-4"/>
        </w:rPr>
        <w:t> </w:t>
      </w:r>
      <w:r>
        <w:rPr/>
        <w:t>Unidos</w:t>
      </w:r>
      <w:r>
        <w:rPr>
          <w:spacing w:val="-2"/>
        </w:rPr>
        <w:t> </w:t>
      </w:r>
      <w:r>
        <w:rPr/>
        <w:t>desde</w:t>
      </w:r>
      <w:r>
        <w:rPr>
          <w:spacing w:val="-2"/>
        </w:rPr>
        <w:t> </w:t>
      </w:r>
      <w:r>
        <w:rPr/>
        <w:t>el año</w:t>
      </w:r>
      <w:r>
        <w:rPr>
          <w:spacing w:val="1"/>
        </w:rPr>
        <w:t> </w:t>
      </w:r>
      <w:r>
        <w:rPr/>
        <w:t>2016 al</w:t>
      </w:r>
      <w:r>
        <w:rPr>
          <w:spacing w:val="-3"/>
        </w:rPr>
        <w:t> </w:t>
      </w:r>
      <w:r>
        <w:rPr/>
        <w:t>2020.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  <w:jc w:val="both"/>
      </w:pPr>
      <w:bookmarkStart w:name="_bookmark27" w:id="32"/>
      <w:bookmarkEnd w:id="32"/>
      <w:r>
        <w:rPr/>
      </w:r>
      <w:r>
        <w:rPr>
          <w:color w:val="2E5395"/>
        </w:rPr>
        <w:t>Deportación</w:t>
      </w:r>
      <w:r>
        <w:rPr>
          <w:color w:val="2E5395"/>
          <w:spacing w:val="-4"/>
        </w:rPr>
        <w:t> </w:t>
      </w:r>
      <w:r>
        <w:rPr>
          <w:color w:val="2E5395"/>
        </w:rPr>
        <w:t>de</w:t>
      </w:r>
      <w:r>
        <w:rPr>
          <w:color w:val="2E5395"/>
          <w:spacing w:val="-4"/>
        </w:rPr>
        <w:t> </w:t>
      </w:r>
      <w:r>
        <w:rPr>
          <w:color w:val="2E5395"/>
        </w:rPr>
        <w:t>menores</w:t>
      </w:r>
      <w:r>
        <w:rPr>
          <w:color w:val="2E5395"/>
          <w:spacing w:val="-4"/>
        </w:rPr>
        <w:t> </w:t>
      </w:r>
      <w:r>
        <w:rPr>
          <w:color w:val="2E5395"/>
        </w:rPr>
        <w:t>de</w:t>
      </w:r>
      <w:r>
        <w:rPr>
          <w:color w:val="2E5395"/>
          <w:spacing w:val="-4"/>
        </w:rPr>
        <w:t> </w:t>
      </w:r>
      <w:r>
        <w:rPr>
          <w:color w:val="2E5395"/>
        </w:rPr>
        <w:t>edad</w:t>
      </w:r>
    </w:p>
    <w:p>
      <w:pPr>
        <w:pStyle w:val="BodyText"/>
        <w:spacing w:before="9"/>
        <w:rPr>
          <w:rFonts w:ascii="Calibri Light"/>
          <w:sz w:val="21"/>
        </w:rPr>
      </w:pPr>
    </w:p>
    <w:p>
      <w:pPr>
        <w:pStyle w:val="BodyText"/>
        <w:spacing w:line="259" w:lineRule="auto"/>
        <w:ind w:left="1702" w:right="1693"/>
        <w:jc w:val="both"/>
      </w:pPr>
      <w:r>
        <w:rPr/>
        <w:t>Menor no acompañado: persona que es menor de edad y no está acompañada por un padre, tutor</w:t>
      </w:r>
      <w:r>
        <w:rPr>
          <w:spacing w:val="-47"/>
        </w:rPr>
        <w:t> </w:t>
      </w:r>
      <w:r>
        <w:rPr/>
        <w:t>o cualquier otro adulto responsable de él por ley o costumbres. Los menores no acompañados</w:t>
      </w:r>
      <w:r>
        <w:rPr>
          <w:spacing w:val="1"/>
        </w:rPr>
        <w:t> </w:t>
      </w:r>
      <w:r>
        <w:rPr/>
        <w:t>constituyen una situación especial para los funcionarios de inmigración, ya que las normas de</w:t>
      </w:r>
      <w:r>
        <w:rPr>
          <w:spacing w:val="1"/>
        </w:rPr>
        <w:t> </w:t>
      </w:r>
      <w:r>
        <w:rPr/>
        <w:t>detención y otras prácticas para los extranjeros adultos pueden no aplicarse a los menores.</w:t>
      </w:r>
      <w:r>
        <w:rPr>
          <w:spacing w:val="1"/>
        </w:rPr>
        <w:t> </w:t>
      </w:r>
      <w:r>
        <w:rPr/>
        <w:t>(OIM,</w:t>
      </w:r>
      <w:r>
        <w:rPr>
          <w:spacing w:val="1"/>
        </w:rPr>
        <w:t> </w:t>
      </w:r>
      <w:r>
        <w:rPr/>
        <w:t>2006,</w:t>
      </w:r>
      <w:r>
        <w:rPr>
          <w:spacing w:val="-4"/>
        </w:rPr>
        <w:t> </w:t>
      </w:r>
      <w:r>
        <w:rPr/>
        <w:t>p. 38).</w:t>
      </w:r>
    </w:p>
    <w:p>
      <w:pPr>
        <w:pStyle w:val="BodyText"/>
        <w:spacing w:before="158"/>
        <w:ind w:left="1702"/>
        <w:jc w:val="both"/>
      </w:pPr>
      <w:r>
        <w:rPr/>
        <w:t>Menores</w:t>
      </w:r>
      <w:r>
        <w:rPr>
          <w:spacing w:val="-1"/>
        </w:rPr>
        <w:t> </w:t>
      </w:r>
      <w:r>
        <w:rPr/>
        <w:t>acompañados:</w:t>
      </w:r>
      <w:r>
        <w:rPr>
          <w:spacing w:val="-2"/>
        </w:rPr>
        <w:t> </w:t>
      </w:r>
      <w:r>
        <w:rPr/>
        <w:t>menores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viajen</w:t>
      </w:r>
      <w:r>
        <w:rPr>
          <w:spacing w:val="-2"/>
        </w:rPr>
        <w:t> </w:t>
      </w:r>
      <w:r>
        <w:rPr/>
        <w:t>acompañados de</w:t>
      </w:r>
      <w:r>
        <w:rPr>
          <w:spacing w:val="-2"/>
        </w:rPr>
        <w:t> </w:t>
      </w:r>
      <w:r>
        <w:rPr/>
        <w:t>tutor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adulto.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2"/>
        <w:ind w:left="1702" w:right="0" w:firstLine="0"/>
        <w:jc w:val="left"/>
        <w:rPr>
          <w:rFonts w:ascii="Calibri Light" w:hAnsi="Calibri Light"/>
          <w:sz w:val="28"/>
        </w:rPr>
      </w:pPr>
      <w:bookmarkStart w:name="_bookmark28" w:id="33"/>
      <w:bookmarkEnd w:id="33"/>
      <w:r>
        <w:rPr/>
      </w:r>
      <w:r>
        <w:rPr>
          <w:rFonts w:ascii="Calibri Light" w:hAnsi="Calibri Light"/>
          <w:sz w:val="28"/>
        </w:rPr>
        <w:t>pág. 18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173248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4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alibri Light"/>
          <w:sz w:val="26"/>
        </w:rPr>
      </w:pPr>
    </w:p>
    <w:p>
      <w:pPr>
        <w:spacing w:before="63"/>
        <w:ind w:left="407" w:right="403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7</w:t>
      </w:r>
    </w:p>
    <w:p>
      <w:pPr>
        <w:spacing w:before="1"/>
        <w:ind w:left="407" w:right="409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Menores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acompañados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deportados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Estados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Unidos.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sexo.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2020</w:t>
      </w:r>
    </w:p>
    <w:p>
      <w:pPr>
        <w:pStyle w:val="BodyText"/>
        <w:spacing w:before="2"/>
        <w:rPr>
          <w:i/>
          <w:sz w:val="19"/>
        </w:rPr>
      </w:pPr>
    </w:p>
    <w:p>
      <w:pPr>
        <w:spacing w:before="64"/>
        <w:ind w:left="0" w:right="8426" w:firstLine="0"/>
        <w:jc w:val="right"/>
        <w:rPr>
          <w:sz w:val="18"/>
        </w:rPr>
      </w:pPr>
      <w:r>
        <w:rPr>
          <w:color w:val="585858"/>
          <w:sz w:val="18"/>
        </w:rPr>
        <w:t>700</w:t>
      </w:r>
    </w:p>
    <w:p>
      <w:pPr>
        <w:spacing w:before="105"/>
        <w:ind w:left="0" w:right="8426" w:firstLine="0"/>
        <w:jc w:val="right"/>
        <w:rPr>
          <w:sz w:val="18"/>
        </w:rPr>
      </w:pPr>
      <w:r>
        <w:rPr/>
        <w:pict>
          <v:rect style="position:absolute;margin-left:241.190002pt;margin-top:10.452341pt;width:53.733pt;height:98.297pt;mso-position-horizontal-relative:page;mso-position-vertical-relative:paragraph;z-index:15754240" filled="true" fillcolor="#001f5f" stroked="false">
            <v:fill type="solid"/>
            <w10:wrap type="none"/>
          </v:rect>
        </w:pict>
      </w:r>
      <w:r>
        <w:rPr>
          <w:color w:val="585858"/>
          <w:sz w:val="18"/>
        </w:rPr>
        <w:t>600</w:t>
      </w:r>
    </w:p>
    <w:p>
      <w:pPr>
        <w:spacing w:before="105"/>
        <w:ind w:left="0" w:right="8426" w:firstLine="0"/>
        <w:jc w:val="right"/>
        <w:rPr>
          <w:sz w:val="18"/>
        </w:rPr>
      </w:pPr>
      <w:r>
        <w:rPr>
          <w:color w:val="585858"/>
          <w:sz w:val="18"/>
        </w:rPr>
        <w:t>500</w:t>
      </w:r>
    </w:p>
    <w:p>
      <w:pPr>
        <w:spacing w:before="106"/>
        <w:ind w:left="0" w:right="8426" w:firstLine="0"/>
        <w:jc w:val="right"/>
        <w:rPr>
          <w:sz w:val="18"/>
        </w:rPr>
      </w:pPr>
      <w:r>
        <w:rPr/>
        <w:pict>
          <v:rect style="position:absolute;margin-left:375.519989pt;margin-top:3.186341pt;width:53.733pt;height:73.113pt;mso-position-horizontal-relative:page;mso-position-vertical-relative:paragraph;z-index:15754752" filled="true" fillcolor="#00af50" stroked="false">
            <v:fill type="solid"/>
            <w10:wrap type="none"/>
          </v:rect>
        </w:pict>
      </w:r>
      <w:r>
        <w:rPr>
          <w:color w:val="585858"/>
          <w:sz w:val="18"/>
        </w:rPr>
        <w:t>400</w:t>
      </w:r>
    </w:p>
    <w:p>
      <w:pPr>
        <w:spacing w:before="105"/>
        <w:ind w:left="0" w:right="8426" w:firstLine="0"/>
        <w:jc w:val="right"/>
        <w:rPr>
          <w:sz w:val="18"/>
        </w:rPr>
      </w:pPr>
      <w:r>
        <w:rPr>
          <w:color w:val="585858"/>
          <w:sz w:val="18"/>
        </w:rPr>
        <w:t>300</w:t>
      </w:r>
    </w:p>
    <w:p>
      <w:pPr>
        <w:spacing w:before="106"/>
        <w:ind w:left="0" w:right="8426" w:firstLine="0"/>
        <w:jc w:val="right"/>
        <w:rPr>
          <w:sz w:val="18"/>
        </w:rPr>
      </w:pPr>
      <w:r>
        <w:rPr>
          <w:color w:val="585858"/>
          <w:sz w:val="18"/>
        </w:rPr>
        <w:t>200</w:t>
      </w:r>
    </w:p>
    <w:p>
      <w:pPr>
        <w:spacing w:before="105"/>
        <w:ind w:left="0" w:right="8426" w:firstLine="0"/>
        <w:jc w:val="right"/>
        <w:rPr>
          <w:sz w:val="18"/>
        </w:rPr>
      </w:pPr>
      <w:r>
        <w:rPr>
          <w:color w:val="585858"/>
          <w:sz w:val="18"/>
        </w:rPr>
        <w:t>100</w:t>
      </w:r>
    </w:p>
    <w:p>
      <w:pPr>
        <w:spacing w:before="105"/>
        <w:ind w:left="0" w:right="8508" w:firstLine="0"/>
        <w:jc w:val="right"/>
        <w:rPr>
          <w:sz w:val="18"/>
        </w:rPr>
      </w:pPr>
      <w:r>
        <w:rPr/>
        <w:pict>
          <v:shape style="position:absolute;margin-left:101.675003pt;margin-top:10.864331pt;width:368.65pt;height:29.3pt;mso-position-horizontal-relative:page;mso-position-vertical-relative:paragraph;z-index:15755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D9D9D9"/>
                      <w:left w:val="single" w:sz="6" w:space="0" w:color="D9D9D9"/>
                      <w:bottom w:val="single" w:sz="6" w:space="0" w:color="D9D9D9"/>
                      <w:right w:val="single" w:sz="6" w:space="0" w:color="D9D9D9"/>
                      <w:insideH w:val="single" w:sz="6" w:space="0" w:color="D9D9D9"/>
                      <w:insideV w:val="single" w:sz="6" w:space="0" w:color="D9D9D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77"/>
                    <w:gridCol w:w="2686"/>
                    <w:gridCol w:w="2688"/>
                  </w:tblGrid>
                  <w:tr>
                    <w:trPr>
                      <w:trHeight w:val="268" w:hRule="atLeast"/>
                    </w:trPr>
                    <w:tc>
                      <w:tcPr>
                        <w:tcW w:w="1977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86" w:type="dxa"/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1025" w:right="100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Hombre</w:t>
                        </w:r>
                      </w:p>
                    </w:tc>
                    <w:tc>
                      <w:tcPr>
                        <w:tcW w:w="2688" w:type="dxa"/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1103" w:right="108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Mujer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1977" w:type="dxa"/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2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Menores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acompañados</w:t>
                        </w:r>
                      </w:p>
                    </w:tc>
                    <w:tc>
                      <w:tcPr>
                        <w:tcW w:w="2686" w:type="dxa"/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025" w:right="100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605</w:t>
                        </w:r>
                      </w:p>
                    </w:tc>
                    <w:tc>
                      <w:tcPr>
                        <w:tcW w:w="2688" w:type="dxa"/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103" w:right="108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-</w:t>
      </w:r>
    </w:p>
    <w:p>
      <w:pPr>
        <w:pStyle w:val="BodyText"/>
        <w:spacing w:before="1"/>
        <w:rPr>
          <w:sz w:val="19"/>
        </w:rPr>
      </w:pPr>
      <w:r>
        <w:rPr/>
        <w:pict>
          <v:rect style="position:absolute;margin-left:105.269997pt;margin-top:13.640567pt;width:4.9433pt;height:4.9433pt;mso-position-horizontal-relative:page;mso-position-vertical-relative:paragraph;z-index:-1570406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15"/>
        </w:rPr>
      </w:pPr>
    </w:p>
    <w:p>
      <w:pPr>
        <w:spacing w:before="0"/>
        <w:ind w:left="1702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Migración.</w:t>
      </w:r>
      <w:r>
        <w:rPr>
          <w:spacing w:val="-1"/>
          <w:sz w:val="16"/>
        </w:rPr>
        <w:t> </w:t>
      </w:r>
      <w:r>
        <w:rPr>
          <w:sz w:val="16"/>
        </w:rPr>
        <w:t>2020</w:t>
      </w:r>
    </w:p>
    <w:p>
      <w:pPr>
        <w:pStyle w:val="BodyText"/>
        <w:rPr>
          <w:sz w:val="16"/>
        </w:rPr>
      </w:pPr>
    </w:p>
    <w:p>
      <w:pPr>
        <w:pStyle w:val="BodyText"/>
        <w:spacing w:before="2"/>
      </w:pPr>
    </w:p>
    <w:p>
      <w:pPr>
        <w:pStyle w:val="BodyText"/>
        <w:spacing w:line="256" w:lineRule="auto"/>
        <w:ind w:left="1702" w:right="1695"/>
        <w:jc w:val="both"/>
      </w:pPr>
      <w:r>
        <w:rPr/>
        <w:t>En esta gráfica podemos observar el número de menores de edad acompañados deportados desde</w:t>
      </w:r>
      <w:r>
        <w:rPr>
          <w:spacing w:val="-47"/>
        </w:rPr>
        <w:t> </w:t>
      </w:r>
      <w:r>
        <w:rPr/>
        <w:t>Estados</w:t>
      </w:r>
      <w:r>
        <w:rPr>
          <w:spacing w:val="-4"/>
        </w:rPr>
        <w:t> </w:t>
      </w:r>
      <w:r>
        <w:rPr/>
        <w:t>Unidos,</w:t>
      </w:r>
      <w:r>
        <w:rPr>
          <w:spacing w:val="-2"/>
        </w:rPr>
        <w:t> </w:t>
      </w:r>
      <w:r>
        <w:rPr/>
        <w:t>siendo</w:t>
      </w:r>
      <w:r>
        <w:rPr>
          <w:spacing w:val="1"/>
        </w:rPr>
        <w:t> </w:t>
      </w:r>
      <w:r>
        <w:rPr/>
        <w:t>605 hombres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450</w:t>
      </w:r>
      <w:r>
        <w:rPr>
          <w:spacing w:val="-1"/>
        </w:rPr>
        <w:t> </w:t>
      </w:r>
      <w:r>
        <w:rPr/>
        <w:t>mujeres.</w:t>
      </w:r>
    </w:p>
    <w:p>
      <w:pPr>
        <w:spacing w:before="164"/>
        <w:ind w:left="407" w:right="403" w:firstLine="0"/>
        <w:jc w:val="center"/>
        <w:rPr>
          <w:i/>
          <w:sz w:val="18"/>
        </w:rPr>
      </w:pPr>
      <w:bookmarkStart w:name="_bookmark29" w:id="34"/>
      <w:bookmarkEnd w:id="34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8</w:t>
      </w:r>
    </w:p>
    <w:p>
      <w:pPr>
        <w:spacing w:before="1"/>
        <w:ind w:left="407" w:right="409" w:firstLine="0"/>
        <w:jc w:val="center"/>
        <w:rPr>
          <w:i/>
          <w:sz w:val="18"/>
        </w:rPr>
      </w:pPr>
      <w:r>
        <w:rPr/>
        <w:pict>
          <v:group style="position:absolute;margin-left:85.050003pt;margin-top:20.949327pt;width:396pt;height:151.5pt;mso-position-horizontal-relative:page;mso-position-vertical-relative:paragraph;z-index:-18141696" coordorigin="1701,419" coordsize="7920,3030">
            <v:rect style="position:absolute;left:1701;top:418;width:7920;height:3030" filled="true" fillcolor="#ffffff" stroked="false">
              <v:fill type="solid"/>
            </v:rect>
            <v:rect style="position:absolute;left:5324;top:766;width:960;height:1946" filled="true" fillcolor="#001f5f" stroked="false">
              <v:fill type="solid"/>
            </v:rect>
            <v:rect style="position:absolute;left:7722;top:2048;width:960;height:664" filled="true" fillcolor="#00af50" stroked="false">
              <v:fill type="solid"/>
            </v:rect>
            <v:shape style="position:absolute;left:1701;top:418;width:7920;height:3030" type="#_x0000_t202" filled="false" stroked="false">
              <v:textbox inset="0,0,0,0">
                <w:txbxContent>
                  <w:p>
                    <w:pPr>
                      <w:spacing w:before="100"/>
                      <w:ind w:left="0" w:right="52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1,400</w:t>
                    </w:r>
                  </w:p>
                  <w:p>
                    <w:pPr>
                      <w:spacing w:before="77"/>
                      <w:ind w:left="0" w:right="52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1,200</w:t>
                    </w:r>
                  </w:p>
                  <w:p>
                    <w:pPr>
                      <w:spacing w:before="76"/>
                      <w:ind w:left="0" w:right="52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1,000</w:t>
                    </w:r>
                  </w:p>
                  <w:p>
                    <w:pPr>
                      <w:spacing w:before="76"/>
                      <w:ind w:left="0" w:right="52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800</w:t>
                    </w:r>
                  </w:p>
                  <w:p>
                    <w:pPr>
                      <w:spacing w:before="77"/>
                      <w:ind w:left="0" w:right="52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600</w:t>
                    </w:r>
                  </w:p>
                  <w:p>
                    <w:pPr>
                      <w:spacing w:before="76"/>
                      <w:ind w:left="0" w:right="52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400</w:t>
                    </w:r>
                  </w:p>
                  <w:p>
                    <w:pPr>
                      <w:spacing w:before="77"/>
                      <w:ind w:left="0" w:right="52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</w:t>
                    </w:r>
                  </w:p>
                  <w:p>
                    <w:pPr>
                      <w:spacing w:before="76"/>
                      <w:ind w:left="0" w:right="5301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44536A"/>
          <w:sz w:val="18"/>
        </w:rPr>
        <w:t>Menores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acompañados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deportados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Estados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Unidos.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sexo.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2020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3"/>
        </w:rPr>
      </w:pPr>
    </w:p>
    <w:tbl>
      <w:tblPr>
        <w:tblW w:w="0" w:type="auto"/>
        <w:jc w:val="left"/>
        <w:tblInd w:w="2048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5"/>
        <w:gridCol w:w="2398"/>
        <w:gridCol w:w="2398"/>
      </w:tblGrid>
      <w:tr>
        <w:trPr>
          <w:trHeight w:val="298" w:hRule="atLeast"/>
        </w:trPr>
        <w:tc>
          <w:tcPr>
            <w:tcW w:w="2565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2398" w:type="dxa"/>
            <w:shd w:val="clear" w:color="auto" w:fill="FFFFFF"/>
          </w:tcPr>
          <w:p>
            <w:pPr>
              <w:pStyle w:val="TableParagraph"/>
              <w:spacing w:line="240" w:lineRule="auto" w:before="10"/>
              <w:ind w:left="830" w:right="815"/>
              <w:jc w:val="center"/>
              <w:rPr>
                <w:sz w:val="21"/>
              </w:rPr>
            </w:pPr>
            <w:r>
              <w:rPr>
                <w:sz w:val="21"/>
              </w:rPr>
              <w:t>Hombre</w:t>
            </w:r>
          </w:p>
        </w:tc>
        <w:tc>
          <w:tcPr>
            <w:tcW w:w="2398" w:type="dxa"/>
            <w:shd w:val="clear" w:color="auto" w:fill="FFFFFF"/>
          </w:tcPr>
          <w:p>
            <w:pPr>
              <w:pStyle w:val="TableParagraph"/>
              <w:spacing w:line="240" w:lineRule="auto" w:before="10"/>
              <w:ind w:left="830" w:right="814"/>
              <w:jc w:val="center"/>
              <w:rPr>
                <w:sz w:val="21"/>
              </w:rPr>
            </w:pPr>
            <w:r>
              <w:rPr>
                <w:sz w:val="21"/>
              </w:rPr>
              <w:t>Mujer</w:t>
            </w:r>
          </w:p>
        </w:tc>
      </w:tr>
      <w:tr>
        <w:trPr>
          <w:trHeight w:val="308" w:hRule="atLeast"/>
        </w:trPr>
        <w:tc>
          <w:tcPr>
            <w:tcW w:w="2565" w:type="dxa"/>
            <w:shd w:val="clear" w:color="auto" w:fill="FFFFFF"/>
          </w:tcPr>
          <w:p>
            <w:pPr>
              <w:pStyle w:val="TableParagraph"/>
              <w:spacing w:line="240" w:lineRule="auto" w:before="10"/>
              <w:ind w:left="238"/>
              <w:rPr>
                <w:sz w:val="21"/>
              </w:rPr>
            </w:pPr>
            <w:r>
              <w:rPr>
                <w:sz w:val="21"/>
              </w:rPr>
              <w:t>Menores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no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acompañados</w:t>
            </w:r>
          </w:p>
        </w:tc>
        <w:tc>
          <w:tcPr>
            <w:tcW w:w="2398" w:type="dxa"/>
            <w:shd w:val="clear" w:color="auto" w:fill="FFFFFF"/>
          </w:tcPr>
          <w:p>
            <w:pPr>
              <w:pStyle w:val="TableParagraph"/>
              <w:spacing w:line="240" w:lineRule="auto" w:before="15"/>
              <w:ind w:left="830" w:right="813"/>
              <w:jc w:val="center"/>
              <w:rPr>
                <w:sz w:val="21"/>
              </w:rPr>
            </w:pPr>
            <w:r>
              <w:rPr>
                <w:sz w:val="21"/>
              </w:rPr>
              <w:t>1,314</w:t>
            </w:r>
          </w:p>
        </w:tc>
        <w:tc>
          <w:tcPr>
            <w:tcW w:w="2398" w:type="dxa"/>
            <w:shd w:val="clear" w:color="auto" w:fill="FFFFFF"/>
          </w:tcPr>
          <w:p>
            <w:pPr>
              <w:pStyle w:val="TableParagraph"/>
              <w:spacing w:line="240" w:lineRule="auto" w:before="15"/>
              <w:ind w:left="830" w:right="812"/>
              <w:jc w:val="center"/>
              <w:rPr>
                <w:sz w:val="21"/>
              </w:rPr>
            </w:pPr>
            <w:r>
              <w:rPr>
                <w:sz w:val="21"/>
              </w:rPr>
              <w:t>448</w:t>
            </w:r>
          </w:p>
        </w:tc>
      </w:tr>
    </w:tbl>
    <w:p>
      <w:pPr>
        <w:spacing w:before="117"/>
        <w:ind w:left="1702" w:right="0" w:firstLine="0"/>
        <w:jc w:val="both"/>
        <w:rPr>
          <w:sz w:val="16"/>
        </w:rPr>
      </w:pPr>
      <w:r>
        <w:rPr/>
        <w:pict>
          <v:rect style="position:absolute;margin-left:105.68pt;margin-top:-11.641818pt;width:5.769pt;height:5.769pt;mso-position-horizontal-relative:page;mso-position-vertical-relative:paragraph;z-index:15756288" filled="true" fillcolor="#4471c4" stroked="false">
            <v:fill type="solid"/>
            <w10:wrap type="none"/>
          </v:rect>
        </w:pict>
      </w: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 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Migración.</w:t>
      </w:r>
      <w:r>
        <w:rPr>
          <w:spacing w:val="-2"/>
          <w:sz w:val="16"/>
        </w:rPr>
        <w:t> </w:t>
      </w:r>
      <w:r>
        <w:rPr>
          <w:sz w:val="16"/>
        </w:rPr>
        <w:t>2020</w:t>
      </w:r>
    </w:p>
    <w:p>
      <w:pPr>
        <w:pStyle w:val="BodyText"/>
        <w:rPr>
          <w:sz w:val="16"/>
        </w:rPr>
      </w:pPr>
    </w:p>
    <w:p>
      <w:pPr>
        <w:pStyle w:val="BodyText"/>
      </w:pPr>
    </w:p>
    <w:p>
      <w:pPr>
        <w:pStyle w:val="BodyText"/>
        <w:spacing w:line="259" w:lineRule="auto"/>
        <w:ind w:left="1702" w:right="1694"/>
        <w:jc w:val="both"/>
      </w:pPr>
      <w:r>
        <w:rPr/>
        <w:t>El impacto que refleja esta gráfica es el número de menores de edad no acompañados que fueron</w:t>
      </w:r>
      <w:r>
        <w:rPr>
          <w:spacing w:val="1"/>
        </w:rPr>
        <w:t> </w:t>
      </w:r>
      <w:r>
        <w:rPr/>
        <w:t>deportamos</w:t>
      </w:r>
      <w:r>
        <w:rPr>
          <w:spacing w:val="-7"/>
        </w:rPr>
        <w:t> </w:t>
      </w:r>
      <w:r>
        <w:rPr/>
        <w:t>desde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Estados</w:t>
      </w:r>
      <w:r>
        <w:rPr>
          <w:spacing w:val="-7"/>
        </w:rPr>
        <w:t> </w:t>
      </w:r>
      <w:r>
        <w:rPr/>
        <w:t>Unidos.</w:t>
      </w:r>
      <w:r>
        <w:rPr>
          <w:spacing w:val="-5"/>
        </w:rPr>
        <w:t> </w:t>
      </w:r>
      <w:r>
        <w:rPr/>
        <w:t>Se</w:t>
      </w:r>
      <w:r>
        <w:rPr>
          <w:spacing w:val="-9"/>
        </w:rPr>
        <w:t> </w:t>
      </w:r>
      <w:r>
        <w:rPr/>
        <w:t>necesita</w:t>
      </w:r>
      <w:r>
        <w:rPr>
          <w:spacing w:val="-8"/>
        </w:rPr>
        <w:t> </w:t>
      </w:r>
      <w:r>
        <w:rPr/>
        <w:t>establecer</w:t>
      </w:r>
      <w:r>
        <w:rPr>
          <w:spacing w:val="-7"/>
        </w:rPr>
        <w:t> </w:t>
      </w:r>
      <w:r>
        <w:rPr/>
        <w:t>alguna</w:t>
      </w:r>
      <w:r>
        <w:rPr>
          <w:spacing w:val="-8"/>
        </w:rPr>
        <w:t> </w:t>
      </w:r>
      <w:r>
        <w:rPr/>
        <w:t>estrategia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atención</w:t>
      </w:r>
      <w:r>
        <w:rPr>
          <w:spacing w:val="-10"/>
        </w:rPr>
        <w:t> </w:t>
      </w:r>
      <w:r>
        <w:rPr/>
        <w:t>a</w:t>
      </w:r>
      <w:r>
        <w:rPr>
          <w:spacing w:val="-6"/>
        </w:rPr>
        <w:t> </w:t>
      </w:r>
      <w:r>
        <w:rPr/>
        <w:t>estos.</w:t>
      </w:r>
      <w:r>
        <w:rPr>
          <w:spacing w:val="-48"/>
        </w:rPr>
        <w:t> </w:t>
      </w:r>
      <w:r>
        <w:rPr/>
        <w:t>En</w:t>
      </w:r>
      <w:r>
        <w:rPr>
          <w:spacing w:val="-1"/>
        </w:rPr>
        <w:t> </w:t>
      </w:r>
      <w:r>
        <w:rPr/>
        <w:t>su totalidad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1,762</w:t>
      </w:r>
      <w:r>
        <w:rPr>
          <w:spacing w:val="-2"/>
        </w:rPr>
        <w:t> </w:t>
      </w:r>
      <w:r>
        <w:rPr/>
        <w:t>menores no</w:t>
      </w:r>
      <w:r>
        <w:rPr>
          <w:spacing w:val="1"/>
        </w:rPr>
        <w:t> </w:t>
      </w:r>
      <w:r>
        <w:rPr/>
        <w:t>acompañados.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44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19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3"/>
        <w:rPr>
          <w:rFonts w:ascii="Calibri Light"/>
          <w:sz w:val="26"/>
        </w:rPr>
      </w:pPr>
    </w:p>
    <w:p>
      <w:pPr>
        <w:spacing w:before="63"/>
        <w:ind w:left="407" w:right="403" w:firstLine="0"/>
        <w:jc w:val="center"/>
        <w:rPr>
          <w:i/>
          <w:sz w:val="18"/>
        </w:rPr>
      </w:pPr>
      <w:bookmarkStart w:name="_bookmark30" w:id="35"/>
      <w:bookmarkEnd w:id="35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9</w:t>
      </w:r>
    </w:p>
    <w:p>
      <w:pPr>
        <w:spacing w:before="1"/>
        <w:ind w:left="407" w:right="407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Menores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deportados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Estados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Unidos.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mes.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2020</w:t>
      </w:r>
    </w:p>
    <w:p>
      <w:pPr>
        <w:pStyle w:val="BodyText"/>
        <w:spacing w:before="10"/>
        <w:rPr>
          <w:i/>
          <w:sz w:val="16"/>
        </w:rPr>
      </w:pPr>
    </w:p>
    <w:p>
      <w:pPr>
        <w:spacing w:after="0"/>
        <w:rPr>
          <w:sz w:val="16"/>
        </w:rPr>
        <w:sectPr>
          <w:pgSz w:w="12240" w:h="15840"/>
          <w:pgMar w:top="1500" w:bottom="280" w:left="0" w:right="0"/>
        </w:sectPr>
      </w:pPr>
    </w:p>
    <w:p>
      <w:pPr>
        <w:spacing w:before="92"/>
        <w:ind w:left="0" w:right="0" w:firstLine="0"/>
        <w:jc w:val="right"/>
        <w:rPr>
          <w:sz w:val="18"/>
        </w:rPr>
      </w:pPr>
      <w:r>
        <w:rPr>
          <w:sz w:val="18"/>
        </w:rPr>
        <w:t>350</w:t>
      </w:r>
    </w:p>
    <w:p>
      <w:pPr>
        <w:spacing w:before="21"/>
        <w:ind w:left="0" w:right="0" w:firstLine="0"/>
        <w:jc w:val="right"/>
        <w:rPr>
          <w:sz w:val="18"/>
        </w:rPr>
      </w:pPr>
      <w:r>
        <w:rPr>
          <w:sz w:val="18"/>
        </w:rPr>
        <w:t>300</w:t>
      </w:r>
    </w:p>
    <w:p>
      <w:pPr>
        <w:spacing w:before="21"/>
        <w:ind w:left="0" w:right="0" w:firstLine="0"/>
        <w:jc w:val="right"/>
        <w:rPr>
          <w:sz w:val="18"/>
        </w:rPr>
      </w:pPr>
      <w:r>
        <w:rPr>
          <w:sz w:val="18"/>
        </w:rPr>
        <w:t>250</w:t>
      </w:r>
    </w:p>
    <w:p>
      <w:pPr>
        <w:spacing w:before="21"/>
        <w:ind w:left="0" w:right="0" w:firstLine="0"/>
        <w:jc w:val="right"/>
        <w:rPr>
          <w:sz w:val="18"/>
        </w:rPr>
      </w:pPr>
      <w:r>
        <w:rPr>
          <w:sz w:val="18"/>
        </w:rPr>
        <w:t>200</w:t>
      </w:r>
    </w:p>
    <w:p>
      <w:pPr>
        <w:spacing w:before="21"/>
        <w:ind w:left="0" w:right="0" w:firstLine="0"/>
        <w:jc w:val="right"/>
        <w:rPr>
          <w:sz w:val="18"/>
        </w:rPr>
      </w:pPr>
      <w:r>
        <w:rPr>
          <w:sz w:val="18"/>
        </w:rPr>
        <w:t>150</w:t>
      </w:r>
    </w:p>
    <w:p>
      <w:pPr>
        <w:spacing w:before="20"/>
        <w:ind w:left="0" w:right="0" w:firstLine="0"/>
        <w:jc w:val="right"/>
        <w:rPr>
          <w:sz w:val="18"/>
        </w:rPr>
      </w:pPr>
      <w:r>
        <w:rPr>
          <w:sz w:val="18"/>
        </w:rPr>
        <w:t>100</w:t>
      </w:r>
    </w:p>
    <w:p>
      <w:pPr>
        <w:spacing w:before="146"/>
        <w:ind w:left="397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289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25"/>
        </w:rPr>
      </w:pPr>
    </w:p>
    <w:p>
      <w:pPr>
        <w:spacing w:before="0"/>
        <w:ind w:left="397" w:right="0" w:firstLine="0"/>
        <w:jc w:val="left"/>
        <w:rPr>
          <w:sz w:val="18"/>
        </w:rPr>
      </w:pPr>
      <w:r>
        <w:rPr/>
        <w:pict>
          <v:group style="position:absolute;margin-left:117.650002pt;margin-top:-37.840683pt;width:415.4pt;height:78.4pt;mso-position-horizontal-relative:page;mso-position-vertical-relative:paragraph;z-index:-18137088" coordorigin="2353,-757" coordsize="8308,1568">
            <v:line style="position:absolute" from="2353,774" to="10661,774" stroked="true" strokeweight=".75pt" strokecolor="#d9d9d9">
              <v:stroke dashstyle="solid"/>
            </v:line>
            <v:shape style="position:absolute;left:2699;top:-698;width:7616;height:1414" coordorigin="2699,-697" coordsize="7616,1414" path="m2699,-614l3391,-202,4085,19,4776,197,5470,624,6161,533,6852,139,7546,-134,8237,-82,8930,-697,9622,-437,10315,716e" filled="false" stroked="true" strokeweight="2.25pt" strokecolor="#001f5f">
              <v:path arrowok="t"/>
              <v:stroke dashstyle="solid"/>
            </v:shape>
            <v:shape style="position:absolute;left:2641;top:-673;width:116;height:116" type="#_x0000_t75" stroked="false">
              <v:imagedata r:id="rId36" o:title=""/>
            </v:shape>
            <v:shape style="position:absolute;left:3333;top:-261;width:116;height:116" type="#_x0000_t75" stroked="false">
              <v:imagedata r:id="rId36" o:title=""/>
            </v:shape>
            <v:shape style="position:absolute;left:4026;top:-40;width:116;height:116" type="#_x0000_t75" stroked="false">
              <v:imagedata r:id="rId34" o:title=""/>
            </v:shape>
            <v:shape style="position:absolute;left:4717;top:138;width:116;height:116" type="#_x0000_t75" stroked="false">
              <v:imagedata r:id="rId34" o:title=""/>
            </v:shape>
            <v:shape style="position:absolute;left:5411;top:565;width:116;height:116" type="#_x0000_t75" stroked="false">
              <v:imagedata r:id="rId34" o:title=""/>
            </v:shape>
            <v:shape style="position:absolute;left:6102;top:474;width:116;height:116" type="#_x0000_t75" stroked="false">
              <v:imagedata r:id="rId34" o:title=""/>
            </v:shape>
            <v:shape style="position:absolute;left:6793;top:80;width:116;height:116" type="#_x0000_t75" stroked="false">
              <v:imagedata r:id="rId34" o:title=""/>
            </v:shape>
            <v:shape style="position:absolute;left:7487;top:-193;width:116;height:116" type="#_x0000_t75" stroked="false">
              <v:imagedata r:id="rId36" o:title=""/>
            </v:shape>
            <v:shape style="position:absolute;left:8178;top:-141;width:116;height:116" type="#_x0000_t75" stroked="false">
              <v:imagedata r:id="rId36" o:title=""/>
            </v:shape>
            <v:shape style="position:absolute;left:8872;top:-757;width:116;height:116" type="#_x0000_t75" stroked="false">
              <v:imagedata r:id="rId37" o:title=""/>
            </v:shape>
            <v:shape style="position:absolute;left:9563;top:-496;width:116;height:116" type="#_x0000_t75" stroked="false">
              <v:imagedata r:id="rId37" o:title=""/>
            </v:shape>
            <v:shape style="position:absolute;left:10257;top:656;width:116;height:116" type="#_x0000_t75" stroked="false">
              <v:imagedata r:id="rId34" o:title=""/>
            </v:shape>
            <v:shape style="position:absolute;left:2699;top:-140;width:7616;height:895" coordorigin="2699,-140" coordsize="7616,895" path="m2699,-140l3391,29,4085,302,4776,595,5470,715,6161,696,6852,466,7546,446,8237,499,8930,250,9622,350,10315,755e" filled="false" stroked="true" strokeweight="2.25pt" strokecolor="#00af50">
              <v:path arrowok="t"/>
              <v:stroke dashstyle="solid"/>
            </v:shape>
            <v:shape style="position:absolute;left:2641;top:-198;width:116;height:116" type="#_x0000_t75" stroked="false">
              <v:imagedata r:id="rId48" o:title=""/>
            </v:shape>
            <v:shape style="position:absolute;left:3333;top:-30;width:116;height:116" type="#_x0000_t75" stroked="false">
              <v:imagedata r:id="rId49" o:title=""/>
            </v:shape>
            <v:shape style="position:absolute;left:4026;top:243;width:116;height:116" type="#_x0000_t75" stroked="false">
              <v:imagedata r:id="rId50" o:title=""/>
            </v:shape>
            <v:shape style="position:absolute;left:4717;top:536;width:116;height:116" type="#_x0000_t75" stroked="false">
              <v:imagedata r:id="rId50" o:title=""/>
            </v:shape>
            <v:shape style="position:absolute;left:5411;top:656;width:116;height:116" type="#_x0000_t75" stroked="false">
              <v:imagedata r:id="rId50" o:title=""/>
            </v:shape>
            <v:shape style="position:absolute;left:6102;top:637;width:116;height:116" type="#_x0000_t75" stroked="false">
              <v:imagedata r:id="rId51" o:title=""/>
            </v:shape>
            <v:shape style="position:absolute;left:6793;top:407;width:116;height:116" type="#_x0000_t75" stroked="false">
              <v:imagedata r:id="rId50" o:title=""/>
            </v:shape>
            <v:shape style="position:absolute;left:7487;top:387;width:116;height:116" type="#_x0000_t75" stroked="false">
              <v:imagedata r:id="rId48" o:title=""/>
            </v:shape>
            <v:shape style="position:absolute;left:8178;top:440;width:116;height:116" type="#_x0000_t75" stroked="false">
              <v:imagedata r:id="rId48" o:title=""/>
            </v:shape>
            <v:shape style="position:absolute;left:8872;top:191;width:116;height:116" type="#_x0000_t75" stroked="false">
              <v:imagedata r:id="rId50" o:title=""/>
            </v:shape>
            <v:shape style="position:absolute;left:9563;top:291;width:116;height:116" type="#_x0000_t75" stroked="false">
              <v:imagedata r:id="rId51" o:title=""/>
            </v:shape>
            <v:shape style="position:absolute;left:10257;top:695;width:116;height:116" type="#_x0000_t75" stroked="false">
              <v:imagedata r:id="rId50" o:title=""/>
            </v:shape>
            <v:shape style="position:absolute;left:2699;top:-698;width:7616;height:1471" coordorigin="2699,-697" coordsize="7616,1471" path="m2699,-614l2699,774m3391,-202l3391,774m4085,19l4085,774m4776,197l4776,774m5470,624l5470,774m6161,533l6161,774m6852,139l6852,774m7546,-134l7546,774m8237,-82l8237,774m8930,-697l8930,774m9622,-437l9622,774m10315,715l10315,774e" filled="false" stroked="true" strokeweight=".75pt" strokecolor="#a6a6a6">
              <v:path arrowok="t"/>
              <v:stroke dashstyle="solid"/>
            </v:shape>
            <w10:wrap type="none"/>
          </v:group>
        </w:pict>
      </w:r>
      <w:r>
        <w:rPr>
          <w:color w:val="404040"/>
          <w:sz w:val="18"/>
        </w:rPr>
        <w:t>190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spacing w:before="120"/>
        <w:ind w:left="378" w:right="0" w:firstLine="0"/>
        <w:jc w:val="left"/>
        <w:rPr>
          <w:sz w:val="18"/>
        </w:rPr>
      </w:pPr>
      <w:r>
        <w:rPr>
          <w:color w:val="404040"/>
          <w:sz w:val="18"/>
        </w:rPr>
        <w:t>203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0"/>
        <w:ind w:left="378" w:right="0" w:firstLine="0"/>
        <w:jc w:val="left"/>
        <w:rPr>
          <w:sz w:val="18"/>
        </w:rPr>
      </w:pPr>
      <w:r>
        <w:rPr>
          <w:color w:val="404040"/>
          <w:sz w:val="18"/>
        </w:rPr>
        <w:t>155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199" w:lineRule="exact" w:before="122"/>
        <w:ind w:left="378" w:right="0" w:firstLine="0"/>
        <w:jc w:val="left"/>
        <w:rPr>
          <w:sz w:val="18"/>
        </w:rPr>
      </w:pPr>
      <w:r>
        <w:rPr>
          <w:color w:val="404040"/>
          <w:sz w:val="18"/>
        </w:rPr>
        <w:t>157</w:t>
      </w:r>
    </w:p>
    <w:p>
      <w:pPr>
        <w:spacing w:line="199" w:lineRule="exact" w:before="0"/>
        <w:ind w:left="1071" w:right="0" w:firstLine="0"/>
        <w:jc w:val="left"/>
        <w:rPr>
          <w:sz w:val="18"/>
        </w:rPr>
      </w:pPr>
      <w:r>
        <w:rPr>
          <w:color w:val="404040"/>
          <w:sz w:val="18"/>
        </w:rPr>
        <w:t>120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2"/>
        </w:rPr>
      </w:pPr>
    </w:p>
    <w:p>
      <w:pPr>
        <w:tabs>
          <w:tab w:pos="1116" w:val="left" w:leader="none"/>
        </w:tabs>
        <w:spacing w:line="81" w:lineRule="auto" w:before="1"/>
        <w:ind w:left="424" w:right="0" w:firstLine="0"/>
        <w:jc w:val="left"/>
        <w:rPr>
          <w:sz w:val="18"/>
        </w:rPr>
      </w:pPr>
      <w:r>
        <w:rPr>
          <w:color w:val="404040"/>
          <w:position w:val="-8"/>
          <w:sz w:val="18"/>
        </w:rPr>
        <w:t>31</w:t>
        <w:tab/>
      </w:r>
      <w:r>
        <w:rPr>
          <w:color w:val="404040"/>
          <w:spacing w:val="-3"/>
          <w:sz w:val="18"/>
        </w:rPr>
        <w:t>50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0"/>
        <w:ind w:left="424" w:right="0" w:firstLine="0"/>
        <w:jc w:val="left"/>
        <w:rPr>
          <w:sz w:val="18"/>
        </w:rPr>
      </w:pPr>
      <w:r>
        <w:rPr>
          <w:color w:val="404040"/>
          <w:sz w:val="18"/>
        </w:rPr>
        <w:t>132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4"/>
        <w:rPr>
          <w:sz w:val="29"/>
        </w:rPr>
      </w:pPr>
    </w:p>
    <w:p>
      <w:pPr>
        <w:tabs>
          <w:tab w:pos="1071" w:val="left" w:leader="none"/>
        </w:tabs>
        <w:spacing w:before="0"/>
        <w:ind w:left="378" w:right="0" w:firstLine="0"/>
        <w:jc w:val="left"/>
        <w:rPr>
          <w:sz w:val="18"/>
        </w:rPr>
      </w:pPr>
      <w:r>
        <w:rPr>
          <w:color w:val="404040"/>
          <w:sz w:val="18"/>
        </w:rPr>
        <w:t>189</w:t>
        <w:tab/>
      </w:r>
      <w:r>
        <w:rPr>
          <w:color w:val="404040"/>
          <w:spacing w:val="-3"/>
          <w:position w:val="-4"/>
          <w:sz w:val="18"/>
        </w:rPr>
        <w:t>178</w:t>
      </w:r>
    </w:p>
    <w:p>
      <w:pPr>
        <w:spacing w:before="64"/>
        <w:ind w:left="378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306</w:t>
      </w:r>
    </w:p>
    <w:p>
      <w:pPr>
        <w:pStyle w:val="BodyText"/>
        <w:spacing w:before="6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378" w:right="0" w:firstLine="0"/>
        <w:jc w:val="left"/>
        <w:rPr>
          <w:sz w:val="18"/>
        </w:rPr>
      </w:pPr>
      <w:r>
        <w:rPr>
          <w:color w:val="404040"/>
          <w:sz w:val="18"/>
        </w:rPr>
        <w:t>252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480" w:bottom="280" w:left="0" w:right="0"/>
          <w:cols w:num="9" w:equalWidth="0">
            <w:col w:w="2147" w:space="40"/>
            <w:col w:w="671" w:space="39"/>
            <w:col w:w="653" w:space="40"/>
            <w:col w:w="1345" w:space="39"/>
            <w:col w:w="1300" w:space="40"/>
            <w:col w:w="699" w:space="39"/>
            <w:col w:w="1345" w:space="39"/>
            <w:col w:w="653" w:space="40"/>
            <w:col w:w="3111"/>
          </w:cols>
        </w:sectPr>
      </w:pPr>
    </w:p>
    <w:p>
      <w:pPr>
        <w:tabs>
          <w:tab w:pos="4013" w:val="left" w:leader="none"/>
        </w:tabs>
        <w:spacing w:line="245" w:lineRule="exact" w:before="20"/>
        <w:ind w:left="1963" w:right="0" w:firstLine="0"/>
        <w:jc w:val="left"/>
        <w:rPr>
          <w:sz w:val="18"/>
        </w:rPr>
      </w:pPr>
      <w:r>
        <w:rPr>
          <w:sz w:val="18"/>
        </w:rPr>
        <w:t>50</w:t>
        <w:tab/>
      </w:r>
      <w:r>
        <w:rPr>
          <w:color w:val="404040"/>
          <w:spacing w:val="-3"/>
          <w:position w:val="-2"/>
          <w:sz w:val="18"/>
        </w:rPr>
        <w:t>98</w:t>
      </w:r>
    </w:p>
    <w:p>
      <w:pPr>
        <w:spacing w:line="215" w:lineRule="exact" w:before="0"/>
        <w:ind w:left="2009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1505203</wp:posOffset>
            </wp:positionH>
            <wp:positionV relativeFrom="paragraph">
              <wp:posOffset>196483</wp:posOffset>
            </wp:positionV>
            <wp:extent cx="222931" cy="210026"/>
            <wp:effectExtent l="0" t="0" r="0" b="0"/>
            <wp:wrapTopAndBottom/>
            <wp:docPr id="4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31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1878710</wp:posOffset>
            </wp:positionH>
            <wp:positionV relativeFrom="paragraph">
              <wp:posOffset>197245</wp:posOffset>
            </wp:positionV>
            <wp:extent cx="288895" cy="276225"/>
            <wp:effectExtent l="0" t="0" r="0" b="0"/>
            <wp:wrapTopAndBottom/>
            <wp:docPr id="4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9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2367026</wp:posOffset>
            </wp:positionH>
            <wp:positionV relativeFrom="paragraph">
              <wp:posOffset>196991</wp:posOffset>
            </wp:positionV>
            <wp:extent cx="240919" cy="228600"/>
            <wp:effectExtent l="0" t="0" r="0" b="0"/>
            <wp:wrapTopAndBottom/>
            <wp:docPr id="4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-</w:t>
      </w:r>
    </w:p>
    <w:p>
      <w:pPr>
        <w:tabs>
          <w:tab w:pos="1187" w:val="left" w:leader="none"/>
          <w:tab w:pos="1905" w:val="left" w:leader="none"/>
          <w:tab w:pos="2547" w:val="left" w:leader="none"/>
          <w:tab w:pos="3240" w:val="left" w:leader="none"/>
          <w:tab w:pos="3932" w:val="left" w:leader="none"/>
        </w:tabs>
        <w:spacing w:before="193"/>
        <w:ind w:left="470" w:right="0" w:firstLine="0"/>
        <w:jc w:val="center"/>
        <w:rPr>
          <w:sz w:val="18"/>
        </w:rPr>
      </w:pPr>
      <w:r>
        <w:rPr/>
        <w:br w:type="column"/>
      </w:r>
      <w:r>
        <w:rPr>
          <w:color w:val="404040"/>
          <w:position w:val="-12"/>
          <w:sz w:val="18"/>
        </w:rPr>
        <w:t>37</w:t>
        <w:tab/>
      </w:r>
      <w:r>
        <w:rPr>
          <w:color w:val="404040"/>
          <w:position w:val="-11"/>
          <w:sz w:val="18"/>
        </w:rPr>
        <w:t>12</w:t>
        <w:tab/>
      </w:r>
      <w:r>
        <w:rPr>
          <w:color w:val="404040"/>
          <w:position w:val="-9"/>
          <w:sz w:val="18"/>
        </w:rPr>
        <w:t>16</w:t>
        <w:tab/>
      </w:r>
      <w:r>
        <w:rPr>
          <w:color w:val="404040"/>
          <w:sz w:val="18"/>
        </w:rPr>
        <w:t>64</w:t>
        <w:tab/>
      </w:r>
      <w:r>
        <w:rPr>
          <w:color w:val="404040"/>
          <w:position w:val="2"/>
          <w:sz w:val="18"/>
        </w:rPr>
        <w:t>68</w:t>
        <w:tab/>
      </w:r>
      <w:r>
        <w:rPr>
          <w:color w:val="404040"/>
          <w:spacing w:val="-4"/>
          <w:position w:val="-2"/>
          <w:sz w:val="18"/>
        </w:rPr>
        <w:t>57</w:t>
      </w:r>
    </w:p>
    <w:p>
      <w:pPr>
        <w:tabs>
          <w:tab w:pos="1636" w:val="left" w:leader="none"/>
          <w:tab w:pos="2366" w:val="left" w:leader="none"/>
          <w:tab w:pos="2942" w:val="left" w:leader="none"/>
        </w:tabs>
        <w:spacing w:line="240" w:lineRule="auto"/>
        <w:ind w:left="913" w:right="0" w:firstLine="0"/>
        <w:rPr>
          <w:sz w:val="20"/>
        </w:rPr>
      </w:pPr>
      <w:r>
        <w:rPr>
          <w:position w:val="31"/>
          <w:sz w:val="20"/>
        </w:rPr>
        <w:drawing>
          <wp:inline distT="0" distB="0" distL="0" distR="0">
            <wp:extent cx="217507" cy="204787"/>
            <wp:effectExtent l="0" t="0" r="0" b="0"/>
            <wp:docPr id="5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0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  <w:r>
        <w:rPr>
          <w:position w:val="31"/>
          <w:sz w:val="20"/>
        </w:rPr>
        <w:tab/>
      </w:r>
      <w:r>
        <w:rPr>
          <w:position w:val="32"/>
          <w:sz w:val="20"/>
        </w:rPr>
        <w:drawing>
          <wp:inline distT="0" distB="0" distL="0" distR="0">
            <wp:extent cx="197485" cy="194309"/>
            <wp:effectExtent l="0" t="0" r="0" b="0"/>
            <wp:docPr id="5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5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2"/>
          <w:sz w:val="20"/>
        </w:rPr>
      </w:r>
      <w:r>
        <w:rPr>
          <w:position w:val="32"/>
          <w:sz w:val="20"/>
        </w:rPr>
        <w:tab/>
      </w:r>
      <w:r>
        <w:rPr>
          <w:position w:val="36"/>
          <w:sz w:val="20"/>
        </w:rPr>
        <w:drawing>
          <wp:inline distT="0" distB="0" distL="0" distR="0">
            <wp:extent cx="173736" cy="171450"/>
            <wp:effectExtent l="0" t="0" r="0" b="0"/>
            <wp:docPr id="55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6"/>
          <w:sz w:val="20"/>
        </w:rPr>
      </w:r>
      <w:r>
        <w:rPr>
          <w:position w:val="36"/>
          <w:sz w:val="20"/>
        </w:rPr>
        <w:tab/>
      </w:r>
      <w:r>
        <w:rPr>
          <w:sz w:val="20"/>
        </w:rPr>
        <w:pict>
          <v:group style="width:54.45pt;height:31.45pt;mso-position-horizontal-relative:char;mso-position-vertical-relative:line" coordorigin="0,0" coordsize="1089,629">
            <v:shape style="position:absolute;left:0;top:0;width:390;height:396" type="#_x0000_t75" stroked="false">
              <v:imagedata r:id="rId58" o:title=""/>
            </v:shape>
            <v:shape style="position:absolute;left:438;top:0;width:650;height:628" type="#_x0000_t75" stroked="false">
              <v:imagedata r:id="rId59" o:title=""/>
            </v:shape>
          </v:group>
        </w:pict>
      </w:r>
      <w:r>
        <w:rPr>
          <w:sz w:val="20"/>
        </w:rPr>
      </w:r>
    </w:p>
    <w:p>
      <w:pPr>
        <w:tabs>
          <w:tab w:pos="1703" w:val="left" w:leader="none"/>
        </w:tabs>
        <w:spacing w:before="227"/>
        <w:ind w:left="492" w:right="0" w:firstLine="0"/>
        <w:jc w:val="center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2874264</wp:posOffset>
            </wp:positionH>
            <wp:positionV relativeFrom="paragraph">
              <wp:posOffset>-419489</wp:posOffset>
            </wp:positionV>
            <wp:extent cx="178816" cy="199390"/>
            <wp:effectExtent l="0" t="0" r="0" b="0"/>
            <wp:wrapNone/>
            <wp:docPr id="5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16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3356864</wp:posOffset>
            </wp:positionH>
            <wp:positionV relativeFrom="paragraph">
              <wp:posOffset>182935</wp:posOffset>
            </wp:positionV>
            <wp:extent cx="243839" cy="73533"/>
            <wp:effectExtent l="0" t="0" r="0" b="0"/>
            <wp:wrapNone/>
            <wp:docPr id="5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181952">
            <wp:simplePos x="0" y="0"/>
            <wp:positionH relativeFrom="page">
              <wp:posOffset>4125976</wp:posOffset>
            </wp:positionH>
            <wp:positionV relativeFrom="paragraph">
              <wp:posOffset>182935</wp:posOffset>
            </wp:positionV>
            <wp:extent cx="243839" cy="73533"/>
            <wp:effectExtent l="0" t="0" r="0" b="0"/>
            <wp:wrapNone/>
            <wp:docPr id="6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18"/>
        </w:rPr>
        <w:t>Hombre</w:t>
        <w:tab/>
        <w:t>Mujer</w:t>
      </w:r>
    </w:p>
    <w:p>
      <w:pPr>
        <w:tabs>
          <w:tab w:pos="1162" w:val="left" w:leader="none"/>
          <w:tab w:pos="1854" w:val="left" w:leader="none"/>
        </w:tabs>
        <w:spacing w:line="235" w:lineRule="auto" w:before="0"/>
        <w:ind w:left="424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109</w:t>
        <w:tab/>
      </w:r>
      <w:r>
        <w:rPr>
          <w:color w:val="404040"/>
          <w:position w:val="-9"/>
          <w:sz w:val="18"/>
        </w:rPr>
        <w:t>88</w:t>
        <w:tab/>
      </w:r>
      <w:r>
        <w:rPr>
          <w:color w:val="404040"/>
          <w:position w:val="3"/>
          <w:sz w:val="18"/>
        </w:rPr>
        <w:t>12</w:t>
      </w:r>
    </w:p>
    <w:p>
      <w:pPr>
        <w:spacing w:before="45"/>
        <w:ind w:left="107" w:right="0" w:firstLine="0"/>
        <w:jc w:val="center"/>
        <w:rPr>
          <w:sz w:val="18"/>
        </w:rPr>
      </w:pPr>
      <w:r>
        <w:rPr/>
        <w:pict>
          <v:group style="position:absolute;margin-left:424.76001pt;margin-top:11.449336pt;width:57.9pt;height:30.3pt;mso-position-horizontal-relative:page;mso-position-vertical-relative:paragraph;z-index:15760896" coordorigin="8495,229" coordsize="1158,606">
            <v:shape style="position:absolute;left:8495;top:228;width:466;height:440" type="#_x0000_t75" stroked="false">
              <v:imagedata r:id="rId63" o:title=""/>
            </v:shape>
            <v:shape style="position:absolute;left:9022;top:230;width:631;height:604" type="#_x0000_t75" stroked="false">
              <v:imagedata r:id="rId6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6197472</wp:posOffset>
            </wp:positionH>
            <wp:positionV relativeFrom="paragraph">
              <wp:posOffset>145787</wp:posOffset>
            </wp:positionV>
            <wp:extent cx="371348" cy="354329"/>
            <wp:effectExtent l="0" t="0" r="0" b="0"/>
            <wp:wrapNone/>
            <wp:docPr id="6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48" cy="354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z w:val="18"/>
        </w:rPr>
        <w:t>4</w:t>
      </w:r>
    </w:p>
    <w:p>
      <w:pPr>
        <w:spacing w:after="0"/>
        <w:jc w:val="center"/>
        <w:rPr>
          <w:sz w:val="18"/>
        </w:rPr>
        <w:sectPr>
          <w:type w:val="continuous"/>
          <w:pgSz w:w="12240" w:h="15840"/>
          <w:pgMar w:top="480" w:bottom="280" w:left="0" w:right="0"/>
          <w:cols w:num="3" w:equalWidth="0">
            <w:col w:w="4197" w:space="40"/>
            <w:col w:w="4115" w:space="39"/>
            <w:col w:w="3849"/>
          </w:cols>
        </w:sectPr>
      </w:pPr>
    </w:p>
    <w:p>
      <w:pPr>
        <w:pStyle w:val="BodyText"/>
        <w:spacing w:before="11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5178880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6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8"/>
        <w:ind w:left="1702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Migración.</w:t>
      </w:r>
      <w:r>
        <w:rPr>
          <w:spacing w:val="-1"/>
          <w:sz w:val="16"/>
        </w:rPr>
        <w:t> </w:t>
      </w:r>
      <w:r>
        <w:rPr>
          <w:sz w:val="16"/>
        </w:rPr>
        <w:t>2020</w:t>
      </w: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59" w:lineRule="auto"/>
        <w:ind w:left="1702" w:right="1694"/>
        <w:jc w:val="both"/>
      </w:pPr>
      <w:r>
        <w:rPr/>
        <w:t>Esta gráfica muestra un fenómeno que se asemeja a las deportaciones totales, sin embargo, el</w:t>
      </w:r>
      <w:r>
        <w:rPr>
          <w:spacing w:val="1"/>
        </w:rPr>
        <w:t> </w:t>
      </w:r>
      <w:r>
        <w:rPr/>
        <w:t>impacto de estas siendo de menores de edad, se observa en enero, febrero, marzo, septiembre,</w:t>
      </w:r>
      <w:r>
        <w:rPr>
          <w:spacing w:val="1"/>
        </w:rPr>
        <w:t> </w:t>
      </w:r>
      <w:r>
        <w:rPr/>
        <w:t>octubre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noviembre.</w:t>
      </w:r>
      <w:r>
        <w:rPr>
          <w:spacing w:val="48"/>
        </w:rPr>
        <w:t> </w:t>
      </w:r>
      <w:r>
        <w:rPr/>
        <w:t>Meses</w:t>
      </w:r>
      <w:r>
        <w:rPr>
          <w:spacing w:val="1"/>
        </w:rPr>
        <w:t> </w:t>
      </w:r>
      <w:r>
        <w:rPr/>
        <w:t>de inicio</w:t>
      </w:r>
      <w:r>
        <w:rPr>
          <w:spacing w:val="-1"/>
        </w:rPr>
        <w:t> </w:t>
      </w:r>
      <w:r>
        <w:rPr/>
        <w:t>y cierre</w:t>
      </w:r>
      <w:r>
        <w:rPr>
          <w:spacing w:val="1"/>
        </w:rPr>
        <w:t> </w:t>
      </w:r>
      <w:r>
        <w:rPr/>
        <w:t>del ciclo</w:t>
      </w:r>
      <w:r>
        <w:rPr>
          <w:spacing w:val="3"/>
        </w:rPr>
        <w:t> </w:t>
      </w:r>
      <w:r>
        <w:rPr/>
        <w:t>educativo.</w:t>
      </w:r>
    </w:p>
    <w:p>
      <w:pPr>
        <w:spacing w:before="159"/>
        <w:ind w:left="407" w:right="403" w:firstLine="0"/>
        <w:jc w:val="center"/>
        <w:rPr>
          <w:i/>
          <w:sz w:val="18"/>
        </w:rPr>
      </w:pPr>
      <w:bookmarkStart w:name="_bookmark31" w:id="36"/>
      <w:bookmarkEnd w:id="3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10</w:t>
      </w:r>
    </w:p>
    <w:p>
      <w:pPr>
        <w:spacing w:before="2"/>
        <w:ind w:left="407" w:right="41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Distribución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menores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deportados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Estados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Unidos.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sexo.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2020</w:t>
      </w:r>
    </w:p>
    <w:p>
      <w:pPr>
        <w:pStyle w:val="BodyText"/>
        <w:rPr>
          <w:i/>
          <w:sz w:val="13"/>
        </w:rPr>
      </w:pPr>
      <w:r>
        <w:rPr/>
        <w:pict>
          <v:group style="position:absolute;margin-left:139.880005pt;margin-top:9.897988pt;width:332.25pt;height:169.5pt;mso-position-horizontal-relative:page;mso-position-vertical-relative:paragraph;z-index:-15698432;mso-wrap-distance-left:0;mso-wrap-distance-right:0" coordorigin="2798,198" coordsize="6645,3390">
            <v:rect style="position:absolute;left:2797;top:197;width:6645;height:3390" filled="true" fillcolor="#ffffff" stroked="false">
              <v:fill type="solid"/>
            </v:rect>
            <v:shape style="position:absolute;left:5004;top:339;width:2851;height:2990" coordorigin="5005,340" coordsize="2851,2990" path="m6360,340l6360,1835,5005,2466,5040,2537,5078,2605,5120,2670,5165,2734,5213,2794,5264,2852,5318,2906,5374,2958,5432,3007,5493,3053,5556,3095,5622,3135,5689,3171,5758,3203,5828,3232,5901,3257,5974,3279,6049,3297,6126,3311,6203,3321,6281,3327,6360,3330,6437,3328,6513,3322,6587,3312,6661,3299,6733,3282,6804,3262,6874,3239,6942,3212,7008,3182,7072,3149,7135,3113,7196,3074,7254,3033,7311,2988,7365,2941,7417,2892,7466,2840,7513,2785,7558,2729,7599,2670,7638,2610,7674,2547,7707,2483,7737,2416,7764,2349,7788,2279,7808,2208,7824,2136,7838,2062,7847,1987,7853,1911,7855,1835,7853,1758,7847,1682,7838,1607,7824,1533,7808,1461,7788,1390,7764,1321,7737,1253,7707,1186,7674,1122,7638,1059,7599,999,7558,940,7513,884,7466,829,7417,777,7365,728,7311,681,7254,637,7196,595,7135,556,7072,520,7008,487,6942,457,6874,430,6804,407,6733,387,6661,370,6587,357,6513,347,6437,342,6360,340xe" filled="true" fillcolor="#4471c4" stroked="false">
              <v:path arrowok="t"/>
              <v:fill type="solid"/>
            </v:shape>
            <v:shape style="position:absolute;left:5004;top:339;width:2851;height:2990" coordorigin="5005,340" coordsize="2851,2990" path="m6360,340l6437,342,6513,347,6587,357,6661,370,6733,387,6804,407,6874,430,6942,457,7008,487,7072,520,7135,556,7196,595,7254,637,7311,681,7365,728,7417,777,7466,829,7513,884,7558,940,7599,999,7638,1059,7674,1122,7707,1186,7737,1253,7764,1321,7788,1390,7808,1461,7824,1533,7838,1607,7847,1682,7853,1758,7855,1835,7853,1911,7847,1987,7838,2062,7824,2136,7808,2208,7788,2279,7764,2349,7737,2416,7707,2483,7674,2547,7638,2610,7599,2670,7558,2729,7513,2785,7466,2840,7417,2892,7365,2941,7311,2988,7254,3033,7196,3074,7135,3113,7072,3149,7008,3182,6942,3212,6874,3239,6804,3262,6733,3282,6661,3299,6587,3312,6513,3322,6437,3328,6360,3330,6281,3327,6203,3321,6126,3311,6049,3297,5974,3279,5901,3257,5828,3232,5758,3203,5689,3171,5622,3135,5556,3095,5493,3053,5432,3007,5374,2958,5318,2906,5264,2852,5213,2794,5165,2734,5120,2670,5078,2605,5040,2537,5005,2466,6360,1835,6360,340xe" filled="false" stroked="true" strokeweight="1.56pt" strokecolor="#ffffff">
              <v:path arrowok="t"/>
              <v:stroke dashstyle="solid"/>
            </v:shape>
            <v:shape style="position:absolute;left:4864;top:339;width:1496;height:2127" coordorigin="4865,340" coordsize="1496,2127" path="m6360,340l6278,342,6197,348,6116,360,6036,375,5958,395,5880,419,5803,447,5728,479,5659,514,5593,551,5529,591,5468,634,5410,680,5354,728,5301,779,5251,832,5203,887,5159,944,5117,1003,5079,1064,5043,1126,5011,1191,4981,1256,4955,1323,4932,1391,4912,1460,4896,1530,4883,1600,4873,1672,4867,1744,4865,1816,4865,1889,4870,1962,4878,2035,4890,2107,4905,2180,4924,2252,4947,2324,4974,2395,5005,2466,6360,1835,6360,340xe" filled="true" fillcolor="#a4a4a4" stroked="false">
              <v:path arrowok="t"/>
              <v:fill type="solid"/>
            </v:shape>
            <v:shape style="position:absolute;left:4864;top:339;width:1496;height:2127" coordorigin="4865,340" coordsize="1496,2127" path="m5005,2466l4974,2395,4947,2324,4924,2252,4905,2180,4890,2107,4878,2035,4870,1962,4865,1889,4865,1816,4867,1744,4873,1672,4883,1600,4896,1530,4912,1460,4932,1391,4955,1323,4981,1256,5011,1191,5043,1126,5079,1064,5117,1003,5159,944,5203,887,5251,832,5301,779,5354,728,5410,680,5468,634,5529,591,5593,551,5659,514,5728,479,5803,447,5880,419,5958,395,6036,375,6116,360,6197,348,6278,342,6360,340,6360,1835,5005,2466xe" filled="false" stroked="true" strokeweight="1.56pt" strokecolor="#ffffff">
              <v:path arrowok="t"/>
              <v:stroke dashstyle="solid"/>
            </v:shape>
            <v:shape style="position:absolute;left:2797;top:197;width:6645;height:339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2"/>
                      </w:rPr>
                    </w:pPr>
                  </w:p>
                  <w:p>
                    <w:pPr>
                      <w:spacing w:before="0"/>
                      <w:ind w:left="2407" w:right="3691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Mujer</w:t>
                    </w:r>
                    <w:r>
                      <w:rPr>
                        <w:spacing w:val="-4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32%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2407" w:right="34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Hombre</w:t>
                    </w:r>
                  </w:p>
                  <w:p>
                    <w:pPr>
                      <w:spacing w:before="1"/>
                      <w:ind w:left="2407" w:right="347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68%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407" w:right="407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Migración.</w:t>
      </w:r>
      <w:r>
        <w:rPr>
          <w:spacing w:val="-1"/>
          <w:sz w:val="16"/>
        </w:rPr>
        <w:t> </w:t>
      </w:r>
      <w:r>
        <w:rPr>
          <w:sz w:val="16"/>
        </w:rPr>
        <w:t>2020</w:t>
      </w: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59" w:lineRule="auto"/>
        <w:ind w:left="1702" w:right="1695"/>
        <w:jc w:val="both"/>
      </w:pPr>
      <w:r>
        <w:rPr/>
        <w:t>La distribución de menores de edad deportados de los Estados Unidos durante el 2020 es el 68%</w:t>
      </w:r>
      <w:r>
        <w:rPr>
          <w:spacing w:val="1"/>
        </w:rPr>
        <w:t> </w:t>
      </w:r>
      <w:r>
        <w:rPr/>
        <w:t>hombres y</w:t>
      </w:r>
      <w:r>
        <w:rPr>
          <w:spacing w:val="-2"/>
        </w:rPr>
        <w:t> </w:t>
      </w:r>
      <w:r>
        <w:rPr/>
        <w:t>32%</w:t>
      </w:r>
      <w:r>
        <w:rPr>
          <w:spacing w:val="-2"/>
        </w:rPr>
        <w:t> </w:t>
      </w:r>
      <w:r>
        <w:rPr/>
        <w:t>mujeres.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8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20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type w:val="continuous"/>
          <w:pgSz w:w="12240" w:h="15840"/>
          <w:pgMar w:top="48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187584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6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alibri Light"/>
          <w:sz w:val="26"/>
        </w:rPr>
      </w:pPr>
    </w:p>
    <w:p>
      <w:pPr>
        <w:spacing w:before="63"/>
        <w:ind w:left="407" w:right="403" w:firstLine="0"/>
        <w:jc w:val="center"/>
        <w:rPr>
          <w:i/>
          <w:sz w:val="18"/>
        </w:rPr>
      </w:pPr>
      <w:bookmarkStart w:name="_bookmark32" w:id="37"/>
      <w:bookmarkEnd w:id="3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11</w:t>
      </w:r>
    </w:p>
    <w:p>
      <w:pPr>
        <w:spacing w:before="1"/>
        <w:ind w:left="407" w:right="40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Menores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deportados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fronteras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que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colindan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México.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2020</w:t>
      </w:r>
    </w:p>
    <w:p>
      <w:pPr>
        <w:pStyle w:val="BodyText"/>
        <w:spacing w:before="2"/>
        <w:rPr>
          <w:i/>
          <w:sz w:val="19"/>
        </w:rPr>
      </w:pPr>
    </w:p>
    <w:p>
      <w:pPr>
        <w:spacing w:line="200" w:lineRule="exact" w:before="64"/>
        <w:ind w:left="0" w:right="9632" w:firstLine="0"/>
        <w:jc w:val="right"/>
        <w:rPr>
          <w:sz w:val="18"/>
        </w:rPr>
      </w:pPr>
      <w:r>
        <w:rPr/>
        <w:pict>
          <v:group style="position:absolute;margin-left:140.600006pt;margin-top:1.519341pt;width:352.4pt;height:80.350pt;mso-position-horizontal-relative:page;mso-position-vertical-relative:paragraph;z-index:15768576" coordorigin="2812,30" coordsize="7048,1607">
            <v:line style="position:absolute" from="2812,1620" to="9860,1620" stroked="true" strokeweight=".75pt" strokecolor="#d9d9d9">
              <v:stroke dashstyle="solid"/>
            </v:line>
            <v:shape style="position:absolute;left:3105;top:308;width:6461;height:1272" coordorigin="3106,308" coordsize="6461,1272" path="m3106,308l3694,628,4279,932,4867,1297,5455,1580,6043,1535,6629,1492,7217,1194,7805,961,8393,956,8978,779,9566,551e" filled="false" stroked="true" strokeweight="2.25pt" strokecolor="#4471c4">
              <v:path arrowok="t"/>
              <v:stroke dashstyle="solid"/>
            </v:shape>
            <v:shape style="position:absolute;left:3048;top:249;width:116;height:116" type="#_x0000_t75" stroked="false">
              <v:imagedata r:id="rId36" o:title=""/>
            </v:shape>
            <v:shape style="position:absolute;left:3636;top:569;width:116;height:116" type="#_x0000_t75" stroked="false">
              <v:imagedata r:id="rId37" o:title=""/>
            </v:shape>
            <v:shape style="position:absolute;left:4221;top:873;width:116;height:116" type="#_x0000_t75" stroked="false">
              <v:imagedata r:id="rId34" o:title=""/>
            </v:shape>
            <v:shape style="position:absolute;left:4809;top:1238;width:116;height:116" type="#_x0000_t75" stroked="false">
              <v:imagedata r:id="rId36" o:title=""/>
            </v:shape>
            <v:shape style="position:absolute;left:5397;top:1521;width:116;height:116" type="#_x0000_t75" stroked="false">
              <v:imagedata r:id="rId34" o:title=""/>
            </v:shape>
            <v:shape style="position:absolute;left:5985;top:1476;width:116;height:116" type="#_x0000_t75" stroked="false">
              <v:imagedata r:id="rId37" o:title=""/>
            </v:shape>
            <v:shape style="position:absolute;left:6571;top:1433;width:116;height:116" type="#_x0000_t75" stroked="false">
              <v:imagedata r:id="rId36" o:title=""/>
            </v:shape>
            <v:shape style="position:absolute;left:7159;top:1135;width:116;height:116" type="#_x0000_t75" stroked="false">
              <v:imagedata r:id="rId34" o:title=""/>
            </v:shape>
            <v:shape style="position:absolute;left:7747;top:902;width:116;height:116" type="#_x0000_t75" stroked="false">
              <v:imagedata r:id="rId34" o:title=""/>
            </v:shape>
            <v:shape style="position:absolute;left:8335;top:897;width:116;height:116" type="#_x0000_t75" stroked="false">
              <v:imagedata r:id="rId35" o:title=""/>
            </v:shape>
            <v:shape style="position:absolute;left:8920;top:720;width:116;height:116" type="#_x0000_t75" stroked="false">
              <v:imagedata r:id="rId36" o:title=""/>
            </v:shape>
            <v:shape style="position:absolute;left:9508;top:492;width:116;height:116" type="#_x0000_t75" stroked="false">
              <v:imagedata r:id="rId37" o:title=""/>
            </v:shape>
            <v:shape style="position:absolute;left:3105;top:308;width:6461;height:1312" coordorigin="3106,308" coordsize="6461,1312" path="m3106,308l3106,1620m3694,628l3694,1620m4279,932l4279,1620m4867,1297l4867,1620m5455,1580l5455,1620m6043,1535l6043,1620m6629,1492l6629,1620m7217,1194l7217,1620m7805,961l7805,1620m8393,956l8393,1620m8978,779l8978,1620m9566,551l9566,1620e" filled="false" stroked="true" strokeweight=".75pt" strokecolor="#a6a6a6">
              <v:path arrowok="t"/>
              <v:stroke dashstyle="solid"/>
            </v:shape>
            <v:shape style="position:absolute;left:2988;top:30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731</w:t>
                    </w:r>
                  </w:p>
                </w:txbxContent>
              </v:textbox>
              <w10:wrap type="none"/>
            </v:shape>
            <v:shape style="position:absolute;left:3576;top:30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553</w:t>
                    </w:r>
                  </w:p>
                </w:txbxContent>
              </v:textbox>
              <w10:wrap type="none"/>
            </v:shape>
            <v:shape style="position:absolute;left:9450;top:22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596</w:t>
                    </w:r>
                  </w:p>
                </w:txbxContent>
              </v:textbox>
              <w10:wrap type="none"/>
            </v:shape>
            <v:shape style="position:absolute;left:8863;top:45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469</w:t>
                    </w:r>
                  </w:p>
                </w:txbxContent>
              </v:textbox>
              <w10:wrap type="none"/>
            </v:shape>
            <v:shape style="position:absolute;left:4163;top:60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383</w:t>
                    </w:r>
                  </w:p>
                </w:txbxContent>
              </v:textbox>
              <w10:wrap type="none"/>
            </v:shape>
            <v:shape style="position:absolute;left:7688;top:632;width:882;height:186" type="#_x0000_t202" filled="false" stroked="false">
              <v:textbox inset="0,0,0,0">
                <w:txbxContent>
                  <w:p>
                    <w:pPr>
                      <w:tabs>
                        <w:tab w:pos="587" w:val="left" w:leader="none"/>
                      </w:tabs>
                      <w:spacing w:line="18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367</w:t>
                      <w:tab/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370</w:t>
                    </w:r>
                  </w:p>
                </w:txbxContent>
              </v:textbox>
              <w10:wrap type="none"/>
            </v:shape>
            <v:shape style="position:absolute;left:4751;top:97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180</w:t>
                    </w:r>
                  </w:p>
                </w:txbxContent>
              </v:textbox>
              <w10:wrap type="none"/>
            </v:shape>
            <v:shape style="position:absolute;left:7100;top:870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237</w:t>
                    </w:r>
                  </w:p>
                </w:txbxContent>
              </v:textbox>
              <w10:wrap type="none"/>
            </v:shape>
            <v:shape style="position:absolute;left:5384;top:125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5971;top:121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47</w:t>
                    </w:r>
                  </w:p>
                </w:txbxContent>
              </v:textbox>
              <w10:wrap type="none"/>
            </v:shape>
            <v:shape style="position:absolute;left:6559;top:1166;width:20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800</w:t>
      </w:r>
    </w:p>
    <w:p>
      <w:pPr>
        <w:spacing w:line="180" w:lineRule="exact" w:before="0"/>
        <w:ind w:left="0" w:right="9632" w:firstLine="0"/>
        <w:jc w:val="right"/>
        <w:rPr>
          <w:sz w:val="18"/>
        </w:rPr>
      </w:pPr>
      <w:r>
        <w:rPr>
          <w:sz w:val="18"/>
        </w:rPr>
        <w:t>700</w:t>
      </w:r>
    </w:p>
    <w:p>
      <w:pPr>
        <w:spacing w:line="180" w:lineRule="exact" w:before="0"/>
        <w:ind w:left="0" w:right="9632" w:firstLine="0"/>
        <w:jc w:val="right"/>
        <w:rPr>
          <w:sz w:val="18"/>
        </w:rPr>
      </w:pPr>
      <w:r>
        <w:rPr>
          <w:sz w:val="18"/>
        </w:rPr>
        <w:t>600</w:t>
      </w:r>
    </w:p>
    <w:p>
      <w:pPr>
        <w:spacing w:line="179" w:lineRule="exact" w:before="0"/>
        <w:ind w:left="0" w:right="9632" w:firstLine="0"/>
        <w:jc w:val="right"/>
        <w:rPr>
          <w:sz w:val="18"/>
        </w:rPr>
      </w:pPr>
      <w:r>
        <w:rPr>
          <w:sz w:val="18"/>
        </w:rPr>
        <w:t>500</w:t>
      </w:r>
    </w:p>
    <w:p>
      <w:pPr>
        <w:spacing w:line="179" w:lineRule="exact" w:before="0"/>
        <w:ind w:left="0" w:right="9632" w:firstLine="0"/>
        <w:jc w:val="right"/>
        <w:rPr>
          <w:sz w:val="18"/>
        </w:rPr>
      </w:pPr>
      <w:r>
        <w:rPr>
          <w:sz w:val="18"/>
        </w:rPr>
        <w:t>400</w:t>
      </w:r>
    </w:p>
    <w:p>
      <w:pPr>
        <w:spacing w:line="180" w:lineRule="exact" w:before="0"/>
        <w:ind w:left="0" w:right="9632" w:firstLine="0"/>
        <w:jc w:val="right"/>
        <w:rPr>
          <w:sz w:val="18"/>
        </w:rPr>
      </w:pPr>
      <w:r>
        <w:rPr>
          <w:sz w:val="18"/>
        </w:rPr>
        <w:t>300</w:t>
      </w:r>
    </w:p>
    <w:p>
      <w:pPr>
        <w:spacing w:line="180" w:lineRule="exact" w:before="0"/>
        <w:ind w:left="0" w:right="9632" w:firstLine="0"/>
        <w:jc w:val="right"/>
        <w:rPr>
          <w:sz w:val="18"/>
        </w:rPr>
      </w:pPr>
      <w:r>
        <w:rPr>
          <w:sz w:val="18"/>
        </w:rPr>
        <w:t>200</w:t>
      </w:r>
    </w:p>
    <w:p>
      <w:pPr>
        <w:spacing w:line="179" w:lineRule="exact" w:before="0"/>
        <w:ind w:left="0" w:right="9632" w:firstLine="0"/>
        <w:jc w:val="right"/>
        <w:rPr>
          <w:sz w:val="18"/>
        </w:rPr>
      </w:pPr>
      <w:r>
        <w:rPr>
          <w:sz w:val="18"/>
        </w:rPr>
        <w:t>100</w:t>
      </w:r>
    </w:p>
    <w:p>
      <w:pPr>
        <w:spacing w:line="199" w:lineRule="exact" w:before="0"/>
        <w:ind w:left="0" w:right="9714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1763267</wp:posOffset>
            </wp:positionH>
            <wp:positionV relativeFrom="paragraph">
              <wp:posOffset>186704</wp:posOffset>
            </wp:positionV>
            <wp:extent cx="222931" cy="210026"/>
            <wp:effectExtent l="0" t="0" r="0" b="0"/>
            <wp:wrapTopAndBottom/>
            <wp:docPr id="6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31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2070226</wp:posOffset>
            </wp:positionH>
            <wp:positionV relativeFrom="paragraph">
              <wp:posOffset>187466</wp:posOffset>
            </wp:positionV>
            <wp:extent cx="288769" cy="276225"/>
            <wp:effectExtent l="0" t="0" r="0" b="0"/>
            <wp:wrapTopAndBottom/>
            <wp:docPr id="7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69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2491867</wp:posOffset>
            </wp:positionH>
            <wp:positionV relativeFrom="paragraph">
              <wp:posOffset>187212</wp:posOffset>
            </wp:positionV>
            <wp:extent cx="240791" cy="228600"/>
            <wp:effectExtent l="0" t="0" r="0" b="0"/>
            <wp:wrapTopAndBottom/>
            <wp:docPr id="7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2932302</wp:posOffset>
            </wp:positionH>
            <wp:positionV relativeFrom="paragraph">
              <wp:posOffset>164606</wp:posOffset>
            </wp:positionV>
            <wp:extent cx="178503" cy="200025"/>
            <wp:effectExtent l="0" t="0" r="0" b="0"/>
            <wp:wrapTopAndBottom/>
            <wp:docPr id="7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03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3261233</wp:posOffset>
            </wp:positionH>
            <wp:positionV relativeFrom="paragraph">
              <wp:posOffset>187720</wp:posOffset>
            </wp:positionV>
            <wp:extent cx="217507" cy="204787"/>
            <wp:effectExtent l="0" t="0" r="0" b="0"/>
            <wp:wrapTopAndBottom/>
            <wp:docPr id="7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0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3654044</wp:posOffset>
            </wp:positionH>
            <wp:positionV relativeFrom="paragraph">
              <wp:posOffset>187974</wp:posOffset>
            </wp:positionV>
            <wp:extent cx="197358" cy="194309"/>
            <wp:effectExtent l="0" t="0" r="0" b="0"/>
            <wp:wrapTopAndBottom/>
            <wp:docPr id="7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58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4050919</wp:posOffset>
            </wp:positionH>
            <wp:positionV relativeFrom="paragraph">
              <wp:posOffset>186831</wp:posOffset>
            </wp:positionV>
            <wp:extent cx="173608" cy="171450"/>
            <wp:effectExtent l="0" t="0" r="0" b="0"/>
            <wp:wrapTopAndBottom/>
            <wp:docPr id="8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0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4349877</wp:posOffset>
            </wp:positionH>
            <wp:positionV relativeFrom="paragraph">
              <wp:posOffset>187974</wp:posOffset>
            </wp:positionV>
            <wp:extent cx="618792" cy="395287"/>
            <wp:effectExtent l="0" t="0" r="0" b="0"/>
            <wp:wrapTopAndBottom/>
            <wp:docPr id="8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2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5052652</wp:posOffset>
            </wp:positionH>
            <wp:positionV relativeFrom="paragraph">
              <wp:posOffset>186323</wp:posOffset>
            </wp:positionV>
            <wp:extent cx="1044290" cy="385762"/>
            <wp:effectExtent l="0" t="0" r="0" b="0"/>
            <wp:wrapTopAndBottom/>
            <wp:docPr id="8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290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sz w:val="18"/>
        </w:rPr>
        <w:t>-</w:t>
      </w:r>
    </w:p>
    <w:p>
      <w:pPr>
        <w:pStyle w:val="BodyText"/>
        <w:spacing w:before="5"/>
        <w:rPr>
          <w:sz w:val="14"/>
        </w:rPr>
      </w:pPr>
    </w:p>
    <w:p>
      <w:pPr>
        <w:spacing w:before="0"/>
        <w:ind w:left="1702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Migración.</w:t>
      </w:r>
      <w:r>
        <w:rPr>
          <w:spacing w:val="-1"/>
          <w:sz w:val="16"/>
        </w:rPr>
        <w:t> </w:t>
      </w:r>
      <w:r>
        <w:rPr>
          <w:sz w:val="16"/>
        </w:rPr>
        <w:t>2020</w:t>
      </w:r>
    </w:p>
    <w:p>
      <w:pPr>
        <w:pStyle w:val="BodyText"/>
        <w:rPr>
          <w:sz w:val="16"/>
        </w:rPr>
      </w:pPr>
    </w:p>
    <w:p>
      <w:pPr>
        <w:pStyle w:val="BodyText"/>
        <w:spacing w:line="259" w:lineRule="auto" w:before="107"/>
        <w:ind w:left="1702" w:right="1692"/>
        <w:jc w:val="both"/>
      </w:pPr>
      <w:r>
        <w:rPr/>
        <w:t>La gráfica muestra el número de personas menores de edad deportados en las fronteras que</w:t>
      </w:r>
      <w:r>
        <w:rPr>
          <w:spacing w:val="1"/>
        </w:rPr>
        <w:t> </w:t>
      </w:r>
      <w:r>
        <w:rPr>
          <w:spacing w:val="-1"/>
        </w:rPr>
        <w:t>colindan</w:t>
      </w:r>
      <w:r>
        <w:rPr>
          <w:spacing w:val="-9"/>
        </w:rPr>
        <w:t> </w:t>
      </w:r>
      <w:r>
        <w:rPr>
          <w:spacing w:val="-1"/>
        </w:rPr>
        <w:t>con</w:t>
      </w:r>
      <w:r>
        <w:rPr>
          <w:spacing w:val="-10"/>
        </w:rPr>
        <w:t> </w:t>
      </w:r>
      <w:r>
        <w:rPr/>
        <w:t>México,</w:t>
      </w:r>
      <w:r>
        <w:rPr>
          <w:spacing w:val="-10"/>
        </w:rPr>
        <w:t> </w:t>
      </w:r>
      <w:r>
        <w:rPr/>
        <w:t>vemos</w:t>
      </w:r>
      <w:r>
        <w:rPr>
          <w:spacing w:val="-7"/>
        </w:rPr>
        <w:t> </w:t>
      </w:r>
      <w:r>
        <w:rPr/>
        <w:t>el</w:t>
      </w:r>
      <w:r>
        <w:rPr>
          <w:spacing w:val="-13"/>
        </w:rPr>
        <w:t> </w:t>
      </w:r>
      <w:r>
        <w:rPr/>
        <w:t>mismo</w:t>
      </w:r>
      <w:r>
        <w:rPr>
          <w:spacing w:val="-8"/>
        </w:rPr>
        <w:t> </w:t>
      </w:r>
      <w:r>
        <w:rPr/>
        <w:t>comportamiento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meses</w:t>
      </w:r>
      <w:r>
        <w:rPr>
          <w:spacing w:val="-12"/>
        </w:rPr>
        <w:t> </w:t>
      </w:r>
      <w:r>
        <w:rPr/>
        <w:t>más</w:t>
      </w:r>
      <w:r>
        <w:rPr>
          <w:spacing w:val="-11"/>
        </w:rPr>
        <w:t> </w:t>
      </w:r>
      <w:r>
        <w:rPr/>
        <w:t>críticos</w:t>
      </w:r>
      <w:r>
        <w:rPr>
          <w:spacing w:val="-7"/>
        </w:rPr>
        <w:t> </w:t>
      </w:r>
      <w:r>
        <w:rPr/>
        <w:t>están</w:t>
      </w:r>
      <w:r>
        <w:rPr>
          <w:spacing w:val="-8"/>
        </w:rPr>
        <w:t> </w:t>
      </w:r>
      <w:r>
        <w:rPr/>
        <w:t>al</w:t>
      </w:r>
      <w:r>
        <w:rPr>
          <w:spacing w:val="-10"/>
        </w:rPr>
        <w:t> </w:t>
      </w:r>
      <w:r>
        <w:rPr/>
        <w:t>principio</w:t>
      </w:r>
      <w:r>
        <w:rPr>
          <w:spacing w:val="-47"/>
        </w:rPr>
        <w:t> </w:t>
      </w:r>
      <w:r>
        <w:rPr/>
        <w:t>y</w:t>
      </w:r>
      <w:r>
        <w:rPr>
          <w:spacing w:val="-1"/>
        </w:rPr>
        <w:t> </w:t>
      </w:r>
      <w:r>
        <w:rPr/>
        <w:t>al</w:t>
      </w:r>
      <w:r>
        <w:rPr>
          <w:spacing w:val="-3"/>
        </w:rPr>
        <w:t> </w:t>
      </w:r>
      <w:r>
        <w:rPr/>
        <w:t>final</w:t>
      </w:r>
      <w:r>
        <w:rPr>
          <w:spacing w:val="-4"/>
        </w:rPr>
        <w:t> </w:t>
      </w:r>
      <w:r>
        <w:rPr/>
        <w:t>del año,</w:t>
      </w:r>
      <w:r>
        <w:rPr>
          <w:spacing w:val="-4"/>
        </w:rPr>
        <w:t> </w:t>
      </w:r>
      <w:r>
        <w:rPr/>
        <w:t>coincidiendo</w:t>
      </w:r>
      <w:r>
        <w:rPr>
          <w:spacing w:val="1"/>
        </w:rPr>
        <w:t> </w:t>
      </w:r>
      <w:r>
        <w:rPr/>
        <w:t>con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inicio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cierre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ciclo</w:t>
      </w:r>
      <w:r>
        <w:rPr>
          <w:spacing w:val="-1"/>
        </w:rPr>
        <w:t> </w:t>
      </w:r>
      <w:r>
        <w:rPr/>
        <w:t>escolar.</w:t>
      </w:r>
      <w:r>
        <w:rPr>
          <w:spacing w:val="-4"/>
        </w:rPr>
        <w:t> </w:t>
      </w:r>
      <w:r>
        <w:rPr/>
        <w:t>Esto</w:t>
      </w:r>
      <w:r>
        <w:rPr>
          <w:spacing w:val="-2"/>
        </w:rPr>
        <w:t> </w:t>
      </w:r>
      <w:r>
        <w:rPr/>
        <w:t>permite</w:t>
      </w:r>
      <w:r>
        <w:rPr>
          <w:spacing w:val="-5"/>
        </w:rPr>
        <w:t> </w:t>
      </w:r>
      <w:r>
        <w:rPr/>
        <w:t>definir estrategias</w:t>
      </w:r>
      <w:r>
        <w:rPr>
          <w:spacing w:val="-47"/>
        </w:rPr>
        <w:t> </w:t>
      </w:r>
      <w:r>
        <w:rPr/>
        <w:t>claras.</w:t>
      </w:r>
    </w:p>
    <w:p>
      <w:pPr>
        <w:spacing w:before="159"/>
        <w:ind w:left="407" w:right="403" w:firstLine="0"/>
        <w:jc w:val="center"/>
        <w:rPr>
          <w:i/>
          <w:sz w:val="18"/>
        </w:rPr>
      </w:pPr>
      <w:bookmarkStart w:name="_bookmark33" w:id="38"/>
      <w:bookmarkEnd w:id="38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12</w:t>
      </w:r>
    </w:p>
    <w:p>
      <w:pPr>
        <w:spacing w:before="1"/>
        <w:ind w:left="407" w:right="40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Menores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deportados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Estados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Unidos.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departamento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residencia.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2020</w:t>
      </w:r>
    </w:p>
    <w:p>
      <w:pPr>
        <w:pStyle w:val="BodyText"/>
        <w:rPr>
          <w:i/>
          <w:sz w:val="13"/>
        </w:rPr>
      </w:pPr>
      <w:r>
        <w:rPr/>
        <w:pict>
          <v:group style="position:absolute;margin-left:87pt;margin-top:9.888359pt;width:437.5pt;height:192pt;mso-position-horizontal-relative:page;mso-position-vertical-relative:paragraph;z-index:-15689728;mso-wrap-distance-left:0;mso-wrap-distance-right:0" coordorigin="1740,198" coordsize="8750,3840">
            <v:rect style="position:absolute;left:1740;top:197;width:8750;height:3840" filled="true" fillcolor="#ffffff" stroked="false">
              <v:fill type="solid"/>
            </v:rect>
            <v:line style="position:absolute" from="2333,2804" to="10270,2804" stroked="true" strokeweight=".75pt" strokecolor="#d9d9d9">
              <v:stroke dashstyle="solid"/>
            </v:line>
            <v:shape style="position:absolute;left:2455;top:605;width:7692;height:2232" type="#_x0000_t75" stroked="false">
              <v:imagedata r:id="rId75" o:title=""/>
            </v:shape>
            <v:shape style="position:absolute;left:1935;top:2963;width:8187;height:898" type="#_x0000_t75" stroked="false">
              <v:imagedata r:id="rId76" o:title=""/>
            </v:shape>
            <v:shape style="position:absolute;left:1892;top:33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600</w:t>
                    </w:r>
                  </w:p>
                </w:txbxContent>
              </v:textbox>
              <w10:wrap type="none"/>
            </v:shape>
            <v:shape style="position:absolute;left:6705;top:34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538</w:t>
                    </w:r>
                  </w:p>
                </w:txbxContent>
              </v:textbox>
              <w10:wrap type="none"/>
            </v:shape>
            <v:shape style="position:absolute;left:6344;top:48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502</w:t>
                    </w:r>
                  </w:p>
                </w:txbxContent>
              </v:textbox>
              <w10:wrap type="none"/>
            </v:shape>
            <v:shape style="position:absolute;left:1892;top:731;width:294;height:977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500</w:t>
                    </w:r>
                  </w:p>
                  <w:p>
                    <w:pPr>
                      <w:spacing w:line="240" w:lineRule="auto" w:before="7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400</w:t>
                    </w:r>
                  </w:p>
                  <w:p>
                    <w:pPr>
                      <w:spacing w:line="240" w:lineRule="auto" w:before="7"/>
                      <w:rPr>
                        <w:sz w:val="14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7066;top:143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263</w:t>
                    </w:r>
                  </w:p>
                </w:txbxContent>
              </v:textbox>
              <w10:wrap type="none"/>
            </v:shape>
            <v:shape style="position:absolute;left:2375;top:1756;width:29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182</w:t>
                    </w:r>
                  </w:p>
                </w:txbxContent>
              </v:textbox>
              <w10:wrap type="none"/>
            </v:shape>
            <v:shape style="position:absolute;left:5262;top:163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213</w:t>
                    </w:r>
                  </w:p>
                </w:txbxContent>
              </v:textbox>
              <w10:wrap type="none"/>
            </v:shape>
            <v:shape style="position:absolute;left:1892;top:192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7788;top:1884;width:655;height:287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position w:val="-10"/>
                        <w:sz w:val="18"/>
                      </w:rPr>
                      <w:t>123</w:t>
                    </w:r>
                    <w:r>
                      <w:rPr>
                        <w:spacing w:val="43"/>
                        <w:position w:val="-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9953;top:204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110</w:t>
                    </w:r>
                  </w:p>
                </w:txbxContent>
              </v:textbox>
              <w10:wrap type="none"/>
            </v:shape>
            <v:shape style="position:absolute;left:1892;top:232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3503;top:221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67</w:t>
                    </w:r>
                  </w:p>
                </w:txbxContent>
              </v:textbox>
              <w10:wrap type="none"/>
            </v:shape>
            <v:shape style="position:absolute;left:3864;top:218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74</w:t>
                    </w:r>
                  </w:p>
                </w:txbxContent>
              </v:textbox>
              <w10:wrap type="none"/>
            </v:shape>
            <v:shape style="position:absolute;left:4540;top:2062;width:609;height:237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105  </w:t>
                    </w:r>
                    <w:r>
                      <w:rPr>
                        <w:spacing w:val="7"/>
                        <w:sz w:val="18"/>
                      </w:rPr>
                      <w:t> </w:t>
                    </w:r>
                    <w:r>
                      <w:rPr>
                        <w:position w:val="-5"/>
                        <w:sz w:val="18"/>
                      </w:rPr>
                      <w:t>91</w:t>
                    </w:r>
                  </w:p>
                </w:txbxContent>
              </v:textbox>
              <w10:wrap type="none"/>
            </v:shape>
            <v:shape style="position:absolute;left:5668;top:222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64</w:t>
                    </w:r>
                  </w:p>
                </w:txbxContent>
              </v:textbox>
              <w10:wrap type="none"/>
            </v:shape>
            <v:shape style="position:absolute;left:7473;top:219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71</w:t>
                    </w:r>
                  </w:p>
                </w:txbxContent>
              </v:textbox>
              <w10:wrap type="none"/>
            </v:shape>
            <v:shape style="position:absolute;left:9277;top:215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83</w:t>
                    </w:r>
                  </w:p>
                </w:txbxContent>
              </v:textbox>
              <w10:wrap type="none"/>
            </v:shape>
            <v:shape style="position:absolute;left:2781;top:238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23</w:t>
                    </w:r>
                  </w:p>
                </w:txbxContent>
              </v:textbox>
              <w10:wrap type="none"/>
            </v:shape>
            <v:shape style="position:absolute;left:3188;top:245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225;top:234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6029;top:232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39</w:t>
                    </w:r>
                  </w:p>
                </w:txbxContent>
              </v:textbox>
              <w10:wrap type="none"/>
            </v:shape>
            <v:shape style="position:absolute;left:8555;top:2393;width:564;height:196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position w:val="2"/>
                        <w:sz w:val="18"/>
                      </w:rPr>
                      <w:t>22   </w:t>
                    </w:r>
                    <w:r>
                      <w:rPr>
                        <w:spacing w:val="12"/>
                        <w:position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9638;top:2306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44</w:t>
                    </w:r>
                  </w:p>
                </w:txbxContent>
              </v:textbox>
              <w10:wrap type="none"/>
            </v:shape>
            <v:shape style="position:absolute;left:2075;top:272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1702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Migración.</w:t>
      </w:r>
      <w:r>
        <w:rPr>
          <w:spacing w:val="-1"/>
          <w:sz w:val="16"/>
        </w:rPr>
        <w:t> </w:t>
      </w:r>
      <w:r>
        <w:rPr>
          <w:sz w:val="16"/>
        </w:rPr>
        <w:t>2020</w:t>
      </w:r>
    </w:p>
    <w:p>
      <w:pPr>
        <w:pStyle w:val="BodyText"/>
        <w:rPr>
          <w:sz w:val="16"/>
        </w:rPr>
      </w:pPr>
    </w:p>
    <w:p>
      <w:pPr>
        <w:pStyle w:val="BodyText"/>
        <w:spacing w:line="259" w:lineRule="auto" w:before="105"/>
        <w:ind w:left="1702" w:right="1695"/>
        <w:jc w:val="both"/>
      </w:pPr>
      <w:r>
        <w:rPr/>
        <w:t>La gráfica presenta que las cantidades de menores deportados desde Estados Unidos se vuelve a</w:t>
      </w:r>
      <w:r>
        <w:rPr>
          <w:spacing w:val="1"/>
        </w:rPr>
        <w:t> </w:t>
      </w:r>
      <w:r>
        <w:rPr/>
        <w:t>presentar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fenómeno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Guatemala,</w:t>
      </w:r>
      <w:r>
        <w:rPr>
          <w:spacing w:val="1"/>
        </w:rPr>
        <w:t> </w:t>
      </w:r>
      <w:r>
        <w:rPr/>
        <w:t>Quetzaltenango,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Marcos,</w:t>
      </w:r>
      <w:r>
        <w:rPr>
          <w:spacing w:val="1"/>
        </w:rPr>
        <w:t> </w:t>
      </w:r>
      <w:r>
        <w:rPr/>
        <w:t>Huehuetenango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Quiché.</w:t>
      </w:r>
      <w:r>
        <w:rPr>
          <w:spacing w:val="-11"/>
        </w:rPr>
        <w:t> </w:t>
      </w:r>
      <w:r>
        <w:rPr/>
        <w:t>Esto</w:t>
      </w:r>
      <w:r>
        <w:rPr>
          <w:spacing w:val="-9"/>
        </w:rPr>
        <w:t> </w:t>
      </w:r>
      <w:r>
        <w:rPr/>
        <w:t>permitirá</w:t>
      </w:r>
      <w:r>
        <w:rPr>
          <w:spacing w:val="-11"/>
        </w:rPr>
        <w:t> </w:t>
      </w:r>
      <w:r>
        <w:rPr/>
        <w:t>establecer</w:t>
      </w:r>
      <w:r>
        <w:rPr>
          <w:spacing w:val="-10"/>
        </w:rPr>
        <w:t> </w:t>
      </w:r>
      <w:r>
        <w:rPr/>
        <w:t>estrategias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atención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estos</w:t>
      </w:r>
      <w:r>
        <w:rPr>
          <w:spacing w:val="-8"/>
        </w:rPr>
        <w:t> </w:t>
      </w:r>
      <w:r>
        <w:rPr/>
        <w:t>departamentos.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4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21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189120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8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alibri Light"/>
          <w:sz w:val="26"/>
        </w:rPr>
      </w:pPr>
    </w:p>
    <w:p>
      <w:pPr>
        <w:spacing w:before="63"/>
        <w:ind w:left="407" w:right="403" w:firstLine="0"/>
        <w:jc w:val="center"/>
        <w:rPr>
          <w:i/>
          <w:sz w:val="18"/>
        </w:rPr>
      </w:pPr>
      <w:bookmarkStart w:name="_bookmark34" w:id="39"/>
      <w:bookmarkEnd w:id="39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13</w:t>
      </w:r>
    </w:p>
    <w:p>
      <w:pPr>
        <w:spacing w:before="1"/>
        <w:ind w:left="407" w:right="407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Hombres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menores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deportados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Estados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Unidos.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departamento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residencia.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2020</w:t>
      </w:r>
    </w:p>
    <w:p>
      <w:pPr>
        <w:pStyle w:val="BodyText"/>
        <w:spacing w:before="2"/>
        <w:rPr>
          <w:i/>
          <w:sz w:val="19"/>
        </w:rPr>
      </w:pPr>
    </w:p>
    <w:p>
      <w:pPr>
        <w:spacing w:before="64"/>
        <w:ind w:left="0" w:right="10116" w:firstLine="0"/>
        <w:jc w:val="right"/>
        <w:rPr>
          <w:sz w:val="18"/>
        </w:rPr>
      </w:pPr>
      <w:r>
        <w:rPr/>
        <w:pict>
          <v:group style="position:absolute;margin-left:114.410004pt;margin-top:11.049341pt;width:409.05pt;height:104.35pt;mso-position-horizontal-relative:page;mso-position-vertical-relative:paragraph;z-index:15770112" coordorigin="2288,221" coordsize="8181,2087">
            <v:shape style="position:absolute;left:2416;top:495;width:7925;height:1805" coordorigin="2417,496" coordsize="7925,1805" path="m2532,1760l2417,1760,2417,2300,2532,2300,2532,1760xm2904,2212l2789,2212,2789,2300,2904,2300,2904,2212xm3276,2276l3158,2276,3158,2300,3276,2300,3276,2276xm3648,2080l3530,2080,3530,2300,3648,2300,3648,2080xm4020,2118l3902,2118,3902,2300,4020,2300,4020,2118xm4392,2207l4274,2207,4274,2300,4392,2300,4392,2207xm4764,1981l4646,1981,4646,2300,4764,2300,4764,1981xm5136,2036l5018,2036,5018,2300,5136,2300,5136,2036xm5508,1698l5390,1698,5390,2300,5508,2300,5508,1698xm5880,2089l5762,2089,5762,2300,5880,2300,5880,2089xm6252,2173l6134,2173,6134,2300,6252,2300,6252,2173xm6624,752l6506,752,6506,2300,6624,2300,6624,752xm6994,496l6878,496,6878,2300,6994,2300,6994,496xm7366,1412l7250,1412,7250,2300,7366,2300,7366,1412xm7738,2046l7622,2046,7622,2300,7738,2300,7738,2046xm8110,1830l7994,1830,7994,2300,8110,2300,8110,1830xm8482,1784l8366,1784,8366,2300,8482,2300,8482,1784xm8854,2221l8738,2221,8738,2300,8854,2300,8854,2221xm9226,2236l9110,2236,9110,2300,9226,2300,9226,2236xm9598,2051l9480,2051,9480,2300,9598,2300,9598,2051xm9970,2144l9852,2144,9852,2300,9970,2300,9970,2144xm10342,1981l10224,1981,10224,2300,10342,2300,10342,1981xe" filled="true" fillcolor="#001f5f" stroked="false">
              <v:path arrowok="t"/>
              <v:fill type="solid"/>
            </v:shape>
            <v:line style="position:absolute" from="2288,2300" to="10469,2300" stroked="true" strokeweight=".75pt" strokecolor="#d9d9d9">
              <v:stroke dashstyle="solid"/>
            </v:line>
            <v:line style="position:absolute" from="8424,1783" to="8449,1624" stroked="true" strokeweight=".75pt" strokecolor="#a6a6a6">
              <v:stroke dashstyle="solid"/>
            </v:line>
            <v:shape style="position:absolute;left:6799;top:22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384</w:t>
                    </w:r>
                  </w:p>
                </w:txbxContent>
              </v:textbox>
              <w10:wrap type="none"/>
            </v:shape>
            <v:shape style="position:absolute;left:6427;top:47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329</w:t>
                    </w:r>
                  </w:p>
                </w:txbxContent>
              </v:textbox>
              <w10:wrap type="none"/>
            </v:shape>
            <v:shape style="position:absolute;left:7171;top:113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189</w:t>
                    </w:r>
                  </w:p>
                </w:txbxContent>
              </v:textbox>
              <w10:wrap type="none"/>
            </v:shape>
            <v:shape style="position:absolute;left:2336;top:148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115</w:t>
                    </w:r>
                  </w:p>
                </w:txbxContent>
              </v:textbox>
              <w10:wrap type="none"/>
            </v:shape>
            <v:shape style="position:absolute;left:5312;top:142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128</w:t>
                    </w:r>
                  </w:p>
                </w:txbxContent>
              </v:textbox>
              <w10:wrap type="none"/>
            </v:shape>
            <v:shape style="position:absolute;left:7915;top:1410;width:691;height:327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3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110</w:t>
                    </w:r>
                  </w:p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2754;top:193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3498;top:180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47</w:t>
                    </w:r>
                  </w:p>
                </w:txbxContent>
              </v:textbox>
              <w10:wrap type="none"/>
            </v:shape>
            <v:shape style="position:absolute;left:3869;top:184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39</w:t>
                    </w:r>
                  </w:p>
                </w:txbxContent>
              </v:textbox>
              <w10:wrap type="none"/>
            </v:shape>
            <v:shape style="position:absolute;left:4613;top:170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68</w:t>
                    </w:r>
                  </w:p>
                </w:txbxContent>
              </v:textbox>
              <w10:wrap type="none"/>
            </v:shape>
            <v:shape style="position:absolute;left:4985;top:176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56</w:t>
                    </w:r>
                  </w:p>
                </w:txbxContent>
              </v:textbox>
              <w10:wrap type="none"/>
            </v:shape>
            <v:shape style="position:absolute;left:5729;top:181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10192;top:170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68</w:t>
                    </w:r>
                  </w:p>
                </w:txbxContent>
              </v:textbox>
              <w10:wrap type="none"/>
            </v:shape>
            <v:shape style="position:absolute;left:3171;top:2002;width:11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w w:val="100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241;top:1932;width:20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6101;top:1899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27</w:t>
                    </w:r>
                  </w:p>
                </w:txbxContent>
              </v:textbox>
              <w10:wrap type="none"/>
            </v:shape>
            <v:shape style="position:absolute;left:7589;top:177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54</w:t>
                    </w:r>
                  </w:p>
                </w:txbxContent>
              </v:textbox>
              <w10:wrap type="none"/>
            </v:shape>
            <v:shape style="position:absolute;left:9448;top:177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53</w:t>
                    </w:r>
                  </w:p>
                </w:txbxContent>
              </v:textbox>
              <w10:wrap type="none"/>
            </v:shape>
            <v:shape style="position:absolute;left:8704;top:194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17</w:t>
                    </w:r>
                  </w:p>
                </w:txbxContent>
              </v:textbox>
              <w10:wrap type="none"/>
            </v:shape>
            <v:shape style="position:absolute;left:9076;top:196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9820;top:187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450</w:t>
      </w:r>
    </w:p>
    <w:p>
      <w:pPr>
        <w:spacing w:before="15"/>
        <w:ind w:left="0" w:right="10116" w:firstLine="0"/>
        <w:jc w:val="right"/>
        <w:rPr>
          <w:sz w:val="18"/>
        </w:rPr>
      </w:pPr>
      <w:r>
        <w:rPr>
          <w:sz w:val="18"/>
        </w:rPr>
        <w:t>400</w:t>
      </w:r>
    </w:p>
    <w:p>
      <w:pPr>
        <w:spacing w:before="16"/>
        <w:ind w:left="0" w:right="10116" w:firstLine="0"/>
        <w:jc w:val="right"/>
        <w:rPr>
          <w:sz w:val="18"/>
        </w:rPr>
      </w:pPr>
      <w:r>
        <w:rPr>
          <w:sz w:val="18"/>
        </w:rPr>
        <w:t>350</w:t>
      </w:r>
    </w:p>
    <w:p>
      <w:pPr>
        <w:spacing w:before="15"/>
        <w:ind w:left="0" w:right="10116" w:firstLine="0"/>
        <w:jc w:val="right"/>
        <w:rPr>
          <w:sz w:val="18"/>
        </w:rPr>
      </w:pPr>
      <w:r>
        <w:rPr>
          <w:sz w:val="18"/>
        </w:rPr>
        <w:t>300</w:t>
      </w:r>
    </w:p>
    <w:p>
      <w:pPr>
        <w:spacing w:before="16"/>
        <w:ind w:left="0" w:right="10116" w:firstLine="0"/>
        <w:jc w:val="right"/>
        <w:rPr>
          <w:sz w:val="18"/>
        </w:rPr>
      </w:pPr>
      <w:r>
        <w:rPr>
          <w:sz w:val="18"/>
        </w:rPr>
        <w:t>250</w:t>
      </w:r>
    </w:p>
    <w:p>
      <w:pPr>
        <w:spacing w:before="15"/>
        <w:ind w:left="0" w:right="10116" w:firstLine="0"/>
        <w:jc w:val="right"/>
        <w:rPr>
          <w:sz w:val="18"/>
        </w:rPr>
      </w:pPr>
      <w:r>
        <w:rPr>
          <w:sz w:val="18"/>
        </w:rPr>
        <w:t>200</w:t>
      </w:r>
    </w:p>
    <w:p>
      <w:pPr>
        <w:spacing w:before="16"/>
        <w:ind w:left="0" w:right="10116" w:firstLine="0"/>
        <w:jc w:val="right"/>
        <w:rPr>
          <w:sz w:val="18"/>
        </w:rPr>
      </w:pPr>
      <w:r>
        <w:rPr>
          <w:sz w:val="18"/>
        </w:rPr>
        <w:t>150</w:t>
      </w:r>
    </w:p>
    <w:p>
      <w:pPr>
        <w:spacing w:before="15"/>
        <w:ind w:left="0" w:right="10116" w:firstLine="0"/>
        <w:jc w:val="right"/>
        <w:rPr>
          <w:sz w:val="18"/>
        </w:rPr>
      </w:pPr>
      <w:r>
        <w:rPr>
          <w:sz w:val="18"/>
        </w:rPr>
        <w:t>100</w:t>
      </w:r>
    </w:p>
    <w:p>
      <w:pPr>
        <w:spacing w:before="15"/>
        <w:ind w:left="0" w:right="10116" w:firstLine="0"/>
        <w:jc w:val="right"/>
        <w:rPr>
          <w:sz w:val="18"/>
        </w:rPr>
      </w:pPr>
      <w:r>
        <w:rPr>
          <w:sz w:val="18"/>
        </w:rPr>
        <w:t>50</w:t>
      </w:r>
    </w:p>
    <w:p>
      <w:pPr>
        <w:spacing w:before="16"/>
        <w:ind w:left="0" w:right="10116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1204290</wp:posOffset>
            </wp:positionH>
            <wp:positionV relativeFrom="paragraph">
              <wp:posOffset>187697</wp:posOffset>
            </wp:positionV>
            <wp:extent cx="5313372" cy="566737"/>
            <wp:effectExtent l="0" t="0" r="0" b="0"/>
            <wp:wrapTopAndBottom/>
            <wp:docPr id="8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7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372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</w:t>
      </w:r>
    </w:p>
    <w:p>
      <w:pPr>
        <w:pStyle w:val="BodyText"/>
        <w:spacing w:before="5"/>
        <w:rPr>
          <w:sz w:val="14"/>
        </w:rPr>
      </w:pPr>
    </w:p>
    <w:p>
      <w:pPr>
        <w:spacing w:before="0"/>
        <w:ind w:left="1702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Migración.</w:t>
      </w:r>
      <w:r>
        <w:rPr>
          <w:spacing w:val="-1"/>
          <w:sz w:val="16"/>
        </w:rPr>
        <w:t> </w:t>
      </w:r>
      <w:r>
        <w:rPr>
          <w:sz w:val="16"/>
        </w:rPr>
        <w:t>2020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256" w:lineRule="auto" w:before="1"/>
        <w:ind w:left="1702" w:right="1692"/>
      </w:pPr>
      <w:r>
        <w:rPr/>
        <w:t>La</w:t>
      </w:r>
      <w:r>
        <w:rPr>
          <w:spacing w:val="1"/>
        </w:rPr>
        <w:t> </w:t>
      </w:r>
      <w:r>
        <w:rPr/>
        <w:t>gráfica presenta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cantidades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menores</w:t>
      </w:r>
      <w:r>
        <w:rPr>
          <w:spacing w:val="1"/>
        </w:rPr>
        <w:t> </w:t>
      </w:r>
      <w:r>
        <w:rPr/>
        <w:t>sexo</w:t>
      </w:r>
      <w:r>
        <w:rPr>
          <w:spacing w:val="1"/>
        </w:rPr>
        <w:t> </w:t>
      </w:r>
      <w:r>
        <w:rPr/>
        <w:t>masculino</w:t>
      </w:r>
      <w:r>
        <w:rPr>
          <w:spacing w:val="1"/>
        </w:rPr>
        <w:t> </w:t>
      </w:r>
      <w:r>
        <w:rPr/>
        <w:t>deportados</w:t>
      </w:r>
      <w:r>
        <w:rPr>
          <w:spacing w:val="1"/>
        </w:rPr>
        <w:t> </w:t>
      </w:r>
      <w:r>
        <w:rPr/>
        <w:t>desde Estados</w:t>
      </w:r>
      <w:r>
        <w:rPr>
          <w:spacing w:val="-47"/>
        </w:rPr>
        <w:t> </w:t>
      </w:r>
      <w:r>
        <w:rPr/>
        <w:t>Unidos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vuelve</w:t>
      </w:r>
      <w:r>
        <w:rPr>
          <w:spacing w:val="-2"/>
        </w:rPr>
        <w:t> </w:t>
      </w:r>
      <w:r>
        <w:rPr/>
        <w:t>a dar presentando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mismo fenómeno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departamentos</w:t>
      </w:r>
      <w:r>
        <w:rPr>
          <w:spacing w:val="-1"/>
        </w:rPr>
        <w:t> </w:t>
      </w:r>
      <w:r>
        <w:rPr/>
        <w:t>mencionados.</w:t>
      </w:r>
    </w:p>
    <w:p>
      <w:pPr>
        <w:spacing w:before="164"/>
        <w:ind w:left="407" w:right="403" w:firstLine="0"/>
        <w:jc w:val="center"/>
        <w:rPr>
          <w:i/>
          <w:sz w:val="18"/>
        </w:rPr>
      </w:pPr>
      <w:bookmarkStart w:name="_bookmark35" w:id="40"/>
      <w:bookmarkEnd w:id="40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14</w:t>
      </w:r>
    </w:p>
    <w:p>
      <w:pPr>
        <w:spacing w:before="1"/>
        <w:ind w:left="407" w:right="410" w:firstLine="0"/>
        <w:jc w:val="center"/>
        <w:rPr>
          <w:i/>
          <w:sz w:val="18"/>
        </w:rPr>
      </w:pPr>
      <w:r>
        <w:rPr/>
        <w:pict>
          <v:group style="position:absolute;margin-left:88.125pt;margin-top:20.969328pt;width:435.75pt;height:186pt;mso-position-horizontal-relative:page;mso-position-vertical-relative:paragraph;z-index:-18126336" coordorigin="1763,419" coordsize="8715,3720">
            <v:rect style="position:absolute;left:1762;top:419;width:8715;height:3720" filled="true" fillcolor="#ffffff" stroked="false">
              <v:fill type="solid"/>
            </v:rect>
            <v:shape style="position:absolute;left:2479;top:944;width:7656;height:1962" coordorigin="2479,944" coordsize="7656,1962" path="m2592,2147l2479,2147,2479,2905,2592,2905,2592,2147xm2952,2859l2839,2859,2839,2905,2952,2905,2952,2859xm3310,2893l3197,2893,3197,2905,3310,2905,3310,2893xm3670,2679l3557,2679,3557,2905,3670,2905,3670,2679xm4030,2509l3917,2509,3917,2905,4030,2905,4030,2509xm4387,2759l4274,2759,4274,2905,4387,2905,4387,2759xm4747,2485l4634,2485,4634,2905,4747,2905,4747,2485xm5105,2509l4994,2509,4994,2905,5105,2905,5105,2509xm5825,2689l5712,2689,5712,2905,5825,2905,5825,2689xm6182,2768l6072,2768,6072,2905,6182,2905,6182,2768xm6542,944l6430,944,6430,2905,6542,2905,6542,944xm6902,1160l6790,1160,6790,2905,6902,2905,6902,1160xm7260,2067l7147,2067,7147,2905,7260,2905,7260,2067xm7620,2713l7507,2713,7507,2905,7620,2905,7620,2713xm7980,2646l7867,2646,7867,2905,7980,2905,7980,2646xm8338,2451l8225,2451,8225,2905,8338,2905,8338,2451xm8698,2850l8585,2850,8585,2905,8698,2905,8698,2850xm9058,2859l8945,2859,8945,2905,9058,2905,9058,2859xm9415,2567l9302,2567,9302,2905,9415,2905,9415,2567xm9775,2780l9662,2780,9662,2905,9775,2905,9775,2780xm10135,2430l10022,2430,10022,2905,10135,2905,10135,2430xe" filled="true" fillcolor="#00af50" stroked="false">
              <v:path arrowok="t"/>
              <v:fill type="solid"/>
            </v:shape>
            <v:line style="position:absolute" from="2356,2905" to="10258,2905" stroked="true" strokeweight=".75pt" strokecolor="#d9d9d9">
              <v:stroke dashstyle="solid"/>
            </v:line>
            <v:shape style="position:absolute;left:1958;top:3064;width:8153;height:898" type="#_x0000_t75" stroked="false">
              <v:imagedata r:id="rId78" o:title=""/>
            </v:shape>
            <v:shape style="position:absolute;left:6350;top:67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173</w:t>
                    </w:r>
                  </w:p>
                </w:txbxContent>
              </v:textbox>
              <w10:wrap type="none"/>
            </v:shape>
            <v:shape style="position:absolute;left:6710;top:88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154</w:t>
                    </w:r>
                  </w:p>
                </w:txbxContent>
              </v:textbox>
              <w10:wrap type="none"/>
            </v:shape>
            <v:shape style="position:absolute;left:7114;top:179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74</w:t>
                    </w:r>
                  </w:p>
                </w:txbxContent>
              </v:textbox>
              <w10:wrap type="none"/>
            </v:shape>
            <v:shape style="position:absolute;left:2006;top:2142;width:203;height:86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60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</w:t>
                    </w:r>
                  </w:p>
                  <w:p>
                    <w:pPr>
                      <w:spacing w:line="217" w:lineRule="exact" w:before="7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881;top:2235;width:20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4599;top:221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37</w:t>
                    </w:r>
                  </w:p>
                </w:txbxContent>
              </v:textbox>
              <w10:wrap type="none"/>
            </v:shape>
            <v:shape style="position:absolute;left:4959;top:2235;width:20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8192;top:2178;width:20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9988;top:215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42</w:t>
                    </w:r>
                  </w:p>
                </w:txbxContent>
              </v:textbox>
              <w10:wrap type="none"/>
            </v:shape>
            <v:shape style="position:absolute;left:3522;top:240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849;top:258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208;top:262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240;top:248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5677;top:241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6037;top:2496;width:20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7473;top:243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17</w:t>
                    </w:r>
                  </w:p>
                </w:txbxContent>
              </v:textbox>
              <w10:wrap type="none"/>
            </v:shape>
            <v:shape style="position:absolute;left:7833;top:237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23</w:t>
                    </w:r>
                  </w:p>
                </w:txbxContent>
              </v:textbox>
              <w10:wrap type="none"/>
            </v:shape>
            <v:shape style="position:absolute;left:9269;top:229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8597;top:257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956;top:258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629;top:250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  <v:rect style="position:absolute;left:5352;top:1942;width:113;height:963" filled="true" fillcolor="#00af50" stroked="false">
              <v:fill type="solid"/>
            </v:rect>
            <w10:wrap type="none"/>
          </v:group>
        </w:pict>
      </w:r>
      <w:r>
        <w:rPr>
          <w:i/>
          <w:color w:val="44536A"/>
          <w:sz w:val="18"/>
        </w:rPr>
        <w:t>Mujeres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menores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deportadas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los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Estados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Unidos.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departamento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residencia.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2020</w:t>
      </w:r>
    </w:p>
    <w:p>
      <w:pPr>
        <w:pStyle w:val="BodyText"/>
        <w:spacing w:before="6"/>
        <w:rPr>
          <w:i/>
          <w:sz w:val="27"/>
        </w:rPr>
      </w:pPr>
    </w:p>
    <w:tbl>
      <w:tblPr>
        <w:tblW w:w="0" w:type="auto"/>
        <w:jc w:val="left"/>
        <w:tblInd w:w="18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"/>
        <w:gridCol w:w="3234"/>
      </w:tblGrid>
      <w:tr>
        <w:trPr>
          <w:trHeight w:val="203" w:hRule="atLeast"/>
        </w:trPr>
        <w:tc>
          <w:tcPr>
            <w:tcW w:w="451" w:type="dxa"/>
            <w:shd w:val="clear" w:color="auto" w:fill="FFFFFF"/>
          </w:tcPr>
          <w:p>
            <w:pPr>
              <w:pStyle w:val="TableParagraph"/>
              <w:spacing w:line="183" w:lineRule="exact" w:before="0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3234" w:type="dxa"/>
            <w:vMerge w:val="restart"/>
            <w:shd w:val="clear" w:color="auto" w:fill="FFFFFF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</w:tr>
      <w:tr>
        <w:trPr>
          <w:trHeight w:val="226" w:hRule="atLeast"/>
        </w:trPr>
        <w:tc>
          <w:tcPr>
            <w:tcW w:w="451" w:type="dxa"/>
            <w:shd w:val="clear" w:color="auto" w:fill="FFFFFF"/>
          </w:tcPr>
          <w:p>
            <w:pPr>
              <w:pStyle w:val="TableParagraph"/>
              <w:spacing w:line="207" w:lineRule="exact" w:before="0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32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6" w:hRule="atLeast"/>
        </w:trPr>
        <w:tc>
          <w:tcPr>
            <w:tcW w:w="451" w:type="dxa"/>
            <w:shd w:val="clear" w:color="auto" w:fill="FFFFFF"/>
          </w:tcPr>
          <w:p>
            <w:pPr>
              <w:pStyle w:val="TableParagraph"/>
              <w:spacing w:line="207" w:lineRule="exact" w:before="0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32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6" w:hRule="atLeast"/>
        </w:trPr>
        <w:tc>
          <w:tcPr>
            <w:tcW w:w="451" w:type="dxa"/>
            <w:shd w:val="clear" w:color="auto" w:fill="FFFFFF"/>
          </w:tcPr>
          <w:p>
            <w:pPr>
              <w:pStyle w:val="TableParagraph"/>
              <w:spacing w:line="207" w:lineRule="exact" w:before="0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32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451" w:type="dxa"/>
            <w:shd w:val="clear" w:color="auto" w:fill="FFFFFF"/>
          </w:tcPr>
          <w:p>
            <w:pPr>
              <w:pStyle w:val="TableParagraph"/>
              <w:spacing w:line="197" w:lineRule="exact" w:before="0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32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451" w:type="dxa"/>
            <w:shd w:val="clear" w:color="auto" w:fill="FFFFFF"/>
          </w:tcPr>
          <w:p>
            <w:pPr>
              <w:pStyle w:val="TableParagraph"/>
              <w:spacing w:line="195" w:lineRule="exact" w:before="0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3234" w:type="dxa"/>
            <w:shd w:val="clear" w:color="auto" w:fill="FFFFFF"/>
          </w:tcPr>
          <w:p>
            <w:pPr>
              <w:pStyle w:val="TableParagraph"/>
              <w:spacing w:line="195" w:lineRule="exact" w:before="0"/>
              <w:ind w:right="4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85</w:t>
            </w:r>
          </w:p>
        </w:tc>
      </w:tr>
      <w:tr>
        <w:trPr>
          <w:trHeight w:val="224" w:hRule="atLeast"/>
        </w:trPr>
        <w:tc>
          <w:tcPr>
            <w:tcW w:w="451" w:type="dxa"/>
            <w:shd w:val="clear" w:color="auto" w:fill="FFFFFF"/>
          </w:tcPr>
          <w:p>
            <w:pPr>
              <w:pStyle w:val="TableParagraph"/>
              <w:spacing w:line="196" w:lineRule="exact" w:before="8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3234" w:type="dxa"/>
            <w:shd w:val="clear" w:color="auto" w:fill="FFFFFF"/>
          </w:tcPr>
          <w:p>
            <w:pPr>
              <w:pStyle w:val="TableParagraph"/>
              <w:spacing w:line="185" w:lineRule="exact" w:before="0"/>
              <w:ind w:left="127"/>
              <w:rPr>
                <w:sz w:val="18"/>
              </w:rPr>
            </w:pPr>
            <w:r>
              <w:rPr>
                <w:color w:val="404040"/>
                <w:sz w:val="18"/>
              </w:rPr>
              <w:t>67</w:t>
            </w:r>
          </w:p>
        </w:tc>
      </w:tr>
    </w:tbl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4"/>
        <w:rPr>
          <w:i/>
          <w:sz w:val="25"/>
        </w:rPr>
      </w:pPr>
    </w:p>
    <w:p>
      <w:pPr>
        <w:spacing w:before="0"/>
        <w:ind w:left="1702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 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Migración.</w:t>
      </w:r>
      <w:r>
        <w:rPr>
          <w:spacing w:val="-2"/>
          <w:sz w:val="16"/>
        </w:rPr>
        <w:t> </w:t>
      </w:r>
      <w:r>
        <w:rPr>
          <w:sz w:val="16"/>
        </w:rPr>
        <w:t>2020</w:t>
      </w: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59" w:lineRule="auto"/>
        <w:ind w:left="1702" w:right="1692"/>
      </w:pP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gráfica</w:t>
      </w:r>
      <w:r>
        <w:rPr>
          <w:spacing w:val="-9"/>
        </w:rPr>
        <w:t> </w:t>
      </w:r>
      <w:r>
        <w:rPr>
          <w:spacing w:val="-1"/>
        </w:rPr>
        <w:t>presenta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las</w:t>
      </w:r>
      <w:r>
        <w:rPr>
          <w:spacing w:val="-12"/>
        </w:rPr>
        <w:t> </w:t>
      </w:r>
      <w:r>
        <w:rPr/>
        <w:t>cantidades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menores</w:t>
      </w:r>
      <w:r>
        <w:rPr>
          <w:spacing w:val="-9"/>
        </w:rPr>
        <w:t> </w:t>
      </w:r>
      <w:r>
        <w:rPr/>
        <w:t>sexo</w:t>
      </w:r>
      <w:r>
        <w:rPr>
          <w:spacing w:val="-8"/>
        </w:rPr>
        <w:t> </w:t>
      </w:r>
      <w:r>
        <w:rPr/>
        <w:t>femenino</w:t>
      </w:r>
      <w:r>
        <w:rPr>
          <w:spacing w:val="-8"/>
        </w:rPr>
        <w:t> </w:t>
      </w:r>
      <w:r>
        <w:rPr/>
        <w:t>deportados</w:t>
      </w:r>
      <w:r>
        <w:rPr>
          <w:spacing w:val="-9"/>
        </w:rPr>
        <w:t> </w:t>
      </w:r>
      <w:r>
        <w:rPr/>
        <w:t>desde</w:t>
      </w:r>
      <w:r>
        <w:rPr>
          <w:spacing w:val="-8"/>
        </w:rPr>
        <w:t> </w:t>
      </w:r>
      <w:r>
        <w:rPr/>
        <w:t>Estados</w:t>
      </w:r>
      <w:r>
        <w:rPr>
          <w:spacing w:val="-9"/>
        </w:rPr>
        <w:t> </w:t>
      </w:r>
      <w:r>
        <w:rPr/>
        <w:t>Unidos</w:t>
      </w:r>
      <w:r>
        <w:rPr>
          <w:spacing w:val="-47"/>
        </w:rPr>
        <w:t> </w:t>
      </w:r>
      <w:r>
        <w:rPr/>
        <w:t>y se</w:t>
      </w:r>
      <w:r>
        <w:rPr>
          <w:spacing w:val="-2"/>
        </w:rPr>
        <w:t> </w:t>
      </w:r>
      <w:r>
        <w:rPr/>
        <w:t>vuelve</w:t>
      </w:r>
      <w:r>
        <w:rPr>
          <w:spacing w:val="-2"/>
        </w:rPr>
        <w:t> </w:t>
      </w:r>
      <w:r>
        <w:rPr/>
        <w:t>a presentar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fenómeno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los departamentos</w:t>
      </w:r>
      <w:r>
        <w:rPr>
          <w:spacing w:val="-3"/>
        </w:rPr>
        <w:t> </w:t>
      </w:r>
      <w:r>
        <w:rPr/>
        <w:t>mencionados.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88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22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196288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9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alibri Light"/>
          <w:sz w:val="26"/>
        </w:rPr>
      </w:pPr>
    </w:p>
    <w:p>
      <w:pPr>
        <w:spacing w:before="63"/>
        <w:ind w:left="407" w:right="403" w:firstLine="0"/>
        <w:jc w:val="center"/>
        <w:rPr>
          <w:i/>
          <w:sz w:val="18"/>
        </w:rPr>
      </w:pPr>
      <w:bookmarkStart w:name="_bookmark36" w:id="41"/>
      <w:bookmarkEnd w:id="41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15</w:t>
      </w:r>
    </w:p>
    <w:p>
      <w:pPr>
        <w:spacing w:before="1"/>
        <w:ind w:left="407" w:right="41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Menores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acompañados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deportados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fronteras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que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colindan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México.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sexo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mes.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2020</w:t>
      </w:r>
    </w:p>
    <w:p>
      <w:pPr>
        <w:pStyle w:val="BodyText"/>
        <w:spacing w:before="2"/>
        <w:rPr>
          <w:i/>
          <w:sz w:val="19"/>
        </w:rPr>
      </w:pPr>
    </w:p>
    <w:p>
      <w:pPr>
        <w:spacing w:before="64"/>
        <w:ind w:left="0" w:right="10091" w:firstLine="0"/>
        <w:jc w:val="right"/>
        <w:rPr>
          <w:sz w:val="18"/>
        </w:rPr>
      </w:pPr>
      <w:r>
        <w:rPr/>
        <w:pict>
          <v:group style="position:absolute;margin-left:117.650002pt;margin-top:14.699341pt;width:407.9pt;height:92.55pt;mso-position-horizontal-relative:page;mso-position-vertical-relative:paragraph;z-index:15777280" coordorigin="2353,294" coordsize="8158,1851">
            <v:rect style="position:absolute;left:2520;top:293;width:152;height:1843" filled="true" fillcolor="#001f5f" stroked="false">
              <v:fill type="solid"/>
            </v:rect>
            <v:rect style="position:absolute;left:2714;top:1049;width:152;height:1087" filled="true" fillcolor="#00af50" stroked="false">
              <v:fill type="solid"/>
            </v:rect>
            <v:rect style="position:absolute;left:3199;top:1049;width:154;height:1087" filled="true" fillcolor="#001f5f" stroked="false">
              <v:fill type="solid"/>
            </v:rect>
            <v:rect style="position:absolute;left:3393;top:1311;width:152;height:826" filled="true" fillcolor="#00af50" stroked="false">
              <v:fill type="solid"/>
            </v:rect>
            <v:rect style="position:absolute;left:3878;top:1421;width:154;height:715" filled="true" fillcolor="#001f5f" stroked="false">
              <v:fill type="solid"/>
            </v:rect>
            <v:rect style="position:absolute;left:4072;top:1623;width:154;height:514" filled="true" fillcolor="#00af50" stroked="false">
              <v:fill type="solid"/>
            </v:rect>
            <v:rect style="position:absolute;left:5239;top:2110;width:154;height:27" filled="true" fillcolor="#001f5f" stroked="false">
              <v:fill type="solid"/>
            </v:rect>
            <v:rect style="position:absolute;left:5433;top:2103;width:152;height:34" filled="true" fillcolor="#00af50" stroked="false">
              <v:fill type="solid"/>
            </v:rect>
            <v:rect style="position:absolute;left:5918;top:2065;width:154;height:72" filled="true" fillcolor="#001f5f" stroked="false">
              <v:fill type="solid"/>
            </v:rect>
            <v:rect style="position:absolute;left:6112;top:2091;width:152;height:46" filled="true" fillcolor="#00af50" stroked="false">
              <v:fill type="solid"/>
            </v:rect>
            <v:rect style="position:absolute;left:6600;top:1981;width:152;height:156" filled="true" fillcolor="#001f5f" stroked="false">
              <v:fill type="solid"/>
            </v:rect>
            <v:rect style="position:absolute;left:6792;top:1966;width:154;height:171" filled="true" fillcolor="#00af50" stroked="false">
              <v:fill type="solid"/>
            </v:rect>
            <v:rect style="position:absolute;left:7279;top:1695;width:152;height:442" filled="true" fillcolor="#001f5f" stroked="false">
              <v:fill type="solid"/>
            </v:rect>
            <v:rect style="position:absolute;left:7471;top:1700;width:154;height:437" filled="true" fillcolor="#00af50" stroked="false">
              <v:fill type="solid"/>
            </v:rect>
            <v:rect style="position:absolute;left:7958;top:1467;width:154;height:670" filled="true" fillcolor="#001f5f" stroked="false">
              <v:fill type="solid"/>
            </v:rect>
            <v:rect style="position:absolute;left:8152;top:1753;width:152;height:384" filled="true" fillcolor="#00af50" stroked="false">
              <v:fill type="solid"/>
            </v:rect>
            <v:rect style="position:absolute;left:8637;top:1700;width:154;height:437" filled="true" fillcolor="#001f5f" stroked="false">
              <v:fill type="solid"/>
            </v:rect>
            <v:rect style="position:absolute;left:8832;top:1714;width:154;height:423" filled="true" fillcolor="#00af50" stroked="false">
              <v:fill type="solid"/>
            </v:rect>
            <v:rect style="position:absolute;left:9319;top:1486;width:152;height:651" filled="true" fillcolor="#001f5f" stroked="false">
              <v:fill type="solid"/>
            </v:rect>
            <v:rect style="position:absolute;left:9511;top:1745;width:154;height:391" filled="true" fillcolor="#00af50" stroked="false">
              <v:fill type="solid"/>
            </v:rect>
            <v:rect style="position:absolute;left:9998;top:1563;width:152;height:574" filled="true" fillcolor="#001f5f" stroked="false">
              <v:fill type="solid"/>
            </v:rect>
            <v:rect style="position:absolute;left:10192;top:1786;width:152;height:351" filled="true" fillcolor="#00af50" stroked="false">
              <v:fill type="solid"/>
            </v:rect>
            <v:line style="position:absolute" from="2353,2137" to="10511,2137" stroked="true" strokeweight=".75pt" strokecolor="#d9d9d9">
              <v:stroke dashstyle="solid"/>
            </v:line>
            <v:shape style="position:absolute;left:2674;top:77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167</w:t>
                    </w:r>
                  </w:p>
                </w:txbxContent>
              </v:textbox>
              <w10:wrap type="none"/>
            </v:shape>
            <v:shape style="position:absolute;left:3354;top:1036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127</w:t>
                    </w:r>
                  </w:p>
                </w:txbxContent>
              </v:textbox>
              <w10:wrap type="none"/>
            </v:shape>
            <v:shape style="position:absolute;left:4080;top:134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79</w:t>
                    </w:r>
                  </w:p>
                </w:txbxContent>
              </v:textbox>
              <w10:wrap type="none"/>
            </v:shape>
            <v:shape style="position:absolute;left:7479;top:142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67</w:t>
                    </w:r>
                  </w:p>
                </w:txbxContent>
              </v:textbox>
              <w10:wrap type="none"/>
            </v:shape>
            <v:shape style="position:absolute;left:8160;top:147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59</w:t>
                    </w:r>
                  </w:p>
                </w:txbxContent>
              </v:textbox>
              <w10:wrap type="none"/>
            </v:shape>
            <v:shape style="position:absolute;left:8839;top:144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65</w:t>
                    </w:r>
                  </w:p>
                </w:txbxContent>
              </v:textbox>
              <w10:wrap type="none"/>
            </v:shape>
            <v:shape style="position:absolute;left:9519;top:147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0200;top:151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54</w:t>
                    </w:r>
                  </w:p>
                </w:txbxContent>
              </v:textbox>
              <w10:wrap type="none"/>
            </v:shape>
            <v:shape style="position:absolute;left:4760;top:172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5485;top:183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165;top:181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6799;top:1693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5.110001pt;margin-top:.304911pt;width:11pt;height:15.7pt;mso-position-horizontal-relative:page;mso-position-vertical-relative:paragraph;z-index:1577881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283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300</w:t>
      </w:r>
    </w:p>
    <w:p>
      <w:pPr>
        <w:spacing w:before="105"/>
        <w:ind w:left="0" w:right="10091" w:firstLine="0"/>
        <w:jc w:val="right"/>
        <w:rPr>
          <w:sz w:val="18"/>
        </w:rPr>
      </w:pPr>
      <w:r>
        <w:rPr/>
        <w:pict>
          <v:shape style="position:absolute;margin-left:159.082001pt;margin-top:15.674975pt;width:11.05pt;height:15.7pt;mso-position-horizontal-relative:page;mso-position-vertical-relative:paragraph;z-index:15779328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167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250</w:t>
      </w:r>
    </w:p>
    <w:p>
      <w:pPr>
        <w:spacing w:before="106"/>
        <w:ind w:left="0" w:right="10091" w:firstLine="0"/>
        <w:jc w:val="right"/>
        <w:rPr>
          <w:sz w:val="18"/>
        </w:rPr>
      </w:pPr>
      <w:r>
        <w:rPr/>
        <w:pict>
          <v:shape style="position:absolute;margin-left:193.110001pt;margin-top:17.994923pt;width:11pt;height:15.7pt;mso-position-horizontal-relative:page;mso-position-vertical-relative:paragraph;z-index:15779840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110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200</w:t>
      </w:r>
    </w:p>
    <w:p>
      <w:pPr>
        <w:spacing w:before="106"/>
        <w:ind w:left="0" w:right="10092" w:firstLine="0"/>
        <w:jc w:val="right"/>
        <w:rPr>
          <w:sz w:val="18"/>
        </w:rPr>
      </w:pPr>
      <w:r>
        <w:rPr/>
        <w:pict>
          <v:shape style="position:absolute;margin-left:397.109985pt;margin-top:3.984904pt;width:11pt;height:15.7pt;mso-position-horizontal-relative:page;mso-position-vertical-relative:paragraph;z-index:1578291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103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100006pt;margin-top:4.964904pt;width:11pt;height:15.7pt;mso-position-horizontal-relative:page;mso-position-vertical-relative:paragraph;z-index:1578393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9.062012pt;margin-top:13.436437pt;width:11.05pt;height:11.15pt;mso-position-horizontal-relative:page;mso-position-vertical-relative:paragraph;z-index:15784448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88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150</w:t>
      </w:r>
    </w:p>
    <w:p>
      <w:pPr>
        <w:spacing w:before="106"/>
        <w:ind w:left="0" w:right="10091" w:firstLine="0"/>
        <w:jc w:val="right"/>
        <w:rPr>
          <w:sz w:val="18"/>
        </w:rPr>
      </w:pPr>
      <w:r>
        <w:rPr/>
        <w:pict>
          <v:shape style="position:absolute;margin-left:227.110001pt;margin-top:16.016401pt;width:11pt;height:11.15pt;mso-position-horizontal-relative:page;mso-position-vertical-relative:paragraph;z-index:1578035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071991pt;margin-top:17.986458pt;width:11.05pt;height:11.15pt;mso-position-horizontal-relative:page;mso-position-vertical-relative:paragraph;z-index:15781888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100006pt;margin-top:3.656402pt;width:11pt;height:11.15pt;mso-position-horizontal-relative:page;mso-position-vertical-relative:paragraph;z-index:15782400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68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089996pt;margin-top:3.986402pt;width:11pt;height:11.15pt;mso-position-horizontal-relative:page;mso-position-vertical-relative:paragraph;z-index:15783424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67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100</w:t>
      </w:r>
    </w:p>
    <w:p>
      <w:pPr>
        <w:spacing w:before="106"/>
        <w:ind w:left="0" w:right="10092" w:firstLine="0"/>
        <w:jc w:val="right"/>
        <w:rPr>
          <w:sz w:val="18"/>
        </w:rPr>
      </w:pPr>
      <w:r>
        <w:rPr/>
        <w:pict>
          <v:shape style="position:absolute;margin-left:261.100006pt;margin-top:12.767802pt;width:11pt;height:6.6pt;mso-position-horizontal-relative:page;mso-position-vertical-relative:paragraph;z-index:15780864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5.109985pt;margin-top:5.926373pt;width:11pt;height:11.15pt;mso-position-horizontal-relative:page;mso-position-vertical-relative:paragraph;z-index:1578137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50</w:t>
      </w:r>
    </w:p>
    <w:p>
      <w:pPr>
        <w:spacing w:before="106"/>
        <w:ind w:left="0" w:right="10173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1501266</wp:posOffset>
            </wp:positionH>
            <wp:positionV relativeFrom="paragraph">
              <wp:posOffset>266564</wp:posOffset>
            </wp:positionV>
            <wp:extent cx="222804" cy="210026"/>
            <wp:effectExtent l="0" t="0" r="0" b="0"/>
            <wp:wrapTopAndBottom/>
            <wp:docPr id="93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04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1866773</wp:posOffset>
            </wp:positionH>
            <wp:positionV relativeFrom="paragraph">
              <wp:posOffset>267326</wp:posOffset>
            </wp:positionV>
            <wp:extent cx="288895" cy="276225"/>
            <wp:effectExtent l="0" t="0" r="0" b="0"/>
            <wp:wrapTopAndBottom/>
            <wp:docPr id="95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9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2347214</wp:posOffset>
            </wp:positionH>
            <wp:positionV relativeFrom="paragraph">
              <wp:posOffset>267072</wp:posOffset>
            </wp:positionV>
            <wp:extent cx="240792" cy="228600"/>
            <wp:effectExtent l="0" t="0" r="0" b="0"/>
            <wp:wrapTopAndBottom/>
            <wp:docPr id="97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2846451</wp:posOffset>
            </wp:positionH>
            <wp:positionV relativeFrom="paragraph">
              <wp:posOffset>245736</wp:posOffset>
            </wp:positionV>
            <wp:extent cx="179385" cy="200025"/>
            <wp:effectExtent l="0" t="0" r="0" b="0"/>
            <wp:wrapTopAndBottom/>
            <wp:docPr id="99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3234182</wp:posOffset>
            </wp:positionH>
            <wp:positionV relativeFrom="paragraph">
              <wp:posOffset>267707</wp:posOffset>
            </wp:positionV>
            <wp:extent cx="217380" cy="204787"/>
            <wp:effectExtent l="0" t="0" r="0" b="0"/>
            <wp:wrapTopAndBottom/>
            <wp:docPr id="101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8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3685540</wp:posOffset>
            </wp:positionH>
            <wp:positionV relativeFrom="paragraph">
              <wp:posOffset>267834</wp:posOffset>
            </wp:positionV>
            <wp:extent cx="197485" cy="194309"/>
            <wp:effectExtent l="0" t="0" r="0" b="0"/>
            <wp:wrapTopAndBottom/>
            <wp:docPr id="103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5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4141215</wp:posOffset>
            </wp:positionH>
            <wp:positionV relativeFrom="paragraph">
              <wp:posOffset>266818</wp:posOffset>
            </wp:positionV>
            <wp:extent cx="173736" cy="171450"/>
            <wp:effectExtent l="0" t="0" r="0" b="0"/>
            <wp:wrapTopAndBottom/>
            <wp:docPr id="105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9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4499102</wp:posOffset>
            </wp:positionH>
            <wp:positionV relativeFrom="paragraph">
              <wp:posOffset>267834</wp:posOffset>
            </wp:positionV>
            <wp:extent cx="676808" cy="395287"/>
            <wp:effectExtent l="0" t="0" r="0" b="0"/>
            <wp:wrapTopAndBottom/>
            <wp:docPr id="107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8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08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8.820007pt;margin-top:20.969307pt;width:57.25pt;height:30.3pt;mso-position-horizontal-relative:page;mso-position-vertical-relative:paragraph;z-index:-15682048;mso-wrap-distance-left:0;mso-wrap-distance-right:0" coordorigin="8376,419" coordsize="1145,606">
            <v:shape style="position:absolute;left:8376;top:419;width:466;height:440" type="#_x0000_t75" stroked="false">
              <v:imagedata r:id="rId87" o:title=""/>
            </v:shape>
            <v:shape style="position:absolute;left:8891;top:420;width:631;height:604" type="#_x0000_t75" stroked="false">
              <v:imagedata r:id="rId8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6106159</wp:posOffset>
            </wp:positionH>
            <wp:positionV relativeFrom="paragraph">
              <wp:posOffset>266691</wp:posOffset>
            </wp:positionV>
            <wp:extent cx="374342" cy="357187"/>
            <wp:effectExtent l="0" t="0" r="0" b="0"/>
            <wp:wrapTopAndBottom/>
            <wp:docPr id="109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8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42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18"/>
        </w:rPr>
        <w:t>-</w:t>
      </w:r>
    </w:p>
    <w:p>
      <w:pPr>
        <w:pStyle w:val="BodyText"/>
        <w:spacing w:before="6"/>
        <w:rPr>
          <w:sz w:val="16"/>
        </w:rPr>
      </w:pPr>
    </w:p>
    <w:p>
      <w:pPr>
        <w:tabs>
          <w:tab w:pos="1298" w:val="left" w:leader="none"/>
        </w:tabs>
        <w:spacing w:before="0"/>
        <w:ind w:left="407" w:right="0" w:firstLine="0"/>
        <w:jc w:val="center"/>
        <w:rPr>
          <w:sz w:val="18"/>
        </w:rPr>
      </w:pPr>
      <w:r>
        <w:rPr/>
        <w:pict>
          <v:rect style="position:absolute;margin-left:275.690002pt;margin-top:3.516035pt;width:4.9433pt;height:4.9433pt;mso-position-horizontal-relative:page;mso-position-vertical-relative:paragraph;z-index:15777792" filled="true" fillcolor="#001f5f" stroked="false">
            <v:fill type="solid"/>
            <w10:wrap type="none"/>
          </v:rect>
        </w:pict>
      </w:r>
      <w:r>
        <w:rPr/>
        <w:pict>
          <v:rect style="position:absolute;margin-left:320.260010pt;margin-top:3.516035pt;width:4.9433pt;height:4.9433pt;mso-position-horizontal-relative:page;mso-position-vertical-relative:paragraph;z-index:-18118656" filled="true" fillcolor="#00af50" stroked="false">
            <v:fill type="solid"/>
            <w10:wrap type="none"/>
          </v:rect>
        </w:pict>
      </w:r>
      <w:r>
        <w:rPr>
          <w:color w:val="585858"/>
          <w:sz w:val="18"/>
        </w:rPr>
        <w:t>Hombre</w:t>
        <w:tab/>
        <w:t>Mujer</w:t>
      </w:r>
    </w:p>
    <w:p>
      <w:pPr>
        <w:pStyle w:val="BodyText"/>
        <w:spacing w:before="9"/>
        <w:rPr>
          <w:sz w:val="11"/>
        </w:rPr>
      </w:pPr>
    </w:p>
    <w:p>
      <w:pPr>
        <w:spacing w:before="69"/>
        <w:ind w:left="1702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Migración.</w:t>
      </w:r>
      <w:r>
        <w:rPr>
          <w:spacing w:val="-1"/>
          <w:sz w:val="16"/>
        </w:rPr>
        <w:t> </w:t>
      </w:r>
      <w:r>
        <w:rPr>
          <w:sz w:val="16"/>
        </w:rPr>
        <w:t>2020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259" w:lineRule="auto"/>
        <w:ind w:left="1702" w:right="1694"/>
        <w:jc w:val="both"/>
      </w:pPr>
      <w:r>
        <w:rPr/>
        <w:t>En esta gráfica puede observarse el comportamiento de las deportaciones de menores de edad</w:t>
      </w:r>
      <w:r>
        <w:rPr>
          <w:spacing w:val="1"/>
        </w:rPr>
        <w:t> </w:t>
      </w:r>
      <w:r>
        <w:rPr/>
        <w:t>acompañados por un tutor, adulto o bien sus padres desde las fronteras que colindan con México.</w:t>
      </w:r>
      <w:r>
        <w:rPr>
          <w:spacing w:val="1"/>
        </w:rPr>
        <w:t> </w:t>
      </w:r>
      <w:r>
        <w:rPr/>
        <w:t>Nótese el</w:t>
      </w:r>
      <w:r>
        <w:rPr>
          <w:spacing w:val="-3"/>
        </w:rPr>
        <w:t> </w:t>
      </w:r>
      <w:r>
        <w:rPr/>
        <w:t>comportamiento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meses</w:t>
      </w:r>
      <w:r>
        <w:rPr>
          <w:spacing w:val="2"/>
        </w:rPr>
        <w:t> </w:t>
      </w:r>
      <w:r>
        <w:rPr/>
        <w:t>inicio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culminación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ciclo</w:t>
      </w:r>
      <w:r>
        <w:rPr>
          <w:spacing w:val="-2"/>
        </w:rPr>
        <w:t> </w:t>
      </w:r>
      <w:r>
        <w:rPr/>
        <w:t>educativo.</w:t>
      </w:r>
    </w:p>
    <w:p>
      <w:pPr>
        <w:spacing w:before="159"/>
        <w:ind w:left="407" w:right="403" w:firstLine="0"/>
        <w:jc w:val="center"/>
        <w:rPr>
          <w:i/>
          <w:sz w:val="18"/>
        </w:rPr>
      </w:pPr>
      <w:bookmarkStart w:name="_bookmark37" w:id="42"/>
      <w:bookmarkEnd w:id="4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16</w:t>
      </w:r>
    </w:p>
    <w:p>
      <w:pPr>
        <w:spacing w:before="2"/>
        <w:ind w:left="407" w:right="41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Menores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acompañados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deportados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fronteras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que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colindan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México.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sexo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mes.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2020</w:t>
      </w:r>
    </w:p>
    <w:p>
      <w:pPr>
        <w:pStyle w:val="BodyText"/>
        <w:rPr>
          <w:i/>
          <w:sz w:val="13"/>
        </w:rPr>
      </w:pPr>
      <w:r>
        <w:rPr/>
        <w:pict>
          <v:group style="position:absolute;margin-left:85.050003pt;margin-top:9.888711pt;width:451.8pt;height:163.5pt;mso-position-horizontal-relative:page;mso-position-vertical-relative:paragraph;z-index:-15681024;mso-wrap-distance-left:0;mso-wrap-distance-right:0" coordorigin="1701,198" coordsize="9036,3270">
            <v:rect style="position:absolute;left:1701;top:197;width:9036;height:3270" filled="true" fillcolor="#ffffff" stroked="false">
              <v:fill type="solid"/>
            </v:rect>
            <v:shape style="position:absolute;left:2520;top:514;width:7637;height:1496" coordorigin="2520,514" coordsize="7637,1496" path="m2674,1095l2520,1095,2520,2010,2674,2010,2674,1095xm3353,1194l3199,1194,3199,2010,3353,2010,3353,1194xm4034,1417l3881,1417,3881,2010,4034,2010,4034,1417xm4714,1604l4560,1604,4560,2010,4714,2010,4714,1604xm5393,1971l5242,1971,5242,2010,5393,2010,5393,1971xm6074,1926l5921,1926,5921,2010,6074,2010,6074,1926xm6754,1947l6602,1947,6602,2010,6754,2010,6754,1947xm7435,1707l7282,1707,7282,2010,7435,2010,7435,1707xm8114,1374l7963,1374,7963,2010,8114,2010,8114,1374xm8796,1342l8642,1342,8642,2010,8796,2010,8796,1342xm9475,1102l9324,1102,9324,2010,9475,2010,9475,1102xm10157,514l10003,514,10003,2010,10157,2010,10157,514xe" filled="true" fillcolor="#001f5f" stroked="false">
              <v:path arrowok="t"/>
              <v:fill type="solid"/>
            </v:shape>
            <v:shape style="position:absolute;left:2714;top:1687;width:7635;height:323" coordorigin="2714,1688" coordsize="7635,323" path="m2866,1808l2714,1808,2714,2010,2866,2010,2866,1808xm3547,1796l3394,1796,3394,2010,3547,2010,3547,1796xm4226,1832l4075,1832,4075,2010,4226,2010,4226,1832xm4908,1904l4754,1904,4754,2010,4908,2010,4908,1904xm5587,1998l5436,1998,5436,2010,5587,2010,5587,1998xm6269,1978l6115,1978,6115,2010,6269,2010,6269,1978xm6948,1986l6797,1986,6797,2010,6948,2010,6948,1986xm7630,1906l7476,1906,7476,2010,7630,2010,7630,1906xm8309,1832l8158,1832,8158,2010,8309,2010,8309,1832xm8990,1731l8837,1731,8837,2010,8990,2010,8990,1731xm9670,1688l9516,1688,9516,2010,9670,2010,9670,1688xm10349,1700l10198,1700,10198,2010,10349,2010,10349,1700xe" filled="true" fillcolor="#00af50" stroked="false">
              <v:path arrowok="t"/>
              <v:fill type="solid"/>
            </v:shape>
            <v:line style="position:absolute" from="2353,2010" to="10517,2010" stroked="true" strokeweight=".75pt" strokecolor="#d9d9d9">
              <v:stroke dashstyle="solid"/>
            </v:line>
            <v:shape style="position:absolute;left:2364;top:2204;width:353;height:332" type="#_x0000_t75" stroked="false">
              <v:imagedata r:id="rId90" o:title=""/>
            </v:shape>
            <v:shape style="position:absolute;left:2940;top:2205;width:456;height:436" type="#_x0000_t75" stroked="false">
              <v:imagedata r:id="rId91" o:title=""/>
            </v:shape>
            <v:shape style="position:absolute;left:3697;top:2205;width:380;height:360" type="#_x0000_t75" stroked="false">
              <v:imagedata r:id="rId92" o:title=""/>
            </v:shape>
            <v:shape style="position:absolute;left:4484;top:2169;width:282;height:316" type="#_x0000_t75" stroked="false">
              <v:imagedata r:id="rId93" o:title=""/>
            </v:shape>
            <v:shape style="position:absolute;left:5095;top:2205;width:342;height:322" type="#_x0000_t75" stroked="false">
              <v:imagedata r:id="rId94" o:title=""/>
            </v:shape>
            <v:shape style="position:absolute;left:5806;top:2206;width:311;height:306" type="#_x0000_t75" stroked="false">
              <v:imagedata r:id="rId95" o:title=""/>
            </v:shape>
            <v:shape style="position:absolute;left:6525;top:2204;width:274;height:270" type="#_x0000_t75" stroked="false">
              <v:imagedata r:id="rId96" o:title=""/>
            </v:shape>
            <v:shape style="position:absolute;left:7088;top:2206;width:1077;height:629" type="#_x0000_t75" stroked="false">
              <v:imagedata r:id="rId97" o:title=""/>
            </v:shape>
            <v:shape style="position:absolute;left:8381;top:2203;width:466;height:440" type="#_x0000_t75" stroked="false">
              <v:imagedata r:id="rId98" o:title=""/>
            </v:shape>
            <v:shape style="position:absolute;left:8896;top:2205;width:631;height:604" type="#_x0000_t75" stroked="false">
              <v:imagedata r:id="rId99" o:title=""/>
            </v:shape>
            <v:shape style="position:absolute;left:9621;top:2204;width:585;height:558" type="#_x0000_t75" stroked="false">
              <v:imagedata r:id="rId100" o:title=""/>
            </v:shape>
            <v:rect style="position:absolute;left:5516;top:3129;width:99;height:99" filled="true" fillcolor="#001f5f" stroked="false">
              <v:fill type="solid"/>
            </v:rect>
            <v:rect style="position:absolute;left:6408;top:3129;width:99;height:99" filled="true" fillcolor="#00af50" stroked="false">
              <v:fill type="solid"/>
            </v:rect>
            <v:shape style="position:absolute;left:1701;top:197;width:9036;height:3270" type="#_x0000_t202" filled="false" stroked="false">
              <v:textbox inset="0,0,0,0">
                <w:txbxContent>
                  <w:p>
                    <w:pPr>
                      <w:spacing w:line="209" w:lineRule="exact" w:before="100"/>
                      <w:ind w:left="0" w:right="858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400</w:t>
                    </w:r>
                  </w:p>
                  <w:p>
                    <w:pPr>
                      <w:spacing w:line="199" w:lineRule="exact" w:before="0"/>
                      <w:ind w:left="0" w:right="858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350</w:t>
                    </w:r>
                  </w:p>
                  <w:p>
                    <w:pPr>
                      <w:spacing w:line="199" w:lineRule="exact" w:before="0"/>
                      <w:ind w:left="0" w:right="858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300</w:t>
                    </w:r>
                  </w:p>
                  <w:p>
                    <w:pPr>
                      <w:spacing w:line="199" w:lineRule="exact" w:before="0"/>
                      <w:ind w:left="0" w:right="858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250</w:t>
                    </w:r>
                  </w:p>
                  <w:p>
                    <w:pPr>
                      <w:spacing w:line="199" w:lineRule="exact" w:before="0"/>
                      <w:ind w:left="0" w:right="858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200</w:t>
                    </w:r>
                  </w:p>
                  <w:p>
                    <w:pPr>
                      <w:spacing w:line="199" w:lineRule="exact" w:before="0"/>
                      <w:ind w:left="0" w:right="858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150</w:t>
                    </w:r>
                  </w:p>
                  <w:p>
                    <w:pPr>
                      <w:spacing w:line="199" w:lineRule="exact" w:before="0"/>
                      <w:ind w:left="0" w:right="858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100</w:t>
                    </w:r>
                  </w:p>
                  <w:p>
                    <w:pPr>
                      <w:spacing w:line="199" w:lineRule="exact" w:before="0"/>
                      <w:ind w:left="0" w:right="858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</w:t>
                    </w:r>
                  </w:p>
                  <w:p>
                    <w:pPr>
                      <w:spacing w:line="209" w:lineRule="exact" w:before="0"/>
                      <w:ind w:left="0" w:right="8670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-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3"/>
                      </w:rPr>
                    </w:pPr>
                  </w:p>
                  <w:p>
                    <w:pPr>
                      <w:tabs>
                        <w:tab w:pos="1107" w:val="left" w:leader="none"/>
                      </w:tabs>
                      <w:spacing w:before="0"/>
                      <w:ind w:left="215" w:right="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Hombre</w:t>
                      <w:tab/>
                      <w:t>Mujer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1702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Migración.</w:t>
      </w:r>
      <w:r>
        <w:rPr>
          <w:spacing w:val="-1"/>
          <w:sz w:val="16"/>
        </w:rPr>
        <w:t> </w:t>
      </w:r>
      <w:r>
        <w:rPr>
          <w:sz w:val="16"/>
        </w:rPr>
        <w:t>2020</w:t>
      </w:r>
    </w:p>
    <w:p>
      <w:pPr>
        <w:pStyle w:val="BodyText"/>
        <w:spacing w:before="6"/>
      </w:pPr>
    </w:p>
    <w:p>
      <w:pPr>
        <w:pStyle w:val="BodyText"/>
        <w:spacing w:line="259" w:lineRule="auto"/>
        <w:ind w:left="1702" w:right="1696"/>
        <w:jc w:val="both"/>
      </w:pPr>
      <w:r>
        <w:rPr/>
        <w:t>En esta gráfica puede observarse el comportamiento de las deportaciones de menores de edad no</w:t>
      </w:r>
      <w:r>
        <w:rPr>
          <w:spacing w:val="1"/>
        </w:rPr>
        <w:t> </w:t>
      </w:r>
      <w:r>
        <w:rPr/>
        <w:t>acompañados por un tutor, adulto o bien sus padres desde las fronteras que colindan con México.</w:t>
      </w:r>
      <w:r>
        <w:rPr>
          <w:spacing w:val="1"/>
        </w:rPr>
        <w:t> </w:t>
      </w:r>
      <w:r>
        <w:rPr/>
        <w:t>Nótese el</w:t>
      </w:r>
      <w:r>
        <w:rPr>
          <w:spacing w:val="-3"/>
        </w:rPr>
        <w:t> </w:t>
      </w:r>
      <w:r>
        <w:rPr/>
        <w:t>comportamiento</w:t>
      </w:r>
      <w:r>
        <w:rPr>
          <w:spacing w:val="-2"/>
        </w:rPr>
        <w:t> </w:t>
      </w:r>
      <w:r>
        <w:rPr/>
        <w:t>de los</w:t>
      </w:r>
      <w:r>
        <w:rPr>
          <w:spacing w:val="-3"/>
        </w:rPr>
        <w:t> </w:t>
      </w:r>
      <w:r>
        <w:rPr/>
        <w:t>meses</w:t>
      </w:r>
      <w:r>
        <w:rPr>
          <w:spacing w:val="2"/>
        </w:rPr>
        <w:t> </w:t>
      </w:r>
      <w:r>
        <w:rPr/>
        <w:t>inicio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culminación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ciclo</w:t>
      </w:r>
      <w:r>
        <w:rPr>
          <w:spacing w:val="-2"/>
        </w:rPr>
        <w:t> </w:t>
      </w:r>
      <w:r>
        <w:rPr/>
        <w:t>educativo.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81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23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04480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libri Light"/>
          <w:sz w:val="27"/>
        </w:rPr>
      </w:pPr>
    </w:p>
    <w:p>
      <w:pPr>
        <w:pStyle w:val="Heading2"/>
        <w:spacing w:before="47"/>
        <w:jc w:val="both"/>
      </w:pPr>
      <w:bookmarkStart w:name="_bookmark38" w:id="43"/>
      <w:bookmarkEnd w:id="43"/>
      <w:r>
        <w:rPr/>
      </w:r>
      <w:r>
        <w:rPr>
          <w:color w:val="2E5395"/>
        </w:rPr>
        <w:t>Departamentos</w:t>
      </w:r>
      <w:r>
        <w:rPr>
          <w:color w:val="2E5395"/>
          <w:spacing w:val="-4"/>
        </w:rPr>
        <w:t> </w:t>
      </w:r>
      <w:r>
        <w:rPr>
          <w:color w:val="2E5395"/>
        </w:rPr>
        <w:t>con</w:t>
      </w:r>
      <w:r>
        <w:rPr>
          <w:color w:val="2E5395"/>
          <w:spacing w:val="-1"/>
        </w:rPr>
        <w:t> </w:t>
      </w:r>
      <w:r>
        <w:rPr>
          <w:color w:val="2E5395"/>
        </w:rPr>
        <w:t>mayor</w:t>
      </w:r>
      <w:r>
        <w:rPr>
          <w:color w:val="2E5395"/>
          <w:spacing w:val="-3"/>
        </w:rPr>
        <w:t> </w:t>
      </w:r>
      <w:r>
        <w:rPr>
          <w:color w:val="2E5395"/>
        </w:rPr>
        <w:t>cantidad</w:t>
      </w:r>
      <w:r>
        <w:rPr>
          <w:color w:val="2E5395"/>
          <w:spacing w:val="-4"/>
        </w:rPr>
        <w:t> </w:t>
      </w:r>
      <w:r>
        <w:rPr>
          <w:color w:val="2E5395"/>
        </w:rPr>
        <w:t>de</w:t>
      </w:r>
      <w:r>
        <w:rPr>
          <w:color w:val="2E5395"/>
          <w:spacing w:val="-3"/>
        </w:rPr>
        <w:t> </w:t>
      </w:r>
      <w:r>
        <w:rPr>
          <w:color w:val="2E5395"/>
        </w:rPr>
        <w:t>retornados</w:t>
      </w:r>
      <w:r>
        <w:rPr>
          <w:color w:val="2E5395"/>
          <w:spacing w:val="-1"/>
        </w:rPr>
        <w:t> </w:t>
      </w:r>
      <w:r>
        <w:rPr>
          <w:color w:val="2E5395"/>
        </w:rPr>
        <w:t>de</w:t>
      </w:r>
      <w:r>
        <w:rPr>
          <w:color w:val="2E5395"/>
          <w:spacing w:val="-4"/>
        </w:rPr>
        <w:t> </w:t>
      </w:r>
      <w:r>
        <w:rPr>
          <w:color w:val="2E5395"/>
        </w:rPr>
        <w:t>Estados</w:t>
      </w:r>
      <w:r>
        <w:rPr>
          <w:color w:val="2E5395"/>
          <w:spacing w:val="-4"/>
        </w:rPr>
        <w:t> </w:t>
      </w:r>
      <w:r>
        <w:rPr>
          <w:color w:val="2E5395"/>
        </w:rPr>
        <w:t>Unidos</w:t>
      </w:r>
    </w:p>
    <w:p>
      <w:pPr>
        <w:pStyle w:val="BodyText"/>
        <w:spacing w:before="6"/>
        <w:rPr>
          <w:rFonts w:ascii="Calibri Light"/>
          <w:sz w:val="21"/>
        </w:rPr>
      </w:pPr>
    </w:p>
    <w:p>
      <w:pPr>
        <w:pStyle w:val="BodyText"/>
        <w:spacing w:line="259" w:lineRule="auto" w:before="1"/>
        <w:ind w:left="1702" w:right="1695"/>
        <w:jc w:val="both"/>
      </w:pPr>
      <w:r>
        <w:rPr>
          <w:spacing w:val="-1"/>
        </w:rPr>
        <w:t>Debido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personas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en</w:t>
      </w:r>
      <w:r>
        <w:rPr>
          <w:spacing w:val="-9"/>
        </w:rPr>
        <w:t> </w:t>
      </w:r>
      <w:r>
        <w:rPr/>
        <w:t>su</w:t>
      </w:r>
      <w:r>
        <w:rPr>
          <w:spacing w:val="-10"/>
        </w:rPr>
        <w:t> </w:t>
      </w:r>
      <w:r>
        <w:rPr/>
        <w:t>estancia</w:t>
      </w:r>
      <w:r>
        <w:rPr>
          <w:spacing w:val="-10"/>
        </w:rPr>
        <w:t> </w:t>
      </w:r>
      <w:r>
        <w:rPr/>
        <w:t>pudieron</w:t>
      </w:r>
      <w:r>
        <w:rPr>
          <w:spacing w:val="-10"/>
        </w:rPr>
        <w:t> </w:t>
      </w:r>
      <w:r>
        <w:rPr/>
        <w:t>adquirir</w:t>
      </w:r>
      <w:r>
        <w:rPr>
          <w:spacing w:val="-9"/>
        </w:rPr>
        <w:t> </w:t>
      </w:r>
      <w:r>
        <w:rPr/>
        <w:t>conocimientos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idioma</w:t>
      </w:r>
      <w:r>
        <w:rPr>
          <w:spacing w:val="-9"/>
        </w:rPr>
        <w:t> </w:t>
      </w:r>
      <w:r>
        <w:rPr/>
        <w:t>inglés,</w:t>
      </w:r>
      <w:r>
        <w:rPr>
          <w:spacing w:val="-12"/>
        </w:rPr>
        <w:t> </w:t>
      </w:r>
      <w:r>
        <w:rPr/>
        <w:t>oficios</w:t>
      </w:r>
      <w:r>
        <w:rPr>
          <w:spacing w:val="-48"/>
        </w:rPr>
        <w:t> </w:t>
      </w:r>
      <w:r>
        <w:rPr/>
        <w:t>como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construcción,</w:t>
      </w:r>
      <w:r>
        <w:rPr>
          <w:spacing w:val="1"/>
        </w:rPr>
        <w:t> </w:t>
      </w:r>
      <w:r>
        <w:rPr/>
        <w:t>mantenimiento,</w:t>
      </w:r>
      <w:r>
        <w:rPr>
          <w:spacing w:val="1"/>
        </w:rPr>
        <w:t> </w:t>
      </w:r>
      <w:r>
        <w:rPr/>
        <w:t>cocina,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otros,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permitirá</w:t>
      </w:r>
      <w:r>
        <w:rPr>
          <w:spacing w:val="1"/>
        </w:rPr>
        <w:t> </w:t>
      </w:r>
      <w:r>
        <w:rPr/>
        <w:t>desarrollar</w:t>
      </w:r>
      <w:r>
        <w:rPr>
          <w:spacing w:val="1"/>
        </w:rPr>
        <w:t> </w:t>
      </w:r>
      <w:r>
        <w:rPr/>
        <w:t>temáticamente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fortalezcan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competencias</w:t>
      </w:r>
      <w:r>
        <w:rPr>
          <w:spacing w:val="1"/>
        </w:rPr>
        <w:t> </w:t>
      </w:r>
      <w:r>
        <w:rPr/>
        <w:t>laborales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lograr</w:t>
      </w:r>
      <w:r>
        <w:rPr>
          <w:spacing w:val="1"/>
        </w:rPr>
        <w:t> </w:t>
      </w:r>
      <w:r>
        <w:rPr/>
        <w:t>certificarlas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</w:t>
      </w:r>
      <w:r>
        <w:rPr/>
        <w:t>lograr</w:t>
      </w:r>
      <w:r>
        <w:rPr>
          <w:spacing w:val="-1"/>
        </w:rPr>
        <w:t> </w:t>
      </w:r>
      <w:r>
        <w:rPr/>
        <w:t>la incorporación</w:t>
      </w:r>
      <w:r>
        <w:rPr>
          <w:spacing w:val="-1"/>
        </w:rPr>
        <w:t> </w:t>
      </w:r>
      <w:r>
        <w:rPr/>
        <w:t>al</w:t>
      </w:r>
      <w:r>
        <w:rPr>
          <w:spacing w:val="-3"/>
        </w:rPr>
        <w:t> </w:t>
      </w:r>
      <w:r>
        <w:rPr/>
        <w:t>mercado</w:t>
      </w:r>
      <w:r>
        <w:rPr>
          <w:spacing w:val="1"/>
        </w:rPr>
        <w:t> </w:t>
      </w:r>
      <w:r>
        <w:rPr/>
        <w:t>laboral.</w:t>
      </w:r>
    </w:p>
    <w:p>
      <w:pPr>
        <w:pStyle w:val="BodyText"/>
        <w:spacing w:before="159"/>
        <w:ind w:left="1702"/>
        <w:jc w:val="both"/>
      </w:pPr>
      <w:r>
        <w:rPr/>
        <w:t>A</w:t>
      </w:r>
      <w:r>
        <w:rPr>
          <w:spacing w:val="-2"/>
        </w:rPr>
        <w:t> </w:t>
      </w:r>
      <w:r>
        <w:rPr/>
        <w:t>continuación,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tabla</w:t>
      </w:r>
      <w:r>
        <w:rPr>
          <w:spacing w:val="-4"/>
        </w:rPr>
        <w:t> </w:t>
      </w:r>
      <w:r>
        <w:rPr/>
        <w:t>por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departamento implicado</w:t>
      </w:r>
      <w:r>
        <w:rPr>
          <w:spacing w:val="1"/>
        </w:rPr>
        <w:t> </w:t>
      </w:r>
      <w:r>
        <w:rPr/>
        <w:t>(mayor</w:t>
      </w:r>
      <w:r>
        <w:rPr>
          <w:spacing w:val="-4"/>
        </w:rPr>
        <w:t> </w:t>
      </w:r>
      <w:r>
        <w:rPr/>
        <w:t>cantidad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retornados).</w:t>
      </w:r>
    </w:p>
    <w:p>
      <w:pPr>
        <w:spacing w:before="183"/>
        <w:ind w:left="407" w:right="407" w:firstLine="0"/>
        <w:jc w:val="center"/>
        <w:rPr>
          <w:i/>
          <w:sz w:val="18"/>
        </w:rPr>
      </w:pPr>
      <w:bookmarkStart w:name="_bookmark39" w:id="44"/>
      <w:bookmarkEnd w:id="44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Deportados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Estados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Unidos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mayores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 menores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sexo.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Huehuetenango.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Año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2020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21"/>
        </w:rPr>
      </w:pPr>
    </w:p>
    <w:p>
      <w:pPr>
        <w:spacing w:before="0"/>
        <w:ind w:left="1702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Migración.</w:t>
      </w:r>
      <w:r>
        <w:rPr>
          <w:spacing w:val="-1"/>
          <w:sz w:val="16"/>
        </w:rPr>
        <w:t> </w:t>
      </w:r>
      <w:r>
        <w:rPr>
          <w:sz w:val="16"/>
        </w:rPr>
        <w:t>2020</w:t>
      </w:r>
    </w:p>
    <w:p>
      <w:pPr>
        <w:pStyle w:val="BodyText"/>
        <w:spacing w:before="7"/>
        <w:rPr>
          <w:sz w:val="18"/>
        </w:rPr>
      </w:pPr>
    </w:p>
    <w:p>
      <w:pPr>
        <w:spacing w:before="1"/>
        <w:ind w:left="407" w:right="407" w:firstLine="0"/>
        <w:jc w:val="center"/>
        <w:rPr>
          <w:i/>
          <w:sz w:val="18"/>
        </w:rPr>
      </w:pPr>
      <w:bookmarkStart w:name="_bookmark40" w:id="45"/>
      <w:bookmarkEnd w:id="45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Deportados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Estados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Unidos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mayores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menores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sexo.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San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Marcos.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Año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2020</w:t>
      </w:r>
    </w:p>
    <w:p>
      <w:pPr>
        <w:pStyle w:val="BodyText"/>
        <w:spacing w:before="2"/>
        <w:rPr>
          <w:i/>
          <w:sz w:val="16"/>
        </w:rPr>
      </w:pPr>
    </w:p>
    <w:tbl>
      <w:tblPr>
        <w:tblW w:w="0" w:type="auto"/>
        <w:jc w:val="left"/>
        <w:tblInd w:w="17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7"/>
        <w:gridCol w:w="936"/>
        <w:gridCol w:w="936"/>
        <w:gridCol w:w="936"/>
        <w:gridCol w:w="936"/>
        <w:gridCol w:w="936"/>
        <w:gridCol w:w="936"/>
        <w:gridCol w:w="936"/>
      </w:tblGrid>
      <w:tr>
        <w:trPr>
          <w:trHeight w:val="239" w:hRule="atLeast"/>
        </w:trPr>
        <w:tc>
          <w:tcPr>
            <w:tcW w:w="2267" w:type="dxa"/>
            <w:vMerge w:val="restart"/>
            <w:tcBorders>
              <w:left w:val="nil"/>
            </w:tcBorders>
            <w:shd w:val="clear" w:color="auto" w:fill="0083E6"/>
          </w:tcPr>
          <w:p>
            <w:pPr>
              <w:pStyle w:val="TableParagraph"/>
              <w:spacing w:line="240" w:lineRule="auto" w:before="130"/>
              <w:ind w:left="711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>San</w:t>
            </w:r>
            <w:r>
              <w:rPr>
                <w:b/>
                <w:color w:val="FFFFFF"/>
                <w:spacing w:val="-9"/>
                <w:sz w:val="18"/>
              </w:rPr>
              <w:t> </w:t>
            </w:r>
            <w:r>
              <w:rPr>
                <w:b/>
                <w:color w:val="FFFFFF"/>
                <w:spacing w:val="-1"/>
                <w:sz w:val="18"/>
              </w:rPr>
              <w:t>Marcos</w:t>
            </w:r>
          </w:p>
        </w:tc>
        <w:tc>
          <w:tcPr>
            <w:tcW w:w="936" w:type="dxa"/>
            <w:vMerge w:val="restart"/>
            <w:shd w:val="clear" w:color="auto" w:fill="0083E6"/>
          </w:tcPr>
          <w:p>
            <w:pPr>
              <w:pStyle w:val="TableParagraph"/>
              <w:spacing w:line="240" w:lineRule="auto" w:before="130"/>
              <w:ind w:left="272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Total</w:t>
            </w:r>
          </w:p>
        </w:tc>
        <w:tc>
          <w:tcPr>
            <w:tcW w:w="1872" w:type="dxa"/>
            <w:gridSpan w:val="2"/>
            <w:shd w:val="clear" w:color="auto" w:fill="0083E6"/>
          </w:tcPr>
          <w:p>
            <w:pPr>
              <w:pStyle w:val="TableParagraph"/>
              <w:spacing w:line="198" w:lineRule="exact" w:before="21"/>
              <w:ind w:left="713" w:right="70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Total</w:t>
            </w:r>
          </w:p>
        </w:tc>
        <w:tc>
          <w:tcPr>
            <w:tcW w:w="1872" w:type="dxa"/>
            <w:gridSpan w:val="2"/>
            <w:shd w:val="clear" w:color="auto" w:fill="0083E6"/>
          </w:tcPr>
          <w:p>
            <w:pPr>
              <w:pStyle w:val="TableParagraph"/>
              <w:spacing w:line="198" w:lineRule="exact" w:before="21"/>
              <w:ind w:left="613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Mayores</w:t>
            </w:r>
          </w:p>
        </w:tc>
        <w:tc>
          <w:tcPr>
            <w:tcW w:w="1872" w:type="dxa"/>
            <w:gridSpan w:val="2"/>
            <w:tcBorders>
              <w:right w:val="single" w:sz="6" w:space="0" w:color="FFFFFF"/>
            </w:tcBorders>
            <w:shd w:val="clear" w:color="auto" w:fill="0083E6"/>
          </w:tcPr>
          <w:p>
            <w:pPr>
              <w:pStyle w:val="TableParagraph"/>
              <w:spacing w:line="198" w:lineRule="exact" w:before="21"/>
              <w:ind w:left="601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Menores</w:t>
            </w:r>
          </w:p>
        </w:tc>
      </w:tr>
      <w:tr>
        <w:trPr>
          <w:trHeight w:val="239" w:hRule="atLeast"/>
        </w:trPr>
        <w:tc>
          <w:tcPr>
            <w:tcW w:w="2267" w:type="dxa"/>
            <w:vMerge/>
            <w:tcBorders>
              <w:top w:val="nil"/>
              <w:left w:val="nil"/>
            </w:tcBorders>
            <w:shd w:val="clear" w:color="auto" w:fill="0083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  <w:shd w:val="clear" w:color="auto" w:fill="0083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shd w:val="clear" w:color="auto" w:fill="0083E6"/>
          </w:tcPr>
          <w:p>
            <w:pPr>
              <w:pStyle w:val="TableParagraph"/>
              <w:spacing w:line="198" w:lineRule="exact" w:before="21"/>
              <w:ind w:left="151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Hombre</w:t>
            </w:r>
          </w:p>
        </w:tc>
        <w:tc>
          <w:tcPr>
            <w:tcW w:w="936" w:type="dxa"/>
            <w:shd w:val="clear" w:color="auto" w:fill="0083E6"/>
          </w:tcPr>
          <w:p>
            <w:pPr>
              <w:pStyle w:val="TableParagraph"/>
              <w:spacing w:line="198" w:lineRule="exact" w:before="21"/>
              <w:ind w:left="236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Mujer</w:t>
            </w:r>
          </w:p>
        </w:tc>
        <w:tc>
          <w:tcPr>
            <w:tcW w:w="936" w:type="dxa"/>
            <w:shd w:val="clear" w:color="auto" w:fill="0083E6"/>
          </w:tcPr>
          <w:p>
            <w:pPr>
              <w:pStyle w:val="TableParagraph"/>
              <w:spacing w:line="198" w:lineRule="exact" w:before="21"/>
              <w:ind w:left="163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Hombre</w:t>
            </w:r>
          </w:p>
        </w:tc>
        <w:tc>
          <w:tcPr>
            <w:tcW w:w="936" w:type="dxa"/>
            <w:shd w:val="clear" w:color="auto" w:fill="0083E6"/>
          </w:tcPr>
          <w:p>
            <w:pPr>
              <w:pStyle w:val="TableParagraph"/>
              <w:spacing w:line="198" w:lineRule="exact" w:before="21"/>
              <w:ind w:left="236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Mujer</w:t>
            </w:r>
          </w:p>
        </w:tc>
        <w:tc>
          <w:tcPr>
            <w:tcW w:w="936" w:type="dxa"/>
            <w:shd w:val="clear" w:color="auto" w:fill="0083E6"/>
          </w:tcPr>
          <w:p>
            <w:pPr>
              <w:pStyle w:val="TableParagraph"/>
              <w:spacing w:line="198" w:lineRule="exact" w:before="21"/>
              <w:ind w:left="151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Hombre</w:t>
            </w:r>
          </w:p>
        </w:tc>
        <w:tc>
          <w:tcPr>
            <w:tcW w:w="936" w:type="dxa"/>
            <w:tcBorders>
              <w:right w:val="single" w:sz="6" w:space="0" w:color="FFFFFF"/>
            </w:tcBorders>
            <w:shd w:val="clear" w:color="auto" w:fill="0083E6"/>
          </w:tcPr>
          <w:p>
            <w:pPr>
              <w:pStyle w:val="TableParagraph"/>
              <w:spacing w:line="198" w:lineRule="exact" w:before="21"/>
              <w:ind w:left="236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Mujer</w:t>
            </w:r>
          </w:p>
        </w:tc>
      </w:tr>
      <w:tr>
        <w:trPr>
          <w:trHeight w:val="239" w:hRule="atLeast"/>
        </w:trPr>
        <w:tc>
          <w:tcPr>
            <w:tcW w:w="2267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05" w:lineRule="exact" w:before="14"/>
              <w:ind w:left="3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Total</w:t>
            </w:r>
          </w:p>
        </w:tc>
        <w:tc>
          <w:tcPr>
            <w:tcW w:w="936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05" w:lineRule="exact" w:before="14"/>
              <w:ind w:left="47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3"/>
                <w:w w:val="95"/>
                <w:sz w:val="19"/>
              </w:rPr>
              <w:t>3,190</w:t>
            </w:r>
          </w:p>
        </w:tc>
        <w:tc>
          <w:tcPr>
            <w:tcW w:w="936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05" w:lineRule="exact" w:before="14"/>
              <w:ind w:left="47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3"/>
                <w:w w:val="95"/>
                <w:sz w:val="19"/>
              </w:rPr>
              <w:t>2,622</w:t>
            </w:r>
          </w:p>
        </w:tc>
        <w:tc>
          <w:tcPr>
            <w:tcW w:w="936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05" w:lineRule="exact" w:before="14"/>
              <w:ind w:left="60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568</w:t>
            </w:r>
          </w:p>
        </w:tc>
        <w:tc>
          <w:tcPr>
            <w:tcW w:w="936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05" w:lineRule="exact" w:before="14"/>
              <w:ind w:left="47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3"/>
                <w:w w:val="95"/>
                <w:sz w:val="19"/>
              </w:rPr>
              <w:t>2,293</w:t>
            </w:r>
          </w:p>
        </w:tc>
        <w:tc>
          <w:tcPr>
            <w:tcW w:w="936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05" w:lineRule="exact" w:before="14"/>
              <w:ind w:left="60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395</w:t>
            </w:r>
          </w:p>
        </w:tc>
        <w:tc>
          <w:tcPr>
            <w:tcW w:w="936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05" w:lineRule="exact" w:before="14"/>
              <w:ind w:left="60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329</w:t>
            </w:r>
          </w:p>
        </w:tc>
        <w:tc>
          <w:tcPr>
            <w:tcW w:w="936" w:type="dxa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>
            <w:pPr>
              <w:pStyle w:val="TableParagraph"/>
              <w:spacing w:line="205" w:lineRule="exact" w:before="14"/>
              <w:ind w:left="60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w w:val="95"/>
                <w:sz w:val="19"/>
              </w:rPr>
              <w:t>173</w:t>
            </w:r>
          </w:p>
        </w:tc>
      </w:tr>
    </w:tbl>
    <w:p>
      <w:pPr>
        <w:spacing w:before="29"/>
        <w:ind w:left="1702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Migración.</w:t>
      </w:r>
      <w:r>
        <w:rPr>
          <w:spacing w:val="-1"/>
          <w:sz w:val="16"/>
        </w:rPr>
        <w:t> </w:t>
      </w:r>
      <w:r>
        <w:rPr>
          <w:sz w:val="16"/>
        </w:rPr>
        <w:t>2020</w:t>
      </w:r>
    </w:p>
    <w:p>
      <w:pPr>
        <w:pStyle w:val="BodyText"/>
        <w:spacing w:before="5"/>
        <w:rPr>
          <w:sz w:val="18"/>
        </w:rPr>
      </w:pPr>
    </w:p>
    <w:p>
      <w:pPr>
        <w:spacing w:before="0"/>
        <w:ind w:left="407" w:right="405" w:firstLine="0"/>
        <w:jc w:val="center"/>
        <w:rPr>
          <w:i/>
          <w:sz w:val="18"/>
        </w:rPr>
      </w:pPr>
      <w:bookmarkStart w:name="_bookmark41" w:id="46"/>
      <w:bookmarkEnd w:id="46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3.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Deportados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Estados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Unidos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mayores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menores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sexo.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Quiché.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Año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2020</w:t>
      </w:r>
    </w:p>
    <w:p>
      <w:pPr>
        <w:pStyle w:val="BodyText"/>
        <w:spacing w:before="3"/>
        <w:rPr>
          <w:i/>
          <w:sz w:val="16"/>
        </w:rPr>
      </w:pPr>
    </w:p>
    <w:tbl>
      <w:tblPr>
        <w:tblW w:w="0" w:type="auto"/>
        <w:jc w:val="left"/>
        <w:tblInd w:w="17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9"/>
        <w:gridCol w:w="938"/>
        <w:gridCol w:w="938"/>
        <w:gridCol w:w="938"/>
        <w:gridCol w:w="938"/>
        <w:gridCol w:w="938"/>
        <w:gridCol w:w="938"/>
        <w:gridCol w:w="938"/>
      </w:tblGrid>
      <w:tr>
        <w:trPr>
          <w:trHeight w:val="239" w:hRule="atLeast"/>
        </w:trPr>
        <w:tc>
          <w:tcPr>
            <w:tcW w:w="2249" w:type="dxa"/>
            <w:vMerge w:val="restart"/>
            <w:tcBorders>
              <w:left w:val="nil"/>
            </w:tcBorders>
            <w:shd w:val="clear" w:color="auto" w:fill="0083E6"/>
          </w:tcPr>
          <w:p>
            <w:pPr>
              <w:pStyle w:val="TableParagraph"/>
              <w:spacing w:line="240" w:lineRule="auto" w:before="130"/>
              <w:ind w:left="828" w:right="82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Quiché</w:t>
            </w:r>
          </w:p>
        </w:tc>
        <w:tc>
          <w:tcPr>
            <w:tcW w:w="938" w:type="dxa"/>
            <w:vMerge w:val="restart"/>
            <w:shd w:val="clear" w:color="auto" w:fill="0083E6"/>
          </w:tcPr>
          <w:p>
            <w:pPr>
              <w:pStyle w:val="TableParagraph"/>
              <w:spacing w:line="240" w:lineRule="auto" w:before="130"/>
              <w:ind w:left="273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Total</w:t>
            </w:r>
          </w:p>
        </w:tc>
        <w:tc>
          <w:tcPr>
            <w:tcW w:w="1876" w:type="dxa"/>
            <w:gridSpan w:val="2"/>
            <w:shd w:val="clear" w:color="auto" w:fill="0083E6"/>
          </w:tcPr>
          <w:p>
            <w:pPr>
              <w:pStyle w:val="TableParagraph"/>
              <w:spacing w:line="198" w:lineRule="exact" w:before="21"/>
              <w:ind w:left="715" w:right="70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Total</w:t>
            </w:r>
          </w:p>
        </w:tc>
        <w:tc>
          <w:tcPr>
            <w:tcW w:w="1876" w:type="dxa"/>
            <w:gridSpan w:val="2"/>
            <w:shd w:val="clear" w:color="auto" w:fill="0083E6"/>
          </w:tcPr>
          <w:p>
            <w:pPr>
              <w:pStyle w:val="TableParagraph"/>
              <w:spacing w:line="198" w:lineRule="exact" w:before="21"/>
              <w:ind w:left="616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Mayores</w:t>
            </w:r>
          </w:p>
        </w:tc>
        <w:tc>
          <w:tcPr>
            <w:tcW w:w="1876" w:type="dxa"/>
            <w:gridSpan w:val="2"/>
            <w:tcBorders>
              <w:right w:val="single" w:sz="6" w:space="0" w:color="FFFFFF"/>
            </w:tcBorders>
            <w:shd w:val="clear" w:color="auto" w:fill="0083E6"/>
          </w:tcPr>
          <w:p>
            <w:pPr>
              <w:pStyle w:val="TableParagraph"/>
              <w:spacing w:line="198" w:lineRule="exact" w:before="21"/>
              <w:ind w:left="605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Menores</w:t>
            </w:r>
          </w:p>
        </w:tc>
      </w:tr>
      <w:tr>
        <w:trPr>
          <w:trHeight w:val="239" w:hRule="atLeast"/>
        </w:trPr>
        <w:tc>
          <w:tcPr>
            <w:tcW w:w="2249" w:type="dxa"/>
            <w:vMerge/>
            <w:tcBorders>
              <w:top w:val="nil"/>
              <w:left w:val="nil"/>
            </w:tcBorders>
            <w:shd w:val="clear" w:color="auto" w:fill="0083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shd w:val="clear" w:color="auto" w:fill="0083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shd w:val="clear" w:color="auto" w:fill="0083E6"/>
          </w:tcPr>
          <w:p>
            <w:pPr>
              <w:pStyle w:val="TableParagraph"/>
              <w:spacing w:line="198" w:lineRule="exact" w:before="21"/>
              <w:ind w:left="151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Hombre</w:t>
            </w:r>
          </w:p>
        </w:tc>
        <w:tc>
          <w:tcPr>
            <w:tcW w:w="938" w:type="dxa"/>
            <w:shd w:val="clear" w:color="auto" w:fill="0083E6"/>
          </w:tcPr>
          <w:p>
            <w:pPr>
              <w:pStyle w:val="TableParagraph"/>
              <w:spacing w:line="198" w:lineRule="exact" w:before="21"/>
              <w:ind w:left="237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Mujer</w:t>
            </w:r>
          </w:p>
        </w:tc>
        <w:tc>
          <w:tcPr>
            <w:tcW w:w="938" w:type="dxa"/>
            <w:shd w:val="clear" w:color="auto" w:fill="0083E6"/>
          </w:tcPr>
          <w:p>
            <w:pPr>
              <w:pStyle w:val="TableParagraph"/>
              <w:spacing w:line="198" w:lineRule="exact" w:before="21"/>
              <w:ind w:left="165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Hombre</w:t>
            </w:r>
          </w:p>
        </w:tc>
        <w:tc>
          <w:tcPr>
            <w:tcW w:w="938" w:type="dxa"/>
            <w:shd w:val="clear" w:color="auto" w:fill="0083E6"/>
          </w:tcPr>
          <w:p>
            <w:pPr>
              <w:pStyle w:val="TableParagraph"/>
              <w:spacing w:line="198" w:lineRule="exact" w:before="21"/>
              <w:ind w:left="239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Mujer</w:t>
            </w:r>
          </w:p>
        </w:tc>
        <w:tc>
          <w:tcPr>
            <w:tcW w:w="938" w:type="dxa"/>
            <w:shd w:val="clear" w:color="auto" w:fill="0083E6"/>
          </w:tcPr>
          <w:p>
            <w:pPr>
              <w:pStyle w:val="TableParagraph"/>
              <w:spacing w:line="198" w:lineRule="exact" w:before="21"/>
              <w:ind w:left="154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Hombre</w:t>
            </w:r>
          </w:p>
        </w:tc>
        <w:tc>
          <w:tcPr>
            <w:tcW w:w="938" w:type="dxa"/>
            <w:tcBorders>
              <w:right w:val="single" w:sz="6" w:space="0" w:color="FFFFFF"/>
            </w:tcBorders>
            <w:shd w:val="clear" w:color="auto" w:fill="0083E6"/>
          </w:tcPr>
          <w:p>
            <w:pPr>
              <w:pStyle w:val="TableParagraph"/>
              <w:spacing w:line="198" w:lineRule="exact" w:before="21"/>
              <w:ind w:left="240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Mujer</w:t>
            </w:r>
          </w:p>
        </w:tc>
      </w:tr>
      <w:tr>
        <w:trPr>
          <w:trHeight w:val="239" w:hRule="atLeast"/>
        </w:trPr>
        <w:tc>
          <w:tcPr>
            <w:tcW w:w="2249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05" w:lineRule="exact" w:before="14"/>
              <w:ind w:left="3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Total</w:t>
            </w:r>
          </w:p>
        </w:tc>
        <w:tc>
          <w:tcPr>
            <w:tcW w:w="938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05" w:lineRule="exact" w:before="14"/>
              <w:ind w:left="47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3"/>
                <w:w w:val="95"/>
                <w:sz w:val="19"/>
              </w:rPr>
              <w:t>2,194</w:t>
            </w:r>
          </w:p>
        </w:tc>
        <w:tc>
          <w:tcPr>
            <w:tcW w:w="938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05" w:lineRule="exact" w:before="14"/>
              <w:ind w:left="47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3"/>
                <w:w w:val="95"/>
                <w:sz w:val="19"/>
              </w:rPr>
              <w:t>1,974</w:t>
            </w:r>
          </w:p>
        </w:tc>
        <w:tc>
          <w:tcPr>
            <w:tcW w:w="938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05" w:lineRule="exact" w:before="14"/>
              <w:ind w:left="61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220</w:t>
            </w:r>
          </w:p>
        </w:tc>
        <w:tc>
          <w:tcPr>
            <w:tcW w:w="938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05" w:lineRule="exact" w:before="14"/>
              <w:ind w:left="47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3"/>
                <w:w w:val="95"/>
                <w:sz w:val="19"/>
              </w:rPr>
              <w:t>1,785</w:t>
            </w:r>
          </w:p>
        </w:tc>
        <w:tc>
          <w:tcPr>
            <w:tcW w:w="938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05" w:lineRule="exact" w:before="14"/>
              <w:ind w:left="6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146</w:t>
            </w:r>
          </w:p>
        </w:tc>
        <w:tc>
          <w:tcPr>
            <w:tcW w:w="938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05" w:lineRule="exact" w:before="14"/>
              <w:ind w:left="61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189</w:t>
            </w:r>
          </w:p>
        </w:tc>
        <w:tc>
          <w:tcPr>
            <w:tcW w:w="938" w:type="dxa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>
            <w:pPr>
              <w:pStyle w:val="TableParagraph"/>
              <w:spacing w:line="205" w:lineRule="exact" w:before="14"/>
              <w:ind w:right="59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74</w:t>
            </w:r>
          </w:p>
        </w:tc>
      </w:tr>
    </w:tbl>
    <w:p>
      <w:pPr>
        <w:spacing w:before="26"/>
        <w:ind w:left="1702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Migración.</w:t>
      </w:r>
      <w:r>
        <w:rPr>
          <w:spacing w:val="-1"/>
          <w:sz w:val="16"/>
        </w:rPr>
        <w:t> </w:t>
      </w:r>
      <w:r>
        <w:rPr>
          <w:sz w:val="16"/>
        </w:rPr>
        <w:t>2020</w:t>
      </w:r>
    </w:p>
    <w:p>
      <w:pPr>
        <w:pStyle w:val="BodyText"/>
        <w:spacing w:before="8"/>
        <w:rPr>
          <w:sz w:val="18"/>
        </w:rPr>
      </w:pPr>
    </w:p>
    <w:p>
      <w:pPr>
        <w:spacing w:before="0"/>
        <w:ind w:left="407" w:right="407" w:firstLine="0"/>
        <w:jc w:val="center"/>
        <w:rPr>
          <w:i/>
          <w:sz w:val="18"/>
        </w:rPr>
      </w:pPr>
      <w:bookmarkStart w:name="_bookmark42" w:id="47"/>
      <w:bookmarkEnd w:id="47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4.Deportados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Estados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Unidos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mayores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y menores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sexo.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Quetzaltenango.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Año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2020</w:t>
      </w:r>
    </w:p>
    <w:p>
      <w:pPr>
        <w:pStyle w:val="BodyText"/>
        <w:spacing w:before="1"/>
        <w:rPr>
          <w:i/>
          <w:sz w:val="16"/>
        </w:rPr>
      </w:pPr>
    </w:p>
    <w:tbl>
      <w:tblPr>
        <w:tblW w:w="0" w:type="auto"/>
        <w:jc w:val="left"/>
        <w:tblInd w:w="17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2"/>
        <w:gridCol w:w="965"/>
        <w:gridCol w:w="965"/>
        <w:gridCol w:w="965"/>
        <w:gridCol w:w="965"/>
        <w:gridCol w:w="965"/>
        <w:gridCol w:w="965"/>
        <w:gridCol w:w="966"/>
      </w:tblGrid>
      <w:tr>
        <w:trPr>
          <w:trHeight w:val="247" w:hRule="atLeast"/>
        </w:trPr>
        <w:tc>
          <w:tcPr>
            <w:tcW w:w="2062" w:type="dxa"/>
            <w:vMerge w:val="restart"/>
            <w:tcBorders>
              <w:left w:val="nil"/>
            </w:tcBorders>
            <w:shd w:val="clear" w:color="auto" w:fill="0083E6"/>
          </w:tcPr>
          <w:p>
            <w:pPr>
              <w:pStyle w:val="TableParagraph"/>
              <w:spacing w:line="240" w:lineRule="auto" w:before="139"/>
              <w:ind w:left="407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Quetzaltenango</w:t>
            </w:r>
          </w:p>
        </w:tc>
        <w:tc>
          <w:tcPr>
            <w:tcW w:w="965" w:type="dxa"/>
            <w:vMerge w:val="restart"/>
            <w:shd w:val="clear" w:color="auto" w:fill="0083E6"/>
          </w:tcPr>
          <w:p>
            <w:pPr>
              <w:pStyle w:val="TableParagraph"/>
              <w:spacing w:line="240" w:lineRule="auto" w:before="139"/>
              <w:ind w:left="281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Total</w:t>
            </w:r>
          </w:p>
        </w:tc>
        <w:tc>
          <w:tcPr>
            <w:tcW w:w="1930" w:type="dxa"/>
            <w:gridSpan w:val="2"/>
            <w:shd w:val="clear" w:color="auto" w:fill="0083E6"/>
          </w:tcPr>
          <w:p>
            <w:pPr>
              <w:pStyle w:val="TableParagraph"/>
              <w:spacing w:line="200" w:lineRule="exact" w:before="27"/>
              <w:ind w:left="742" w:right="73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Total</w:t>
            </w:r>
          </w:p>
        </w:tc>
        <w:tc>
          <w:tcPr>
            <w:tcW w:w="1930" w:type="dxa"/>
            <w:gridSpan w:val="2"/>
            <w:shd w:val="clear" w:color="auto" w:fill="0083E6"/>
          </w:tcPr>
          <w:p>
            <w:pPr>
              <w:pStyle w:val="TableParagraph"/>
              <w:spacing w:line="200" w:lineRule="exact" w:before="27"/>
              <w:ind w:left="632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Mayores</w:t>
            </w:r>
          </w:p>
        </w:tc>
        <w:tc>
          <w:tcPr>
            <w:tcW w:w="1931" w:type="dxa"/>
            <w:gridSpan w:val="2"/>
            <w:tcBorders>
              <w:right w:val="single" w:sz="6" w:space="0" w:color="FFFFFF"/>
            </w:tcBorders>
            <w:shd w:val="clear" w:color="auto" w:fill="0083E6"/>
          </w:tcPr>
          <w:p>
            <w:pPr>
              <w:pStyle w:val="TableParagraph"/>
              <w:spacing w:line="200" w:lineRule="exact" w:before="27"/>
              <w:ind w:left="620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Menores</w:t>
            </w:r>
          </w:p>
        </w:tc>
      </w:tr>
      <w:tr>
        <w:trPr>
          <w:trHeight w:val="246" w:hRule="atLeast"/>
        </w:trPr>
        <w:tc>
          <w:tcPr>
            <w:tcW w:w="2062" w:type="dxa"/>
            <w:vMerge/>
            <w:tcBorders>
              <w:top w:val="nil"/>
              <w:left w:val="nil"/>
            </w:tcBorders>
            <w:shd w:val="clear" w:color="auto" w:fill="0083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  <w:shd w:val="clear" w:color="auto" w:fill="0083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shd w:val="clear" w:color="auto" w:fill="0083E6"/>
          </w:tcPr>
          <w:p>
            <w:pPr>
              <w:pStyle w:val="TableParagraph"/>
              <w:spacing w:line="200" w:lineRule="exact" w:before="27"/>
              <w:ind w:left="155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Hombre</w:t>
            </w:r>
          </w:p>
        </w:tc>
        <w:tc>
          <w:tcPr>
            <w:tcW w:w="965" w:type="dxa"/>
            <w:shd w:val="clear" w:color="auto" w:fill="0083E6"/>
          </w:tcPr>
          <w:p>
            <w:pPr>
              <w:pStyle w:val="TableParagraph"/>
              <w:spacing w:line="200" w:lineRule="exact" w:before="27"/>
              <w:ind w:left="243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Mujer</w:t>
            </w:r>
          </w:p>
        </w:tc>
        <w:tc>
          <w:tcPr>
            <w:tcW w:w="965" w:type="dxa"/>
            <w:shd w:val="clear" w:color="auto" w:fill="0083E6"/>
          </w:tcPr>
          <w:p>
            <w:pPr>
              <w:pStyle w:val="TableParagraph"/>
              <w:spacing w:line="200" w:lineRule="exact" w:before="27"/>
              <w:ind w:left="168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Hombre</w:t>
            </w:r>
          </w:p>
        </w:tc>
        <w:tc>
          <w:tcPr>
            <w:tcW w:w="965" w:type="dxa"/>
            <w:shd w:val="clear" w:color="auto" w:fill="0083E6"/>
          </w:tcPr>
          <w:p>
            <w:pPr>
              <w:pStyle w:val="TableParagraph"/>
              <w:spacing w:line="200" w:lineRule="exact" w:before="27"/>
              <w:ind w:left="244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Mujer</w:t>
            </w:r>
          </w:p>
        </w:tc>
        <w:tc>
          <w:tcPr>
            <w:tcW w:w="965" w:type="dxa"/>
            <w:shd w:val="clear" w:color="auto" w:fill="0083E6"/>
          </w:tcPr>
          <w:p>
            <w:pPr>
              <w:pStyle w:val="TableParagraph"/>
              <w:spacing w:line="200" w:lineRule="exact" w:before="27"/>
              <w:ind w:left="156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Hombre</w:t>
            </w:r>
          </w:p>
        </w:tc>
        <w:tc>
          <w:tcPr>
            <w:tcW w:w="966" w:type="dxa"/>
            <w:tcBorders>
              <w:right w:val="single" w:sz="6" w:space="0" w:color="FFFFFF"/>
            </w:tcBorders>
            <w:shd w:val="clear" w:color="auto" w:fill="0083E6"/>
          </w:tcPr>
          <w:p>
            <w:pPr>
              <w:pStyle w:val="TableParagraph"/>
              <w:spacing w:line="200" w:lineRule="exact" w:before="27"/>
              <w:ind w:left="244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Mujer</w:t>
            </w:r>
          </w:p>
        </w:tc>
      </w:tr>
      <w:tr>
        <w:trPr>
          <w:trHeight w:val="247" w:hRule="atLeast"/>
        </w:trPr>
        <w:tc>
          <w:tcPr>
            <w:tcW w:w="2062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16" w:lineRule="exact" w:before="10"/>
              <w:ind w:lef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Total</w:t>
            </w:r>
          </w:p>
        </w:tc>
        <w:tc>
          <w:tcPr>
            <w:tcW w:w="965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16" w:lineRule="exact" w:before="10"/>
              <w:ind w:left="4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1,983</w:t>
            </w:r>
          </w:p>
        </w:tc>
        <w:tc>
          <w:tcPr>
            <w:tcW w:w="965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16" w:lineRule="exact" w:before="10"/>
              <w:ind w:left="4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1,627</w:t>
            </w:r>
          </w:p>
        </w:tc>
        <w:tc>
          <w:tcPr>
            <w:tcW w:w="965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16" w:lineRule="exact" w:before="10"/>
              <w:ind w:left="6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356</w:t>
            </w:r>
          </w:p>
        </w:tc>
        <w:tc>
          <w:tcPr>
            <w:tcW w:w="965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16" w:lineRule="exact" w:before="10"/>
              <w:ind w:left="4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1,499</w:t>
            </w:r>
          </w:p>
        </w:tc>
        <w:tc>
          <w:tcPr>
            <w:tcW w:w="965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16" w:lineRule="exact" w:before="10"/>
              <w:ind w:left="6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271</w:t>
            </w:r>
          </w:p>
        </w:tc>
        <w:tc>
          <w:tcPr>
            <w:tcW w:w="965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16" w:lineRule="exact" w:before="10"/>
              <w:ind w:left="6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128</w:t>
            </w:r>
          </w:p>
        </w:tc>
        <w:tc>
          <w:tcPr>
            <w:tcW w:w="966" w:type="dxa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>
            <w:pPr>
              <w:pStyle w:val="TableParagraph"/>
              <w:spacing w:line="216" w:lineRule="exact" w:before="10"/>
              <w:ind w:right="6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85</w:t>
            </w:r>
          </w:p>
        </w:tc>
      </w:tr>
    </w:tbl>
    <w:p>
      <w:pPr>
        <w:spacing w:before="35"/>
        <w:ind w:left="1702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Migración.</w:t>
      </w:r>
      <w:r>
        <w:rPr>
          <w:spacing w:val="-1"/>
          <w:sz w:val="16"/>
        </w:rPr>
        <w:t> </w:t>
      </w:r>
      <w:r>
        <w:rPr>
          <w:sz w:val="16"/>
        </w:rPr>
        <w:t>2020</w:t>
      </w:r>
    </w:p>
    <w:p>
      <w:pPr>
        <w:pStyle w:val="BodyText"/>
        <w:spacing w:before="7"/>
        <w:rPr>
          <w:sz w:val="18"/>
        </w:rPr>
      </w:pPr>
    </w:p>
    <w:p>
      <w:pPr>
        <w:spacing w:before="0"/>
        <w:ind w:left="407" w:right="407" w:firstLine="0"/>
        <w:jc w:val="center"/>
        <w:rPr>
          <w:i/>
          <w:sz w:val="18"/>
        </w:rPr>
      </w:pPr>
      <w:bookmarkStart w:name="_bookmark43" w:id="48"/>
      <w:bookmarkEnd w:id="48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5.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Deportados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Estados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Unidos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mayores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menores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sexo.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Quetzaltenango.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Año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2020</w:t>
      </w:r>
    </w:p>
    <w:p>
      <w:pPr>
        <w:pStyle w:val="BodyText"/>
        <w:spacing w:before="1"/>
        <w:rPr>
          <w:i/>
          <w:sz w:val="16"/>
        </w:rPr>
      </w:pPr>
    </w:p>
    <w:tbl>
      <w:tblPr>
        <w:tblW w:w="0" w:type="auto"/>
        <w:jc w:val="left"/>
        <w:tblInd w:w="17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996"/>
        <w:gridCol w:w="996"/>
        <w:gridCol w:w="996"/>
        <w:gridCol w:w="997"/>
        <w:gridCol w:w="997"/>
        <w:gridCol w:w="997"/>
        <w:gridCol w:w="998"/>
      </w:tblGrid>
      <w:tr>
        <w:trPr>
          <w:trHeight w:val="247" w:hRule="atLeast"/>
        </w:trPr>
        <w:tc>
          <w:tcPr>
            <w:tcW w:w="1848" w:type="dxa"/>
            <w:vMerge w:val="restart"/>
            <w:tcBorders>
              <w:left w:val="nil"/>
            </w:tcBorders>
            <w:shd w:val="clear" w:color="auto" w:fill="0083E6"/>
          </w:tcPr>
          <w:p>
            <w:pPr>
              <w:pStyle w:val="TableParagraph"/>
              <w:spacing w:line="240" w:lineRule="auto" w:before="136"/>
              <w:ind w:left="5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5"/>
                <w:sz w:val="20"/>
              </w:rPr>
              <w:t>Guatemala</w:t>
            </w:r>
          </w:p>
        </w:tc>
        <w:tc>
          <w:tcPr>
            <w:tcW w:w="996" w:type="dxa"/>
            <w:vMerge w:val="restart"/>
            <w:shd w:val="clear" w:color="auto" w:fill="0083E6"/>
          </w:tcPr>
          <w:p>
            <w:pPr>
              <w:pStyle w:val="TableParagraph"/>
              <w:spacing w:line="240" w:lineRule="auto" w:before="136"/>
              <w:ind w:left="3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5"/>
                <w:sz w:val="20"/>
              </w:rPr>
              <w:t>Total</w:t>
            </w:r>
          </w:p>
        </w:tc>
        <w:tc>
          <w:tcPr>
            <w:tcW w:w="1992" w:type="dxa"/>
            <w:gridSpan w:val="2"/>
            <w:shd w:val="clear" w:color="auto" w:fill="0083E6"/>
          </w:tcPr>
          <w:p>
            <w:pPr>
              <w:pStyle w:val="TableParagraph"/>
              <w:spacing w:line="216" w:lineRule="exact" w:before="11"/>
              <w:ind w:left="745" w:right="7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5"/>
                <w:sz w:val="20"/>
              </w:rPr>
              <w:t>Total</w:t>
            </w:r>
          </w:p>
        </w:tc>
        <w:tc>
          <w:tcPr>
            <w:tcW w:w="1994" w:type="dxa"/>
            <w:gridSpan w:val="2"/>
            <w:shd w:val="clear" w:color="auto" w:fill="0083E6"/>
          </w:tcPr>
          <w:p>
            <w:pPr>
              <w:pStyle w:val="TableParagraph"/>
              <w:spacing w:line="216" w:lineRule="exact" w:before="11"/>
              <w:ind w:left="6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5"/>
                <w:sz w:val="20"/>
              </w:rPr>
              <w:t>Mayores</w:t>
            </w:r>
          </w:p>
        </w:tc>
        <w:tc>
          <w:tcPr>
            <w:tcW w:w="1995" w:type="dxa"/>
            <w:gridSpan w:val="2"/>
            <w:shd w:val="clear" w:color="auto" w:fill="0083E6"/>
          </w:tcPr>
          <w:p>
            <w:pPr>
              <w:pStyle w:val="TableParagraph"/>
              <w:spacing w:line="216" w:lineRule="exact" w:before="11"/>
              <w:ind w:left="6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5"/>
                <w:sz w:val="20"/>
              </w:rPr>
              <w:t>Menores</w:t>
            </w:r>
          </w:p>
        </w:tc>
      </w:tr>
      <w:tr>
        <w:trPr>
          <w:trHeight w:val="247" w:hRule="atLeast"/>
        </w:trPr>
        <w:tc>
          <w:tcPr>
            <w:tcW w:w="1848" w:type="dxa"/>
            <w:vMerge/>
            <w:tcBorders>
              <w:top w:val="nil"/>
              <w:left w:val="nil"/>
            </w:tcBorders>
            <w:shd w:val="clear" w:color="auto" w:fill="0083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  <w:shd w:val="clear" w:color="auto" w:fill="0083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shd w:val="clear" w:color="auto" w:fill="0083E6"/>
          </w:tcPr>
          <w:p>
            <w:pPr>
              <w:pStyle w:val="TableParagraph"/>
              <w:spacing w:line="216" w:lineRule="exact" w:before="11"/>
              <w:ind w:left="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5"/>
                <w:sz w:val="20"/>
              </w:rPr>
              <w:t>Hombre</w:t>
            </w:r>
          </w:p>
        </w:tc>
        <w:tc>
          <w:tcPr>
            <w:tcW w:w="996" w:type="dxa"/>
            <w:shd w:val="clear" w:color="auto" w:fill="0083E6"/>
          </w:tcPr>
          <w:p>
            <w:pPr>
              <w:pStyle w:val="TableParagraph"/>
              <w:spacing w:line="216" w:lineRule="exact" w:before="11"/>
              <w:ind w:left="2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5"/>
                <w:sz w:val="20"/>
              </w:rPr>
              <w:t>Mujer</w:t>
            </w:r>
          </w:p>
        </w:tc>
        <w:tc>
          <w:tcPr>
            <w:tcW w:w="997" w:type="dxa"/>
            <w:shd w:val="clear" w:color="auto" w:fill="0083E6"/>
          </w:tcPr>
          <w:p>
            <w:pPr>
              <w:pStyle w:val="TableParagraph"/>
              <w:spacing w:line="216" w:lineRule="exact" w:before="11"/>
              <w:ind w:left="16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5"/>
                <w:sz w:val="20"/>
              </w:rPr>
              <w:t>Hombre</w:t>
            </w:r>
          </w:p>
        </w:tc>
        <w:tc>
          <w:tcPr>
            <w:tcW w:w="997" w:type="dxa"/>
            <w:shd w:val="clear" w:color="auto" w:fill="0083E6"/>
          </w:tcPr>
          <w:p>
            <w:pPr>
              <w:pStyle w:val="TableParagraph"/>
              <w:spacing w:line="216" w:lineRule="exact" w:before="11"/>
              <w:ind w:left="2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5"/>
                <w:sz w:val="20"/>
              </w:rPr>
              <w:t>Mujer</w:t>
            </w:r>
          </w:p>
        </w:tc>
        <w:tc>
          <w:tcPr>
            <w:tcW w:w="997" w:type="dxa"/>
            <w:shd w:val="clear" w:color="auto" w:fill="0083E6"/>
          </w:tcPr>
          <w:p>
            <w:pPr>
              <w:pStyle w:val="TableParagraph"/>
              <w:spacing w:line="216" w:lineRule="exact" w:before="11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5"/>
                <w:sz w:val="20"/>
              </w:rPr>
              <w:t>Hombre</w:t>
            </w:r>
          </w:p>
        </w:tc>
        <w:tc>
          <w:tcPr>
            <w:tcW w:w="998" w:type="dxa"/>
            <w:shd w:val="clear" w:color="auto" w:fill="0083E6"/>
          </w:tcPr>
          <w:p>
            <w:pPr>
              <w:pStyle w:val="TableParagraph"/>
              <w:spacing w:line="216" w:lineRule="exact" w:before="11"/>
              <w:ind w:left="2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5"/>
                <w:sz w:val="20"/>
              </w:rPr>
              <w:t>Mujer</w:t>
            </w:r>
          </w:p>
        </w:tc>
      </w:tr>
      <w:tr>
        <w:trPr>
          <w:trHeight w:val="260" w:hRule="atLeast"/>
        </w:trPr>
        <w:tc>
          <w:tcPr>
            <w:tcW w:w="1848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29" w:lineRule="exact" w:before="11"/>
              <w:ind w:left="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Total</w:t>
            </w:r>
          </w:p>
        </w:tc>
        <w:tc>
          <w:tcPr>
            <w:tcW w:w="996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29" w:lineRule="exact" w:before="11"/>
              <w:ind w:left="5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1,177</w:t>
            </w:r>
          </w:p>
        </w:tc>
        <w:tc>
          <w:tcPr>
            <w:tcW w:w="996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29" w:lineRule="exact" w:before="11"/>
              <w:ind w:left="6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3"/>
                <w:w w:val="95"/>
                <w:sz w:val="20"/>
              </w:rPr>
              <w:t>916</w:t>
            </w:r>
          </w:p>
        </w:tc>
        <w:tc>
          <w:tcPr>
            <w:tcW w:w="996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29" w:lineRule="exact" w:before="11"/>
              <w:ind w:left="6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3"/>
                <w:w w:val="95"/>
                <w:sz w:val="20"/>
              </w:rPr>
              <w:t>261</w:t>
            </w:r>
          </w:p>
        </w:tc>
        <w:tc>
          <w:tcPr>
            <w:tcW w:w="997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29" w:lineRule="exact" w:before="11"/>
              <w:ind w:left="6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801</w:t>
            </w:r>
          </w:p>
        </w:tc>
        <w:tc>
          <w:tcPr>
            <w:tcW w:w="997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29" w:lineRule="exact" w:before="11"/>
              <w:ind w:left="6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194</w:t>
            </w:r>
          </w:p>
        </w:tc>
        <w:tc>
          <w:tcPr>
            <w:tcW w:w="997" w:type="dxa"/>
            <w:tcBorders>
              <w:left w:val="nil"/>
              <w:bottom w:val="single" w:sz="6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229" w:lineRule="exact" w:before="11"/>
              <w:ind w:left="6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115</w:t>
            </w:r>
          </w:p>
        </w:tc>
        <w:tc>
          <w:tcPr>
            <w:tcW w:w="998" w:type="dxa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>
            <w:pPr>
              <w:pStyle w:val="TableParagraph"/>
              <w:spacing w:line="229" w:lineRule="exact" w:before="11"/>
              <w:ind w:right="7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67</w:t>
            </w:r>
          </w:p>
        </w:tc>
      </w:tr>
    </w:tbl>
    <w:p>
      <w:pPr>
        <w:spacing w:before="24"/>
        <w:ind w:left="1702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Migración. 2020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44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24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04992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alibri Light"/>
          <w:sz w:val="28"/>
        </w:rPr>
      </w:pPr>
    </w:p>
    <w:p>
      <w:pPr>
        <w:pStyle w:val="Heading1"/>
        <w:numPr>
          <w:ilvl w:val="1"/>
          <w:numId w:val="1"/>
        </w:numPr>
        <w:tabs>
          <w:tab w:pos="2414" w:val="left" w:leader="none"/>
          <w:tab w:pos="2415" w:val="left" w:leader="none"/>
        </w:tabs>
        <w:spacing w:line="240" w:lineRule="auto" w:before="35" w:after="0"/>
        <w:ind w:left="2414" w:right="0" w:hanging="613"/>
        <w:jc w:val="left"/>
      </w:pPr>
      <w:bookmarkStart w:name="_bookmark44" w:id="49"/>
      <w:bookmarkEnd w:id="49"/>
      <w:r>
        <w:rPr/>
      </w:r>
      <w:bookmarkStart w:name="_bookmark44" w:id="50"/>
      <w:bookmarkEnd w:id="50"/>
      <w:r>
        <w:rPr>
          <w:color w:val="2E5395"/>
        </w:rPr>
        <w:t>Co</w:t>
      </w:r>
      <w:r>
        <w:rPr>
          <w:color w:val="2E5395"/>
        </w:rPr>
        <w:t>nsideraciones</w:t>
      </w:r>
      <w:r>
        <w:rPr>
          <w:color w:val="2E5395"/>
          <w:spacing w:val="-7"/>
        </w:rPr>
        <w:t> </w:t>
      </w:r>
      <w:r>
        <w:rPr>
          <w:color w:val="2E5395"/>
        </w:rPr>
        <w:t>del</w:t>
      </w:r>
      <w:r>
        <w:rPr>
          <w:color w:val="2E5395"/>
          <w:spacing w:val="-10"/>
        </w:rPr>
        <w:t> </w:t>
      </w:r>
      <w:r>
        <w:rPr>
          <w:color w:val="2E5395"/>
        </w:rPr>
        <w:t>estudio</w:t>
      </w:r>
    </w:p>
    <w:p>
      <w:pPr>
        <w:pStyle w:val="BodyText"/>
        <w:spacing w:line="259" w:lineRule="auto" w:before="271"/>
        <w:ind w:left="1702" w:right="1694"/>
        <w:jc w:val="both"/>
      </w:pPr>
      <w:r>
        <w:rPr/>
        <w:t>Dado el resurgimiento de la vigilancia migratoria dentro y en la frontera entre los Estados Unidos y</w:t>
      </w:r>
      <w:r>
        <w:rPr>
          <w:spacing w:val="-47"/>
        </w:rPr>
        <w:t> </w:t>
      </w:r>
      <w:r>
        <w:rPr/>
        <w:t>México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últimos</w:t>
      </w:r>
      <w:r>
        <w:rPr>
          <w:spacing w:val="-6"/>
        </w:rPr>
        <w:t> </w:t>
      </w:r>
      <w:r>
        <w:rPr/>
        <w:t>años,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es</w:t>
      </w:r>
      <w:r>
        <w:rPr>
          <w:spacing w:val="-5"/>
        </w:rPr>
        <w:t> </w:t>
      </w:r>
      <w:r>
        <w:rPr/>
        <w:t>sorprendente</w:t>
      </w:r>
      <w:r>
        <w:rPr>
          <w:spacing w:val="-3"/>
        </w:rPr>
        <w:t> </w:t>
      </w:r>
      <w:r>
        <w:rPr/>
        <w:t>que</w:t>
      </w:r>
      <w:r>
        <w:rPr>
          <w:spacing w:val="-6"/>
        </w:rPr>
        <w:t> </w:t>
      </w:r>
      <w:r>
        <w:rPr/>
        <w:t>nuestros</w:t>
      </w:r>
      <w:r>
        <w:rPr>
          <w:spacing w:val="-6"/>
        </w:rPr>
        <w:t> </w:t>
      </w:r>
      <w:r>
        <w:rPr/>
        <w:t>vecinos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norte,</w:t>
      </w:r>
      <w:r>
        <w:rPr>
          <w:spacing w:val="-5"/>
        </w:rPr>
        <w:t> </w:t>
      </w:r>
      <w:r>
        <w:rPr/>
        <w:t>México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países</w:t>
      </w:r>
      <w:r>
        <w:rPr>
          <w:spacing w:val="-48"/>
        </w:rPr>
        <w:t> </w:t>
      </w:r>
      <w:r>
        <w:rPr/>
        <w:t>del triángulo norte de Centroamérica (Guatemala, Honduras y El Salvador) continúen emigrando.</w:t>
      </w:r>
      <w:r>
        <w:rPr>
          <w:spacing w:val="1"/>
        </w:rPr>
        <w:t> </w:t>
      </w:r>
      <w:r>
        <w:rPr/>
        <w:t>Los Estados Unidos y México a través de su agencia de control de inmigración, el Departamento de</w:t>
      </w:r>
      <w:r>
        <w:rPr>
          <w:spacing w:val="-47"/>
        </w:rPr>
        <w:t> </w:t>
      </w:r>
      <w:r>
        <w:rPr/>
        <w:t>Seguridad Nacional (DHS) es responsable de deportar a miles de personas que intentan ingresar o</w:t>
      </w:r>
      <w:r>
        <w:rPr>
          <w:spacing w:val="1"/>
        </w:rPr>
        <w:t> </w:t>
      </w:r>
      <w:r>
        <w:rPr/>
        <w:t>ingresar</w:t>
      </w:r>
      <w:r>
        <w:rPr>
          <w:spacing w:val="-1"/>
        </w:rPr>
        <w:t> </w:t>
      </w:r>
      <w:r>
        <w:rPr/>
        <w:t>al interior del país</w:t>
      </w:r>
      <w:r>
        <w:rPr>
          <w:spacing w:val="-2"/>
        </w:rPr>
        <w:t> </w:t>
      </w:r>
      <w:r>
        <w:rPr/>
        <w:t>ilegalmente.</w:t>
      </w:r>
    </w:p>
    <w:p>
      <w:pPr>
        <w:pStyle w:val="BodyText"/>
        <w:spacing w:line="259" w:lineRule="auto" w:before="158"/>
        <w:ind w:left="1702" w:right="1695"/>
        <w:jc w:val="both"/>
        <w:rPr>
          <w:sz w:val="18"/>
        </w:rPr>
      </w:pPr>
      <w:r>
        <w:rPr/>
        <w:t>Aunque la deportación sigue siendo un elemento único de la política de inmigración de los Estados</w:t>
      </w:r>
      <w:r>
        <w:rPr>
          <w:spacing w:val="-47"/>
        </w:rPr>
        <w:t> </w:t>
      </w:r>
      <w:r>
        <w:rPr/>
        <w:t>Unidos,</w:t>
      </w:r>
      <w:r>
        <w:rPr>
          <w:spacing w:val="-4"/>
        </w:rPr>
        <w:t> </w:t>
      </w:r>
      <w:r>
        <w:rPr/>
        <w:t>es</w:t>
      </w:r>
      <w:r>
        <w:rPr>
          <w:spacing w:val="-3"/>
        </w:rPr>
        <w:t> </w:t>
      </w:r>
      <w:r>
        <w:rPr/>
        <w:t>innegable</w:t>
      </w:r>
      <w:r>
        <w:rPr>
          <w:spacing w:val="-4"/>
        </w:rPr>
        <w:t> </w:t>
      </w:r>
      <w:r>
        <w:rPr/>
        <w:t>que la</w:t>
      </w:r>
      <w:r>
        <w:rPr>
          <w:spacing w:val="-4"/>
        </w:rPr>
        <w:t> </w:t>
      </w:r>
      <w:r>
        <w:rPr/>
        <w:t>pandemia</w:t>
      </w:r>
      <w:r>
        <w:rPr>
          <w:spacing w:val="-1"/>
        </w:rPr>
        <w:t> </w:t>
      </w:r>
      <w:r>
        <w:rPr/>
        <w:t>por</w:t>
      </w:r>
      <w:r>
        <w:rPr>
          <w:spacing w:val="-4"/>
        </w:rPr>
        <w:t> </w:t>
      </w:r>
      <w:r>
        <w:rPr/>
        <w:t>COVID-19</w:t>
      </w:r>
      <w:r>
        <w:rPr>
          <w:spacing w:val="-2"/>
        </w:rPr>
        <w:t> </w:t>
      </w:r>
      <w:r>
        <w:rPr/>
        <w:t>ha</w:t>
      </w:r>
      <w:r>
        <w:rPr>
          <w:spacing w:val="-2"/>
        </w:rPr>
        <w:t> </w:t>
      </w:r>
      <w:r>
        <w:rPr/>
        <w:t>afectado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forma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que</w:t>
      </w:r>
      <w:r>
        <w:rPr>
          <w:spacing w:val="-5"/>
        </w:rPr>
        <w:t> </w:t>
      </w:r>
      <w:r>
        <w:rPr/>
        <w:t>opera.</w:t>
      </w:r>
      <w:r>
        <w:rPr>
          <w:spacing w:val="-4"/>
        </w:rPr>
        <w:t> </w:t>
      </w:r>
      <w:r>
        <w:rPr/>
        <w:t>Aunque se</w:t>
      </w:r>
      <w:r>
        <w:rPr>
          <w:spacing w:val="-48"/>
        </w:rPr>
        <w:t> </w:t>
      </w:r>
      <w:r>
        <w:rPr/>
        <w:t>recomienda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hacerlo,</w:t>
      </w:r>
      <w:r>
        <w:rPr>
          <w:spacing w:val="1"/>
        </w:rPr>
        <w:t> </w:t>
      </w:r>
      <w:r>
        <w:rPr/>
        <w:t>Estados</w:t>
      </w:r>
      <w:r>
        <w:rPr>
          <w:spacing w:val="1"/>
        </w:rPr>
        <w:t> </w:t>
      </w:r>
      <w:r>
        <w:rPr/>
        <w:t>Unidos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decidido</w:t>
      </w:r>
      <w:r>
        <w:rPr>
          <w:spacing w:val="1"/>
        </w:rPr>
        <w:t> </w:t>
      </w:r>
      <w:r>
        <w:rPr/>
        <w:t>continuar</w:t>
      </w:r>
      <w:r>
        <w:rPr>
          <w:spacing w:val="1"/>
        </w:rPr>
        <w:t> </w:t>
      </w:r>
      <w:r>
        <w:rPr/>
        <w:t>repatriando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inmigrantes</w:t>
      </w:r>
      <w:r>
        <w:rPr>
          <w:spacing w:val="1"/>
        </w:rPr>
        <w:t> </w:t>
      </w:r>
      <w:r>
        <w:rPr/>
        <w:t>irregulares, lo que ha tenido graves consecuencias. </w:t>
      </w:r>
      <w:r>
        <w:rPr>
          <w:sz w:val="18"/>
        </w:rPr>
        <w:t>(https://migracion.nexos.com.mx/author/ricardo-muniz-</w:t>
      </w:r>
      <w:r>
        <w:rPr>
          <w:spacing w:val="1"/>
          <w:sz w:val="18"/>
        </w:rPr>
        <w:t> </w:t>
      </w:r>
      <w:r>
        <w:rPr>
          <w:sz w:val="18"/>
        </w:rPr>
        <w:t>trejo/)</w:t>
      </w:r>
    </w:p>
    <w:p>
      <w:pPr>
        <w:pStyle w:val="BodyText"/>
        <w:spacing w:line="259" w:lineRule="auto" w:before="161"/>
        <w:ind w:left="1702" w:right="1695"/>
        <w:jc w:val="both"/>
      </w:pPr>
      <w:r>
        <w:rPr/>
        <w:t>Muchos migrantes que regresaron pasaron un tiempo considerable fuera de Guatemala y cuando</w:t>
      </w:r>
      <w:r>
        <w:rPr>
          <w:spacing w:val="1"/>
        </w:rPr>
        <w:t> </w:t>
      </w:r>
      <w:r>
        <w:rPr/>
        <w:t>fueron deportados, casi no tenían recursos materiales para reconstruirse, acumulaban deudas y</w:t>
      </w:r>
      <w:r>
        <w:rPr>
          <w:spacing w:val="1"/>
        </w:rPr>
        <w:t> </w:t>
      </w:r>
      <w:r>
        <w:rPr/>
        <w:t>tenían poco o ningún apoyo del gobierno para el reasentamiento. Solo alrededor de un porcentaje</w:t>
      </w:r>
      <w:r>
        <w:rPr>
          <w:spacing w:val="-47"/>
        </w:rPr>
        <w:t> </w:t>
      </w:r>
      <w:r>
        <w:rPr/>
        <w:t>bajo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8"/>
        </w:rPr>
        <w:t> </w:t>
      </w:r>
      <w:r>
        <w:rPr/>
        <w:t>deportados</w:t>
      </w:r>
      <w:r>
        <w:rPr>
          <w:spacing w:val="-8"/>
        </w:rPr>
        <w:t> </w:t>
      </w:r>
      <w:r>
        <w:rPr/>
        <w:t>procedían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área</w:t>
      </w:r>
      <w:r>
        <w:rPr>
          <w:spacing w:val="-8"/>
        </w:rPr>
        <w:t> </w:t>
      </w:r>
      <w:r>
        <w:rPr/>
        <w:t>metropolitana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Ciudad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Guatemala.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mayoría</w:t>
      </w:r>
      <w:r>
        <w:rPr>
          <w:spacing w:val="-6"/>
        </w:rPr>
        <w:t> </w:t>
      </w:r>
      <w:r>
        <w:rPr/>
        <w:t>de</w:t>
      </w:r>
      <w:r>
        <w:rPr>
          <w:spacing w:val="-48"/>
        </w:rPr>
        <w:t> </w:t>
      </w:r>
      <w:r>
        <w:rPr/>
        <w:t>las personas enfrenta el desafío adicional de navegar en este nuevo entorno sin una forma clara de</w:t>
      </w:r>
      <w:r>
        <w:rPr>
          <w:spacing w:val="-48"/>
        </w:rPr>
        <w:t> </w:t>
      </w:r>
      <w:r>
        <w:rPr/>
        <w:t>regresar a</w:t>
      </w:r>
      <w:r>
        <w:rPr>
          <w:spacing w:val="-2"/>
        </w:rPr>
        <w:t> </w:t>
      </w:r>
      <w:r>
        <w:rPr/>
        <w:t>casa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establecer una nueva</w:t>
      </w:r>
      <w:r>
        <w:rPr>
          <w:spacing w:val="-2"/>
        </w:rPr>
        <w:t> </w:t>
      </w:r>
      <w:r>
        <w:rPr/>
        <w:t>vida.</w:t>
      </w:r>
    </w:p>
    <w:p>
      <w:pPr>
        <w:pStyle w:val="BodyText"/>
        <w:spacing w:line="259" w:lineRule="auto" w:before="158"/>
        <w:ind w:left="1702" w:right="1694"/>
        <w:jc w:val="both"/>
      </w:pPr>
      <w:r>
        <w:rPr/>
        <w:t>Mientras</w:t>
      </w:r>
      <w:r>
        <w:rPr>
          <w:spacing w:val="1"/>
        </w:rPr>
        <w:t> </w:t>
      </w:r>
      <w:r>
        <w:rPr/>
        <w:t>muchos</w:t>
      </w:r>
      <w:r>
        <w:rPr>
          <w:spacing w:val="1"/>
        </w:rPr>
        <w:t> </w:t>
      </w:r>
      <w:r>
        <w:rPr/>
        <w:t>deportados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adquirido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trabajar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Estados</w:t>
      </w:r>
      <w:r>
        <w:rPr>
          <w:spacing w:val="1"/>
        </w:rPr>
        <w:t> </w:t>
      </w:r>
      <w:r>
        <w:rPr/>
        <w:t>Unidos,</w:t>
      </w:r>
      <w:r>
        <w:rPr>
          <w:spacing w:val="1"/>
        </w:rPr>
        <w:t> </w:t>
      </w:r>
      <w:r>
        <w:rPr/>
        <w:t>como</w:t>
      </w:r>
      <w:r>
        <w:rPr>
          <w:spacing w:val="-47"/>
        </w:rPr>
        <w:t> </w:t>
      </w:r>
      <w:r>
        <w:rPr/>
        <w:t>técnicas constructivas específicas o la capacidad de hablar inglés con fluidez, en Guatemala los</w:t>
      </w:r>
      <w:r>
        <w:rPr>
          <w:spacing w:val="1"/>
        </w:rPr>
        <w:t> </w:t>
      </w:r>
      <w:r>
        <w:rPr/>
        <w:t>empleadores</w:t>
      </w:r>
      <w:r>
        <w:rPr>
          <w:spacing w:val="-5"/>
        </w:rPr>
        <w:t> </w:t>
      </w:r>
      <w:r>
        <w:rPr/>
        <w:t>tienen</w:t>
      </w:r>
      <w:r>
        <w:rPr>
          <w:spacing w:val="-3"/>
        </w:rPr>
        <w:t> </w:t>
      </w:r>
      <w:r>
        <w:rPr/>
        <w:t>dificultades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identificarlas</w:t>
      </w:r>
      <w:r>
        <w:rPr>
          <w:spacing w:val="-6"/>
        </w:rPr>
        <w:t> </w:t>
      </w:r>
      <w:r>
        <w:rPr/>
        <w:t>y</w:t>
      </w:r>
      <w:r>
        <w:rPr>
          <w:spacing w:val="-2"/>
        </w:rPr>
        <w:t> </w:t>
      </w:r>
      <w:r>
        <w:rPr/>
        <w:t>evaluarlas.</w:t>
      </w:r>
      <w:r>
        <w:rPr>
          <w:spacing w:val="-3"/>
        </w:rPr>
        <w:t> </w:t>
      </w:r>
      <w:r>
        <w:rPr/>
        <w:t>Esto</w:t>
      </w:r>
      <w:r>
        <w:rPr>
          <w:spacing w:val="-2"/>
        </w:rPr>
        <w:t> </w:t>
      </w:r>
      <w:r>
        <w:rPr/>
        <w:t>implica</w:t>
      </w:r>
      <w:r>
        <w:rPr>
          <w:spacing w:val="-2"/>
        </w:rPr>
        <w:t> </w:t>
      </w:r>
      <w:r>
        <w:rPr/>
        <w:t>un</w:t>
      </w:r>
      <w:r>
        <w:rPr>
          <w:spacing w:val="-4"/>
        </w:rPr>
        <w:t> </w:t>
      </w:r>
      <w:r>
        <w:rPr/>
        <w:t>desafío</w:t>
      </w:r>
      <w:r>
        <w:rPr>
          <w:spacing w:val="-1"/>
        </w:rPr>
        <w:t> </w:t>
      </w:r>
      <w:r>
        <w:rPr/>
        <w:t>importante</w:t>
      </w:r>
      <w:r>
        <w:rPr>
          <w:spacing w:val="-47"/>
        </w:rPr>
        <w:t> </w:t>
      </w:r>
      <w:r>
        <w:rPr/>
        <w:t>de “emparejamiento” en el mercado laboral, ya que algunos deportados tienen habilidades muy</w:t>
      </w:r>
      <w:r>
        <w:rPr>
          <w:spacing w:val="1"/>
        </w:rPr>
        <w:t> </w:t>
      </w:r>
      <w:r>
        <w:rPr/>
        <w:t>valiosas y escasas en Guatemala, pero como se desarrollaron en Estados Unidos son difíciles de</w:t>
      </w:r>
      <w:r>
        <w:rPr>
          <w:spacing w:val="1"/>
        </w:rPr>
        <w:t> </w:t>
      </w:r>
      <w:r>
        <w:rPr>
          <w:spacing w:val="-1"/>
        </w:rPr>
        <w:t>probar</w:t>
      </w:r>
      <w:r>
        <w:rPr>
          <w:spacing w:val="-10"/>
        </w:rPr>
        <w:t> </w:t>
      </w:r>
      <w:r>
        <w:rPr>
          <w:spacing w:val="-1"/>
        </w:rPr>
        <w:t>o</w:t>
      </w:r>
      <w:r>
        <w:rPr>
          <w:spacing w:val="-11"/>
        </w:rPr>
        <w:t> </w:t>
      </w:r>
      <w:r>
        <w:rPr>
          <w:spacing w:val="-1"/>
        </w:rPr>
        <w:t>certificar,</w:t>
      </w:r>
      <w:r>
        <w:rPr>
          <w:spacing w:val="-9"/>
        </w:rPr>
        <w:t> </w:t>
      </w:r>
      <w:r>
        <w:rPr/>
        <w:t>lo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provoca</w:t>
      </w:r>
      <w:r>
        <w:rPr>
          <w:spacing w:val="-12"/>
        </w:rPr>
        <w:t> </w:t>
      </w:r>
      <w:r>
        <w:rPr/>
        <w:t>una</w:t>
      </w:r>
      <w:r>
        <w:rPr>
          <w:spacing w:val="-10"/>
        </w:rPr>
        <w:t> </w:t>
      </w:r>
      <w:r>
        <w:rPr/>
        <w:t>mala</w:t>
      </w:r>
      <w:r>
        <w:rPr>
          <w:spacing w:val="-10"/>
        </w:rPr>
        <w:t> </w:t>
      </w:r>
      <w:r>
        <w:rPr/>
        <w:t>asignación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mano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obra.</w:t>
      </w:r>
      <w:r>
        <w:rPr>
          <w:spacing w:val="-13"/>
        </w:rPr>
        <w:t> </w:t>
      </w:r>
      <w:r>
        <w:rPr/>
        <w:t>Por</w:t>
      </w:r>
      <w:r>
        <w:rPr>
          <w:spacing w:val="-9"/>
        </w:rPr>
        <w:t> </w:t>
      </w:r>
      <w:r>
        <w:rPr/>
        <w:t>otro</w:t>
      </w:r>
      <w:r>
        <w:rPr>
          <w:spacing w:val="-8"/>
        </w:rPr>
        <w:t> </w:t>
      </w:r>
      <w:r>
        <w:rPr/>
        <w:t>lado,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persona</w:t>
      </w:r>
      <w:r>
        <w:rPr>
          <w:spacing w:val="-47"/>
        </w:rPr>
        <w:t> </w:t>
      </w:r>
      <w:r>
        <w:rPr/>
        <w:t>debe</w:t>
      </w:r>
      <w:r>
        <w:rPr>
          <w:spacing w:val="-1"/>
        </w:rPr>
        <w:t> </w:t>
      </w:r>
      <w:r>
        <w:rPr/>
        <w:t>tener la</w:t>
      </w:r>
      <w:r>
        <w:rPr>
          <w:spacing w:val="-3"/>
        </w:rPr>
        <w:t> </w:t>
      </w:r>
      <w:r>
        <w:rPr/>
        <w:t>oportunidad</w:t>
      </w:r>
      <w:r>
        <w:rPr>
          <w:spacing w:val="-2"/>
        </w:rPr>
        <w:t> </w:t>
      </w:r>
      <w:r>
        <w:rPr/>
        <w:t>de incorporarse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proceso</w:t>
      </w:r>
      <w:r>
        <w:rPr>
          <w:spacing w:val="1"/>
        </w:rPr>
        <w:t> </w:t>
      </w:r>
      <w:r>
        <w:rPr/>
        <w:t>educativo de</w:t>
      </w:r>
      <w:r>
        <w:rPr>
          <w:spacing w:val="-3"/>
        </w:rPr>
        <w:t> </w:t>
      </w:r>
      <w:r>
        <w:rPr/>
        <w:t>forma flexible.</w:t>
      </w:r>
    </w:p>
    <w:p>
      <w:pPr>
        <w:pStyle w:val="BodyText"/>
        <w:spacing w:line="259" w:lineRule="auto" w:before="159"/>
        <w:ind w:left="1702" w:right="1696"/>
        <w:jc w:val="both"/>
      </w:pPr>
      <w:r>
        <w:rPr/>
        <w:t>De los resultados evaluados y en la presentación de las gráficas que muestran un comportamiento</w:t>
      </w:r>
      <w:r>
        <w:rPr>
          <w:spacing w:val="1"/>
        </w:rPr>
        <w:t> </w:t>
      </w:r>
      <w:r>
        <w:rPr/>
        <w:t>repetitivo se puede inferir muy claramente que las estrategias deben ir dirigidas en los meses de</w:t>
      </w:r>
      <w:r>
        <w:rPr>
          <w:spacing w:val="1"/>
        </w:rPr>
        <w:t> </w:t>
      </w:r>
      <w:r>
        <w:rPr/>
        <w:t>inicio y fin de año, así como realizar esfuerzos y alianzas estratégicas en los departamentos de</w:t>
      </w:r>
      <w:r>
        <w:rPr>
          <w:spacing w:val="1"/>
        </w:rPr>
        <w:t> </w:t>
      </w:r>
      <w:r>
        <w:rPr/>
        <w:t>Guatemala,</w:t>
      </w:r>
      <w:r>
        <w:rPr>
          <w:spacing w:val="-1"/>
        </w:rPr>
        <w:t> </w:t>
      </w:r>
      <w:r>
        <w:rPr/>
        <w:t>Quetzaltenango,</w:t>
      </w:r>
      <w:r>
        <w:rPr>
          <w:spacing w:val="2"/>
        </w:rPr>
        <w:t> </w:t>
      </w:r>
      <w:r>
        <w:rPr/>
        <w:t>San</w:t>
      </w:r>
      <w:r>
        <w:rPr>
          <w:spacing w:val="-3"/>
        </w:rPr>
        <w:t> </w:t>
      </w:r>
      <w:r>
        <w:rPr/>
        <w:t>Marcos, Huehuetenango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Quiché.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before="44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25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05504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1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alibri Light"/>
          <w:sz w:val="28"/>
        </w:rPr>
      </w:pPr>
    </w:p>
    <w:p>
      <w:pPr>
        <w:pStyle w:val="Heading1"/>
        <w:numPr>
          <w:ilvl w:val="1"/>
          <w:numId w:val="1"/>
        </w:numPr>
        <w:tabs>
          <w:tab w:pos="2414" w:val="left" w:leader="none"/>
          <w:tab w:pos="2415" w:val="left" w:leader="none"/>
        </w:tabs>
        <w:spacing w:line="240" w:lineRule="auto" w:before="35" w:after="0"/>
        <w:ind w:left="2414" w:right="0" w:hanging="689"/>
        <w:jc w:val="left"/>
      </w:pPr>
      <w:bookmarkStart w:name="_bookmark45" w:id="51"/>
      <w:bookmarkEnd w:id="51"/>
      <w:r>
        <w:rPr/>
      </w:r>
      <w:bookmarkStart w:name="_bookmark45" w:id="52"/>
      <w:bookmarkEnd w:id="52"/>
      <w:r>
        <w:rPr>
          <w:color w:val="2E5395"/>
        </w:rPr>
        <w:t>Co</w:t>
      </w:r>
      <w:r>
        <w:rPr>
          <w:color w:val="2E5395"/>
        </w:rPr>
        <w:t>ntexto</w:t>
      </w:r>
      <w:r>
        <w:rPr>
          <w:color w:val="2E5395"/>
          <w:spacing w:val="-3"/>
        </w:rPr>
        <w:t> </w:t>
      </w:r>
      <w:r>
        <w:rPr>
          <w:color w:val="2E5395"/>
        </w:rPr>
        <w:t>Ministerio</w:t>
      </w:r>
      <w:r>
        <w:rPr>
          <w:color w:val="2E5395"/>
          <w:spacing w:val="-4"/>
        </w:rPr>
        <w:t> </w:t>
      </w:r>
      <w:r>
        <w:rPr>
          <w:color w:val="2E5395"/>
        </w:rPr>
        <w:t>de</w:t>
      </w:r>
      <w:r>
        <w:rPr>
          <w:color w:val="2E5395"/>
          <w:spacing w:val="-5"/>
        </w:rPr>
        <w:t> </w:t>
      </w:r>
      <w:r>
        <w:rPr>
          <w:color w:val="2E5395"/>
        </w:rPr>
        <w:t>Educación</w:t>
      </w:r>
    </w:p>
    <w:p>
      <w:pPr>
        <w:pStyle w:val="Heading2"/>
        <w:spacing w:before="273"/>
        <w:jc w:val="both"/>
      </w:pPr>
      <w:bookmarkStart w:name="_bookmark46" w:id="53"/>
      <w:bookmarkEnd w:id="53"/>
      <w:r>
        <w:rPr/>
      </w:r>
      <w:r>
        <w:rPr>
          <w:color w:val="2E5395"/>
        </w:rPr>
        <w:t>Sistema</w:t>
      </w:r>
      <w:r>
        <w:rPr>
          <w:color w:val="2E5395"/>
          <w:spacing w:val="-4"/>
        </w:rPr>
        <w:t> </w:t>
      </w:r>
      <w:r>
        <w:rPr>
          <w:color w:val="2E5395"/>
        </w:rPr>
        <w:t>de</w:t>
      </w:r>
      <w:r>
        <w:rPr>
          <w:color w:val="2E5395"/>
          <w:spacing w:val="-4"/>
        </w:rPr>
        <w:t> </w:t>
      </w:r>
      <w:r>
        <w:rPr>
          <w:color w:val="2E5395"/>
        </w:rPr>
        <w:t>Certificación</w:t>
      </w:r>
      <w:r>
        <w:rPr>
          <w:color w:val="2E5395"/>
          <w:spacing w:val="-4"/>
        </w:rPr>
        <w:t> </w:t>
      </w:r>
      <w:r>
        <w:rPr>
          <w:color w:val="2E5395"/>
        </w:rPr>
        <w:t>por</w:t>
      </w:r>
      <w:r>
        <w:rPr>
          <w:color w:val="2E5395"/>
          <w:spacing w:val="-5"/>
        </w:rPr>
        <w:t> </w:t>
      </w:r>
      <w:r>
        <w:rPr>
          <w:color w:val="2E5395"/>
        </w:rPr>
        <w:t>Competencias -SCC-</w:t>
      </w:r>
    </w:p>
    <w:p>
      <w:pPr>
        <w:pStyle w:val="BodyText"/>
        <w:spacing w:before="7"/>
        <w:rPr>
          <w:rFonts w:ascii="Calibri Light"/>
          <w:sz w:val="21"/>
        </w:rPr>
      </w:pPr>
    </w:p>
    <w:p>
      <w:pPr>
        <w:pStyle w:val="BodyText"/>
        <w:spacing w:line="259" w:lineRule="auto"/>
        <w:ind w:left="1702" w:right="1695"/>
        <w:jc w:val="both"/>
        <w:rPr>
          <w:b/>
        </w:rPr>
      </w:pPr>
      <w:r>
        <w:rPr/>
        <w:t>Este es el conjunto de normas y procedimientos que el Ministerio de Educación de Guatemala</w:t>
      </w:r>
      <w:r>
        <w:rPr>
          <w:spacing w:val="1"/>
        </w:rPr>
        <w:t> </w:t>
      </w:r>
      <w:r>
        <w:rPr/>
        <w:t>instituye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valorar,</w:t>
      </w:r>
      <w:r>
        <w:rPr>
          <w:spacing w:val="-3"/>
        </w:rPr>
        <w:t> </w:t>
      </w:r>
      <w:r>
        <w:rPr/>
        <w:t>reconocer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certificar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saberes,</w:t>
      </w:r>
      <w:r>
        <w:rPr>
          <w:spacing w:val="-1"/>
        </w:rPr>
        <w:t> </w:t>
      </w:r>
      <w:r>
        <w:rPr/>
        <w:t>conocimientos,</w:t>
      </w:r>
      <w:r>
        <w:rPr>
          <w:spacing w:val="-4"/>
        </w:rPr>
        <w:t> </w:t>
      </w:r>
      <w:r>
        <w:rPr/>
        <w:t>capacidades,</w:t>
      </w:r>
      <w:r>
        <w:rPr>
          <w:spacing w:val="-1"/>
        </w:rPr>
        <w:t> </w:t>
      </w:r>
      <w:r>
        <w:rPr/>
        <w:t>habilidades</w:t>
      </w:r>
      <w:r>
        <w:rPr>
          <w:spacing w:val="-3"/>
        </w:rPr>
        <w:t> </w:t>
      </w:r>
      <w:r>
        <w:rPr/>
        <w:t>y</w:t>
      </w:r>
      <w:r>
        <w:rPr>
          <w:spacing w:val="-47"/>
        </w:rPr>
        <w:t> </w:t>
      </w:r>
      <w:r>
        <w:rPr/>
        <w:t>competencias de personas que desempeñan oficios y ocupaciones aprendidos a lo largo de la vida;</w:t>
      </w:r>
      <w:r>
        <w:rPr>
          <w:spacing w:val="-47"/>
        </w:rPr>
        <w:t> </w:t>
      </w:r>
      <w:r>
        <w:rPr/>
        <w:t>a fin de contribuir a generar oportunidades que propicien el desarrollo social y laboral, a mejorar</w:t>
      </w:r>
      <w:r>
        <w:rPr>
          <w:spacing w:val="1"/>
        </w:rPr>
        <w:t> </w:t>
      </w:r>
      <w:r>
        <w:rPr/>
        <w:t>las condiciones de vida, dignificar el empleo y mejorar la autoestima de las personas. Tiene su base</w:t>
      </w:r>
      <w:r>
        <w:rPr>
          <w:spacing w:val="-47"/>
        </w:rPr>
        <w:t> </w:t>
      </w:r>
      <w:r>
        <w:rPr/>
        <w:t>legal</w:t>
      </w:r>
      <w:r>
        <w:rPr>
          <w:spacing w:val="-1"/>
        </w:rPr>
        <w:t> </w:t>
      </w:r>
      <w:r>
        <w:rPr/>
        <w:t>en el</w:t>
      </w:r>
      <w:r>
        <w:rPr>
          <w:spacing w:val="-2"/>
        </w:rPr>
        <w:t> </w:t>
      </w:r>
      <w:r>
        <w:rPr/>
        <w:t>Acuerdo</w:t>
      </w:r>
      <w:r>
        <w:rPr>
          <w:spacing w:val="1"/>
        </w:rPr>
        <w:t> </w:t>
      </w:r>
      <w:r>
        <w:rPr/>
        <w:t>Ministerial 3751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21</w:t>
      </w:r>
      <w:r>
        <w:rPr>
          <w:spacing w:val="-2"/>
        </w:rPr>
        <w:t> </w:t>
      </w:r>
      <w:r>
        <w:rPr/>
        <w:t>de diciembre de</w:t>
      </w:r>
      <w:r>
        <w:rPr>
          <w:spacing w:val="-2"/>
        </w:rPr>
        <w:t> </w:t>
      </w:r>
      <w:r>
        <w:rPr/>
        <w:t>2018.</w:t>
      </w:r>
      <w:r>
        <w:rPr>
          <w:spacing w:val="-1"/>
        </w:rPr>
        <w:t> </w:t>
      </w:r>
      <w:r>
        <w:rPr>
          <w:b/>
        </w:rPr>
        <w:t>(Anexo</w:t>
      </w:r>
      <w:r>
        <w:rPr>
          <w:b/>
          <w:spacing w:val="-2"/>
        </w:rPr>
        <w:t> </w:t>
      </w:r>
      <w:r>
        <w:rPr>
          <w:b/>
        </w:rPr>
        <w:t>01)</w:t>
      </w:r>
    </w:p>
    <w:p>
      <w:pPr>
        <w:pStyle w:val="BodyText"/>
        <w:spacing w:line="259" w:lineRule="auto" w:before="159"/>
        <w:ind w:left="1702" w:right="1692"/>
        <w:jc w:val="both"/>
      </w:pPr>
      <w:r>
        <w:rPr/>
        <w:t>El SCC tiene como propósito dar un reconocimiento formal de las competencias adquiridas. Lo cual</w:t>
      </w:r>
      <w:r>
        <w:rPr>
          <w:spacing w:val="-47"/>
        </w:rPr>
        <w:t> </w:t>
      </w:r>
      <w:r>
        <w:rPr>
          <w:spacing w:val="-1"/>
        </w:rPr>
        <w:t>implica</w:t>
      </w:r>
      <w:r>
        <w:rPr>
          <w:spacing w:val="-14"/>
        </w:rPr>
        <w:t> </w:t>
      </w:r>
      <w:r>
        <w:rPr/>
        <w:t>otorgar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acreditación</w:t>
      </w:r>
      <w:r>
        <w:rPr>
          <w:spacing w:val="-15"/>
        </w:rPr>
        <w:t> </w:t>
      </w:r>
      <w:r>
        <w:rPr/>
        <w:t>ministerial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competencias</w:t>
      </w:r>
      <w:r>
        <w:rPr>
          <w:spacing w:val="-13"/>
        </w:rPr>
        <w:t> </w:t>
      </w:r>
      <w:r>
        <w:rPr/>
        <w:t>vinculadas</w:t>
      </w:r>
      <w:r>
        <w:rPr>
          <w:spacing w:val="-12"/>
        </w:rPr>
        <w:t> </w:t>
      </w:r>
      <w:r>
        <w:rPr/>
        <w:t>al</w:t>
      </w:r>
      <w:r>
        <w:rPr>
          <w:spacing w:val="-15"/>
        </w:rPr>
        <w:t> </w:t>
      </w:r>
      <w:r>
        <w:rPr/>
        <w:t>área</w:t>
      </w:r>
      <w:r>
        <w:rPr>
          <w:spacing w:val="-14"/>
        </w:rPr>
        <w:t> </w:t>
      </w:r>
      <w:r>
        <w:rPr/>
        <w:t>técnica</w:t>
      </w:r>
      <w:r>
        <w:rPr>
          <w:spacing w:val="-12"/>
        </w:rPr>
        <w:t> </w:t>
      </w:r>
      <w:r>
        <w:rPr/>
        <w:t>ocupacional.</w:t>
      </w:r>
    </w:p>
    <w:p>
      <w:pPr>
        <w:pStyle w:val="BodyText"/>
        <w:spacing w:before="159"/>
        <w:ind w:left="1702"/>
      </w:pPr>
      <w:r>
        <w:rPr/>
        <w:t>Objetivos</w:t>
      </w:r>
    </w:p>
    <w:p>
      <w:pPr>
        <w:pStyle w:val="ListParagraph"/>
        <w:numPr>
          <w:ilvl w:val="2"/>
          <w:numId w:val="1"/>
        </w:numPr>
        <w:tabs>
          <w:tab w:pos="2422" w:val="left" w:leader="none"/>
        </w:tabs>
        <w:spacing w:line="259" w:lineRule="auto" w:before="181" w:after="0"/>
        <w:ind w:left="2422" w:right="1694" w:hanging="360"/>
        <w:jc w:val="both"/>
        <w:rPr>
          <w:sz w:val="22"/>
        </w:rPr>
      </w:pPr>
      <w:r>
        <w:rPr>
          <w:sz w:val="22"/>
        </w:rPr>
        <w:t>Certificar</w:t>
      </w:r>
      <w:r>
        <w:rPr>
          <w:spacing w:val="-10"/>
          <w:sz w:val="22"/>
        </w:rPr>
        <w:t> </w:t>
      </w:r>
      <w:r>
        <w:rPr>
          <w:sz w:val="22"/>
        </w:rPr>
        <w:t>saberes,</w:t>
      </w:r>
      <w:r>
        <w:rPr>
          <w:spacing w:val="-8"/>
          <w:sz w:val="22"/>
        </w:rPr>
        <w:t> </w:t>
      </w:r>
      <w:r>
        <w:rPr>
          <w:sz w:val="22"/>
        </w:rPr>
        <w:t>experiencias,</w:t>
      </w:r>
      <w:r>
        <w:rPr>
          <w:spacing w:val="-6"/>
          <w:sz w:val="22"/>
        </w:rPr>
        <w:t> </w:t>
      </w:r>
      <w:r>
        <w:rPr>
          <w:sz w:val="22"/>
        </w:rPr>
        <w:t>capacidades</w:t>
      </w:r>
      <w:r>
        <w:rPr>
          <w:spacing w:val="-8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competencias</w:t>
      </w:r>
      <w:r>
        <w:rPr>
          <w:spacing w:val="-7"/>
          <w:sz w:val="22"/>
        </w:rPr>
        <w:t> </w:t>
      </w:r>
      <w:r>
        <w:rPr>
          <w:sz w:val="22"/>
        </w:rPr>
        <w:t>adquiridas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lo</w:t>
      </w:r>
      <w:r>
        <w:rPr>
          <w:spacing w:val="-5"/>
          <w:sz w:val="22"/>
        </w:rPr>
        <w:t> </w:t>
      </w:r>
      <w:r>
        <w:rPr>
          <w:sz w:val="22"/>
        </w:rPr>
        <w:t>largo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9"/>
          <w:sz w:val="22"/>
        </w:rPr>
        <w:t> </w:t>
      </w:r>
      <w:r>
        <w:rPr>
          <w:sz w:val="22"/>
        </w:rPr>
        <w:t>vida</w:t>
      </w:r>
      <w:r>
        <w:rPr>
          <w:spacing w:val="-47"/>
          <w:sz w:val="22"/>
        </w:rPr>
        <w:t> </w:t>
      </w:r>
      <w:r>
        <w:rPr>
          <w:sz w:val="22"/>
        </w:rPr>
        <w:t>para el trabajo y el emprendimiento en distintos oficios y ocupaciones en correspondencia</w:t>
      </w:r>
      <w:r>
        <w:rPr>
          <w:spacing w:val="-47"/>
          <w:sz w:val="22"/>
        </w:rPr>
        <w:t> </w:t>
      </w:r>
      <w:r>
        <w:rPr>
          <w:sz w:val="22"/>
        </w:rPr>
        <w:t>con</w:t>
      </w:r>
      <w:r>
        <w:rPr>
          <w:spacing w:val="-2"/>
          <w:sz w:val="22"/>
        </w:rPr>
        <w:t> </w:t>
      </w:r>
      <w:r>
        <w:rPr>
          <w:sz w:val="22"/>
        </w:rPr>
        <w:t>estándares</w:t>
      </w:r>
      <w:r>
        <w:rPr>
          <w:spacing w:val="-3"/>
          <w:sz w:val="22"/>
        </w:rPr>
        <w:t> </w:t>
      </w:r>
      <w:r>
        <w:rPr>
          <w:sz w:val="22"/>
        </w:rPr>
        <w:t>de desempeño</w:t>
      </w:r>
      <w:r>
        <w:rPr>
          <w:spacing w:val="2"/>
          <w:sz w:val="22"/>
        </w:rPr>
        <w:t> </w:t>
      </w:r>
      <w:r>
        <w:rPr>
          <w:sz w:val="22"/>
        </w:rPr>
        <w:t>laboral.</w:t>
      </w:r>
    </w:p>
    <w:p>
      <w:pPr>
        <w:pStyle w:val="ListParagraph"/>
        <w:numPr>
          <w:ilvl w:val="2"/>
          <w:numId w:val="1"/>
        </w:numPr>
        <w:tabs>
          <w:tab w:pos="2422" w:val="left" w:leader="none"/>
        </w:tabs>
        <w:spacing w:line="259" w:lineRule="auto" w:before="1" w:after="0"/>
        <w:ind w:left="2422" w:right="1699" w:hanging="360"/>
        <w:jc w:val="both"/>
        <w:rPr>
          <w:sz w:val="22"/>
        </w:rPr>
      </w:pPr>
      <w:r>
        <w:rPr>
          <w:sz w:val="22"/>
        </w:rPr>
        <w:t>Ofrecer oportunidades de formación complementaria para la mejora y actualización de</w:t>
      </w:r>
      <w:r>
        <w:rPr>
          <w:spacing w:val="1"/>
          <w:sz w:val="22"/>
        </w:rPr>
        <w:t> </w:t>
      </w:r>
      <w:r>
        <w:rPr>
          <w:sz w:val="22"/>
        </w:rPr>
        <w:t>saberes, experiencias, capacidades y competencias de las personas para el trabajo y el</w:t>
      </w:r>
      <w:r>
        <w:rPr>
          <w:spacing w:val="1"/>
          <w:sz w:val="22"/>
        </w:rPr>
        <w:t> </w:t>
      </w:r>
      <w:r>
        <w:rPr>
          <w:sz w:val="22"/>
        </w:rPr>
        <w:t>emprendimiento.</w:t>
      </w:r>
    </w:p>
    <w:p>
      <w:pPr>
        <w:pStyle w:val="ListParagraph"/>
        <w:numPr>
          <w:ilvl w:val="2"/>
          <w:numId w:val="1"/>
        </w:numPr>
        <w:tabs>
          <w:tab w:pos="2422" w:val="left" w:leader="none"/>
        </w:tabs>
        <w:spacing w:line="256" w:lineRule="auto" w:before="0" w:after="0"/>
        <w:ind w:left="2422" w:right="1695" w:hanging="360"/>
        <w:jc w:val="both"/>
        <w:rPr>
          <w:sz w:val="22"/>
        </w:rPr>
      </w:pPr>
      <w:r>
        <w:rPr>
          <w:sz w:val="22"/>
        </w:rPr>
        <w:t>Dignificar socialmente a las personas mediante el reconocimiento y la certificación de sus</w:t>
      </w:r>
      <w:r>
        <w:rPr>
          <w:spacing w:val="1"/>
          <w:sz w:val="22"/>
        </w:rPr>
        <w:t> </w:t>
      </w:r>
      <w:r>
        <w:rPr>
          <w:sz w:val="22"/>
        </w:rPr>
        <w:t>saberes,</w:t>
      </w:r>
      <w:r>
        <w:rPr>
          <w:spacing w:val="-3"/>
          <w:sz w:val="22"/>
        </w:rPr>
        <w:t> </w:t>
      </w:r>
      <w:r>
        <w:rPr>
          <w:sz w:val="22"/>
        </w:rPr>
        <w:t>oficios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ocupaciones.</w:t>
      </w:r>
    </w:p>
    <w:p>
      <w:pPr>
        <w:pStyle w:val="BodyText"/>
        <w:spacing w:before="164"/>
        <w:ind w:left="1702"/>
      </w:pPr>
      <w:r>
        <w:rPr/>
        <w:t>Grupo</w:t>
      </w:r>
      <w:r>
        <w:rPr>
          <w:spacing w:val="-1"/>
        </w:rPr>
        <w:t> </w:t>
      </w:r>
      <w:r>
        <w:rPr/>
        <w:t>meta</w:t>
      </w:r>
    </w:p>
    <w:p>
      <w:pPr>
        <w:pStyle w:val="BodyText"/>
        <w:spacing w:line="259" w:lineRule="auto" w:before="180"/>
        <w:ind w:left="1702" w:right="1697"/>
        <w:jc w:val="both"/>
      </w:pPr>
      <w:r>
        <w:rPr>
          <w:spacing w:val="-1"/>
        </w:rPr>
        <w:t>Tiene</w:t>
      </w:r>
      <w:r>
        <w:rPr>
          <w:spacing w:val="-12"/>
        </w:rPr>
        <w:t> </w:t>
      </w:r>
      <w:r>
        <w:rPr>
          <w:spacing w:val="-1"/>
        </w:rPr>
        <w:t>cobertura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nivel</w:t>
      </w:r>
      <w:r>
        <w:rPr>
          <w:spacing w:val="-12"/>
        </w:rPr>
        <w:t> </w:t>
      </w:r>
      <w:r>
        <w:rPr/>
        <w:t>nacional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atención</w:t>
      </w:r>
      <w:r>
        <w:rPr>
          <w:spacing w:val="-13"/>
        </w:rPr>
        <w:t> </w:t>
      </w:r>
      <w:r>
        <w:rPr/>
        <w:t>con</w:t>
      </w:r>
      <w:r>
        <w:rPr>
          <w:spacing w:val="-12"/>
        </w:rPr>
        <w:t> </w:t>
      </w:r>
      <w:r>
        <w:rPr/>
        <w:t>enfoque</w:t>
      </w:r>
      <w:r>
        <w:rPr>
          <w:spacing w:val="-11"/>
        </w:rPr>
        <w:t> </w:t>
      </w:r>
      <w:r>
        <w:rPr/>
        <w:t>inclusivo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todas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personas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partir</w:t>
      </w:r>
      <w:r>
        <w:rPr>
          <w:spacing w:val="-47"/>
        </w:rPr>
        <w:t> </w:t>
      </w:r>
      <w:r>
        <w:rPr/>
        <w:t>de los</w:t>
      </w:r>
      <w:r>
        <w:rPr>
          <w:spacing w:val="-3"/>
        </w:rPr>
        <w:t> </w:t>
      </w:r>
      <w:r>
        <w:rPr/>
        <w:t>15 años de</w:t>
      </w:r>
      <w:r>
        <w:rPr>
          <w:spacing w:val="-2"/>
        </w:rPr>
        <w:t> </w:t>
      </w:r>
      <w:r>
        <w:rPr/>
        <w:t>edad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vinculadas a algún</w:t>
      </w:r>
      <w:r>
        <w:rPr>
          <w:spacing w:val="-1"/>
        </w:rPr>
        <w:t> </w:t>
      </w:r>
      <w:r>
        <w:rPr/>
        <w:t>saber,</w:t>
      </w:r>
      <w:r>
        <w:rPr>
          <w:spacing w:val="-3"/>
        </w:rPr>
        <w:t> </w:t>
      </w:r>
      <w:r>
        <w:rPr/>
        <w:t>oficio,</w:t>
      </w:r>
      <w:r>
        <w:rPr>
          <w:spacing w:val="-2"/>
        </w:rPr>
        <w:t> </w:t>
      </w:r>
      <w:r>
        <w:rPr/>
        <w:t>experiencia u</w:t>
      </w:r>
      <w:r>
        <w:rPr>
          <w:spacing w:val="-3"/>
        </w:rPr>
        <w:t> </w:t>
      </w:r>
      <w:r>
        <w:rPr/>
        <w:t>ocupación.</w:t>
      </w:r>
    </w:p>
    <w:p>
      <w:pPr>
        <w:pStyle w:val="BodyText"/>
        <w:spacing w:before="9"/>
        <w:rPr>
          <w:sz w:val="19"/>
        </w:rPr>
      </w:pPr>
    </w:p>
    <w:p>
      <w:pPr>
        <w:pStyle w:val="Heading2"/>
      </w:pPr>
      <w:bookmarkStart w:name="_bookmark47" w:id="54"/>
      <w:bookmarkEnd w:id="54"/>
      <w:r>
        <w:rPr/>
      </w:r>
      <w:r>
        <w:rPr>
          <w:color w:val="2E5395"/>
        </w:rPr>
        <w:t>Academias</w:t>
      </w:r>
      <w:r>
        <w:rPr>
          <w:color w:val="2E5395"/>
          <w:spacing w:val="-4"/>
        </w:rPr>
        <w:t> </w:t>
      </w:r>
      <w:r>
        <w:rPr>
          <w:color w:val="2E5395"/>
        </w:rPr>
        <w:t>de</w:t>
      </w:r>
      <w:r>
        <w:rPr>
          <w:color w:val="2E5395"/>
          <w:spacing w:val="-5"/>
        </w:rPr>
        <w:t> </w:t>
      </w:r>
      <w:r>
        <w:rPr>
          <w:color w:val="2E5395"/>
        </w:rPr>
        <w:t>cursos</w:t>
      </w:r>
      <w:r>
        <w:rPr>
          <w:color w:val="2E5395"/>
          <w:spacing w:val="-1"/>
        </w:rPr>
        <w:t> </w:t>
      </w:r>
      <w:r>
        <w:rPr>
          <w:color w:val="2E5395"/>
        </w:rPr>
        <w:t>libres</w:t>
      </w:r>
      <w:r>
        <w:rPr>
          <w:color w:val="2E5395"/>
          <w:spacing w:val="-1"/>
        </w:rPr>
        <w:t> </w:t>
      </w:r>
      <w:r>
        <w:rPr>
          <w:color w:val="2E5395"/>
        </w:rPr>
        <w:t>(ACL)</w:t>
      </w:r>
    </w:p>
    <w:p>
      <w:pPr>
        <w:pStyle w:val="BodyText"/>
        <w:spacing w:before="6"/>
        <w:rPr>
          <w:rFonts w:ascii="Calibri Light"/>
          <w:sz w:val="21"/>
        </w:rPr>
      </w:pPr>
    </w:p>
    <w:p>
      <w:pPr>
        <w:pStyle w:val="BodyText"/>
        <w:spacing w:line="259" w:lineRule="auto" w:before="1"/>
        <w:ind w:left="1702" w:right="1697"/>
        <w:jc w:val="both"/>
      </w:pPr>
      <w:r>
        <w:rPr/>
        <w:t>Estas son autorizadas por el Ministerio de Educación y son instituciones que ofrecen servicios</w:t>
      </w:r>
      <w:r>
        <w:rPr>
          <w:spacing w:val="1"/>
        </w:rPr>
        <w:t> </w:t>
      </w:r>
      <w:r>
        <w:rPr/>
        <w:t>educativos de formación y de capacitación para la vida y el trabajo productivo a personas que no</w:t>
      </w:r>
      <w:r>
        <w:rPr>
          <w:spacing w:val="1"/>
        </w:rPr>
        <w:t> </w:t>
      </w:r>
      <w:r>
        <w:rPr/>
        <w:t>han</w:t>
      </w:r>
      <w:r>
        <w:rPr>
          <w:spacing w:val="-2"/>
        </w:rPr>
        <w:t> </w:t>
      </w:r>
      <w:r>
        <w:rPr/>
        <w:t>tenido acceso</w:t>
      </w:r>
      <w:r>
        <w:rPr>
          <w:spacing w:val="1"/>
        </w:rPr>
        <w:t> </w:t>
      </w:r>
      <w:r>
        <w:rPr/>
        <w:t>al</w:t>
      </w:r>
      <w:r>
        <w:rPr>
          <w:spacing w:val="-4"/>
        </w:rPr>
        <w:t> </w:t>
      </w:r>
      <w:r>
        <w:rPr/>
        <w:t>Sistema</w:t>
      </w:r>
      <w:r>
        <w:rPr>
          <w:spacing w:val="-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Nacional,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las que, habiéndola</w:t>
      </w:r>
      <w:r>
        <w:rPr>
          <w:spacing w:val="-3"/>
        </w:rPr>
        <w:t> </w:t>
      </w:r>
      <w:r>
        <w:rPr/>
        <w:t>tenido</w:t>
      </w:r>
      <w:r>
        <w:rPr>
          <w:spacing w:val="-2"/>
        </w:rPr>
        <w:t> </w:t>
      </w:r>
      <w:r>
        <w:rPr/>
        <w:t>desean</w:t>
      </w:r>
      <w:r>
        <w:rPr>
          <w:spacing w:val="-2"/>
        </w:rPr>
        <w:t> </w:t>
      </w:r>
      <w:r>
        <w:rPr/>
        <w:t>ampliarla.</w:t>
      </w:r>
    </w:p>
    <w:p>
      <w:pPr>
        <w:spacing w:line="259" w:lineRule="auto" w:before="160"/>
        <w:ind w:left="1702" w:right="1859" w:firstLine="0"/>
        <w:jc w:val="left"/>
        <w:rPr>
          <w:sz w:val="16"/>
        </w:rPr>
      </w:pPr>
      <w:r>
        <w:rPr>
          <w:sz w:val="22"/>
        </w:rPr>
        <w:t>Las academias no están sujetas a un orden rígido de calendarios, horarios, grados escolares y</w:t>
      </w:r>
      <w:r>
        <w:rPr>
          <w:spacing w:val="1"/>
          <w:sz w:val="22"/>
        </w:rPr>
        <w:t> </w:t>
      </w:r>
      <w:r>
        <w:rPr>
          <w:sz w:val="22"/>
        </w:rPr>
        <w:t>edades, ni a un sistema inflexible de conocimientos. </w:t>
      </w:r>
      <w:r>
        <w:rPr>
          <w:sz w:val="16"/>
        </w:rPr>
        <w:t>(Obtenido de https://digeex.mineduc.gob.gt/digeex/sistema-</w:t>
      </w:r>
      <w:r>
        <w:rPr>
          <w:spacing w:val="-34"/>
          <w:sz w:val="16"/>
        </w:rPr>
        <w:t> </w:t>
      </w:r>
      <w:r>
        <w:rPr>
          <w:sz w:val="16"/>
        </w:rPr>
        <w:t>de-certificacion-de-competencias-scc/)</w:t>
      </w:r>
    </w:p>
    <w:p>
      <w:pPr>
        <w:pStyle w:val="BodyText"/>
        <w:rPr>
          <w:sz w:val="13"/>
        </w:rPr>
      </w:pPr>
    </w:p>
    <w:p>
      <w:pPr>
        <w:pStyle w:val="BodyText"/>
        <w:ind w:left="1702"/>
      </w:pPr>
      <w:r>
        <w:rPr/>
        <w:t>Los</w:t>
      </w:r>
      <w:r>
        <w:rPr>
          <w:spacing w:val="-4"/>
        </w:rPr>
        <w:t> </w:t>
      </w:r>
      <w:r>
        <w:rPr/>
        <w:t>niveles de</w:t>
      </w:r>
      <w:r>
        <w:rPr>
          <w:spacing w:val="-3"/>
        </w:rPr>
        <w:t> </w:t>
      </w:r>
      <w:r>
        <w:rPr/>
        <w:t>formación</w:t>
      </w:r>
      <w:r>
        <w:rPr>
          <w:spacing w:val="-2"/>
        </w:rPr>
        <w:t> </w:t>
      </w:r>
      <w:r>
        <w:rPr/>
        <w:t>que ofrecen</w:t>
      </w:r>
      <w:r>
        <w:rPr>
          <w:spacing w:val="-1"/>
        </w:rPr>
        <w:t> </w:t>
      </w:r>
      <w:r>
        <w:rPr/>
        <w:t>estas</w:t>
      </w:r>
      <w:r>
        <w:rPr>
          <w:spacing w:val="-3"/>
        </w:rPr>
        <w:t> </w:t>
      </w:r>
      <w:r>
        <w:rPr/>
        <w:t>son: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45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26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06016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1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 Light"/>
          <w:sz w:val="23"/>
        </w:rPr>
      </w:pPr>
    </w:p>
    <w:p>
      <w:pPr>
        <w:pStyle w:val="ListParagraph"/>
        <w:numPr>
          <w:ilvl w:val="2"/>
          <w:numId w:val="1"/>
        </w:numPr>
        <w:tabs>
          <w:tab w:pos="2421" w:val="left" w:leader="none"/>
          <w:tab w:pos="2422" w:val="left" w:leader="none"/>
        </w:tabs>
        <w:spacing w:line="240" w:lineRule="auto" w:before="101" w:after="0"/>
        <w:ind w:left="2422" w:right="0" w:hanging="360"/>
        <w:jc w:val="left"/>
        <w:rPr>
          <w:sz w:val="22"/>
        </w:rPr>
      </w:pPr>
      <w:r>
        <w:rPr>
          <w:sz w:val="22"/>
        </w:rPr>
        <w:t>Inicial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desde</w:t>
      </w:r>
      <w:r>
        <w:rPr>
          <w:spacing w:val="-3"/>
          <w:sz w:val="22"/>
        </w:rPr>
        <w:t> </w:t>
      </w:r>
      <w:r>
        <w:rPr>
          <w:sz w:val="22"/>
        </w:rPr>
        <w:t>200</w:t>
      </w:r>
      <w:r>
        <w:rPr>
          <w:spacing w:val="-1"/>
          <w:sz w:val="22"/>
        </w:rPr>
        <w:t> </w:t>
      </w:r>
      <w:r>
        <w:rPr>
          <w:sz w:val="22"/>
        </w:rPr>
        <w:t>horas</w:t>
      </w:r>
      <w:r>
        <w:rPr>
          <w:spacing w:val="-1"/>
          <w:sz w:val="22"/>
        </w:rPr>
        <w:t> </w:t>
      </w:r>
      <w:r>
        <w:rPr>
          <w:sz w:val="22"/>
        </w:rPr>
        <w:t>hasta</w:t>
      </w:r>
      <w:r>
        <w:rPr>
          <w:spacing w:val="-1"/>
          <w:sz w:val="22"/>
        </w:rPr>
        <w:t> </w:t>
      </w:r>
      <w:r>
        <w:rPr>
          <w:sz w:val="22"/>
        </w:rPr>
        <w:t>480</w:t>
      </w:r>
      <w:r>
        <w:rPr>
          <w:spacing w:val="-2"/>
          <w:sz w:val="22"/>
        </w:rPr>
        <w:t> </w:t>
      </w:r>
      <w:r>
        <w:rPr>
          <w:sz w:val="22"/>
        </w:rPr>
        <w:t>horas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formación.</w:t>
      </w:r>
    </w:p>
    <w:p>
      <w:pPr>
        <w:pStyle w:val="ListParagraph"/>
        <w:numPr>
          <w:ilvl w:val="2"/>
          <w:numId w:val="1"/>
        </w:numPr>
        <w:tabs>
          <w:tab w:pos="2421" w:val="left" w:leader="none"/>
          <w:tab w:pos="2422" w:val="left" w:leader="none"/>
        </w:tabs>
        <w:spacing w:line="240" w:lineRule="auto" w:before="22" w:after="0"/>
        <w:ind w:left="2422" w:right="0" w:hanging="360"/>
        <w:jc w:val="left"/>
        <w:rPr>
          <w:sz w:val="22"/>
        </w:rPr>
      </w:pPr>
      <w:r>
        <w:rPr>
          <w:sz w:val="22"/>
        </w:rPr>
        <w:t>Intermedio -</w:t>
      </w:r>
      <w:r>
        <w:rPr>
          <w:spacing w:val="-3"/>
          <w:sz w:val="22"/>
        </w:rPr>
        <w:t> </w:t>
      </w:r>
      <w:r>
        <w:rPr>
          <w:sz w:val="22"/>
        </w:rPr>
        <w:t>desde</w:t>
      </w:r>
      <w:r>
        <w:rPr>
          <w:spacing w:val="-3"/>
          <w:sz w:val="22"/>
        </w:rPr>
        <w:t> </w:t>
      </w:r>
      <w:r>
        <w:rPr>
          <w:sz w:val="22"/>
        </w:rPr>
        <w:t>481</w:t>
      </w:r>
      <w:r>
        <w:rPr>
          <w:spacing w:val="-1"/>
          <w:sz w:val="22"/>
        </w:rPr>
        <w:t> </w:t>
      </w:r>
      <w:r>
        <w:rPr>
          <w:sz w:val="22"/>
        </w:rPr>
        <w:t>horas hasta</w:t>
      </w:r>
      <w:r>
        <w:rPr>
          <w:spacing w:val="-3"/>
          <w:sz w:val="22"/>
        </w:rPr>
        <w:t> </w:t>
      </w:r>
      <w:r>
        <w:rPr>
          <w:sz w:val="22"/>
        </w:rPr>
        <w:t>960</w:t>
      </w:r>
      <w:r>
        <w:rPr>
          <w:spacing w:val="-1"/>
          <w:sz w:val="22"/>
        </w:rPr>
        <w:t> </w:t>
      </w:r>
      <w:r>
        <w:rPr>
          <w:sz w:val="22"/>
        </w:rPr>
        <w:t>horas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formación.</w:t>
      </w:r>
    </w:p>
    <w:p>
      <w:pPr>
        <w:pStyle w:val="ListParagraph"/>
        <w:numPr>
          <w:ilvl w:val="2"/>
          <w:numId w:val="1"/>
        </w:numPr>
        <w:tabs>
          <w:tab w:pos="2421" w:val="left" w:leader="none"/>
          <w:tab w:pos="2422" w:val="left" w:leader="none"/>
        </w:tabs>
        <w:spacing w:line="240" w:lineRule="auto" w:before="22" w:after="0"/>
        <w:ind w:left="2422" w:right="0" w:hanging="360"/>
        <w:jc w:val="left"/>
        <w:rPr>
          <w:sz w:val="22"/>
        </w:rPr>
      </w:pPr>
      <w:r>
        <w:rPr>
          <w:sz w:val="22"/>
        </w:rPr>
        <w:t>Avanzado -</w:t>
      </w:r>
      <w:r>
        <w:rPr>
          <w:spacing w:val="-1"/>
          <w:sz w:val="22"/>
        </w:rPr>
        <w:t> </w:t>
      </w:r>
      <w:r>
        <w:rPr>
          <w:sz w:val="22"/>
        </w:rPr>
        <w:t>desde</w:t>
      </w:r>
      <w:r>
        <w:rPr>
          <w:spacing w:val="-2"/>
          <w:sz w:val="22"/>
        </w:rPr>
        <w:t> </w:t>
      </w:r>
      <w:r>
        <w:rPr>
          <w:sz w:val="22"/>
        </w:rPr>
        <w:t>961</w:t>
      </w:r>
      <w:r>
        <w:rPr>
          <w:spacing w:val="-1"/>
          <w:sz w:val="22"/>
        </w:rPr>
        <w:t> </w:t>
      </w:r>
      <w:r>
        <w:rPr>
          <w:sz w:val="22"/>
        </w:rPr>
        <w:t>horas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adelante.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59" w:lineRule="auto"/>
        <w:ind w:left="1702" w:right="1693"/>
        <w:jc w:val="both"/>
        <w:rPr>
          <w:b/>
        </w:rPr>
      </w:pPr>
      <w:r>
        <w:rPr/>
        <w:t>Las</w:t>
      </w:r>
      <w:r>
        <w:rPr>
          <w:spacing w:val="-6"/>
        </w:rPr>
        <w:t> </w:t>
      </w:r>
      <w:r>
        <w:rPr/>
        <w:t>academias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cursos</w:t>
      </w:r>
      <w:r>
        <w:rPr>
          <w:spacing w:val="-6"/>
        </w:rPr>
        <w:t> </w:t>
      </w:r>
      <w:r>
        <w:rPr/>
        <w:t>libres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rigen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Acuerdo</w:t>
      </w:r>
      <w:r>
        <w:rPr>
          <w:spacing w:val="-7"/>
        </w:rPr>
        <w:t> </w:t>
      </w:r>
      <w:r>
        <w:rPr/>
        <w:t>Ministerial</w:t>
      </w:r>
      <w:r>
        <w:rPr>
          <w:spacing w:val="-5"/>
        </w:rPr>
        <w:t> </w:t>
      </w:r>
      <w:r>
        <w:rPr/>
        <w:t>No.</w:t>
      </w:r>
      <w:r>
        <w:rPr>
          <w:spacing w:val="-6"/>
        </w:rPr>
        <w:t> </w:t>
      </w:r>
      <w:r>
        <w:rPr/>
        <w:t>483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19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marzo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2010;</w:t>
      </w:r>
      <w:r>
        <w:rPr>
          <w:spacing w:val="-47"/>
        </w:rPr>
        <w:t> </w:t>
      </w:r>
      <w:r>
        <w:rPr/>
        <w:t>así como su guía de aplicación que facilita su implementación en los procesos de autorización,</w:t>
      </w:r>
      <w:r>
        <w:rPr>
          <w:spacing w:val="1"/>
        </w:rPr>
        <w:t> </w:t>
      </w:r>
      <w:r>
        <w:rPr/>
        <w:t>revalidación,</w:t>
      </w:r>
      <w:r>
        <w:rPr>
          <w:spacing w:val="-6"/>
        </w:rPr>
        <w:t> </w:t>
      </w:r>
      <w:r>
        <w:rPr/>
        <w:t>actualización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datos,</w:t>
      </w:r>
      <w:r>
        <w:rPr>
          <w:spacing w:val="-6"/>
        </w:rPr>
        <w:t> </w:t>
      </w:r>
      <w:r>
        <w:rPr/>
        <w:t>codificación,</w:t>
      </w:r>
      <w:r>
        <w:rPr>
          <w:spacing w:val="-6"/>
        </w:rPr>
        <w:t> </w:t>
      </w:r>
      <w:r>
        <w:rPr/>
        <w:t>certificación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acreditación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academias.</w:t>
      </w:r>
      <w:r>
        <w:rPr>
          <w:spacing w:val="-4"/>
        </w:rPr>
        <w:t> </w:t>
      </w:r>
      <w:r>
        <w:rPr>
          <w:b/>
        </w:rPr>
        <w:t>(Anexo</w:t>
      </w:r>
      <w:r>
        <w:rPr>
          <w:b/>
          <w:spacing w:val="-47"/>
        </w:rPr>
        <w:t> </w:t>
      </w:r>
      <w:r>
        <w:rPr>
          <w:b/>
        </w:rPr>
        <w:t>02)</w:t>
      </w:r>
    </w:p>
    <w:p>
      <w:pPr>
        <w:pStyle w:val="BodyText"/>
        <w:spacing w:before="161"/>
        <w:ind w:left="1702"/>
      </w:pPr>
      <w:r>
        <w:rPr/>
        <w:t>Objetivos</w:t>
      </w:r>
    </w:p>
    <w:p>
      <w:pPr>
        <w:pStyle w:val="ListParagraph"/>
        <w:numPr>
          <w:ilvl w:val="2"/>
          <w:numId w:val="1"/>
        </w:numPr>
        <w:tabs>
          <w:tab w:pos="2421" w:val="left" w:leader="none"/>
          <w:tab w:pos="2422" w:val="left" w:leader="none"/>
        </w:tabs>
        <w:spacing w:line="240" w:lineRule="auto" w:before="19" w:after="0"/>
        <w:ind w:left="2422" w:right="0" w:hanging="360"/>
        <w:jc w:val="left"/>
        <w:rPr>
          <w:sz w:val="22"/>
        </w:rPr>
      </w:pPr>
      <w:r>
        <w:rPr>
          <w:sz w:val="22"/>
        </w:rPr>
        <w:t>Ofrecer</w:t>
      </w:r>
      <w:r>
        <w:rPr>
          <w:spacing w:val="-4"/>
          <w:sz w:val="22"/>
        </w:rPr>
        <w:t> </w:t>
      </w:r>
      <w:r>
        <w:rPr>
          <w:sz w:val="22"/>
        </w:rPr>
        <w:t>oportunidades de formación</w:t>
      </w:r>
      <w:r>
        <w:rPr>
          <w:spacing w:val="-5"/>
          <w:sz w:val="22"/>
        </w:rPr>
        <w:t> </w:t>
      </w:r>
      <w:r>
        <w:rPr>
          <w:sz w:val="22"/>
        </w:rPr>
        <w:t>a personas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través de</w:t>
      </w:r>
      <w:r>
        <w:rPr>
          <w:spacing w:val="-3"/>
          <w:sz w:val="22"/>
        </w:rPr>
        <w:t> </w:t>
      </w:r>
      <w:r>
        <w:rPr>
          <w:sz w:val="22"/>
        </w:rPr>
        <w:t>cursos</w:t>
      </w:r>
      <w:r>
        <w:rPr>
          <w:spacing w:val="-3"/>
          <w:sz w:val="22"/>
        </w:rPr>
        <w:t> </w:t>
      </w:r>
      <w:r>
        <w:rPr>
          <w:sz w:val="22"/>
        </w:rPr>
        <w:t>libres.</w:t>
      </w:r>
    </w:p>
    <w:p>
      <w:pPr>
        <w:pStyle w:val="ListParagraph"/>
        <w:numPr>
          <w:ilvl w:val="2"/>
          <w:numId w:val="1"/>
        </w:numPr>
        <w:tabs>
          <w:tab w:pos="2421" w:val="left" w:leader="none"/>
          <w:tab w:pos="2422" w:val="left" w:leader="none"/>
        </w:tabs>
        <w:spacing w:line="240" w:lineRule="auto" w:before="22" w:after="0"/>
        <w:ind w:left="2422" w:right="0" w:hanging="360"/>
        <w:jc w:val="left"/>
        <w:rPr>
          <w:sz w:val="22"/>
        </w:rPr>
      </w:pPr>
      <w:r>
        <w:rPr>
          <w:sz w:val="22"/>
        </w:rPr>
        <w:t>Desarrollar</w:t>
      </w:r>
      <w:r>
        <w:rPr>
          <w:spacing w:val="-4"/>
          <w:sz w:val="22"/>
        </w:rPr>
        <w:t> </w:t>
      </w:r>
      <w:r>
        <w:rPr>
          <w:sz w:val="22"/>
        </w:rPr>
        <w:t>competencias para la vida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el trabajo.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702"/>
        <w:jc w:val="both"/>
      </w:pPr>
      <w:r>
        <w:rPr/>
        <w:t>Grupo</w:t>
      </w:r>
      <w:r>
        <w:rPr>
          <w:spacing w:val="-1"/>
        </w:rPr>
        <w:t> </w:t>
      </w:r>
      <w:r>
        <w:rPr/>
        <w:t>meta</w:t>
      </w:r>
    </w:p>
    <w:p>
      <w:pPr>
        <w:spacing w:line="259" w:lineRule="auto" w:before="22"/>
        <w:ind w:left="1702" w:right="1696" w:firstLine="0"/>
        <w:jc w:val="both"/>
        <w:rPr>
          <w:sz w:val="18"/>
        </w:rPr>
      </w:pPr>
      <w:r>
        <w:rPr>
          <w:sz w:val="22"/>
        </w:rPr>
        <w:t>Tiene cobertura a nivel nacional con enfoque inclusivo de todas las personas que quieran aprender</w:t>
      </w:r>
      <w:r>
        <w:rPr>
          <w:spacing w:val="-47"/>
          <w:sz w:val="22"/>
        </w:rPr>
        <w:t> </w:t>
      </w:r>
      <w:r>
        <w:rPr>
          <w:sz w:val="22"/>
        </w:rPr>
        <w:t>o formarse en el desarrollo de competencias personales, sociales, laborales, emprendimiento,</w:t>
      </w:r>
      <w:r>
        <w:rPr>
          <w:spacing w:val="1"/>
          <w:sz w:val="22"/>
        </w:rPr>
        <w:t> </w:t>
      </w:r>
      <w:r>
        <w:rPr>
          <w:sz w:val="22"/>
        </w:rPr>
        <w:t>culturales,</w:t>
      </w:r>
      <w:r>
        <w:rPr>
          <w:spacing w:val="1"/>
          <w:sz w:val="22"/>
        </w:rPr>
        <w:t> </w:t>
      </w:r>
      <w:r>
        <w:rPr>
          <w:sz w:val="22"/>
        </w:rPr>
        <w:t>académicos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económicos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bien,</w:t>
      </w:r>
      <w:r>
        <w:rPr>
          <w:spacing w:val="1"/>
          <w:sz w:val="22"/>
        </w:rPr>
        <w:t> </w:t>
      </w:r>
      <w:r>
        <w:rPr>
          <w:sz w:val="22"/>
        </w:rPr>
        <w:t>ampliar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1"/>
          <w:sz w:val="22"/>
        </w:rPr>
        <w:t> </w:t>
      </w:r>
      <w:r>
        <w:rPr>
          <w:sz w:val="22"/>
        </w:rPr>
        <w:t>conocimientos.</w:t>
      </w:r>
      <w:r>
        <w:rPr>
          <w:spacing w:val="1"/>
          <w:sz w:val="22"/>
        </w:rPr>
        <w:t> </w:t>
      </w:r>
      <w:r>
        <w:rPr>
          <w:sz w:val="18"/>
        </w:rPr>
        <w:t>(Obtenido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https://digeex.mineduc.gob.gt/digeex/academias-de-cursos-libres-acl/)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1702" w:right="0" w:firstLine="0"/>
        <w:jc w:val="left"/>
        <w:rPr>
          <w:rFonts w:ascii="Calibri Light" w:hAnsi="Calibri Light"/>
          <w:sz w:val="26"/>
        </w:rPr>
      </w:pPr>
      <w:bookmarkStart w:name="_bookmark48" w:id="55"/>
      <w:bookmarkEnd w:id="55"/>
      <w:r>
        <w:rPr/>
      </w:r>
      <w:r>
        <w:rPr>
          <w:rFonts w:ascii="Calibri Light" w:hAnsi="Calibri Light"/>
          <w:color w:val="2E5395"/>
          <w:sz w:val="26"/>
        </w:rPr>
        <w:t>Programas</w:t>
      </w:r>
      <w:r>
        <w:rPr>
          <w:rFonts w:ascii="Calibri Light" w:hAnsi="Calibri Light"/>
          <w:color w:val="2E5395"/>
          <w:spacing w:val="-3"/>
          <w:sz w:val="26"/>
        </w:rPr>
        <w:t> </w:t>
      </w:r>
      <w:r>
        <w:rPr>
          <w:rFonts w:ascii="Calibri Light" w:hAnsi="Calibri Light"/>
          <w:color w:val="2E5395"/>
          <w:sz w:val="26"/>
        </w:rPr>
        <w:t>modalidades</w:t>
      </w:r>
      <w:r>
        <w:rPr>
          <w:rFonts w:ascii="Calibri Light" w:hAnsi="Calibri Light"/>
          <w:color w:val="2E5395"/>
          <w:spacing w:val="-4"/>
          <w:sz w:val="26"/>
        </w:rPr>
        <w:t> </w:t>
      </w:r>
      <w:r>
        <w:rPr>
          <w:rFonts w:ascii="Calibri Light" w:hAnsi="Calibri Light"/>
          <w:color w:val="2E5395"/>
          <w:sz w:val="26"/>
        </w:rPr>
        <w:t>flexibles</w:t>
      </w:r>
      <w:r>
        <w:rPr>
          <w:rFonts w:ascii="Calibri Light" w:hAnsi="Calibri Light"/>
          <w:color w:val="2E5395"/>
          <w:spacing w:val="-4"/>
          <w:sz w:val="26"/>
        </w:rPr>
        <w:t> </w:t>
      </w:r>
      <w:r>
        <w:rPr>
          <w:rFonts w:ascii="Calibri Light" w:hAnsi="Calibri Light"/>
          <w:color w:val="2E5395"/>
          <w:sz w:val="26"/>
        </w:rPr>
        <w:t>para</w:t>
      </w:r>
      <w:r>
        <w:rPr>
          <w:rFonts w:ascii="Calibri Light" w:hAnsi="Calibri Light"/>
          <w:color w:val="2E5395"/>
          <w:spacing w:val="-4"/>
          <w:sz w:val="26"/>
        </w:rPr>
        <w:t> </w:t>
      </w:r>
      <w:r>
        <w:rPr>
          <w:rFonts w:ascii="Calibri Light" w:hAnsi="Calibri Light"/>
          <w:color w:val="2E5395"/>
          <w:sz w:val="26"/>
        </w:rPr>
        <w:t>la</w:t>
      </w:r>
      <w:r>
        <w:rPr>
          <w:rFonts w:ascii="Calibri Light" w:hAnsi="Calibri Light"/>
          <w:color w:val="2E5395"/>
          <w:spacing w:val="-2"/>
          <w:sz w:val="26"/>
        </w:rPr>
        <w:t> </w:t>
      </w:r>
      <w:r>
        <w:rPr>
          <w:rFonts w:ascii="Calibri Light" w:hAnsi="Calibri Light"/>
          <w:color w:val="2E5395"/>
          <w:sz w:val="26"/>
        </w:rPr>
        <w:t>educación</w:t>
      </w:r>
      <w:r>
        <w:rPr>
          <w:rFonts w:ascii="Calibri Light" w:hAnsi="Calibri Light"/>
          <w:color w:val="2E5395"/>
          <w:spacing w:val="-4"/>
          <w:sz w:val="26"/>
        </w:rPr>
        <w:t> </w:t>
      </w:r>
      <w:r>
        <w:rPr>
          <w:rFonts w:ascii="Calibri Light" w:hAnsi="Calibri Light"/>
          <w:color w:val="2E5395"/>
          <w:sz w:val="26"/>
        </w:rPr>
        <w:t>media</w:t>
      </w:r>
    </w:p>
    <w:p>
      <w:pPr>
        <w:pStyle w:val="BodyText"/>
        <w:spacing w:before="7"/>
        <w:rPr>
          <w:rFonts w:ascii="Calibri Light"/>
          <w:sz w:val="21"/>
        </w:rPr>
      </w:pPr>
    </w:p>
    <w:p>
      <w:pPr>
        <w:pStyle w:val="BodyText"/>
        <w:spacing w:line="259" w:lineRule="auto"/>
        <w:ind w:left="1702" w:right="1691"/>
        <w:jc w:val="both"/>
      </w:pPr>
      <w:r>
        <w:rPr/>
        <w:t>El</w:t>
      </w:r>
      <w:r>
        <w:rPr>
          <w:spacing w:val="-6"/>
        </w:rPr>
        <w:t> </w:t>
      </w:r>
      <w:r>
        <w:rPr/>
        <w:t>Ministerio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través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/>
        <w:t>Dirección</w:t>
      </w:r>
      <w:r>
        <w:rPr>
          <w:spacing w:val="-6"/>
        </w:rPr>
        <w:t> </w:t>
      </w:r>
      <w:r>
        <w:rPr/>
        <w:t>General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Extraescolar,</w:t>
      </w:r>
      <w:r>
        <w:rPr>
          <w:spacing w:val="-6"/>
        </w:rPr>
        <w:t> </w:t>
      </w:r>
      <w:r>
        <w:rPr/>
        <w:t>DIGEEX,</w:t>
      </w:r>
      <w:r>
        <w:rPr>
          <w:spacing w:val="-5"/>
        </w:rPr>
        <w:t> </w:t>
      </w:r>
      <w:r>
        <w:rPr/>
        <w:t>creó</w:t>
      </w:r>
      <w:r>
        <w:rPr>
          <w:spacing w:val="-47"/>
        </w:rPr>
        <w:t> </w:t>
      </w:r>
      <w:r>
        <w:rPr/>
        <w:t>el </w:t>
      </w:r>
      <w:r>
        <w:rPr>
          <w:i/>
        </w:rPr>
        <w:t>Programa Modalidades Flexibles para la Educación Media </w:t>
      </w:r>
      <w:r>
        <w:rPr/>
        <w:t>(Acuerdo Ministerial No. 785-2011 del</w:t>
      </w:r>
      <w:r>
        <w:rPr>
          <w:spacing w:val="-47"/>
        </w:rPr>
        <w:t> </w:t>
      </w:r>
      <w:r>
        <w:rPr/>
        <w:t>21 de marzo de 2011), como una estrategia complementaria de cobertura y equidad, que ofrece</w:t>
      </w:r>
      <w:r>
        <w:rPr>
          <w:spacing w:val="1"/>
        </w:rPr>
        <w:t> </w:t>
      </w:r>
      <w:r>
        <w:rPr/>
        <w:t>oportunidades</w:t>
      </w:r>
      <w:r>
        <w:rPr>
          <w:spacing w:val="-7"/>
        </w:rPr>
        <w:t> </w:t>
      </w:r>
      <w:r>
        <w:rPr/>
        <w:t>educativas</w:t>
      </w:r>
      <w:r>
        <w:rPr>
          <w:spacing w:val="-7"/>
        </w:rPr>
        <w:t> </w:t>
      </w:r>
      <w:r>
        <w:rPr/>
        <w:t>para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las</w:t>
      </w:r>
      <w:r>
        <w:rPr>
          <w:spacing w:val="-6"/>
        </w:rPr>
        <w:t> </w:t>
      </w:r>
      <w:r>
        <w:rPr/>
        <w:t>personas</w:t>
      </w:r>
      <w:r>
        <w:rPr>
          <w:spacing w:val="-5"/>
        </w:rPr>
        <w:t> </w:t>
      </w:r>
      <w:r>
        <w:rPr/>
        <w:t>puedan</w:t>
      </w:r>
      <w:r>
        <w:rPr>
          <w:spacing w:val="-5"/>
        </w:rPr>
        <w:t> </w:t>
      </w:r>
      <w:r>
        <w:rPr/>
        <w:t>iniciar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completen</w:t>
      </w:r>
      <w:r>
        <w:rPr>
          <w:spacing w:val="-6"/>
        </w:rPr>
        <w:t> </w:t>
      </w:r>
      <w:r>
        <w:rPr/>
        <w:t>sus</w:t>
      </w:r>
      <w:r>
        <w:rPr>
          <w:spacing w:val="-8"/>
        </w:rPr>
        <w:t> </w:t>
      </w:r>
      <w:r>
        <w:rPr/>
        <w:t>estudios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nivel</w:t>
      </w:r>
      <w:r>
        <w:rPr>
          <w:spacing w:val="-48"/>
        </w:rPr>
        <w:t> </w:t>
      </w:r>
      <w:r>
        <w:rPr/>
        <w:t>medio en los ciclos básico y diversificado. En el nivel medio, ciclo básico se atienden estudiantes de</w:t>
      </w:r>
      <w:r>
        <w:rPr>
          <w:spacing w:val="-48"/>
        </w:rPr>
        <w:t> </w:t>
      </w:r>
      <w:r>
        <w:rPr/>
        <w:t>15 años en adelante y en el nivel medio ciclo diversificado se atienten estudiantes a partir de 17</w:t>
      </w:r>
      <w:r>
        <w:rPr>
          <w:spacing w:val="1"/>
        </w:rPr>
        <w:t> </w:t>
      </w:r>
      <w:r>
        <w:rPr/>
        <w:t>años.</w:t>
      </w:r>
    </w:p>
    <w:p>
      <w:pPr>
        <w:pStyle w:val="BodyText"/>
        <w:spacing w:before="158"/>
        <w:ind w:left="1702"/>
        <w:jc w:val="both"/>
      </w:pPr>
      <w:r>
        <w:rPr/>
        <w:t>Objetivos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metas</w:t>
      </w:r>
    </w:p>
    <w:p>
      <w:pPr>
        <w:pStyle w:val="ListParagraph"/>
        <w:numPr>
          <w:ilvl w:val="2"/>
          <w:numId w:val="1"/>
        </w:numPr>
        <w:tabs>
          <w:tab w:pos="2422" w:val="left" w:leader="none"/>
        </w:tabs>
        <w:spacing w:line="259" w:lineRule="auto" w:before="181" w:after="0"/>
        <w:ind w:left="2422" w:right="1693" w:hanging="360"/>
        <w:jc w:val="both"/>
        <w:rPr>
          <w:sz w:val="22"/>
        </w:rPr>
      </w:pPr>
      <w:r>
        <w:rPr>
          <w:sz w:val="22"/>
        </w:rPr>
        <w:t>Ofrecer</w:t>
      </w:r>
      <w:r>
        <w:rPr>
          <w:spacing w:val="1"/>
          <w:sz w:val="22"/>
        </w:rPr>
        <w:t> </w:t>
      </w:r>
      <w:r>
        <w:rPr>
          <w:sz w:val="22"/>
        </w:rPr>
        <w:t>modalidades</w:t>
      </w:r>
      <w:r>
        <w:rPr>
          <w:spacing w:val="1"/>
          <w:sz w:val="22"/>
        </w:rPr>
        <w:t> </w:t>
      </w:r>
      <w:r>
        <w:rPr>
          <w:sz w:val="22"/>
        </w:rPr>
        <w:t>educativas</w:t>
      </w:r>
      <w:r>
        <w:rPr>
          <w:spacing w:val="1"/>
          <w:sz w:val="22"/>
        </w:rPr>
        <w:t> </w:t>
      </w:r>
      <w:r>
        <w:rPr>
          <w:sz w:val="22"/>
        </w:rPr>
        <w:t>flexibles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personas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1"/>
          <w:sz w:val="22"/>
        </w:rPr>
        <w:t> </w:t>
      </w:r>
      <w:r>
        <w:rPr>
          <w:sz w:val="22"/>
        </w:rPr>
        <w:t>compromisos</w:t>
      </w:r>
      <w:r>
        <w:rPr>
          <w:spacing w:val="-47"/>
          <w:sz w:val="22"/>
        </w:rPr>
        <w:t> </w:t>
      </w:r>
      <w:r>
        <w:rPr>
          <w:sz w:val="22"/>
        </w:rPr>
        <w:t>familiares,</w:t>
      </w:r>
      <w:r>
        <w:rPr>
          <w:spacing w:val="1"/>
          <w:sz w:val="22"/>
        </w:rPr>
        <w:t> </w:t>
      </w:r>
      <w:r>
        <w:rPr>
          <w:sz w:val="22"/>
        </w:rPr>
        <w:t>ocupaciones</w:t>
      </w:r>
      <w:r>
        <w:rPr>
          <w:spacing w:val="1"/>
          <w:sz w:val="22"/>
        </w:rPr>
        <w:t> </w:t>
      </w:r>
      <w:r>
        <w:rPr>
          <w:sz w:val="22"/>
        </w:rPr>
        <w:t>laborales,</w:t>
      </w:r>
      <w:r>
        <w:rPr>
          <w:spacing w:val="1"/>
          <w:sz w:val="22"/>
        </w:rPr>
        <w:t> </w:t>
      </w:r>
      <w:r>
        <w:rPr>
          <w:sz w:val="22"/>
        </w:rPr>
        <w:t>bajos</w:t>
      </w:r>
      <w:r>
        <w:rPr>
          <w:spacing w:val="1"/>
          <w:sz w:val="22"/>
        </w:rPr>
        <w:t> </w:t>
      </w:r>
      <w:r>
        <w:rPr>
          <w:sz w:val="22"/>
        </w:rPr>
        <w:t>recursos</w:t>
      </w:r>
      <w:r>
        <w:rPr>
          <w:spacing w:val="1"/>
          <w:sz w:val="22"/>
        </w:rPr>
        <w:t> </w:t>
      </w:r>
      <w:r>
        <w:rPr>
          <w:sz w:val="22"/>
        </w:rPr>
        <w:t>económicos,</w:t>
      </w:r>
      <w:r>
        <w:rPr>
          <w:spacing w:val="1"/>
          <w:sz w:val="22"/>
        </w:rPr>
        <w:t> </w:t>
      </w:r>
      <w:r>
        <w:rPr>
          <w:sz w:val="22"/>
        </w:rPr>
        <w:t>migración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ubicación</w:t>
      </w:r>
      <w:r>
        <w:rPr>
          <w:spacing w:val="1"/>
          <w:sz w:val="22"/>
        </w:rPr>
        <w:t> </w:t>
      </w:r>
      <w:r>
        <w:rPr>
          <w:sz w:val="22"/>
        </w:rPr>
        <w:t>geográfica</w:t>
      </w:r>
      <w:r>
        <w:rPr>
          <w:spacing w:val="-3"/>
          <w:sz w:val="22"/>
        </w:rPr>
        <w:t> </w:t>
      </w:r>
      <w:r>
        <w:rPr>
          <w:sz w:val="22"/>
        </w:rPr>
        <w:t>en que</w:t>
      </w:r>
      <w:r>
        <w:rPr>
          <w:spacing w:val="1"/>
          <w:sz w:val="22"/>
        </w:rPr>
        <w:t> </w:t>
      </w:r>
      <w:r>
        <w:rPr>
          <w:sz w:val="22"/>
        </w:rPr>
        <w:t>residen,</w:t>
      </w:r>
      <w:r>
        <w:rPr>
          <w:spacing w:val="-2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pueden asistir</w:t>
      </w:r>
      <w:r>
        <w:rPr>
          <w:spacing w:val="-1"/>
          <w:sz w:val="22"/>
        </w:rPr>
        <w:t> </w:t>
      </w:r>
      <w:r>
        <w:rPr>
          <w:sz w:val="22"/>
        </w:rPr>
        <w:t>al</w:t>
      </w:r>
      <w:r>
        <w:rPr>
          <w:spacing w:val="-3"/>
          <w:sz w:val="22"/>
        </w:rPr>
        <w:t> </w:t>
      </w:r>
      <w:r>
        <w:rPr>
          <w:sz w:val="22"/>
        </w:rPr>
        <w:t>subsistema</w:t>
      </w:r>
      <w:r>
        <w:rPr>
          <w:spacing w:val="-3"/>
          <w:sz w:val="22"/>
        </w:rPr>
        <w:t> </w:t>
      </w:r>
      <w:r>
        <w:rPr>
          <w:sz w:val="22"/>
        </w:rPr>
        <w:t>escolar.</w:t>
      </w:r>
    </w:p>
    <w:p>
      <w:pPr>
        <w:pStyle w:val="ListParagraph"/>
        <w:numPr>
          <w:ilvl w:val="2"/>
          <w:numId w:val="1"/>
        </w:numPr>
        <w:tabs>
          <w:tab w:pos="2422" w:val="left" w:leader="none"/>
        </w:tabs>
        <w:spacing w:line="280" w:lineRule="exact" w:before="0" w:after="0"/>
        <w:ind w:left="2422" w:right="0" w:hanging="360"/>
        <w:jc w:val="both"/>
        <w:rPr>
          <w:sz w:val="22"/>
        </w:rPr>
      </w:pPr>
      <w:r>
        <w:rPr>
          <w:sz w:val="22"/>
        </w:rPr>
        <w:t>Responder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las</w:t>
      </w:r>
      <w:r>
        <w:rPr>
          <w:spacing w:val="-11"/>
          <w:sz w:val="22"/>
        </w:rPr>
        <w:t> </w:t>
      </w:r>
      <w:r>
        <w:rPr>
          <w:sz w:val="22"/>
        </w:rPr>
        <w:t>necesidades,</w:t>
      </w:r>
      <w:r>
        <w:rPr>
          <w:spacing w:val="-7"/>
          <w:sz w:val="22"/>
        </w:rPr>
        <w:t> </w:t>
      </w:r>
      <w:r>
        <w:rPr>
          <w:sz w:val="22"/>
        </w:rPr>
        <w:t>intereses</w:t>
      </w:r>
      <w:r>
        <w:rPr>
          <w:spacing w:val="-10"/>
          <w:sz w:val="22"/>
        </w:rPr>
        <w:t>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z w:val="22"/>
        </w:rPr>
        <w:t>ritmo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estudio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las</w:t>
      </w:r>
      <w:r>
        <w:rPr>
          <w:spacing w:val="-11"/>
          <w:sz w:val="22"/>
        </w:rPr>
        <w:t> </w:t>
      </w:r>
      <w:r>
        <w:rPr>
          <w:sz w:val="22"/>
        </w:rPr>
        <w:t>personas</w:t>
      </w:r>
      <w:r>
        <w:rPr>
          <w:spacing w:val="-9"/>
          <w:sz w:val="22"/>
        </w:rPr>
        <w:t> </w:t>
      </w:r>
      <w:r>
        <w:rPr>
          <w:sz w:val="22"/>
        </w:rPr>
        <w:t>jóvenes</w:t>
      </w:r>
      <w:r>
        <w:rPr>
          <w:spacing w:val="-12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adultas.</w:t>
      </w:r>
    </w:p>
    <w:p>
      <w:pPr>
        <w:spacing w:line="259" w:lineRule="auto" w:before="183"/>
        <w:ind w:left="1702" w:right="1694" w:firstLine="0"/>
        <w:jc w:val="both"/>
        <w:rPr>
          <w:sz w:val="18"/>
        </w:rPr>
      </w:pPr>
      <w:r>
        <w:rPr>
          <w:sz w:val="22"/>
        </w:rPr>
        <w:t>Promover el desarrollo de competencias para adquirir una educación de calidad y que contribuyan</w:t>
      </w:r>
      <w:r>
        <w:rPr>
          <w:spacing w:val="-47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mejoramiento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calidad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vida.</w:t>
      </w:r>
      <w:r>
        <w:rPr>
          <w:spacing w:val="1"/>
          <w:sz w:val="22"/>
        </w:rPr>
        <w:t> </w:t>
      </w:r>
      <w:r>
        <w:rPr>
          <w:sz w:val="18"/>
        </w:rPr>
        <w:t>(Obtenido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https://digeex.mineduc.gob.gt/digeex/programa-</w:t>
      </w:r>
      <w:r>
        <w:rPr>
          <w:spacing w:val="1"/>
          <w:sz w:val="18"/>
        </w:rPr>
        <w:t> </w:t>
      </w:r>
      <w:r>
        <w:rPr>
          <w:sz w:val="18"/>
        </w:rPr>
        <w:t>modalidades-flexibles-para-la-educacion-media/)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44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27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06528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1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libri Light"/>
          <w:sz w:val="26"/>
        </w:rPr>
      </w:pPr>
    </w:p>
    <w:p>
      <w:pPr>
        <w:pStyle w:val="BodyText"/>
        <w:spacing w:line="259" w:lineRule="auto" w:before="56"/>
        <w:ind w:left="1702" w:right="1692"/>
        <w:jc w:val="both"/>
      </w:pPr>
      <w:r>
        <w:rPr/>
        <w:t>Este programa se implementa a nivel nacional, se focaliza en el área rural y urbano-marginal,</w:t>
      </w:r>
      <w:r>
        <w:rPr>
          <w:spacing w:val="1"/>
        </w:rPr>
        <w:t> </w:t>
      </w:r>
      <w:r>
        <w:rPr/>
        <w:t>particularmente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sectores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índices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rezago</w:t>
      </w:r>
      <w:r>
        <w:rPr>
          <w:spacing w:val="1"/>
        </w:rPr>
        <w:t> </w:t>
      </w:r>
      <w:r>
        <w:rPr/>
        <w:t>escolar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organizaciones gubernamentales y no gubernamentales, asociaciones, fundaciones entre otras, a</w:t>
      </w:r>
      <w:r>
        <w:rPr>
          <w:spacing w:val="1"/>
        </w:rPr>
        <w:t> </w:t>
      </w:r>
      <w:r>
        <w:rPr/>
        <w:t>efecto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atender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demanda</w:t>
      </w:r>
      <w:r>
        <w:rPr>
          <w:spacing w:val="-6"/>
        </w:rPr>
        <w:t> </w:t>
      </w:r>
      <w:r>
        <w:rPr/>
        <w:t>educativa</w:t>
      </w:r>
      <w:r>
        <w:rPr>
          <w:spacing w:val="-5"/>
        </w:rPr>
        <w:t> </w:t>
      </w:r>
      <w:r>
        <w:rPr/>
        <w:t>conforme</w:t>
      </w:r>
      <w:r>
        <w:rPr>
          <w:spacing w:val="-5"/>
        </w:rPr>
        <w:t> </w:t>
      </w:r>
      <w:r>
        <w:rPr/>
        <w:t>lo</w:t>
      </w:r>
      <w:r>
        <w:rPr>
          <w:spacing w:val="-7"/>
        </w:rPr>
        <w:t> </w:t>
      </w:r>
      <w:r>
        <w:rPr/>
        <w:t>que</w:t>
      </w:r>
      <w:r>
        <w:rPr>
          <w:spacing w:val="-4"/>
        </w:rPr>
        <w:t> </w:t>
      </w:r>
      <w:r>
        <w:rPr/>
        <w:t>estipula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Acuerdo</w:t>
      </w:r>
      <w:r>
        <w:rPr>
          <w:spacing w:val="-8"/>
        </w:rPr>
        <w:t> </w:t>
      </w:r>
      <w:r>
        <w:rPr/>
        <w:t>Gubernativo</w:t>
      </w:r>
      <w:r>
        <w:rPr>
          <w:spacing w:val="-4"/>
        </w:rPr>
        <w:t> </w:t>
      </w:r>
      <w:r>
        <w:rPr/>
        <w:t>No.</w:t>
      </w:r>
      <w:r>
        <w:rPr>
          <w:spacing w:val="-5"/>
        </w:rPr>
        <w:t> </w:t>
      </w:r>
      <w:r>
        <w:rPr/>
        <w:t>226-</w:t>
      </w:r>
      <w:r>
        <w:rPr>
          <w:spacing w:val="-48"/>
        </w:rPr>
        <w:t> </w:t>
      </w:r>
      <w:r>
        <w:rPr/>
        <w:t>2008, </w:t>
      </w:r>
      <w:r>
        <w:rPr>
          <w:i/>
        </w:rPr>
        <w:t>Ley de Gratuidad Educativa</w:t>
      </w:r>
      <w:r>
        <w:rPr/>
        <w:t>. Las sedes donde se atienden a los estudiantes se les denomina</w:t>
      </w:r>
      <w:r>
        <w:rPr>
          <w:spacing w:val="1"/>
        </w:rPr>
        <w:t> </w:t>
      </w:r>
      <w:r>
        <w:rPr/>
        <w:t>centros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extraescolar, CEEX.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1702" w:right="0" w:firstLine="0"/>
        <w:jc w:val="left"/>
        <w:rPr>
          <w:rFonts w:ascii="Calibri Light" w:hAnsi="Calibri Light"/>
          <w:sz w:val="26"/>
        </w:rPr>
      </w:pPr>
      <w:bookmarkStart w:name="_bookmark49" w:id="56"/>
      <w:bookmarkEnd w:id="56"/>
      <w:r>
        <w:rPr/>
      </w:r>
      <w:r>
        <w:rPr>
          <w:rFonts w:ascii="Calibri Light" w:hAnsi="Calibri Light"/>
          <w:color w:val="2E5395"/>
          <w:sz w:val="26"/>
        </w:rPr>
        <w:t>Acuerdo</w:t>
      </w:r>
      <w:r>
        <w:rPr>
          <w:rFonts w:ascii="Calibri Light" w:hAnsi="Calibri Light"/>
          <w:color w:val="2E5395"/>
          <w:spacing w:val="-6"/>
          <w:sz w:val="26"/>
        </w:rPr>
        <w:t> </w:t>
      </w:r>
      <w:r>
        <w:rPr>
          <w:rFonts w:ascii="Calibri Light" w:hAnsi="Calibri Light"/>
          <w:color w:val="2E5395"/>
          <w:sz w:val="26"/>
        </w:rPr>
        <w:t>Ministerial</w:t>
      </w:r>
      <w:r>
        <w:rPr>
          <w:rFonts w:ascii="Calibri Light" w:hAnsi="Calibri Light"/>
          <w:color w:val="2E5395"/>
          <w:spacing w:val="-5"/>
          <w:sz w:val="26"/>
        </w:rPr>
        <w:t> </w:t>
      </w:r>
      <w:r>
        <w:rPr>
          <w:rFonts w:ascii="Calibri Light" w:hAnsi="Calibri Light"/>
          <w:color w:val="2E5395"/>
          <w:sz w:val="26"/>
        </w:rPr>
        <w:t>Número</w:t>
      </w:r>
      <w:r>
        <w:rPr>
          <w:rFonts w:ascii="Calibri Light" w:hAnsi="Calibri Light"/>
          <w:color w:val="2E5395"/>
          <w:spacing w:val="-5"/>
          <w:sz w:val="26"/>
        </w:rPr>
        <w:t> </w:t>
      </w:r>
      <w:r>
        <w:rPr>
          <w:rFonts w:ascii="Calibri Light" w:hAnsi="Calibri Light"/>
          <w:color w:val="2E5395"/>
          <w:sz w:val="26"/>
        </w:rPr>
        <w:t>785-2011</w:t>
      </w:r>
    </w:p>
    <w:p>
      <w:pPr>
        <w:pStyle w:val="BodyText"/>
        <w:spacing w:before="8"/>
        <w:rPr>
          <w:rFonts w:ascii="Calibri Light"/>
          <w:sz w:val="21"/>
        </w:rPr>
      </w:pPr>
    </w:p>
    <w:p>
      <w:pPr>
        <w:pStyle w:val="BodyText"/>
        <w:spacing w:line="259" w:lineRule="auto"/>
        <w:ind w:left="1702" w:right="1693"/>
        <w:jc w:val="both"/>
        <w:rPr>
          <w:b/>
        </w:rPr>
      </w:pPr>
      <w:r>
        <w:rPr/>
        <w:t>Emitido por el Ministro de Educación y basado en que la Ley de Educación Nacional (Decreto No.</w:t>
      </w:r>
      <w:r>
        <w:rPr>
          <w:spacing w:val="1"/>
        </w:rPr>
        <w:t> </w:t>
      </w:r>
      <w:r>
        <w:rPr/>
        <w:t>12-91 del Congreso de la República de Guatemala)en el Capítulo IX del Subsistema de Educación</w:t>
      </w:r>
      <w:r>
        <w:rPr>
          <w:spacing w:val="1"/>
        </w:rPr>
        <w:t> </w:t>
      </w:r>
      <w:r>
        <w:rPr>
          <w:spacing w:val="-1"/>
        </w:rPr>
        <w:t>Extraescolar</w:t>
      </w:r>
      <w:r>
        <w:rPr>
          <w:spacing w:val="-17"/>
        </w:rPr>
        <w:t> </w:t>
      </w:r>
      <w:r>
        <w:rPr>
          <w:spacing w:val="-1"/>
        </w:rPr>
        <w:t>o</w:t>
      </w:r>
      <w:r>
        <w:rPr>
          <w:spacing w:val="-13"/>
        </w:rPr>
        <w:t> </w:t>
      </w:r>
      <w:r>
        <w:rPr>
          <w:spacing w:val="-1"/>
        </w:rPr>
        <w:t>Paralela,</w:t>
      </w:r>
      <w:r>
        <w:rPr>
          <w:spacing w:val="-14"/>
        </w:rPr>
        <w:t> </w:t>
      </w:r>
      <w:r>
        <w:rPr/>
        <w:t>artículos</w:t>
      </w:r>
      <w:r>
        <w:rPr>
          <w:spacing w:val="-13"/>
        </w:rPr>
        <w:t> </w:t>
      </w:r>
      <w:r>
        <w:rPr/>
        <w:t>30,</w:t>
      </w:r>
      <w:r>
        <w:rPr>
          <w:spacing w:val="-14"/>
        </w:rPr>
        <w:t> </w:t>
      </w:r>
      <w:r>
        <w:rPr/>
        <w:t>31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32,</w:t>
      </w:r>
      <w:r>
        <w:rPr>
          <w:spacing w:val="-13"/>
        </w:rPr>
        <w:t> </w:t>
      </w:r>
      <w:r>
        <w:rPr/>
        <w:t>determina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el</w:t>
      </w:r>
      <w:r>
        <w:rPr>
          <w:spacing w:val="-13"/>
        </w:rPr>
        <w:t> </w:t>
      </w:r>
      <w:r>
        <w:rPr/>
        <w:t>Subsistema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Educación</w:t>
      </w:r>
      <w:r>
        <w:rPr>
          <w:spacing w:val="-15"/>
        </w:rPr>
        <w:t> </w:t>
      </w:r>
      <w:r>
        <w:rPr/>
        <w:t>Extraescolar</w:t>
      </w:r>
      <w:r>
        <w:rPr>
          <w:spacing w:val="-47"/>
        </w:rPr>
        <w:t> </w:t>
      </w:r>
      <w:r>
        <w:rPr/>
        <w:t>es una forma de realización del proceso educativo, que el Estado y las instituciones proporcionan a</w:t>
      </w:r>
      <w:r>
        <w:rPr>
          <w:spacing w:val="-47"/>
        </w:rPr>
        <w:t> </w:t>
      </w:r>
      <w:r>
        <w:rPr/>
        <w:t>la población que ha estado excluida o no ha tenido acceso a la educación escolar y a las que</w:t>
      </w:r>
      <w:r>
        <w:rPr>
          <w:spacing w:val="1"/>
        </w:rPr>
        <w:t> </w:t>
      </w:r>
      <w:r>
        <w:rPr/>
        <w:t>habiéndola</w:t>
      </w:r>
      <w:r>
        <w:rPr>
          <w:spacing w:val="-1"/>
        </w:rPr>
        <w:t> </w:t>
      </w:r>
      <w:r>
        <w:rPr/>
        <w:t>tenido, desean</w:t>
      </w:r>
      <w:r>
        <w:rPr>
          <w:spacing w:val="-3"/>
        </w:rPr>
        <w:t> </w:t>
      </w:r>
      <w:r>
        <w:rPr/>
        <w:t>ampliarlas.</w:t>
      </w:r>
      <w:r>
        <w:rPr>
          <w:spacing w:val="-3"/>
        </w:rPr>
        <w:t> </w:t>
      </w:r>
      <w:r>
        <w:rPr>
          <w:b/>
        </w:rPr>
        <w:t>(Anexo</w:t>
      </w:r>
      <w:r>
        <w:rPr>
          <w:b/>
          <w:spacing w:val="-2"/>
        </w:rPr>
        <w:t> </w:t>
      </w:r>
      <w:r>
        <w:rPr>
          <w:b/>
        </w:rPr>
        <w:t>03)</w:t>
      </w:r>
    </w:p>
    <w:p>
      <w:pPr>
        <w:pStyle w:val="BodyText"/>
        <w:spacing w:before="10"/>
        <w:rPr>
          <w:b/>
          <w:sz w:val="19"/>
        </w:rPr>
      </w:pPr>
    </w:p>
    <w:p>
      <w:pPr>
        <w:spacing w:before="0"/>
        <w:ind w:left="1702" w:right="0" w:firstLine="0"/>
        <w:jc w:val="left"/>
        <w:rPr>
          <w:rFonts w:ascii="Calibri Light" w:hAnsi="Calibri Light"/>
          <w:sz w:val="26"/>
        </w:rPr>
      </w:pPr>
      <w:bookmarkStart w:name="_bookmark50" w:id="57"/>
      <w:bookmarkEnd w:id="57"/>
      <w:r>
        <w:rPr/>
      </w:r>
      <w:r>
        <w:rPr>
          <w:rFonts w:ascii="Calibri Light" w:hAnsi="Calibri Light"/>
          <w:color w:val="2E5395"/>
          <w:sz w:val="26"/>
        </w:rPr>
        <w:t>Ministerio</w:t>
      </w:r>
      <w:r>
        <w:rPr>
          <w:rFonts w:ascii="Calibri Light" w:hAnsi="Calibri Light"/>
          <w:color w:val="2E5395"/>
          <w:spacing w:val="-1"/>
          <w:sz w:val="26"/>
        </w:rPr>
        <w:t> </w:t>
      </w:r>
      <w:r>
        <w:rPr>
          <w:rFonts w:ascii="Calibri Light" w:hAnsi="Calibri Light"/>
          <w:color w:val="2E5395"/>
          <w:sz w:val="26"/>
        </w:rPr>
        <w:t>de</w:t>
      </w:r>
      <w:r>
        <w:rPr>
          <w:rFonts w:ascii="Calibri Light" w:hAnsi="Calibri Light"/>
          <w:color w:val="2E5395"/>
          <w:spacing w:val="-4"/>
          <w:sz w:val="26"/>
        </w:rPr>
        <w:t> </w:t>
      </w:r>
      <w:r>
        <w:rPr>
          <w:rFonts w:ascii="Calibri Light" w:hAnsi="Calibri Light"/>
          <w:color w:val="2E5395"/>
          <w:sz w:val="26"/>
        </w:rPr>
        <w:t>Educación</w:t>
      </w:r>
      <w:r>
        <w:rPr>
          <w:rFonts w:ascii="Calibri Light" w:hAnsi="Calibri Light"/>
          <w:color w:val="2E5395"/>
          <w:spacing w:val="-2"/>
          <w:sz w:val="26"/>
        </w:rPr>
        <w:t> </w:t>
      </w:r>
      <w:r>
        <w:rPr>
          <w:rFonts w:ascii="Calibri Light" w:hAnsi="Calibri Light"/>
          <w:color w:val="2E5395"/>
          <w:sz w:val="26"/>
        </w:rPr>
        <w:t>en</w:t>
      </w:r>
      <w:r>
        <w:rPr>
          <w:rFonts w:ascii="Calibri Light" w:hAnsi="Calibri Light"/>
          <w:color w:val="2E5395"/>
          <w:spacing w:val="-3"/>
          <w:sz w:val="26"/>
        </w:rPr>
        <w:t> </w:t>
      </w:r>
      <w:r>
        <w:rPr>
          <w:rFonts w:ascii="Calibri Light" w:hAnsi="Calibri Light"/>
          <w:color w:val="2E5395"/>
          <w:sz w:val="26"/>
        </w:rPr>
        <w:t>cifras</w:t>
      </w:r>
    </w:p>
    <w:p>
      <w:pPr>
        <w:pStyle w:val="BodyText"/>
        <w:spacing w:before="7"/>
        <w:rPr>
          <w:rFonts w:ascii="Calibri Light"/>
          <w:sz w:val="21"/>
        </w:rPr>
      </w:pPr>
    </w:p>
    <w:p>
      <w:pPr>
        <w:spacing w:before="0"/>
        <w:ind w:left="1702" w:right="0" w:firstLine="0"/>
        <w:jc w:val="left"/>
        <w:rPr>
          <w:rFonts w:ascii="Calibri Light"/>
          <w:sz w:val="24"/>
        </w:rPr>
      </w:pPr>
      <w:bookmarkStart w:name="_bookmark51" w:id="58"/>
      <w:bookmarkEnd w:id="58"/>
      <w:r>
        <w:rPr/>
      </w:r>
      <w:r>
        <w:rPr>
          <w:rFonts w:ascii="Calibri Light"/>
          <w:color w:val="1F3762"/>
          <w:sz w:val="24"/>
        </w:rPr>
        <w:t>Presupuesto</w:t>
      </w:r>
      <w:r>
        <w:rPr>
          <w:rFonts w:ascii="Calibri Light"/>
          <w:color w:val="1F3762"/>
          <w:spacing w:val="-2"/>
          <w:sz w:val="24"/>
        </w:rPr>
        <w:t> </w:t>
      </w:r>
      <w:r>
        <w:rPr>
          <w:rFonts w:ascii="Calibri Light"/>
          <w:color w:val="1F3762"/>
          <w:sz w:val="24"/>
        </w:rPr>
        <w:t>2021</w:t>
      </w:r>
    </w:p>
    <w:p>
      <w:pPr>
        <w:pStyle w:val="BodyText"/>
        <w:spacing w:before="7"/>
        <w:rPr>
          <w:rFonts w:ascii="Calibri Light"/>
          <w:sz w:val="21"/>
        </w:rPr>
      </w:pPr>
    </w:p>
    <w:p>
      <w:pPr>
        <w:spacing w:before="0"/>
        <w:ind w:left="407" w:right="403" w:firstLine="0"/>
        <w:jc w:val="center"/>
        <w:rPr>
          <w:i/>
          <w:sz w:val="18"/>
        </w:rPr>
      </w:pPr>
      <w:bookmarkStart w:name="_bookmark52" w:id="59"/>
      <w:bookmarkEnd w:id="59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6.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Asignación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ejecución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septiembre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2021</w:t>
      </w:r>
    </w:p>
    <w:p>
      <w:pPr>
        <w:pStyle w:val="BodyText"/>
        <w:spacing w:before="9"/>
        <w:rPr>
          <w:i/>
          <w:sz w:val="9"/>
        </w:rPr>
      </w:pPr>
    </w:p>
    <w:tbl>
      <w:tblPr>
        <w:tblW w:w="0" w:type="auto"/>
        <w:jc w:val="left"/>
        <w:tblInd w:w="2899" w:type="dxa"/>
        <w:tblBorders>
          <w:top w:val="single" w:sz="18" w:space="0" w:color="001F5F"/>
          <w:left w:val="single" w:sz="18" w:space="0" w:color="001F5F"/>
          <w:bottom w:val="single" w:sz="18" w:space="0" w:color="001F5F"/>
          <w:right w:val="single" w:sz="18" w:space="0" w:color="001F5F"/>
          <w:insideH w:val="single" w:sz="18" w:space="0" w:color="001F5F"/>
          <w:insideV w:val="single" w:sz="18" w:space="0" w:color="001F5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381"/>
        <w:gridCol w:w="965"/>
        <w:gridCol w:w="1073"/>
        <w:gridCol w:w="309"/>
        <w:gridCol w:w="893"/>
        <w:gridCol w:w="1164"/>
      </w:tblGrid>
      <w:tr>
        <w:trPr>
          <w:trHeight w:val="565" w:hRule="atLeast"/>
        </w:trPr>
        <w:tc>
          <w:tcPr>
            <w:tcW w:w="1668" w:type="dxa"/>
            <w:tcBorders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auto" w:fill="2C75B6"/>
          </w:tcPr>
          <w:p>
            <w:pPr>
              <w:pStyle w:val="TableParagraph"/>
              <w:spacing w:line="240" w:lineRule="auto" w:before="158"/>
              <w:ind w:left="303"/>
              <w:rPr>
                <w:b/>
                <w:sz w:val="21"/>
              </w:rPr>
            </w:pPr>
            <w:r>
              <w:rPr>
                <w:b/>
                <w:color w:val="FFFFFF"/>
                <w:w w:val="115"/>
                <w:sz w:val="21"/>
              </w:rPr>
              <w:t>Institución</w:t>
            </w:r>
          </w:p>
        </w:tc>
        <w:tc>
          <w:tcPr>
            <w:tcW w:w="1346" w:type="dxa"/>
            <w:gridSpan w:val="2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C75B6"/>
          </w:tcPr>
          <w:p>
            <w:pPr>
              <w:pStyle w:val="TableParagraph"/>
              <w:spacing w:line="240" w:lineRule="auto" w:before="8"/>
              <w:rPr>
                <w:i/>
                <w:sz w:val="14"/>
              </w:rPr>
            </w:pPr>
          </w:p>
          <w:p>
            <w:pPr>
              <w:pStyle w:val="TableParagraph"/>
              <w:spacing w:line="240" w:lineRule="auto" w:before="0"/>
              <w:ind w:left="330"/>
              <w:rPr>
                <w:b/>
                <w:sz w:val="18"/>
              </w:rPr>
            </w:pPr>
            <w:r>
              <w:rPr>
                <w:b/>
                <w:color w:val="FFFFFF"/>
                <w:w w:val="120"/>
                <w:sz w:val="18"/>
              </w:rPr>
              <w:t>Vigente</w:t>
            </w:r>
          </w:p>
        </w:tc>
        <w:tc>
          <w:tcPr>
            <w:tcW w:w="1073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C75B6"/>
          </w:tcPr>
          <w:p>
            <w:pPr>
              <w:pStyle w:val="TableParagraph"/>
              <w:spacing w:line="240" w:lineRule="auto" w:before="8"/>
              <w:rPr>
                <w:i/>
                <w:sz w:val="14"/>
              </w:rPr>
            </w:pPr>
          </w:p>
          <w:p>
            <w:pPr>
              <w:pStyle w:val="TableParagraph"/>
              <w:spacing w:line="240" w:lineRule="auto" w:before="0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21"/>
                <w:sz w:val="18"/>
              </w:rPr>
              <w:t>%</w:t>
            </w:r>
          </w:p>
        </w:tc>
        <w:tc>
          <w:tcPr>
            <w:tcW w:w="1202" w:type="dxa"/>
            <w:gridSpan w:val="2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C75B6"/>
          </w:tcPr>
          <w:p>
            <w:pPr>
              <w:pStyle w:val="TableParagraph"/>
              <w:spacing w:line="264" w:lineRule="auto" w:before="55"/>
              <w:ind w:left="65" w:right="27" w:hanging="28"/>
              <w:rPr>
                <w:b/>
                <w:sz w:val="18"/>
              </w:rPr>
            </w:pPr>
            <w:r>
              <w:rPr>
                <w:b/>
                <w:color w:val="FFFFFF"/>
                <w:w w:val="120"/>
                <w:sz w:val="18"/>
              </w:rPr>
              <w:t>Ejecutado al</w:t>
            </w:r>
            <w:r>
              <w:rPr>
                <w:b/>
                <w:color w:val="FFFFFF"/>
                <w:spacing w:val="-46"/>
                <w:w w:val="120"/>
                <w:sz w:val="18"/>
              </w:rPr>
              <w:t> </w:t>
            </w:r>
            <w:r>
              <w:rPr>
                <w:b/>
                <w:color w:val="FFFFFF"/>
                <w:w w:val="120"/>
                <w:sz w:val="18"/>
              </w:rPr>
              <w:t>20/09/2021</w:t>
            </w:r>
          </w:p>
        </w:tc>
        <w:tc>
          <w:tcPr>
            <w:tcW w:w="116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C75B6"/>
          </w:tcPr>
          <w:p>
            <w:pPr>
              <w:pStyle w:val="TableParagraph"/>
              <w:spacing w:line="240" w:lineRule="auto" w:before="8"/>
              <w:rPr>
                <w:i/>
                <w:sz w:val="14"/>
              </w:rPr>
            </w:pPr>
          </w:p>
          <w:p>
            <w:pPr>
              <w:pStyle w:val="TableParagraph"/>
              <w:spacing w:line="240" w:lineRule="auto" w:before="0"/>
              <w:ind w:left="28" w:right="1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20"/>
                <w:sz w:val="18"/>
              </w:rPr>
              <w:t>%</w:t>
            </w:r>
            <w:r>
              <w:rPr>
                <w:b/>
                <w:color w:val="FFFFFF"/>
                <w:spacing w:val="3"/>
                <w:w w:val="120"/>
                <w:sz w:val="18"/>
              </w:rPr>
              <w:t> </w:t>
            </w:r>
            <w:r>
              <w:rPr>
                <w:b/>
                <w:color w:val="FFFFFF"/>
                <w:w w:val="120"/>
                <w:sz w:val="18"/>
              </w:rPr>
              <w:t>Ejecución</w:t>
            </w:r>
          </w:p>
        </w:tc>
      </w:tr>
      <w:tr>
        <w:trPr>
          <w:trHeight w:val="228" w:hRule="atLeast"/>
        </w:trPr>
        <w:tc>
          <w:tcPr>
            <w:tcW w:w="1668" w:type="dxa"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spacing w:line="196" w:lineRule="exact" w:before="13"/>
              <w:ind w:left="586" w:right="569"/>
              <w:jc w:val="center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Total</w:t>
            </w:r>
          </w:p>
        </w:tc>
        <w:tc>
          <w:tcPr>
            <w:tcW w:w="134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spacing w:line="196" w:lineRule="exact" w:before="13"/>
              <w:ind w:left="121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Q107,521.50</w:t>
            </w:r>
          </w:p>
        </w:tc>
        <w:tc>
          <w:tcPr>
            <w:tcW w:w="10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spacing w:line="196" w:lineRule="exact" w:before="13"/>
              <w:ind w:left="272" w:right="254"/>
              <w:jc w:val="center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100%</w:t>
            </w:r>
          </w:p>
        </w:tc>
        <w:tc>
          <w:tcPr>
            <w:tcW w:w="120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spacing w:line="196" w:lineRule="exact" w:before="13"/>
              <w:ind w:left="164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59,966.10</w:t>
            </w:r>
          </w:p>
        </w:tc>
        <w:tc>
          <w:tcPr>
            <w:tcW w:w="11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spacing w:line="196" w:lineRule="exact" w:before="13"/>
              <w:ind w:left="27" w:right="14"/>
              <w:jc w:val="center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55.8%</w:t>
            </w:r>
          </w:p>
        </w:tc>
      </w:tr>
      <w:tr>
        <w:trPr>
          <w:trHeight w:val="182" w:hRule="atLeast"/>
        </w:trPr>
        <w:tc>
          <w:tcPr>
            <w:tcW w:w="1668" w:type="dxa"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Presidencia</w:t>
            </w:r>
          </w:p>
        </w:tc>
        <w:tc>
          <w:tcPr>
            <w:tcW w:w="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93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96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1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223.80</w:t>
            </w:r>
          </w:p>
        </w:tc>
        <w:tc>
          <w:tcPr>
            <w:tcW w:w="10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263" w:right="25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0.2%</w:t>
            </w:r>
          </w:p>
        </w:tc>
        <w:tc>
          <w:tcPr>
            <w:tcW w:w="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1"/>
              <w:jc w:val="center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89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5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120.00</w:t>
            </w:r>
          </w:p>
        </w:tc>
        <w:tc>
          <w:tcPr>
            <w:tcW w:w="11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16" w:right="1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53.6%</w:t>
            </w:r>
          </w:p>
        </w:tc>
      </w:tr>
      <w:tr>
        <w:trPr>
          <w:trHeight w:val="181" w:hRule="atLeast"/>
        </w:trPr>
        <w:tc>
          <w:tcPr>
            <w:tcW w:w="1668" w:type="dxa"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w w:val="120"/>
                <w:sz w:val="14"/>
              </w:rPr>
              <w:t>M.</w:t>
            </w:r>
            <w:r>
              <w:rPr>
                <w:spacing w:val="-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del</w:t>
            </w:r>
            <w:r>
              <w:rPr>
                <w:spacing w:val="-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Rel.</w:t>
            </w:r>
            <w:r>
              <w:rPr>
                <w:spacing w:val="-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Exteriores</w:t>
            </w:r>
          </w:p>
        </w:tc>
        <w:tc>
          <w:tcPr>
            <w:tcW w:w="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93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96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1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582.70</w:t>
            </w:r>
          </w:p>
        </w:tc>
        <w:tc>
          <w:tcPr>
            <w:tcW w:w="10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263" w:right="25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0.5%</w:t>
            </w:r>
          </w:p>
        </w:tc>
        <w:tc>
          <w:tcPr>
            <w:tcW w:w="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1"/>
              <w:jc w:val="center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89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5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351.50</w:t>
            </w:r>
          </w:p>
        </w:tc>
        <w:tc>
          <w:tcPr>
            <w:tcW w:w="11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16" w:right="1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60.3%</w:t>
            </w:r>
          </w:p>
        </w:tc>
      </w:tr>
      <w:tr>
        <w:trPr>
          <w:trHeight w:val="182" w:hRule="atLeast"/>
        </w:trPr>
        <w:tc>
          <w:tcPr>
            <w:tcW w:w="1668" w:type="dxa"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w w:val="120"/>
                <w:sz w:val="14"/>
              </w:rPr>
              <w:t>M.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de</w:t>
            </w:r>
            <w:r>
              <w:rPr>
                <w:spacing w:val="-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Gobernación</w:t>
            </w:r>
          </w:p>
        </w:tc>
        <w:tc>
          <w:tcPr>
            <w:tcW w:w="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84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96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2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5,496.60</w:t>
            </w:r>
          </w:p>
        </w:tc>
        <w:tc>
          <w:tcPr>
            <w:tcW w:w="10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263" w:right="25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5.1%</w:t>
            </w:r>
          </w:p>
        </w:tc>
        <w:tc>
          <w:tcPr>
            <w:tcW w:w="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1"/>
              <w:jc w:val="center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89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5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3,498.80</w:t>
            </w:r>
          </w:p>
        </w:tc>
        <w:tc>
          <w:tcPr>
            <w:tcW w:w="11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16" w:right="1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63.7%</w:t>
            </w:r>
          </w:p>
        </w:tc>
      </w:tr>
      <w:tr>
        <w:trPr>
          <w:trHeight w:val="182" w:hRule="atLeast"/>
        </w:trPr>
        <w:tc>
          <w:tcPr>
            <w:tcW w:w="1668" w:type="dxa"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w w:val="120"/>
                <w:sz w:val="14"/>
              </w:rPr>
              <w:t>M.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de</w:t>
            </w:r>
            <w:r>
              <w:rPr>
                <w:spacing w:val="-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la Defensa</w:t>
            </w:r>
          </w:p>
        </w:tc>
        <w:tc>
          <w:tcPr>
            <w:tcW w:w="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84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96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2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2,644.70</w:t>
            </w:r>
          </w:p>
        </w:tc>
        <w:tc>
          <w:tcPr>
            <w:tcW w:w="10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263" w:right="25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2.5%</w:t>
            </w:r>
          </w:p>
        </w:tc>
        <w:tc>
          <w:tcPr>
            <w:tcW w:w="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1"/>
              <w:jc w:val="center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89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5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1,606.90</w:t>
            </w:r>
          </w:p>
        </w:tc>
        <w:tc>
          <w:tcPr>
            <w:tcW w:w="11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16" w:right="1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60.8%</w:t>
            </w:r>
          </w:p>
        </w:tc>
      </w:tr>
      <w:tr>
        <w:trPr>
          <w:trHeight w:val="181" w:hRule="atLeast"/>
        </w:trPr>
        <w:tc>
          <w:tcPr>
            <w:tcW w:w="1668" w:type="dxa"/>
            <w:tcBorders>
              <w:top w:val="single" w:sz="8" w:space="0" w:color="FFFFFF"/>
              <w:left w:val="single" w:sz="4" w:space="0" w:color="FFFFFF"/>
              <w:bottom w:val="single" w:sz="8" w:space="0" w:color="000000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w w:val="120"/>
                <w:sz w:val="14"/>
              </w:rPr>
              <w:t>M.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de</w:t>
            </w:r>
            <w:r>
              <w:rPr>
                <w:spacing w:val="-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Finanzas</w:t>
            </w:r>
          </w:p>
        </w:tc>
        <w:tc>
          <w:tcPr>
            <w:tcW w:w="381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nil"/>
            </w:tcBorders>
            <w:shd w:val="clear" w:color="auto" w:fill="E9EBF5"/>
          </w:tcPr>
          <w:p>
            <w:pPr>
              <w:pStyle w:val="TableParagraph"/>
              <w:ind w:left="93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965" w:type="dxa"/>
            <w:tcBorders>
              <w:top w:val="single" w:sz="8" w:space="0" w:color="FFFFFF"/>
              <w:left w:val="nil"/>
              <w:bottom w:val="single" w:sz="8" w:space="0" w:color="000000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1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339.40</w:t>
            </w:r>
          </w:p>
        </w:tc>
        <w:tc>
          <w:tcPr>
            <w:tcW w:w="1073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263" w:right="25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0.3%</w:t>
            </w:r>
          </w:p>
        </w:tc>
        <w:tc>
          <w:tcPr>
            <w:tcW w:w="309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nil"/>
            </w:tcBorders>
            <w:shd w:val="clear" w:color="auto" w:fill="E9EBF5"/>
          </w:tcPr>
          <w:p>
            <w:pPr>
              <w:pStyle w:val="TableParagraph"/>
              <w:ind w:left="1"/>
              <w:jc w:val="center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893" w:type="dxa"/>
            <w:tcBorders>
              <w:top w:val="single" w:sz="8" w:space="0" w:color="FFFFFF"/>
              <w:left w:val="nil"/>
              <w:bottom w:val="single" w:sz="8" w:space="0" w:color="000000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5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185.40</w:t>
            </w:r>
          </w:p>
        </w:tc>
        <w:tc>
          <w:tcPr>
            <w:tcW w:w="116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16" w:right="1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54.6%</w:t>
            </w:r>
          </w:p>
        </w:tc>
      </w:tr>
      <w:tr>
        <w:trPr>
          <w:trHeight w:val="182" w:hRule="atLeast"/>
        </w:trPr>
        <w:tc>
          <w:tcPr>
            <w:tcW w:w="16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31"/>
              <w:rPr>
                <w:b/>
                <w:sz w:val="14"/>
              </w:rPr>
            </w:pPr>
            <w:r>
              <w:rPr>
                <w:b/>
                <w:spacing w:val="-1"/>
                <w:w w:val="125"/>
                <w:sz w:val="14"/>
              </w:rPr>
              <w:t>M.</w:t>
            </w:r>
            <w:r>
              <w:rPr>
                <w:b/>
                <w:spacing w:val="-9"/>
                <w:w w:val="125"/>
                <w:sz w:val="14"/>
              </w:rPr>
              <w:t> </w:t>
            </w:r>
            <w:r>
              <w:rPr>
                <w:b/>
                <w:spacing w:val="-1"/>
                <w:w w:val="125"/>
                <w:sz w:val="14"/>
              </w:rPr>
              <w:t>de</w:t>
            </w:r>
            <w:r>
              <w:rPr>
                <w:b/>
                <w:spacing w:val="-5"/>
                <w:w w:val="125"/>
                <w:sz w:val="14"/>
              </w:rPr>
              <w:t> </w:t>
            </w:r>
            <w:r>
              <w:rPr>
                <w:b/>
                <w:spacing w:val="-1"/>
                <w:w w:val="125"/>
                <w:sz w:val="14"/>
              </w:rPr>
              <w:t>Educación</w:t>
            </w: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nil"/>
            </w:tcBorders>
            <w:shd w:val="clear" w:color="auto" w:fill="E9EBF5"/>
          </w:tcPr>
          <w:p>
            <w:pPr>
              <w:pStyle w:val="TableParagraph"/>
              <w:ind w:left="84"/>
              <w:rPr>
                <w:b/>
                <w:sz w:val="14"/>
              </w:rPr>
            </w:pPr>
            <w:r>
              <w:rPr>
                <w:b/>
                <w:w w:val="123"/>
                <w:sz w:val="14"/>
              </w:rPr>
              <w:t>Q</w:t>
            </w:r>
          </w:p>
        </w:tc>
        <w:tc>
          <w:tcPr>
            <w:tcW w:w="9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17,913.70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266" w:right="254"/>
              <w:jc w:val="center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16.7%</w:t>
            </w:r>
          </w:p>
        </w:tc>
        <w:tc>
          <w:tcPr>
            <w:tcW w:w="309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nil"/>
            </w:tcBorders>
            <w:shd w:val="clear" w:color="auto" w:fill="E9EBF5"/>
          </w:tcPr>
          <w:p>
            <w:pPr>
              <w:pStyle w:val="TableParagraph"/>
              <w:ind w:right="12"/>
              <w:jc w:val="center"/>
              <w:rPr>
                <w:b/>
                <w:sz w:val="14"/>
              </w:rPr>
            </w:pPr>
            <w:r>
              <w:rPr>
                <w:b/>
                <w:w w:val="123"/>
                <w:sz w:val="14"/>
              </w:rPr>
              <w:t>Q</w:t>
            </w:r>
          </w:p>
        </w:tc>
        <w:tc>
          <w:tcPr>
            <w:tcW w:w="8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5"/>
              <w:jc w:val="right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11,721.80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E9EBF5"/>
          </w:tcPr>
          <w:p>
            <w:pPr>
              <w:pStyle w:val="TableParagraph"/>
              <w:ind w:left="19" w:right="14"/>
              <w:jc w:val="center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65.4%</w:t>
            </w:r>
          </w:p>
        </w:tc>
      </w:tr>
      <w:tr>
        <w:trPr>
          <w:trHeight w:val="181" w:hRule="atLeast"/>
        </w:trPr>
        <w:tc>
          <w:tcPr>
            <w:tcW w:w="1668" w:type="dxa"/>
            <w:tcBorders>
              <w:top w:val="single" w:sz="8" w:space="0" w:color="000000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w w:val="120"/>
                <w:sz w:val="14"/>
              </w:rPr>
              <w:t>M.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de</w:t>
            </w:r>
            <w:r>
              <w:rPr>
                <w:spacing w:val="-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Salud</w:t>
            </w: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84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965" w:type="dxa"/>
            <w:tcBorders>
              <w:top w:val="single" w:sz="8" w:space="0" w:color="000000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2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10,652.20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263" w:right="25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9.9%</w:t>
            </w:r>
          </w:p>
        </w:tc>
        <w:tc>
          <w:tcPr>
            <w:tcW w:w="309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1"/>
              <w:jc w:val="center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893" w:type="dxa"/>
            <w:tcBorders>
              <w:top w:val="single" w:sz="8" w:space="0" w:color="000000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5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7,038.80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16" w:right="1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66.1%</w:t>
            </w:r>
          </w:p>
        </w:tc>
      </w:tr>
      <w:tr>
        <w:trPr>
          <w:trHeight w:val="182" w:hRule="atLeast"/>
        </w:trPr>
        <w:tc>
          <w:tcPr>
            <w:tcW w:w="1668" w:type="dxa"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w w:val="120"/>
                <w:sz w:val="14"/>
              </w:rPr>
              <w:t>M.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de</w:t>
            </w:r>
            <w:r>
              <w:rPr>
                <w:spacing w:val="-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Trabajo</w:t>
            </w:r>
          </w:p>
        </w:tc>
        <w:tc>
          <w:tcPr>
            <w:tcW w:w="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93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96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1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752.20</w:t>
            </w:r>
          </w:p>
        </w:tc>
        <w:tc>
          <w:tcPr>
            <w:tcW w:w="10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263" w:right="25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0.7%</w:t>
            </w:r>
          </w:p>
        </w:tc>
        <w:tc>
          <w:tcPr>
            <w:tcW w:w="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1"/>
              <w:jc w:val="center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89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5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445.90</w:t>
            </w:r>
          </w:p>
        </w:tc>
        <w:tc>
          <w:tcPr>
            <w:tcW w:w="11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16" w:right="1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59.3%</w:t>
            </w:r>
          </w:p>
        </w:tc>
      </w:tr>
      <w:tr>
        <w:trPr>
          <w:trHeight w:val="182" w:hRule="atLeast"/>
        </w:trPr>
        <w:tc>
          <w:tcPr>
            <w:tcW w:w="1668" w:type="dxa"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w w:val="120"/>
                <w:sz w:val="14"/>
              </w:rPr>
              <w:t>M.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de</w:t>
            </w:r>
            <w:r>
              <w:rPr>
                <w:spacing w:val="-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Economía</w:t>
            </w:r>
          </w:p>
        </w:tc>
        <w:tc>
          <w:tcPr>
            <w:tcW w:w="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93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96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1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403.40</w:t>
            </w:r>
          </w:p>
        </w:tc>
        <w:tc>
          <w:tcPr>
            <w:tcW w:w="10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263" w:right="25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0.4%</w:t>
            </w:r>
          </w:p>
        </w:tc>
        <w:tc>
          <w:tcPr>
            <w:tcW w:w="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1"/>
              <w:jc w:val="center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89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5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187.50</w:t>
            </w:r>
          </w:p>
        </w:tc>
        <w:tc>
          <w:tcPr>
            <w:tcW w:w="11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16" w:right="1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46.5%</w:t>
            </w:r>
          </w:p>
        </w:tc>
      </w:tr>
      <w:tr>
        <w:trPr>
          <w:trHeight w:val="181" w:hRule="atLeast"/>
        </w:trPr>
        <w:tc>
          <w:tcPr>
            <w:tcW w:w="1668" w:type="dxa"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w w:val="120"/>
                <w:sz w:val="14"/>
              </w:rPr>
              <w:t>M.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de</w:t>
            </w:r>
            <w:r>
              <w:rPr>
                <w:spacing w:val="-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Agricultura</w:t>
            </w:r>
          </w:p>
        </w:tc>
        <w:tc>
          <w:tcPr>
            <w:tcW w:w="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84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96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2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1,313.40</w:t>
            </w:r>
          </w:p>
        </w:tc>
        <w:tc>
          <w:tcPr>
            <w:tcW w:w="10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263" w:right="25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1.2%</w:t>
            </w:r>
          </w:p>
        </w:tc>
        <w:tc>
          <w:tcPr>
            <w:tcW w:w="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1"/>
              <w:jc w:val="center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89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5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677.30</w:t>
            </w:r>
          </w:p>
        </w:tc>
        <w:tc>
          <w:tcPr>
            <w:tcW w:w="11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16" w:right="1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51.6%</w:t>
            </w:r>
          </w:p>
        </w:tc>
      </w:tr>
      <w:tr>
        <w:trPr>
          <w:trHeight w:val="182" w:hRule="atLeast"/>
        </w:trPr>
        <w:tc>
          <w:tcPr>
            <w:tcW w:w="1668" w:type="dxa"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w w:val="120"/>
                <w:sz w:val="14"/>
              </w:rPr>
              <w:t>M.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de</w:t>
            </w:r>
            <w:r>
              <w:rPr>
                <w:spacing w:val="-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Comunicaciones</w:t>
            </w:r>
          </w:p>
        </w:tc>
        <w:tc>
          <w:tcPr>
            <w:tcW w:w="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84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96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2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6,790.30</w:t>
            </w:r>
          </w:p>
        </w:tc>
        <w:tc>
          <w:tcPr>
            <w:tcW w:w="10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263" w:right="25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6.3%</w:t>
            </w:r>
          </w:p>
        </w:tc>
        <w:tc>
          <w:tcPr>
            <w:tcW w:w="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1"/>
              <w:jc w:val="center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89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5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3,764.90</w:t>
            </w:r>
          </w:p>
        </w:tc>
        <w:tc>
          <w:tcPr>
            <w:tcW w:w="11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16" w:right="1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55.4%</w:t>
            </w:r>
          </w:p>
        </w:tc>
      </w:tr>
      <w:tr>
        <w:trPr>
          <w:trHeight w:val="181" w:hRule="atLeast"/>
        </w:trPr>
        <w:tc>
          <w:tcPr>
            <w:tcW w:w="1668" w:type="dxa"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w w:val="120"/>
                <w:sz w:val="14"/>
              </w:rPr>
              <w:t>M.</w:t>
            </w:r>
            <w:r>
              <w:rPr>
                <w:spacing w:val="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de</w:t>
            </w:r>
            <w:r>
              <w:rPr>
                <w:spacing w:val="-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Energía</w:t>
            </w:r>
            <w:r>
              <w:rPr>
                <w:spacing w:val="-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y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Minas</w:t>
            </w:r>
          </w:p>
        </w:tc>
        <w:tc>
          <w:tcPr>
            <w:tcW w:w="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102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96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1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86.00</w:t>
            </w:r>
          </w:p>
        </w:tc>
        <w:tc>
          <w:tcPr>
            <w:tcW w:w="10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263" w:right="25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0.1%</w:t>
            </w:r>
          </w:p>
        </w:tc>
        <w:tc>
          <w:tcPr>
            <w:tcW w:w="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19"/>
              <w:jc w:val="center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89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4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47.50</w:t>
            </w:r>
          </w:p>
        </w:tc>
        <w:tc>
          <w:tcPr>
            <w:tcW w:w="11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16" w:right="1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55.2%</w:t>
            </w:r>
          </w:p>
        </w:tc>
      </w:tr>
      <w:tr>
        <w:trPr>
          <w:trHeight w:val="182" w:hRule="atLeast"/>
        </w:trPr>
        <w:tc>
          <w:tcPr>
            <w:tcW w:w="1668" w:type="dxa"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w w:val="120"/>
                <w:sz w:val="14"/>
              </w:rPr>
              <w:t>M.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de</w:t>
            </w:r>
            <w:r>
              <w:rPr>
                <w:spacing w:val="-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Cultura</w:t>
            </w:r>
          </w:p>
        </w:tc>
        <w:tc>
          <w:tcPr>
            <w:tcW w:w="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93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96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1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573.00</w:t>
            </w:r>
          </w:p>
        </w:tc>
        <w:tc>
          <w:tcPr>
            <w:tcW w:w="10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263" w:right="25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0.5%</w:t>
            </w:r>
          </w:p>
        </w:tc>
        <w:tc>
          <w:tcPr>
            <w:tcW w:w="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1"/>
              <w:jc w:val="center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89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5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272.70</w:t>
            </w:r>
          </w:p>
        </w:tc>
        <w:tc>
          <w:tcPr>
            <w:tcW w:w="11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16" w:right="1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47.6%</w:t>
            </w:r>
          </w:p>
        </w:tc>
      </w:tr>
      <w:tr>
        <w:trPr>
          <w:trHeight w:val="182" w:hRule="atLeast"/>
        </w:trPr>
        <w:tc>
          <w:tcPr>
            <w:tcW w:w="1668" w:type="dxa"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Secretarías</w:t>
            </w:r>
          </w:p>
        </w:tc>
        <w:tc>
          <w:tcPr>
            <w:tcW w:w="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84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96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2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1,439.30</w:t>
            </w:r>
          </w:p>
        </w:tc>
        <w:tc>
          <w:tcPr>
            <w:tcW w:w="10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263" w:right="25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1.3%</w:t>
            </w:r>
          </w:p>
        </w:tc>
        <w:tc>
          <w:tcPr>
            <w:tcW w:w="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1"/>
              <w:jc w:val="center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89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5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685.20</w:t>
            </w:r>
          </w:p>
        </w:tc>
        <w:tc>
          <w:tcPr>
            <w:tcW w:w="11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16" w:right="1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47.6%</w:t>
            </w:r>
          </w:p>
        </w:tc>
      </w:tr>
      <w:tr>
        <w:trPr>
          <w:trHeight w:val="181" w:hRule="atLeast"/>
        </w:trPr>
        <w:tc>
          <w:tcPr>
            <w:tcW w:w="1668" w:type="dxa"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w w:val="120"/>
                <w:sz w:val="14"/>
              </w:rPr>
              <w:t>M.</w:t>
            </w:r>
            <w:r>
              <w:rPr>
                <w:spacing w:val="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de</w:t>
            </w:r>
            <w:r>
              <w:rPr>
                <w:spacing w:val="-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Ambiente</w:t>
            </w:r>
          </w:p>
        </w:tc>
        <w:tc>
          <w:tcPr>
            <w:tcW w:w="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93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96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1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152.30</w:t>
            </w:r>
          </w:p>
        </w:tc>
        <w:tc>
          <w:tcPr>
            <w:tcW w:w="10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263" w:right="25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0.1%</w:t>
            </w:r>
          </w:p>
        </w:tc>
        <w:tc>
          <w:tcPr>
            <w:tcW w:w="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19"/>
              <w:jc w:val="center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89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4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93.30</w:t>
            </w:r>
          </w:p>
        </w:tc>
        <w:tc>
          <w:tcPr>
            <w:tcW w:w="11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16" w:right="1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61.3%</w:t>
            </w:r>
          </w:p>
        </w:tc>
      </w:tr>
      <w:tr>
        <w:trPr>
          <w:trHeight w:val="181" w:hRule="atLeast"/>
        </w:trPr>
        <w:tc>
          <w:tcPr>
            <w:tcW w:w="1668" w:type="dxa"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Obligaciones</w:t>
            </w:r>
          </w:p>
        </w:tc>
        <w:tc>
          <w:tcPr>
            <w:tcW w:w="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84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96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2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42,306.40</w:t>
            </w:r>
          </w:p>
        </w:tc>
        <w:tc>
          <w:tcPr>
            <w:tcW w:w="10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263" w:right="25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39.3%</w:t>
            </w:r>
          </w:p>
        </w:tc>
        <w:tc>
          <w:tcPr>
            <w:tcW w:w="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right="14"/>
              <w:jc w:val="center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89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6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19,506.00</w:t>
            </w:r>
          </w:p>
        </w:tc>
        <w:tc>
          <w:tcPr>
            <w:tcW w:w="11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16" w:right="1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46.1%</w:t>
            </w:r>
          </w:p>
        </w:tc>
      </w:tr>
      <w:tr>
        <w:trPr>
          <w:trHeight w:val="182" w:hRule="atLeast"/>
        </w:trPr>
        <w:tc>
          <w:tcPr>
            <w:tcW w:w="1668" w:type="dxa"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spacing w:val="-2"/>
                <w:w w:val="125"/>
                <w:sz w:val="14"/>
              </w:rPr>
              <w:t>Deuda</w:t>
            </w:r>
            <w:r>
              <w:rPr>
                <w:spacing w:val="-7"/>
                <w:w w:val="125"/>
                <w:sz w:val="14"/>
              </w:rPr>
              <w:t> </w:t>
            </w:r>
            <w:r>
              <w:rPr>
                <w:spacing w:val="-2"/>
                <w:w w:val="125"/>
                <w:sz w:val="14"/>
              </w:rPr>
              <w:t>Pública</w:t>
            </w:r>
          </w:p>
        </w:tc>
        <w:tc>
          <w:tcPr>
            <w:tcW w:w="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84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96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2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14,611.00</w:t>
            </w:r>
          </w:p>
        </w:tc>
        <w:tc>
          <w:tcPr>
            <w:tcW w:w="10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263" w:right="25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13.6%</w:t>
            </w:r>
          </w:p>
        </w:tc>
        <w:tc>
          <w:tcPr>
            <w:tcW w:w="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1"/>
              <w:jc w:val="center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89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5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9,077.20</w:t>
            </w:r>
          </w:p>
        </w:tc>
        <w:tc>
          <w:tcPr>
            <w:tcW w:w="11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16" w:right="1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62.1%</w:t>
            </w:r>
          </w:p>
        </w:tc>
      </w:tr>
      <w:tr>
        <w:trPr>
          <w:trHeight w:val="181" w:hRule="atLeast"/>
        </w:trPr>
        <w:tc>
          <w:tcPr>
            <w:tcW w:w="1668" w:type="dxa"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w w:val="120"/>
                <w:sz w:val="14"/>
              </w:rPr>
              <w:t>M.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de Desarrollo</w:t>
            </w:r>
          </w:p>
        </w:tc>
        <w:tc>
          <w:tcPr>
            <w:tcW w:w="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84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96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2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1,103.80</w:t>
            </w:r>
          </w:p>
        </w:tc>
        <w:tc>
          <w:tcPr>
            <w:tcW w:w="10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263" w:right="25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1.0%</w:t>
            </w:r>
          </w:p>
        </w:tc>
        <w:tc>
          <w:tcPr>
            <w:tcW w:w="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1"/>
              <w:jc w:val="center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89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5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597.00</w:t>
            </w:r>
          </w:p>
        </w:tc>
        <w:tc>
          <w:tcPr>
            <w:tcW w:w="11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16" w:right="1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54.1%</w:t>
            </w:r>
          </w:p>
        </w:tc>
      </w:tr>
      <w:tr>
        <w:trPr>
          <w:trHeight w:val="181" w:hRule="atLeast"/>
        </w:trPr>
        <w:tc>
          <w:tcPr>
            <w:tcW w:w="1668" w:type="dxa"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Procuraduría</w:t>
            </w:r>
          </w:p>
        </w:tc>
        <w:tc>
          <w:tcPr>
            <w:tcW w:w="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93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96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1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137.30</w:t>
            </w:r>
          </w:p>
        </w:tc>
        <w:tc>
          <w:tcPr>
            <w:tcW w:w="10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263" w:right="25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0.1%</w:t>
            </w:r>
          </w:p>
        </w:tc>
        <w:tc>
          <w:tcPr>
            <w:tcW w:w="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5"/>
          </w:tcPr>
          <w:p>
            <w:pPr>
              <w:pStyle w:val="TableParagraph"/>
              <w:ind w:left="19"/>
              <w:jc w:val="center"/>
              <w:rPr>
                <w:sz w:val="14"/>
              </w:rPr>
            </w:pPr>
            <w:r>
              <w:rPr>
                <w:w w:val="123"/>
                <w:sz w:val="14"/>
              </w:rPr>
              <w:t>Q</w:t>
            </w:r>
          </w:p>
        </w:tc>
        <w:tc>
          <w:tcPr>
            <w:tcW w:w="89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right="74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88.50</w:t>
            </w:r>
          </w:p>
        </w:tc>
        <w:tc>
          <w:tcPr>
            <w:tcW w:w="11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>
            <w:pPr>
              <w:pStyle w:val="TableParagraph"/>
              <w:ind w:left="16" w:right="1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64.5%</w:t>
            </w:r>
          </w:p>
        </w:tc>
      </w:tr>
    </w:tbl>
    <w:p>
      <w:pPr>
        <w:spacing w:before="24"/>
        <w:ind w:left="407" w:right="407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1"/>
          <w:sz w:val="18"/>
        </w:rPr>
        <w:t> </w:t>
      </w:r>
      <w:r>
        <w:rPr>
          <w:sz w:val="18"/>
        </w:rPr>
        <w:t>Sistema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Contabilidad</w:t>
      </w:r>
      <w:r>
        <w:rPr>
          <w:spacing w:val="-3"/>
          <w:sz w:val="18"/>
        </w:rPr>
        <w:t> </w:t>
      </w:r>
      <w:r>
        <w:rPr>
          <w:sz w:val="18"/>
        </w:rPr>
        <w:t>Integrada</w:t>
      </w:r>
      <w:r>
        <w:rPr>
          <w:spacing w:val="-2"/>
          <w:sz w:val="18"/>
        </w:rPr>
        <w:t> </w:t>
      </w:r>
      <w:r>
        <w:rPr>
          <w:sz w:val="18"/>
        </w:rPr>
        <w:t>-SICOIN-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spacing w:before="44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28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07040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2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libri Light"/>
          <w:sz w:val="26"/>
        </w:rPr>
      </w:pPr>
    </w:p>
    <w:p>
      <w:pPr>
        <w:pStyle w:val="BodyText"/>
        <w:spacing w:line="259" w:lineRule="auto" w:before="56"/>
        <w:ind w:left="1702" w:right="1694"/>
        <w:jc w:val="both"/>
      </w:pPr>
      <w:r>
        <w:rPr/>
        <w:t>El</w:t>
      </w:r>
      <w:r>
        <w:rPr>
          <w:spacing w:val="-1"/>
        </w:rPr>
        <w:t> </w:t>
      </w:r>
      <w:r>
        <w:rPr/>
        <w:t>Ministerio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obtuvo la</w:t>
      </w:r>
      <w:r>
        <w:rPr>
          <w:spacing w:val="-6"/>
        </w:rPr>
        <w:t> </w:t>
      </w:r>
      <w:r>
        <w:rPr/>
        <w:t>mayor</w:t>
      </w:r>
      <w:r>
        <w:rPr>
          <w:spacing w:val="-4"/>
        </w:rPr>
        <w:t> </w:t>
      </w:r>
      <w:r>
        <w:rPr/>
        <w:t>asignación</w:t>
      </w:r>
      <w:r>
        <w:rPr>
          <w:spacing w:val="-5"/>
        </w:rPr>
        <w:t> </w:t>
      </w:r>
      <w:r>
        <w:rPr/>
        <w:t>entre todos</w:t>
      </w:r>
      <w:r>
        <w:rPr>
          <w:spacing w:val="-1"/>
        </w:rPr>
        <w:t> </w:t>
      </w:r>
      <w:r>
        <w:rPr/>
        <w:t>los</w:t>
      </w:r>
      <w:r>
        <w:rPr>
          <w:spacing w:val="-4"/>
        </w:rPr>
        <w:t> </w:t>
      </w:r>
      <w:r>
        <w:rPr/>
        <w:t>ministerios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secretarías</w:t>
      </w:r>
      <w:r>
        <w:rPr>
          <w:spacing w:val="-4"/>
        </w:rPr>
        <w:t> </w:t>
      </w:r>
      <w:r>
        <w:rPr/>
        <w:t>con</w:t>
      </w:r>
      <w:r>
        <w:rPr>
          <w:spacing w:val="-47"/>
        </w:rPr>
        <w:t> </w:t>
      </w:r>
      <w:r>
        <w:rPr/>
        <w:t>un 16.7% del presupuesto general de gastos del Estado. Sin embargo, puede observarse que su</w:t>
      </w:r>
      <w:r>
        <w:rPr>
          <w:spacing w:val="1"/>
        </w:rPr>
        <w:t> </w:t>
      </w:r>
      <w:r>
        <w:rPr/>
        <w:t>ejecución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finales del</w:t>
      </w:r>
      <w:r>
        <w:rPr>
          <w:spacing w:val="-1"/>
        </w:rPr>
        <w:t> </w:t>
      </w:r>
      <w:r>
        <w:rPr/>
        <w:t>año</w:t>
      </w:r>
      <w:r>
        <w:rPr>
          <w:spacing w:val="-2"/>
        </w:rPr>
        <w:t> </w:t>
      </w:r>
      <w:r>
        <w:rPr/>
        <w:t>manteniendo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comportamiento lineal</w:t>
      </w:r>
      <w:r>
        <w:rPr>
          <w:spacing w:val="-3"/>
        </w:rPr>
        <w:t> </w:t>
      </w:r>
      <w:r>
        <w:rPr/>
        <w:t>podría</w:t>
      </w:r>
      <w:r>
        <w:rPr>
          <w:spacing w:val="-2"/>
        </w:rPr>
        <w:t> </w:t>
      </w:r>
      <w:r>
        <w:rPr/>
        <w:t>llegar</w:t>
      </w:r>
      <w:r>
        <w:rPr>
          <w:spacing w:val="-4"/>
        </w:rPr>
        <w:t> </w:t>
      </w:r>
      <w:r>
        <w:rPr/>
        <w:t>a ejecutar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87%.</w:t>
      </w:r>
    </w:p>
    <w:p>
      <w:pPr>
        <w:pStyle w:val="BodyText"/>
        <w:spacing w:before="9"/>
        <w:rPr>
          <w:sz w:val="19"/>
        </w:rPr>
      </w:pPr>
    </w:p>
    <w:p>
      <w:pPr>
        <w:spacing w:before="1"/>
        <w:ind w:left="1702" w:right="0" w:firstLine="0"/>
        <w:jc w:val="left"/>
        <w:rPr>
          <w:rFonts w:ascii="Calibri Light"/>
          <w:sz w:val="24"/>
        </w:rPr>
      </w:pPr>
      <w:bookmarkStart w:name="_bookmark53" w:id="60"/>
      <w:bookmarkEnd w:id="60"/>
      <w:r>
        <w:rPr/>
      </w:r>
      <w:r>
        <w:rPr>
          <w:rFonts w:ascii="Calibri Light"/>
          <w:color w:val="1F3762"/>
          <w:sz w:val="24"/>
        </w:rPr>
        <w:t>Estudiantes</w:t>
      </w:r>
    </w:p>
    <w:p>
      <w:pPr>
        <w:pStyle w:val="BodyText"/>
        <w:spacing w:before="6"/>
        <w:rPr>
          <w:rFonts w:ascii="Calibri Light"/>
          <w:sz w:val="21"/>
        </w:rPr>
      </w:pPr>
    </w:p>
    <w:p>
      <w:pPr>
        <w:spacing w:before="1"/>
        <w:ind w:left="407" w:right="407" w:firstLine="0"/>
        <w:jc w:val="center"/>
        <w:rPr>
          <w:i/>
          <w:sz w:val="18"/>
        </w:rPr>
      </w:pPr>
      <w:bookmarkStart w:name="_bookmark54" w:id="61"/>
      <w:bookmarkEnd w:id="61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7.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Estudiantes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beneficiados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cantidad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centros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educativos</w:t>
      </w:r>
    </w:p>
    <w:p>
      <w:pPr>
        <w:pStyle w:val="BodyText"/>
        <w:spacing w:before="3"/>
        <w:rPr>
          <w:i/>
          <w:sz w:val="16"/>
        </w:rPr>
      </w:pPr>
    </w:p>
    <w:tbl>
      <w:tblPr>
        <w:tblW w:w="0" w:type="auto"/>
        <w:jc w:val="left"/>
        <w:tblInd w:w="210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3"/>
        <w:gridCol w:w="2480"/>
        <w:gridCol w:w="2045"/>
        <w:gridCol w:w="2071"/>
      </w:tblGrid>
      <w:tr>
        <w:trPr>
          <w:trHeight w:val="797" w:hRule="atLeast"/>
        </w:trPr>
        <w:tc>
          <w:tcPr>
            <w:tcW w:w="1483" w:type="dxa"/>
            <w:tcBorders>
              <w:right w:val="nil"/>
            </w:tcBorders>
            <w:shd w:val="clear" w:color="auto" w:fill="4470C4"/>
          </w:tcPr>
          <w:p>
            <w:pPr>
              <w:pStyle w:val="TableParagraph"/>
              <w:spacing w:line="240" w:lineRule="auto" w:before="9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586" w:right="55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No.</w:t>
            </w:r>
          </w:p>
        </w:tc>
        <w:tc>
          <w:tcPr>
            <w:tcW w:w="2480" w:type="dxa"/>
            <w:tcBorders>
              <w:left w:val="nil"/>
              <w:right w:val="nil"/>
            </w:tcBorders>
            <w:shd w:val="clear" w:color="auto" w:fill="4470C4"/>
          </w:tcPr>
          <w:p>
            <w:pPr>
              <w:pStyle w:val="TableParagraph"/>
              <w:spacing w:line="240" w:lineRule="auto" w:before="9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5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Nivel</w:t>
            </w:r>
            <w:r>
              <w:rPr>
                <w:rFonts w:ascii="Arial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Educativo</w:t>
            </w:r>
          </w:p>
        </w:tc>
        <w:tc>
          <w:tcPr>
            <w:tcW w:w="2045" w:type="dxa"/>
            <w:tcBorders>
              <w:left w:val="nil"/>
              <w:right w:val="nil"/>
            </w:tcBorders>
            <w:shd w:val="clear" w:color="auto" w:fill="4470C4"/>
          </w:tcPr>
          <w:p>
            <w:pPr>
              <w:pStyle w:val="TableParagraph"/>
              <w:spacing w:line="240" w:lineRule="auto" w:before="3"/>
              <w:rPr>
                <w:i/>
                <w:sz w:val="15"/>
              </w:rPr>
            </w:pPr>
          </w:p>
          <w:p>
            <w:pPr>
              <w:pStyle w:val="TableParagraph"/>
              <w:spacing w:line="240" w:lineRule="auto" w:before="0"/>
              <w:ind w:left="539" w:right="481" w:hanging="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Cantidad</w:t>
            </w:r>
            <w:r>
              <w:rPr>
                <w:rFonts w:ascii="Arial"/>
                <w:b/>
                <w:color w:val="FFFFFF"/>
                <w:spacing w:val="-10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-47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estudiantes</w:t>
            </w:r>
          </w:p>
        </w:tc>
        <w:tc>
          <w:tcPr>
            <w:tcW w:w="2071" w:type="dxa"/>
            <w:tcBorders>
              <w:left w:val="nil"/>
            </w:tcBorders>
            <w:shd w:val="clear" w:color="auto" w:fill="4470C4"/>
          </w:tcPr>
          <w:p>
            <w:pPr>
              <w:pStyle w:val="TableParagraph"/>
              <w:spacing w:line="240" w:lineRule="auto" w:before="3"/>
              <w:rPr>
                <w:i/>
                <w:sz w:val="15"/>
              </w:rPr>
            </w:pPr>
          </w:p>
          <w:p>
            <w:pPr>
              <w:pStyle w:val="TableParagraph"/>
              <w:spacing w:line="240" w:lineRule="auto" w:before="0"/>
              <w:ind w:left="312" w:right="268" w:firstLine="2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Cantidad de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establecimientos</w:t>
            </w:r>
          </w:p>
        </w:tc>
      </w:tr>
      <w:tr>
        <w:trPr>
          <w:trHeight w:val="517" w:hRule="atLeast"/>
        </w:trPr>
        <w:tc>
          <w:tcPr>
            <w:tcW w:w="1483" w:type="dxa"/>
            <w:shd w:val="clear" w:color="auto" w:fill="B4C5E7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0"/>
              </w:rPr>
            </w:pPr>
          </w:p>
        </w:tc>
        <w:tc>
          <w:tcPr>
            <w:tcW w:w="2480" w:type="dxa"/>
            <w:shd w:val="clear" w:color="auto" w:fill="B4C5E7"/>
          </w:tcPr>
          <w:p>
            <w:pPr>
              <w:pStyle w:val="TableParagraph"/>
              <w:spacing w:line="240" w:lineRule="auto" w:before="151"/>
              <w:ind w:left="923" w:right="89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045" w:type="dxa"/>
            <w:shd w:val="clear" w:color="auto" w:fill="B4C5E7"/>
          </w:tcPr>
          <w:p>
            <w:pPr>
              <w:pStyle w:val="TableParagraph"/>
              <w:spacing w:line="240" w:lineRule="auto" w:before="151"/>
              <w:ind w:right="3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3,118,029</w:t>
            </w:r>
          </w:p>
        </w:tc>
        <w:tc>
          <w:tcPr>
            <w:tcW w:w="2071" w:type="dxa"/>
            <w:shd w:val="clear" w:color="auto" w:fill="B4C5E7"/>
          </w:tcPr>
          <w:p>
            <w:pPr>
              <w:pStyle w:val="TableParagraph"/>
              <w:spacing w:line="240" w:lineRule="auto" w:before="151"/>
              <w:ind w:right="3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34,235</w:t>
            </w:r>
          </w:p>
        </w:tc>
      </w:tr>
      <w:tr>
        <w:trPr>
          <w:trHeight w:val="425" w:hRule="atLeast"/>
        </w:trPr>
        <w:tc>
          <w:tcPr>
            <w:tcW w:w="1483" w:type="dxa"/>
            <w:shd w:val="clear" w:color="auto" w:fill="D9E0F3"/>
          </w:tcPr>
          <w:p>
            <w:pPr>
              <w:pStyle w:val="TableParagraph"/>
              <w:spacing w:line="240" w:lineRule="auto" w:before="106"/>
              <w:ind w:left="2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2480" w:type="dxa"/>
            <w:shd w:val="clear" w:color="auto" w:fill="D9E0F3"/>
          </w:tcPr>
          <w:p>
            <w:pPr>
              <w:pStyle w:val="TableParagraph"/>
              <w:spacing w:line="240" w:lineRule="auto" w:before="106"/>
              <w:ind w:left="6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Preprimaria</w:t>
            </w:r>
          </w:p>
        </w:tc>
        <w:tc>
          <w:tcPr>
            <w:tcW w:w="2045" w:type="dxa"/>
            <w:shd w:val="clear" w:color="auto" w:fill="D9E0F3"/>
          </w:tcPr>
          <w:p>
            <w:pPr>
              <w:pStyle w:val="TableParagraph"/>
              <w:spacing w:line="240" w:lineRule="auto" w:before="106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566,168</w:t>
            </w:r>
          </w:p>
        </w:tc>
        <w:tc>
          <w:tcPr>
            <w:tcW w:w="2071" w:type="dxa"/>
            <w:shd w:val="clear" w:color="auto" w:fill="D9E0F3"/>
          </w:tcPr>
          <w:p>
            <w:pPr>
              <w:pStyle w:val="TableParagraph"/>
              <w:spacing w:line="240" w:lineRule="auto" w:before="106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13,477</w:t>
            </w:r>
          </w:p>
        </w:tc>
      </w:tr>
      <w:tr>
        <w:trPr>
          <w:trHeight w:val="494" w:hRule="atLeast"/>
        </w:trPr>
        <w:tc>
          <w:tcPr>
            <w:tcW w:w="1483" w:type="dxa"/>
            <w:shd w:val="clear" w:color="auto" w:fill="B4C5E7"/>
          </w:tcPr>
          <w:p>
            <w:pPr>
              <w:pStyle w:val="TableParagraph"/>
              <w:spacing w:line="240" w:lineRule="auto" w:before="140"/>
              <w:ind w:left="2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2480" w:type="dxa"/>
            <w:shd w:val="clear" w:color="auto" w:fill="B4C5E7"/>
          </w:tcPr>
          <w:p>
            <w:pPr>
              <w:pStyle w:val="TableParagraph"/>
              <w:spacing w:line="240" w:lineRule="auto" w:before="140"/>
              <w:ind w:left="66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Primaria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niños</w:t>
            </w:r>
          </w:p>
        </w:tc>
        <w:tc>
          <w:tcPr>
            <w:tcW w:w="2045" w:type="dxa"/>
            <w:shd w:val="clear" w:color="auto" w:fill="B4C5E7"/>
          </w:tcPr>
          <w:p>
            <w:pPr>
              <w:pStyle w:val="TableParagraph"/>
              <w:spacing w:line="240" w:lineRule="auto" w:before="140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2,110,638</w:t>
            </w:r>
          </w:p>
        </w:tc>
        <w:tc>
          <w:tcPr>
            <w:tcW w:w="2071" w:type="dxa"/>
            <w:shd w:val="clear" w:color="auto" w:fill="B4C5E7"/>
          </w:tcPr>
          <w:p>
            <w:pPr>
              <w:pStyle w:val="TableParagraph"/>
              <w:spacing w:line="240" w:lineRule="auto" w:before="140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16,399</w:t>
            </w:r>
          </w:p>
        </w:tc>
      </w:tr>
      <w:tr>
        <w:trPr>
          <w:trHeight w:val="446" w:hRule="atLeast"/>
        </w:trPr>
        <w:tc>
          <w:tcPr>
            <w:tcW w:w="1483" w:type="dxa"/>
            <w:shd w:val="clear" w:color="auto" w:fill="D9E0F3"/>
          </w:tcPr>
          <w:p>
            <w:pPr>
              <w:pStyle w:val="TableParagraph"/>
              <w:spacing w:line="240" w:lineRule="auto" w:before="117"/>
              <w:ind w:left="2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3</w:t>
            </w:r>
          </w:p>
        </w:tc>
        <w:tc>
          <w:tcPr>
            <w:tcW w:w="2480" w:type="dxa"/>
            <w:shd w:val="clear" w:color="auto" w:fill="D9E0F3"/>
          </w:tcPr>
          <w:p>
            <w:pPr>
              <w:pStyle w:val="TableParagraph"/>
              <w:spacing w:line="240" w:lineRule="auto" w:before="117"/>
              <w:ind w:left="6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Primaria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adultos</w:t>
            </w:r>
          </w:p>
        </w:tc>
        <w:tc>
          <w:tcPr>
            <w:tcW w:w="2045" w:type="dxa"/>
            <w:shd w:val="clear" w:color="auto" w:fill="D9E0F3"/>
          </w:tcPr>
          <w:p>
            <w:pPr>
              <w:pStyle w:val="TableParagraph"/>
              <w:spacing w:line="240" w:lineRule="auto" w:before="117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4,666</w:t>
            </w:r>
          </w:p>
        </w:tc>
        <w:tc>
          <w:tcPr>
            <w:tcW w:w="2071" w:type="dxa"/>
            <w:shd w:val="clear" w:color="auto" w:fill="D9E0F3"/>
          </w:tcPr>
          <w:p>
            <w:pPr>
              <w:pStyle w:val="TableParagraph"/>
              <w:spacing w:line="240" w:lineRule="auto" w:before="117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126</w:t>
            </w:r>
          </w:p>
        </w:tc>
      </w:tr>
      <w:tr>
        <w:trPr>
          <w:trHeight w:val="449" w:hRule="atLeast"/>
        </w:trPr>
        <w:tc>
          <w:tcPr>
            <w:tcW w:w="1483" w:type="dxa"/>
            <w:shd w:val="clear" w:color="auto" w:fill="B4C5E7"/>
          </w:tcPr>
          <w:p>
            <w:pPr>
              <w:pStyle w:val="TableParagraph"/>
              <w:spacing w:line="240" w:lineRule="auto" w:before="119"/>
              <w:ind w:left="2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2480" w:type="dxa"/>
            <w:shd w:val="clear" w:color="auto" w:fill="B4C5E7"/>
          </w:tcPr>
          <w:p>
            <w:pPr>
              <w:pStyle w:val="TableParagraph"/>
              <w:spacing w:line="240" w:lineRule="auto" w:before="119"/>
              <w:ind w:left="66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Ciclo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Básico</w:t>
            </w:r>
          </w:p>
        </w:tc>
        <w:tc>
          <w:tcPr>
            <w:tcW w:w="2045" w:type="dxa"/>
            <w:shd w:val="clear" w:color="auto" w:fill="B4C5E7"/>
          </w:tcPr>
          <w:p>
            <w:pPr>
              <w:pStyle w:val="TableParagraph"/>
              <w:spacing w:line="240" w:lineRule="auto" w:before="119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315,597</w:t>
            </w:r>
          </w:p>
        </w:tc>
        <w:tc>
          <w:tcPr>
            <w:tcW w:w="2071" w:type="dxa"/>
            <w:shd w:val="clear" w:color="auto" w:fill="B4C5E7"/>
          </w:tcPr>
          <w:p>
            <w:pPr>
              <w:pStyle w:val="TableParagraph"/>
              <w:spacing w:line="240" w:lineRule="auto" w:before="119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3,246</w:t>
            </w:r>
          </w:p>
        </w:tc>
      </w:tr>
      <w:tr>
        <w:trPr>
          <w:trHeight w:val="404" w:hRule="atLeast"/>
        </w:trPr>
        <w:tc>
          <w:tcPr>
            <w:tcW w:w="1483" w:type="dxa"/>
            <w:shd w:val="clear" w:color="auto" w:fill="D9E0F3"/>
          </w:tcPr>
          <w:p>
            <w:pPr>
              <w:pStyle w:val="TableParagraph"/>
              <w:spacing w:line="240" w:lineRule="auto" w:before="96"/>
              <w:ind w:left="2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5</w:t>
            </w:r>
          </w:p>
        </w:tc>
        <w:tc>
          <w:tcPr>
            <w:tcW w:w="2480" w:type="dxa"/>
            <w:shd w:val="clear" w:color="auto" w:fill="D9E0F3"/>
          </w:tcPr>
          <w:p>
            <w:pPr>
              <w:pStyle w:val="TableParagraph"/>
              <w:spacing w:line="240" w:lineRule="auto" w:before="96"/>
              <w:ind w:left="6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Ciclo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Diversificado</w:t>
            </w:r>
          </w:p>
        </w:tc>
        <w:tc>
          <w:tcPr>
            <w:tcW w:w="2045" w:type="dxa"/>
            <w:shd w:val="clear" w:color="auto" w:fill="D9E0F3"/>
          </w:tcPr>
          <w:p>
            <w:pPr>
              <w:pStyle w:val="TableParagraph"/>
              <w:spacing w:line="240" w:lineRule="auto" w:before="96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89,487</w:t>
            </w:r>
          </w:p>
        </w:tc>
        <w:tc>
          <w:tcPr>
            <w:tcW w:w="2071" w:type="dxa"/>
            <w:shd w:val="clear" w:color="auto" w:fill="D9E0F3"/>
          </w:tcPr>
          <w:p>
            <w:pPr>
              <w:pStyle w:val="TableParagraph"/>
              <w:spacing w:line="240" w:lineRule="auto" w:before="96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677</w:t>
            </w:r>
          </w:p>
        </w:tc>
      </w:tr>
      <w:tr>
        <w:trPr>
          <w:trHeight w:val="371" w:hRule="atLeast"/>
        </w:trPr>
        <w:tc>
          <w:tcPr>
            <w:tcW w:w="1483" w:type="dxa"/>
            <w:tcBorders>
              <w:bottom w:val="nil"/>
            </w:tcBorders>
            <w:shd w:val="clear" w:color="auto" w:fill="B4C5E7"/>
          </w:tcPr>
          <w:p>
            <w:pPr>
              <w:pStyle w:val="TableParagraph"/>
              <w:spacing w:line="240" w:lineRule="auto" w:before="105"/>
              <w:ind w:left="2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6</w:t>
            </w:r>
          </w:p>
        </w:tc>
        <w:tc>
          <w:tcPr>
            <w:tcW w:w="2480" w:type="dxa"/>
            <w:tcBorders>
              <w:bottom w:val="nil"/>
            </w:tcBorders>
            <w:shd w:val="clear" w:color="auto" w:fill="B4C5E7"/>
          </w:tcPr>
          <w:p>
            <w:pPr>
              <w:pStyle w:val="TableParagraph"/>
              <w:spacing w:line="240" w:lineRule="auto" w:before="105"/>
              <w:ind w:left="66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Educación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Extraescolar</w:t>
            </w:r>
          </w:p>
        </w:tc>
        <w:tc>
          <w:tcPr>
            <w:tcW w:w="2045" w:type="dxa"/>
            <w:tcBorders>
              <w:bottom w:val="nil"/>
            </w:tcBorders>
            <w:shd w:val="clear" w:color="auto" w:fill="B4C5E7"/>
          </w:tcPr>
          <w:p>
            <w:pPr>
              <w:pStyle w:val="TableParagraph"/>
              <w:spacing w:line="240" w:lineRule="auto" w:before="105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31,473</w:t>
            </w:r>
          </w:p>
        </w:tc>
        <w:tc>
          <w:tcPr>
            <w:tcW w:w="2071" w:type="dxa"/>
            <w:tcBorders>
              <w:bottom w:val="nil"/>
            </w:tcBorders>
            <w:shd w:val="clear" w:color="auto" w:fill="B4C5E7"/>
          </w:tcPr>
          <w:p>
            <w:pPr>
              <w:pStyle w:val="TableParagraph"/>
              <w:spacing w:line="240" w:lineRule="auto" w:before="105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310</w:t>
            </w:r>
          </w:p>
        </w:tc>
      </w:tr>
    </w:tbl>
    <w:p>
      <w:pPr>
        <w:spacing w:before="25"/>
        <w:ind w:left="1702" w:right="0" w:firstLine="0"/>
        <w:jc w:val="left"/>
        <w:rPr>
          <w:sz w:val="18"/>
        </w:rPr>
      </w:pPr>
      <w:r>
        <w:rPr>
          <w:sz w:val="18"/>
        </w:rPr>
        <w:t>Fuente:</w:t>
      </w:r>
      <w:r>
        <w:rPr>
          <w:spacing w:val="-3"/>
          <w:sz w:val="18"/>
        </w:rPr>
        <w:t> </w:t>
      </w:r>
      <w:r>
        <w:rPr>
          <w:sz w:val="18"/>
        </w:rPr>
        <w:t>Datos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Sistema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Registros</w:t>
      </w:r>
      <w:r>
        <w:rPr>
          <w:spacing w:val="-4"/>
          <w:sz w:val="18"/>
        </w:rPr>
        <w:t> </w:t>
      </w:r>
      <w:r>
        <w:rPr>
          <w:sz w:val="18"/>
        </w:rPr>
        <w:t>Educativos</w:t>
      </w:r>
      <w:r>
        <w:rPr>
          <w:spacing w:val="-5"/>
          <w:sz w:val="18"/>
        </w:rPr>
        <w:t> </w:t>
      </w:r>
      <w:r>
        <w:rPr>
          <w:sz w:val="18"/>
        </w:rPr>
        <w:t>SIRE-</w:t>
      </w:r>
      <w:r>
        <w:rPr>
          <w:spacing w:val="-5"/>
          <w:sz w:val="18"/>
        </w:rPr>
        <w:t> </w:t>
      </w:r>
      <w:r>
        <w:rPr>
          <w:sz w:val="18"/>
        </w:rPr>
        <w:t>al</w:t>
      </w:r>
      <w:r>
        <w:rPr>
          <w:spacing w:val="-5"/>
          <w:sz w:val="18"/>
        </w:rPr>
        <w:t> </w:t>
      </w:r>
      <w:r>
        <w:rPr>
          <w:sz w:val="18"/>
        </w:rPr>
        <w:t>30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abril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2021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59" w:lineRule="auto"/>
        <w:ind w:left="1702" w:right="1691"/>
        <w:jc w:val="both"/>
      </w:pPr>
      <w:r>
        <w:rPr>
          <w:spacing w:val="-1"/>
        </w:rPr>
        <w:t>Tomando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cuenta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las</w:t>
      </w:r>
      <w:r>
        <w:rPr>
          <w:spacing w:val="-12"/>
        </w:rPr>
        <w:t> </w:t>
      </w:r>
      <w:r>
        <w:rPr/>
        <w:t>personas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retornan</w:t>
      </w:r>
      <w:r>
        <w:rPr>
          <w:spacing w:val="-10"/>
        </w:rPr>
        <w:t> </w:t>
      </w:r>
      <w:r>
        <w:rPr/>
        <w:t>al</w:t>
      </w:r>
      <w:r>
        <w:rPr>
          <w:spacing w:val="-13"/>
        </w:rPr>
        <w:t> </w:t>
      </w:r>
      <w:r>
        <w:rPr/>
        <w:t>país</w:t>
      </w:r>
      <w:r>
        <w:rPr>
          <w:spacing w:val="-10"/>
        </w:rPr>
        <w:t> </w:t>
      </w:r>
      <w:r>
        <w:rPr/>
        <w:t>deben</w:t>
      </w:r>
      <w:r>
        <w:rPr>
          <w:spacing w:val="-11"/>
        </w:rPr>
        <w:t> </w:t>
      </w:r>
      <w:r>
        <w:rPr/>
        <w:t>tener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oportunidad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prepararse</w:t>
      </w:r>
      <w:r>
        <w:rPr>
          <w:spacing w:val="-47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acuerdo</w:t>
      </w:r>
      <w:r>
        <w:rPr>
          <w:spacing w:val="-9"/>
        </w:rPr>
        <w:t> </w:t>
      </w:r>
      <w:r>
        <w:rPr/>
        <w:t>con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propuestas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presentan</w:t>
      </w:r>
      <w:r>
        <w:rPr>
          <w:spacing w:val="-10"/>
        </w:rPr>
        <w:t> </w:t>
      </w:r>
      <w:r>
        <w:rPr/>
        <w:t>al</w:t>
      </w:r>
      <w:r>
        <w:rPr>
          <w:spacing w:val="-11"/>
        </w:rPr>
        <w:t> </w:t>
      </w:r>
      <w:r>
        <w:rPr/>
        <w:t>final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este</w:t>
      </w:r>
      <w:r>
        <w:rPr>
          <w:spacing w:val="-9"/>
        </w:rPr>
        <w:t> </w:t>
      </w:r>
      <w:r>
        <w:rPr/>
        <w:t>documento</w:t>
      </w:r>
      <w:r>
        <w:rPr>
          <w:spacing w:val="-9"/>
        </w:rPr>
        <w:t> </w:t>
      </w:r>
      <w:r>
        <w:rPr/>
        <w:t>y,</w:t>
      </w:r>
      <w:r>
        <w:rPr>
          <w:spacing w:val="-9"/>
        </w:rPr>
        <w:t> </w:t>
      </w:r>
      <w:r>
        <w:rPr/>
        <w:t>para</w:t>
      </w:r>
      <w:r>
        <w:rPr>
          <w:spacing w:val="-12"/>
        </w:rPr>
        <w:t> </w:t>
      </w:r>
      <w:r>
        <w:rPr/>
        <w:t>poder</w:t>
      </w:r>
      <w:r>
        <w:rPr>
          <w:spacing w:val="-10"/>
        </w:rPr>
        <w:t> </w:t>
      </w:r>
      <w:r>
        <w:rPr/>
        <w:t>considerar</w:t>
      </w:r>
      <w:r>
        <w:rPr>
          <w:spacing w:val="-47"/>
        </w:rPr>
        <w:t> </w:t>
      </w:r>
      <w:r>
        <w:rPr>
          <w:spacing w:val="-1"/>
        </w:rPr>
        <w:t>un</w:t>
      </w:r>
      <w:r>
        <w:rPr>
          <w:spacing w:val="-9"/>
        </w:rPr>
        <w:t> </w:t>
      </w:r>
      <w:r>
        <w:rPr>
          <w:spacing w:val="-1"/>
        </w:rPr>
        <w:t>presupuesto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beneficie</w:t>
      </w:r>
      <w:r>
        <w:rPr>
          <w:spacing w:val="-7"/>
        </w:rPr>
        <w:t> </w:t>
      </w:r>
      <w:r>
        <w:rPr/>
        <w:t>a</w:t>
      </w:r>
      <w:r>
        <w:rPr>
          <w:spacing w:val="-12"/>
        </w:rPr>
        <w:t> </w:t>
      </w:r>
      <w:r>
        <w:rPr/>
        <w:t>este</w:t>
      </w:r>
      <w:r>
        <w:rPr>
          <w:spacing w:val="-10"/>
        </w:rPr>
        <w:t> </w:t>
      </w:r>
      <w:r>
        <w:rPr/>
        <w:t>grupo</w:t>
      </w:r>
      <w:r>
        <w:rPr>
          <w:spacing w:val="-11"/>
        </w:rPr>
        <w:t> </w:t>
      </w:r>
      <w:r>
        <w:rPr/>
        <w:t>meta</w:t>
      </w:r>
      <w:r>
        <w:rPr>
          <w:spacing w:val="-9"/>
        </w:rPr>
        <w:t> </w:t>
      </w:r>
      <w:r>
        <w:rPr/>
        <w:t>con</w:t>
      </w:r>
      <w:r>
        <w:rPr>
          <w:spacing w:val="-10"/>
        </w:rPr>
        <w:t> </w:t>
      </w:r>
      <w:r>
        <w:rPr/>
        <w:t>enfoque</w:t>
      </w:r>
      <w:r>
        <w:rPr>
          <w:spacing w:val="-6"/>
        </w:rPr>
        <w:t> </w:t>
      </w:r>
      <w:r>
        <w:rPr/>
        <w:t>a</w:t>
      </w:r>
      <w:r>
        <w:rPr>
          <w:spacing w:val="-13"/>
        </w:rPr>
        <w:t> </w:t>
      </w:r>
      <w:r>
        <w:rPr/>
        <w:t>educación</w:t>
      </w:r>
      <w:r>
        <w:rPr>
          <w:spacing w:val="-10"/>
        </w:rPr>
        <w:t> </w:t>
      </w:r>
      <w:r>
        <w:rPr/>
        <w:t>extraescolar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estrategias</w:t>
      </w:r>
      <w:r>
        <w:rPr>
          <w:spacing w:val="-48"/>
        </w:rPr>
        <w:t> </w:t>
      </w:r>
      <w:r>
        <w:rPr/>
        <w:t>de certificación/acreditación.</w:t>
      </w:r>
    </w:p>
    <w:p>
      <w:pPr>
        <w:pStyle w:val="BodyText"/>
        <w:spacing w:before="10"/>
        <w:rPr>
          <w:sz w:val="32"/>
        </w:rPr>
      </w:pPr>
    </w:p>
    <w:p>
      <w:pPr>
        <w:spacing w:before="0"/>
        <w:ind w:left="1702" w:right="0" w:firstLine="0"/>
        <w:jc w:val="left"/>
        <w:rPr>
          <w:rFonts w:ascii="Calibri Light"/>
          <w:sz w:val="26"/>
        </w:rPr>
      </w:pPr>
      <w:bookmarkStart w:name="_bookmark55" w:id="62"/>
      <w:bookmarkEnd w:id="62"/>
      <w:r>
        <w:rPr/>
      </w:r>
      <w:r>
        <w:rPr>
          <w:rFonts w:ascii="Calibri Light"/>
          <w:color w:val="2E5395"/>
          <w:sz w:val="26"/>
        </w:rPr>
        <w:t>Proyecto</w:t>
      </w:r>
      <w:r>
        <w:rPr>
          <w:rFonts w:ascii="Calibri Light"/>
          <w:color w:val="2E5395"/>
          <w:spacing w:val="-4"/>
          <w:sz w:val="26"/>
        </w:rPr>
        <w:t> </w:t>
      </w:r>
      <w:r>
        <w:rPr>
          <w:rFonts w:ascii="Calibri Light"/>
          <w:color w:val="2E5395"/>
          <w:sz w:val="26"/>
        </w:rPr>
        <w:t>Presupuesto</w:t>
      </w:r>
      <w:r>
        <w:rPr>
          <w:rFonts w:ascii="Calibri Light"/>
          <w:color w:val="2E5395"/>
          <w:spacing w:val="-1"/>
          <w:sz w:val="26"/>
        </w:rPr>
        <w:t> </w:t>
      </w:r>
      <w:r>
        <w:rPr>
          <w:rFonts w:ascii="Calibri Light"/>
          <w:color w:val="2E5395"/>
          <w:sz w:val="26"/>
        </w:rPr>
        <w:t>General</w:t>
      </w:r>
      <w:r>
        <w:rPr>
          <w:rFonts w:ascii="Calibri Light"/>
          <w:color w:val="2E5395"/>
          <w:spacing w:val="-5"/>
          <w:sz w:val="26"/>
        </w:rPr>
        <w:t> </w:t>
      </w:r>
      <w:r>
        <w:rPr>
          <w:rFonts w:ascii="Calibri Light"/>
          <w:color w:val="2E5395"/>
          <w:sz w:val="26"/>
        </w:rPr>
        <w:t>del</w:t>
      </w:r>
      <w:r>
        <w:rPr>
          <w:rFonts w:ascii="Calibri Light"/>
          <w:color w:val="2E5395"/>
          <w:spacing w:val="-4"/>
          <w:sz w:val="26"/>
        </w:rPr>
        <w:t> </w:t>
      </w:r>
      <w:r>
        <w:rPr>
          <w:rFonts w:ascii="Calibri Light"/>
          <w:color w:val="2E5395"/>
          <w:sz w:val="26"/>
        </w:rPr>
        <w:t>Estado</w:t>
      </w:r>
      <w:r>
        <w:rPr>
          <w:rFonts w:ascii="Calibri Light"/>
          <w:color w:val="2E5395"/>
          <w:spacing w:val="-5"/>
          <w:sz w:val="26"/>
        </w:rPr>
        <w:t> </w:t>
      </w:r>
      <w:r>
        <w:rPr>
          <w:rFonts w:ascii="Calibri Light"/>
          <w:color w:val="2E5395"/>
          <w:sz w:val="26"/>
        </w:rPr>
        <w:t>2022</w:t>
      </w:r>
    </w:p>
    <w:p>
      <w:pPr>
        <w:pStyle w:val="BodyText"/>
        <w:spacing w:line="259" w:lineRule="auto" w:before="23"/>
        <w:ind w:left="1702" w:right="1693"/>
        <w:jc w:val="both"/>
      </w:pPr>
      <w:r>
        <w:rPr/>
        <w:t>La formulación del Proyecto de Presupuesto General de Ingresos y Egresos del Estado para el</w:t>
      </w:r>
      <w:r>
        <w:rPr>
          <w:spacing w:val="1"/>
        </w:rPr>
        <w:t> </w:t>
      </w:r>
      <w:r>
        <w:rPr/>
        <w:t>Ejercicio Fiscal 2022 y el Presupuesto Multianual 2022-2026, además de fundamentarse en el</w:t>
      </w:r>
      <w:r>
        <w:rPr>
          <w:spacing w:val="1"/>
        </w:rPr>
        <w:t> </w:t>
      </w:r>
      <w:r>
        <w:rPr/>
        <w:t>comportamiento y proyecciones de la actividad económica, se sustenta en el marco de </w:t>
      </w:r>
      <w:r>
        <w:rPr>
          <w:i/>
        </w:rPr>
        <w:t>Prioridades</w:t>
      </w:r>
      <w:r>
        <w:rPr>
          <w:i/>
          <w:spacing w:val="-47"/>
        </w:rPr>
        <w:t> </w:t>
      </w:r>
      <w:r>
        <w:rPr>
          <w:i/>
        </w:rPr>
        <w:t>Nacionales de Desarrollo </w:t>
      </w:r>
      <w:r>
        <w:rPr/>
        <w:t>que han sido definidas en el </w:t>
      </w:r>
      <w:r>
        <w:rPr>
          <w:i/>
        </w:rPr>
        <w:t>Plan Nacional de Desarrollo K'atun: Nuestra</w:t>
      </w:r>
      <w:r>
        <w:rPr>
          <w:i/>
          <w:spacing w:val="1"/>
        </w:rPr>
        <w:t> </w:t>
      </w:r>
      <w:r>
        <w:rPr>
          <w:i/>
        </w:rPr>
        <w:t>Guatemala 2032</w:t>
      </w:r>
      <w:r>
        <w:rPr/>
        <w:t>,</w:t>
      </w:r>
      <w:r>
        <w:rPr>
          <w:spacing w:val="1"/>
        </w:rPr>
        <w:t> </w:t>
      </w:r>
      <w:r>
        <w:rPr/>
        <w:t>del cual forman parte los </w:t>
      </w:r>
      <w:r>
        <w:rPr>
          <w:i/>
        </w:rPr>
        <w:t>Objetivos de Desarrollo Sostenible</w:t>
      </w:r>
      <w:r>
        <w:rPr>
          <w:i/>
          <w:spacing w:val="1"/>
        </w:rPr>
        <w:t> </w:t>
      </w:r>
      <w:r>
        <w:rPr/>
        <w:t>-ODS- que son</w:t>
      </w:r>
      <w:r>
        <w:rPr>
          <w:spacing w:val="1"/>
        </w:rPr>
        <w:t> </w:t>
      </w:r>
      <w:r>
        <w:rPr/>
        <w:t>articulados a través del plan en mención a través de tres criterios que incluyen la priorización de la</w:t>
      </w:r>
      <w:r>
        <w:rPr>
          <w:spacing w:val="1"/>
        </w:rPr>
        <w:t> </w:t>
      </w:r>
      <w:r>
        <w:rPr/>
        <w:t>sociedad</w:t>
      </w:r>
      <w:r>
        <w:rPr>
          <w:spacing w:val="1"/>
        </w:rPr>
        <w:t> </w:t>
      </w:r>
      <w:r>
        <w:rPr/>
        <w:t>guatemalteca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disponibilidad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desagregación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información;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 alineación</w:t>
      </w:r>
      <w:r>
        <w:rPr>
          <w:spacing w:val="-1"/>
        </w:rPr>
        <w:t> </w:t>
      </w:r>
      <w:r>
        <w:rPr/>
        <w:t>al marco 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Guatemala.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44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29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07552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2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alibri Light"/>
          <w:sz w:val="26"/>
        </w:rPr>
      </w:pPr>
    </w:p>
    <w:p>
      <w:pPr>
        <w:spacing w:before="63"/>
        <w:ind w:left="407" w:right="403" w:firstLine="0"/>
        <w:jc w:val="center"/>
        <w:rPr>
          <w:i/>
          <w:sz w:val="18"/>
        </w:rPr>
      </w:pPr>
      <w:bookmarkStart w:name="_bookmark56" w:id="63"/>
      <w:bookmarkEnd w:id="63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8.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General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Estado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Guatemala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2022</w:t>
      </w:r>
    </w:p>
    <w:p>
      <w:pPr>
        <w:pStyle w:val="BodyText"/>
        <w:spacing w:before="4"/>
        <w:rPr>
          <w:i/>
          <w:sz w:val="16"/>
        </w:rPr>
      </w:pPr>
    </w:p>
    <w:tbl>
      <w:tblPr>
        <w:tblW w:w="0" w:type="auto"/>
        <w:jc w:val="left"/>
        <w:tblInd w:w="25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3"/>
        <w:gridCol w:w="1271"/>
        <w:gridCol w:w="1063"/>
      </w:tblGrid>
      <w:tr>
        <w:trPr>
          <w:trHeight w:val="774" w:hRule="atLeast"/>
        </w:trPr>
        <w:tc>
          <w:tcPr>
            <w:tcW w:w="4713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EC7C30"/>
          </w:tcPr>
          <w:p>
            <w:pPr>
              <w:pStyle w:val="TableParagraph"/>
              <w:spacing w:line="240" w:lineRule="auto" w:before="6"/>
              <w:rPr>
                <w:i/>
                <w:sz w:val="22"/>
              </w:rPr>
            </w:pPr>
          </w:p>
          <w:p>
            <w:pPr>
              <w:pStyle w:val="TableParagraph"/>
              <w:spacing w:line="240" w:lineRule="auto" w:before="0"/>
              <w:ind w:left="2000" w:right="198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Entidad</w:t>
            </w:r>
          </w:p>
        </w:tc>
        <w:tc>
          <w:tcPr>
            <w:tcW w:w="127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7C30"/>
          </w:tcPr>
          <w:p>
            <w:pPr>
              <w:pStyle w:val="TableParagraph"/>
              <w:spacing w:line="240" w:lineRule="auto" w:before="6"/>
              <w:rPr>
                <w:i/>
                <w:sz w:val="22"/>
              </w:rPr>
            </w:pPr>
          </w:p>
          <w:p>
            <w:pPr>
              <w:pStyle w:val="TableParagraph"/>
              <w:spacing w:line="240" w:lineRule="auto" w:before="0"/>
              <w:ind w:left="289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Montos</w:t>
            </w:r>
          </w:p>
        </w:tc>
        <w:tc>
          <w:tcPr>
            <w:tcW w:w="106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7C30"/>
          </w:tcPr>
          <w:p>
            <w:pPr>
              <w:pStyle w:val="TableParagraph"/>
              <w:spacing w:line="266" w:lineRule="auto" w:before="145"/>
              <w:ind w:left="43" w:firstLine="25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Estructura</w:t>
            </w:r>
            <w:r>
              <w:rPr>
                <w:b/>
                <w:color w:val="FFFFFF"/>
                <w:spacing w:val="1"/>
                <w:w w:val="10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porcentual</w:t>
            </w:r>
          </w:p>
        </w:tc>
      </w:tr>
      <w:tr>
        <w:trPr>
          <w:trHeight w:val="268" w:hRule="atLeast"/>
        </w:trPr>
        <w:tc>
          <w:tcPr>
            <w:tcW w:w="4713" w:type="dxa"/>
            <w:tcBorders>
              <w:top w:val="single" w:sz="12" w:space="0" w:color="000000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34" w:lineRule="exact" w:before="15"/>
              <w:ind w:left="2000" w:right="197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</w:p>
        </w:tc>
        <w:tc>
          <w:tcPr>
            <w:tcW w:w="1271" w:type="dxa"/>
            <w:tcBorders>
              <w:top w:val="single" w:sz="12" w:space="0" w:color="000000"/>
              <w:left w:val="single" w:sz="12" w:space="0" w:color="000000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34" w:lineRule="exact" w:before="15"/>
              <w:ind w:right="4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103,992.50</w:t>
            </w: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34" w:lineRule="exact" w:before="15"/>
              <w:ind w:right="9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100%</w:t>
            </w:r>
          </w:p>
        </w:tc>
      </w:tr>
      <w:tr>
        <w:trPr>
          <w:trHeight w:val="257" w:hRule="atLeast"/>
        </w:trPr>
        <w:tc>
          <w:tcPr>
            <w:tcW w:w="4713" w:type="dxa"/>
            <w:tcBorders>
              <w:top w:val="single" w:sz="6" w:space="0" w:color="F4AF84"/>
              <w:bottom w:val="single" w:sz="6" w:space="0" w:color="F4AF84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6"/>
              <w:ind w:left="31"/>
              <w:rPr>
                <w:sz w:val="20"/>
              </w:rPr>
            </w:pPr>
            <w:r>
              <w:rPr>
                <w:w w:val="105"/>
                <w:sz w:val="20"/>
              </w:rPr>
              <w:t>Presidencia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República</w:t>
            </w:r>
          </w:p>
        </w:tc>
        <w:tc>
          <w:tcPr>
            <w:tcW w:w="1271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6"/>
              <w:ind w:right="3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205</w:t>
            </w:r>
          </w:p>
        </w:tc>
        <w:tc>
          <w:tcPr>
            <w:tcW w:w="1063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6"/>
              <w:ind w:right="-1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0.2%</w:t>
            </w:r>
          </w:p>
        </w:tc>
      </w:tr>
      <w:tr>
        <w:trPr>
          <w:trHeight w:val="257" w:hRule="atLeast"/>
        </w:trPr>
        <w:tc>
          <w:tcPr>
            <w:tcW w:w="4713" w:type="dxa"/>
            <w:tcBorders>
              <w:top w:val="single" w:sz="6" w:space="0" w:color="F4AF84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2" w:lineRule="exact" w:before="16"/>
              <w:ind w:left="31"/>
              <w:rPr>
                <w:sz w:val="20"/>
              </w:rPr>
            </w:pPr>
            <w:r>
              <w:rPr>
                <w:w w:val="105"/>
                <w:sz w:val="20"/>
              </w:rPr>
              <w:t>M.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Relaciones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Exteriores</w:t>
            </w:r>
          </w:p>
        </w:tc>
        <w:tc>
          <w:tcPr>
            <w:tcW w:w="1271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2" w:lineRule="exact" w:before="16"/>
              <w:ind w:right="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610.6</w:t>
            </w:r>
          </w:p>
        </w:tc>
        <w:tc>
          <w:tcPr>
            <w:tcW w:w="1063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2" w:lineRule="exact" w:before="16"/>
              <w:ind w:right="-1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0.6%</w:t>
            </w:r>
          </w:p>
        </w:tc>
      </w:tr>
      <w:tr>
        <w:trPr>
          <w:trHeight w:val="257" w:hRule="atLeast"/>
        </w:trPr>
        <w:tc>
          <w:tcPr>
            <w:tcW w:w="4713" w:type="dxa"/>
            <w:tcBorders>
              <w:top w:val="single" w:sz="6" w:space="0" w:color="F4AF84"/>
              <w:bottom w:val="single" w:sz="6" w:space="0" w:color="F4AF84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6"/>
              <w:ind w:left="3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M.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Gobernación</w:t>
            </w:r>
          </w:p>
        </w:tc>
        <w:tc>
          <w:tcPr>
            <w:tcW w:w="1271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6"/>
              <w:ind w:right="2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6,477.50</w:t>
            </w:r>
          </w:p>
        </w:tc>
        <w:tc>
          <w:tcPr>
            <w:tcW w:w="1063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6"/>
              <w:ind w:right="-1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6.2%</w:t>
            </w:r>
          </w:p>
        </w:tc>
      </w:tr>
      <w:tr>
        <w:trPr>
          <w:trHeight w:val="257" w:hRule="atLeast"/>
        </w:trPr>
        <w:tc>
          <w:tcPr>
            <w:tcW w:w="4713" w:type="dxa"/>
            <w:tcBorders>
              <w:top w:val="single" w:sz="6" w:space="0" w:color="F4AF84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1" w:lineRule="exact" w:before="16"/>
              <w:ind w:left="31"/>
              <w:rPr>
                <w:sz w:val="20"/>
              </w:rPr>
            </w:pPr>
            <w:r>
              <w:rPr>
                <w:w w:val="105"/>
                <w:sz w:val="20"/>
              </w:rPr>
              <w:t>M.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 Defensa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Nacional</w:t>
            </w:r>
          </w:p>
        </w:tc>
        <w:tc>
          <w:tcPr>
            <w:tcW w:w="1271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1" w:lineRule="exact" w:before="16"/>
              <w:ind w:right="2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3,158.70</w:t>
            </w:r>
          </w:p>
        </w:tc>
        <w:tc>
          <w:tcPr>
            <w:tcW w:w="1063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1" w:lineRule="exact" w:before="16"/>
              <w:ind w:right="-1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3.0%</w:t>
            </w:r>
          </w:p>
        </w:tc>
      </w:tr>
      <w:tr>
        <w:trPr>
          <w:trHeight w:val="256" w:hRule="atLeast"/>
        </w:trPr>
        <w:tc>
          <w:tcPr>
            <w:tcW w:w="4713" w:type="dxa"/>
            <w:tcBorders>
              <w:top w:val="single" w:sz="6" w:space="0" w:color="F4AF84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6"/>
              <w:ind w:left="31"/>
              <w:rPr>
                <w:sz w:val="20"/>
              </w:rPr>
            </w:pPr>
            <w:r>
              <w:rPr>
                <w:w w:val="105"/>
                <w:sz w:val="20"/>
              </w:rPr>
              <w:t>M.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Finanzas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Públicas</w:t>
            </w:r>
          </w:p>
        </w:tc>
        <w:tc>
          <w:tcPr>
            <w:tcW w:w="1271" w:type="dxa"/>
            <w:tcBorders>
              <w:top w:val="single" w:sz="6" w:space="0" w:color="F4AF84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6"/>
              <w:ind w:right="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386.7</w:t>
            </w:r>
          </w:p>
        </w:tc>
        <w:tc>
          <w:tcPr>
            <w:tcW w:w="1063" w:type="dxa"/>
            <w:tcBorders>
              <w:top w:val="single" w:sz="6" w:space="0" w:color="F4AF84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6"/>
              <w:ind w:right="-1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0.4%</w:t>
            </w:r>
          </w:p>
        </w:tc>
      </w:tr>
      <w:tr>
        <w:trPr>
          <w:trHeight w:val="254" w:hRule="atLeast"/>
        </w:trPr>
        <w:tc>
          <w:tcPr>
            <w:tcW w:w="471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0" w:lineRule="exact" w:before="15"/>
              <w:ind w:left="3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M.</w:t>
            </w:r>
            <w:r>
              <w:rPr>
                <w:b/>
                <w:spacing w:val="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Educación</w:t>
            </w:r>
          </w:p>
        </w:tc>
        <w:tc>
          <w:tcPr>
            <w:tcW w:w="12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0" w:lineRule="exact" w:before="15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19,954.00</w:t>
            </w: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0" w:lineRule="exact" w:before="15"/>
              <w:ind w:right="7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19.2%</w:t>
            </w:r>
          </w:p>
        </w:tc>
      </w:tr>
      <w:tr>
        <w:trPr>
          <w:trHeight w:val="256" w:hRule="atLeast"/>
        </w:trPr>
        <w:tc>
          <w:tcPr>
            <w:tcW w:w="4713" w:type="dxa"/>
            <w:tcBorders>
              <w:top w:val="single" w:sz="12" w:space="0" w:color="000000"/>
              <w:bottom w:val="single" w:sz="6" w:space="0" w:color="F4AF84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5"/>
              <w:ind w:left="31"/>
              <w:rPr>
                <w:sz w:val="20"/>
              </w:rPr>
            </w:pPr>
            <w:r>
              <w:rPr>
                <w:w w:val="105"/>
                <w:sz w:val="20"/>
              </w:rPr>
              <w:t>M.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Salud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Pública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y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Asistencia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Social</w:t>
            </w:r>
          </w:p>
        </w:tc>
        <w:tc>
          <w:tcPr>
            <w:tcW w:w="1271" w:type="dxa"/>
            <w:tcBorders>
              <w:top w:val="single" w:sz="12" w:space="0" w:color="000000"/>
              <w:left w:val="single" w:sz="12" w:space="0" w:color="000000"/>
              <w:bottom w:val="single" w:sz="6" w:space="0" w:color="F4AF84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5"/>
              <w:ind w:right="2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12,008.30</w:t>
            </w: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6" w:space="0" w:color="F4AF84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5"/>
              <w:ind w:right="-1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11.5%</w:t>
            </w:r>
          </w:p>
        </w:tc>
      </w:tr>
      <w:tr>
        <w:trPr>
          <w:trHeight w:val="257" w:hRule="atLeast"/>
        </w:trPr>
        <w:tc>
          <w:tcPr>
            <w:tcW w:w="4713" w:type="dxa"/>
            <w:tcBorders>
              <w:top w:val="single" w:sz="6" w:space="0" w:color="F4AF84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1" w:lineRule="exact" w:before="16"/>
              <w:ind w:left="31"/>
              <w:rPr>
                <w:sz w:val="20"/>
              </w:rPr>
            </w:pPr>
            <w:r>
              <w:rPr>
                <w:w w:val="105"/>
                <w:sz w:val="20"/>
              </w:rPr>
              <w:t>M.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Trabajo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y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Previsión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Social</w:t>
            </w:r>
          </w:p>
        </w:tc>
        <w:tc>
          <w:tcPr>
            <w:tcW w:w="1271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1" w:lineRule="exact" w:before="16"/>
              <w:ind w:right="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788.7</w:t>
            </w:r>
          </w:p>
        </w:tc>
        <w:tc>
          <w:tcPr>
            <w:tcW w:w="1063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1" w:lineRule="exact" w:before="16"/>
              <w:ind w:right="-1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0.8%</w:t>
            </w:r>
          </w:p>
        </w:tc>
      </w:tr>
      <w:tr>
        <w:trPr>
          <w:trHeight w:val="257" w:hRule="atLeast"/>
        </w:trPr>
        <w:tc>
          <w:tcPr>
            <w:tcW w:w="4713" w:type="dxa"/>
            <w:tcBorders>
              <w:top w:val="single" w:sz="6" w:space="0" w:color="F4AF84"/>
              <w:bottom w:val="single" w:sz="6" w:space="0" w:color="F4AF84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6"/>
              <w:ind w:left="3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M.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Economía</w:t>
            </w:r>
          </w:p>
        </w:tc>
        <w:tc>
          <w:tcPr>
            <w:tcW w:w="1271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6"/>
              <w:ind w:right="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513.1</w:t>
            </w:r>
          </w:p>
        </w:tc>
        <w:tc>
          <w:tcPr>
            <w:tcW w:w="1063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6"/>
              <w:ind w:right="-1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0.5%</w:t>
            </w:r>
          </w:p>
        </w:tc>
      </w:tr>
      <w:tr>
        <w:trPr>
          <w:trHeight w:val="257" w:hRule="atLeast"/>
        </w:trPr>
        <w:tc>
          <w:tcPr>
            <w:tcW w:w="4713" w:type="dxa"/>
            <w:tcBorders>
              <w:top w:val="single" w:sz="6" w:space="0" w:color="F4AF84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1" w:lineRule="exact" w:before="16"/>
              <w:ind w:left="3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M.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Agricultura,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Ganadería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y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Alimentación</w:t>
            </w:r>
          </w:p>
        </w:tc>
        <w:tc>
          <w:tcPr>
            <w:tcW w:w="1271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1" w:lineRule="exact" w:before="16"/>
              <w:ind w:right="2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1,437.50</w:t>
            </w:r>
          </w:p>
        </w:tc>
        <w:tc>
          <w:tcPr>
            <w:tcW w:w="1063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1" w:lineRule="exact" w:before="16"/>
              <w:ind w:right="-1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1.4%</w:t>
            </w:r>
          </w:p>
        </w:tc>
      </w:tr>
      <w:tr>
        <w:trPr>
          <w:trHeight w:val="257" w:hRule="atLeast"/>
        </w:trPr>
        <w:tc>
          <w:tcPr>
            <w:tcW w:w="4713" w:type="dxa"/>
            <w:tcBorders>
              <w:top w:val="single" w:sz="6" w:space="0" w:color="F4AF84"/>
              <w:bottom w:val="single" w:sz="6" w:space="0" w:color="F4AF84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6"/>
              <w:ind w:left="31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M.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Comunicaciones,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Infraestructura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y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Vivienda</w:t>
            </w:r>
          </w:p>
        </w:tc>
        <w:tc>
          <w:tcPr>
            <w:tcW w:w="1271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6"/>
              <w:ind w:right="2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5,402.50</w:t>
            </w:r>
          </w:p>
        </w:tc>
        <w:tc>
          <w:tcPr>
            <w:tcW w:w="1063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6"/>
              <w:ind w:right="-1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5.2%</w:t>
            </w:r>
          </w:p>
        </w:tc>
      </w:tr>
      <w:tr>
        <w:trPr>
          <w:trHeight w:val="257" w:hRule="atLeast"/>
        </w:trPr>
        <w:tc>
          <w:tcPr>
            <w:tcW w:w="4713" w:type="dxa"/>
            <w:tcBorders>
              <w:top w:val="single" w:sz="6" w:space="0" w:color="F4AF84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2" w:lineRule="exact" w:before="16"/>
              <w:ind w:left="31"/>
              <w:rPr>
                <w:sz w:val="20"/>
              </w:rPr>
            </w:pPr>
            <w:r>
              <w:rPr>
                <w:w w:val="105"/>
                <w:sz w:val="20"/>
              </w:rPr>
              <w:t>M.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Energía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y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Minas</w:t>
            </w:r>
          </w:p>
        </w:tc>
        <w:tc>
          <w:tcPr>
            <w:tcW w:w="1271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2" w:lineRule="exact" w:before="16"/>
              <w:ind w:right="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92.3</w:t>
            </w:r>
          </w:p>
        </w:tc>
        <w:tc>
          <w:tcPr>
            <w:tcW w:w="1063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2" w:lineRule="exact" w:before="16"/>
              <w:ind w:right="-1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0.1%</w:t>
            </w:r>
          </w:p>
        </w:tc>
      </w:tr>
      <w:tr>
        <w:trPr>
          <w:trHeight w:val="257" w:hRule="atLeast"/>
        </w:trPr>
        <w:tc>
          <w:tcPr>
            <w:tcW w:w="4713" w:type="dxa"/>
            <w:tcBorders>
              <w:top w:val="single" w:sz="6" w:space="0" w:color="F4AF84"/>
              <w:bottom w:val="single" w:sz="6" w:space="0" w:color="F4AF84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6"/>
              <w:ind w:left="3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M.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Cultura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y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Deportes</w:t>
            </w:r>
          </w:p>
        </w:tc>
        <w:tc>
          <w:tcPr>
            <w:tcW w:w="1271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6"/>
              <w:ind w:right="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568.5</w:t>
            </w:r>
          </w:p>
        </w:tc>
        <w:tc>
          <w:tcPr>
            <w:tcW w:w="1063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6"/>
              <w:ind w:right="-1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0.5%</w:t>
            </w:r>
          </w:p>
        </w:tc>
      </w:tr>
      <w:tr>
        <w:trPr>
          <w:trHeight w:val="257" w:hRule="atLeast"/>
        </w:trPr>
        <w:tc>
          <w:tcPr>
            <w:tcW w:w="4713" w:type="dxa"/>
            <w:tcBorders>
              <w:top w:val="single" w:sz="6" w:space="0" w:color="F4AF84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1" w:lineRule="exact" w:before="16"/>
              <w:ind w:left="31"/>
              <w:rPr>
                <w:sz w:val="20"/>
              </w:rPr>
            </w:pPr>
            <w:r>
              <w:rPr>
                <w:w w:val="105"/>
                <w:sz w:val="20"/>
              </w:rPr>
              <w:t>Secretarías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y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Otras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Dependencias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del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Ejecutivo</w:t>
            </w:r>
          </w:p>
        </w:tc>
        <w:tc>
          <w:tcPr>
            <w:tcW w:w="1271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1" w:lineRule="exact" w:before="16"/>
              <w:ind w:right="2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1,298.30</w:t>
            </w:r>
          </w:p>
        </w:tc>
        <w:tc>
          <w:tcPr>
            <w:tcW w:w="1063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1" w:lineRule="exact" w:before="16"/>
              <w:ind w:right="-1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1.2%</w:t>
            </w:r>
          </w:p>
        </w:tc>
      </w:tr>
      <w:tr>
        <w:trPr>
          <w:trHeight w:val="257" w:hRule="atLeast"/>
        </w:trPr>
        <w:tc>
          <w:tcPr>
            <w:tcW w:w="4713" w:type="dxa"/>
            <w:tcBorders>
              <w:top w:val="single" w:sz="6" w:space="0" w:color="F4AF84"/>
              <w:bottom w:val="single" w:sz="6" w:space="0" w:color="F4AF84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6"/>
              <w:ind w:left="3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M.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Ambiente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y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Recursos </w:t>
            </w:r>
            <w:r>
              <w:rPr>
                <w:w w:val="105"/>
                <w:sz w:val="20"/>
              </w:rPr>
              <w:t>Naturales</w:t>
            </w:r>
          </w:p>
        </w:tc>
        <w:tc>
          <w:tcPr>
            <w:tcW w:w="1271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6"/>
              <w:ind w:right="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250.2</w:t>
            </w:r>
          </w:p>
        </w:tc>
        <w:tc>
          <w:tcPr>
            <w:tcW w:w="1063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6"/>
              <w:ind w:right="-1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0.2%</w:t>
            </w:r>
          </w:p>
        </w:tc>
      </w:tr>
      <w:tr>
        <w:trPr>
          <w:trHeight w:val="257" w:hRule="atLeast"/>
        </w:trPr>
        <w:tc>
          <w:tcPr>
            <w:tcW w:w="4713" w:type="dxa"/>
            <w:tcBorders>
              <w:top w:val="single" w:sz="6" w:space="0" w:color="F4AF84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2" w:lineRule="exact" w:before="16"/>
              <w:ind w:left="31"/>
              <w:rPr>
                <w:sz w:val="20"/>
              </w:rPr>
            </w:pPr>
            <w:r>
              <w:rPr>
                <w:w w:val="105"/>
                <w:sz w:val="20"/>
              </w:rPr>
              <w:t>Obligaciones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del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Cargo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del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Tesoro</w:t>
            </w:r>
          </w:p>
        </w:tc>
        <w:tc>
          <w:tcPr>
            <w:tcW w:w="1271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2" w:lineRule="exact" w:before="16"/>
              <w:ind w:right="2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34,065.70</w:t>
            </w:r>
          </w:p>
        </w:tc>
        <w:tc>
          <w:tcPr>
            <w:tcW w:w="1063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2" w:lineRule="exact" w:before="16"/>
              <w:ind w:right="-1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32.8%</w:t>
            </w:r>
          </w:p>
        </w:tc>
      </w:tr>
      <w:tr>
        <w:trPr>
          <w:trHeight w:val="257" w:hRule="atLeast"/>
        </w:trPr>
        <w:tc>
          <w:tcPr>
            <w:tcW w:w="4713" w:type="dxa"/>
            <w:tcBorders>
              <w:top w:val="single" w:sz="6" w:space="0" w:color="F4AF84"/>
              <w:bottom w:val="single" w:sz="6" w:space="0" w:color="F4AF84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6"/>
              <w:ind w:left="31"/>
              <w:rPr>
                <w:sz w:val="20"/>
              </w:rPr>
            </w:pPr>
            <w:r>
              <w:rPr>
                <w:w w:val="105"/>
                <w:sz w:val="20"/>
              </w:rPr>
              <w:t>Servicios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Deuda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Pública</w:t>
            </w:r>
          </w:p>
        </w:tc>
        <w:tc>
          <w:tcPr>
            <w:tcW w:w="1271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6"/>
              <w:ind w:right="2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15,312.00</w:t>
            </w:r>
          </w:p>
        </w:tc>
        <w:tc>
          <w:tcPr>
            <w:tcW w:w="1063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</w:tcPr>
          <w:p>
            <w:pPr>
              <w:pStyle w:val="TableParagraph"/>
              <w:spacing w:line="221" w:lineRule="exact" w:before="16"/>
              <w:ind w:right="-1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14.7%</w:t>
            </w:r>
          </w:p>
        </w:tc>
      </w:tr>
      <w:tr>
        <w:trPr>
          <w:trHeight w:val="257" w:hRule="atLeast"/>
        </w:trPr>
        <w:tc>
          <w:tcPr>
            <w:tcW w:w="4713" w:type="dxa"/>
            <w:tcBorders>
              <w:top w:val="single" w:sz="6" w:space="0" w:color="F4AF84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1" w:lineRule="exact" w:before="16"/>
              <w:ind w:left="31"/>
              <w:rPr>
                <w:sz w:val="20"/>
              </w:rPr>
            </w:pPr>
            <w:r>
              <w:rPr>
                <w:w w:val="105"/>
                <w:sz w:val="20"/>
              </w:rPr>
              <w:t>M.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Desarrollo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Social</w:t>
            </w:r>
          </w:p>
        </w:tc>
        <w:tc>
          <w:tcPr>
            <w:tcW w:w="1271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1" w:lineRule="exact" w:before="16"/>
              <w:ind w:right="2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1,313.00</w:t>
            </w:r>
          </w:p>
        </w:tc>
        <w:tc>
          <w:tcPr>
            <w:tcW w:w="1063" w:type="dxa"/>
            <w:tcBorders>
              <w:top w:val="single" w:sz="6" w:space="0" w:color="F4AF84"/>
              <w:left w:val="single" w:sz="12" w:space="0" w:color="000000"/>
              <w:bottom w:val="single" w:sz="6" w:space="0" w:color="F4AF84"/>
              <w:right w:val="single" w:sz="12" w:space="0" w:color="000000"/>
            </w:tcBorders>
            <w:shd w:val="clear" w:color="auto" w:fill="FBE3D5"/>
          </w:tcPr>
          <w:p>
            <w:pPr>
              <w:pStyle w:val="TableParagraph"/>
              <w:spacing w:line="221" w:lineRule="exact" w:before="16"/>
              <w:ind w:right="-1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1.3%</w:t>
            </w:r>
          </w:p>
        </w:tc>
      </w:tr>
      <w:tr>
        <w:trPr>
          <w:trHeight w:val="243" w:hRule="atLeast"/>
        </w:trPr>
        <w:tc>
          <w:tcPr>
            <w:tcW w:w="4713" w:type="dxa"/>
            <w:tcBorders>
              <w:top w:val="single" w:sz="6" w:space="0" w:color="F4AF84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7" w:lineRule="exact" w:before="16"/>
              <w:ind w:left="3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Procuraduría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General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Nación</w:t>
            </w:r>
          </w:p>
        </w:tc>
        <w:tc>
          <w:tcPr>
            <w:tcW w:w="1271" w:type="dxa"/>
            <w:tcBorders>
              <w:top w:val="single" w:sz="6" w:space="0" w:color="F4AF84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7" w:lineRule="exact" w:before="16"/>
              <w:ind w:right="3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150</w:t>
            </w:r>
          </w:p>
        </w:tc>
        <w:tc>
          <w:tcPr>
            <w:tcW w:w="1063" w:type="dxa"/>
            <w:tcBorders>
              <w:top w:val="single" w:sz="6" w:space="0" w:color="F4AF84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7" w:lineRule="exact" w:before="16"/>
              <w:ind w:right="-1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0.1%</w:t>
            </w:r>
          </w:p>
        </w:tc>
      </w:tr>
    </w:tbl>
    <w:p>
      <w:pPr>
        <w:spacing w:before="22"/>
        <w:ind w:left="407" w:right="407" w:firstLine="0"/>
        <w:jc w:val="center"/>
        <w:rPr>
          <w:sz w:val="17"/>
        </w:rPr>
      </w:pPr>
      <w:r>
        <w:rPr>
          <w:sz w:val="17"/>
        </w:rPr>
        <w:t>Fuente:</w:t>
      </w:r>
      <w:r>
        <w:rPr>
          <w:spacing w:val="9"/>
          <w:sz w:val="17"/>
        </w:rPr>
        <w:t> </w:t>
      </w:r>
      <w:r>
        <w:rPr>
          <w:sz w:val="17"/>
        </w:rPr>
        <w:t>Sistema</w:t>
      </w:r>
      <w:r>
        <w:rPr>
          <w:spacing w:val="30"/>
          <w:sz w:val="17"/>
        </w:rPr>
        <w:t> </w:t>
      </w:r>
      <w:r>
        <w:rPr>
          <w:sz w:val="17"/>
        </w:rPr>
        <w:t>de</w:t>
      </w:r>
      <w:r>
        <w:rPr>
          <w:spacing w:val="10"/>
          <w:sz w:val="17"/>
        </w:rPr>
        <w:t> </w:t>
      </w:r>
      <w:r>
        <w:rPr>
          <w:sz w:val="17"/>
        </w:rPr>
        <w:t>Contabilidad</w:t>
      </w:r>
      <w:r>
        <w:rPr>
          <w:spacing w:val="58"/>
          <w:sz w:val="17"/>
        </w:rPr>
        <w:t> </w:t>
      </w:r>
      <w:r>
        <w:rPr>
          <w:sz w:val="17"/>
        </w:rPr>
        <w:t>Integrada</w:t>
      </w:r>
      <w:r>
        <w:rPr>
          <w:spacing w:val="16"/>
          <w:sz w:val="17"/>
        </w:rPr>
        <w:t> </w:t>
      </w:r>
      <w:r>
        <w:rPr>
          <w:sz w:val="17"/>
        </w:rPr>
        <w:t>(Sicoin)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59" w:lineRule="auto" w:before="1"/>
        <w:ind w:left="1702" w:right="1693"/>
        <w:jc w:val="both"/>
      </w:pPr>
      <w:r>
        <w:rPr/>
        <w:t>Es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mencionar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asignaciones</w:t>
      </w:r>
      <w:r>
        <w:rPr>
          <w:spacing w:val="1"/>
        </w:rPr>
        <w:t> </w:t>
      </w:r>
      <w:r>
        <w:rPr/>
        <w:t>programadas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contemplan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fortalecimiento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capacidades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prestan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esenciales para garantizar el bien de la población, tal es el caso de la incorporación de nuevos</w:t>
      </w:r>
      <w:r>
        <w:rPr>
          <w:spacing w:val="1"/>
        </w:rPr>
        <w:t> </w:t>
      </w:r>
      <w:r>
        <w:rPr/>
        <w:t>agentes</w:t>
      </w:r>
      <w:r>
        <w:rPr>
          <w:spacing w:val="1"/>
        </w:rPr>
        <w:t> </w:t>
      </w:r>
      <w:r>
        <w:rPr/>
        <w:t>policiales,</w:t>
      </w:r>
      <w:r>
        <w:rPr>
          <w:spacing w:val="1"/>
        </w:rPr>
        <w:t> </w:t>
      </w:r>
      <w:r>
        <w:rPr>
          <w:u w:val="single"/>
        </w:rPr>
        <w:t>creación</w:t>
      </w:r>
      <w:r>
        <w:rPr>
          <w:spacing w:val="1"/>
          <w:u w:val="single"/>
        </w:rPr>
        <w:t> </w:t>
      </w:r>
      <w:r>
        <w:rPr>
          <w:u w:val="single"/>
        </w:rPr>
        <w:t>de</w:t>
      </w:r>
      <w:r>
        <w:rPr>
          <w:spacing w:val="1"/>
          <w:u w:val="single"/>
        </w:rPr>
        <w:t> </w:t>
      </w:r>
      <w:r>
        <w:rPr>
          <w:u w:val="single"/>
        </w:rPr>
        <w:t>puestos</w:t>
      </w:r>
      <w:r>
        <w:rPr>
          <w:spacing w:val="1"/>
          <w:u w:val="single"/>
        </w:rPr>
        <w:t> </w:t>
      </w:r>
      <w:r>
        <w:rPr>
          <w:u w:val="single"/>
        </w:rPr>
        <w:t>para</w:t>
      </w:r>
      <w:r>
        <w:rPr>
          <w:spacing w:val="1"/>
          <w:u w:val="single"/>
        </w:rPr>
        <w:t> </w:t>
      </w:r>
      <w:r>
        <w:rPr>
          <w:u w:val="single"/>
        </w:rPr>
        <w:t>el</w:t>
      </w:r>
      <w:r>
        <w:rPr>
          <w:spacing w:val="1"/>
          <w:u w:val="single"/>
        </w:rPr>
        <w:t> </w:t>
      </w:r>
      <w:r>
        <w:rPr>
          <w:u w:val="single"/>
        </w:rPr>
        <w:t>sector</w:t>
      </w:r>
      <w:r>
        <w:rPr>
          <w:spacing w:val="1"/>
          <w:u w:val="single"/>
        </w:rPr>
        <w:t> </w:t>
      </w:r>
      <w:r>
        <w:rPr>
          <w:u w:val="single"/>
        </w:rPr>
        <w:t>magisterial</w:t>
      </w:r>
      <w:r>
        <w:rPr/>
        <w:t>,</w:t>
      </w:r>
      <w:r>
        <w:rPr>
          <w:spacing w:val="1"/>
        </w:rPr>
        <w:t> </w:t>
      </w:r>
      <w:r>
        <w:rPr/>
        <w:t>gastos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hospitalaria</w:t>
      </w:r>
      <w:r>
        <w:rPr>
          <w:spacing w:val="-3"/>
        </w:rPr>
        <w:t> </w:t>
      </w:r>
      <w:r>
        <w:rPr/>
        <w:t>y de</w:t>
      </w:r>
      <w:r>
        <w:rPr>
          <w:spacing w:val="-3"/>
        </w:rPr>
        <w:t> </w:t>
      </w:r>
      <w:r>
        <w:rPr/>
        <w:t>carreteras, entre</w:t>
      </w:r>
      <w:r>
        <w:rPr>
          <w:spacing w:val="-2"/>
        </w:rPr>
        <w:t> </w:t>
      </w:r>
      <w:r>
        <w:rPr/>
        <w:t>otros.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59" w:lineRule="auto"/>
        <w:ind w:left="1702" w:right="1693"/>
        <w:jc w:val="both"/>
      </w:pPr>
      <w:r>
        <w:rPr/>
        <w:t>De acuerdo con la distribución del </w:t>
      </w:r>
      <w:r>
        <w:rPr>
          <w:i/>
        </w:rPr>
        <w:t>Presupuesto de Egresos por Entidad</w:t>
      </w:r>
      <w:r>
        <w:rPr/>
        <w:t>, el 74.9 por ciento se</w:t>
      </w:r>
      <w:r>
        <w:rPr>
          <w:spacing w:val="1"/>
        </w:rPr>
        <w:t> </w:t>
      </w:r>
      <w:r>
        <w:rPr/>
        <w:t>encuentra concentrado en 5 entidades siendo estas los </w:t>
      </w:r>
      <w:r>
        <w:rPr>
          <w:b/>
        </w:rPr>
        <w:t>Ministerios de Educación, </w:t>
      </w:r>
      <w:r>
        <w:rPr/>
        <w:t>Salud Pública y</w:t>
      </w:r>
      <w:r>
        <w:rPr>
          <w:spacing w:val="1"/>
        </w:rPr>
        <w:t> </w:t>
      </w:r>
      <w:r>
        <w:rPr/>
        <w:t>Asistencial,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Gobernación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Comunicaciones</w:t>
      </w:r>
      <w:r>
        <w:rPr>
          <w:spacing w:val="1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Vivienda,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Obligaciones del Estado a Cargo del Tesoro, siendo esta última con una asignación de Q34,065.7</w:t>
      </w:r>
      <w:r>
        <w:rPr>
          <w:spacing w:val="1"/>
        </w:rPr>
        <w:t> </w:t>
      </w:r>
      <w:r>
        <w:rPr/>
        <w:t>millones, que representa el 32.8 por ciento del total del presupuesto, lo cual obedece a que dentro</w:t>
      </w:r>
      <w:r>
        <w:rPr>
          <w:spacing w:val="-47"/>
        </w:rPr>
        <w:t> </w:t>
      </w:r>
      <w:r>
        <w:rPr/>
        <w:t>de la referida entidad se incluyen los aportes que se trasladan de acuerdo con lo establecido en la</w:t>
      </w:r>
      <w:r>
        <w:rPr>
          <w:spacing w:val="1"/>
        </w:rPr>
        <w:t> </w:t>
      </w:r>
      <w:r>
        <w:rPr/>
        <w:t>Constitución</w:t>
      </w:r>
      <w:r>
        <w:rPr>
          <w:spacing w:val="-4"/>
        </w:rPr>
        <w:t> </w:t>
      </w:r>
      <w:r>
        <w:rPr/>
        <w:t>Política 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República de Guatemala</w:t>
      </w:r>
      <w:r>
        <w:rPr>
          <w:spacing w:val="-3"/>
        </w:rPr>
        <w:t> </w:t>
      </w:r>
      <w:r>
        <w:rPr/>
        <w:t>y leyes</w:t>
      </w:r>
      <w:r>
        <w:rPr>
          <w:spacing w:val="-2"/>
        </w:rPr>
        <w:t> </w:t>
      </w:r>
      <w:r>
        <w:rPr/>
        <w:t>ordinarias.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44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30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08064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2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Calibri Light"/>
          <w:sz w:val="27"/>
        </w:rPr>
      </w:pPr>
    </w:p>
    <w:p>
      <w:pPr>
        <w:spacing w:before="51"/>
        <w:ind w:left="1702" w:right="0" w:firstLine="0"/>
        <w:jc w:val="both"/>
        <w:rPr>
          <w:rFonts w:ascii="Calibri Light" w:hAnsi="Calibri Light"/>
          <w:sz w:val="24"/>
        </w:rPr>
      </w:pPr>
      <w:bookmarkStart w:name="_bookmark57" w:id="64"/>
      <w:bookmarkEnd w:id="64"/>
      <w:r>
        <w:rPr/>
      </w:r>
      <w:r>
        <w:rPr>
          <w:rFonts w:ascii="Calibri Light" w:hAnsi="Calibri Light"/>
          <w:color w:val="1F3762"/>
          <w:sz w:val="24"/>
        </w:rPr>
        <w:t>Presupuesto</w:t>
      </w:r>
      <w:r>
        <w:rPr>
          <w:rFonts w:ascii="Calibri Light" w:hAnsi="Calibri Light"/>
          <w:color w:val="1F3762"/>
          <w:spacing w:val="-2"/>
          <w:sz w:val="24"/>
        </w:rPr>
        <w:t> </w:t>
      </w:r>
      <w:r>
        <w:rPr>
          <w:rFonts w:ascii="Calibri Light" w:hAnsi="Calibri Light"/>
          <w:color w:val="1F3762"/>
          <w:sz w:val="24"/>
        </w:rPr>
        <w:t>Ministerio de</w:t>
      </w:r>
      <w:r>
        <w:rPr>
          <w:rFonts w:ascii="Calibri Light" w:hAnsi="Calibri Light"/>
          <w:color w:val="1F3762"/>
          <w:spacing w:val="-2"/>
          <w:sz w:val="24"/>
        </w:rPr>
        <w:t> </w:t>
      </w:r>
      <w:r>
        <w:rPr>
          <w:rFonts w:ascii="Calibri Light" w:hAnsi="Calibri Light"/>
          <w:color w:val="1F3762"/>
          <w:sz w:val="24"/>
        </w:rPr>
        <w:t>Educación</w:t>
      </w:r>
      <w:r>
        <w:rPr>
          <w:rFonts w:ascii="Calibri Light" w:hAnsi="Calibri Light"/>
          <w:color w:val="1F3762"/>
          <w:spacing w:val="-1"/>
          <w:sz w:val="24"/>
        </w:rPr>
        <w:t> </w:t>
      </w:r>
      <w:r>
        <w:rPr>
          <w:rFonts w:ascii="Calibri Light" w:hAnsi="Calibri Light"/>
          <w:color w:val="1F3762"/>
          <w:sz w:val="24"/>
        </w:rPr>
        <w:t>2022</w:t>
      </w:r>
    </w:p>
    <w:p>
      <w:pPr>
        <w:pStyle w:val="BodyText"/>
        <w:spacing w:before="7"/>
        <w:rPr>
          <w:rFonts w:ascii="Calibri Light"/>
          <w:sz w:val="21"/>
        </w:rPr>
      </w:pPr>
    </w:p>
    <w:p>
      <w:pPr>
        <w:pStyle w:val="BodyText"/>
        <w:spacing w:line="259" w:lineRule="auto" w:before="1"/>
        <w:ind w:left="1702" w:right="1693"/>
        <w:jc w:val="both"/>
      </w:pPr>
      <w:r>
        <w:rPr/>
        <w:t>Es la institución del Estado responsable de formular y administrar la política educativa, a través de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cual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contribuye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integral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personas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/>
        <w:t>base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principios</w:t>
      </w:r>
      <w:r>
        <w:rPr>
          <w:spacing w:val="-3"/>
        </w:rPr>
        <w:t> </w:t>
      </w:r>
      <w:r>
        <w:rPr/>
        <w:t>constitucionales</w:t>
      </w:r>
      <w:r>
        <w:rPr>
          <w:spacing w:val="-47"/>
        </w:rPr>
        <w:t> </w:t>
      </w:r>
      <w:r>
        <w:rPr/>
        <w:t>de</w:t>
      </w:r>
      <w:r>
        <w:rPr>
          <w:spacing w:val="-5"/>
        </w:rPr>
        <w:t> </w:t>
      </w:r>
      <w:r>
        <w:rPr/>
        <w:t>respeto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vida,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libertad,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justicia,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seguridad,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paz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al</w:t>
      </w:r>
      <w:r>
        <w:rPr>
          <w:spacing w:val="-6"/>
        </w:rPr>
        <w:t> </w:t>
      </w:r>
      <w:r>
        <w:rPr/>
        <w:t>carácter</w:t>
      </w:r>
      <w:r>
        <w:rPr>
          <w:spacing w:val="-6"/>
        </w:rPr>
        <w:t> </w:t>
      </w:r>
      <w:r>
        <w:rPr/>
        <w:t>multiétnico,</w:t>
      </w:r>
      <w:r>
        <w:rPr>
          <w:spacing w:val="-5"/>
        </w:rPr>
        <w:t> </w:t>
      </w:r>
      <w:r>
        <w:rPr/>
        <w:t>pluricultural</w:t>
      </w:r>
      <w:r>
        <w:rPr>
          <w:spacing w:val="-47"/>
        </w:rPr>
        <w:t> </w:t>
      </w:r>
      <w:r>
        <w:rPr/>
        <w:t>y</w:t>
      </w:r>
      <w:r>
        <w:rPr>
          <w:spacing w:val="-7"/>
        </w:rPr>
        <w:t> </w:t>
      </w:r>
      <w:r>
        <w:rPr/>
        <w:t>multilingüe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Guatemala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407" w:right="405" w:firstLine="0"/>
        <w:jc w:val="center"/>
        <w:rPr>
          <w:i/>
          <w:sz w:val="18"/>
        </w:rPr>
      </w:pPr>
      <w:bookmarkStart w:name="_bookmark58" w:id="65"/>
      <w:bookmarkEnd w:id="65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9.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2022.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Escolar</w:t>
      </w:r>
    </w:p>
    <w:p>
      <w:pPr>
        <w:pStyle w:val="BodyText"/>
        <w:spacing w:before="4"/>
        <w:rPr>
          <w:i/>
          <w:sz w:val="16"/>
        </w:rPr>
      </w:pPr>
    </w:p>
    <w:tbl>
      <w:tblPr>
        <w:tblW w:w="0" w:type="auto"/>
        <w:jc w:val="left"/>
        <w:tblInd w:w="1714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7"/>
        <w:gridCol w:w="1843"/>
      </w:tblGrid>
      <w:tr>
        <w:trPr>
          <w:trHeight w:val="557" w:hRule="atLeast"/>
        </w:trPr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240" w:lineRule="auto" w:before="9"/>
              <w:ind w:left="2620" w:right="2611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Nivel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Educación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Escolar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270" w:lineRule="atLeast" w:before="0"/>
              <w:ind w:left="254" w:right="227" w:firstLine="189"/>
              <w:rPr>
                <w:sz w:val="22"/>
              </w:rPr>
            </w:pPr>
            <w:r>
              <w:rPr>
                <w:color w:val="FFFFFF"/>
                <w:sz w:val="22"/>
              </w:rPr>
              <w:t>Asignación</w:t>
            </w:r>
            <w:r>
              <w:rPr>
                <w:color w:val="FFFFFF"/>
                <w:spacing w:val="1"/>
                <w:sz w:val="22"/>
              </w:rPr>
              <w:t> </w:t>
            </w:r>
            <w:r>
              <w:rPr>
                <w:color w:val="FFFFFF"/>
                <w:sz w:val="22"/>
              </w:rPr>
              <w:t>presupuestaria</w:t>
            </w:r>
          </w:p>
        </w:tc>
      </w:tr>
      <w:tr>
        <w:trPr>
          <w:trHeight w:val="976" w:hRule="atLeast"/>
        </w:trPr>
        <w:tc>
          <w:tcPr>
            <w:tcW w:w="7367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240" w:lineRule="auto" w:before="1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En lo que respecta a la Educación Escolar de Preprimaria, correspondiente al Programa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11, se tienen dos modalidades de estudios: monolingüe y bilingüe. En este nivel 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desarrollan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habilidades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aprendizaje,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comunicación,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lenguaje,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ámbito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social,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natural,</w:t>
            </w:r>
          </w:p>
          <w:p>
            <w:pPr>
              <w:pStyle w:val="TableParagraph"/>
              <w:spacing w:line="223" w:lineRule="exact" w:before="0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expresión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artística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infantil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física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240" w:lineRule="auto" w:before="11"/>
              <w:rPr>
                <w:i/>
                <w:sz w:val="21"/>
              </w:rPr>
            </w:pPr>
          </w:p>
          <w:p>
            <w:pPr>
              <w:pStyle w:val="TableParagraph"/>
              <w:spacing w:line="267" w:lineRule="exact" w:before="0"/>
              <w:ind w:left="508"/>
              <w:rPr>
                <w:b/>
                <w:sz w:val="22"/>
              </w:rPr>
            </w:pPr>
            <w:r>
              <w:rPr>
                <w:b/>
                <w:sz w:val="22"/>
              </w:rPr>
              <w:t>Q2,587.9</w:t>
            </w:r>
          </w:p>
          <w:p>
            <w:pPr>
              <w:pStyle w:val="TableParagraph"/>
              <w:spacing w:line="267" w:lineRule="exact" w:before="0"/>
              <w:ind w:left="532"/>
              <w:rPr>
                <w:b/>
                <w:sz w:val="22"/>
              </w:rPr>
            </w:pPr>
            <w:r>
              <w:rPr>
                <w:b/>
                <w:sz w:val="22"/>
              </w:rPr>
              <w:t>millones</w:t>
            </w:r>
          </w:p>
        </w:tc>
      </w:tr>
      <w:tr>
        <w:trPr>
          <w:trHeight w:val="1708" w:hRule="atLeast"/>
        </w:trPr>
        <w:tc>
          <w:tcPr>
            <w:tcW w:w="7367" w:type="dxa"/>
          </w:tcPr>
          <w:p>
            <w:pPr>
              <w:pStyle w:val="TableParagraph"/>
              <w:spacing w:line="240" w:lineRule="auto" w:before="1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alcanzar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primer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Resultado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estratégico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desarrollo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Mineduc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vinculó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Primaria,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implementarán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diversas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intervenciones, entre ellas: se estima entregar en las escuelas, útiles y libros de texto,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material didáctico para docentes (valijas didácticas), profesionalización, formación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capacitación a docentes, remozamiento de centros escolares y evaluación educativa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docente-alumno,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otros.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Prevé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atender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2.0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millones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niños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niñas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en</w:t>
            </w:r>
          </w:p>
          <w:p>
            <w:pPr>
              <w:pStyle w:val="TableParagraph"/>
              <w:spacing w:line="222" w:lineRule="exact" w:before="0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niveles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educación monolingüe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urbana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rural;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bilingüe.</w:t>
            </w:r>
          </w:p>
        </w:tc>
        <w:tc>
          <w:tcPr>
            <w:tcW w:w="1843" w:type="dxa"/>
          </w:tcPr>
          <w:p>
            <w:pPr>
              <w:pStyle w:val="TableParagraph"/>
              <w:spacing w:line="240" w:lineRule="auto" w:before="0"/>
              <w:rPr>
                <w:i/>
                <w:sz w:val="22"/>
              </w:rPr>
            </w:pPr>
          </w:p>
          <w:p>
            <w:pPr>
              <w:pStyle w:val="TableParagraph"/>
              <w:spacing w:line="240" w:lineRule="auto" w:before="11"/>
              <w:rPr>
                <w:i/>
                <w:sz w:val="21"/>
              </w:rPr>
            </w:pPr>
          </w:p>
          <w:p>
            <w:pPr>
              <w:pStyle w:val="TableParagraph"/>
              <w:spacing w:line="267" w:lineRule="exact" w:before="1"/>
              <w:ind w:left="451"/>
              <w:rPr>
                <w:b/>
                <w:sz w:val="22"/>
              </w:rPr>
            </w:pPr>
            <w:r>
              <w:rPr>
                <w:b/>
                <w:sz w:val="22"/>
              </w:rPr>
              <w:t>Q10,713.9</w:t>
            </w:r>
          </w:p>
          <w:p>
            <w:pPr>
              <w:pStyle w:val="TableParagraph"/>
              <w:spacing w:line="267" w:lineRule="exact" w:before="0"/>
              <w:ind w:left="532"/>
              <w:rPr>
                <w:b/>
                <w:sz w:val="22"/>
              </w:rPr>
            </w:pPr>
            <w:r>
              <w:rPr>
                <w:b/>
                <w:sz w:val="22"/>
              </w:rPr>
              <w:t>millones</w:t>
            </w:r>
          </w:p>
        </w:tc>
      </w:tr>
      <w:tr>
        <w:trPr>
          <w:trHeight w:val="1464" w:hRule="atLeast"/>
        </w:trPr>
        <w:tc>
          <w:tcPr>
            <w:tcW w:w="7367" w:type="dxa"/>
            <w:shd w:val="clear" w:color="auto" w:fill="D9E1F3"/>
          </w:tcPr>
          <w:p>
            <w:pPr>
              <w:pStyle w:val="TableParagraph"/>
              <w:spacing w:line="240" w:lineRule="auto" w:before="1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Asimismo, en relación con el </w:t>
            </w:r>
            <w:r>
              <w:rPr>
                <w:i/>
                <w:sz w:val="20"/>
              </w:rPr>
              <w:t>Resultado estratégico de lectura y matemática</w:t>
            </w:r>
            <w:r>
              <w:rPr>
                <w:sz w:val="20"/>
              </w:rPr>
              <w:t>, el cual está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vinculado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Básica,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Mineduc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estableció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modalidades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estudio: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(básico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madurez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básico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orientación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ocupacional) y telesecundaria; cabe mencionar que para el 2022, se proyectó la entrega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33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mil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bolsas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estudio,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bono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transporte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mil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alumnos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los</w:t>
            </w:r>
          </w:p>
          <w:p>
            <w:pPr>
              <w:pStyle w:val="TableParagraph"/>
              <w:spacing w:line="222" w:lineRule="exact" w:before="0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departamentos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priorizados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aproximadamente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350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escolares,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otros.</w:t>
            </w:r>
          </w:p>
        </w:tc>
        <w:tc>
          <w:tcPr>
            <w:tcW w:w="1843" w:type="dxa"/>
            <w:shd w:val="clear" w:color="auto" w:fill="D9E1F3"/>
          </w:tcPr>
          <w:p>
            <w:pPr>
              <w:pStyle w:val="TableParagraph"/>
              <w:spacing w:line="240" w:lineRule="auto" w:before="0"/>
              <w:rPr>
                <w:i/>
                <w:sz w:val="22"/>
              </w:rPr>
            </w:pPr>
          </w:p>
          <w:p>
            <w:pPr>
              <w:pStyle w:val="TableParagraph"/>
              <w:spacing w:line="240" w:lineRule="auto" w:before="0"/>
              <w:rPr>
                <w:i/>
                <w:sz w:val="22"/>
              </w:rPr>
            </w:pPr>
          </w:p>
          <w:p>
            <w:pPr>
              <w:pStyle w:val="TableParagraph"/>
              <w:spacing w:line="240" w:lineRule="auto" w:before="0"/>
              <w:ind w:left="508"/>
              <w:rPr>
                <w:b/>
                <w:sz w:val="22"/>
              </w:rPr>
            </w:pPr>
            <w:r>
              <w:rPr>
                <w:b/>
                <w:sz w:val="22"/>
              </w:rPr>
              <w:t>Q1,282.4</w:t>
            </w:r>
          </w:p>
          <w:p>
            <w:pPr>
              <w:pStyle w:val="TableParagraph"/>
              <w:spacing w:line="240" w:lineRule="auto" w:before="0"/>
              <w:ind w:left="532"/>
              <w:rPr>
                <w:b/>
                <w:sz w:val="22"/>
              </w:rPr>
            </w:pPr>
            <w:r>
              <w:rPr>
                <w:b/>
                <w:sz w:val="22"/>
              </w:rPr>
              <w:t>millones</w:t>
            </w:r>
          </w:p>
        </w:tc>
      </w:tr>
      <w:tr>
        <w:trPr>
          <w:trHeight w:val="978" w:hRule="atLeast"/>
        </w:trPr>
        <w:tc>
          <w:tcPr>
            <w:tcW w:w="7367" w:type="dxa"/>
          </w:tcPr>
          <w:p>
            <w:pPr>
              <w:pStyle w:val="TableParagraph"/>
              <w:spacing w:line="240" w:lineRule="atLeast" w:before="0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Diversificada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correspondiente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14,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Mineduc ha priorizado las siguientes ocupaciones: más de 35 mil bachilleres; 30 mil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peritos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contadores;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secretarias;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aproximadamente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técnico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industrial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 tecnología.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 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 atender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esta población 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2022.</w:t>
            </w:r>
          </w:p>
        </w:tc>
        <w:tc>
          <w:tcPr>
            <w:tcW w:w="1843" w:type="dxa"/>
          </w:tcPr>
          <w:p>
            <w:pPr>
              <w:pStyle w:val="TableParagraph"/>
              <w:spacing w:line="240" w:lineRule="auto" w:before="11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 w:before="0"/>
              <w:ind w:right="16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Q690.0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millones</w:t>
            </w:r>
          </w:p>
        </w:tc>
      </w:tr>
      <w:tr>
        <w:trPr>
          <w:trHeight w:val="2196" w:hRule="atLeast"/>
        </w:trPr>
        <w:tc>
          <w:tcPr>
            <w:tcW w:w="7367" w:type="dxa"/>
            <w:shd w:val="clear" w:color="auto" w:fill="D9E1F3"/>
          </w:tcPr>
          <w:p>
            <w:pPr>
              <w:pStyle w:val="TableParagraph"/>
              <w:spacing w:line="240" w:lineRule="auto" w:before="0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relación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Programa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Extraescolar,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incluye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niños,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jóvenes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adultos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no pueden acceder a programas de educación formal o no formal, por estar integrados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 trabajo productivo; una de las intervenciones que considera la situación actual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distanciamiento, es el Programa Nacional de Educación Alternativa (PRONEA), que tiene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objetivo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promover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oportunidades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educativas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través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tecnologías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 información y comunicación (TIC); el cual, para 2022 prevé atender a más de 5 mil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estudiantes bajo la modalidad de educaciónprimaria acelerada, formas flexibles básicas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diversificadas,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formación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laboral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certificación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habilidades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adquiridas</w:t>
            </w:r>
          </w:p>
          <w:p>
            <w:pPr>
              <w:pStyle w:val="TableParagraph"/>
              <w:spacing w:line="223" w:lineRule="exact" w:before="0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manera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informal</w:t>
            </w:r>
          </w:p>
        </w:tc>
        <w:tc>
          <w:tcPr>
            <w:tcW w:w="1843" w:type="dxa"/>
            <w:shd w:val="clear" w:color="auto" w:fill="D9E1F3"/>
          </w:tcPr>
          <w:p>
            <w:pPr>
              <w:pStyle w:val="TableParagraph"/>
              <w:spacing w:line="240" w:lineRule="auto" w:before="0"/>
              <w:rPr>
                <w:i/>
                <w:sz w:val="22"/>
              </w:rPr>
            </w:pPr>
          </w:p>
          <w:p>
            <w:pPr>
              <w:pStyle w:val="TableParagraph"/>
              <w:spacing w:line="240" w:lineRule="auto" w:before="0"/>
              <w:rPr>
                <w:i/>
                <w:sz w:val="22"/>
              </w:rPr>
            </w:pPr>
          </w:p>
          <w:p>
            <w:pPr>
              <w:pStyle w:val="TableParagraph"/>
              <w:spacing w:line="240" w:lineRule="auto" w:before="9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 w:before="0"/>
              <w:ind w:right="16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Q125.9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millones</w:t>
            </w:r>
          </w:p>
        </w:tc>
      </w:tr>
    </w:tbl>
    <w:p>
      <w:pPr>
        <w:spacing w:line="259" w:lineRule="auto" w:before="1"/>
        <w:ind w:left="1702" w:right="1697" w:firstLine="0"/>
        <w:jc w:val="both"/>
        <w:rPr>
          <w:sz w:val="18"/>
        </w:rPr>
      </w:pPr>
      <w:r>
        <w:rPr>
          <w:sz w:val="18"/>
        </w:rPr>
        <w:t>Fuente:</w:t>
      </w:r>
      <w:r>
        <w:rPr>
          <w:spacing w:val="-7"/>
          <w:sz w:val="18"/>
        </w:rPr>
        <w:t> </w:t>
      </w:r>
      <w:r>
        <w:rPr>
          <w:sz w:val="18"/>
        </w:rPr>
        <w:t>Proyecto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Presupuesto</w:t>
      </w:r>
      <w:r>
        <w:rPr>
          <w:spacing w:val="-3"/>
          <w:sz w:val="18"/>
        </w:rPr>
        <w:t> </w:t>
      </w:r>
      <w:r>
        <w:rPr>
          <w:sz w:val="18"/>
        </w:rPr>
        <w:t>General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Ingresos</w:t>
      </w:r>
      <w:r>
        <w:rPr>
          <w:spacing w:val="-7"/>
          <w:sz w:val="18"/>
        </w:rPr>
        <w:t> </w:t>
      </w:r>
      <w:r>
        <w:rPr>
          <w:sz w:val="18"/>
        </w:rPr>
        <w:t>y</w:t>
      </w:r>
      <w:r>
        <w:rPr>
          <w:spacing w:val="-6"/>
          <w:sz w:val="18"/>
        </w:rPr>
        <w:t> </w:t>
      </w:r>
      <w:r>
        <w:rPr>
          <w:sz w:val="18"/>
        </w:rPr>
        <w:t>Egresos</w:t>
      </w:r>
      <w:r>
        <w:rPr>
          <w:spacing w:val="-7"/>
          <w:sz w:val="18"/>
        </w:rPr>
        <w:t> </w:t>
      </w:r>
      <w:r>
        <w:rPr>
          <w:sz w:val="18"/>
        </w:rPr>
        <w:t>del</w:t>
      </w:r>
      <w:r>
        <w:rPr>
          <w:spacing w:val="-7"/>
          <w:sz w:val="18"/>
        </w:rPr>
        <w:t> </w:t>
      </w:r>
      <w:r>
        <w:rPr>
          <w:sz w:val="18"/>
        </w:rPr>
        <w:t>Estado</w:t>
      </w:r>
      <w:r>
        <w:rPr>
          <w:spacing w:val="-5"/>
          <w:sz w:val="18"/>
        </w:rPr>
        <w:t> </w:t>
      </w:r>
      <w:r>
        <w:rPr>
          <w:sz w:val="18"/>
        </w:rPr>
        <w:t>para</w:t>
      </w:r>
      <w:r>
        <w:rPr>
          <w:spacing w:val="-4"/>
          <w:sz w:val="18"/>
        </w:rPr>
        <w:t> </w:t>
      </w:r>
      <w:r>
        <w:rPr>
          <w:sz w:val="18"/>
        </w:rPr>
        <w:t>el</w:t>
      </w:r>
      <w:r>
        <w:rPr>
          <w:spacing w:val="-8"/>
          <w:sz w:val="18"/>
        </w:rPr>
        <w:t> </w:t>
      </w:r>
      <w:r>
        <w:rPr>
          <w:sz w:val="18"/>
        </w:rPr>
        <w:t>Ejercicio</w:t>
      </w:r>
      <w:r>
        <w:rPr>
          <w:spacing w:val="-5"/>
          <w:sz w:val="18"/>
        </w:rPr>
        <w:t> </w:t>
      </w:r>
      <w:r>
        <w:rPr>
          <w:sz w:val="18"/>
        </w:rPr>
        <w:t>Fiscal</w:t>
      </w:r>
      <w:r>
        <w:rPr>
          <w:spacing w:val="-7"/>
          <w:sz w:val="18"/>
        </w:rPr>
        <w:t> </w:t>
      </w:r>
      <w:r>
        <w:rPr>
          <w:sz w:val="18"/>
        </w:rPr>
        <w:t>2022</w:t>
      </w:r>
      <w:r>
        <w:rPr>
          <w:spacing w:val="-6"/>
          <w:sz w:val="18"/>
        </w:rPr>
        <w:t> </w:t>
      </w:r>
      <w:r>
        <w:rPr>
          <w:sz w:val="18"/>
        </w:rPr>
        <w:t>y</w:t>
      </w:r>
      <w:r>
        <w:rPr>
          <w:spacing w:val="-6"/>
          <w:sz w:val="18"/>
        </w:rPr>
        <w:t> </w:t>
      </w:r>
      <w:r>
        <w:rPr>
          <w:sz w:val="18"/>
        </w:rPr>
        <w:t>Multianual</w:t>
      </w:r>
      <w:r>
        <w:rPr>
          <w:spacing w:val="-4"/>
          <w:sz w:val="18"/>
        </w:rPr>
        <w:t> </w:t>
      </w:r>
      <w:r>
        <w:rPr>
          <w:sz w:val="18"/>
        </w:rPr>
        <w:t>2022-</w:t>
      </w:r>
      <w:r>
        <w:rPr>
          <w:spacing w:val="-39"/>
          <w:sz w:val="18"/>
        </w:rPr>
        <w:t> </w:t>
      </w:r>
      <w:r>
        <w:rPr>
          <w:sz w:val="18"/>
        </w:rPr>
        <w:t>2026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before="44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31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08576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2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libri Light"/>
          <w:sz w:val="26"/>
        </w:rPr>
      </w:pPr>
    </w:p>
    <w:p>
      <w:pPr>
        <w:pStyle w:val="BodyText"/>
        <w:spacing w:line="259" w:lineRule="auto" w:before="56"/>
        <w:ind w:left="1702" w:right="1694"/>
        <w:jc w:val="both"/>
      </w:pPr>
      <w:r>
        <w:rPr/>
        <w:t>De conformidad con el artículo 74.- </w:t>
      </w:r>
      <w:r>
        <w:rPr>
          <w:i/>
        </w:rPr>
        <w:t>Educación obligatoria</w:t>
      </w:r>
      <w:r>
        <w:rPr/>
        <w:t>. Los habitantes tienen el derecho y la</w:t>
      </w:r>
      <w:r>
        <w:rPr>
          <w:spacing w:val="1"/>
        </w:rPr>
        <w:t> </w:t>
      </w:r>
      <w:r>
        <w:rPr/>
        <w:t>obligación de recibir la educación inicial, preprimaria, primaria y básica, dentro de los límites de</w:t>
      </w:r>
      <w:r>
        <w:rPr>
          <w:spacing w:val="1"/>
        </w:rPr>
        <w:t> </w:t>
      </w:r>
      <w:r>
        <w:rPr/>
        <w:t>edad</w:t>
      </w:r>
      <w:r>
        <w:rPr>
          <w:spacing w:val="-2"/>
        </w:rPr>
        <w:t> </w:t>
      </w:r>
      <w:r>
        <w:rPr/>
        <w:t>que</w:t>
      </w:r>
      <w:r>
        <w:rPr>
          <w:spacing w:val="1"/>
        </w:rPr>
        <w:t> </w:t>
      </w:r>
      <w:r>
        <w:rPr/>
        <w:t>fije la ley. La</w:t>
      </w:r>
      <w:r>
        <w:rPr>
          <w:spacing w:val="-3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impartida por</w:t>
      </w:r>
      <w:r>
        <w:rPr>
          <w:spacing w:val="-2"/>
        </w:rPr>
        <w:t> </w:t>
      </w:r>
      <w:r>
        <w:rPr/>
        <w:t>el Estado</w:t>
      </w:r>
      <w:r>
        <w:rPr>
          <w:spacing w:val="1"/>
        </w:rPr>
        <w:t> </w:t>
      </w:r>
      <w:r>
        <w:rPr/>
        <w:t>es</w:t>
      </w:r>
      <w:r>
        <w:rPr>
          <w:spacing w:val="-3"/>
        </w:rPr>
        <w:t> </w:t>
      </w:r>
      <w:r>
        <w:rPr/>
        <w:t>gratuita.</w:t>
      </w:r>
    </w:p>
    <w:p>
      <w:pPr>
        <w:pStyle w:val="BodyText"/>
        <w:spacing w:line="259" w:lineRule="auto" w:before="160"/>
        <w:ind w:left="1702" w:right="1695"/>
        <w:jc w:val="both"/>
      </w:pPr>
      <w:r>
        <w:rPr/>
        <w:t>El Estado proveerá y promoverá becas y créditos educativos. La educación científica, la tecnológica</w:t>
      </w:r>
      <w:r>
        <w:rPr>
          <w:spacing w:val="-47"/>
        </w:rPr>
        <w:t> </w:t>
      </w:r>
      <w:r>
        <w:rPr/>
        <w:t>y la humanística constituyen objetivos que el Estado deberá orientar y ampliar permanentemente.</w:t>
      </w:r>
      <w:r>
        <w:rPr>
          <w:spacing w:val="-47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</w:t>
      </w:r>
      <w:r>
        <w:rPr>
          <w:spacing w:val="1"/>
        </w:rPr>
        <w:t> </w:t>
      </w:r>
      <w:r>
        <w:rPr/>
        <w:t>promoverá la</w:t>
      </w:r>
      <w:r>
        <w:rPr>
          <w:spacing w:val="-3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especial,</w:t>
      </w:r>
      <w:r>
        <w:rPr>
          <w:spacing w:val="-4"/>
        </w:rPr>
        <w:t> </w:t>
      </w:r>
      <w:r>
        <w:rPr/>
        <w:t>la diversificada y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extraescolar.</w:t>
      </w:r>
    </w:p>
    <w:p>
      <w:pPr>
        <w:pStyle w:val="BodyText"/>
      </w:pPr>
    </w:p>
    <w:p>
      <w:pPr>
        <w:spacing w:line="259" w:lineRule="auto" w:before="181"/>
        <w:ind w:left="1702" w:right="1696" w:firstLine="0"/>
        <w:jc w:val="both"/>
        <w:rPr>
          <w:sz w:val="22"/>
        </w:rPr>
      </w:pPr>
      <w:r>
        <w:rPr>
          <w:sz w:val="22"/>
        </w:rPr>
        <w:t>Artículo 76.- </w:t>
      </w:r>
      <w:r>
        <w:rPr>
          <w:i/>
          <w:sz w:val="22"/>
        </w:rPr>
        <w:t>Sistema educativo y enseñanza bilingüe. </w:t>
      </w:r>
      <w:r>
        <w:rPr>
          <w:sz w:val="22"/>
        </w:rPr>
        <w:t>La administración del sistema educativo</w:t>
      </w:r>
      <w:r>
        <w:rPr>
          <w:spacing w:val="1"/>
          <w:sz w:val="22"/>
        </w:rPr>
        <w:t> </w:t>
      </w:r>
      <w:r>
        <w:rPr>
          <w:sz w:val="22"/>
        </w:rPr>
        <w:t>deberá</w:t>
      </w:r>
      <w:r>
        <w:rPr>
          <w:spacing w:val="-1"/>
          <w:sz w:val="22"/>
        </w:rPr>
        <w:t> </w:t>
      </w:r>
      <w:r>
        <w:rPr>
          <w:sz w:val="22"/>
        </w:rPr>
        <w:t>ser</w:t>
      </w:r>
      <w:r>
        <w:rPr>
          <w:spacing w:val="-3"/>
          <w:sz w:val="22"/>
        </w:rPr>
        <w:t> </w:t>
      </w:r>
      <w:r>
        <w:rPr>
          <w:sz w:val="22"/>
        </w:rPr>
        <w:t>descentralizado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regionalizado.</w:t>
      </w:r>
    </w:p>
    <w:p>
      <w:pPr>
        <w:pStyle w:val="BodyText"/>
        <w:spacing w:line="259" w:lineRule="auto" w:before="160"/>
        <w:ind w:left="1702" w:right="1694"/>
        <w:jc w:val="both"/>
      </w:pPr>
      <w:r>
        <w:rPr/>
        <w:t>En las escuelas establecidas en zonas de predominante población indígena, la enseñanza deberá</w:t>
      </w:r>
      <w:r>
        <w:rPr>
          <w:spacing w:val="1"/>
        </w:rPr>
        <w:t> </w:t>
      </w:r>
      <w:r>
        <w:rPr/>
        <w:t>impartirse preferentemente</w:t>
      </w:r>
      <w:r>
        <w:rPr>
          <w:spacing w:val="1"/>
        </w:rPr>
        <w:t> </w:t>
      </w:r>
      <w:r>
        <w:rPr/>
        <w:t>en forma bilingüe.</w:t>
      </w:r>
    </w:p>
    <w:p>
      <w:pPr>
        <w:pStyle w:val="BodyText"/>
      </w:pPr>
    </w:p>
    <w:p>
      <w:pPr>
        <w:pStyle w:val="BodyText"/>
        <w:spacing w:line="259" w:lineRule="auto" w:before="181"/>
        <w:ind w:left="1702" w:right="1692"/>
        <w:jc w:val="both"/>
      </w:pP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límites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edad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fija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ley,</w:t>
      </w:r>
      <w:r>
        <w:rPr>
          <w:spacing w:val="1"/>
        </w:rPr>
        <w:t> </w:t>
      </w:r>
      <w:r>
        <w:rPr/>
        <w:t>orientada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científica,</w:t>
      </w:r>
      <w:r>
        <w:rPr>
          <w:spacing w:val="1"/>
        </w:rPr>
        <w:t> </w:t>
      </w:r>
      <w:r>
        <w:rPr/>
        <w:t>tecnológica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humanística,</w:t>
      </w:r>
      <w:r>
        <w:rPr>
          <w:spacing w:val="-10"/>
        </w:rPr>
        <w:t> </w:t>
      </w:r>
      <w:r>
        <w:rPr/>
        <w:t>mejorando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nivel</w:t>
      </w:r>
      <w:r>
        <w:rPr>
          <w:spacing w:val="-7"/>
        </w:rPr>
        <w:t> </w:t>
      </w:r>
      <w:r>
        <w:rPr/>
        <w:t>cultural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población;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ese</w:t>
      </w:r>
      <w:r>
        <w:rPr>
          <w:spacing w:val="-7"/>
        </w:rPr>
        <w:t> </w:t>
      </w:r>
      <w:r>
        <w:rPr/>
        <w:t>sentido,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Ministerio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Educación,</w:t>
      </w:r>
      <w:r>
        <w:rPr>
          <w:spacing w:val="-48"/>
        </w:rPr>
        <w:t> </w:t>
      </w:r>
      <w:r>
        <w:rPr/>
        <w:t>es</w:t>
      </w:r>
      <w:r>
        <w:rPr>
          <w:spacing w:val="-11"/>
        </w:rPr>
        <w:t> </w:t>
      </w:r>
      <w:r>
        <w:rPr/>
        <w:t>el</w:t>
      </w:r>
      <w:r>
        <w:rPr>
          <w:spacing w:val="-8"/>
        </w:rPr>
        <w:t> </w:t>
      </w:r>
      <w:r>
        <w:rPr/>
        <w:t>responsable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educación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Guatemala,</w:t>
      </w:r>
      <w:r>
        <w:rPr>
          <w:spacing w:val="-10"/>
        </w:rPr>
        <w:t> </w:t>
      </w:r>
      <w:r>
        <w:rPr/>
        <w:t>por</w:t>
      </w:r>
      <w:r>
        <w:rPr>
          <w:spacing w:val="-8"/>
        </w:rPr>
        <w:t> </w:t>
      </w:r>
      <w:r>
        <w:rPr/>
        <w:t>lo</w:t>
      </w:r>
      <w:r>
        <w:rPr>
          <w:spacing w:val="-9"/>
        </w:rPr>
        <w:t> </w:t>
      </w:r>
      <w:r>
        <w:rPr/>
        <w:t>cual</w:t>
      </w:r>
      <w:r>
        <w:rPr>
          <w:spacing w:val="-9"/>
        </w:rPr>
        <w:t> </w:t>
      </w:r>
      <w:r>
        <w:rPr/>
        <w:t>le</w:t>
      </w:r>
      <w:r>
        <w:rPr>
          <w:spacing w:val="-10"/>
        </w:rPr>
        <w:t> </w:t>
      </w:r>
      <w:r>
        <w:rPr/>
        <w:t>corresponde</w:t>
      </w:r>
      <w:r>
        <w:rPr>
          <w:spacing w:val="-10"/>
        </w:rPr>
        <w:t> </w:t>
      </w:r>
      <w:r>
        <w:rPr/>
        <w:t>lo</w:t>
      </w:r>
      <w:r>
        <w:rPr>
          <w:spacing w:val="-9"/>
        </w:rPr>
        <w:t> </w:t>
      </w:r>
      <w:r>
        <w:rPr/>
        <w:t>relativo</w:t>
      </w:r>
      <w:r>
        <w:rPr>
          <w:spacing w:val="-7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aplicación</w:t>
      </w:r>
      <w:r>
        <w:rPr>
          <w:spacing w:val="-47"/>
        </w:rPr>
        <w:t> </w:t>
      </w:r>
      <w:r>
        <w:rPr/>
        <w:t>del</w:t>
      </w:r>
      <w:r>
        <w:rPr>
          <w:spacing w:val="-3"/>
        </w:rPr>
        <w:t> </w:t>
      </w:r>
      <w:r>
        <w:rPr/>
        <w:t>régimen</w:t>
      </w:r>
      <w:r>
        <w:rPr>
          <w:spacing w:val="-3"/>
        </w:rPr>
        <w:t> </w:t>
      </w:r>
      <w:r>
        <w:rPr/>
        <w:t>jurídico</w:t>
      </w:r>
      <w:r>
        <w:rPr>
          <w:spacing w:val="-2"/>
        </w:rPr>
        <w:t> </w:t>
      </w:r>
      <w:r>
        <w:rPr/>
        <w:t>concerniente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escolares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extraescolares</w:t>
      </w:r>
      <w:r>
        <w:rPr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47"/>
        </w:rPr>
        <w:t> </w:t>
      </w:r>
      <w:r>
        <w:rPr/>
        <w:t>guatemaltecos.</w:t>
      </w:r>
    </w:p>
    <w:p>
      <w:pPr>
        <w:spacing w:before="160"/>
        <w:ind w:left="407" w:right="404" w:firstLine="0"/>
        <w:jc w:val="center"/>
        <w:rPr>
          <w:i/>
          <w:sz w:val="18"/>
        </w:rPr>
      </w:pPr>
      <w:bookmarkStart w:name="_bookmark59" w:id="66"/>
      <w:bookmarkEnd w:id="66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10.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2021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2022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para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Extraescolar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sus variaciones.</w:t>
      </w:r>
    </w:p>
    <w:p>
      <w:pPr>
        <w:pStyle w:val="BodyText"/>
        <w:spacing w:before="9"/>
        <w:rPr>
          <w:i/>
          <w:sz w:val="13"/>
        </w:rPr>
      </w:pPr>
    </w:p>
    <w:p>
      <w:pPr>
        <w:pStyle w:val="Heading4"/>
      </w:pPr>
      <w:r>
        <w:rPr>
          <w:spacing w:val="-1"/>
          <w:w w:val="70"/>
        </w:rPr>
        <w:t>Educación</w:t>
      </w:r>
      <w:r>
        <w:rPr>
          <w:spacing w:val="-4"/>
          <w:w w:val="70"/>
        </w:rPr>
        <w:t> </w:t>
      </w:r>
      <w:r>
        <w:rPr>
          <w:w w:val="70"/>
        </w:rPr>
        <w:t>Extraescolar</w:t>
      </w:r>
    </w:p>
    <w:tbl>
      <w:tblPr>
        <w:tblW w:w="0" w:type="auto"/>
        <w:jc w:val="left"/>
        <w:tblInd w:w="1726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1"/>
        <w:gridCol w:w="1229"/>
        <w:gridCol w:w="1229"/>
        <w:gridCol w:w="399"/>
        <w:gridCol w:w="1145"/>
        <w:gridCol w:w="835"/>
      </w:tblGrid>
      <w:tr>
        <w:trPr>
          <w:trHeight w:val="321" w:hRule="atLeast"/>
        </w:trPr>
        <w:tc>
          <w:tcPr>
            <w:tcW w:w="4391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spacing w:line="240" w:lineRule="auto" w:before="47"/>
              <w:ind w:left="28" w:right="1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85"/>
                <w:sz w:val="20"/>
              </w:rPr>
              <w:t>2021</w:t>
            </w:r>
          </w:p>
        </w:tc>
        <w:tc>
          <w:tcPr>
            <w:tcW w:w="1229" w:type="dxa"/>
          </w:tcPr>
          <w:p>
            <w:pPr>
              <w:pStyle w:val="TableParagraph"/>
              <w:spacing w:line="240" w:lineRule="auto" w:before="47"/>
              <w:ind w:left="28" w:right="1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85"/>
                <w:sz w:val="20"/>
              </w:rPr>
              <w:t>2022</w:t>
            </w:r>
          </w:p>
        </w:tc>
        <w:tc>
          <w:tcPr>
            <w:tcW w:w="399" w:type="dxa"/>
          </w:tcPr>
          <w:p>
            <w:pPr>
              <w:pStyle w:val="TableParagraph"/>
              <w:spacing w:line="262" w:lineRule="exact" w:before="39"/>
              <w:ind w:left="124"/>
              <w:rPr>
                <w:b/>
                <w:sz w:val="22"/>
              </w:rPr>
            </w:pPr>
            <w:r>
              <w:rPr>
                <w:b/>
                <w:w w:val="71"/>
                <w:sz w:val="22"/>
              </w:rPr>
              <w:t>%</w:t>
            </w:r>
          </w:p>
        </w:tc>
        <w:tc>
          <w:tcPr>
            <w:tcW w:w="1145" w:type="dxa"/>
          </w:tcPr>
          <w:p>
            <w:pPr>
              <w:pStyle w:val="TableParagraph"/>
              <w:spacing w:line="262" w:lineRule="exact" w:before="39"/>
              <w:ind w:left="187"/>
              <w:rPr>
                <w:b/>
                <w:sz w:val="22"/>
              </w:rPr>
            </w:pPr>
            <w:r>
              <w:rPr>
                <w:b/>
                <w:w w:val="80"/>
                <w:sz w:val="22"/>
              </w:rPr>
              <w:t>VARIACION</w:t>
            </w:r>
          </w:p>
        </w:tc>
        <w:tc>
          <w:tcPr>
            <w:tcW w:w="835" w:type="dxa"/>
            <w:tcBorders>
              <w:right w:val="thinThickMediumGap" w:sz="3" w:space="0" w:color="000000"/>
            </w:tcBorders>
          </w:tcPr>
          <w:p>
            <w:pPr>
              <w:pStyle w:val="TableParagraph"/>
              <w:spacing w:line="262" w:lineRule="exact" w:before="39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w w:val="70"/>
                <w:sz w:val="22"/>
              </w:rPr>
              <w:t>%</w:t>
            </w:r>
            <w:r>
              <w:rPr>
                <w:b/>
                <w:spacing w:val="-3"/>
                <w:w w:val="70"/>
                <w:sz w:val="22"/>
              </w:rPr>
              <w:t> </w:t>
            </w:r>
            <w:r>
              <w:rPr>
                <w:b/>
                <w:w w:val="70"/>
                <w:sz w:val="22"/>
              </w:rPr>
              <w:t>Variación</w:t>
            </w:r>
          </w:p>
        </w:tc>
      </w:tr>
      <w:tr>
        <w:trPr>
          <w:trHeight w:val="296" w:hRule="atLeast"/>
        </w:trPr>
        <w:tc>
          <w:tcPr>
            <w:tcW w:w="439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9" w:lineRule="exact" w:before="0"/>
              <w:ind w:left="13"/>
              <w:rPr>
                <w:b/>
                <w:sz w:val="22"/>
              </w:rPr>
            </w:pPr>
            <w:r>
              <w:rPr>
                <w:b/>
                <w:spacing w:val="-1"/>
                <w:w w:val="70"/>
                <w:sz w:val="22"/>
              </w:rPr>
              <w:t>Educación</w:t>
            </w:r>
            <w:r>
              <w:rPr>
                <w:b/>
                <w:spacing w:val="-4"/>
                <w:w w:val="70"/>
                <w:sz w:val="22"/>
              </w:rPr>
              <w:t> </w:t>
            </w:r>
            <w:r>
              <w:rPr>
                <w:b/>
                <w:w w:val="70"/>
                <w:sz w:val="22"/>
              </w:rPr>
              <w:t>Extraescolar</w:t>
            </w:r>
          </w:p>
        </w:tc>
        <w:tc>
          <w:tcPr>
            <w:tcW w:w="1229" w:type="dxa"/>
            <w:tcBorders>
              <w:bottom w:val="nil"/>
            </w:tcBorders>
          </w:tcPr>
          <w:p>
            <w:pPr>
              <w:pStyle w:val="TableParagraph"/>
              <w:spacing w:line="249" w:lineRule="exact" w:before="0"/>
              <w:ind w:left="34" w:right="18"/>
              <w:jc w:val="center"/>
              <w:rPr>
                <w:b/>
                <w:sz w:val="22"/>
              </w:rPr>
            </w:pPr>
            <w:r>
              <w:rPr>
                <w:b/>
                <w:spacing w:val="-3"/>
                <w:w w:val="70"/>
                <w:sz w:val="22"/>
              </w:rPr>
              <w:t>Q</w:t>
            </w:r>
            <w:r>
              <w:rPr>
                <w:b/>
                <w:spacing w:val="-7"/>
                <w:w w:val="70"/>
                <w:sz w:val="22"/>
              </w:rPr>
              <w:t> </w:t>
            </w:r>
            <w:r>
              <w:rPr>
                <w:b/>
                <w:spacing w:val="-3"/>
                <w:w w:val="70"/>
                <w:sz w:val="22"/>
              </w:rPr>
              <w:t>117,080,306.00</w:t>
            </w:r>
          </w:p>
        </w:tc>
        <w:tc>
          <w:tcPr>
            <w:tcW w:w="1229" w:type="dxa"/>
            <w:tcBorders>
              <w:bottom w:val="nil"/>
            </w:tcBorders>
          </w:tcPr>
          <w:p>
            <w:pPr>
              <w:pStyle w:val="TableParagraph"/>
              <w:spacing w:line="249" w:lineRule="exact" w:before="0"/>
              <w:ind w:left="61"/>
              <w:rPr>
                <w:b/>
                <w:sz w:val="22"/>
              </w:rPr>
            </w:pPr>
            <w:r>
              <w:rPr>
                <w:b/>
                <w:spacing w:val="-3"/>
                <w:w w:val="70"/>
                <w:sz w:val="22"/>
              </w:rPr>
              <w:t>Q</w:t>
            </w:r>
            <w:r>
              <w:rPr>
                <w:b/>
                <w:spacing w:val="-7"/>
                <w:w w:val="70"/>
                <w:sz w:val="22"/>
              </w:rPr>
              <w:t> </w:t>
            </w:r>
            <w:r>
              <w:rPr>
                <w:b/>
                <w:spacing w:val="-3"/>
                <w:w w:val="70"/>
                <w:sz w:val="22"/>
              </w:rPr>
              <w:t>125,866,362.00</w:t>
            </w:r>
          </w:p>
        </w:tc>
        <w:tc>
          <w:tcPr>
            <w:tcW w:w="399" w:type="dxa"/>
            <w:tcBorders>
              <w:bottom w:val="nil"/>
            </w:tcBorders>
          </w:tcPr>
          <w:p>
            <w:pPr>
              <w:pStyle w:val="TableParagraph"/>
              <w:spacing w:line="264" w:lineRule="exact" w:before="0"/>
              <w:ind w:left="9"/>
              <w:rPr>
                <w:sz w:val="22"/>
              </w:rPr>
            </w:pPr>
            <w:r>
              <w:rPr>
                <w:spacing w:val="-2"/>
                <w:w w:val="70"/>
                <w:sz w:val="22"/>
              </w:rPr>
              <w:t>100%</w:t>
            </w:r>
          </w:p>
        </w:tc>
        <w:tc>
          <w:tcPr>
            <w:tcW w:w="1145" w:type="dxa"/>
            <w:tcBorders>
              <w:bottom w:val="nil"/>
            </w:tcBorders>
          </w:tcPr>
          <w:p>
            <w:pPr>
              <w:pStyle w:val="TableParagraph"/>
              <w:spacing w:line="264" w:lineRule="exact" w:before="0"/>
              <w:ind w:right="-15"/>
              <w:jc w:val="right"/>
              <w:rPr>
                <w:sz w:val="22"/>
              </w:rPr>
            </w:pPr>
            <w:r>
              <w:rPr>
                <w:spacing w:val="-1"/>
                <w:w w:val="80"/>
                <w:sz w:val="22"/>
              </w:rPr>
              <w:t>Q8,786,056.00</w:t>
            </w:r>
          </w:p>
        </w:tc>
        <w:tc>
          <w:tcPr>
            <w:tcW w:w="835" w:type="dxa"/>
            <w:tcBorders>
              <w:bottom w:val="nil"/>
              <w:right w:val="thinThickMediumGap" w:sz="3" w:space="0" w:color="000000"/>
            </w:tcBorders>
          </w:tcPr>
          <w:p>
            <w:pPr>
              <w:pStyle w:val="TableParagraph"/>
              <w:spacing w:line="264" w:lineRule="exact" w:before="0"/>
              <w:ind w:left="6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8%</w:t>
            </w:r>
          </w:p>
        </w:tc>
      </w:tr>
      <w:tr>
        <w:trPr>
          <w:trHeight w:val="293" w:hRule="atLeast"/>
        </w:trPr>
        <w:tc>
          <w:tcPr>
            <w:tcW w:w="439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 w:before="0"/>
              <w:ind w:left="13"/>
              <w:rPr>
                <w:sz w:val="22"/>
              </w:rPr>
            </w:pPr>
            <w:r>
              <w:rPr>
                <w:w w:val="70"/>
                <w:sz w:val="22"/>
              </w:rPr>
              <w:t>Dirección</w:t>
            </w:r>
            <w:r>
              <w:rPr>
                <w:spacing w:val="5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y</w:t>
            </w:r>
            <w:r>
              <w:rPr>
                <w:spacing w:val="7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Coordinación</w: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left="44" w:right="18"/>
              <w:jc w:val="center"/>
              <w:rPr>
                <w:sz w:val="22"/>
              </w:rPr>
            </w:pPr>
            <w:r>
              <w:rPr>
                <w:spacing w:val="-4"/>
                <w:w w:val="75"/>
                <w:sz w:val="22"/>
              </w:rPr>
              <w:t>Q</w:t>
            </w:r>
            <w:r>
              <w:rPr>
                <w:spacing w:val="28"/>
                <w:w w:val="75"/>
                <w:sz w:val="22"/>
              </w:rPr>
              <w:t> </w:t>
            </w:r>
            <w:r>
              <w:rPr>
                <w:spacing w:val="-4"/>
                <w:w w:val="75"/>
                <w:sz w:val="22"/>
              </w:rPr>
              <w:t>13,028,758.00</w: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left="72"/>
              <w:rPr>
                <w:sz w:val="22"/>
              </w:rPr>
            </w:pPr>
            <w:r>
              <w:rPr>
                <w:spacing w:val="-4"/>
                <w:w w:val="75"/>
                <w:sz w:val="22"/>
              </w:rPr>
              <w:t>Q</w:t>
            </w:r>
            <w:r>
              <w:rPr>
                <w:spacing w:val="24"/>
                <w:w w:val="75"/>
                <w:sz w:val="22"/>
              </w:rPr>
              <w:t> </w:t>
            </w:r>
            <w:r>
              <w:rPr>
                <w:spacing w:val="-4"/>
                <w:w w:val="75"/>
                <w:sz w:val="22"/>
              </w:rPr>
              <w:t>42,325,098.00</w:t>
            </w:r>
          </w:p>
        </w:tc>
        <w:tc>
          <w:tcPr>
            <w:tcW w:w="3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left="9"/>
              <w:rPr>
                <w:sz w:val="22"/>
              </w:rPr>
            </w:pPr>
            <w:r>
              <w:rPr>
                <w:w w:val="80"/>
                <w:sz w:val="22"/>
              </w:rPr>
              <w:t>34%</w:t>
            </w:r>
          </w:p>
        </w:tc>
        <w:tc>
          <w:tcPr>
            <w:tcW w:w="11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right="-15"/>
              <w:jc w:val="right"/>
              <w:rPr>
                <w:sz w:val="22"/>
              </w:rPr>
            </w:pPr>
            <w:r>
              <w:rPr>
                <w:spacing w:val="-1"/>
                <w:w w:val="75"/>
                <w:sz w:val="22"/>
              </w:rPr>
              <w:t>Q29,296,340.00</w:t>
            </w:r>
          </w:p>
        </w:tc>
        <w:tc>
          <w:tcPr>
            <w:tcW w:w="835" w:type="dxa"/>
            <w:tcBorders>
              <w:top w:val="nil"/>
              <w:bottom w:val="nil"/>
              <w:right w:val="thinThickMediumGap" w:sz="3" w:space="0" w:color="000000"/>
            </w:tcBorders>
          </w:tcPr>
          <w:p>
            <w:pPr>
              <w:pStyle w:val="TableParagraph"/>
              <w:spacing w:line="261" w:lineRule="exact" w:before="0"/>
              <w:ind w:left="6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225%</w:t>
            </w:r>
          </w:p>
        </w:tc>
      </w:tr>
      <w:tr>
        <w:trPr>
          <w:trHeight w:val="293" w:hRule="atLeast"/>
        </w:trPr>
        <w:tc>
          <w:tcPr>
            <w:tcW w:w="439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 w:before="0"/>
              <w:ind w:left="13"/>
              <w:rPr>
                <w:sz w:val="22"/>
              </w:rPr>
            </w:pPr>
            <w:r>
              <w:rPr>
                <w:w w:val="70"/>
                <w:sz w:val="22"/>
              </w:rPr>
              <w:t>Servicios</w:t>
            </w:r>
            <w:r>
              <w:rPr>
                <w:spacing w:val="6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de</w:t>
            </w:r>
            <w:r>
              <w:rPr>
                <w:spacing w:val="11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Educación</w:t>
            </w:r>
            <w:r>
              <w:rPr>
                <w:spacing w:val="6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Básica</w:t>
            </w:r>
            <w:r>
              <w:rPr>
                <w:spacing w:val="2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con</w:t>
            </w:r>
            <w:r>
              <w:rPr>
                <w:spacing w:val="6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Orientación</w:t>
            </w:r>
            <w:r>
              <w:rPr>
                <w:spacing w:val="6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Técnica</w:t>
            </w:r>
            <w:r>
              <w:rPr>
                <w:spacing w:val="2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Ocupacional</w: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left="44" w:right="18"/>
              <w:jc w:val="center"/>
              <w:rPr>
                <w:sz w:val="22"/>
              </w:rPr>
            </w:pPr>
            <w:r>
              <w:rPr>
                <w:spacing w:val="-4"/>
                <w:w w:val="75"/>
                <w:sz w:val="22"/>
              </w:rPr>
              <w:t>Q</w:t>
            </w:r>
            <w:r>
              <w:rPr>
                <w:spacing w:val="28"/>
                <w:w w:val="75"/>
                <w:sz w:val="22"/>
              </w:rPr>
              <w:t> </w:t>
            </w:r>
            <w:r>
              <w:rPr>
                <w:spacing w:val="-4"/>
                <w:w w:val="75"/>
                <w:sz w:val="22"/>
              </w:rPr>
              <w:t>61,048,449.00</w: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left="72"/>
              <w:rPr>
                <w:sz w:val="22"/>
              </w:rPr>
            </w:pPr>
            <w:r>
              <w:rPr>
                <w:spacing w:val="-4"/>
                <w:w w:val="75"/>
                <w:sz w:val="22"/>
              </w:rPr>
              <w:t>Q</w:t>
            </w:r>
            <w:r>
              <w:rPr>
                <w:spacing w:val="24"/>
                <w:w w:val="75"/>
                <w:sz w:val="22"/>
              </w:rPr>
              <w:t> </w:t>
            </w:r>
            <w:r>
              <w:rPr>
                <w:spacing w:val="-4"/>
                <w:w w:val="75"/>
                <w:sz w:val="22"/>
              </w:rPr>
              <w:t>54,159,254.00</w:t>
            </w:r>
          </w:p>
        </w:tc>
        <w:tc>
          <w:tcPr>
            <w:tcW w:w="3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left="9"/>
              <w:rPr>
                <w:sz w:val="22"/>
              </w:rPr>
            </w:pPr>
            <w:r>
              <w:rPr>
                <w:w w:val="80"/>
                <w:sz w:val="22"/>
              </w:rPr>
              <w:t>43%</w:t>
            </w:r>
          </w:p>
        </w:tc>
        <w:tc>
          <w:tcPr>
            <w:tcW w:w="11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right="-15"/>
              <w:jc w:val="right"/>
              <w:rPr>
                <w:sz w:val="22"/>
              </w:rPr>
            </w:pPr>
            <w:r>
              <w:rPr>
                <w:color w:val="FF0000"/>
                <w:spacing w:val="-4"/>
                <w:w w:val="80"/>
                <w:sz w:val="22"/>
              </w:rPr>
              <w:t>-Q6,889,195.00</w:t>
            </w:r>
          </w:p>
        </w:tc>
        <w:tc>
          <w:tcPr>
            <w:tcW w:w="835" w:type="dxa"/>
            <w:tcBorders>
              <w:top w:val="nil"/>
              <w:bottom w:val="nil"/>
              <w:right w:val="thinThickMediumGap" w:sz="3" w:space="0" w:color="000000"/>
            </w:tcBorders>
          </w:tcPr>
          <w:p>
            <w:pPr>
              <w:pStyle w:val="TableParagraph"/>
              <w:spacing w:line="261" w:lineRule="exact" w:before="0"/>
              <w:ind w:left="12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-11%</w:t>
            </w:r>
          </w:p>
        </w:tc>
      </w:tr>
      <w:tr>
        <w:trPr>
          <w:trHeight w:val="293" w:hRule="atLeast"/>
        </w:trPr>
        <w:tc>
          <w:tcPr>
            <w:tcW w:w="439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 w:before="0"/>
              <w:ind w:left="13"/>
              <w:rPr>
                <w:sz w:val="22"/>
              </w:rPr>
            </w:pPr>
            <w:r>
              <w:rPr>
                <w:w w:val="70"/>
                <w:sz w:val="22"/>
              </w:rPr>
              <w:t>Servicios</w:t>
            </w:r>
            <w:r>
              <w:rPr>
                <w:spacing w:val="8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de</w:t>
            </w:r>
            <w:r>
              <w:rPr>
                <w:spacing w:val="14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Educación</w:t>
            </w:r>
            <w:r>
              <w:rPr>
                <w:spacing w:val="9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Primaria</w:t>
            </w:r>
            <w:r>
              <w:rPr>
                <w:spacing w:val="5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de</w:t>
            </w:r>
            <w:r>
              <w:rPr>
                <w:spacing w:val="14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Adultos</w:t>
            </w:r>
            <w:r>
              <w:rPr>
                <w:spacing w:val="9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por</w:t>
            </w:r>
            <w:r>
              <w:rPr>
                <w:spacing w:val="4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Correspondencia</w: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left="44" w:right="7"/>
              <w:jc w:val="center"/>
              <w:rPr>
                <w:sz w:val="22"/>
              </w:rPr>
            </w:pPr>
            <w:r>
              <w:rPr>
                <w:spacing w:val="-1"/>
                <w:w w:val="75"/>
                <w:sz w:val="22"/>
              </w:rPr>
              <w:t>Q</w:t>
            </w:r>
            <w:r>
              <w:rPr>
                <w:spacing w:val="28"/>
                <w:w w:val="75"/>
                <w:sz w:val="22"/>
              </w:rPr>
              <w:t> </w:t>
            </w:r>
            <w:r>
              <w:rPr>
                <w:spacing w:val="-1"/>
                <w:w w:val="75"/>
                <w:sz w:val="22"/>
              </w:rPr>
              <w:t>9,145,897.00</w: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left="82"/>
              <w:rPr>
                <w:sz w:val="22"/>
              </w:rPr>
            </w:pPr>
            <w:r>
              <w:rPr>
                <w:spacing w:val="-2"/>
                <w:w w:val="75"/>
                <w:sz w:val="22"/>
              </w:rPr>
              <w:t>Q</w:t>
            </w:r>
            <w:r>
              <w:rPr>
                <w:spacing w:val="33"/>
                <w:w w:val="75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6,633,370.00</w:t>
            </w:r>
          </w:p>
        </w:tc>
        <w:tc>
          <w:tcPr>
            <w:tcW w:w="3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left="9"/>
              <w:rPr>
                <w:sz w:val="22"/>
              </w:rPr>
            </w:pPr>
            <w:r>
              <w:rPr>
                <w:w w:val="80"/>
                <w:sz w:val="22"/>
              </w:rPr>
              <w:t>5%</w:t>
            </w:r>
          </w:p>
        </w:tc>
        <w:tc>
          <w:tcPr>
            <w:tcW w:w="11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right="-15"/>
              <w:jc w:val="right"/>
              <w:rPr>
                <w:sz w:val="22"/>
              </w:rPr>
            </w:pPr>
            <w:r>
              <w:rPr>
                <w:color w:val="FF0000"/>
                <w:spacing w:val="-4"/>
                <w:w w:val="80"/>
                <w:sz w:val="22"/>
              </w:rPr>
              <w:t>-Q2,512,527.00</w:t>
            </w:r>
          </w:p>
        </w:tc>
        <w:tc>
          <w:tcPr>
            <w:tcW w:w="835" w:type="dxa"/>
            <w:tcBorders>
              <w:top w:val="nil"/>
              <w:bottom w:val="nil"/>
              <w:right w:val="thinThickMediumGap" w:sz="3" w:space="0" w:color="000000"/>
            </w:tcBorders>
          </w:tcPr>
          <w:p>
            <w:pPr>
              <w:pStyle w:val="TableParagraph"/>
              <w:spacing w:line="261" w:lineRule="exact" w:before="0"/>
              <w:ind w:left="12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-27%</w:t>
            </w:r>
          </w:p>
        </w:tc>
      </w:tr>
      <w:tr>
        <w:trPr>
          <w:trHeight w:val="293" w:hRule="atLeast"/>
        </w:trPr>
        <w:tc>
          <w:tcPr>
            <w:tcW w:w="439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 w:before="0"/>
              <w:ind w:left="13"/>
              <w:rPr>
                <w:sz w:val="22"/>
              </w:rPr>
            </w:pPr>
            <w:r>
              <w:rPr>
                <w:w w:val="70"/>
                <w:sz w:val="22"/>
              </w:rPr>
              <w:t>Servicios</w:t>
            </w:r>
            <w:r>
              <w:rPr>
                <w:spacing w:val="6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de</w:t>
            </w:r>
            <w:r>
              <w:rPr>
                <w:spacing w:val="11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Capacitación</w:t>
            </w:r>
            <w:r>
              <w:rPr>
                <w:spacing w:val="6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y</w:t>
            </w:r>
            <w:r>
              <w:rPr>
                <w:spacing w:val="8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Certificación</w:t>
            </w:r>
            <w:r>
              <w:rPr>
                <w:spacing w:val="6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Técnico</w:t>
            </w:r>
            <w:r>
              <w:rPr>
                <w:spacing w:val="6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Laboral</w: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left="44" w:right="18"/>
              <w:jc w:val="center"/>
              <w:rPr>
                <w:sz w:val="22"/>
              </w:rPr>
            </w:pPr>
            <w:r>
              <w:rPr>
                <w:spacing w:val="-4"/>
                <w:w w:val="75"/>
                <w:sz w:val="22"/>
              </w:rPr>
              <w:t>Q</w:t>
            </w:r>
            <w:r>
              <w:rPr>
                <w:spacing w:val="28"/>
                <w:w w:val="75"/>
                <w:sz w:val="22"/>
              </w:rPr>
              <w:t> </w:t>
            </w:r>
            <w:r>
              <w:rPr>
                <w:spacing w:val="-4"/>
                <w:w w:val="75"/>
                <w:sz w:val="22"/>
              </w:rPr>
              <w:t>15,931,982.00</w: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left="72"/>
              <w:rPr>
                <w:sz w:val="22"/>
              </w:rPr>
            </w:pPr>
            <w:r>
              <w:rPr>
                <w:spacing w:val="-4"/>
                <w:w w:val="75"/>
                <w:sz w:val="22"/>
              </w:rPr>
              <w:t>Q</w:t>
            </w:r>
            <w:r>
              <w:rPr>
                <w:spacing w:val="24"/>
                <w:w w:val="75"/>
                <w:sz w:val="22"/>
              </w:rPr>
              <w:t> </w:t>
            </w:r>
            <w:r>
              <w:rPr>
                <w:spacing w:val="-4"/>
                <w:w w:val="75"/>
                <w:sz w:val="22"/>
              </w:rPr>
              <w:t>14,465,140.00</w:t>
            </w:r>
          </w:p>
        </w:tc>
        <w:tc>
          <w:tcPr>
            <w:tcW w:w="3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left="9"/>
              <w:rPr>
                <w:sz w:val="22"/>
              </w:rPr>
            </w:pPr>
            <w:r>
              <w:rPr>
                <w:w w:val="80"/>
                <w:sz w:val="22"/>
              </w:rPr>
              <w:t>11%</w:t>
            </w:r>
          </w:p>
        </w:tc>
        <w:tc>
          <w:tcPr>
            <w:tcW w:w="11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right="-15"/>
              <w:jc w:val="right"/>
              <w:rPr>
                <w:sz w:val="22"/>
              </w:rPr>
            </w:pPr>
            <w:r>
              <w:rPr>
                <w:color w:val="FF0000"/>
                <w:spacing w:val="-4"/>
                <w:w w:val="80"/>
                <w:sz w:val="22"/>
              </w:rPr>
              <w:t>-Q1,466,842.00</w:t>
            </w:r>
          </w:p>
        </w:tc>
        <w:tc>
          <w:tcPr>
            <w:tcW w:w="835" w:type="dxa"/>
            <w:tcBorders>
              <w:top w:val="nil"/>
              <w:bottom w:val="nil"/>
              <w:right w:val="thinThickMediumGap" w:sz="3" w:space="0" w:color="000000"/>
            </w:tcBorders>
          </w:tcPr>
          <w:p>
            <w:pPr>
              <w:pStyle w:val="TableParagraph"/>
              <w:spacing w:line="261" w:lineRule="exact" w:before="0"/>
              <w:ind w:left="2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-9%</w:t>
            </w:r>
          </w:p>
        </w:tc>
      </w:tr>
      <w:tr>
        <w:trPr>
          <w:trHeight w:val="293" w:hRule="atLeast"/>
        </w:trPr>
        <w:tc>
          <w:tcPr>
            <w:tcW w:w="439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 w:before="0"/>
              <w:ind w:left="13"/>
              <w:rPr>
                <w:sz w:val="22"/>
              </w:rPr>
            </w:pPr>
            <w:r>
              <w:rPr>
                <w:w w:val="70"/>
                <w:sz w:val="22"/>
              </w:rPr>
              <w:t>Servicios</w:t>
            </w:r>
            <w:r>
              <w:rPr>
                <w:spacing w:val="6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de</w:t>
            </w:r>
            <w:r>
              <w:rPr>
                <w:spacing w:val="12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Apoyo</w:t>
            </w:r>
            <w:r>
              <w:rPr>
                <w:spacing w:val="7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a</w:t>
            </w:r>
            <w:r>
              <w:rPr>
                <w:spacing w:val="3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la</w:t>
            </w:r>
            <w:r>
              <w:rPr>
                <w:spacing w:val="3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Docencia</w:t>
            </w:r>
            <w:r>
              <w:rPr>
                <w:spacing w:val="3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Extraescolar</w: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left="44" w:right="7"/>
              <w:jc w:val="center"/>
              <w:rPr>
                <w:sz w:val="22"/>
              </w:rPr>
            </w:pPr>
            <w:r>
              <w:rPr>
                <w:spacing w:val="-1"/>
                <w:w w:val="75"/>
                <w:sz w:val="22"/>
              </w:rPr>
              <w:t>Q</w:t>
            </w:r>
            <w:r>
              <w:rPr>
                <w:spacing w:val="28"/>
                <w:w w:val="75"/>
                <w:sz w:val="22"/>
              </w:rPr>
              <w:t> </w:t>
            </w:r>
            <w:r>
              <w:rPr>
                <w:spacing w:val="-1"/>
                <w:w w:val="75"/>
                <w:sz w:val="22"/>
              </w:rPr>
              <w:t>1,212,775.00</w: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left="82"/>
              <w:rPr>
                <w:sz w:val="22"/>
              </w:rPr>
            </w:pPr>
            <w:r>
              <w:rPr>
                <w:spacing w:val="-2"/>
                <w:w w:val="75"/>
                <w:sz w:val="22"/>
              </w:rPr>
              <w:t>Q</w:t>
            </w:r>
            <w:r>
              <w:rPr>
                <w:spacing w:val="33"/>
                <w:w w:val="75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2,129,650.00</w:t>
            </w:r>
          </w:p>
        </w:tc>
        <w:tc>
          <w:tcPr>
            <w:tcW w:w="3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left="9"/>
              <w:rPr>
                <w:sz w:val="22"/>
              </w:rPr>
            </w:pPr>
            <w:r>
              <w:rPr>
                <w:w w:val="80"/>
                <w:sz w:val="22"/>
              </w:rPr>
              <w:t>2%</w:t>
            </w:r>
          </w:p>
        </w:tc>
        <w:tc>
          <w:tcPr>
            <w:tcW w:w="11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right="-15"/>
              <w:jc w:val="right"/>
              <w:rPr>
                <w:sz w:val="22"/>
              </w:rPr>
            </w:pPr>
            <w:r>
              <w:rPr>
                <w:w w:val="80"/>
                <w:sz w:val="22"/>
              </w:rPr>
              <w:t>Q916,875.00</w:t>
            </w:r>
          </w:p>
        </w:tc>
        <w:tc>
          <w:tcPr>
            <w:tcW w:w="835" w:type="dxa"/>
            <w:tcBorders>
              <w:top w:val="nil"/>
              <w:bottom w:val="nil"/>
              <w:right w:val="thinThickMediumGap" w:sz="3" w:space="0" w:color="000000"/>
            </w:tcBorders>
          </w:tcPr>
          <w:p>
            <w:pPr>
              <w:pStyle w:val="TableParagraph"/>
              <w:spacing w:line="261" w:lineRule="exact" w:before="0"/>
              <w:ind w:left="14" w:right="16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76%</w:t>
            </w:r>
          </w:p>
        </w:tc>
      </w:tr>
      <w:tr>
        <w:trPr>
          <w:trHeight w:val="293" w:hRule="atLeast"/>
        </w:trPr>
        <w:tc>
          <w:tcPr>
            <w:tcW w:w="439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 w:before="0"/>
              <w:ind w:left="13"/>
              <w:rPr>
                <w:sz w:val="22"/>
              </w:rPr>
            </w:pPr>
            <w:r>
              <w:rPr>
                <w:w w:val="70"/>
                <w:sz w:val="22"/>
              </w:rPr>
              <w:t>Servicios</w:t>
            </w:r>
            <w:r>
              <w:rPr>
                <w:spacing w:val="13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de</w:t>
            </w:r>
            <w:r>
              <w:rPr>
                <w:spacing w:val="20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Modalidades</w:t>
            </w:r>
            <w:r>
              <w:rPr>
                <w:spacing w:val="14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Flexibles</w: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left="44" w:right="7"/>
              <w:jc w:val="center"/>
              <w:rPr>
                <w:sz w:val="22"/>
              </w:rPr>
            </w:pPr>
            <w:r>
              <w:rPr>
                <w:spacing w:val="-1"/>
                <w:w w:val="75"/>
                <w:sz w:val="22"/>
              </w:rPr>
              <w:t>Q</w:t>
            </w:r>
            <w:r>
              <w:rPr>
                <w:spacing w:val="28"/>
                <w:w w:val="75"/>
                <w:sz w:val="22"/>
              </w:rPr>
              <w:t> </w:t>
            </w:r>
            <w:r>
              <w:rPr>
                <w:spacing w:val="-1"/>
                <w:w w:val="75"/>
                <w:sz w:val="22"/>
              </w:rPr>
              <w:t>4,920,000.00</w: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left="82"/>
              <w:rPr>
                <w:sz w:val="22"/>
              </w:rPr>
            </w:pPr>
            <w:r>
              <w:rPr>
                <w:spacing w:val="-2"/>
                <w:w w:val="75"/>
                <w:sz w:val="22"/>
              </w:rPr>
              <w:t>Q</w:t>
            </w:r>
            <w:r>
              <w:rPr>
                <w:spacing w:val="33"/>
                <w:w w:val="75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2,876,925.00</w:t>
            </w:r>
          </w:p>
        </w:tc>
        <w:tc>
          <w:tcPr>
            <w:tcW w:w="3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left="9"/>
              <w:rPr>
                <w:sz w:val="22"/>
              </w:rPr>
            </w:pPr>
            <w:r>
              <w:rPr>
                <w:w w:val="80"/>
                <w:sz w:val="22"/>
              </w:rPr>
              <w:t>2%</w:t>
            </w:r>
          </w:p>
        </w:tc>
        <w:tc>
          <w:tcPr>
            <w:tcW w:w="11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right="-15"/>
              <w:jc w:val="right"/>
              <w:rPr>
                <w:sz w:val="22"/>
              </w:rPr>
            </w:pPr>
            <w:r>
              <w:rPr>
                <w:color w:val="FF0000"/>
                <w:spacing w:val="-4"/>
                <w:w w:val="80"/>
                <w:sz w:val="22"/>
              </w:rPr>
              <w:t>-Q2,043,075.00</w:t>
            </w:r>
          </w:p>
        </w:tc>
        <w:tc>
          <w:tcPr>
            <w:tcW w:w="835" w:type="dxa"/>
            <w:tcBorders>
              <w:top w:val="nil"/>
              <w:bottom w:val="nil"/>
              <w:right w:val="thinThickMediumGap" w:sz="3" w:space="0" w:color="000000"/>
            </w:tcBorders>
          </w:tcPr>
          <w:p>
            <w:pPr>
              <w:pStyle w:val="TableParagraph"/>
              <w:spacing w:line="261" w:lineRule="exact" w:before="0"/>
              <w:ind w:left="12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-42%</w:t>
            </w:r>
          </w:p>
        </w:tc>
      </w:tr>
      <w:tr>
        <w:trPr>
          <w:trHeight w:val="293" w:hRule="atLeast"/>
        </w:trPr>
        <w:tc>
          <w:tcPr>
            <w:tcW w:w="439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 w:before="0"/>
              <w:ind w:left="13"/>
              <w:rPr>
                <w:sz w:val="22"/>
              </w:rPr>
            </w:pPr>
            <w:r>
              <w:rPr>
                <w:w w:val="70"/>
                <w:sz w:val="22"/>
              </w:rPr>
              <w:t>Servicios</w:t>
            </w:r>
            <w:r>
              <w:rPr>
                <w:spacing w:val="8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de</w:t>
            </w:r>
            <w:r>
              <w:rPr>
                <w:spacing w:val="14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Educación</w:t>
            </w:r>
            <w:r>
              <w:rPr>
                <w:spacing w:val="8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Alternativa</w: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left="44" w:right="7"/>
              <w:jc w:val="center"/>
              <w:rPr>
                <w:sz w:val="22"/>
              </w:rPr>
            </w:pPr>
            <w:r>
              <w:rPr>
                <w:spacing w:val="-1"/>
                <w:w w:val="75"/>
                <w:sz w:val="22"/>
              </w:rPr>
              <w:t>Q</w:t>
            </w:r>
            <w:r>
              <w:rPr>
                <w:spacing w:val="28"/>
                <w:w w:val="75"/>
                <w:sz w:val="22"/>
              </w:rPr>
              <w:t> </w:t>
            </w:r>
            <w:r>
              <w:rPr>
                <w:spacing w:val="-1"/>
                <w:w w:val="75"/>
                <w:sz w:val="22"/>
              </w:rPr>
              <w:t>8,353,550.00</w: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left="82"/>
              <w:rPr>
                <w:sz w:val="22"/>
              </w:rPr>
            </w:pPr>
            <w:r>
              <w:rPr>
                <w:spacing w:val="-2"/>
                <w:w w:val="75"/>
                <w:sz w:val="22"/>
              </w:rPr>
              <w:t>Q</w:t>
            </w:r>
            <w:r>
              <w:rPr>
                <w:spacing w:val="33"/>
                <w:w w:val="75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3,276,925.00</w:t>
            </w:r>
          </w:p>
        </w:tc>
        <w:tc>
          <w:tcPr>
            <w:tcW w:w="3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left="9"/>
              <w:rPr>
                <w:sz w:val="22"/>
              </w:rPr>
            </w:pPr>
            <w:r>
              <w:rPr>
                <w:w w:val="80"/>
                <w:sz w:val="22"/>
              </w:rPr>
              <w:t>3%</w:t>
            </w:r>
          </w:p>
        </w:tc>
        <w:tc>
          <w:tcPr>
            <w:tcW w:w="11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0"/>
              <w:ind w:right="-15"/>
              <w:jc w:val="right"/>
              <w:rPr>
                <w:sz w:val="22"/>
              </w:rPr>
            </w:pPr>
            <w:r>
              <w:rPr>
                <w:color w:val="FF0000"/>
                <w:spacing w:val="-4"/>
                <w:w w:val="80"/>
                <w:sz w:val="22"/>
              </w:rPr>
              <w:t>-Q5,076,625.00</w:t>
            </w:r>
          </w:p>
        </w:tc>
        <w:tc>
          <w:tcPr>
            <w:tcW w:w="835" w:type="dxa"/>
            <w:tcBorders>
              <w:top w:val="nil"/>
              <w:bottom w:val="nil"/>
              <w:right w:val="thinThickMediumGap" w:sz="3" w:space="0" w:color="000000"/>
            </w:tcBorders>
          </w:tcPr>
          <w:p>
            <w:pPr>
              <w:pStyle w:val="TableParagraph"/>
              <w:spacing w:line="261" w:lineRule="exact" w:before="0"/>
              <w:ind w:left="12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-61%</w:t>
            </w:r>
          </w:p>
        </w:tc>
      </w:tr>
      <w:tr>
        <w:trPr>
          <w:trHeight w:val="278" w:hRule="atLeast"/>
        </w:trPr>
        <w:tc>
          <w:tcPr>
            <w:tcW w:w="4391" w:type="dxa"/>
            <w:tcBorders>
              <w:top w:val="nil"/>
              <w:left w:val="single" w:sz="6" w:space="0" w:color="000000"/>
              <w:bottom w:val="thinThickMediumGap" w:sz="3" w:space="0" w:color="000000"/>
            </w:tcBorders>
          </w:tcPr>
          <w:p>
            <w:pPr>
              <w:pStyle w:val="TableParagraph"/>
              <w:spacing w:line="258" w:lineRule="exact" w:before="0"/>
              <w:ind w:left="13"/>
              <w:rPr>
                <w:sz w:val="22"/>
              </w:rPr>
            </w:pPr>
            <w:r>
              <w:rPr>
                <w:w w:val="70"/>
                <w:sz w:val="22"/>
              </w:rPr>
              <w:t>Servicios</w:t>
            </w:r>
            <w:r>
              <w:rPr>
                <w:spacing w:val="6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de</w:t>
            </w:r>
            <w:r>
              <w:rPr>
                <w:spacing w:val="11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Gratuidad</w:t>
            </w:r>
            <w:r>
              <w:rPr>
                <w:spacing w:val="6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Educativa</w:t>
            </w:r>
            <w:r>
              <w:rPr>
                <w:spacing w:val="3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Extraescolar</w:t>
            </w:r>
          </w:p>
        </w:tc>
        <w:tc>
          <w:tcPr>
            <w:tcW w:w="1229" w:type="dxa"/>
            <w:tcBorders>
              <w:top w:val="nil"/>
              <w:bottom w:val="thinThickMediumGap" w:sz="3" w:space="0" w:color="000000"/>
            </w:tcBorders>
          </w:tcPr>
          <w:p>
            <w:pPr>
              <w:pStyle w:val="TableParagraph"/>
              <w:spacing w:line="258" w:lineRule="exact" w:before="0"/>
              <w:ind w:left="44" w:right="7"/>
              <w:jc w:val="center"/>
              <w:rPr>
                <w:sz w:val="22"/>
              </w:rPr>
            </w:pPr>
            <w:r>
              <w:rPr>
                <w:spacing w:val="-1"/>
                <w:w w:val="75"/>
                <w:sz w:val="22"/>
              </w:rPr>
              <w:t>Q</w:t>
            </w:r>
            <w:r>
              <w:rPr>
                <w:spacing w:val="28"/>
                <w:w w:val="75"/>
                <w:sz w:val="22"/>
              </w:rPr>
              <w:t> </w:t>
            </w:r>
            <w:r>
              <w:rPr>
                <w:spacing w:val="-1"/>
                <w:w w:val="75"/>
                <w:sz w:val="22"/>
              </w:rPr>
              <w:t>3,438,895.00</w:t>
            </w:r>
          </w:p>
        </w:tc>
        <w:tc>
          <w:tcPr>
            <w:tcW w:w="1229" w:type="dxa"/>
            <w:tcBorders>
              <w:top w:val="nil"/>
              <w:bottom w:val="thinThickMediumGap" w:sz="3" w:space="0" w:color="000000"/>
            </w:tcBorders>
          </w:tcPr>
          <w:p>
            <w:pPr>
              <w:pStyle w:val="TableParagraph"/>
              <w:tabs>
                <w:tab w:pos="933" w:val="left" w:leader="none"/>
              </w:tabs>
              <w:spacing w:line="258" w:lineRule="exact" w:before="0"/>
              <w:ind w:left="61"/>
              <w:rPr>
                <w:sz w:val="22"/>
              </w:rPr>
            </w:pPr>
            <w:r>
              <w:rPr>
                <w:w w:val="80"/>
                <w:sz w:val="22"/>
              </w:rPr>
              <w:t>Q</w:t>
              <w:tab/>
              <w:t>-</w:t>
            </w:r>
          </w:p>
        </w:tc>
        <w:tc>
          <w:tcPr>
            <w:tcW w:w="399" w:type="dxa"/>
            <w:tcBorders>
              <w:top w:val="nil"/>
              <w:bottom w:val="thinThickMediumGap" w:sz="3" w:space="0" w:color="000000"/>
            </w:tcBorders>
          </w:tcPr>
          <w:p>
            <w:pPr>
              <w:pStyle w:val="TableParagraph"/>
              <w:spacing w:line="258" w:lineRule="exact" w:before="0"/>
              <w:ind w:left="9"/>
              <w:rPr>
                <w:sz w:val="22"/>
              </w:rPr>
            </w:pPr>
            <w:r>
              <w:rPr>
                <w:w w:val="80"/>
                <w:sz w:val="22"/>
              </w:rPr>
              <w:t>0%</w:t>
            </w:r>
          </w:p>
        </w:tc>
        <w:tc>
          <w:tcPr>
            <w:tcW w:w="1145" w:type="dxa"/>
            <w:tcBorders>
              <w:top w:val="nil"/>
              <w:bottom w:val="thinThickMediumGap" w:sz="3" w:space="0" w:color="000000"/>
            </w:tcBorders>
          </w:tcPr>
          <w:p>
            <w:pPr>
              <w:pStyle w:val="TableParagraph"/>
              <w:spacing w:line="258" w:lineRule="exact" w:before="0"/>
              <w:ind w:right="-15"/>
              <w:jc w:val="right"/>
              <w:rPr>
                <w:sz w:val="22"/>
              </w:rPr>
            </w:pPr>
            <w:r>
              <w:rPr>
                <w:color w:val="FF0000"/>
                <w:spacing w:val="-4"/>
                <w:w w:val="80"/>
                <w:sz w:val="22"/>
              </w:rPr>
              <w:t>-Q3,438,895.00</w:t>
            </w:r>
          </w:p>
        </w:tc>
        <w:tc>
          <w:tcPr>
            <w:tcW w:w="835" w:type="dxa"/>
            <w:tcBorders>
              <w:top w:val="nil"/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line="258" w:lineRule="exact" w:before="0"/>
              <w:ind w:left="2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-100%</w:t>
            </w:r>
          </w:p>
        </w:tc>
      </w:tr>
    </w:tbl>
    <w:p>
      <w:pPr>
        <w:spacing w:line="259" w:lineRule="auto" w:before="32"/>
        <w:ind w:left="1702" w:right="1692" w:firstLine="0"/>
        <w:jc w:val="left"/>
        <w:rPr>
          <w:sz w:val="18"/>
        </w:rPr>
      </w:pPr>
      <w:r>
        <w:rPr>
          <w:sz w:val="18"/>
        </w:rPr>
        <w:t>Fuente:</w:t>
      </w:r>
      <w:r>
        <w:rPr>
          <w:spacing w:val="-7"/>
          <w:sz w:val="18"/>
        </w:rPr>
        <w:t> </w:t>
      </w:r>
      <w:r>
        <w:rPr>
          <w:sz w:val="18"/>
        </w:rPr>
        <w:t>Proyecto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Presupuesto</w:t>
      </w:r>
      <w:r>
        <w:rPr>
          <w:spacing w:val="-3"/>
          <w:sz w:val="18"/>
        </w:rPr>
        <w:t> </w:t>
      </w:r>
      <w:r>
        <w:rPr>
          <w:sz w:val="18"/>
        </w:rPr>
        <w:t>General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Ingresos</w:t>
      </w:r>
      <w:r>
        <w:rPr>
          <w:spacing w:val="-7"/>
          <w:sz w:val="18"/>
        </w:rPr>
        <w:t> </w:t>
      </w:r>
      <w:r>
        <w:rPr>
          <w:sz w:val="18"/>
        </w:rPr>
        <w:t>y</w:t>
      </w:r>
      <w:r>
        <w:rPr>
          <w:spacing w:val="-6"/>
          <w:sz w:val="18"/>
        </w:rPr>
        <w:t> </w:t>
      </w:r>
      <w:r>
        <w:rPr>
          <w:sz w:val="18"/>
        </w:rPr>
        <w:t>Egresos</w:t>
      </w:r>
      <w:r>
        <w:rPr>
          <w:spacing w:val="-7"/>
          <w:sz w:val="18"/>
        </w:rPr>
        <w:t> </w:t>
      </w:r>
      <w:r>
        <w:rPr>
          <w:sz w:val="18"/>
        </w:rPr>
        <w:t>del</w:t>
      </w:r>
      <w:r>
        <w:rPr>
          <w:spacing w:val="-7"/>
          <w:sz w:val="18"/>
        </w:rPr>
        <w:t> </w:t>
      </w:r>
      <w:r>
        <w:rPr>
          <w:sz w:val="18"/>
        </w:rPr>
        <w:t>Estado</w:t>
      </w:r>
      <w:r>
        <w:rPr>
          <w:spacing w:val="-5"/>
          <w:sz w:val="18"/>
        </w:rPr>
        <w:t> </w:t>
      </w:r>
      <w:r>
        <w:rPr>
          <w:sz w:val="18"/>
        </w:rPr>
        <w:t>para</w:t>
      </w:r>
      <w:r>
        <w:rPr>
          <w:spacing w:val="-4"/>
          <w:sz w:val="18"/>
        </w:rPr>
        <w:t> </w:t>
      </w:r>
      <w:r>
        <w:rPr>
          <w:sz w:val="18"/>
        </w:rPr>
        <w:t>el</w:t>
      </w:r>
      <w:r>
        <w:rPr>
          <w:spacing w:val="-8"/>
          <w:sz w:val="18"/>
        </w:rPr>
        <w:t> </w:t>
      </w:r>
      <w:r>
        <w:rPr>
          <w:sz w:val="18"/>
        </w:rPr>
        <w:t>Ejercicio</w:t>
      </w:r>
      <w:r>
        <w:rPr>
          <w:spacing w:val="-5"/>
          <w:sz w:val="18"/>
        </w:rPr>
        <w:t> </w:t>
      </w:r>
      <w:r>
        <w:rPr>
          <w:sz w:val="18"/>
        </w:rPr>
        <w:t>Fiscal</w:t>
      </w:r>
      <w:r>
        <w:rPr>
          <w:spacing w:val="-7"/>
          <w:sz w:val="18"/>
        </w:rPr>
        <w:t> </w:t>
      </w:r>
      <w:r>
        <w:rPr>
          <w:sz w:val="18"/>
        </w:rPr>
        <w:t>2022</w:t>
      </w:r>
      <w:r>
        <w:rPr>
          <w:spacing w:val="-6"/>
          <w:sz w:val="18"/>
        </w:rPr>
        <w:t> </w:t>
      </w:r>
      <w:r>
        <w:rPr>
          <w:sz w:val="18"/>
        </w:rPr>
        <w:t>y</w:t>
      </w:r>
      <w:r>
        <w:rPr>
          <w:spacing w:val="-6"/>
          <w:sz w:val="18"/>
        </w:rPr>
        <w:t> </w:t>
      </w:r>
      <w:r>
        <w:rPr>
          <w:sz w:val="18"/>
        </w:rPr>
        <w:t>Multianual</w:t>
      </w:r>
      <w:r>
        <w:rPr>
          <w:spacing w:val="-4"/>
          <w:sz w:val="18"/>
        </w:rPr>
        <w:t> </w:t>
      </w:r>
      <w:r>
        <w:rPr>
          <w:sz w:val="18"/>
        </w:rPr>
        <w:t>2022-</w:t>
      </w:r>
      <w:r>
        <w:rPr>
          <w:spacing w:val="-38"/>
          <w:sz w:val="18"/>
        </w:rPr>
        <w:t> </w:t>
      </w:r>
      <w:r>
        <w:rPr>
          <w:sz w:val="18"/>
        </w:rPr>
        <w:t>2026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9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32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09088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2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ListParagraph"/>
        <w:numPr>
          <w:ilvl w:val="1"/>
          <w:numId w:val="1"/>
        </w:numPr>
        <w:tabs>
          <w:tab w:pos="2414" w:val="left" w:leader="none"/>
          <w:tab w:pos="2415" w:val="left" w:leader="none"/>
        </w:tabs>
        <w:spacing w:line="259" w:lineRule="auto" w:before="180" w:after="0"/>
        <w:ind w:left="2414" w:right="1826" w:hanging="768"/>
        <w:jc w:val="left"/>
        <w:rPr>
          <w:rFonts w:ascii="Calibri Light" w:hAnsi="Calibri Light"/>
          <w:sz w:val="32"/>
        </w:rPr>
      </w:pPr>
      <w:bookmarkStart w:name="_bookmark60" w:id="67"/>
      <w:bookmarkEnd w:id="67"/>
      <w:r>
        <w:rPr/>
      </w:r>
      <w:bookmarkStart w:name="_bookmark60" w:id="68"/>
      <w:bookmarkEnd w:id="68"/>
      <w:r>
        <w:rPr>
          <w:rFonts w:ascii="Calibri Light" w:hAnsi="Calibri Light"/>
          <w:color w:val="2E5395"/>
          <w:sz w:val="32"/>
        </w:rPr>
        <w:t>Prop</w:t>
      </w:r>
      <w:r>
        <w:rPr>
          <w:rFonts w:ascii="Calibri Light" w:hAnsi="Calibri Light"/>
          <w:color w:val="2E5395"/>
          <w:sz w:val="32"/>
        </w:rPr>
        <w:t>uesta de estrategias de atención a retornados para niños,</w:t>
      </w:r>
      <w:r>
        <w:rPr>
          <w:rFonts w:ascii="Calibri Light" w:hAnsi="Calibri Light"/>
          <w:color w:val="2E5395"/>
          <w:spacing w:val="-70"/>
          <w:sz w:val="32"/>
        </w:rPr>
        <w:t> </w:t>
      </w:r>
      <w:r>
        <w:rPr>
          <w:rFonts w:ascii="Calibri Light" w:hAnsi="Calibri Light"/>
          <w:color w:val="2E5395"/>
          <w:sz w:val="32"/>
        </w:rPr>
        <w:t>adolescentes</w:t>
      </w:r>
      <w:r>
        <w:rPr>
          <w:rFonts w:ascii="Calibri Light" w:hAnsi="Calibri Light"/>
          <w:color w:val="2E5395"/>
          <w:spacing w:val="-5"/>
          <w:sz w:val="32"/>
        </w:rPr>
        <w:t> </w:t>
      </w:r>
      <w:r>
        <w:rPr>
          <w:rFonts w:ascii="Calibri Light" w:hAnsi="Calibri Light"/>
          <w:color w:val="2E5395"/>
          <w:sz w:val="32"/>
        </w:rPr>
        <w:t>y</w:t>
      </w:r>
      <w:r>
        <w:rPr>
          <w:rFonts w:ascii="Calibri Light" w:hAnsi="Calibri Light"/>
          <w:color w:val="2E5395"/>
          <w:spacing w:val="-4"/>
          <w:sz w:val="32"/>
        </w:rPr>
        <w:t> </w:t>
      </w:r>
      <w:r>
        <w:rPr>
          <w:rFonts w:ascii="Calibri Light" w:hAnsi="Calibri Light"/>
          <w:color w:val="2E5395"/>
          <w:sz w:val="32"/>
        </w:rPr>
        <w:t>jóvenes</w:t>
      </w:r>
      <w:r>
        <w:rPr>
          <w:rFonts w:ascii="Calibri Light" w:hAnsi="Calibri Light"/>
          <w:color w:val="2E5395"/>
          <w:spacing w:val="-5"/>
          <w:sz w:val="32"/>
        </w:rPr>
        <w:t> </w:t>
      </w:r>
      <w:r>
        <w:rPr>
          <w:rFonts w:ascii="Calibri Light" w:hAnsi="Calibri Light"/>
          <w:color w:val="2E5395"/>
          <w:sz w:val="32"/>
        </w:rPr>
        <w:t>considerando</w:t>
      </w:r>
      <w:r>
        <w:rPr>
          <w:rFonts w:ascii="Calibri Light" w:hAnsi="Calibri Light"/>
          <w:color w:val="2E5395"/>
          <w:spacing w:val="-3"/>
          <w:sz w:val="32"/>
        </w:rPr>
        <w:t> </w:t>
      </w:r>
      <w:r>
        <w:rPr>
          <w:rFonts w:ascii="Calibri Light" w:hAnsi="Calibri Light"/>
          <w:color w:val="2E5395"/>
          <w:sz w:val="32"/>
        </w:rPr>
        <w:t>procesos</w:t>
      </w:r>
      <w:r>
        <w:rPr>
          <w:rFonts w:ascii="Calibri Light" w:hAnsi="Calibri Light"/>
          <w:color w:val="2E5395"/>
          <w:spacing w:val="-4"/>
          <w:sz w:val="32"/>
        </w:rPr>
        <w:t> </w:t>
      </w:r>
      <w:r>
        <w:rPr>
          <w:rFonts w:ascii="Calibri Light" w:hAnsi="Calibri Light"/>
          <w:color w:val="2E5395"/>
          <w:sz w:val="32"/>
        </w:rPr>
        <w:t>de</w:t>
      </w:r>
      <w:r>
        <w:rPr>
          <w:rFonts w:ascii="Calibri Light" w:hAnsi="Calibri Light"/>
          <w:color w:val="2E5395"/>
          <w:spacing w:val="-2"/>
          <w:sz w:val="32"/>
        </w:rPr>
        <w:t> </w:t>
      </w:r>
      <w:r>
        <w:rPr>
          <w:rFonts w:ascii="Calibri Light" w:hAnsi="Calibri Light"/>
          <w:color w:val="2E5395"/>
          <w:sz w:val="32"/>
        </w:rPr>
        <w:t>formación</w:t>
      </w:r>
      <w:r>
        <w:rPr>
          <w:rFonts w:ascii="Calibri Light" w:hAnsi="Calibri Light"/>
          <w:color w:val="2E5395"/>
          <w:spacing w:val="-3"/>
          <w:sz w:val="32"/>
        </w:rPr>
        <w:t> </w:t>
      </w:r>
      <w:r>
        <w:rPr>
          <w:rFonts w:ascii="Calibri Light" w:hAnsi="Calibri Light"/>
          <w:color w:val="2E5395"/>
          <w:sz w:val="32"/>
        </w:rPr>
        <w:t>y</w:t>
      </w:r>
      <w:r>
        <w:rPr>
          <w:rFonts w:ascii="Calibri Light" w:hAnsi="Calibri Light"/>
          <w:color w:val="2E5395"/>
          <w:spacing w:val="-70"/>
          <w:sz w:val="32"/>
        </w:rPr>
        <w:t> </w:t>
      </w:r>
      <w:r>
        <w:rPr>
          <w:rFonts w:ascii="Calibri Light" w:hAnsi="Calibri Light"/>
          <w:color w:val="2E5395"/>
          <w:sz w:val="32"/>
        </w:rPr>
        <w:t>educación con certificación y acreditación por parte del</w:t>
      </w:r>
      <w:r>
        <w:rPr>
          <w:rFonts w:ascii="Calibri Light" w:hAnsi="Calibri Light"/>
          <w:color w:val="2E5395"/>
          <w:spacing w:val="1"/>
          <w:sz w:val="32"/>
        </w:rPr>
        <w:t> </w:t>
      </w:r>
      <w:r>
        <w:rPr>
          <w:rFonts w:ascii="Calibri Light" w:hAnsi="Calibri Light"/>
          <w:color w:val="2E5395"/>
          <w:sz w:val="32"/>
        </w:rPr>
        <w:t>Ministerio</w:t>
      </w:r>
      <w:r>
        <w:rPr>
          <w:rFonts w:ascii="Calibri Light" w:hAnsi="Calibri Light"/>
          <w:color w:val="2E5395"/>
          <w:spacing w:val="-2"/>
          <w:sz w:val="32"/>
        </w:rPr>
        <w:t> </w:t>
      </w:r>
      <w:r>
        <w:rPr>
          <w:rFonts w:ascii="Calibri Light" w:hAnsi="Calibri Light"/>
          <w:color w:val="2E5395"/>
          <w:sz w:val="32"/>
        </w:rPr>
        <w:t>de</w:t>
      </w:r>
      <w:r>
        <w:rPr>
          <w:rFonts w:ascii="Calibri Light" w:hAnsi="Calibri Light"/>
          <w:color w:val="2E5395"/>
          <w:spacing w:val="1"/>
          <w:sz w:val="32"/>
        </w:rPr>
        <w:t> </w:t>
      </w:r>
      <w:r>
        <w:rPr>
          <w:rFonts w:ascii="Calibri Light" w:hAnsi="Calibri Light"/>
          <w:color w:val="2E5395"/>
          <w:sz w:val="32"/>
        </w:rPr>
        <w:t>Educación</w:t>
      </w:r>
      <w:r>
        <w:rPr>
          <w:rFonts w:ascii="Calibri Light" w:hAnsi="Calibri Light"/>
          <w:color w:val="2E5395"/>
          <w:spacing w:val="-1"/>
          <w:sz w:val="32"/>
        </w:rPr>
        <w:t> </w:t>
      </w:r>
      <w:r>
        <w:rPr>
          <w:rFonts w:ascii="Calibri Light" w:hAnsi="Calibri Light"/>
          <w:color w:val="2E5395"/>
          <w:sz w:val="32"/>
        </w:rPr>
        <w:t>en modalidades</w:t>
      </w:r>
      <w:r>
        <w:rPr>
          <w:rFonts w:ascii="Calibri Light" w:hAnsi="Calibri Light"/>
          <w:color w:val="2E5395"/>
          <w:spacing w:val="-1"/>
          <w:sz w:val="32"/>
        </w:rPr>
        <w:t> </w:t>
      </w:r>
      <w:r>
        <w:rPr>
          <w:rFonts w:ascii="Calibri Light" w:hAnsi="Calibri Light"/>
          <w:color w:val="2E5395"/>
          <w:sz w:val="32"/>
        </w:rPr>
        <w:t>flexibles</w:t>
      </w:r>
    </w:p>
    <w:p>
      <w:pPr>
        <w:spacing w:before="243"/>
        <w:ind w:left="1702" w:right="0" w:firstLine="0"/>
        <w:jc w:val="both"/>
        <w:rPr>
          <w:rFonts w:ascii="Calibri Light" w:hAnsi="Calibri Light"/>
          <w:sz w:val="26"/>
        </w:rPr>
      </w:pPr>
      <w:bookmarkStart w:name="_bookmark61" w:id="69"/>
      <w:bookmarkEnd w:id="69"/>
      <w:r>
        <w:rPr/>
      </w:r>
      <w:r>
        <w:rPr>
          <w:rFonts w:ascii="Calibri Light" w:hAnsi="Calibri Light"/>
          <w:color w:val="2E5395"/>
          <w:sz w:val="26"/>
        </w:rPr>
        <w:t>Incorporación</w:t>
      </w:r>
      <w:r>
        <w:rPr>
          <w:rFonts w:ascii="Calibri Light" w:hAnsi="Calibri Light"/>
          <w:color w:val="2E5395"/>
          <w:spacing w:val="-5"/>
          <w:sz w:val="26"/>
        </w:rPr>
        <w:t> </w:t>
      </w:r>
      <w:r>
        <w:rPr>
          <w:rFonts w:ascii="Calibri Light" w:hAnsi="Calibri Light"/>
          <w:color w:val="2E5395"/>
          <w:sz w:val="26"/>
        </w:rPr>
        <w:t>al</w:t>
      </w:r>
      <w:r>
        <w:rPr>
          <w:rFonts w:ascii="Calibri Light" w:hAnsi="Calibri Light"/>
          <w:color w:val="2E5395"/>
          <w:spacing w:val="-1"/>
          <w:sz w:val="26"/>
        </w:rPr>
        <w:t> </w:t>
      </w:r>
      <w:r>
        <w:rPr>
          <w:rFonts w:ascii="Calibri Light" w:hAnsi="Calibri Light"/>
          <w:color w:val="2E5395"/>
          <w:sz w:val="26"/>
        </w:rPr>
        <w:t>mercado</w:t>
      </w:r>
      <w:r>
        <w:rPr>
          <w:rFonts w:ascii="Calibri Light" w:hAnsi="Calibri Light"/>
          <w:color w:val="2E5395"/>
          <w:spacing w:val="-6"/>
          <w:sz w:val="26"/>
        </w:rPr>
        <w:t> </w:t>
      </w:r>
      <w:r>
        <w:rPr>
          <w:rFonts w:ascii="Calibri Light" w:hAnsi="Calibri Light"/>
          <w:color w:val="2E5395"/>
          <w:sz w:val="26"/>
        </w:rPr>
        <w:t>laboral</w:t>
      </w:r>
    </w:p>
    <w:p>
      <w:pPr>
        <w:pStyle w:val="BodyText"/>
        <w:spacing w:before="4"/>
        <w:rPr>
          <w:rFonts w:ascii="Calibri Light"/>
          <w:sz w:val="21"/>
        </w:rPr>
      </w:pPr>
    </w:p>
    <w:p>
      <w:pPr>
        <w:pStyle w:val="BodyText"/>
        <w:spacing w:line="259" w:lineRule="auto"/>
        <w:ind w:left="1702" w:right="1692"/>
        <w:jc w:val="both"/>
        <w:rPr>
          <w:sz w:val="16"/>
        </w:rPr>
      </w:pPr>
      <w:r>
        <w:rPr/>
        <w:t>La certificación de competencias es un proceso permanente de aprendizaje a lo largo de la vida y</w:t>
      </w:r>
      <w:r>
        <w:rPr>
          <w:spacing w:val="1"/>
        </w:rPr>
        <w:t> </w:t>
      </w:r>
      <w:r>
        <w:rPr/>
        <w:t>herramienta integral de mejoramiento del capital humano, de fortalecimiento de la capacidad de</w:t>
      </w:r>
      <w:r>
        <w:rPr>
          <w:spacing w:val="1"/>
        </w:rPr>
        <w:t> </w:t>
      </w:r>
      <w:r>
        <w:rPr/>
        <w:t>los</w:t>
      </w:r>
      <w:r>
        <w:rPr>
          <w:spacing w:val="-6"/>
        </w:rPr>
        <w:t> </w:t>
      </w:r>
      <w:r>
        <w:rPr/>
        <w:t>trabajadores</w:t>
      </w:r>
      <w:r>
        <w:rPr>
          <w:spacing w:val="-4"/>
        </w:rPr>
        <w:t> </w:t>
      </w:r>
      <w:r>
        <w:rPr/>
        <w:t>cesantes</w:t>
      </w:r>
      <w:r>
        <w:rPr>
          <w:spacing w:val="-5"/>
        </w:rPr>
        <w:t> </w:t>
      </w:r>
      <w:r>
        <w:rPr/>
        <w:t>para</w:t>
      </w:r>
      <w:r>
        <w:rPr>
          <w:spacing w:val="-3"/>
        </w:rPr>
        <w:t> </w:t>
      </w:r>
      <w:r>
        <w:rPr/>
        <w:t>encontrar</w:t>
      </w:r>
      <w:r>
        <w:rPr>
          <w:spacing w:val="-6"/>
        </w:rPr>
        <w:t> </w:t>
      </w:r>
      <w:r>
        <w:rPr/>
        <w:t>trabajo</w:t>
      </w:r>
      <w:r>
        <w:rPr>
          <w:spacing w:val="-3"/>
        </w:rPr>
        <w:t> </w:t>
      </w:r>
      <w:r>
        <w:rPr/>
        <w:t>y,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reducción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tiempos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cesantía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partir</w:t>
      </w:r>
      <w:r>
        <w:rPr>
          <w:spacing w:val="-47"/>
        </w:rPr>
        <w:t> </w:t>
      </w:r>
      <w:r>
        <w:rPr/>
        <w:t>de procesos permanentes de actualización de la capacitación laboral o conocimientos técnicos de</w:t>
      </w:r>
      <w:r>
        <w:rPr>
          <w:spacing w:val="1"/>
        </w:rPr>
        <w:t> </w:t>
      </w:r>
      <w:r>
        <w:rPr/>
        <w:t>los trabajadores cesantes y/o del reconocimiento de las habilidades que han desarrollado en el</w:t>
      </w:r>
      <w:r>
        <w:rPr>
          <w:spacing w:val="1"/>
        </w:rPr>
        <w:t> </w:t>
      </w:r>
      <w:r>
        <w:rPr/>
        <w:t>pasado.</w:t>
      </w:r>
      <w:r>
        <w:rPr>
          <w:spacing w:val="1"/>
        </w:rPr>
        <w:t> </w:t>
      </w:r>
      <w:r>
        <w:rPr/>
        <w:t>Adicionalmente,</w:t>
      </w:r>
      <w:r>
        <w:rPr>
          <w:spacing w:val="1"/>
        </w:rPr>
        <w:t> </w:t>
      </w:r>
      <w:r>
        <w:rPr/>
        <w:t>constituye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mecanismo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incremento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movilidad</w:t>
      </w:r>
      <w:r>
        <w:rPr>
          <w:spacing w:val="1"/>
        </w:rPr>
        <w:t> </w:t>
      </w:r>
      <w:r>
        <w:rPr/>
        <w:t>laboral</w:t>
      </w:r>
      <w:r>
        <w:rPr>
          <w:spacing w:val="1"/>
        </w:rPr>
        <w:t> </w:t>
      </w:r>
      <w:r>
        <w:rPr/>
        <w:t>en</w:t>
      </w:r>
      <w:r>
        <w:rPr>
          <w:spacing w:val="-47"/>
        </w:rPr>
        <w:t> </w:t>
      </w:r>
      <w:r>
        <w:rPr>
          <w:spacing w:val="-1"/>
        </w:rPr>
        <w:t>general,</w:t>
      </w:r>
      <w:r>
        <w:rPr>
          <w:spacing w:val="-10"/>
        </w:rPr>
        <w:t> </w:t>
      </w:r>
      <w:r>
        <w:rPr>
          <w:spacing w:val="-1"/>
        </w:rPr>
        <w:t>dada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/>
        <w:t>portabilidad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certificación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sus</w:t>
      </w:r>
      <w:r>
        <w:rPr>
          <w:spacing w:val="-13"/>
        </w:rPr>
        <w:t> </w:t>
      </w:r>
      <w:r>
        <w:rPr/>
        <w:t>capacidades</w:t>
      </w:r>
      <w:r>
        <w:rPr>
          <w:spacing w:val="-9"/>
        </w:rPr>
        <w:t> </w:t>
      </w:r>
      <w:r>
        <w:rPr/>
        <w:t>técnicas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laborales.</w:t>
      </w:r>
      <w:r>
        <w:rPr>
          <w:spacing w:val="-10"/>
        </w:rPr>
        <w:t> </w:t>
      </w:r>
      <w:r>
        <w:rPr/>
        <w:t>Este</w:t>
      </w:r>
      <w:r>
        <w:rPr>
          <w:spacing w:val="-11"/>
        </w:rPr>
        <w:t> </w:t>
      </w:r>
      <w:r>
        <w:rPr/>
        <w:t>proceso</w:t>
      </w:r>
      <w:r>
        <w:rPr>
          <w:spacing w:val="-48"/>
        </w:rPr>
        <w:t> </w:t>
      </w:r>
      <w:r>
        <w:rPr/>
        <w:t>puede significar, además, la oportunidad de formalizar la situación de los trabajadores informales</w:t>
      </w:r>
      <w:r>
        <w:rPr>
          <w:spacing w:val="1"/>
        </w:rPr>
        <w:t> </w:t>
      </w:r>
      <w:r>
        <w:rPr/>
        <w:t>apoyando sus posibilidades de acceso a mejores empleos o alternativamente el incremento de la</w:t>
      </w:r>
      <w:r>
        <w:rPr>
          <w:spacing w:val="1"/>
        </w:rPr>
        <w:t> </w:t>
      </w:r>
      <w:r>
        <w:rPr/>
        <w:t>productividad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informales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conjunto.</w:t>
      </w:r>
      <w:r>
        <w:rPr>
          <w:spacing w:val="1"/>
        </w:rPr>
        <w:t> </w:t>
      </w:r>
      <w:r>
        <w:rPr/>
        <w:t>Finalmente,</w:t>
      </w:r>
      <w:r>
        <w:rPr>
          <w:spacing w:val="1"/>
        </w:rPr>
        <w:t> </w:t>
      </w:r>
      <w:r>
        <w:rPr/>
        <w:t>propone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la</w:t>
      </w:r>
      <w:r>
        <w:rPr>
          <w:spacing w:val="-47"/>
        </w:rPr>
        <w:t> </w:t>
      </w:r>
      <w:r>
        <w:rPr/>
        <w:t>información y transparencia entre oferta y demanda de trabajo. </w:t>
      </w:r>
      <w:r>
        <w:rPr>
          <w:sz w:val="16"/>
        </w:rPr>
        <w:t>(Certificación por competencias como parte del</w:t>
      </w:r>
      <w:r>
        <w:rPr>
          <w:spacing w:val="-35"/>
          <w:sz w:val="16"/>
        </w:rPr>
        <w:t> </w:t>
      </w:r>
      <w:r>
        <w:rPr>
          <w:sz w:val="16"/>
        </w:rPr>
        <w:t>sistema de protección social: la experiencia de países desarrollados y lineamientos para América Latina, Mariana Schkolnik, Consuelo</w:t>
      </w:r>
      <w:r>
        <w:rPr>
          <w:spacing w:val="1"/>
          <w:sz w:val="16"/>
        </w:rPr>
        <w:t> </w:t>
      </w:r>
      <w:r>
        <w:rPr>
          <w:sz w:val="16"/>
        </w:rPr>
        <w:t>Araos</w:t>
      </w:r>
      <w:r>
        <w:rPr>
          <w:spacing w:val="-2"/>
          <w:sz w:val="16"/>
        </w:rPr>
        <w:t> </w:t>
      </w:r>
      <w:r>
        <w:rPr>
          <w:sz w:val="16"/>
        </w:rPr>
        <w:t>Felipe</w:t>
      </w:r>
      <w:r>
        <w:rPr>
          <w:spacing w:val="-2"/>
          <w:sz w:val="16"/>
        </w:rPr>
        <w:t> </w:t>
      </w:r>
      <w:r>
        <w:rPr>
          <w:sz w:val="16"/>
        </w:rPr>
        <w:t>Machado, 2005)</w:t>
      </w:r>
    </w:p>
    <w:p>
      <w:pPr>
        <w:pStyle w:val="BodyText"/>
        <w:rPr>
          <w:sz w:val="13"/>
        </w:rPr>
      </w:pPr>
    </w:p>
    <w:p>
      <w:pPr>
        <w:pStyle w:val="BodyText"/>
        <w:spacing w:line="259" w:lineRule="auto"/>
        <w:ind w:left="1702" w:right="1694"/>
        <w:jc w:val="both"/>
      </w:pPr>
      <w:r>
        <w:rPr/>
        <w:t>Competencia</w:t>
      </w:r>
      <w:r>
        <w:rPr>
          <w:spacing w:val="-4"/>
        </w:rPr>
        <w:t> </w:t>
      </w:r>
      <w:r>
        <w:rPr/>
        <w:t>significa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conjunto</w:t>
      </w:r>
      <w:r>
        <w:rPr>
          <w:spacing w:val="-3"/>
        </w:rPr>
        <w:t> </w:t>
      </w:r>
      <w:r>
        <w:rPr/>
        <w:t>combinado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conocimientos,</w:t>
      </w:r>
      <w:r>
        <w:rPr>
          <w:spacing w:val="-4"/>
        </w:rPr>
        <w:t> </w:t>
      </w:r>
      <w:r>
        <w:rPr/>
        <w:t>habilidades,</w:t>
      </w:r>
      <w:r>
        <w:rPr>
          <w:spacing w:val="-3"/>
        </w:rPr>
        <w:t> </w:t>
      </w:r>
      <w:r>
        <w:rPr/>
        <w:t>aptitudes,</w:t>
      </w:r>
      <w:r>
        <w:rPr>
          <w:spacing w:val="-3"/>
        </w:rPr>
        <w:t> </w:t>
      </w:r>
      <w:r>
        <w:rPr/>
        <w:t>actitudes</w:t>
      </w:r>
      <w:r>
        <w:rPr>
          <w:spacing w:val="-6"/>
        </w:rPr>
        <w:t> </w:t>
      </w:r>
      <w:r>
        <w:rPr/>
        <w:t>y</w:t>
      </w:r>
      <w:r>
        <w:rPr>
          <w:spacing w:val="-47"/>
        </w:rPr>
        <w:t> </w:t>
      </w:r>
      <w:r>
        <w:rPr/>
        <w:t>comportamientos que las personas desarrollan para desempeñarse en diversas organizaciones y</w:t>
      </w:r>
      <w:r>
        <w:rPr>
          <w:spacing w:val="1"/>
        </w:rPr>
        <w:t> </w:t>
      </w:r>
      <w:r>
        <w:rPr/>
        <w:t>contextos</w:t>
      </w:r>
      <w:r>
        <w:rPr>
          <w:spacing w:val="-4"/>
        </w:rPr>
        <w:t> </w:t>
      </w:r>
      <w:r>
        <w:rPr/>
        <w:t>laborales.</w:t>
      </w:r>
      <w:r>
        <w:rPr>
          <w:spacing w:val="-3"/>
        </w:rPr>
        <w:t> </w:t>
      </w:r>
      <w:r>
        <w:rPr/>
        <w:t>Existen</w:t>
      </w:r>
      <w:r>
        <w:rPr>
          <w:spacing w:val="-5"/>
        </w:rPr>
        <w:t> </w:t>
      </w:r>
      <w:r>
        <w:rPr/>
        <w:t>competencias</w:t>
      </w:r>
      <w:r>
        <w:rPr>
          <w:spacing w:val="-3"/>
        </w:rPr>
        <w:t> </w:t>
      </w:r>
      <w:r>
        <w:rPr/>
        <w:t>básicas,</w:t>
      </w:r>
      <w:r>
        <w:rPr>
          <w:spacing w:val="-4"/>
        </w:rPr>
        <w:t> </w:t>
      </w:r>
      <w:r>
        <w:rPr/>
        <w:t>integrales,</w:t>
      </w:r>
      <w:r>
        <w:rPr>
          <w:spacing w:val="-4"/>
        </w:rPr>
        <w:t> </w:t>
      </w:r>
      <w:r>
        <w:rPr/>
        <w:t>genéricas,</w:t>
      </w:r>
      <w:r>
        <w:rPr>
          <w:spacing w:val="-4"/>
        </w:rPr>
        <w:t> </w:t>
      </w:r>
      <w:r>
        <w:rPr/>
        <w:t>específicas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técnicas,</w:t>
      </w:r>
      <w:r>
        <w:rPr>
          <w:spacing w:val="-3"/>
        </w:rPr>
        <w:t> </w:t>
      </w:r>
      <w:r>
        <w:rPr/>
        <w:t>que</w:t>
      </w:r>
      <w:r>
        <w:rPr>
          <w:spacing w:val="-48"/>
        </w:rPr>
        <w:t> </w:t>
      </w:r>
      <w:r>
        <w:rPr/>
        <w:t>son</w:t>
      </w:r>
      <w:r>
        <w:rPr>
          <w:spacing w:val="-10"/>
        </w:rPr>
        <w:t> </w:t>
      </w:r>
      <w:r>
        <w:rPr/>
        <w:t>demandadas</w:t>
      </w:r>
      <w:r>
        <w:rPr>
          <w:spacing w:val="-11"/>
        </w:rPr>
        <w:t> </w:t>
      </w:r>
      <w:r>
        <w:rPr/>
        <w:t>en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perfiles</w:t>
      </w:r>
      <w:r>
        <w:rPr>
          <w:spacing w:val="-8"/>
        </w:rPr>
        <w:t> </w:t>
      </w:r>
      <w:r>
        <w:rPr/>
        <w:t>profesionales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mercado</w:t>
      </w:r>
      <w:r>
        <w:rPr>
          <w:spacing w:val="-8"/>
        </w:rPr>
        <w:t> </w:t>
      </w:r>
      <w:r>
        <w:rPr/>
        <w:t>laboral.</w:t>
      </w:r>
      <w:r>
        <w:rPr>
          <w:spacing w:val="-11"/>
        </w:rPr>
        <w:t> </w:t>
      </w:r>
      <w:r>
        <w:rPr/>
        <w:t>La</w:t>
      </w:r>
      <w:r>
        <w:rPr>
          <w:spacing w:val="-8"/>
        </w:rPr>
        <w:t> </w:t>
      </w:r>
      <w:r>
        <w:rPr/>
        <w:t>relevancia</w:t>
      </w:r>
      <w:r>
        <w:rPr>
          <w:spacing w:val="-11"/>
        </w:rPr>
        <w:t> </w:t>
      </w:r>
      <w:r>
        <w:rPr/>
        <w:t>que</w:t>
      </w:r>
      <w:r>
        <w:rPr>
          <w:spacing w:val="-7"/>
        </w:rPr>
        <w:t> </w:t>
      </w:r>
      <w:r>
        <w:rPr/>
        <w:t>este</w:t>
      </w:r>
      <w:r>
        <w:rPr>
          <w:spacing w:val="-11"/>
        </w:rPr>
        <w:t> </w:t>
      </w:r>
      <w:r>
        <w:rPr/>
        <w:t>enfoque</w:t>
      </w:r>
      <w:r>
        <w:rPr>
          <w:spacing w:val="-47"/>
        </w:rPr>
        <w:t> </w:t>
      </w:r>
      <w:r>
        <w:rPr/>
        <w:t>le</w:t>
      </w:r>
      <w:r>
        <w:rPr>
          <w:spacing w:val="-6"/>
        </w:rPr>
        <w:t> </w:t>
      </w:r>
      <w:r>
        <w:rPr/>
        <w:t>otorga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competencias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tipo</w:t>
      </w:r>
      <w:r>
        <w:rPr>
          <w:spacing w:val="-4"/>
        </w:rPr>
        <w:t> </w:t>
      </w:r>
      <w:r>
        <w:rPr/>
        <w:t>genérica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básica</w:t>
      </w:r>
      <w:r>
        <w:rPr>
          <w:spacing w:val="-6"/>
        </w:rPr>
        <w:t> </w:t>
      </w:r>
      <w:r>
        <w:rPr/>
        <w:t>tiene</w:t>
      </w:r>
      <w:r>
        <w:rPr>
          <w:spacing w:val="-3"/>
        </w:rPr>
        <w:t> </w:t>
      </w:r>
      <w:r>
        <w:rPr/>
        <w:t>importantes</w:t>
      </w:r>
      <w:r>
        <w:rPr>
          <w:spacing w:val="-3"/>
        </w:rPr>
        <w:t> </w:t>
      </w:r>
      <w:r>
        <w:rPr/>
        <w:t>repercusiones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términos</w:t>
      </w:r>
      <w:r>
        <w:rPr>
          <w:spacing w:val="-47"/>
        </w:rPr>
        <w:t> </w:t>
      </w:r>
      <w:r>
        <w:rPr/>
        <w:t>de las</w:t>
      </w:r>
      <w:r>
        <w:rPr>
          <w:spacing w:val="-1"/>
        </w:rPr>
        <w:t> </w:t>
      </w:r>
      <w:r>
        <w:rPr/>
        <w:t>demandas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actualmente tiene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sector</w:t>
      </w:r>
      <w:r>
        <w:rPr>
          <w:spacing w:val="-4"/>
        </w:rPr>
        <w:t> </w:t>
      </w:r>
      <w:r>
        <w:rPr/>
        <w:t>productivo respecto 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fuerza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trabajo.</w:t>
      </w:r>
    </w:p>
    <w:p>
      <w:pPr>
        <w:pStyle w:val="BodyText"/>
        <w:spacing w:line="259" w:lineRule="auto" w:before="158"/>
        <w:ind w:left="1702" w:right="1694"/>
        <w:jc w:val="both"/>
      </w:pPr>
      <w:r>
        <w:rPr/>
        <w:t>Los diferentes aspectos del conocimiento confluyen, no individualmente, sino de forma integrada.</w:t>
      </w:r>
      <w:r>
        <w:rPr>
          <w:spacing w:val="1"/>
        </w:rPr>
        <w:t> </w:t>
      </w:r>
      <w:r>
        <w:rPr/>
        <w:t>De hecho, el énfasis actual en la adaptabilidad, la flexibilidad, la interdependencia y la autonomía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-9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desempeño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las</w:t>
      </w:r>
      <w:r>
        <w:rPr>
          <w:spacing w:val="-12"/>
        </w:rPr>
        <w:t> </w:t>
      </w:r>
      <w:r>
        <w:rPr/>
        <w:t>funciones</w:t>
      </w:r>
      <w:r>
        <w:rPr>
          <w:spacing w:val="-12"/>
        </w:rPr>
        <w:t> </w:t>
      </w:r>
      <w:r>
        <w:rPr/>
        <w:t>laborales,</w:t>
      </w:r>
      <w:r>
        <w:rPr>
          <w:spacing w:val="-11"/>
        </w:rPr>
        <w:t> </w:t>
      </w:r>
      <w:r>
        <w:rPr/>
        <w:t>particularmente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sector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servicios,</w:t>
      </w:r>
      <w:r>
        <w:rPr>
          <w:spacing w:val="-12"/>
        </w:rPr>
        <w:t> </w:t>
      </w:r>
      <w:r>
        <w:rPr/>
        <w:t>ha</w:t>
      </w:r>
      <w:r>
        <w:rPr>
          <w:spacing w:val="-12"/>
        </w:rPr>
        <w:t> </w:t>
      </w:r>
      <w:r>
        <w:rPr/>
        <w:t>dado</w:t>
      </w:r>
      <w:r>
        <w:rPr>
          <w:spacing w:val="-11"/>
        </w:rPr>
        <w:t> </w:t>
      </w:r>
      <w:r>
        <w:rPr/>
        <w:t>como</w:t>
      </w:r>
      <w:r>
        <w:rPr>
          <w:spacing w:val="-47"/>
        </w:rPr>
        <w:t> </w:t>
      </w:r>
      <w:r>
        <w:rPr/>
        <w:t>resultado</w:t>
      </w:r>
      <w:r>
        <w:rPr>
          <w:spacing w:val="-5"/>
        </w:rPr>
        <w:t> </w:t>
      </w:r>
      <w:r>
        <w:rPr/>
        <w:t>una</w:t>
      </w:r>
      <w:r>
        <w:rPr>
          <w:spacing w:val="-8"/>
        </w:rPr>
        <w:t> </w:t>
      </w:r>
      <w:r>
        <w:rPr/>
        <w:t>evaluación</w:t>
      </w:r>
      <w:r>
        <w:rPr>
          <w:spacing w:val="-9"/>
        </w:rPr>
        <w:t> </w:t>
      </w:r>
      <w:r>
        <w:rPr/>
        <w:t>equivalente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en</w:t>
      </w:r>
      <w:r>
        <w:rPr>
          <w:spacing w:val="-8"/>
        </w:rPr>
        <w:t> </w:t>
      </w:r>
      <w:r>
        <w:rPr/>
        <w:t>ocasiones</w:t>
      </w:r>
      <w:r>
        <w:rPr>
          <w:spacing w:val="-6"/>
        </w:rPr>
        <w:t> </w:t>
      </w:r>
      <w:r>
        <w:rPr/>
        <w:t>superior,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una</w:t>
      </w:r>
      <w:r>
        <w:rPr>
          <w:spacing w:val="-6"/>
        </w:rPr>
        <w:t> </w:t>
      </w:r>
      <w:r>
        <w:rPr/>
        <w:t>categoría</w:t>
      </w:r>
      <w:r>
        <w:rPr>
          <w:spacing w:val="-6"/>
        </w:rPr>
        <w:t> </w:t>
      </w:r>
      <w:r>
        <w:rPr/>
        <w:t>particular,</w:t>
      </w:r>
      <w:r>
        <w:rPr>
          <w:spacing w:val="-5"/>
        </w:rPr>
        <w:t> </w:t>
      </w:r>
      <w:r>
        <w:rPr/>
        <w:t>que</w:t>
      </w:r>
      <w:r>
        <w:rPr>
          <w:spacing w:val="-47"/>
        </w:rPr>
        <w:t> </w:t>
      </w:r>
      <w:r>
        <w:rPr/>
        <w:t>ciertamente tiene un significativo impacto en la profesión y criterios de selección ocupacional y, en</w:t>
      </w:r>
      <w:r>
        <w:rPr>
          <w:spacing w:val="-48"/>
        </w:rPr>
        <w:t> </w:t>
      </w:r>
      <w:r>
        <w:rPr/>
        <w:t>los</w:t>
      </w:r>
      <w:r>
        <w:rPr>
          <w:spacing w:val="-1"/>
        </w:rPr>
        <w:t> </w:t>
      </w:r>
      <w:r>
        <w:rPr/>
        <w:t>sistemas de</w:t>
      </w:r>
      <w:r>
        <w:rPr>
          <w:spacing w:val="-3"/>
        </w:rPr>
        <w:t> </w:t>
      </w:r>
      <w:r>
        <w:rPr/>
        <w:t>formación</w:t>
      </w:r>
      <w:r>
        <w:rPr>
          <w:spacing w:val="-3"/>
        </w:rPr>
        <w:t> </w:t>
      </w:r>
      <w:r>
        <w:rPr/>
        <w:t>para el trabajo.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44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33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09600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3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libri Light"/>
          <w:sz w:val="26"/>
        </w:rPr>
      </w:pPr>
    </w:p>
    <w:p>
      <w:pPr>
        <w:pStyle w:val="BodyText"/>
        <w:spacing w:line="259" w:lineRule="auto" w:before="56"/>
        <w:ind w:left="1702" w:right="1694"/>
        <w:jc w:val="both"/>
        <w:rPr>
          <w:sz w:val="18"/>
        </w:rPr>
      </w:pPr>
      <w:r>
        <w:rPr/>
        <w:t>Otro elemento que puede incidir en la persistencia de este sector y que ha sido poco estudiado, es</w:t>
      </w:r>
      <w:r>
        <w:rPr>
          <w:spacing w:val="-47"/>
        </w:rPr>
        <w:t> </w:t>
      </w:r>
      <w:r>
        <w:rPr/>
        <w:t>que muchas mujeres o jóvenes solo logren compatibilizar sus tareas domésticas en este tipo de</w:t>
      </w:r>
      <w:r>
        <w:rPr>
          <w:spacing w:val="1"/>
        </w:rPr>
        <w:t> </w:t>
      </w:r>
      <w:r>
        <w:rPr/>
        <w:t>ocupaciones informales, dada la rigidez en la forma de contratación en la mayor parte de las</w:t>
      </w:r>
      <w:r>
        <w:rPr>
          <w:spacing w:val="1"/>
        </w:rPr>
        <w:t> </w:t>
      </w:r>
      <w:r>
        <w:rPr/>
        <w:t>empresas; extensos horarios y jornadas inflexibles. En el caso de los jóvenes se percibe que habría</w:t>
      </w:r>
      <w:r>
        <w:rPr>
          <w:spacing w:val="1"/>
        </w:rPr>
        <w:t> </w:t>
      </w:r>
      <w:r>
        <w:rPr/>
        <w:t>una</w:t>
      </w:r>
      <w:r>
        <w:rPr>
          <w:spacing w:val="-3"/>
        </w:rPr>
        <w:t> </w:t>
      </w:r>
      <w:r>
        <w:rPr/>
        <w:t>cierta</w:t>
      </w:r>
      <w:r>
        <w:rPr>
          <w:spacing w:val="-5"/>
        </w:rPr>
        <w:t> </w:t>
      </w:r>
      <w:r>
        <w:rPr/>
        <w:t>tendencia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preferir</w:t>
      </w:r>
      <w:r>
        <w:rPr>
          <w:spacing w:val="-4"/>
        </w:rPr>
        <w:t> </w:t>
      </w:r>
      <w:r>
        <w:rPr/>
        <w:t>trabajar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emprendimientos</w:t>
      </w:r>
      <w:r>
        <w:rPr>
          <w:spacing w:val="-6"/>
        </w:rPr>
        <w:t> </w:t>
      </w:r>
      <w:r>
        <w:rPr/>
        <w:t>propios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como</w:t>
      </w:r>
      <w:r>
        <w:rPr>
          <w:spacing w:val="-1"/>
        </w:rPr>
        <w:t> </w:t>
      </w:r>
      <w:r>
        <w:rPr/>
        <w:t>asalariados.</w:t>
      </w:r>
      <w:r>
        <w:rPr>
          <w:spacing w:val="-4"/>
        </w:rPr>
        <w:t> </w:t>
      </w:r>
      <w:r>
        <w:rPr>
          <w:sz w:val="18"/>
        </w:rPr>
        <w:t>(Informe</w:t>
      </w:r>
      <w:r>
        <w:rPr>
          <w:spacing w:val="-39"/>
          <w:sz w:val="18"/>
        </w:rPr>
        <w:t> </w:t>
      </w:r>
      <w:r>
        <w:rPr>
          <w:sz w:val="18"/>
        </w:rPr>
        <w:t>CEPAL, 2004)</w:t>
      </w:r>
    </w:p>
    <w:p>
      <w:pPr>
        <w:pStyle w:val="BodyText"/>
        <w:spacing w:line="259" w:lineRule="auto" w:before="158"/>
        <w:ind w:left="1702" w:right="1695"/>
        <w:jc w:val="both"/>
      </w:pPr>
      <w:r>
        <w:rPr/>
        <w:t>La</w:t>
      </w:r>
      <w:r>
        <w:rPr>
          <w:spacing w:val="-8"/>
        </w:rPr>
        <w:t> </w:t>
      </w:r>
      <w:r>
        <w:rPr/>
        <w:t>propuesta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Sistema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Certificación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Competencias</w:t>
      </w:r>
      <w:r>
        <w:rPr>
          <w:spacing w:val="-7"/>
        </w:rPr>
        <w:t> </w:t>
      </w:r>
      <w:r>
        <w:rPr/>
        <w:t>incorpora</w:t>
      </w:r>
      <w:r>
        <w:rPr>
          <w:spacing w:val="-7"/>
        </w:rPr>
        <w:t> </w:t>
      </w:r>
      <w:r>
        <w:rPr/>
        <w:t>además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modelo</w:t>
      </w:r>
      <w:r>
        <w:rPr>
          <w:spacing w:val="-5"/>
        </w:rPr>
        <w:t> </w:t>
      </w:r>
      <w:r>
        <w:rPr/>
        <w:t>general</w:t>
      </w:r>
      <w:r>
        <w:rPr>
          <w:spacing w:val="-47"/>
        </w:rPr>
        <w:t> </w:t>
      </w:r>
      <w:r>
        <w:rPr/>
        <w:t>y sus componentes funcionales, así como el papel de los actores y propuestas de implementación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grupos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trabajadores</w:t>
      </w:r>
      <w:r>
        <w:rPr>
          <w:spacing w:val="-3"/>
        </w:rPr>
        <w:t> </w:t>
      </w:r>
      <w:r>
        <w:rPr/>
        <w:t>manuales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son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que más</w:t>
      </w:r>
      <w:r>
        <w:rPr>
          <w:spacing w:val="-3"/>
        </w:rPr>
        <w:t> </w:t>
      </w:r>
      <w:r>
        <w:rPr/>
        <w:t>requieren</w:t>
      </w:r>
      <w:r>
        <w:rPr>
          <w:spacing w:val="-4"/>
        </w:rPr>
        <w:t> </w:t>
      </w:r>
      <w:r>
        <w:rPr/>
        <w:t>incorporarse al sistema.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1702" w:right="0" w:firstLine="0"/>
        <w:jc w:val="both"/>
        <w:rPr>
          <w:rFonts w:ascii="Calibri Light"/>
          <w:sz w:val="26"/>
        </w:rPr>
      </w:pPr>
      <w:bookmarkStart w:name="_bookmark62" w:id="70"/>
      <w:bookmarkEnd w:id="70"/>
      <w:r>
        <w:rPr/>
      </w:r>
      <w:r>
        <w:rPr>
          <w:rFonts w:ascii="Calibri Light"/>
          <w:color w:val="2E5395"/>
          <w:sz w:val="26"/>
        </w:rPr>
        <w:t>Oficios</w:t>
      </w:r>
      <w:r>
        <w:rPr>
          <w:rFonts w:ascii="Calibri Light"/>
          <w:color w:val="2E5395"/>
          <w:spacing w:val="-8"/>
          <w:sz w:val="26"/>
        </w:rPr>
        <w:t> </w:t>
      </w:r>
      <w:r>
        <w:rPr>
          <w:rFonts w:ascii="Calibri Light"/>
          <w:color w:val="2E5395"/>
          <w:sz w:val="26"/>
        </w:rPr>
        <w:t>y</w:t>
      </w:r>
      <w:r>
        <w:rPr>
          <w:rFonts w:ascii="Calibri Light"/>
          <w:color w:val="2E5395"/>
          <w:spacing w:val="-4"/>
          <w:sz w:val="26"/>
        </w:rPr>
        <w:t> </w:t>
      </w:r>
      <w:r>
        <w:rPr>
          <w:rFonts w:ascii="Calibri Light"/>
          <w:color w:val="2E5395"/>
          <w:sz w:val="26"/>
        </w:rPr>
        <w:t>ocupaciones</w:t>
      </w:r>
    </w:p>
    <w:p>
      <w:pPr>
        <w:pStyle w:val="BodyText"/>
        <w:spacing w:before="7"/>
        <w:rPr>
          <w:rFonts w:ascii="Calibri Light"/>
          <w:sz w:val="21"/>
        </w:rPr>
      </w:pPr>
    </w:p>
    <w:p>
      <w:pPr>
        <w:spacing w:before="0"/>
        <w:ind w:left="1702" w:right="0" w:firstLine="0"/>
        <w:jc w:val="both"/>
        <w:rPr>
          <w:rFonts w:ascii="Calibri Light" w:hAnsi="Calibri Light"/>
          <w:sz w:val="24"/>
        </w:rPr>
      </w:pPr>
      <w:bookmarkStart w:name="_bookmark63" w:id="71"/>
      <w:bookmarkEnd w:id="71"/>
      <w:r>
        <w:rPr/>
      </w:r>
      <w:r>
        <w:rPr>
          <w:rFonts w:ascii="Calibri Light" w:hAnsi="Calibri Light"/>
          <w:color w:val="1F3762"/>
          <w:sz w:val="24"/>
        </w:rPr>
        <w:t>Certificación</w:t>
      </w:r>
      <w:r>
        <w:rPr>
          <w:rFonts w:ascii="Calibri Light" w:hAnsi="Calibri Light"/>
          <w:color w:val="1F3762"/>
          <w:spacing w:val="-4"/>
          <w:sz w:val="24"/>
        </w:rPr>
        <w:t> </w:t>
      </w:r>
      <w:r>
        <w:rPr>
          <w:rFonts w:ascii="Calibri Light" w:hAnsi="Calibri Light"/>
          <w:color w:val="1F3762"/>
          <w:sz w:val="24"/>
        </w:rPr>
        <w:t>y</w:t>
      </w:r>
      <w:r>
        <w:rPr>
          <w:rFonts w:ascii="Calibri Light" w:hAnsi="Calibri Light"/>
          <w:color w:val="1F3762"/>
          <w:spacing w:val="-4"/>
          <w:sz w:val="24"/>
        </w:rPr>
        <w:t> </w:t>
      </w:r>
      <w:r>
        <w:rPr>
          <w:rFonts w:ascii="Calibri Light" w:hAnsi="Calibri Light"/>
          <w:color w:val="1F3762"/>
          <w:sz w:val="24"/>
        </w:rPr>
        <w:t>acreditación</w:t>
      </w:r>
      <w:r>
        <w:rPr>
          <w:rFonts w:ascii="Calibri Light" w:hAnsi="Calibri Light"/>
          <w:color w:val="1F3762"/>
          <w:spacing w:val="-3"/>
          <w:sz w:val="24"/>
        </w:rPr>
        <w:t> </w:t>
      </w:r>
      <w:r>
        <w:rPr>
          <w:rFonts w:ascii="Calibri Light" w:hAnsi="Calibri Light"/>
          <w:color w:val="1F3762"/>
          <w:sz w:val="24"/>
        </w:rPr>
        <w:t>de</w:t>
      </w:r>
      <w:r>
        <w:rPr>
          <w:rFonts w:ascii="Calibri Light" w:hAnsi="Calibri Light"/>
          <w:color w:val="1F3762"/>
          <w:spacing w:val="-4"/>
          <w:sz w:val="24"/>
        </w:rPr>
        <w:t> </w:t>
      </w:r>
      <w:r>
        <w:rPr>
          <w:rFonts w:ascii="Calibri Light" w:hAnsi="Calibri Light"/>
          <w:color w:val="1F3762"/>
          <w:sz w:val="24"/>
        </w:rPr>
        <w:t>competencias</w:t>
      </w:r>
      <w:r>
        <w:rPr>
          <w:rFonts w:ascii="Calibri Light" w:hAnsi="Calibri Light"/>
          <w:color w:val="1F3762"/>
          <w:spacing w:val="-3"/>
          <w:sz w:val="24"/>
        </w:rPr>
        <w:t> </w:t>
      </w:r>
      <w:r>
        <w:rPr>
          <w:rFonts w:ascii="Calibri Light" w:hAnsi="Calibri Light"/>
          <w:color w:val="1F3762"/>
          <w:sz w:val="24"/>
        </w:rPr>
        <w:t>laborales</w:t>
      </w:r>
      <w:r>
        <w:rPr>
          <w:rFonts w:ascii="Calibri Light" w:hAnsi="Calibri Light"/>
          <w:color w:val="1F3762"/>
          <w:spacing w:val="-3"/>
          <w:sz w:val="24"/>
        </w:rPr>
        <w:t> </w:t>
      </w:r>
      <w:r>
        <w:rPr>
          <w:rFonts w:ascii="Calibri Light" w:hAnsi="Calibri Light"/>
          <w:color w:val="1F3762"/>
          <w:sz w:val="24"/>
        </w:rPr>
        <w:t>según</w:t>
      </w:r>
      <w:r>
        <w:rPr>
          <w:rFonts w:ascii="Calibri Light" w:hAnsi="Calibri Light"/>
          <w:color w:val="1F3762"/>
          <w:spacing w:val="-3"/>
          <w:sz w:val="24"/>
        </w:rPr>
        <w:t> </w:t>
      </w:r>
      <w:r>
        <w:rPr>
          <w:rFonts w:ascii="Calibri Light" w:hAnsi="Calibri Light"/>
          <w:color w:val="1F3762"/>
          <w:sz w:val="24"/>
        </w:rPr>
        <w:t>oficio</w:t>
      </w:r>
      <w:r>
        <w:rPr>
          <w:rFonts w:ascii="Calibri Light" w:hAnsi="Calibri Light"/>
          <w:color w:val="1F3762"/>
          <w:spacing w:val="-1"/>
          <w:sz w:val="24"/>
        </w:rPr>
        <w:t> </w:t>
      </w:r>
      <w:r>
        <w:rPr>
          <w:rFonts w:ascii="Calibri Light" w:hAnsi="Calibri Light"/>
          <w:color w:val="1F3762"/>
          <w:sz w:val="24"/>
        </w:rPr>
        <w:t>u</w:t>
      </w:r>
      <w:r>
        <w:rPr>
          <w:rFonts w:ascii="Calibri Light" w:hAnsi="Calibri Light"/>
          <w:color w:val="1F3762"/>
          <w:spacing w:val="-2"/>
          <w:sz w:val="24"/>
        </w:rPr>
        <w:t> </w:t>
      </w:r>
      <w:r>
        <w:rPr>
          <w:rFonts w:ascii="Calibri Light" w:hAnsi="Calibri Light"/>
          <w:color w:val="1F3762"/>
          <w:sz w:val="24"/>
        </w:rPr>
        <w:t>ocupación</w:t>
      </w:r>
    </w:p>
    <w:p>
      <w:pPr>
        <w:pStyle w:val="BodyText"/>
        <w:spacing w:before="8"/>
        <w:rPr>
          <w:rFonts w:ascii="Calibri Light"/>
          <w:sz w:val="21"/>
        </w:rPr>
      </w:pPr>
    </w:p>
    <w:p>
      <w:pPr>
        <w:pStyle w:val="ListParagraph"/>
        <w:numPr>
          <w:ilvl w:val="0"/>
          <w:numId w:val="5"/>
        </w:numPr>
        <w:tabs>
          <w:tab w:pos="2062" w:val="left" w:leader="none"/>
        </w:tabs>
        <w:spacing w:line="259" w:lineRule="auto" w:before="0" w:after="0"/>
        <w:ind w:left="2062" w:right="1693" w:hanging="360"/>
        <w:jc w:val="both"/>
        <w:rPr>
          <w:sz w:val="22"/>
        </w:rPr>
      </w:pPr>
      <w:r>
        <w:rPr>
          <w:sz w:val="22"/>
        </w:rPr>
        <w:t>Creación de modelos de </w:t>
      </w:r>
      <w:r>
        <w:rPr>
          <w:b/>
          <w:sz w:val="22"/>
        </w:rPr>
        <w:t>«Escuelas de oportunidad» </w:t>
      </w:r>
      <w:r>
        <w:rPr>
          <w:sz w:val="22"/>
        </w:rPr>
        <w:t>con el objetivo de facilitar este tipo de</w:t>
      </w:r>
      <w:r>
        <w:rPr>
          <w:spacing w:val="1"/>
          <w:sz w:val="22"/>
        </w:rPr>
        <w:t> </w:t>
      </w:r>
      <w:r>
        <w:rPr>
          <w:sz w:val="22"/>
        </w:rPr>
        <w:t>actividad, siendo la educación y capacitación técnica inclusiva, contextualizada con pertinencia</w:t>
      </w:r>
      <w:r>
        <w:rPr>
          <w:spacing w:val="-47"/>
          <w:sz w:val="22"/>
        </w:rPr>
        <w:t> </w:t>
      </w:r>
      <w:r>
        <w:rPr>
          <w:sz w:val="22"/>
        </w:rPr>
        <w:t>cultural y lingüística que permita lograr el desarrollo de las competencias laborales se propone</w:t>
      </w:r>
      <w:r>
        <w:rPr>
          <w:spacing w:val="-47"/>
          <w:sz w:val="22"/>
        </w:rPr>
        <w:t> </w:t>
      </w:r>
      <w:r>
        <w:rPr>
          <w:sz w:val="22"/>
        </w:rPr>
        <w:t>implementar</w:t>
      </w:r>
      <w:r>
        <w:rPr>
          <w:spacing w:val="-9"/>
          <w:sz w:val="22"/>
        </w:rPr>
        <w:t> </w:t>
      </w:r>
      <w:r>
        <w:rPr>
          <w:sz w:val="22"/>
        </w:rPr>
        <w:t>alternativas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formación</w:t>
      </w:r>
      <w:r>
        <w:rPr>
          <w:spacing w:val="-7"/>
          <w:sz w:val="22"/>
        </w:rPr>
        <w:t> </w:t>
      </w:r>
      <w:r>
        <w:rPr>
          <w:sz w:val="22"/>
        </w:rPr>
        <w:t>como</w:t>
      </w:r>
      <w:r>
        <w:rPr>
          <w:spacing w:val="-6"/>
          <w:sz w:val="22"/>
        </w:rPr>
        <w:t> </w:t>
      </w:r>
      <w:r>
        <w:rPr>
          <w:sz w:val="22"/>
        </w:rPr>
        <w:t>manualidades,</w:t>
      </w:r>
      <w:r>
        <w:rPr>
          <w:spacing w:val="-5"/>
          <w:sz w:val="22"/>
        </w:rPr>
        <w:t> </w:t>
      </w:r>
      <w:r>
        <w:rPr>
          <w:sz w:val="22"/>
        </w:rPr>
        <w:t>aprendizaje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idiomas</w:t>
      </w:r>
      <w:r>
        <w:rPr>
          <w:spacing w:val="-6"/>
          <w:sz w:val="22"/>
        </w:rPr>
        <w:t> </w:t>
      </w:r>
      <w:r>
        <w:rPr>
          <w:sz w:val="22"/>
        </w:rPr>
        <w:t>nacionales</w:t>
      </w:r>
      <w:r>
        <w:rPr>
          <w:spacing w:val="-48"/>
          <w:sz w:val="22"/>
        </w:rPr>
        <w:t> </w:t>
      </w:r>
      <w:r>
        <w:rPr>
          <w:sz w:val="22"/>
        </w:rPr>
        <w:t>o extranjeros, carpintería, herrería, turismo, creación de bisutería, fundamentos de tecnología,</w:t>
      </w:r>
      <w:r>
        <w:rPr>
          <w:spacing w:val="-47"/>
          <w:sz w:val="22"/>
        </w:rPr>
        <w:t> </w:t>
      </w:r>
      <w:r>
        <w:rPr>
          <w:sz w:val="22"/>
        </w:rPr>
        <w:t>reparación de computadoras, construcción, mejorar o fortalecer la</w:t>
      </w:r>
      <w:r>
        <w:rPr>
          <w:spacing w:val="1"/>
          <w:sz w:val="22"/>
        </w:rPr>
        <w:t> </w:t>
      </w:r>
      <w:r>
        <w:rPr>
          <w:sz w:val="22"/>
        </w:rPr>
        <w:t>fluidez del idioma inglés y</w:t>
      </w:r>
      <w:r>
        <w:rPr>
          <w:spacing w:val="1"/>
          <w:sz w:val="22"/>
        </w:rPr>
        <w:t> </w:t>
      </w:r>
      <w:r>
        <w:rPr>
          <w:sz w:val="22"/>
        </w:rPr>
        <w:t>cualquier</w:t>
      </w:r>
      <w:r>
        <w:rPr>
          <w:spacing w:val="-4"/>
          <w:sz w:val="22"/>
        </w:rPr>
        <w:t> </w:t>
      </w:r>
      <w:r>
        <w:rPr>
          <w:sz w:val="22"/>
        </w:rPr>
        <w:t>oficio</w:t>
      </w:r>
      <w:r>
        <w:rPr>
          <w:spacing w:val="-5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reconocimiento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Ministerio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Educación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través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una</w:t>
      </w:r>
      <w:r>
        <w:rPr>
          <w:spacing w:val="-3"/>
          <w:sz w:val="22"/>
        </w:rPr>
        <w:t> </w:t>
      </w:r>
      <w:r>
        <w:rPr>
          <w:sz w:val="22"/>
        </w:rPr>
        <w:t>certificación</w:t>
      </w:r>
      <w:r>
        <w:rPr>
          <w:spacing w:val="-47"/>
          <w:sz w:val="22"/>
        </w:rPr>
        <w:t> </w:t>
      </w:r>
      <w:r>
        <w:rPr>
          <w:sz w:val="22"/>
        </w:rPr>
        <w:t>y que acredite a las personas en el dominio de las habilidades adquiridas, los cuales permitirá</w:t>
      </w:r>
      <w:r>
        <w:rPr>
          <w:spacing w:val="1"/>
          <w:sz w:val="22"/>
        </w:rPr>
        <w:t> </w:t>
      </w:r>
      <w:r>
        <w:rPr>
          <w:sz w:val="22"/>
        </w:rPr>
        <w:t>buscar</w:t>
      </w:r>
      <w:r>
        <w:rPr>
          <w:spacing w:val="-1"/>
          <w:sz w:val="22"/>
        </w:rPr>
        <w:t> </w:t>
      </w:r>
      <w:r>
        <w:rPr>
          <w:sz w:val="22"/>
        </w:rPr>
        <w:t>el desarrollo</w:t>
      </w:r>
      <w:r>
        <w:rPr>
          <w:spacing w:val="-1"/>
          <w:sz w:val="22"/>
        </w:rPr>
        <w:t> </w:t>
      </w:r>
      <w:r>
        <w:rPr>
          <w:sz w:val="22"/>
        </w:rPr>
        <w:t>y la</w:t>
      </w:r>
      <w:r>
        <w:rPr>
          <w:spacing w:val="-1"/>
          <w:sz w:val="22"/>
        </w:rPr>
        <w:t> </w:t>
      </w:r>
      <w:r>
        <w:rPr>
          <w:sz w:val="22"/>
        </w:rPr>
        <w:t>autosostenibilidad</w:t>
      </w:r>
      <w:r>
        <w:rPr>
          <w:spacing w:val="-1"/>
          <w:sz w:val="22"/>
        </w:rPr>
        <w:t> </w:t>
      </w:r>
      <w:r>
        <w:rPr>
          <w:sz w:val="22"/>
        </w:rPr>
        <w:t>personal</w:t>
      </w:r>
      <w:r>
        <w:rPr>
          <w:spacing w:val="-3"/>
          <w:sz w:val="22"/>
        </w:rPr>
        <w:t> </w:t>
      </w:r>
      <w:r>
        <w:rPr>
          <w:sz w:val="22"/>
        </w:rPr>
        <w:t>y familiar.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5"/>
        </w:numPr>
        <w:tabs>
          <w:tab w:pos="2782" w:val="left" w:leader="none"/>
        </w:tabs>
        <w:spacing w:line="240" w:lineRule="auto" w:before="0" w:after="0"/>
        <w:ind w:left="2782" w:right="0" w:hanging="360"/>
        <w:jc w:val="both"/>
        <w:rPr>
          <w:sz w:val="22"/>
        </w:rPr>
      </w:pPr>
      <w:r>
        <w:rPr>
          <w:sz w:val="22"/>
        </w:rPr>
        <w:t>Acciones</w:t>
      </w:r>
    </w:p>
    <w:p>
      <w:pPr>
        <w:pStyle w:val="ListParagraph"/>
        <w:numPr>
          <w:ilvl w:val="2"/>
          <w:numId w:val="5"/>
        </w:numPr>
        <w:tabs>
          <w:tab w:pos="3502" w:val="left" w:leader="none"/>
        </w:tabs>
        <w:spacing w:line="256" w:lineRule="auto" w:before="15" w:after="0"/>
        <w:ind w:left="3502" w:right="1696" w:hanging="360"/>
        <w:jc w:val="both"/>
        <w:rPr>
          <w:sz w:val="22"/>
        </w:rPr>
      </w:pPr>
      <w:r>
        <w:rPr>
          <w:sz w:val="22"/>
        </w:rPr>
        <w:t>Realizar un estudio para identificación y selección de escuelas que puedan</w:t>
      </w:r>
      <w:r>
        <w:rPr>
          <w:spacing w:val="1"/>
          <w:sz w:val="22"/>
        </w:rPr>
        <w:t> </w:t>
      </w:r>
      <w:r>
        <w:rPr>
          <w:sz w:val="22"/>
        </w:rPr>
        <w:t>operar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esta forma los fines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semana.</w:t>
      </w:r>
    </w:p>
    <w:p>
      <w:pPr>
        <w:pStyle w:val="ListParagraph"/>
        <w:numPr>
          <w:ilvl w:val="2"/>
          <w:numId w:val="5"/>
        </w:numPr>
        <w:tabs>
          <w:tab w:pos="3502" w:val="left" w:leader="none"/>
        </w:tabs>
        <w:spacing w:line="259" w:lineRule="auto" w:before="4" w:after="0"/>
        <w:ind w:left="3502" w:right="1694" w:hanging="360"/>
        <w:jc w:val="both"/>
        <w:rPr>
          <w:sz w:val="22"/>
        </w:rPr>
      </w:pPr>
      <w:r>
        <w:rPr>
          <w:sz w:val="22"/>
        </w:rPr>
        <w:t>Diseñar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plan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pueda</w:t>
      </w:r>
      <w:r>
        <w:rPr>
          <w:spacing w:val="1"/>
          <w:sz w:val="22"/>
        </w:rPr>
        <w:t> </w:t>
      </w:r>
      <w:r>
        <w:rPr>
          <w:sz w:val="22"/>
        </w:rPr>
        <w:t>contener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modelo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presupuesto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implementar</w:t>
      </w:r>
      <w:r>
        <w:rPr>
          <w:spacing w:val="-3"/>
          <w:sz w:val="22"/>
        </w:rPr>
        <w:t> </w:t>
      </w:r>
      <w:r>
        <w:rPr>
          <w:sz w:val="22"/>
        </w:rPr>
        <w:t>estas actividades.</w:t>
      </w:r>
    </w:p>
    <w:p>
      <w:pPr>
        <w:pStyle w:val="ListParagraph"/>
        <w:numPr>
          <w:ilvl w:val="2"/>
          <w:numId w:val="5"/>
        </w:numPr>
        <w:tabs>
          <w:tab w:pos="3502" w:val="left" w:leader="none"/>
        </w:tabs>
        <w:spacing w:line="256" w:lineRule="auto" w:before="0" w:after="0"/>
        <w:ind w:left="3502" w:right="1698" w:hanging="360"/>
        <w:jc w:val="both"/>
        <w:rPr>
          <w:sz w:val="22"/>
        </w:rPr>
      </w:pPr>
      <w:r>
        <w:rPr>
          <w:sz w:val="22"/>
        </w:rPr>
        <w:t>Crear</w:t>
      </w:r>
      <w:r>
        <w:rPr>
          <w:spacing w:val="1"/>
          <w:sz w:val="22"/>
        </w:rPr>
        <w:t> </w:t>
      </w:r>
      <w:r>
        <w:rPr>
          <w:sz w:val="22"/>
        </w:rPr>
        <w:t>una normativa legal que permita la ejecución de estas “Escuelas de</w:t>
      </w:r>
      <w:r>
        <w:rPr>
          <w:spacing w:val="1"/>
          <w:sz w:val="22"/>
        </w:rPr>
        <w:t> </w:t>
      </w:r>
      <w:r>
        <w:rPr>
          <w:sz w:val="22"/>
        </w:rPr>
        <w:t>oportunidad”.</w:t>
      </w:r>
    </w:p>
    <w:p>
      <w:pPr>
        <w:pStyle w:val="ListParagraph"/>
        <w:numPr>
          <w:ilvl w:val="2"/>
          <w:numId w:val="5"/>
        </w:numPr>
        <w:tabs>
          <w:tab w:pos="3502" w:val="left" w:leader="none"/>
        </w:tabs>
        <w:spacing w:line="259" w:lineRule="auto" w:before="5" w:after="0"/>
        <w:ind w:left="3502" w:right="1696" w:hanging="360"/>
        <w:jc w:val="both"/>
        <w:rPr>
          <w:sz w:val="22"/>
        </w:rPr>
      </w:pPr>
      <w:r>
        <w:rPr>
          <w:sz w:val="22"/>
        </w:rPr>
        <w:t>Crear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normativa</w:t>
      </w:r>
      <w:r>
        <w:rPr>
          <w:spacing w:val="1"/>
          <w:sz w:val="22"/>
        </w:rPr>
        <w:t> </w:t>
      </w:r>
      <w:r>
        <w:rPr>
          <w:sz w:val="22"/>
        </w:rPr>
        <w:t>legal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permita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certificación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acreditación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desarrollo de competencias laborales para las personas que pasen por este</w:t>
      </w:r>
      <w:r>
        <w:rPr>
          <w:spacing w:val="1"/>
          <w:sz w:val="22"/>
        </w:rPr>
        <w:t> </w:t>
      </w:r>
      <w:r>
        <w:rPr>
          <w:sz w:val="22"/>
        </w:rPr>
        <w:t>proceso de</w:t>
      </w:r>
      <w:r>
        <w:rPr>
          <w:spacing w:val="-3"/>
          <w:sz w:val="22"/>
        </w:rPr>
        <w:t> </w:t>
      </w:r>
      <w:r>
        <w:rPr>
          <w:sz w:val="22"/>
        </w:rPr>
        <w:t>preparación.</w:t>
      </w:r>
    </w:p>
    <w:p>
      <w:pPr>
        <w:pStyle w:val="ListParagraph"/>
        <w:numPr>
          <w:ilvl w:val="2"/>
          <w:numId w:val="5"/>
        </w:numPr>
        <w:tabs>
          <w:tab w:pos="3502" w:val="left" w:leader="none"/>
        </w:tabs>
        <w:spacing w:line="259" w:lineRule="auto" w:before="0" w:after="0"/>
        <w:ind w:left="3502" w:right="1690" w:hanging="360"/>
        <w:jc w:val="both"/>
        <w:rPr>
          <w:sz w:val="22"/>
        </w:rPr>
      </w:pPr>
      <w:r>
        <w:rPr>
          <w:sz w:val="22"/>
        </w:rPr>
        <w:t>Crear</w:t>
      </w:r>
      <w:r>
        <w:rPr>
          <w:spacing w:val="-7"/>
          <w:sz w:val="22"/>
        </w:rPr>
        <w:t> </w:t>
      </w:r>
      <w:r>
        <w:rPr>
          <w:sz w:val="22"/>
        </w:rPr>
        <w:t>una</w:t>
      </w:r>
      <w:r>
        <w:rPr>
          <w:spacing w:val="-7"/>
          <w:sz w:val="22"/>
        </w:rPr>
        <w:t> </w:t>
      </w:r>
      <w:r>
        <w:rPr>
          <w:sz w:val="22"/>
        </w:rPr>
        <w:t>normativa</w:t>
      </w:r>
      <w:r>
        <w:rPr>
          <w:spacing w:val="-7"/>
          <w:sz w:val="22"/>
        </w:rPr>
        <w:t> </w:t>
      </w:r>
      <w:r>
        <w:rPr>
          <w:sz w:val="22"/>
        </w:rPr>
        <w:t>legal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z w:val="22"/>
        </w:rPr>
        <w:t>permita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las</w:t>
      </w:r>
      <w:r>
        <w:rPr>
          <w:spacing w:val="-10"/>
          <w:sz w:val="22"/>
        </w:rPr>
        <w:t> </w:t>
      </w:r>
      <w:r>
        <w:rPr>
          <w:sz w:val="22"/>
        </w:rPr>
        <w:t>empresas</w:t>
      </w:r>
      <w:r>
        <w:rPr>
          <w:spacing w:val="-7"/>
          <w:sz w:val="22"/>
        </w:rPr>
        <w:t> </w:t>
      </w:r>
      <w:r>
        <w:rPr>
          <w:sz w:val="22"/>
        </w:rPr>
        <w:t>puedan</w:t>
      </w:r>
      <w:r>
        <w:rPr>
          <w:spacing w:val="-7"/>
          <w:sz w:val="22"/>
        </w:rPr>
        <w:t> </w:t>
      </w:r>
      <w:r>
        <w:rPr>
          <w:sz w:val="22"/>
        </w:rPr>
        <w:t>contratar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las</w:t>
      </w:r>
      <w:r>
        <w:rPr>
          <w:spacing w:val="-47"/>
          <w:sz w:val="22"/>
        </w:rPr>
        <w:t> </w:t>
      </w:r>
      <w:r>
        <w:rPr>
          <w:sz w:val="22"/>
        </w:rPr>
        <w:t>personas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logren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certificación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competencias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áreas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conocimiento</w:t>
      </w:r>
      <w:r>
        <w:rPr>
          <w:spacing w:val="-1"/>
          <w:sz w:val="22"/>
        </w:rPr>
        <w:t> </w:t>
      </w:r>
      <w:r>
        <w:rPr>
          <w:sz w:val="22"/>
        </w:rPr>
        <w:t>de acuerdo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la experiencia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hayan</w:t>
      </w:r>
      <w:r>
        <w:rPr>
          <w:spacing w:val="-2"/>
          <w:sz w:val="22"/>
        </w:rPr>
        <w:t> </w:t>
      </w:r>
      <w:r>
        <w:rPr>
          <w:sz w:val="22"/>
        </w:rPr>
        <w:t>obtenido.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5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34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10112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3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 Light"/>
          <w:sz w:val="24"/>
        </w:rPr>
      </w:pPr>
    </w:p>
    <w:p>
      <w:pPr>
        <w:pStyle w:val="ListParagraph"/>
        <w:numPr>
          <w:ilvl w:val="2"/>
          <w:numId w:val="5"/>
        </w:numPr>
        <w:tabs>
          <w:tab w:pos="3502" w:val="left" w:leader="none"/>
        </w:tabs>
        <w:spacing w:line="259" w:lineRule="auto" w:before="89" w:after="0"/>
        <w:ind w:left="3502" w:right="1693" w:hanging="360"/>
        <w:jc w:val="both"/>
        <w:rPr>
          <w:sz w:val="22"/>
        </w:rPr>
      </w:pPr>
      <w:r>
        <w:rPr>
          <w:sz w:val="22"/>
        </w:rPr>
        <w:t>Crear</w:t>
      </w:r>
      <w:r>
        <w:rPr>
          <w:spacing w:val="-9"/>
          <w:sz w:val="22"/>
        </w:rPr>
        <w:t> </w:t>
      </w:r>
      <w:r>
        <w:rPr>
          <w:sz w:val="22"/>
        </w:rPr>
        <w:t>un</w:t>
      </w:r>
      <w:r>
        <w:rPr>
          <w:spacing w:val="-11"/>
          <w:sz w:val="22"/>
        </w:rPr>
        <w:t> </w:t>
      </w:r>
      <w:r>
        <w:rPr>
          <w:sz w:val="22"/>
        </w:rPr>
        <w:t>eje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conocimiento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atención</w:t>
      </w:r>
      <w:r>
        <w:rPr>
          <w:spacing w:val="-9"/>
          <w:sz w:val="22"/>
        </w:rPr>
        <w:t> </w:t>
      </w:r>
      <w:r>
        <w:rPr>
          <w:sz w:val="22"/>
        </w:rPr>
        <w:t>al</w:t>
      </w:r>
      <w:r>
        <w:rPr>
          <w:spacing w:val="-12"/>
          <w:sz w:val="22"/>
        </w:rPr>
        <w:t> </w:t>
      </w:r>
      <w:r>
        <w:rPr>
          <w:sz w:val="22"/>
        </w:rPr>
        <w:t>cliente</w:t>
      </w:r>
      <w:r>
        <w:rPr>
          <w:spacing w:val="-10"/>
          <w:sz w:val="22"/>
        </w:rPr>
        <w:t>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z w:val="22"/>
        </w:rPr>
        <w:t>sistemas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comunicación</w:t>
      </w:r>
      <w:r>
        <w:rPr>
          <w:spacing w:val="-47"/>
          <w:sz w:val="22"/>
        </w:rPr>
        <w:t> </w:t>
      </w:r>
      <w:r>
        <w:rPr>
          <w:sz w:val="22"/>
        </w:rPr>
        <w:t>para las personas que logran dominar el idioma inglés y que puedan certificar</w:t>
      </w:r>
      <w:r>
        <w:rPr>
          <w:spacing w:val="1"/>
          <w:sz w:val="22"/>
        </w:rPr>
        <w:t> </w:t>
      </w:r>
      <w:r>
        <w:rPr>
          <w:sz w:val="22"/>
        </w:rPr>
        <w:t>el dominio de ese lenguaje para laborar en centros de llamadas de servicios</w:t>
      </w:r>
      <w:r>
        <w:rPr>
          <w:spacing w:val="1"/>
          <w:sz w:val="22"/>
        </w:rPr>
        <w:t> </w:t>
      </w:r>
      <w:r>
        <w:rPr>
          <w:sz w:val="22"/>
        </w:rPr>
        <w:t>internacionales (</w:t>
      </w:r>
      <w:r>
        <w:rPr>
          <w:i/>
          <w:sz w:val="22"/>
        </w:rPr>
        <w:t>call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centers</w:t>
      </w:r>
      <w:r>
        <w:rPr>
          <w:sz w:val="22"/>
        </w:rPr>
        <w:t>).</w:t>
      </w:r>
    </w:p>
    <w:p>
      <w:pPr>
        <w:pStyle w:val="ListParagraph"/>
        <w:numPr>
          <w:ilvl w:val="2"/>
          <w:numId w:val="5"/>
        </w:numPr>
        <w:tabs>
          <w:tab w:pos="3502" w:val="left" w:leader="none"/>
        </w:tabs>
        <w:spacing w:line="259" w:lineRule="auto" w:before="0" w:after="0"/>
        <w:ind w:left="3502" w:right="1696" w:hanging="360"/>
        <w:jc w:val="both"/>
        <w:rPr>
          <w:sz w:val="22"/>
        </w:rPr>
      </w:pPr>
      <w:r>
        <w:rPr>
          <w:sz w:val="22"/>
        </w:rPr>
        <w:t>Analizar y establecer una fuente de financiamiento y la respectiva asignación</w:t>
      </w:r>
      <w:r>
        <w:rPr>
          <w:spacing w:val="1"/>
          <w:sz w:val="22"/>
        </w:rPr>
        <w:t> </w:t>
      </w:r>
      <w:r>
        <w:rPr>
          <w:sz w:val="22"/>
        </w:rPr>
        <w:t>presupuestaria.</w:t>
      </w:r>
    </w:p>
    <w:p>
      <w:pPr>
        <w:pStyle w:val="ListParagraph"/>
        <w:numPr>
          <w:ilvl w:val="2"/>
          <w:numId w:val="5"/>
        </w:numPr>
        <w:tabs>
          <w:tab w:pos="3502" w:val="left" w:leader="none"/>
        </w:tabs>
        <w:spacing w:line="259" w:lineRule="auto" w:before="0" w:after="0"/>
        <w:ind w:left="3502" w:right="1696" w:hanging="360"/>
        <w:jc w:val="both"/>
        <w:rPr>
          <w:sz w:val="22"/>
        </w:rPr>
      </w:pPr>
      <w:r>
        <w:rPr>
          <w:sz w:val="22"/>
        </w:rPr>
        <w:t>Diseñar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formular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programas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formación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complementar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conocimiento y el desarrollo de las competencias y que permitan obtener los</w:t>
      </w:r>
      <w:r>
        <w:rPr>
          <w:spacing w:val="1"/>
          <w:sz w:val="22"/>
        </w:rPr>
        <w:t> </w:t>
      </w:r>
      <w:r>
        <w:rPr>
          <w:sz w:val="22"/>
        </w:rPr>
        <w:t>certificados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acreditaciones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habilitar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personas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buscar</w:t>
      </w:r>
      <w:r>
        <w:rPr>
          <w:spacing w:val="1"/>
          <w:sz w:val="22"/>
        </w:rPr>
        <w:t> </w:t>
      </w:r>
      <w:r>
        <w:rPr>
          <w:sz w:val="22"/>
        </w:rPr>
        <w:t>oportunidades</w:t>
      </w:r>
      <w:r>
        <w:rPr>
          <w:spacing w:val="-2"/>
          <w:sz w:val="22"/>
        </w:rPr>
        <w:t> </w:t>
      </w:r>
      <w:r>
        <w:rPr>
          <w:sz w:val="22"/>
        </w:rPr>
        <w:t>laborales.</w:t>
      </w:r>
    </w:p>
    <w:p>
      <w:pPr>
        <w:pStyle w:val="ListParagraph"/>
        <w:numPr>
          <w:ilvl w:val="2"/>
          <w:numId w:val="5"/>
        </w:numPr>
        <w:tabs>
          <w:tab w:pos="3502" w:val="left" w:leader="none"/>
        </w:tabs>
        <w:spacing w:line="268" w:lineRule="exact" w:before="0" w:after="0"/>
        <w:ind w:left="3502" w:right="0" w:hanging="360"/>
        <w:jc w:val="both"/>
        <w:rPr>
          <w:sz w:val="22"/>
        </w:rPr>
      </w:pPr>
      <w:r>
        <w:rPr>
          <w:sz w:val="22"/>
        </w:rPr>
        <w:t>Implementar</w:t>
      </w:r>
      <w:r>
        <w:rPr>
          <w:spacing w:val="31"/>
          <w:sz w:val="22"/>
        </w:rPr>
        <w:t> </w:t>
      </w:r>
      <w:r>
        <w:rPr>
          <w:sz w:val="22"/>
        </w:rPr>
        <w:t>programa</w:t>
      </w:r>
      <w:r>
        <w:rPr>
          <w:spacing w:val="79"/>
          <w:sz w:val="22"/>
        </w:rPr>
        <w:t> </w:t>
      </w:r>
      <w:r>
        <w:rPr>
          <w:sz w:val="22"/>
        </w:rPr>
        <w:t>de</w:t>
      </w:r>
      <w:r>
        <w:rPr>
          <w:spacing w:val="83"/>
          <w:sz w:val="22"/>
        </w:rPr>
        <w:t> </w:t>
      </w:r>
      <w:r>
        <w:rPr>
          <w:sz w:val="22"/>
        </w:rPr>
        <w:t>formación</w:t>
      </w:r>
      <w:r>
        <w:rPr>
          <w:spacing w:val="79"/>
          <w:sz w:val="22"/>
        </w:rPr>
        <w:t> </w:t>
      </w:r>
      <w:r>
        <w:rPr>
          <w:sz w:val="22"/>
        </w:rPr>
        <w:t>y</w:t>
      </w:r>
      <w:r>
        <w:rPr>
          <w:spacing w:val="81"/>
          <w:sz w:val="22"/>
        </w:rPr>
        <w:t> </w:t>
      </w:r>
      <w:r>
        <w:rPr>
          <w:sz w:val="22"/>
        </w:rPr>
        <w:t>mecanismos</w:t>
      </w:r>
      <w:r>
        <w:rPr>
          <w:spacing w:val="80"/>
          <w:sz w:val="22"/>
        </w:rPr>
        <w:t> </w:t>
      </w:r>
      <w:r>
        <w:rPr>
          <w:sz w:val="22"/>
        </w:rPr>
        <w:t>de</w:t>
      </w:r>
      <w:r>
        <w:rPr>
          <w:spacing w:val="81"/>
          <w:sz w:val="22"/>
        </w:rPr>
        <w:t> </w:t>
      </w:r>
      <w:r>
        <w:rPr>
          <w:sz w:val="22"/>
        </w:rPr>
        <w:t>contratación</w:t>
      </w:r>
      <w:r>
        <w:rPr>
          <w:spacing w:val="82"/>
          <w:sz w:val="22"/>
        </w:rPr>
        <w:t> </w:t>
      </w:r>
      <w:r>
        <w:rPr>
          <w:sz w:val="22"/>
        </w:rPr>
        <w:t>de</w:t>
      </w:r>
    </w:p>
    <w:p>
      <w:pPr>
        <w:pStyle w:val="BodyText"/>
        <w:spacing w:before="21"/>
        <w:ind w:left="3502"/>
        <w:jc w:val="both"/>
      </w:pPr>
      <w:r>
        <w:rPr/>
        <w:t>maestros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las</w:t>
      </w:r>
      <w:r>
        <w:rPr>
          <w:spacing w:val="-4"/>
        </w:rPr>
        <w:t> </w:t>
      </w:r>
      <w:r>
        <w:rPr/>
        <w:t>“Escuelas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oportunidad”.</w:t>
      </w:r>
    </w:p>
    <w:p>
      <w:pPr>
        <w:pStyle w:val="ListParagraph"/>
        <w:numPr>
          <w:ilvl w:val="2"/>
          <w:numId w:val="5"/>
        </w:numPr>
        <w:tabs>
          <w:tab w:pos="3502" w:val="left" w:leader="none"/>
        </w:tabs>
        <w:spacing w:line="259" w:lineRule="auto" w:before="20" w:after="0"/>
        <w:ind w:left="3502" w:right="1699" w:hanging="360"/>
        <w:jc w:val="both"/>
        <w:rPr>
          <w:sz w:val="22"/>
        </w:rPr>
      </w:pPr>
      <w:r>
        <w:rPr>
          <w:sz w:val="22"/>
        </w:rPr>
        <w:t>Implementar</w:t>
      </w:r>
      <w:r>
        <w:rPr>
          <w:spacing w:val="1"/>
          <w:sz w:val="22"/>
        </w:rPr>
        <w:t> </w:t>
      </w:r>
      <w:r>
        <w:rPr>
          <w:sz w:val="22"/>
        </w:rPr>
        <w:t>programa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formación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mecanismos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contratación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instructores técnicos para</w:t>
      </w:r>
      <w:r>
        <w:rPr>
          <w:spacing w:val="-2"/>
          <w:sz w:val="22"/>
        </w:rPr>
        <w:t> </w:t>
      </w:r>
      <w:r>
        <w:rPr>
          <w:sz w:val="22"/>
        </w:rPr>
        <w:t>las “Escuelas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oportunidad”.</w:t>
      </w:r>
    </w:p>
    <w:p>
      <w:pPr>
        <w:pStyle w:val="ListParagraph"/>
        <w:numPr>
          <w:ilvl w:val="2"/>
          <w:numId w:val="5"/>
        </w:numPr>
        <w:tabs>
          <w:tab w:pos="3502" w:val="left" w:leader="none"/>
        </w:tabs>
        <w:spacing w:line="259" w:lineRule="auto" w:before="0" w:after="0"/>
        <w:ind w:left="3502" w:right="1697" w:hanging="360"/>
        <w:jc w:val="both"/>
        <w:rPr>
          <w:sz w:val="22"/>
        </w:rPr>
      </w:pPr>
      <w:r>
        <w:rPr>
          <w:sz w:val="22"/>
        </w:rPr>
        <w:t>Implementar</w:t>
      </w:r>
      <w:r>
        <w:rPr>
          <w:spacing w:val="1"/>
          <w:sz w:val="22"/>
        </w:rPr>
        <w:t> </w:t>
      </w:r>
      <w:r>
        <w:rPr>
          <w:sz w:val="22"/>
        </w:rPr>
        <w:t>programa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formación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mecanismos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contratación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profesores deportivos en diferentes disciplinas y arte para las “Escuelas de</w:t>
      </w:r>
      <w:r>
        <w:rPr>
          <w:spacing w:val="1"/>
          <w:sz w:val="22"/>
        </w:rPr>
        <w:t> </w:t>
      </w:r>
      <w:r>
        <w:rPr>
          <w:sz w:val="22"/>
        </w:rPr>
        <w:t>oportunidad”.</w:t>
      </w:r>
    </w:p>
    <w:p>
      <w:pPr>
        <w:pStyle w:val="ListParagraph"/>
        <w:numPr>
          <w:ilvl w:val="2"/>
          <w:numId w:val="5"/>
        </w:numPr>
        <w:tabs>
          <w:tab w:pos="3502" w:val="left" w:leader="none"/>
        </w:tabs>
        <w:spacing w:line="267" w:lineRule="exact" w:before="0" w:after="0"/>
        <w:ind w:left="3502" w:right="0" w:hanging="360"/>
        <w:jc w:val="both"/>
        <w:rPr>
          <w:sz w:val="22"/>
        </w:rPr>
      </w:pPr>
      <w:r>
        <w:rPr>
          <w:sz w:val="22"/>
        </w:rPr>
        <w:t>Establecer</w:t>
      </w:r>
      <w:r>
        <w:rPr>
          <w:spacing w:val="64"/>
          <w:sz w:val="22"/>
        </w:rPr>
        <w:t> </w:t>
      </w:r>
      <w:r>
        <w:rPr>
          <w:sz w:val="22"/>
        </w:rPr>
        <w:t>mecanismos  </w:t>
      </w:r>
      <w:r>
        <w:rPr>
          <w:spacing w:val="10"/>
          <w:sz w:val="22"/>
        </w:rPr>
        <w:t> </w:t>
      </w:r>
      <w:r>
        <w:rPr>
          <w:sz w:val="22"/>
        </w:rPr>
        <w:t>de  </w:t>
      </w:r>
      <w:r>
        <w:rPr>
          <w:spacing w:val="15"/>
          <w:sz w:val="22"/>
        </w:rPr>
        <w:t> </w:t>
      </w:r>
      <w:r>
        <w:rPr>
          <w:sz w:val="22"/>
        </w:rPr>
        <w:t>coordinación  </w:t>
      </w:r>
      <w:r>
        <w:rPr>
          <w:spacing w:val="13"/>
          <w:sz w:val="22"/>
        </w:rPr>
        <w:t> </w:t>
      </w:r>
      <w:r>
        <w:rPr>
          <w:sz w:val="22"/>
        </w:rPr>
        <w:t>con  </w:t>
      </w:r>
      <w:r>
        <w:rPr>
          <w:spacing w:val="12"/>
          <w:sz w:val="22"/>
        </w:rPr>
        <w:t> </w:t>
      </w:r>
      <w:r>
        <w:rPr>
          <w:sz w:val="22"/>
        </w:rPr>
        <w:t>supervisores  </w:t>
      </w:r>
      <w:r>
        <w:rPr>
          <w:spacing w:val="13"/>
          <w:sz w:val="22"/>
        </w:rPr>
        <w:t> </w:t>
      </w:r>
      <w:r>
        <w:rPr>
          <w:sz w:val="22"/>
        </w:rPr>
        <w:t>y  </w:t>
      </w:r>
      <w:r>
        <w:rPr>
          <w:spacing w:val="14"/>
          <w:sz w:val="22"/>
        </w:rPr>
        <w:t> </w:t>
      </w:r>
      <w:r>
        <w:rPr>
          <w:sz w:val="22"/>
        </w:rPr>
        <w:t>directores</w:t>
      </w:r>
    </w:p>
    <w:p>
      <w:pPr>
        <w:pStyle w:val="BodyText"/>
        <w:spacing w:before="22"/>
        <w:ind w:left="3502"/>
        <w:jc w:val="both"/>
      </w:pPr>
      <w:r>
        <w:rPr/>
        <w:t>educativos</w:t>
      </w:r>
      <w:r>
        <w:rPr>
          <w:spacing w:val="-1"/>
        </w:rPr>
        <w:t> </w:t>
      </w:r>
      <w:r>
        <w:rPr/>
        <w:t>para</w:t>
      </w:r>
      <w:r>
        <w:rPr>
          <w:spacing w:val="-5"/>
        </w:rPr>
        <w:t> </w:t>
      </w:r>
      <w:r>
        <w:rPr/>
        <w:t>el</w:t>
      </w:r>
      <w:r>
        <w:rPr>
          <w:spacing w:val="-1"/>
        </w:rPr>
        <w:t> </w:t>
      </w:r>
      <w:r>
        <w:rPr/>
        <w:t>funcionamiento de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“Escuelas de</w:t>
      </w:r>
      <w:r>
        <w:rPr>
          <w:spacing w:val="-6"/>
        </w:rPr>
        <w:t> </w:t>
      </w:r>
      <w:r>
        <w:rPr/>
        <w:t>oportunidad”.</w:t>
      </w:r>
    </w:p>
    <w:p>
      <w:pPr>
        <w:pStyle w:val="ListParagraph"/>
        <w:numPr>
          <w:ilvl w:val="2"/>
          <w:numId w:val="5"/>
        </w:numPr>
        <w:tabs>
          <w:tab w:pos="3502" w:val="left" w:leader="none"/>
        </w:tabs>
        <w:spacing w:line="240" w:lineRule="auto" w:before="22" w:after="0"/>
        <w:ind w:left="3502" w:right="0" w:hanging="360"/>
        <w:jc w:val="both"/>
        <w:rPr>
          <w:sz w:val="22"/>
        </w:rPr>
      </w:pPr>
      <w:r>
        <w:rPr>
          <w:sz w:val="22"/>
        </w:rPr>
        <w:t>Contratar</w:t>
      </w:r>
      <w:r>
        <w:rPr>
          <w:spacing w:val="-4"/>
          <w:sz w:val="22"/>
        </w:rPr>
        <w:t> </w:t>
      </w:r>
      <w:r>
        <w:rPr>
          <w:sz w:val="22"/>
        </w:rPr>
        <w:t>empresas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vigilancia para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cuidado de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edificios.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5"/>
        </w:numPr>
        <w:tabs>
          <w:tab w:pos="2062" w:val="left" w:leader="none"/>
        </w:tabs>
        <w:spacing w:line="259" w:lineRule="auto" w:before="0" w:after="0"/>
        <w:ind w:left="2062" w:right="1693" w:hanging="360"/>
        <w:jc w:val="both"/>
        <w:rPr>
          <w:sz w:val="22"/>
        </w:rPr>
      </w:pPr>
      <w:r>
        <w:rPr>
          <w:sz w:val="22"/>
        </w:rPr>
        <w:t>Creación de </w:t>
      </w:r>
      <w:r>
        <w:rPr>
          <w:b/>
          <w:sz w:val="22"/>
        </w:rPr>
        <w:t>«Centros de formación para emprendimiento» </w:t>
      </w:r>
      <w:r>
        <w:rPr>
          <w:sz w:val="22"/>
        </w:rPr>
        <w:t>inclusivos, contextualizados con</w:t>
      </w:r>
      <w:r>
        <w:rPr>
          <w:spacing w:val="1"/>
          <w:sz w:val="22"/>
        </w:rPr>
        <w:t> </w:t>
      </w:r>
      <w:r>
        <w:rPr>
          <w:sz w:val="22"/>
        </w:rPr>
        <w:t>pertinencia</w:t>
      </w:r>
      <w:r>
        <w:rPr>
          <w:spacing w:val="-6"/>
          <w:sz w:val="22"/>
        </w:rPr>
        <w:t> </w:t>
      </w:r>
      <w:r>
        <w:rPr>
          <w:sz w:val="22"/>
        </w:rPr>
        <w:t>cultural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lingüística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5"/>
          <w:sz w:val="22"/>
        </w:rPr>
        <w:t> </w:t>
      </w:r>
      <w:r>
        <w:rPr>
          <w:sz w:val="22"/>
        </w:rPr>
        <w:t>jóvenes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mayores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edad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al</w:t>
      </w:r>
      <w:r>
        <w:rPr>
          <w:spacing w:val="-6"/>
          <w:sz w:val="22"/>
        </w:rPr>
        <w:t> </w:t>
      </w:r>
      <w:r>
        <w:rPr>
          <w:sz w:val="22"/>
        </w:rPr>
        <w:t>menos</w:t>
      </w:r>
      <w:r>
        <w:rPr>
          <w:spacing w:val="-5"/>
          <w:sz w:val="22"/>
        </w:rPr>
        <w:t> </w:t>
      </w:r>
      <w:r>
        <w:rPr>
          <w:sz w:val="22"/>
        </w:rPr>
        <w:t>hayan</w:t>
      </w:r>
      <w:r>
        <w:rPr>
          <w:spacing w:val="-3"/>
          <w:sz w:val="22"/>
        </w:rPr>
        <w:t> </w:t>
      </w:r>
      <w:r>
        <w:rPr>
          <w:sz w:val="22"/>
        </w:rPr>
        <w:t>aprobado</w:t>
      </w:r>
      <w:r>
        <w:rPr>
          <w:spacing w:val="-47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ciclo</w:t>
      </w:r>
      <w:r>
        <w:rPr>
          <w:spacing w:val="1"/>
          <w:sz w:val="22"/>
        </w:rPr>
        <w:t> </w:t>
      </w:r>
      <w:r>
        <w:rPr>
          <w:sz w:val="22"/>
        </w:rPr>
        <w:t>básico;</w:t>
      </w:r>
      <w:r>
        <w:rPr>
          <w:spacing w:val="1"/>
          <w:sz w:val="22"/>
        </w:rPr>
        <w:t> </w:t>
      </w:r>
      <w:r>
        <w:rPr>
          <w:sz w:val="22"/>
        </w:rPr>
        <w:t>permitiendo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desarrollo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conocimiento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competencias</w:t>
      </w:r>
      <w:r>
        <w:rPr>
          <w:spacing w:val="1"/>
          <w:sz w:val="22"/>
        </w:rPr>
        <w:t> </w:t>
      </w:r>
      <w:r>
        <w:rPr>
          <w:sz w:val="22"/>
        </w:rPr>
        <w:t>certificadas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acreditadas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emprender</w:t>
      </w:r>
      <w:r>
        <w:rPr>
          <w:spacing w:val="1"/>
          <w:sz w:val="22"/>
        </w:rPr>
        <w:t> </w:t>
      </w:r>
      <w:r>
        <w:rPr>
          <w:sz w:val="22"/>
        </w:rPr>
        <w:t>negocios</w:t>
      </w:r>
      <w:r>
        <w:rPr>
          <w:spacing w:val="1"/>
          <w:sz w:val="22"/>
        </w:rPr>
        <w:t> </w:t>
      </w:r>
      <w:r>
        <w:rPr>
          <w:sz w:val="22"/>
        </w:rPr>
        <w:t>propios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permitan</w:t>
      </w:r>
      <w:r>
        <w:rPr>
          <w:spacing w:val="1"/>
          <w:sz w:val="22"/>
        </w:rPr>
        <w:t> </w:t>
      </w:r>
      <w:r>
        <w:rPr>
          <w:sz w:val="22"/>
        </w:rPr>
        <w:t>obtener</w:t>
      </w:r>
      <w:r>
        <w:rPr>
          <w:spacing w:val="1"/>
          <w:sz w:val="22"/>
        </w:rPr>
        <w:t> </w:t>
      </w:r>
      <w:r>
        <w:rPr>
          <w:sz w:val="22"/>
        </w:rPr>
        <w:t>ingresos.</w:t>
      </w:r>
      <w:r>
        <w:rPr>
          <w:spacing w:val="1"/>
          <w:sz w:val="22"/>
        </w:rPr>
        <w:t> </w:t>
      </w:r>
      <w:r>
        <w:rPr>
          <w:sz w:val="22"/>
        </w:rPr>
        <w:t>Estos</w:t>
      </w:r>
      <w:r>
        <w:rPr>
          <w:spacing w:val="1"/>
          <w:sz w:val="22"/>
        </w:rPr>
        <w:t> </w:t>
      </w:r>
      <w:r>
        <w:rPr>
          <w:sz w:val="22"/>
        </w:rPr>
        <w:t>conocimientos deberán considerar la elaboración de planes simples de negocios y para ello</w:t>
      </w:r>
      <w:r>
        <w:rPr>
          <w:spacing w:val="1"/>
          <w:sz w:val="22"/>
        </w:rPr>
        <w:t> </w:t>
      </w:r>
      <w:r>
        <w:rPr>
          <w:sz w:val="22"/>
        </w:rPr>
        <w:t>deberán recibir capacitación de fundamentos de comercialización, ventas, mercadeo, finanzas</w:t>
      </w:r>
      <w:r>
        <w:rPr>
          <w:spacing w:val="1"/>
          <w:sz w:val="22"/>
        </w:rPr>
        <w:t> </w:t>
      </w:r>
      <w:r>
        <w:rPr>
          <w:sz w:val="22"/>
        </w:rPr>
        <w:t>básicas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diseño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modelos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negocios,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tengan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oportunidad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obtener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certificación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avale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desarrollo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estas competencias.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5"/>
        </w:numPr>
        <w:tabs>
          <w:tab w:pos="3142" w:val="left" w:leader="none"/>
        </w:tabs>
        <w:spacing w:line="240" w:lineRule="auto" w:before="0" w:after="0"/>
        <w:ind w:left="3142" w:right="0" w:hanging="360"/>
        <w:jc w:val="both"/>
        <w:rPr>
          <w:sz w:val="22"/>
        </w:rPr>
      </w:pPr>
      <w:r>
        <w:rPr>
          <w:sz w:val="22"/>
        </w:rPr>
        <w:t>Acciones</w:t>
      </w:r>
    </w:p>
    <w:p>
      <w:pPr>
        <w:pStyle w:val="ListParagraph"/>
        <w:numPr>
          <w:ilvl w:val="2"/>
          <w:numId w:val="5"/>
        </w:numPr>
        <w:tabs>
          <w:tab w:pos="3404" w:val="left" w:leader="none"/>
        </w:tabs>
        <w:spacing w:line="256" w:lineRule="auto" w:before="15" w:after="0"/>
        <w:ind w:left="3403" w:right="1694" w:hanging="284"/>
        <w:jc w:val="both"/>
        <w:rPr>
          <w:sz w:val="22"/>
        </w:rPr>
      </w:pPr>
      <w:r>
        <w:rPr>
          <w:sz w:val="22"/>
        </w:rPr>
        <w:t>Realizar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estudio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identificación y</w:t>
      </w:r>
      <w:r>
        <w:rPr>
          <w:spacing w:val="1"/>
          <w:sz w:val="22"/>
        </w:rPr>
        <w:t> </w:t>
      </w:r>
      <w:r>
        <w:rPr>
          <w:sz w:val="22"/>
        </w:rPr>
        <w:t>selección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centros educativos</w:t>
      </w:r>
      <w:r>
        <w:rPr>
          <w:spacing w:val="1"/>
          <w:sz w:val="22"/>
        </w:rPr>
        <w:t> </w:t>
      </w:r>
      <w:r>
        <w:rPr>
          <w:sz w:val="22"/>
        </w:rPr>
        <w:t>públicos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puedan</w:t>
      </w:r>
      <w:r>
        <w:rPr>
          <w:spacing w:val="-3"/>
          <w:sz w:val="22"/>
        </w:rPr>
        <w:t> </w:t>
      </w:r>
      <w:r>
        <w:rPr>
          <w:sz w:val="22"/>
        </w:rPr>
        <w:t>operar de</w:t>
      </w:r>
      <w:r>
        <w:rPr>
          <w:spacing w:val="-1"/>
          <w:sz w:val="22"/>
        </w:rPr>
        <w:t> </w:t>
      </w:r>
      <w:r>
        <w:rPr>
          <w:sz w:val="22"/>
        </w:rPr>
        <w:t>esta forma los fines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semana.</w:t>
      </w:r>
    </w:p>
    <w:p>
      <w:pPr>
        <w:pStyle w:val="ListParagraph"/>
        <w:numPr>
          <w:ilvl w:val="2"/>
          <w:numId w:val="5"/>
        </w:numPr>
        <w:tabs>
          <w:tab w:pos="3404" w:val="left" w:leader="none"/>
        </w:tabs>
        <w:spacing w:line="259" w:lineRule="auto" w:before="4" w:after="0"/>
        <w:ind w:left="3403" w:right="1695" w:hanging="284"/>
        <w:jc w:val="both"/>
        <w:rPr>
          <w:sz w:val="22"/>
        </w:rPr>
      </w:pPr>
      <w:r>
        <w:rPr>
          <w:sz w:val="22"/>
        </w:rPr>
        <w:t>Diseñar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elaborar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material</w:t>
      </w:r>
      <w:r>
        <w:rPr>
          <w:spacing w:val="1"/>
          <w:sz w:val="22"/>
        </w:rPr>
        <w:t> </w:t>
      </w:r>
      <w:r>
        <w:rPr>
          <w:sz w:val="22"/>
        </w:rPr>
        <w:t>educativo</w:t>
      </w:r>
      <w:r>
        <w:rPr>
          <w:spacing w:val="1"/>
          <w:sz w:val="22"/>
        </w:rPr>
        <w:t> </w:t>
      </w:r>
      <w:r>
        <w:rPr>
          <w:sz w:val="22"/>
        </w:rPr>
        <w:t>sobre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temas</w:t>
      </w:r>
      <w:r>
        <w:rPr>
          <w:spacing w:val="1"/>
          <w:sz w:val="22"/>
        </w:rPr>
        <w:t> </w:t>
      </w:r>
      <w:r>
        <w:rPr>
          <w:sz w:val="22"/>
        </w:rPr>
        <w:t>básicos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emprendimiento que permita la certificación de conocimientos y habilidades</w:t>
      </w:r>
      <w:r>
        <w:rPr>
          <w:spacing w:val="1"/>
          <w:sz w:val="22"/>
        </w:rPr>
        <w:t> </w:t>
      </w:r>
      <w:r>
        <w:rPr>
          <w:sz w:val="22"/>
        </w:rPr>
        <w:t>adquiridas.</w:t>
      </w:r>
    </w:p>
    <w:p>
      <w:pPr>
        <w:pStyle w:val="ListParagraph"/>
        <w:numPr>
          <w:ilvl w:val="2"/>
          <w:numId w:val="5"/>
        </w:numPr>
        <w:tabs>
          <w:tab w:pos="3404" w:val="left" w:leader="none"/>
        </w:tabs>
        <w:spacing w:line="259" w:lineRule="auto" w:before="0" w:after="0"/>
        <w:ind w:left="3403" w:right="1697" w:hanging="284"/>
        <w:jc w:val="both"/>
        <w:rPr>
          <w:sz w:val="22"/>
        </w:rPr>
      </w:pPr>
      <w:r>
        <w:rPr>
          <w:sz w:val="22"/>
        </w:rPr>
        <w:t>Diseñar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elaborar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material</w:t>
      </w:r>
      <w:r>
        <w:rPr>
          <w:spacing w:val="1"/>
          <w:sz w:val="22"/>
        </w:rPr>
        <w:t> </w:t>
      </w:r>
      <w:r>
        <w:rPr>
          <w:sz w:val="22"/>
        </w:rPr>
        <w:t>educativo</w:t>
      </w:r>
      <w:r>
        <w:rPr>
          <w:spacing w:val="1"/>
          <w:sz w:val="22"/>
        </w:rPr>
        <w:t> </w:t>
      </w:r>
      <w:r>
        <w:rPr>
          <w:sz w:val="22"/>
        </w:rPr>
        <w:t>sobre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manejo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tecnología,</w:t>
      </w:r>
      <w:r>
        <w:rPr>
          <w:spacing w:val="-47"/>
          <w:sz w:val="22"/>
        </w:rPr>
        <w:t> </w:t>
      </w:r>
      <w:r>
        <w:rPr>
          <w:sz w:val="22"/>
        </w:rPr>
        <w:t>manejo</w:t>
      </w:r>
      <w:r>
        <w:rPr>
          <w:spacing w:val="35"/>
          <w:sz w:val="22"/>
        </w:rPr>
        <w:t> </w:t>
      </w:r>
      <w:r>
        <w:rPr>
          <w:sz w:val="22"/>
        </w:rPr>
        <w:t>de</w:t>
      </w:r>
      <w:r>
        <w:rPr>
          <w:spacing w:val="36"/>
          <w:sz w:val="22"/>
        </w:rPr>
        <w:t> </w:t>
      </w:r>
      <w:r>
        <w:rPr>
          <w:sz w:val="22"/>
        </w:rPr>
        <w:t>redes</w:t>
      </w:r>
      <w:r>
        <w:rPr>
          <w:spacing w:val="35"/>
          <w:sz w:val="22"/>
        </w:rPr>
        <w:t> </w:t>
      </w:r>
      <w:r>
        <w:rPr>
          <w:sz w:val="22"/>
        </w:rPr>
        <w:t>sociales</w:t>
      </w:r>
      <w:r>
        <w:rPr>
          <w:spacing w:val="35"/>
          <w:sz w:val="22"/>
        </w:rPr>
        <w:t> </w:t>
      </w:r>
      <w:r>
        <w:rPr>
          <w:sz w:val="22"/>
        </w:rPr>
        <w:t>que</w:t>
      </w:r>
      <w:r>
        <w:rPr>
          <w:spacing w:val="36"/>
          <w:sz w:val="22"/>
        </w:rPr>
        <w:t> </w:t>
      </w:r>
      <w:r>
        <w:rPr>
          <w:sz w:val="22"/>
        </w:rPr>
        <w:t>permitan</w:t>
      </w:r>
      <w:r>
        <w:rPr>
          <w:spacing w:val="33"/>
          <w:sz w:val="22"/>
        </w:rPr>
        <w:t> </w:t>
      </w:r>
      <w:r>
        <w:rPr>
          <w:sz w:val="22"/>
        </w:rPr>
        <w:t>la</w:t>
      </w:r>
      <w:r>
        <w:rPr>
          <w:spacing w:val="35"/>
          <w:sz w:val="22"/>
        </w:rPr>
        <w:t> </w:t>
      </w:r>
      <w:r>
        <w:rPr>
          <w:sz w:val="22"/>
        </w:rPr>
        <w:t>certificación</w:t>
      </w:r>
      <w:r>
        <w:rPr>
          <w:spacing w:val="34"/>
          <w:sz w:val="22"/>
        </w:rPr>
        <w:t> </w:t>
      </w:r>
      <w:r>
        <w:rPr>
          <w:sz w:val="22"/>
        </w:rPr>
        <w:t>y</w:t>
      </w:r>
      <w:r>
        <w:rPr>
          <w:spacing w:val="35"/>
          <w:sz w:val="22"/>
        </w:rPr>
        <w:t> </w:t>
      </w:r>
      <w:r>
        <w:rPr>
          <w:sz w:val="22"/>
        </w:rPr>
        <w:t>acreditación</w:t>
      </w:r>
      <w:r>
        <w:rPr>
          <w:spacing w:val="34"/>
          <w:sz w:val="22"/>
        </w:rPr>
        <w:t> </w:t>
      </w:r>
      <w:r>
        <w:rPr>
          <w:sz w:val="22"/>
        </w:rPr>
        <w:t>de</w:t>
      </w:r>
      <w:r>
        <w:rPr>
          <w:spacing w:val="35"/>
          <w:sz w:val="22"/>
        </w:rPr>
        <w:t> </w:t>
      </w:r>
      <w:r>
        <w:rPr>
          <w:sz w:val="22"/>
        </w:rPr>
        <w:t>los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87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35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10624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3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libri Light"/>
          <w:sz w:val="26"/>
        </w:rPr>
      </w:pPr>
    </w:p>
    <w:p>
      <w:pPr>
        <w:pStyle w:val="BodyText"/>
        <w:spacing w:line="259" w:lineRule="auto" w:before="56"/>
        <w:ind w:left="3403" w:right="1695"/>
        <w:jc w:val="both"/>
      </w:pPr>
      <w:r>
        <w:rPr/>
        <w:t>conocimientos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poder</w:t>
      </w:r>
      <w:r>
        <w:rPr>
          <w:spacing w:val="-5"/>
        </w:rPr>
        <w:t> </w:t>
      </w:r>
      <w:r>
        <w:rPr/>
        <w:t>crear</w:t>
      </w:r>
      <w:r>
        <w:rPr>
          <w:spacing w:val="-2"/>
        </w:rPr>
        <w:t> </w:t>
      </w:r>
      <w:r>
        <w:rPr/>
        <w:t>páginas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tiendas</w:t>
      </w:r>
      <w:r>
        <w:rPr>
          <w:spacing w:val="-6"/>
        </w:rPr>
        <w:t> </w:t>
      </w:r>
      <w:r>
        <w:rPr/>
        <w:t>virtuales</w:t>
      </w:r>
      <w:r>
        <w:rPr>
          <w:spacing w:val="-1"/>
        </w:rPr>
        <w:t> </w:t>
      </w:r>
      <w:r>
        <w:rPr/>
        <w:t>con</w:t>
      </w:r>
      <w:r>
        <w:rPr>
          <w:spacing w:val="-4"/>
        </w:rPr>
        <w:t> </w:t>
      </w:r>
      <w:r>
        <w:rPr/>
        <w:t>sus</w:t>
      </w:r>
      <w:r>
        <w:rPr>
          <w:spacing w:val="-3"/>
        </w:rPr>
        <w:t> </w:t>
      </w:r>
      <w:r>
        <w:rPr/>
        <w:t>respectivas</w:t>
      </w:r>
      <w:r>
        <w:rPr>
          <w:spacing w:val="-47"/>
        </w:rPr>
        <w:t> </w:t>
      </w:r>
      <w:r>
        <w:rPr/>
        <w:t>pautas</w:t>
      </w:r>
      <w:r>
        <w:rPr>
          <w:spacing w:val="-1"/>
        </w:rPr>
        <w:t> </w:t>
      </w:r>
      <w:r>
        <w:rPr/>
        <w:t>publicitarias, atención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manejo</w:t>
      </w:r>
      <w:r>
        <w:rPr>
          <w:spacing w:val="-1"/>
        </w:rPr>
        <w:t> </w:t>
      </w:r>
      <w:r>
        <w:rPr/>
        <w:t>de clientes</w:t>
      </w:r>
      <w:r>
        <w:rPr>
          <w:spacing w:val="-3"/>
        </w:rPr>
        <w:t> </w:t>
      </w:r>
      <w:r>
        <w:rPr/>
        <w:t>potenciales.</w:t>
      </w:r>
    </w:p>
    <w:p>
      <w:pPr>
        <w:pStyle w:val="ListParagraph"/>
        <w:numPr>
          <w:ilvl w:val="2"/>
          <w:numId w:val="5"/>
        </w:numPr>
        <w:tabs>
          <w:tab w:pos="3404" w:val="left" w:leader="none"/>
        </w:tabs>
        <w:spacing w:line="259" w:lineRule="auto" w:before="1" w:after="0"/>
        <w:ind w:left="3403" w:right="1694" w:hanging="284"/>
        <w:jc w:val="both"/>
        <w:rPr>
          <w:sz w:val="22"/>
        </w:rPr>
      </w:pPr>
      <w:r>
        <w:rPr>
          <w:sz w:val="22"/>
        </w:rPr>
        <w:t>Creación de normativa legal que permita la habilitación de esta propuesta de</w:t>
      </w:r>
      <w:r>
        <w:rPr>
          <w:spacing w:val="1"/>
          <w:sz w:val="22"/>
        </w:rPr>
        <w:t> </w:t>
      </w:r>
      <w:r>
        <w:rPr>
          <w:sz w:val="22"/>
        </w:rPr>
        <w:t>emprendimiento</w:t>
      </w:r>
      <w:r>
        <w:rPr>
          <w:spacing w:val="1"/>
          <w:sz w:val="22"/>
        </w:rPr>
        <w:t> </w:t>
      </w:r>
      <w:r>
        <w:rPr>
          <w:sz w:val="22"/>
        </w:rPr>
        <w:t>incluyendo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uso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tecnología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certificación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acreditación</w:t>
      </w:r>
      <w:r>
        <w:rPr>
          <w:spacing w:val="-1"/>
          <w:sz w:val="22"/>
        </w:rPr>
        <w:t> </w:t>
      </w:r>
      <w:r>
        <w:rPr>
          <w:sz w:val="22"/>
        </w:rPr>
        <w:t>educativa.</w:t>
      </w:r>
    </w:p>
    <w:p>
      <w:pPr>
        <w:pStyle w:val="ListParagraph"/>
        <w:numPr>
          <w:ilvl w:val="2"/>
          <w:numId w:val="5"/>
        </w:numPr>
        <w:tabs>
          <w:tab w:pos="3404" w:val="left" w:leader="none"/>
        </w:tabs>
        <w:spacing w:line="259" w:lineRule="auto" w:before="0" w:after="0"/>
        <w:ind w:left="3403" w:right="1697" w:hanging="284"/>
        <w:jc w:val="both"/>
        <w:rPr>
          <w:sz w:val="22"/>
        </w:rPr>
      </w:pPr>
      <w:r>
        <w:rPr>
          <w:sz w:val="22"/>
        </w:rPr>
        <w:t>Elaborar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plan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adquisición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tecnología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fomentar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formación</w:t>
      </w:r>
      <w:r>
        <w:rPr>
          <w:spacing w:val="1"/>
          <w:sz w:val="22"/>
        </w:rPr>
        <w:t> </w:t>
      </w:r>
      <w:r>
        <w:rPr>
          <w:sz w:val="22"/>
        </w:rPr>
        <w:t>emprendedora.</w:t>
      </w:r>
    </w:p>
    <w:p>
      <w:pPr>
        <w:pStyle w:val="ListParagraph"/>
        <w:numPr>
          <w:ilvl w:val="2"/>
          <w:numId w:val="5"/>
        </w:numPr>
        <w:tabs>
          <w:tab w:pos="3404" w:val="left" w:leader="none"/>
        </w:tabs>
        <w:spacing w:line="256" w:lineRule="auto" w:before="0" w:after="0"/>
        <w:ind w:left="3403" w:right="1693" w:hanging="284"/>
        <w:jc w:val="both"/>
        <w:rPr>
          <w:sz w:val="22"/>
        </w:rPr>
      </w:pPr>
      <w:r>
        <w:rPr>
          <w:sz w:val="22"/>
        </w:rPr>
        <w:t>Implementar</w:t>
      </w:r>
      <w:r>
        <w:rPr>
          <w:spacing w:val="1"/>
          <w:sz w:val="22"/>
        </w:rPr>
        <w:t> </w:t>
      </w:r>
      <w:r>
        <w:rPr>
          <w:sz w:val="22"/>
        </w:rPr>
        <w:t>programa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formación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mecanismos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contratación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profesores</w:t>
      </w:r>
      <w:r>
        <w:rPr>
          <w:spacing w:val="-5"/>
          <w:sz w:val="22"/>
        </w:rPr>
        <w:t> </w:t>
      </w:r>
      <w:r>
        <w:rPr>
          <w:sz w:val="22"/>
        </w:rPr>
        <w:t>orientados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transmitir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espíritu</w:t>
      </w:r>
      <w:r>
        <w:rPr>
          <w:spacing w:val="-3"/>
          <w:sz w:val="22"/>
        </w:rPr>
        <w:t> </w:t>
      </w:r>
      <w:r>
        <w:rPr>
          <w:sz w:val="22"/>
        </w:rPr>
        <w:t>emprendedor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6"/>
          <w:sz w:val="22"/>
        </w:rPr>
        <w:t> </w:t>
      </w:r>
      <w:r>
        <w:rPr>
          <w:sz w:val="22"/>
        </w:rPr>
        <w:t>conocimientos.</w:t>
      </w:r>
    </w:p>
    <w:p>
      <w:pPr>
        <w:pStyle w:val="ListParagraph"/>
        <w:numPr>
          <w:ilvl w:val="2"/>
          <w:numId w:val="5"/>
        </w:numPr>
        <w:tabs>
          <w:tab w:pos="3404" w:val="left" w:leader="none"/>
        </w:tabs>
        <w:spacing w:line="259" w:lineRule="auto" w:before="4" w:after="0"/>
        <w:ind w:left="3403" w:right="1695" w:hanging="284"/>
        <w:jc w:val="both"/>
        <w:rPr>
          <w:sz w:val="22"/>
        </w:rPr>
      </w:pPr>
      <w:r>
        <w:rPr>
          <w:sz w:val="22"/>
        </w:rPr>
        <w:t>Capacitar a los estudiantes en la gestión y legalización de los emprendimientos</w:t>
      </w:r>
      <w:r>
        <w:rPr>
          <w:spacing w:val="1"/>
          <w:sz w:val="22"/>
        </w:rPr>
        <w:t> </w:t>
      </w:r>
      <w:r>
        <w:rPr>
          <w:sz w:val="22"/>
        </w:rPr>
        <w:t>ante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instituciones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gobierno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forma</w:t>
      </w:r>
      <w:r>
        <w:rPr>
          <w:spacing w:val="1"/>
          <w:sz w:val="22"/>
        </w:rPr>
        <w:t> </w:t>
      </w:r>
      <w:r>
        <w:rPr>
          <w:sz w:val="22"/>
        </w:rPr>
        <w:t>inclusiva,</w:t>
      </w:r>
      <w:r>
        <w:rPr>
          <w:spacing w:val="1"/>
          <w:sz w:val="22"/>
        </w:rPr>
        <w:t> </w:t>
      </w:r>
      <w:r>
        <w:rPr>
          <w:sz w:val="22"/>
        </w:rPr>
        <w:t>contextualizada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pertinencia</w:t>
      </w:r>
      <w:r>
        <w:rPr>
          <w:spacing w:val="-1"/>
          <w:sz w:val="22"/>
        </w:rPr>
        <w:t> </w:t>
      </w:r>
      <w:r>
        <w:rPr>
          <w:sz w:val="22"/>
        </w:rPr>
        <w:t>cultural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lingüística.</w:t>
      </w:r>
    </w:p>
    <w:p>
      <w:pPr>
        <w:pStyle w:val="ListParagraph"/>
        <w:numPr>
          <w:ilvl w:val="2"/>
          <w:numId w:val="5"/>
        </w:numPr>
        <w:tabs>
          <w:tab w:pos="3404" w:val="left" w:leader="none"/>
        </w:tabs>
        <w:spacing w:line="267" w:lineRule="exact" w:before="0" w:after="0"/>
        <w:ind w:left="3403" w:right="0" w:hanging="284"/>
        <w:jc w:val="both"/>
        <w:rPr>
          <w:sz w:val="22"/>
        </w:rPr>
      </w:pPr>
      <w:r>
        <w:rPr>
          <w:sz w:val="22"/>
        </w:rPr>
        <w:t>Gestionar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exención de</w:t>
      </w:r>
      <w:r>
        <w:rPr>
          <w:spacing w:val="-3"/>
          <w:sz w:val="22"/>
        </w:rPr>
        <w:t> </w:t>
      </w:r>
      <w:r>
        <w:rPr>
          <w:sz w:val="22"/>
        </w:rPr>
        <w:t>impuestos</w:t>
      </w:r>
      <w:r>
        <w:rPr>
          <w:spacing w:val="-5"/>
          <w:sz w:val="22"/>
        </w:rPr>
        <w:t> </w:t>
      </w:r>
      <w:r>
        <w:rPr>
          <w:sz w:val="22"/>
        </w:rPr>
        <w:t>durante</w:t>
      </w:r>
      <w:r>
        <w:rPr>
          <w:spacing w:val="-3"/>
          <w:sz w:val="22"/>
        </w:rPr>
        <w:t> </w:t>
      </w:r>
      <w:r>
        <w:rPr>
          <w:sz w:val="22"/>
        </w:rPr>
        <w:t>dos</w:t>
      </w:r>
      <w:r>
        <w:rPr>
          <w:spacing w:val="-4"/>
          <w:sz w:val="22"/>
        </w:rPr>
        <w:t> </w:t>
      </w:r>
      <w:r>
        <w:rPr>
          <w:sz w:val="22"/>
        </w:rPr>
        <w:t>años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cada</w:t>
      </w:r>
      <w:r>
        <w:rPr>
          <w:spacing w:val="-4"/>
          <w:sz w:val="22"/>
        </w:rPr>
        <w:t> </w:t>
      </w:r>
      <w:r>
        <w:rPr>
          <w:sz w:val="22"/>
        </w:rPr>
        <w:t>emprendimiento.</w:t>
      </w:r>
    </w:p>
    <w:p>
      <w:pPr>
        <w:pStyle w:val="ListParagraph"/>
        <w:numPr>
          <w:ilvl w:val="2"/>
          <w:numId w:val="5"/>
        </w:numPr>
        <w:tabs>
          <w:tab w:pos="3404" w:val="left" w:leader="none"/>
        </w:tabs>
        <w:spacing w:line="259" w:lineRule="auto" w:before="22" w:after="0"/>
        <w:ind w:left="3403" w:right="1699" w:hanging="284"/>
        <w:jc w:val="both"/>
        <w:rPr>
          <w:sz w:val="22"/>
        </w:rPr>
      </w:pPr>
      <w:r>
        <w:rPr>
          <w:sz w:val="22"/>
        </w:rPr>
        <w:t>Buscar</w:t>
      </w:r>
      <w:r>
        <w:rPr>
          <w:spacing w:val="1"/>
          <w:sz w:val="22"/>
        </w:rPr>
        <w:t> </w:t>
      </w:r>
      <w:r>
        <w:rPr>
          <w:sz w:val="22"/>
        </w:rPr>
        <w:t>fuente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financiamiento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acompañamiento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arranque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-47"/>
          <w:sz w:val="22"/>
        </w:rPr>
        <w:t> </w:t>
      </w:r>
      <w:r>
        <w:rPr>
          <w:sz w:val="22"/>
        </w:rPr>
        <w:t>emprendimiento durante</w:t>
      </w:r>
      <w:r>
        <w:rPr>
          <w:spacing w:val="1"/>
          <w:sz w:val="22"/>
        </w:rPr>
        <w:t> </w:t>
      </w:r>
      <w:r>
        <w:rPr>
          <w:sz w:val="22"/>
        </w:rPr>
        <w:t>seis</w:t>
      </w:r>
      <w:r>
        <w:rPr>
          <w:spacing w:val="-3"/>
          <w:sz w:val="22"/>
        </w:rPr>
        <w:t> </w:t>
      </w:r>
      <w:r>
        <w:rPr>
          <w:sz w:val="22"/>
        </w:rPr>
        <w:t>meses apoyado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un</w:t>
      </w:r>
      <w:r>
        <w:rPr>
          <w:spacing w:val="-1"/>
          <w:sz w:val="22"/>
        </w:rPr>
        <w:t> </w:t>
      </w:r>
      <w:r>
        <w:rPr>
          <w:sz w:val="22"/>
        </w:rPr>
        <w:t>profesor.</w:t>
      </w:r>
    </w:p>
    <w:p>
      <w:pPr>
        <w:pStyle w:val="ListParagraph"/>
        <w:numPr>
          <w:ilvl w:val="2"/>
          <w:numId w:val="5"/>
        </w:numPr>
        <w:tabs>
          <w:tab w:pos="3404" w:val="left" w:leader="none"/>
        </w:tabs>
        <w:spacing w:line="256" w:lineRule="auto" w:before="0" w:after="0"/>
        <w:ind w:left="3403" w:right="1697" w:hanging="284"/>
        <w:jc w:val="both"/>
        <w:rPr>
          <w:sz w:val="22"/>
        </w:rPr>
      </w:pPr>
      <w:r>
        <w:rPr>
          <w:sz w:val="22"/>
        </w:rPr>
        <w:t>Crear</w:t>
      </w:r>
      <w:r>
        <w:rPr>
          <w:spacing w:val="1"/>
          <w:sz w:val="22"/>
        </w:rPr>
        <w:t> </w:t>
      </w:r>
      <w:r>
        <w:rPr>
          <w:sz w:val="22"/>
        </w:rPr>
        <w:t>alianzas</w:t>
      </w:r>
      <w:r>
        <w:rPr>
          <w:spacing w:val="1"/>
          <w:sz w:val="22"/>
        </w:rPr>
        <w:t> </w:t>
      </w:r>
      <w:r>
        <w:rPr>
          <w:sz w:val="22"/>
        </w:rPr>
        <w:t>estratégicas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empresas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puedan</w:t>
      </w:r>
      <w:r>
        <w:rPr>
          <w:spacing w:val="1"/>
          <w:sz w:val="22"/>
        </w:rPr>
        <w:t> </w:t>
      </w:r>
      <w:r>
        <w:rPr>
          <w:sz w:val="22"/>
        </w:rPr>
        <w:t>proveer</w:t>
      </w:r>
      <w:r>
        <w:rPr>
          <w:spacing w:val="1"/>
          <w:sz w:val="22"/>
        </w:rPr>
        <w:t> </w:t>
      </w:r>
      <w:r>
        <w:rPr>
          <w:sz w:val="22"/>
        </w:rPr>
        <w:t>insumos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recursos</w:t>
      </w:r>
      <w:r>
        <w:rPr>
          <w:spacing w:val="-4"/>
          <w:sz w:val="22"/>
        </w:rPr>
        <w:t> </w:t>
      </w:r>
      <w:r>
        <w:rPr>
          <w:sz w:val="22"/>
        </w:rPr>
        <w:t>financieros para</w:t>
      </w:r>
      <w:r>
        <w:rPr>
          <w:spacing w:val="-3"/>
          <w:sz w:val="22"/>
        </w:rPr>
        <w:t> </w:t>
      </w:r>
      <w:r>
        <w:rPr>
          <w:sz w:val="22"/>
        </w:rPr>
        <w:t>formar</w:t>
      </w:r>
      <w:r>
        <w:rPr>
          <w:spacing w:val="-1"/>
          <w:sz w:val="22"/>
        </w:rPr>
        <w:t> </w:t>
      </w:r>
      <w:r>
        <w:rPr>
          <w:sz w:val="22"/>
        </w:rPr>
        <w:t>un</w:t>
      </w:r>
      <w:r>
        <w:rPr>
          <w:spacing w:val="-1"/>
          <w:sz w:val="22"/>
        </w:rPr>
        <w:t> </w:t>
      </w:r>
      <w:r>
        <w:rPr>
          <w:sz w:val="22"/>
        </w:rPr>
        <w:t>semillero de</w:t>
      </w:r>
      <w:r>
        <w:rPr>
          <w:spacing w:val="1"/>
          <w:sz w:val="22"/>
        </w:rPr>
        <w:t> </w:t>
      </w:r>
      <w:r>
        <w:rPr>
          <w:sz w:val="22"/>
        </w:rPr>
        <w:t>emprendedores.</w:t>
      </w:r>
    </w:p>
    <w:p>
      <w:pPr>
        <w:pStyle w:val="ListParagraph"/>
        <w:numPr>
          <w:ilvl w:val="2"/>
          <w:numId w:val="5"/>
        </w:numPr>
        <w:tabs>
          <w:tab w:pos="3404" w:val="left" w:leader="none"/>
        </w:tabs>
        <w:spacing w:line="259" w:lineRule="auto" w:before="4" w:after="0"/>
        <w:ind w:left="3403" w:right="1696" w:hanging="284"/>
        <w:jc w:val="both"/>
        <w:rPr>
          <w:sz w:val="22"/>
        </w:rPr>
      </w:pPr>
      <w:r>
        <w:rPr>
          <w:spacing w:val="-1"/>
          <w:sz w:val="22"/>
        </w:rPr>
        <w:t>Buscar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fuente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financiamiento</w:t>
      </w:r>
      <w:r>
        <w:rPr>
          <w:spacing w:val="-10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asignación</w:t>
      </w:r>
      <w:r>
        <w:rPr>
          <w:spacing w:val="-12"/>
          <w:sz w:val="22"/>
        </w:rPr>
        <w:t> </w:t>
      </w:r>
      <w:r>
        <w:rPr>
          <w:sz w:val="22"/>
        </w:rPr>
        <w:t>presupuestaria</w:t>
      </w:r>
      <w:r>
        <w:rPr>
          <w:spacing w:val="-11"/>
          <w:sz w:val="22"/>
        </w:rPr>
        <w:t> </w:t>
      </w:r>
      <w:r>
        <w:rPr>
          <w:sz w:val="22"/>
        </w:rPr>
        <w:t>orientado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crear</w:t>
      </w:r>
      <w:r>
        <w:rPr>
          <w:spacing w:val="-47"/>
          <w:sz w:val="22"/>
        </w:rPr>
        <w:t> </w:t>
      </w:r>
      <w:r>
        <w:rPr>
          <w:sz w:val="22"/>
        </w:rPr>
        <w:t>capital</w:t>
      </w:r>
      <w:r>
        <w:rPr>
          <w:spacing w:val="-1"/>
          <w:sz w:val="22"/>
        </w:rPr>
        <w:t> </w:t>
      </w:r>
      <w:r>
        <w:rPr>
          <w:sz w:val="22"/>
        </w:rPr>
        <w:t>semilla para</w:t>
      </w:r>
      <w:r>
        <w:rPr>
          <w:spacing w:val="-3"/>
          <w:sz w:val="22"/>
        </w:rPr>
        <w:t> </w:t>
      </w:r>
      <w:r>
        <w:rPr>
          <w:sz w:val="22"/>
        </w:rPr>
        <w:t>el inicio</w:t>
      </w:r>
      <w:r>
        <w:rPr>
          <w:spacing w:val="1"/>
          <w:sz w:val="22"/>
        </w:rPr>
        <w:t> </w:t>
      </w:r>
      <w:r>
        <w:rPr>
          <w:sz w:val="22"/>
        </w:rPr>
        <w:t>de los</w:t>
      </w:r>
      <w:r>
        <w:rPr>
          <w:spacing w:val="-3"/>
          <w:sz w:val="22"/>
        </w:rPr>
        <w:t> </w:t>
      </w:r>
      <w:r>
        <w:rPr>
          <w:sz w:val="22"/>
        </w:rPr>
        <w:t>emprendimientos.</w:t>
      </w:r>
    </w:p>
    <w:p>
      <w:pPr>
        <w:pStyle w:val="ListParagraph"/>
        <w:numPr>
          <w:ilvl w:val="2"/>
          <w:numId w:val="5"/>
        </w:numPr>
        <w:tabs>
          <w:tab w:pos="3404" w:val="left" w:leader="none"/>
        </w:tabs>
        <w:spacing w:line="259" w:lineRule="auto" w:before="1" w:after="0"/>
        <w:ind w:left="3403" w:right="1694" w:hanging="284"/>
        <w:jc w:val="both"/>
        <w:rPr>
          <w:sz w:val="22"/>
        </w:rPr>
      </w:pPr>
      <w:r>
        <w:rPr>
          <w:sz w:val="22"/>
        </w:rPr>
        <w:t>Crear</w:t>
      </w:r>
      <w:r>
        <w:rPr>
          <w:spacing w:val="1"/>
          <w:sz w:val="22"/>
        </w:rPr>
        <w:t> </w:t>
      </w:r>
      <w:r>
        <w:rPr>
          <w:sz w:val="22"/>
        </w:rPr>
        <w:t>alianza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Ministerio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Economía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apoyar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impulsar</w:t>
      </w:r>
      <w:r>
        <w:rPr>
          <w:spacing w:val="1"/>
          <w:sz w:val="22"/>
        </w:rPr>
        <w:t> </w:t>
      </w:r>
      <w:r>
        <w:rPr>
          <w:sz w:val="22"/>
        </w:rPr>
        <w:t>estos</w:t>
      </w:r>
      <w:r>
        <w:rPr>
          <w:spacing w:val="1"/>
          <w:sz w:val="22"/>
        </w:rPr>
        <w:t> </w:t>
      </w:r>
      <w:r>
        <w:rPr>
          <w:sz w:val="22"/>
        </w:rPr>
        <w:t>emprendimientos, cuyas personas cuentan con acreditaciones por parte del</w:t>
      </w:r>
      <w:r>
        <w:rPr>
          <w:spacing w:val="1"/>
          <w:sz w:val="22"/>
        </w:rPr>
        <w:t> </w:t>
      </w:r>
      <w:r>
        <w:rPr>
          <w:sz w:val="22"/>
        </w:rPr>
        <w:t>Ministerio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Educación.</w:t>
      </w:r>
      <w:r>
        <w:rPr>
          <w:spacing w:val="1"/>
          <w:sz w:val="22"/>
        </w:rPr>
        <w:t> </w:t>
      </w:r>
      <w:r>
        <w:rPr>
          <w:sz w:val="22"/>
        </w:rPr>
        <w:t>Esto</w:t>
      </w:r>
      <w:r>
        <w:rPr>
          <w:spacing w:val="1"/>
          <w:sz w:val="22"/>
        </w:rPr>
        <w:t> </w:t>
      </w:r>
      <w:r>
        <w:rPr>
          <w:sz w:val="22"/>
        </w:rPr>
        <w:t>permitiría</w:t>
      </w:r>
      <w:r>
        <w:rPr>
          <w:spacing w:val="1"/>
          <w:sz w:val="22"/>
        </w:rPr>
        <w:t> </w:t>
      </w:r>
      <w:r>
        <w:rPr>
          <w:sz w:val="22"/>
        </w:rPr>
        <w:t>asegurar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logro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emprendimientos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conocimientos</w:t>
      </w:r>
      <w:r>
        <w:rPr>
          <w:spacing w:val="-2"/>
          <w:sz w:val="22"/>
        </w:rPr>
        <w:t> </w:t>
      </w:r>
      <w:r>
        <w:rPr>
          <w:sz w:val="22"/>
        </w:rPr>
        <w:t>empresariales.</w:t>
      </w:r>
    </w:p>
    <w:p>
      <w:pPr>
        <w:pStyle w:val="BodyText"/>
        <w:spacing w:before="5"/>
        <w:rPr>
          <w:sz w:val="19"/>
        </w:rPr>
      </w:pPr>
    </w:p>
    <w:p>
      <w:pPr>
        <w:spacing w:before="0"/>
        <w:ind w:left="1702" w:right="0" w:firstLine="0"/>
        <w:jc w:val="both"/>
        <w:rPr>
          <w:rFonts w:ascii="Calibri Light"/>
          <w:sz w:val="24"/>
        </w:rPr>
      </w:pPr>
      <w:bookmarkStart w:name="_bookmark64" w:id="72"/>
      <w:bookmarkEnd w:id="72"/>
      <w:r>
        <w:rPr/>
      </w:r>
      <w:r>
        <w:rPr>
          <w:rFonts w:ascii="Calibri Light"/>
          <w:color w:val="1F3762"/>
          <w:sz w:val="24"/>
        </w:rPr>
        <w:t>Alianzas</w:t>
      </w:r>
      <w:r>
        <w:rPr>
          <w:rFonts w:ascii="Calibri Light"/>
          <w:color w:val="1F3762"/>
          <w:spacing w:val="-3"/>
          <w:sz w:val="24"/>
        </w:rPr>
        <w:t> </w:t>
      </w:r>
      <w:r>
        <w:rPr>
          <w:rFonts w:ascii="Calibri Light"/>
          <w:color w:val="1F3762"/>
          <w:sz w:val="24"/>
        </w:rPr>
        <w:t>con</w:t>
      </w:r>
      <w:r>
        <w:rPr>
          <w:rFonts w:ascii="Calibri Light"/>
          <w:color w:val="1F3762"/>
          <w:spacing w:val="-2"/>
          <w:sz w:val="24"/>
        </w:rPr>
        <w:t> </w:t>
      </w:r>
      <w:r>
        <w:rPr>
          <w:rFonts w:ascii="Calibri Light"/>
          <w:color w:val="1F3762"/>
          <w:sz w:val="24"/>
        </w:rPr>
        <w:t>las</w:t>
      </w:r>
      <w:r>
        <w:rPr>
          <w:rFonts w:ascii="Calibri Light"/>
          <w:color w:val="1F3762"/>
          <w:spacing w:val="-2"/>
          <w:sz w:val="24"/>
        </w:rPr>
        <w:t> </w:t>
      </w:r>
      <w:r>
        <w:rPr>
          <w:rFonts w:ascii="Calibri Light"/>
          <w:color w:val="1F3762"/>
          <w:sz w:val="24"/>
        </w:rPr>
        <w:t>municipalidades</w:t>
      </w:r>
      <w:r>
        <w:rPr>
          <w:rFonts w:ascii="Calibri Light"/>
          <w:color w:val="1F3762"/>
          <w:spacing w:val="-2"/>
          <w:sz w:val="24"/>
        </w:rPr>
        <w:t> </w:t>
      </w:r>
      <w:r>
        <w:rPr>
          <w:rFonts w:ascii="Calibri Light"/>
          <w:color w:val="1F3762"/>
          <w:sz w:val="24"/>
        </w:rPr>
        <w:t>y</w:t>
      </w:r>
      <w:r>
        <w:rPr>
          <w:rFonts w:ascii="Calibri Light"/>
          <w:color w:val="1F3762"/>
          <w:spacing w:val="-3"/>
          <w:sz w:val="24"/>
        </w:rPr>
        <w:t> </w:t>
      </w:r>
      <w:r>
        <w:rPr>
          <w:rFonts w:ascii="Calibri Light"/>
          <w:color w:val="1F3762"/>
          <w:sz w:val="24"/>
        </w:rPr>
        <w:t>cabeceras</w:t>
      </w:r>
      <w:r>
        <w:rPr>
          <w:rFonts w:ascii="Calibri Light"/>
          <w:color w:val="1F3762"/>
          <w:spacing w:val="-1"/>
          <w:sz w:val="24"/>
        </w:rPr>
        <w:t> </w:t>
      </w:r>
      <w:r>
        <w:rPr>
          <w:rFonts w:ascii="Calibri Light"/>
          <w:color w:val="1F3762"/>
          <w:sz w:val="24"/>
        </w:rPr>
        <w:t>departamentales</w:t>
      </w:r>
    </w:p>
    <w:p>
      <w:pPr>
        <w:pStyle w:val="BodyText"/>
        <w:spacing w:before="7"/>
        <w:rPr>
          <w:rFonts w:ascii="Calibri Light"/>
          <w:sz w:val="21"/>
        </w:rPr>
      </w:pPr>
    </w:p>
    <w:p>
      <w:pPr>
        <w:pStyle w:val="BodyText"/>
        <w:spacing w:line="259" w:lineRule="auto"/>
        <w:ind w:left="1702" w:right="1694"/>
        <w:jc w:val="both"/>
      </w:pPr>
      <w:r>
        <w:rPr/>
        <w:t>Considerando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reportan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retornados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Guatemala,</w:t>
      </w:r>
      <w:r>
        <w:rPr>
          <w:spacing w:val="-6"/>
        </w:rPr>
        <w:t> </w:t>
      </w:r>
      <w:r>
        <w:rPr/>
        <w:t>Quetzaltenango,</w:t>
      </w:r>
      <w:r>
        <w:rPr>
          <w:spacing w:val="-3"/>
        </w:rPr>
        <w:t> </w:t>
      </w:r>
      <w:r>
        <w:rPr/>
        <w:t>San</w:t>
      </w:r>
      <w:r>
        <w:rPr>
          <w:spacing w:val="-6"/>
        </w:rPr>
        <w:t> </w:t>
      </w:r>
      <w:r>
        <w:rPr/>
        <w:t>Marcos,</w:t>
      </w:r>
      <w:r>
        <w:rPr>
          <w:spacing w:val="-7"/>
        </w:rPr>
        <w:t> </w:t>
      </w:r>
      <w:r>
        <w:rPr/>
        <w:t>Huehuetenango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Quiché,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hace</w:t>
      </w:r>
      <w:r>
        <w:rPr>
          <w:spacing w:val="-3"/>
        </w:rPr>
        <w:t> </w:t>
      </w:r>
      <w:r>
        <w:rPr/>
        <w:t>necesario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aplicación</w:t>
      </w:r>
      <w:r>
        <w:rPr>
          <w:spacing w:val="-47"/>
        </w:rPr>
        <w:t> </w:t>
      </w:r>
      <w:r>
        <w:rPr/>
        <w:t>del Artículo 12 del Acuerdo Ministerial No. 785</w:t>
      </w:r>
      <w:r>
        <w:rPr>
          <w:i/>
        </w:rPr>
        <w:t>-2011 </w:t>
      </w:r>
      <w:r>
        <w:rPr/>
        <w:t>el cual declara: “</w:t>
      </w:r>
      <w:r>
        <w:rPr>
          <w:i/>
        </w:rPr>
        <w:t>Suscripción de Convenios</w:t>
      </w:r>
      <w:r>
        <w:rPr/>
        <w:t>. El</w:t>
      </w:r>
      <w:r>
        <w:rPr>
          <w:spacing w:val="1"/>
        </w:rPr>
        <w:t> </w:t>
      </w:r>
      <w:r>
        <w:rPr/>
        <w:t>Ministerio de Educación, con base en el presente acuerdo podrá suscribir convenios con entidades</w:t>
      </w:r>
      <w:r>
        <w:rPr>
          <w:spacing w:val="-47"/>
        </w:rPr>
        <w:t> </w:t>
      </w:r>
      <w:r>
        <w:rPr/>
        <w:t>del sector público, instituciones del sector privado y organizaciones no gubernamentales para la</w:t>
      </w:r>
      <w:r>
        <w:rPr>
          <w:spacing w:val="1"/>
        </w:rPr>
        <w:t> </w:t>
      </w:r>
      <w:r>
        <w:rPr/>
        <w:t>ejecución del programa. a través de la Dirección General de Educación Extraescolar -DIGEEX-.”, por</w:t>
      </w:r>
      <w:r>
        <w:rPr>
          <w:spacing w:val="-47"/>
        </w:rPr>
        <w:t> </w:t>
      </w:r>
      <w:r>
        <w:rPr/>
        <w:t>ellos</w:t>
      </w:r>
      <w:r>
        <w:rPr>
          <w:spacing w:val="-3"/>
        </w:rPr>
        <w:t> </w:t>
      </w:r>
      <w:r>
        <w:rPr/>
        <w:t>se</w:t>
      </w:r>
      <w:r>
        <w:rPr>
          <w:spacing w:val="1"/>
        </w:rPr>
        <w:t> </w:t>
      </w:r>
      <w:r>
        <w:rPr/>
        <w:t>proponen</w:t>
      </w:r>
      <w:r>
        <w:rPr>
          <w:spacing w:val="-2"/>
        </w:rPr>
        <w:t> </w:t>
      </w:r>
      <w:r>
        <w:rPr/>
        <w:t>prioritariamente</w:t>
      </w:r>
      <w:r>
        <w:rPr>
          <w:spacing w:val="1"/>
        </w:rPr>
        <w:t> </w:t>
      </w:r>
      <w:r>
        <w:rPr/>
        <w:t>alianzas</w:t>
      </w:r>
      <w:r>
        <w:rPr>
          <w:spacing w:val="-2"/>
        </w:rPr>
        <w:t> </w:t>
      </w:r>
      <w:r>
        <w:rPr/>
        <w:t>en estas áreas del país.</w:t>
      </w:r>
    </w:p>
    <w:p>
      <w:pPr>
        <w:pStyle w:val="BodyText"/>
        <w:spacing w:line="259" w:lineRule="auto" w:before="159"/>
        <w:ind w:left="1702" w:right="1695"/>
        <w:jc w:val="both"/>
      </w:pPr>
      <w:r>
        <w:rPr/>
        <w:t>Reconociendo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necesidad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fortalecer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ciudades</w:t>
      </w:r>
      <w:r>
        <w:rPr>
          <w:spacing w:val="1"/>
        </w:rPr>
        <w:t> </w:t>
      </w:r>
      <w:r>
        <w:rPr/>
        <w:t>autónomas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capacidades y plasmada en las políticas del gobierno, este tiene derecho a presentarlas a todos,</w:t>
      </w:r>
      <w:r>
        <w:rPr>
          <w:spacing w:val="1"/>
        </w:rPr>
        <w:t> </w:t>
      </w:r>
      <w:r>
        <w:rPr/>
        <w:t>tanto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3"/>
        </w:rPr>
        <w:t> </w:t>
      </w:r>
      <w:r>
        <w:rPr/>
        <w:t>actores</w:t>
      </w:r>
      <w:r>
        <w:rPr>
          <w:spacing w:val="13"/>
        </w:rPr>
        <w:t> </w:t>
      </w:r>
      <w:r>
        <w:rPr/>
        <w:t>sociales,</w:t>
      </w:r>
      <w:r>
        <w:rPr>
          <w:spacing w:val="14"/>
        </w:rPr>
        <w:t> </w:t>
      </w:r>
      <w:r>
        <w:rPr/>
        <w:t>económicos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institucionales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país,</w:t>
      </w:r>
      <w:r>
        <w:rPr>
          <w:spacing w:val="13"/>
        </w:rPr>
        <w:t> </w:t>
      </w:r>
      <w:r>
        <w:rPr/>
        <w:t>pero</w:t>
      </w:r>
      <w:r>
        <w:rPr>
          <w:spacing w:val="14"/>
        </w:rPr>
        <w:t> </w:t>
      </w:r>
      <w:r>
        <w:rPr/>
        <w:t>sobre</w:t>
      </w:r>
      <w:r>
        <w:rPr>
          <w:spacing w:val="11"/>
        </w:rPr>
        <w:t> </w:t>
      </w:r>
      <w:r>
        <w:rPr/>
        <w:t>todo</w:t>
      </w:r>
      <w:r>
        <w:rPr>
          <w:spacing w:val="13"/>
        </w:rPr>
        <w:t> </w:t>
      </w:r>
      <w:r>
        <w:rPr/>
        <w:t>al</w:t>
      </w:r>
      <w:r>
        <w:rPr>
          <w:spacing w:val="13"/>
        </w:rPr>
        <w:t> </w:t>
      </w:r>
      <w:r>
        <w:rPr/>
        <w:t>poder</w:t>
      </w:r>
      <w:r>
        <w:rPr>
          <w:spacing w:val="14"/>
        </w:rPr>
        <w:t> </w:t>
      </w:r>
      <w:r>
        <w:rPr/>
        <w:t>local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2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36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11136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3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libri Light"/>
          <w:sz w:val="26"/>
        </w:rPr>
      </w:pPr>
    </w:p>
    <w:p>
      <w:pPr>
        <w:pStyle w:val="BodyText"/>
        <w:spacing w:line="259" w:lineRule="auto" w:before="56"/>
        <w:ind w:left="1702" w:right="1697"/>
        <w:jc w:val="both"/>
      </w:pPr>
      <w:r>
        <w:rPr/>
        <w:t>(municipalidades), esta política de mejoramiento urbano como base para orientar y definir la</w:t>
      </w:r>
      <w:r>
        <w:rPr>
          <w:spacing w:val="1"/>
        </w:rPr>
        <w:t> </w:t>
      </w:r>
      <w:r>
        <w:rPr/>
        <w:t>integración</w:t>
      </w:r>
      <w:r>
        <w:rPr>
          <w:spacing w:val="-1"/>
        </w:rPr>
        <w:t> </w:t>
      </w:r>
      <w:r>
        <w:rPr/>
        <w:t>del sistema estatal en</w:t>
      </w:r>
      <w:r>
        <w:rPr>
          <w:spacing w:val="-1"/>
        </w:rPr>
        <w:t> </w:t>
      </w:r>
      <w:r>
        <w:rPr/>
        <w:t>torno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autonomía.</w:t>
      </w:r>
    </w:p>
    <w:p>
      <w:pPr>
        <w:pStyle w:val="BodyText"/>
        <w:spacing w:line="259" w:lineRule="auto" w:before="159"/>
        <w:ind w:left="1702" w:right="1695"/>
        <w:jc w:val="both"/>
      </w:pPr>
      <w:r>
        <w:rPr/>
        <w:t>El objetivo de esta política consiste en dotar a las municipalidades de las capacidades técnicas,</w:t>
      </w:r>
      <w:r>
        <w:rPr>
          <w:spacing w:val="1"/>
        </w:rPr>
        <w:t> </w:t>
      </w:r>
      <w:r>
        <w:rPr/>
        <w:t>financieras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administrativas</w:t>
      </w:r>
      <w:r>
        <w:rPr>
          <w:spacing w:val="1"/>
        </w:rPr>
        <w:t> </w:t>
      </w:r>
      <w:r>
        <w:rPr/>
        <w:t>necesarias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territorializar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públicas,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desempeño institucional basado en el cumplimiento de sus funciones de conformidad con la ley y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-3"/>
        </w:rPr>
        <w:t> </w:t>
      </w:r>
      <w:r>
        <w:rPr/>
        <w:t>asuma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enfoque</w:t>
      </w:r>
      <w:r>
        <w:rPr>
          <w:spacing w:val="1"/>
        </w:rPr>
        <w:t> </w:t>
      </w:r>
      <w:r>
        <w:rPr/>
        <w:t>de gestión</w:t>
      </w:r>
      <w:r>
        <w:rPr>
          <w:spacing w:val="-1"/>
        </w:rPr>
        <w:t> </w:t>
      </w:r>
      <w:r>
        <w:rPr/>
        <w:t>por resultados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distintos niveles</w:t>
      </w:r>
      <w:r>
        <w:rPr>
          <w:spacing w:val="-2"/>
        </w:rPr>
        <w:t> </w:t>
      </w:r>
      <w:r>
        <w:rPr/>
        <w:t>del Estado.</w:t>
      </w:r>
    </w:p>
    <w:p>
      <w:pPr>
        <w:pStyle w:val="BodyText"/>
        <w:spacing w:line="259" w:lineRule="auto" w:before="160"/>
        <w:ind w:left="1702" w:right="1693"/>
        <w:jc w:val="both"/>
        <w:rPr>
          <w:sz w:val="18"/>
        </w:rPr>
      </w:pPr>
      <w:r>
        <w:rPr/>
        <w:t>Las</w:t>
      </w:r>
      <w:r>
        <w:rPr>
          <w:spacing w:val="-3"/>
        </w:rPr>
        <w:t> </w:t>
      </w:r>
      <w:r>
        <w:rPr/>
        <w:t>municipalidades</w:t>
      </w:r>
      <w:r>
        <w:rPr>
          <w:spacing w:val="-2"/>
        </w:rPr>
        <w:t> </w:t>
      </w:r>
      <w:r>
        <w:rPr/>
        <w:t>son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instancias</w:t>
      </w:r>
      <w:r>
        <w:rPr>
          <w:spacing w:val="-4"/>
        </w:rPr>
        <w:t> </w:t>
      </w:r>
      <w:r>
        <w:rPr/>
        <w:t>de gobierno</w:t>
      </w:r>
      <w:r>
        <w:rPr>
          <w:spacing w:val="-2"/>
        </w:rPr>
        <w:t> </w:t>
      </w:r>
      <w:r>
        <w:rPr/>
        <w:t>más</w:t>
      </w:r>
      <w:r>
        <w:rPr>
          <w:spacing w:val="-1"/>
        </w:rPr>
        <w:t> </w:t>
      </w:r>
      <w:r>
        <w:rPr/>
        <w:t>cercanas a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facultades</w:t>
      </w:r>
      <w:r>
        <w:rPr>
          <w:spacing w:val="1"/>
        </w:rPr>
        <w:t> </w:t>
      </w:r>
      <w:r>
        <w:rPr/>
        <w:t>para</w:t>
      </w:r>
      <w:r>
        <w:rPr>
          <w:spacing w:val="-48"/>
        </w:rPr>
        <w:t> </w:t>
      </w:r>
      <w:r>
        <w:rPr/>
        <w:t>atender</w:t>
      </w:r>
      <w:r>
        <w:rPr>
          <w:spacing w:val="-3"/>
        </w:rPr>
        <w:t> </w:t>
      </w:r>
      <w:r>
        <w:rPr/>
        <w:t>sus</w:t>
      </w:r>
      <w:r>
        <w:rPr>
          <w:spacing w:val="-1"/>
        </w:rPr>
        <w:t> </w:t>
      </w:r>
      <w:r>
        <w:rPr/>
        <w:t>demandas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responder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4"/>
        </w:rPr>
        <w:t> </w:t>
      </w:r>
      <w:r>
        <w:rPr/>
        <w:t>problemas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aquejan. Son</w:t>
      </w:r>
      <w:r>
        <w:rPr>
          <w:spacing w:val="-3"/>
        </w:rPr>
        <w:t> </w:t>
      </w:r>
      <w:r>
        <w:rPr/>
        <w:t>entidades autónomas</w:t>
      </w:r>
      <w:r>
        <w:rPr>
          <w:spacing w:val="-48"/>
        </w:rPr>
        <w:t> </w:t>
      </w:r>
      <w:r>
        <w:rPr/>
        <w:t>de derecho público con personalidad jurídica y patrimonio propio, cuya finalidad es satisfacer las</w:t>
      </w:r>
      <w:r>
        <w:rPr>
          <w:spacing w:val="1"/>
        </w:rPr>
        <w:t> </w:t>
      </w:r>
      <w:r>
        <w:rPr/>
        <w:t>necesidades de las comunidades y asegurar su participación en el progreso económico, social y</w:t>
      </w:r>
      <w:r>
        <w:rPr>
          <w:spacing w:val="1"/>
        </w:rPr>
        <w:t> </w:t>
      </w:r>
      <w:r>
        <w:rPr/>
        <w:t>cultural de sus respectivos municipios. </w:t>
      </w:r>
      <w:r>
        <w:rPr>
          <w:sz w:val="18"/>
        </w:rPr>
        <w:t>(Política de fortalecimiento de las municipalidades, Gobierno de la</w:t>
      </w:r>
      <w:r>
        <w:rPr>
          <w:spacing w:val="1"/>
          <w:sz w:val="18"/>
        </w:rPr>
        <w:t> </w:t>
      </w:r>
      <w:r>
        <w:rPr>
          <w:sz w:val="18"/>
        </w:rPr>
        <w:t>República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Guatemala)</w:t>
      </w:r>
    </w:p>
    <w:p>
      <w:pPr>
        <w:pStyle w:val="BodyText"/>
        <w:spacing w:line="259" w:lineRule="auto" w:before="159"/>
        <w:ind w:left="1702" w:right="1694"/>
        <w:jc w:val="both"/>
      </w:pPr>
      <w:r>
        <w:rPr/>
        <w:t>El crecimiento económico de los municipios y sus miembros debe de ir de la mano de un plan 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realistas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permitan</w:t>
      </w:r>
      <w:r>
        <w:rPr>
          <w:spacing w:val="1"/>
        </w:rPr>
        <w:t> </w:t>
      </w:r>
      <w:r>
        <w:rPr/>
        <w:t>cerrar</w:t>
      </w:r>
      <w:r>
        <w:rPr>
          <w:spacing w:val="1"/>
        </w:rPr>
        <w:t> </w:t>
      </w:r>
      <w:r>
        <w:rPr/>
        <w:t>brechas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oportunidades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progreso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bienestar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capacitación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certificación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acreditación.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establecimiento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alianza</w:t>
      </w:r>
      <w:r>
        <w:rPr>
          <w:spacing w:val="1"/>
        </w:rPr>
        <w:t> </w:t>
      </w:r>
      <w:r>
        <w:rPr/>
        <w:t>estratégica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cooperación</w:t>
      </w:r>
      <w:r>
        <w:rPr>
          <w:spacing w:val="-5"/>
        </w:rPr>
        <w:t> </w:t>
      </w:r>
      <w:r>
        <w:rPr/>
        <w:t>entre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Ministerio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las</w:t>
      </w:r>
      <w:r>
        <w:rPr>
          <w:spacing w:val="-10"/>
        </w:rPr>
        <w:t> </w:t>
      </w:r>
      <w:r>
        <w:rPr/>
        <w:t>municipalidades</w:t>
      </w:r>
      <w:r>
        <w:rPr>
          <w:spacing w:val="-5"/>
        </w:rPr>
        <w:t> </w:t>
      </w:r>
      <w:r>
        <w:rPr/>
        <w:t>puede</w:t>
      </w:r>
      <w:r>
        <w:rPr>
          <w:spacing w:val="-5"/>
        </w:rPr>
        <w:t> </w:t>
      </w:r>
      <w:r>
        <w:rPr/>
        <w:t>crear</w:t>
      </w:r>
      <w:r>
        <w:rPr>
          <w:spacing w:val="-5"/>
        </w:rPr>
        <w:t> </w:t>
      </w:r>
      <w:r>
        <w:rPr/>
        <w:t>los</w:t>
      </w:r>
      <w:r>
        <w:rPr>
          <w:spacing w:val="-48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necesarios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inserción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retornadas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país</w:t>
      </w:r>
      <w:r>
        <w:rPr>
          <w:spacing w:val="1"/>
        </w:rPr>
        <w:t> </w:t>
      </w:r>
      <w:r>
        <w:rPr/>
        <w:t>posibilitando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oportunidad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obtención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conocimientos,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competencias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certificaciones por parte del Ministerio de Educación que permitan la incorporación al mercado</w:t>
      </w:r>
      <w:r>
        <w:rPr>
          <w:spacing w:val="1"/>
        </w:rPr>
        <w:t> </w:t>
      </w:r>
      <w:r>
        <w:rPr/>
        <w:t>laboral</w:t>
      </w:r>
      <w:r>
        <w:rPr>
          <w:spacing w:val="-4"/>
        </w:rPr>
        <w:t> </w:t>
      </w:r>
      <w:r>
        <w:rPr/>
        <w:t>o</w:t>
      </w:r>
      <w:r>
        <w:rPr>
          <w:spacing w:val="1"/>
        </w:rPr>
        <w:t> </w:t>
      </w:r>
      <w:r>
        <w:rPr/>
        <w:t>la creación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sus</w:t>
      </w:r>
      <w:r>
        <w:rPr>
          <w:spacing w:val="-1"/>
        </w:rPr>
        <w:t> </w:t>
      </w:r>
      <w:r>
        <w:rPr/>
        <w:t>emprendimientos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naturaleza autosustentable.</w:t>
      </w:r>
    </w:p>
    <w:p>
      <w:pPr>
        <w:pStyle w:val="BodyText"/>
        <w:spacing w:before="160"/>
        <w:ind w:left="1702" w:right="1694"/>
        <w:jc w:val="both"/>
      </w:pPr>
      <w:r>
        <w:rPr/>
        <w:t>Estas</w:t>
      </w:r>
      <w:r>
        <w:rPr>
          <w:spacing w:val="1"/>
        </w:rPr>
        <w:t> </w:t>
      </w:r>
      <w:r>
        <w:rPr/>
        <w:t>alianzas</w:t>
      </w:r>
      <w:r>
        <w:rPr>
          <w:spacing w:val="1"/>
        </w:rPr>
        <w:t> </w:t>
      </w:r>
      <w:r>
        <w:rPr/>
        <w:t>permitirán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mismos</w:t>
      </w:r>
      <w:r>
        <w:rPr>
          <w:spacing w:val="1"/>
        </w:rPr>
        <w:t> </w:t>
      </w:r>
      <w:r>
        <w:rPr/>
        <w:t>municipios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cabeceras</w:t>
      </w:r>
      <w:r>
        <w:rPr>
          <w:spacing w:val="1"/>
        </w:rPr>
        <w:t> </w:t>
      </w:r>
      <w:r>
        <w:rPr/>
        <w:t>departamentales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implementen las </w:t>
      </w:r>
      <w:r>
        <w:rPr>
          <w:b/>
        </w:rPr>
        <w:t>«Escuelas de oportunidad» </w:t>
      </w:r>
      <w:r>
        <w:rPr/>
        <w:t>y </w:t>
      </w:r>
      <w:r>
        <w:rPr>
          <w:b/>
        </w:rPr>
        <w:t>«Centros de formación para emprendimiento»</w:t>
      </w:r>
      <w:r>
        <w:rPr/>
        <w:t>,</w:t>
      </w:r>
      <w:r>
        <w:rPr>
          <w:spacing w:val="1"/>
        </w:rPr>
        <w:t> </w:t>
      </w:r>
      <w:r>
        <w:rPr/>
        <w:t>teniendo una coordinación entre el Ministerio de Educación a través de la Dirección General de</w:t>
      </w:r>
      <w:r>
        <w:rPr>
          <w:spacing w:val="1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Extraescolar -DIGEEX-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con la participación</w:t>
      </w:r>
      <w:r>
        <w:rPr>
          <w:spacing w:val="-2"/>
        </w:rPr>
        <w:t> </w:t>
      </w:r>
      <w:r>
        <w:rPr/>
        <w:t>clave</w:t>
      </w:r>
      <w:r>
        <w:rPr>
          <w:spacing w:val="-2"/>
        </w:rPr>
        <w:t> </w:t>
      </w:r>
      <w:r>
        <w:rPr/>
        <w:t>de las</w:t>
      </w:r>
      <w:r>
        <w:rPr>
          <w:spacing w:val="-4"/>
        </w:rPr>
        <w:t> </w:t>
      </w:r>
      <w:r>
        <w:rPr/>
        <w:t>alcaldías</w:t>
      </w:r>
      <w:r>
        <w:rPr>
          <w:spacing w:val="-3"/>
        </w:rPr>
        <w:t> </w:t>
      </w:r>
      <w:r>
        <w:rPr/>
        <w:t>municipales.</w:t>
      </w:r>
    </w:p>
    <w:p>
      <w:pPr>
        <w:pStyle w:val="BodyText"/>
        <w:spacing w:line="259" w:lineRule="auto" w:before="159"/>
        <w:ind w:left="1702" w:right="1695"/>
        <w:jc w:val="both"/>
      </w:pPr>
      <w:r>
        <w:rPr/>
        <w:t>Como una fase de inicio de esta propuesta puede implementarse en los departamentos que más</w:t>
      </w:r>
      <w:r>
        <w:rPr>
          <w:spacing w:val="1"/>
        </w:rPr>
        <w:t> </w:t>
      </w:r>
      <w:r>
        <w:rPr/>
        <w:t>retornados</w:t>
      </w:r>
      <w:r>
        <w:rPr>
          <w:spacing w:val="-2"/>
        </w:rPr>
        <w:t> </w:t>
      </w:r>
      <w:r>
        <w:rPr/>
        <w:t>tienen: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59" w:after="0"/>
        <w:ind w:left="2422" w:right="0" w:hanging="360"/>
        <w:jc w:val="left"/>
        <w:rPr>
          <w:sz w:val="22"/>
        </w:rPr>
      </w:pPr>
      <w:r>
        <w:rPr>
          <w:sz w:val="22"/>
        </w:rPr>
        <w:t>Huehuetenango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23" w:after="0"/>
        <w:ind w:left="2422" w:right="0" w:hanging="360"/>
        <w:jc w:val="left"/>
        <w:rPr>
          <w:sz w:val="22"/>
        </w:rPr>
      </w:pPr>
      <w:r>
        <w:rPr>
          <w:sz w:val="22"/>
        </w:rPr>
        <w:t>San</w:t>
      </w:r>
      <w:r>
        <w:rPr>
          <w:spacing w:val="-1"/>
          <w:sz w:val="22"/>
        </w:rPr>
        <w:t> </w:t>
      </w:r>
      <w:r>
        <w:rPr>
          <w:sz w:val="22"/>
        </w:rPr>
        <w:t>Marcos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22" w:after="0"/>
        <w:ind w:left="2422" w:right="0" w:hanging="360"/>
        <w:jc w:val="left"/>
        <w:rPr>
          <w:sz w:val="22"/>
        </w:rPr>
      </w:pPr>
      <w:r>
        <w:rPr>
          <w:sz w:val="22"/>
        </w:rPr>
        <w:t>Quiché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20" w:after="0"/>
        <w:ind w:left="2422" w:right="0" w:hanging="360"/>
        <w:jc w:val="left"/>
        <w:rPr>
          <w:sz w:val="22"/>
        </w:rPr>
      </w:pPr>
      <w:r>
        <w:rPr>
          <w:sz w:val="22"/>
        </w:rPr>
        <w:t>Quetzaltenango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22" w:after="0"/>
        <w:ind w:left="2422" w:right="0" w:hanging="360"/>
        <w:jc w:val="left"/>
        <w:rPr>
          <w:sz w:val="22"/>
        </w:rPr>
      </w:pPr>
      <w:r>
        <w:rPr>
          <w:sz w:val="22"/>
        </w:rPr>
        <w:t>Guatemala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44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37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11648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3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libri Light"/>
          <w:sz w:val="27"/>
        </w:rPr>
      </w:pPr>
    </w:p>
    <w:p>
      <w:pPr>
        <w:spacing w:before="47"/>
        <w:ind w:left="1702" w:right="0" w:firstLine="0"/>
        <w:jc w:val="left"/>
        <w:rPr>
          <w:rFonts w:ascii="Calibri Light" w:hAnsi="Calibri Light"/>
          <w:sz w:val="26"/>
        </w:rPr>
      </w:pPr>
      <w:bookmarkStart w:name="_bookmark65" w:id="73"/>
      <w:bookmarkEnd w:id="73"/>
      <w:r>
        <w:rPr/>
      </w:r>
      <w:r>
        <w:rPr>
          <w:rFonts w:ascii="Calibri Light" w:hAnsi="Calibri Light"/>
          <w:color w:val="2E5395"/>
          <w:sz w:val="26"/>
        </w:rPr>
        <w:t>Conexión</w:t>
      </w:r>
      <w:r>
        <w:rPr>
          <w:rFonts w:ascii="Calibri Light" w:hAnsi="Calibri Light"/>
          <w:color w:val="2E5395"/>
          <w:spacing w:val="-6"/>
          <w:sz w:val="26"/>
        </w:rPr>
        <w:t> </w:t>
      </w:r>
      <w:r>
        <w:rPr>
          <w:rFonts w:ascii="Calibri Light" w:hAnsi="Calibri Light"/>
          <w:color w:val="2E5395"/>
          <w:sz w:val="26"/>
        </w:rPr>
        <w:t>al</w:t>
      </w:r>
      <w:r>
        <w:rPr>
          <w:rFonts w:ascii="Calibri Light" w:hAnsi="Calibri Light"/>
          <w:color w:val="2E5395"/>
          <w:spacing w:val="-4"/>
          <w:sz w:val="26"/>
        </w:rPr>
        <w:t> </w:t>
      </w:r>
      <w:r>
        <w:rPr>
          <w:rFonts w:ascii="Calibri Light" w:hAnsi="Calibri Light"/>
          <w:color w:val="2E5395"/>
          <w:sz w:val="26"/>
        </w:rPr>
        <w:t>mundo</w:t>
      </w:r>
      <w:r>
        <w:rPr>
          <w:rFonts w:ascii="Calibri Light" w:hAnsi="Calibri Light"/>
          <w:color w:val="2E5395"/>
          <w:spacing w:val="-5"/>
          <w:sz w:val="26"/>
        </w:rPr>
        <w:t> </w:t>
      </w:r>
      <w:r>
        <w:rPr>
          <w:rFonts w:ascii="Calibri Light" w:hAnsi="Calibri Light"/>
          <w:color w:val="2E5395"/>
          <w:sz w:val="26"/>
        </w:rPr>
        <w:t>académico</w:t>
      </w:r>
      <w:r>
        <w:rPr>
          <w:rFonts w:ascii="Calibri Light" w:hAnsi="Calibri Light"/>
          <w:color w:val="2E5395"/>
          <w:spacing w:val="-5"/>
          <w:sz w:val="26"/>
        </w:rPr>
        <w:t> </w:t>
      </w:r>
      <w:r>
        <w:rPr>
          <w:rFonts w:ascii="Calibri Light" w:hAnsi="Calibri Light"/>
          <w:color w:val="2E5395"/>
          <w:sz w:val="26"/>
        </w:rPr>
        <w:t>con</w:t>
      </w:r>
      <w:r>
        <w:rPr>
          <w:rFonts w:ascii="Calibri Light" w:hAnsi="Calibri Light"/>
          <w:color w:val="2E5395"/>
          <w:spacing w:val="-2"/>
          <w:sz w:val="26"/>
        </w:rPr>
        <w:t> </w:t>
      </w:r>
      <w:r>
        <w:rPr>
          <w:rFonts w:ascii="Calibri Light" w:hAnsi="Calibri Light"/>
          <w:color w:val="2E5395"/>
          <w:sz w:val="26"/>
        </w:rPr>
        <w:t>modalidades</w:t>
      </w:r>
      <w:r>
        <w:rPr>
          <w:rFonts w:ascii="Calibri Light" w:hAnsi="Calibri Light"/>
          <w:color w:val="2E5395"/>
          <w:spacing w:val="-6"/>
          <w:sz w:val="26"/>
        </w:rPr>
        <w:t> </w:t>
      </w:r>
      <w:r>
        <w:rPr>
          <w:rFonts w:ascii="Calibri Light" w:hAnsi="Calibri Light"/>
          <w:color w:val="2E5395"/>
          <w:sz w:val="26"/>
        </w:rPr>
        <w:t>educativas</w:t>
      </w:r>
      <w:r>
        <w:rPr>
          <w:rFonts w:ascii="Calibri Light" w:hAnsi="Calibri Light"/>
          <w:color w:val="2E5395"/>
          <w:spacing w:val="-5"/>
          <w:sz w:val="26"/>
        </w:rPr>
        <w:t> </w:t>
      </w:r>
      <w:r>
        <w:rPr>
          <w:rFonts w:ascii="Calibri Light" w:hAnsi="Calibri Light"/>
          <w:color w:val="2E5395"/>
          <w:sz w:val="26"/>
        </w:rPr>
        <w:t>flexibles</w:t>
      </w:r>
    </w:p>
    <w:p>
      <w:pPr>
        <w:pStyle w:val="BodyText"/>
        <w:spacing w:before="7"/>
        <w:rPr>
          <w:rFonts w:ascii="Calibri Light"/>
          <w:sz w:val="21"/>
        </w:rPr>
      </w:pPr>
    </w:p>
    <w:p>
      <w:pPr>
        <w:spacing w:before="0"/>
        <w:ind w:left="1702" w:right="0" w:firstLine="0"/>
        <w:jc w:val="left"/>
        <w:rPr>
          <w:rFonts w:ascii="Calibri Light"/>
          <w:sz w:val="24"/>
        </w:rPr>
      </w:pPr>
      <w:bookmarkStart w:name="_bookmark66" w:id="74"/>
      <w:bookmarkEnd w:id="74"/>
      <w:r>
        <w:rPr/>
      </w:r>
      <w:r>
        <w:rPr>
          <w:rFonts w:ascii="Calibri Light"/>
          <w:color w:val="1F3762"/>
          <w:sz w:val="24"/>
        </w:rPr>
        <w:t>Marco</w:t>
      </w:r>
      <w:r>
        <w:rPr>
          <w:rFonts w:ascii="Calibri Light"/>
          <w:color w:val="1F3762"/>
          <w:spacing w:val="-6"/>
          <w:sz w:val="24"/>
        </w:rPr>
        <w:t> </w:t>
      </w:r>
      <w:r>
        <w:rPr>
          <w:rFonts w:ascii="Calibri Light"/>
          <w:color w:val="1F3762"/>
          <w:sz w:val="24"/>
        </w:rPr>
        <w:t>legal</w:t>
      </w:r>
    </w:p>
    <w:p>
      <w:pPr>
        <w:pStyle w:val="BodyText"/>
        <w:spacing w:before="7"/>
        <w:rPr>
          <w:rFonts w:ascii="Calibri Light"/>
          <w:sz w:val="21"/>
        </w:rPr>
      </w:pPr>
    </w:p>
    <w:p>
      <w:pPr>
        <w:pStyle w:val="BodyText"/>
        <w:spacing w:line="259" w:lineRule="auto"/>
        <w:ind w:left="1702" w:right="1696"/>
        <w:jc w:val="both"/>
      </w:pP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artículos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71</w:t>
      </w:r>
      <w:r>
        <w:rPr>
          <w:spacing w:val="-1"/>
        </w:rPr>
        <w:t> </w:t>
      </w:r>
      <w:r>
        <w:rPr/>
        <w:t>al</w:t>
      </w:r>
      <w:r>
        <w:rPr>
          <w:spacing w:val="-3"/>
        </w:rPr>
        <w:t> </w:t>
      </w:r>
      <w:r>
        <w:rPr/>
        <w:t>81</w:t>
      </w:r>
      <w:r>
        <w:rPr>
          <w:spacing w:val="-3"/>
        </w:rPr>
        <w:t> </w:t>
      </w:r>
      <w:r>
        <w:rPr/>
        <w:t>de la</w:t>
      </w:r>
      <w:r>
        <w:rPr>
          <w:spacing w:val="-3"/>
        </w:rPr>
        <w:t> </w:t>
      </w:r>
      <w:r>
        <w:rPr/>
        <w:t>Constitución</w:t>
      </w:r>
      <w:r>
        <w:rPr>
          <w:spacing w:val="-5"/>
        </w:rPr>
        <w:t> </w:t>
      </w:r>
      <w:r>
        <w:rPr/>
        <w:t>Política</w:t>
      </w:r>
      <w:r>
        <w:rPr>
          <w:spacing w:val="-5"/>
        </w:rPr>
        <w:t> </w:t>
      </w:r>
      <w:r>
        <w:rPr/>
        <w:t>de la República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Guatemala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establece</w:t>
      </w:r>
      <w:r>
        <w:rPr>
          <w:spacing w:val="-2"/>
        </w:rPr>
        <w:t> </w:t>
      </w:r>
      <w:r>
        <w:rPr/>
        <w:t>el</w:t>
      </w:r>
      <w:r>
        <w:rPr>
          <w:spacing w:val="-48"/>
        </w:rPr>
        <w:t> </w:t>
      </w:r>
      <w:r>
        <w:rPr/>
        <w:t>derecho a la educación, sus fines, la libertad que tienen los padres para escoger la educación que</w:t>
      </w:r>
      <w:r>
        <w:rPr>
          <w:spacing w:val="1"/>
        </w:rPr>
        <w:t> </w:t>
      </w:r>
      <w:r>
        <w:rPr/>
        <w:t>recibirán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hijos,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obligatoriedad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inicial,</w:t>
      </w:r>
      <w:r>
        <w:rPr>
          <w:spacing w:val="1"/>
        </w:rPr>
        <w:t> </w:t>
      </w:r>
      <w:r>
        <w:rPr/>
        <w:t>preprimaria,</w:t>
      </w:r>
      <w:r>
        <w:rPr>
          <w:spacing w:val="1"/>
        </w:rPr>
        <w:t> </w:t>
      </w:r>
      <w:r>
        <w:rPr/>
        <w:t>primaria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básica,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alfabetización,</w:t>
      </w:r>
      <w:r>
        <w:rPr>
          <w:spacing w:val="-4"/>
        </w:rPr>
        <w:t> </w:t>
      </w:r>
      <w:r>
        <w:rPr/>
        <w:t>la promoción</w:t>
      </w:r>
      <w:r>
        <w:rPr>
          <w:spacing w:val="-1"/>
        </w:rPr>
        <w:t> </w:t>
      </w:r>
      <w:r>
        <w:rPr/>
        <w:t>de la ciencia y</w:t>
      </w:r>
      <w:r>
        <w:rPr>
          <w:spacing w:val="-2"/>
        </w:rPr>
        <w:t> </w:t>
      </w:r>
      <w:r>
        <w:rPr/>
        <w:t>tecnología,</w:t>
      </w:r>
      <w:r>
        <w:rPr>
          <w:spacing w:val="-4"/>
        </w:rPr>
        <w:t> </w:t>
      </w:r>
      <w:r>
        <w:rPr/>
        <w:t>entre</w:t>
      </w:r>
      <w:r>
        <w:rPr>
          <w:spacing w:val="-2"/>
        </w:rPr>
        <w:t> </w:t>
      </w:r>
      <w:r>
        <w:rPr/>
        <w:t>otros</w:t>
      </w:r>
      <w:r>
        <w:rPr>
          <w:spacing w:val="-1"/>
        </w:rPr>
        <w:t> </w:t>
      </w:r>
      <w:r>
        <w:rPr/>
        <w:t>aspectos</w:t>
      </w:r>
      <w:r>
        <w:rPr>
          <w:spacing w:val="-2"/>
        </w:rPr>
        <w:t> </w:t>
      </w:r>
      <w:r>
        <w:rPr/>
        <w:t>relacionados.</w:t>
      </w:r>
    </w:p>
    <w:p>
      <w:pPr>
        <w:pStyle w:val="BodyText"/>
        <w:spacing w:line="259" w:lineRule="auto" w:before="157"/>
        <w:ind w:left="1702" w:right="1693"/>
        <w:jc w:val="both"/>
      </w:pP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Ley</w:t>
      </w:r>
      <w:r>
        <w:rPr>
          <w:spacing w:val="-8"/>
        </w:rPr>
        <w:t> </w:t>
      </w:r>
      <w:r>
        <w:rPr>
          <w:spacing w:val="-1"/>
        </w:rPr>
        <w:t>Nacional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Educación,</w:t>
      </w:r>
      <w:r>
        <w:rPr>
          <w:spacing w:val="-12"/>
        </w:rPr>
        <w:t> </w:t>
      </w:r>
      <w:r>
        <w:rPr/>
        <w:t>Decreto</w:t>
      </w:r>
      <w:r>
        <w:rPr>
          <w:spacing w:val="-7"/>
        </w:rPr>
        <w:t> </w:t>
      </w:r>
      <w:r>
        <w:rPr/>
        <w:t>Legislativo</w:t>
      </w:r>
      <w:r>
        <w:rPr>
          <w:spacing w:val="-11"/>
        </w:rPr>
        <w:t> </w:t>
      </w:r>
      <w:r>
        <w:rPr/>
        <w:t>No.</w:t>
      </w:r>
      <w:r>
        <w:rPr>
          <w:spacing w:val="-9"/>
        </w:rPr>
        <w:t> </w:t>
      </w:r>
      <w:r>
        <w:rPr/>
        <w:t>12-91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desarrolla</w:t>
      </w:r>
      <w:r>
        <w:rPr>
          <w:spacing w:val="-11"/>
        </w:rPr>
        <w:t> </w:t>
      </w:r>
      <w:r>
        <w:rPr/>
        <w:t>con</w:t>
      </w:r>
      <w:r>
        <w:rPr>
          <w:spacing w:val="-12"/>
        </w:rPr>
        <w:t> </w:t>
      </w:r>
      <w:r>
        <w:rPr/>
        <w:t>mayor</w:t>
      </w:r>
      <w:r>
        <w:rPr>
          <w:spacing w:val="-11"/>
        </w:rPr>
        <w:t> </w:t>
      </w:r>
      <w:r>
        <w:rPr/>
        <w:t>especificidad</w:t>
      </w:r>
      <w:r>
        <w:rPr>
          <w:spacing w:val="-47"/>
        </w:rPr>
        <w:t> </w:t>
      </w:r>
      <w:r>
        <w:rPr/>
        <w:t>los temas educativos abordados en la Constitución, asimismo, se describe el sistema educativo</w:t>
      </w:r>
      <w:r>
        <w:rPr>
          <w:spacing w:val="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su estructura.</w:t>
      </w:r>
    </w:p>
    <w:p>
      <w:pPr>
        <w:pStyle w:val="BodyText"/>
        <w:spacing w:before="161"/>
        <w:ind w:left="1702"/>
      </w:pPr>
      <w:r>
        <w:rPr/>
        <w:t>El</w:t>
      </w:r>
      <w:r>
        <w:rPr>
          <w:spacing w:val="-2"/>
        </w:rPr>
        <w:t> </w:t>
      </w:r>
      <w:r>
        <w:rPr/>
        <w:t>artículo 5</w:t>
      </w:r>
      <w:r>
        <w:rPr>
          <w:spacing w:val="-3"/>
        </w:rPr>
        <w:t> </w:t>
      </w:r>
      <w:r>
        <w:rPr/>
        <w:t>establece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sistema</w:t>
      </w:r>
      <w:r>
        <w:rPr>
          <w:spacing w:val="-4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integra</w:t>
      </w:r>
      <w:r>
        <w:rPr>
          <w:spacing w:val="-4"/>
        </w:rPr>
        <w:t> </w:t>
      </w:r>
      <w:r>
        <w:rPr/>
        <w:t>por:</w:t>
      </w:r>
    </w:p>
    <w:p>
      <w:pPr>
        <w:pStyle w:val="ListParagraph"/>
        <w:numPr>
          <w:ilvl w:val="0"/>
          <w:numId w:val="7"/>
        </w:numPr>
        <w:tabs>
          <w:tab w:pos="2770" w:val="left" w:leader="none"/>
        </w:tabs>
        <w:spacing w:line="240" w:lineRule="auto" w:before="21" w:after="0"/>
        <w:ind w:left="2770" w:right="0" w:hanging="360"/>
        <w:jc w:val="left"/>
        <w:rPr>
          <w:sz w:val="22"/>
        </w:rPr>
      </w:pP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Ministerio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Educación</w:t>
      </w:r>
      <w:r>
        <w:rPr>
          <w:spacing w:val="-3"/>
          <w:sz w:val="22"/>
        </w:rPr>
        <w:t> </w:t>
      </w:r>
      <w:r>
        <w:rPr>
          <w:sz w:val="22"/>
        </w:rPr>
        <w:t>-MINEDUC-,</w:t>
      </w:r>
    </w:p>
    <w:p>
      <w:pPr>
        <w:pStyle w:val="ListParagraph"/>
        <w:numPr>
          <w:ilvl w:val="0"/>
          <w:numId w:val="7"/>
        </w:numPr>
        <w:tabs>
          <w:tab w:pos="2770" w:val="left" w:leader="none"/>
        </w:tabs>
        <w:spacing w:line="259" w:lineRule="auto" w:before="22" w:after="0"/>
        <w:ind w:left="2770" w:right="2060" w:hanging="360"/>
        <w:jc w:val="left"/>
        <w:rPr>
          <w:sz w:val="22"/>
        </w:rPr>
      </w:pPr>
      <w:r>
        <w:rPr>
          <w:sz w:val="22"/>
        </w:rPr>
        <w:t>la comunidad educativa, integrada por educandos, padres de familia, educadores y</w:t>
      </w:r>
      <w:r>
        <w:rPr>
          <w:spacing w:val="-47"/>
          <w:sz w:val="22"/>
        </w:rPr>
        <w:t> </w:t>
      </w:r>
      <w:r>
        <w:rPr>
          <w:sz w:val="22"/>
        </w:rPr>
        <w:t>organizaciones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fines</w:t>
      </w:r>
      <w:r>
        <w:rPr>
          <w:spacing w:val="-1"/>
          <w:sz w:val="22"/>
        </w:rPr>
        <w:t> </w:t>
      </w:r>
      <w:r>
        <w:rPr>
          <w:sz w:val="22"/>
        </w:rPr>
        <w:t>educativos,</w:t>
      </w:r>
      <w:r>
        <w:rPr>
          <w:spacing w:val="-2"/>
          <w:sz w:val="22"/>
        </w:rPr>
        <w:t> </w:t>
      </w:r>
      <w:r>
        <w:rPr>
          <w:sz w:val="22"/>
        </w:rPr>
        <w:t>y</w:t>
      </w:r>
    </w:p>
    <w:p>
      <w:pPr>
        <w:pStyle w:val="ListParagraph"/>
        <w:numPr>
          <w:ilvl w:val="0"/>
          <w:numId w:val="7"/>
        </w:numPr>
        <w:tabs>
          <w:tab w:pos="2769" w:val="left" w:leader="none"/>
          <w:tab w:pos="2770" w:val="left" w:leader="none"/>
        </w:tabs>
        <w:spacing w:line="267" w:lineRule="exact" w:before="0" w:after="0"/>
        <w:ind w:left="2770" w:right="0" w:hanging="360"/>
        <w:jc w:val="left"/>
        <w:rPr>
          <w:sz w:val="22"/>
        </w:rPr>
      </w:pP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centros</w:t>
      </w:r>
      <w:r>
        <w:rPr>
          <w:spacing w:val="-1"/>
          <w:sz w:val="22"/>
        </w:rPr>
        <w:t> </w:t>
      </w:r>
      <w:r>
        <w:rPr>
          <w:sz w:val="22"/>
        </w:rPr>
        <w:t>educativos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z w:val="22"/>
        </w:rPr>
        <w:t>pueden</w:t>
      </w:r>
      <w:r>
        <w:rPr>
          <w:spacing w:val="-2"/>
          <w:sz w:val="22"/>
        </w:rPr>
        <w:t> </w:t>
      </w:r>
      <w:r>
        <w:rPr>
          <w:sz w:val="22"/>
        </w:rPr>
        <w:t>ser</w:t>
      </w:r>
      <w:r>
        <w:rPr>
          <w:spacing w:val="-1"/>
          <w:sz w:val="22"/>
        </w:rPr>
        <w:t> </w:t>
      </w:r>
      <w:r>
        <w:rPr>
          <w:sz w:val="22"/>
        </w:rPr>
        <w:t>públicos,</w:t>
      </w:r>
      <w:r>
        <w:rPr>
          <w:spacing w:val="-1"/>
          <w:sz w:val="22"/>
        </w:rPr>
        <w:t> </w:t>
      </w:r>
      <w:r>
        <w:rPr>
          <w:sz w:val="22"/>
        </w:rPr>
        <w:t>privados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1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cooperativa.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1702"/>
      </w:pP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artículo</w:t>
      </w:r>
      <w:r>
        <w:rPr>
          <w:spacing w:val="-3"/>
        </w:rPr>
        <w:t> </w:t>
      </w:r>
      <w:r>
        <w:rPr/>
        <w:t>6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Ley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señala</w:t>
      </w:r>
      <w:r>
        <w:rPr>
          <w:spacing w:val="-2"/>
        </w:rPr>
        <w:t> </w:t>
      </w:r>
      <w:r>
        <w:rPr/>
        <w:t>que el</w:t>
      </w:r>
      <w:r>
        <w:rPr>
          <w:spacing w:val="-4"/>
        </w:rPr>
        <w:t> </w:t>
      </w:r>
      <w:r>
        <w:rPr/>
        <w:t>sistema</w:t>
      </w:r>
      <w:r>
        <w:rPr>
          <w:spacing w:val="-2"/>
        </w:rPr>
        <w:t> </w:t>
      </w:r>
      <w:r>
        <w:rPr/>
        <w:t>educativo se</w:t>
      </w:r>
      <w:r>
        <w:rPr>
          <w:spacing w:val="-3"/>
        </w:rPr>
        <w:t> </w:t>
      </w:r>
      <w:r>
        <w:rPr/>
        <w:t>conforma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dos</w:t>
      </w:r>
      <w:r>
        <w:rPr>
          <w:spacing w:val="-4"/>
        </w:rPr>
        <w:t> </w:t>
      </w:r>
      <w:r>
        <w:rPr/>
        <w:t>subsistemas:</w:t>
      </w:r>
    </w:p>
    <w:p>
      <w:pPr>
        <w:pStyle w:val="ListParagraph"/>
        <w:numPr>
          <w:ilvl w:val="0"/>
          <w:numId w:val="7"/>
        </w:numPr>
        <w:tabs>
          <w:tab w:pos="2770" w:val="left" w:leader="none"/>
        </w:tabs>
        <w:spacing w:line="240" w:lineRule="auto" w:before="22" w:after="0"/>
        <w:ind w:left="2770" w:right="0" w:hanging="360"/>
        <w:jc w:val="left"/>
        <w:rPr>
          <w:sz w:val="22"/>
        </w:rPr>
      </w:pPr>
      <w:r>
        <w:rPr>
          <w:sz w:val="22"/>
        </w:rPr>
        <w:t>Subsistema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educación</w:t>
      </w:r>
      <w:r>
        <w:rPr>
          <w:spacing w:val="-4"/>
          <w:sz w:val="22"/>
        </w:rPr>
        <w:t> </w:t>
      </w:r>
      <w:r>
        <w:rPr>
          <w:sz w:val="22"/>
        </w:rPr>
        <w:t>escolar</w:t>
      </w:r>
    </w:p>
    <w:p>
      <w:pPr>
        <w:pStyle w:val="ListParagraph"/>
        <w:numPr>
          <w:ilvl w:val="0"/>
          <w:numId w:val="7"/>
        </w:numPr>
        <w:tabs>
          <w:tab w:pos="2770" w:val="left" w:leader="none"/>
        </w:tabs>
        <w:spacing w:line="240" w:lineRule="auto" w:before="20" w:after="0"/>
        <w:ind w:left="2770" w:right="0" w:hanging="360"/>
        <w:jc w:val="left"/>
        <w:rPr>
          <w:sz w:val="22"/>
        </w:rPr>
      </w:pPr>
      <w:r>
        <w:rPr>
          <w:sz w:val="22"/>
        </w:rPr>
        <w:t>Subsistema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educación</w:t>
      </w:r>
      <w:r>
        <w:rPr>
          <w:spacing w:val="-4"/>
          <w:sz w:val="22"/>
        </w:rPr>
        <w:t> </w:t>
      </w:r>
      <w:r>
        <w:rPr>
          <w:sz w:val="22"/>
        </w:rPr>
        <w:t>extraescolar</w:t>
      </w:r>
      <w:r>
        <w:rPr>
          <w:spacing w:val="-6"/>
          <w:sz w:val="22"/>
        </w:rPr>
        <w:t> </w:t>
      </w:r>
      <w:r>
        <w:rPr>
          <w:sz w:val="22"/>
        </w:rPr>
        <w:t>o paralela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59" w:lineRule="auto"/>
        <w:ind w:left="1702" w:right="1859"/>
      </w:pPr>
      <w:r>
        <w:rPr/>
        <w:t>El</w:t>
      </w:r>
      <w:r>
        <w:rPr>
          <w:spacing w:val="-2"/>
        </w:rPr>
        <w:t> </w:t>
      </w:r>
      <w:r>
        <w:rPr/>
        <w:t>subsistema</w:t>
      </w:r>
      <w:r>
        <w:rPr>
          <w:spacing w:val="-1"/>
        </w:rPr>
        <w:t> </w:t>
      </w:r>
      <w:r>
        <w:rPr/>
        <w:t>de educación</w:t>
      </w:r>
      <w:r>
        <w:rPr>
          <w:spacing w:val="-5"/>
        </w:rPr>
        <w:t> </w:t>
      </w:r>
      <w:r>
        <w:rPr/>
        <w:t>escolar</w:t>
      </w:r>
      <w:r>
        <w:rPr>
          <w:spacing w:val="-2"/>
        </w:rPr>
        <w:t> </w:t>
      </w:r>
      <w:r>
        <w:rPr/>
        <w:t>está</w:t>
      </w:r>
      <w:r>
        <w:rPr>
          <w:spacing w:val="-3"/>
        </w:rPr>
        <w:t> </w:t>
      </w:r>
      <w:r>
        <w:rPr/>
        <w:t>organizado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niveles,</w:t>
      </w:r>
      <w:r>
        <w:rPr>
          <w:spacing w:val="-1"/>
        </w:rPr>
        <w:t> </w:t>
      </w:r>
      <w:r>
        <w:rPr/>
        <w:t>ciclos,</w:t>
      </w:r>
      <w:r>
        <w:rPr>
          <w:spacing w:val="-4"/>
        </w:rPr>
        <w:t> </w:t>
      </w:r>
      <w:r>
        <w:rPr/>
        <w:t>grados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etapas</w:t>
      </w:r>
      <w:r>
        <w:rPr>
          <w:spacing w:val="-1"/>
        </w:rPr>
        <w:t> </w:t>
      </w:r>
      <w:r>
        <w:rPr/>
        <w:t>en</w:t>
      </w:r>
      <w:r>
        <w:rPr>
          <w:spacing w:val="-47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acelerada para adultos. Estos</w:t>
      </w:r>
      <w:r>
        <w:rPr>
          <w:spacing w:val="-3"/>
        </w:rPr>
        <w:t> </w:t>
      </w:r>
      <w:r>
        <w:rPr/>
        <w:t>son:</w:t>
      </w:r>
    </w:p>
    <w:p>
      <w:pPr>
        <w:pStyle w:val="ListParagraph"/>
        <w:numPr>
          <w:ilvl w:val="0"/>
          <w:numId w:val="8"/>
        </w:numPr>
        <w:tabs>
          <w:tab w:pos="2770" w:val="left" w:leader="none"/>
        </w:tabs>
        <w:spacing w:line="267" w:lineRule="exact" w:before="0" w:after="0"/>
        <w:ind w:left="2770" w:right="0" w:hanging="360"/>
        <w:jc w:val="left"/>
        <w:rPr>
          <w:sz w:val="22"/>
        </w:rPr>
      </w:pPr>
      <w:r>
        <w:rPr>
          <w:sz w:val="22"/>
        </w:rPr>
        <w:t>Primer</w:t>
      </w:r>
      <w:r>
        <w:rPr>
          <w:spacing w:val="-2"/>
          <w:sz w:val="22"/>
        </w:rPr>
        <w:t> </w:t>
      </w:r>
      <w:r>
        <w:rPr>
          <w:sz w:val="22"/>
        </w:rPr>
        <w:t>nivel:</w:t>
      </w:r>
      <w:r>
        <w:rPr>
          <w:spacing w:val="-3"/>
          <w:sz w:val="22"/>
        </w:rPr>
        <w:t> </w:t>
      </w:r>
      <w:r>
        <w:rPr>
          <w:sz w:val="22"/>
        </w:rPr>
        <w:t>educación</w:t>
      </w:r>
      <w:r>
        <w:rPr>
          <w:spacing w:val="-2"/>
          <w:sz w:val="22"/>
        </w:rPr>
        <w:t> </w:t>
      </w:r>
      <w:r>
        <w:rPr>
          <w:sz w:val="22"/>
        </w:rPr>
        <w:t>inicial,</w:t>
      </w:r>
      <w:r>
        <w:rPr>
          <w:spacing w:val="-1"/>
          <w:sz w:val="22"/>
        </w:rPr>
        <w:t> </w:t>
      </w:r>
      <w:r>
        <w:rPr>
          <w:sz w:val="22"/>
        </w:rPr>
        <w:t>hasta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cuatro años</w:t>
      </w:r>
      <w:r>
        <w:rPr>
          <w:spacing w:val="-3"/>
          <w:sz w:val="22"/>
        </w:rPr>
        <w:t> </w:t>
      </w:r>
      <w:r>
        <w:rPr>
          <w:sz w:val="22"/>
        </w:rPr>
        <w:t>de edad.</w:t>
      </w:r>
    </w:p>
    <w:p>
      <w:pPr>
        <w:pStyle w:val="ListParagraph"/>
        <w:numPr>
          <w:ilvl w:val="0"/>
          <w:numId w:val="8"/>
        </w:numPr>
        <w:tabs>
          <w:tab w:pos="2770" w:val="left" w:leader="none"/>
        </w:tabs>
        <w:spacing w:line="240" w:lineRule="auto" w:before="22" w:after="0"/>
        <w:ind w:left="2770" w:right="0" w:hanging="360"/>
        <w:jc w:val="left"/>
        <w:rPr>
          <w:sz w:val="22"/>
        </w:rPr>
      </w:pPr>
      <w:r>
        <w:rPr>
          <w:sz w:val="22"/>
        </w:rPr>
        <w:t>Segundo</w:t>
      </w:r>
      <w:r>
        <w:rPr>
          <w:spacing w:val="-1"/>
          <w:sz w:val="22"/>
        </w:rPr>
        <w:t> </w:t>
      </w:r>
      <w:r>
        <w:rPr>
          <w:sz w:val="22"/>
        </w:rPr>
        <w:t>nivel:</w:t>
      </w:r>
      <w:r>
        <w:rPr>
          <w:spacing w:val="1"/>
          <w:sz w:val="22"/>
        </w:rPr>
        <w:t> </w:t>
      </w:r>
      <w:r>
        <w:rPr>
          <w:sz w:val="22"/>
        </w:rPr>
        <w:t>educación</w:t>
      </w:r>
      <w:r>
        <w:rPr>
          <w:spacing w:val="-2"/>
          <w:sz w:val="22"/>
        </w:rPr>
        <w:t> </w:t>
      </w:r>
      <w:r>
        <w:rPr>
          <w:sz w:val="22"/>
        </w:rPr>
        <w:t>preprimaria:</w:t>
      </w:r>
      <w:r>
        <w:rPr>
          <w:spacing w:val="-2"/>
          <w:sz w:val="22"/>
        </w:rPr>
        <w:t> </w:t>
      </w:r>
      <w:r>
        <w:rPr>
          <w:sz w:val="22"/>
        </w:rPr>
        <w:t>párvulos</w:t>
      </w:r>
      <w:r>
        <w:rPr>
          <w:spacing w:val="-4"/>
          <w:sz w:val="22"/>
        </w:rPr>
        <w:t> </w:t>
      </w:r>
      <w:r>
        <w:rPr>
          <w:sz w:val="22"/>
        </w:rPr>
        <w:t>1,</w:t>
      </w:r>
      <w:r>
        <w:rPr>
          <w:spacing w:val="-3"/>
          <w:sz w:val="22"/>
        </w:rPr>
        <w:t> </w:t>
      </w:r>
      <w:r>
        <w:rPr>
          <w:sz w:val="22"/>
        </w:rPr>
        <w:t>2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3.</w:t>
      </w:r>
    </w:p>
    <w:p>
      <w:pPr>
        <w:pStyle w:val="ListParagraph"/>
        <w:numPr>
          <w:ilvl w:val="0"/>
          <w:numId w:val="8"/>
        </w:numPr>
        <w:tabs>
          <w:tab w:pos="2769" w:val="left" w:leader="none"/>
          <w:tab w:pos="2770" w:val="left" w:leader="none"/>
        </w:tabs>
        <w:spacing w:line="259" w:lineRule="auto" w:before="22" w:after="0"/>
        <w:ind w:left="2770" w:right="2262" w:hanging="360"/>
        <w:jc w:val="left"/>
        <w:rPr>
          <w:sz w:val="22"/>
        </w:rPr>
      </w:pPr>
      <w:r>
        <w:rPr>
          <w:sz w:val="22"/>
        </w:rPr>
        <w:t>Tercer nivel: educación primaria: grados del 1 al 6 y en educación acelerada para</w:t>
      </w:r>
      <w:r>
        <w:rPr>
          <w:spacing w:val="-47"/>
          <w:sz w:val="22"/>
        </w:rPr>
        <w:t> </w:t>
      </w:r>
      <w:r>
        <w:rPr>
          <w:sz w:val="22"/>
        </w:rPr>
        <w:t>adultos de</w:t>
      </w:r>
      <w:r>
        <w:rPr>
          <w:spacing w:val="-3"/>
          <w:sz w:val="22"/>
        </w:rPr>
        <w:t> </w:t>
      </w:r>
      <w:r>
        <w:rPr>
          <w:sz w:val="22"/>
        </w:rPr>
        <w:t>las etapas</w:t>
      </w:r>
      <w:r>
        <w:rPr>
          <w:spacing w:val="-3"/>
          <w:sz w:val="22"/>
        </w:rPr>
        <w:t> </w:t>
      </w:r>
      <w:r>
        <w:rPr>
          <w:sz w:val="22"/>
        </w:rPr>
        <w:t>1 a la</w:t>
      </w:r>
      <w:r>
        <w:rPr>
          <w:spacing w:val="-5"/>
          <w:sz w:val="22"/>
        </w:rPr>
        <w:t> </w:t>
      </w:r>
      <w:r>
        <w:rPr>
          <w:sz w:val="22"/>
        </w:rPr>
        <w:t>4.</w:t>
      </w:r>
    </w:p>
    <w:p>
      <w:pPr>
        <w:pStyle w:val="ListParagraph"/>
        <w:numPr>
          <w:ilvl w:val="0"/>
          <w:numId w:val="8"/>
        </w:numPr>
        <w:tabs>
          <w:tab w:pos="2770" w:val="left" w:leader="none"/>
        </w:tabs>
        <w:spacing w:line="259" w:lineRule="auto" w:before="0" w:after="0"/>
        <w:ind w:left="2770" w:right="2558" w:hanging="360"/>
        <w:jc w:val="left"/>
        <w:rPr>
          <w:sz w:val="22"/>
        </w:rPr>
      </w:pPr>
      <w:r>
        <w:rPr>
          <w:sz w:val="22"/>
        </w:rPr>
        <w:t>Cuarto nivel: educación media: ciclo de educación básica y ciclo de educación</w:t>
      </w:r>
      <w:r>
        <w:rPr>
          <w:spacing w:val="-47"/>
          <w:sz w:val="22"/>
        </w:rPr>
        <w:t> </w:t>
      </w:r>
      <w:r>
        <w:rPr>
          <w:sz w:val="22"/>
        </w:rPr>
        <w:t>diversificada.</w:t>
      </w:r>
    </w:p>
    <w:p>
      <w:pPr>
        <w:pStyle w:val="BodyText"/>
        <w:spacing w:before="160"/>
        <w:ind w:left="1702"/>
      </w:pPr>
      <w:r>
        <w:rPr/>
        <w:t>Las</w:t>
      </w:r>
      <w:r>
        <w:rPr>
          <w:spacing w:val="-3"/>
        </w:rPr>
        <w:t> </w:t>
      </w:r>
      <w:r>
        <w:rPr/>
        <w:t>modalidades de</w:t>
      </w:r>
      <w:r>
        <w:rPr>
          <w:spacing w:val="-2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son: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40" w:lineRule="auto" w:before="180" w:after="0"/>
        <w:ind w:left="2422" w:right="0" w:hanging="360"/>
        <w:jc w:val="left"/>
        <w:rPr>
          <w:sz w:val="22"/>
        </w:rPr>
      </w:pPr>
      <w:r>
        <w:rPr>
          <w:sz w:val="22"/>
        </w:rPr>
        <w:t>Educación</w:t>
      </w:r>
      <w:r>
        <w:rPr>
          <w:spacing w:val="-2"/>
          <w:sz w:val="22"/>
        </w:rPr>
        <w:t> </w:t>
      </w:r>
      <w:r>
        <w:rPr>
          <w:sz w:val="22"/>
        </w:rPr>
        <w:t>inicial,</w:t>
      </w:r>
      <w:r>
        <w:rPr>
          <w:spacing w:val="-3"/>
          <w:sz w:val="22"/>
        </w:rPr>
        <w:t> </w:t>
      </w:r>
      <w:r>
        <w:rPr>
          <w:sz w:val="22"/>
        </w:rPr>
        <w:t>que es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primer</w:t>
      </w:r>
      <w:r>
        <w:rPr>
          <w:spacing w:val="-1"/>
          <w:sz w:val="22"/>
        </w:rPr>
        <w:t> </w:t>
      </w:r>
      <w:r>
        <w:rPr>
          <w:sz w:val="22"/>
        </w:rPr>
        <w:t>nivel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subsistema de</w:t>
      </w:r>
      <w:r>
        <w:rPr>
          <w:spacing w:val="-1"/>
          <w:sz w:val="22"/>
        </w:rPr>
        <w:t> </w:t>
      </w:r>
      <w:r>
        <w:rPr>
          <w:sz w:val="22"/>
        </w:rPr>
        <w:t>educación</w:t>
      </w:r>
      <w:r>
        <w:rPr>
          <w:spacing w:val="-4"/>
          <w:sz w:val="22"/>
        </w:rPr>
        <w:t> </w:t>
      </w:r>
      <w:r>
        <w:rPr>
          <w:sz w:val="22"/>
        </w:rPr>
        <w:t>escolar.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59" w:lineRule="auto" w:before="22" w:after="0"/>
        <w:ind w:left="2422" w:right="1700" w:hanging="360"/>
        <w:jc w:val="left"/>
        <w:rPr>
          <w:sz w:val="22"/>
        </w:rPr>
      </w:pPr>
      <w:r>
        <w:rPr>
          <w:sz w:val="22"/>
        </w:rPr>
        <w:t>Educación</w:t>
      </w:r>
      <w:r>
        <w:rPr>
          <w:spacing w:val="33"/>
          <w:sz w:val="22"/>
        </w:rPr>
        <w:t> </w:t>
      </w:r>
      <w:r>
        <w:rPr>
          <w:sz w:val="22"/>
        </w:rPr>
        <w:t>experimental,</w:t>
      </w:r>
      <w:r>
        <w:rPr>
          <w:spacing w:val="38"/>
          <w:sz w:val="22"/>
        </w:rPr>
        <w:t> </w:t>
      </w:r>
      <w:r>
        <w:rPr>
          <w:sz w:val="22"/>
        </w:rPr>
        <w:t>la</w:t>
      </w:r>
      <w:r>
        <w:rPr>
          <w:spacing w:val="36"/>
          <w:sz w:val="22"/>
        </w:rPr>
        <w:t> </w:t>
      </w:r>
      <w:r>
        <w:rPr>
          <w:sz w:val="22"/>
        </w:rPr>
        <w:t>cual</w:t>
      </w:r>
      <w:r>
        <w:rPr>
          <w:spacing w:val="36"/>
          <w:sz w:val="22"/>
        </w:rPr>
        <w:t> </w:t>
      </w:r>
      <w:r>
        <w:rPr>
          <w:sz w:val="22"/>
        </w:rPr>
        <w:t>es</w:t>
      </w:r>
      <w:r>
        <w:rPr>
          <w:spacing w:val="36"/>
          <w:sz w:val="22"/>
        </w:rPr>
        <w:t> </w:t>
      </w:r>
      <w:r>
        <w:rPr>
          <w:sz w:val="22"/>
        </w:rPr>
        <w:t>una</w:t>
      </w:r>
      <w:r>
        <w:rPr>
          <w:spacing w:val="36"/>
          <w:sz w:val="22"/>
        </w:rPr>
        <w:t> </w:t>
      </w:r>
      <w:r>
        <w:rPr>
          <w:sz w:val="22"/>
        </w:rPr>
        <w:t>modalidad</w:t>
      </w:r>
      <w:r>
        <w:rPr>
          <w:spacing w:val="34"/>
          <w:sz w:val="22"/>
        </w:rPr>
        <w:t> </w:t>
      </w:r>
      <w:r>
        <w:rPr>
          <w:sz w:val="22"/>
        </w:rPr>
        <w:t>sometida</w:t>
      </w:r>
      <w:r>
        <w:rPr>
          <w:spacing w:val="37"/>
          <w:sz w:val="22"/>
        </w:rPr>
        <w:t> </w:t>
      </w:r>
      <w:r>
        <w:rPr>
          <w:sz w:val="22"/>
        </w:rPr>
        <w:t>a</w:t>
      </w:r>
      <w:r>
        <w:rPr>
          <w:spacing w:val="34"/>
          <w:sz w:val="22"/>
        </w:rPr>
        <w:t> </w:t>
      </w:r>
      <w:r>
        <w:rPr>
          <w:sz w:val="22"/>
        </w:rPr>
        <w:t>un</w:t>
      </w:r>
      <w:r>
        <w:rPr>
          <w:spacing w:val="37"/>
          <w:sz w:val="22"/>
        </w:rPr>
        <w:t> </w:t>
      </w:r>
      <w:r>
        <w:rPr>
          <w:sz w:val="22"/>
        </w:rPr>
        <w:t>proceso</w:t>
      </w:r>
      <w:r>
        <w:rPr>
          <w:spacing w:val="38"/>
          <w:sz w:val="22"/>
        </w:rPr>
        <w:t> </w:t>
      </w:r>
      <w:r>
        <w:rPr>
          <w:sz w:val="22"/>
        </w:rPr>
        <w:t>continuo</w:t>
      </w:r>
      <w:r>
        <w:rPr>
          <w:spacing w:val="38"/>
          <w:sz w:val="22"/>
        </w:rPr>
        <w:t> </w:t>
      </w:r>
      <w:r>
        <w:rPr>
          <w:sz w:val="22"/>
        </w:rPr>
        <w:t>de</w:t>
      </w:r>
      <w:r>
        <w:rPr>
          <w:spacing w:val="-46"/>
          <w:sz w:val="22"/>
        </w:rPr>
        <w:t> </w:t>
      </w:r>
      <w:r>
        <w:rPr>
          <w:sz w:val="22"/>
        </w:rPr>
        <w:t>verificación</w:t>
      </w:r>
      <w:r>
        <w:rPr>
          <w:spacing w:val="-4"/>
          <w:sz w:val="22"/>
        </w:rPr>
        <w:t> </w:t>
      </w:r>
      <w:r>
        <w:rPr>
          <w:sz w:val="22"/>
        </w:rPr>
        <w:t>y experimentación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conocer</w:t>
      </w:r>
      <w:r>
        <w:rPr>
          <w:spacing w:val="-2"/>
          <w:sz w:val="22"/>
        </w:rPr>
        <w:t> </w:t>
      </w:r>
      <w:r>
        <w:rPr>
          <w:sz w:val="22"/>
        </w:rPr>
        <w:t>su funcionalidad.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59" w:lineRule="auto" w:before="0" w:after="0"/>
        <w:ind w:left="2422" w:right="1696" w:hanging="360"/>
        <w:jc w:val="left"/>
        <w:rPr>
          <w:sz w:val="22"/>
        </w:rPr>
      </w:pPr>
      <w:r>
        <w:rPr>
          <w:sz w:val="22"/>
        </w:rPr>
        <w:t>Educación</w:t>
      </w:r>
      <w:r>
        <w:rPr>
          <w:spacing w:val="1"/>
          <w:sz w:val="22"/>
        </w:rPr>
        <w:t> </w:t>
      </w:r>
      <w:r>
        <w:rPr>
          <w:sz w:val="22"/>
        </w:rPr>
        <w:t>especial,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4"/>
          <w:sz w:val="22"/>
        </w:rPr>
        <w:t> </w:t>
      </w:r>
      <w:r>
        <w:rPr>
          <w:sz w:val="22"/>
        </w:rPr>
        <w:t>se</w:t>
      </w:r>
      <w:r>
        <w:rPr>
          <w:spacing w:val="2"/>
          <w:sz w:val="22"/>
        </w:rPr>
        <w:t> </w:t>
      </w:r>
      <w:r>
        <w:rPr>
          <w:sz w:val="22"/>
        </w:rPr>
        <w:t>aplica</w:t>
      </w:r>
      <w:r>
        <w:rPr>
          <w:spacing w:val="4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personas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3"/>
          <w:sz w:val="22"/>
        </w:rPr>
        <w:t> </w:t>
      </w:r>
      <w:r>
        <w:rPr>
          <w:sz w:val="22"/>
        </w:rPr>
        <w:t>deficiencias</w:t>
      </w:r>
      <w:r>
        <w:rPr>
          <w:spacing w:val="5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4"/>
          <w:sz w:val="22"/>
        </w:rPr>
        <w:t> </w:t>
      </w:r>
      <w:r>
        <w:rPr>
          <w:sz w:val="22"/>
        </w:rPr>
        <w:t>desarrollo</w:t>
      </w:r>
      <w:r>
        <w:rPr>
          <w:spacing w:val="5"/>
          <w:sz w:val="22"/>
        </w:rPr>
        <w:t> </w:t>
      </w:r>
      <w:r>
        <w:rPr>
          <w:sz w:val="22"/>
        </w:rPr>
        <w:t>del</w:t>
      </w:r>
      <w:r>
        <w:rPr>
          <w:spacing w:val="2"/>
          <w:sz w:val="22"/>
        </w:rPr>
        <w:t> </w:t>
      </w:r>
      <w:r>
        <w:rPr>
          <w:sz w:val="22"/>
        </w:rPr>
        <w:t>lenguaje,</w:t>
      </w:r>
      <w:r>
        <w:rPr>
          <w:spacing w:val="-47"/>
          <w:sz w:val="22"/>
        </w:rPr>
        <w:t> </w:t>
      </w:r>
      <w:r>
        <w:rPr>
          <w:sz w:val="22"/>
        </w:rPr>
        <w:t>intelectual,</w:t>
      </w:r>
      <w:r>
        <w:rPr>
          <w:spacing w:val="-4"/>
          <w:sz w:val="22"/>
        </w:rPr>
        <w:t> </w:t>
      </w:r>
      <w:r>
        <w:rPr>
          <w:sz w:val="22"/>
        </w:rPr>
        <w:t>físico y</w:t>
      </w:r>
      <w:r>
        <w:rPr>
          <w:spacing w:val="-1"/>
          <w:sz w:val="22"/>
        </w:rPr>
        <w:t> </w:t>
      </w:r>
      <w:r>
        <w:rPr>
          <w:sz w:val="22"/>
        </w:rPr>
        <w:t>sensorial</w:t>
      </w:r>
      <w:r>
        <w:rPr>
          <w:spacing w:val="-1"/>
          <w:sz w:val="22"/>
        </w:rPr>
        <w:t> </w:t>
      </w:r>
      <w:r>
        <w:rPr>
          <w:sz w:val="22"/>
        </w:rPr>
        <w:t>y/o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den</w:t>
      </w:r>
      <w:r>
        <w:rPr>
          <w:spacing w:val="-1"/>
          <w:sz w:val="22"/>
        </w:rPr>
        <w:t> </w:t>
      </w:r>
      <w:r>
        <w:rPr>
          <w:sz w:val="22"/>
        </w:rPr>
        <w:t>evidencia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capacidad</w:t>
      </w:r>
      <w:r>
        <w:rPr>
          <w:spacing w:val="-1"/>
          <w:sz w:val="22"/>
        </w:rPr>
        <w:t> </w:t>
      </w:r>
      <w:r>
        <w:rPr>
          <w:sz w:val="22"/>
        </w:rPr>
        <w:t>superior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la normal.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2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38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12160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4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libri Light"/>
          <w:sz w:val="26"/>
        </w:rPr>
      </w:pP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59" w:lineRule="auto" w:before="56" w:after="0"/>
        <w:ind w:left="2422" w:right="1699" w:hanging="360"/>
        <w:jc w:val="both"/>
        <w:rPr>
          <w:sz w:val="22"/>
        </w:rPr>
      </w:pPr>
      <w:r>
        <w:rPr>
          <w:sz w:val="22"/>
        </w:rPr>
        <w:t>Educación estética, que tiene como fin desarrollar las capacidades expresivas y creadoras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educandos.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40" w:lineRule="auto" w:before="1" w:after="0"/>
        <w:ind w:left="2422" w:right="0" w:hanging="360"/>
        <w:jc w:val="both"/>
        <w:rPr>
          <w:sz w:val="22"/>
        </w:rPr>
      </w:pPr>
      <w:r>
        <w:rPr>
          <w:sz w:val="22"/>
        </w:rPr>
        <w:t>Educación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distancia, para</w:t>
      </w:r>
      <w:r>
        <w:rPr>
          <w:spacing w:val="-4"/>
          <w:sz w:val="22"/>
        </w:rPr>
        <w:t> </w:t>
      </w:r>
      <w:r>
        <w:rPr>
          <w:sz w:val="22"/>
        </w:rPr>
        <w:t>facilitar los</w:t>
      </w:r>
      <w:r>
        <w:rPr>
          <w:spacing w:val="-3"/>
          <w:sz w:val="22"/>
        </w:rPr>
        <w:t> </w:t>
      </w:r>
      <w:r>
        <w:rPr>
          <w:sz w:val="22"/>
        </w:rPr>
        <w:t>medios de</w:t>
      </w:r>
      <w:r>
        <w:rPr>
          <w:spacing w:val="-4"/>
          <w:sz w:val="22"/>
        </w:rPr>
        <w:t> </w:t>
      </w:r>
      <w:r>
        <w:rPr>
          <w:sz w:val="22"/>
        </w:rPr>
        <w:t>enseñanza de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educación.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59" w:lineRule="auto" w:before="22" w:after="0"/>
        <w:ind w:left="2422" w:right="1696" w:hanging="360"/>
        <w:jc w:val="both"/>
        <w:rPr>
          <w:sz w:val="22"/>
        </w:rPr>
      </w:pPr>
      <w:r>
        <w:rPr>
          <w:sz w:val="22"/>
        </w:rPr>
        <w:t>Educación</w:t>
      </w:r>
      <w:r>
        <w:rPr>
          <w:spacing w:val="1"/>
          <w:sz w:val="22"/>
        </w:rPr>
        <w:t> </w:t>
      </w:r>
      <w:r>
        <w:rPr>
          <w:sz w:val="22"/>
        </w:rPr>
        <w:t>bilingüe,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según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artículo</w:t>
      </w:r>
      <w:r>
        <w:rPr>
          <w:spacing w:val="1"/>
          <w:sz w:val="22"/>
        </w:rPr>
        <w:t> </w:t>
      </w:r>
      <w:r>
        <w:rPr>
          <w:sz w:val="22"/>
        </w:rPr>
        <w:t>76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Constitución</w:t>
      </w:r>
      <w:r>
        <w:rPr>
          <w:spacing w:val="1"/>
          <w:sz w:val="22"/>
        </w:rPr>
        <w:t> </w:t>
      </w:r>
      <w:r>
        <w:rPr>
          <w:sz w:val="22"/>
        </w:rPr>
        <w:t>debe</w:t>
      </w:r>
      <w:r>
        <w:rPr>
          <w:spacing w:val="1"/>
          <w:sz w:val="22"/>
        </w:rPr>
        <w:t> </w:t>
      </w:r>
      <w:r>
        <w:rPr>
          <w:sz w:val="22"/>
        </w:rPr>
        <w:t>aplicarse</w:t>
      </w:r>
      <w:r>
        <w:rPr>
          <w:spacing w:val="1"/>
          <w:sz w:val="22"/>
        </w:rPr>
        <w:t> </w:t>
      </w:r>
      <w:r>
        <w:rPr>
          <w:sz w:val="22"/>
        </w:rPr>
        <w:t>preferentemente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escuelas</w:t>
      </w:r>
      <w:r>
        <w:rPr>
          <w:spacing w:val="1"/>
          <w:sz w:val="22"/>
        </w:rPr>
        <w:t> </w:t>
      </w:r>
      <w:r>
        <w:rPr>
          <w:sz w:val="22"/>
        </w:rPr>
        <w:t>establecidas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zonas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predominante</w:t>
      </w:r>
      <w:r>
        <w:rPr>
          <w:spacing w:val="1"/>
          <w:sz w:val="22"/>
        </w:rPr>
        <w:t> </w:t>
      </w:r>
      <w:r>
        <w:rPr>
          <w:sz w:val="22"/>
        </w:rPr>
        <w:t>población</w:t>
      </w:r>
      <w:r>
        <w:rPr>
          <w:spacing w:val="1"/>
          <w:sz w:val="22"/>
        </w:rPr>
        <w:t> </w:t>
      </w:r>
      <w:r>
        <w:rPr>
          <w:sz w:val="22"/>
        </w:rPr>
        <w:t>indígena.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67" w:lineRule="exact" w:before="0" w:after="0"/>
        <w:ind w:left="2422" w:right="0" w:hanging="360"/>
        <w:jc w:val="both"/>
        <w:rPr>
          <w:sz w:val="22"/>
        </w:rPr>
      </w:pPr>
      <w:r>
        <w:rPr>
          <w:sz w:val="22"/>
        </w:rPr>
        <w:t>Educación</w:t>
      </w:r>
      <w:r>
        <w:rPr>
          <w:spacing w:val="-3"/>
          <w:sz w:val="22"/>
        </w:rPr>
        <w:t> </w:t>
      </w:r>
      <w:r>
        <w:rPr>
          <w:sz w:val="22"/>
        </w:rPr>
        <w:t>física,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tiene</w:t>
      </w:r>
      <w:r>
        <w:rPr>
          <w:spacing w:val="-3"/>
          <w:sz w:val="22"/>
        </w:rPr>
        <w:t> </w:t>
      </w:r>
      <w:r>
        <w:rPr>
          <w:sz w:val="22"/>
        </w:rPr>
        <w:t>como</w:t>
      </w:r>
      <w:r>
        <w:rPr>
          <w:spacing w:val="-3"/>
          <w:sz w:val="22"/>
        </w:rPr>
        <w:t> </w:t>
      </w:r>
      <w:r>
        <w:rPr>
          <w:sz w:val="22"/>
        </w:rPr>
        <w:t>fin</w:t>
      </w:r>
      <w:r>
        <w:rPr>
          <w:spacing w:val="-3"/>
          <w:sz w:val="22"/>
        </w:rPr>
        <w:t> </w:t>
      </w:r>
      <w:r>
        <w:rPr>
          <w:sz w:val="22"/>
        </w:rPr>
        <w:t>preservar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mejorar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salud.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56" w:lineRule="auto" w:before="22" w:after="0"/>
        <w:ind w:left="2422" w:right="1696" w:hanging="360"/>
        <w:jc w:val="both"/>
        <w:rPr>
          <w:sz w:val="22"/>
        </w:rPr>
      </w:pPr>
      <w:r>
        <w:rPr>
          <w:sz w:val="22"/>
        </w:rPr>
        <w:t>Educación acelerada para adultos, para iniciar o complementar la educación primaria de</w:t>
      </w:r>
      <w:r>
        <w:rPr>
          <w:spacing w:val="1"/>
          <w:sz w:val="22"/>
        </w:rPr>
        <w:t> </w:t>
      </w:r>
      <w:r>
        <w:rPr>
          <w:sz w:val="22"/>
        </w:rPr>
        <w:t>personas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no</w:t>
      </w:r>
      <w:r>
        <w:rPr>
          <w:spacing w:val="-2"/>
          <w:sz w:val="22"/>
        </w:rPr>
        <w:t> </w:t>
      </w:r>
      <w:r>
        <w:rPr>
          <w:sz w:val="22"/>
        </w:rPr>
        <w:t>la cursaron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la concluyeron.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59" w:lineRule="auto" w:before="4" w:after="0"/>
        <w:ind w:left="2422" w:right="1694" w:hanging="360"/>
        <w:jc w:val="both"/>
        <w:rPr>
          <w:sz w:val="22"/>
        </w:rPr>
      </w:pPr>
      <w:r>
        <w:rPr>
          <w:sz w:val="22"/>
        </w:rPr>
        <w:t>Educación por madurez, para complementar la educación de las personas que no cursaron</w:t>
      </w:r>
      <w:r>
        <w:rPr>
          <w:spacing w:val="-47"/>
          <w:sz w:val="22"/>
        </w:rPr>
        <w:t> </w:t>
      </w:r>
      <w:r>
        <w:rPr>
          <w:sz w:val="22"/>
        </w:rPr>
        <w:t>el nivel</w:t>
      </w:r>
      <w:r>
        <w:rPr>
          <w:spacing w:val="-3"/>
          <w:sz w:val="22"/>
        </w:rPr>
        <w:t> </w:t>
      </w:r>
      <w:r>
        <w:rPr>
          <w:sz w:val="22"/>
        </w:rPr>
        <w:t>medio.</w:t>
      </w:r>
    </w:p>
    <w:p>
      <w:pPr>
        <w:pStyle w:val="BodyText"/>
      </w:pPr>
    </w:p>
    <w:p>
      <w:pPr>
        <w:pStyle w:val="BodyText"/>
        <w:spacing w:line="259" w:lineRule="auto" w:before="181"/>
        <w:ind w:left="1702" w:right="1693"/>
        <w:jc w:val="both"/>
      </w:pPr>
      <w:r>
        <w:rPr/>
        <w:t>El</w:t>
      </w:r>
      <w:r>
        <w:rPr>
          <w:spacing w:val="-7"/>
        </w:rPr>
        <w:t> </w:t>
      </w:r>
      <w:r>
        <w:rPr/>
        <w:t>Consejo</w:t>
      </w:r>
      <w:r>
        <w:rPr>
          <w:spacing w:val="-6"/>
        </w:rPr>
        <w:t> </w:t>
      </w:r>
      <w:r>
        <w:rPr/>
        <w:t>Nacional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Educación</w:t>
      </w:r>
      <w:r>
        <w:rPr>
          <w:spacing w:val="-9"/>
        </w:rPr>
        <w:t> </w:t>
      </w:r>
      <w:r>
        <w:rPr/>
        <w:t>-CNE-</w:t>
      </w:r>
      <w:r>
        <w:rPr>
          <w:spacing w:val="-9"/>
        </w:rPr>
        <w:t> </w:t>
      </w:r>
      <w:r>
        <w:rPr/>
        <w:t>aconseja</w:t>
      </w:r>
      <w:r>
        <w:rPr>
          <w:spacing w:val="-8"/>
        </w:rPr>
        <w:t> </w:t>
      </w:r>
      <w:r>
        <w:rPr/>
        <w:t>sobre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formulación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políticas</w:t>
      </w:r>
      <w:r>
        <w:rPr>
          <w:spacing w:val="-7"/>
        </w:rPr>
        <w:t> </w:t>
      </w:r>
      <w:r>
        <w:rPr/>
        <w:t>públicas.</w:t>
      </w:r>
      <w:r>
        <w:rPr>
          <w:spacing w:val="-7"/>
        </w:rPr>
        <w:t> </w:t>
      </w:r>
      <w:r>
        <w:rPr/>
        <w:t>Aunque</w:t>
      </w:r>
      <w:r>
        <w:rPr>
          <w:spacing w:val="-47"/>
        </w:rPr>
        <w:t> </w:t>
      </w:r>
      <w:r>
        <w:rPr/>
        <w:t>se reconoce desde 1991 cuando se decretó la Ley Nacional de Educación, no fue sino hasta 2008</w:t>
      </w:r>
      <w:r>
        <w:rPr>
          <w:spacing w:val="1"/>
        </w:rPr>
        <w:t> </w:t>
      </w:r>
      <w:r>
        <w:rPr/>
        <w:t>cuando se instaló estructural y funcionalmente mediante el Acuerdo Gubernativo 304-2008. En el</w:t>
      </w:r>
      <w:r>
        <w:rPr>
          <w:spacing w:val="1"/>
        </w:rPr>
        <w:t> </w:t>
      </w:r>
      <w:r>
        <w:rPr/>
        <w:t>2010 el CNE presentó ocho políticas educativas y sus objetivos estratégicos, las cuales fueron</w:t>
      </w:r>
      <w:r>
        <w:rPr>
          <w:spacing w:val="1"/>
        </w:rPr>
        <w:t> </w:t>
      </w:r>
      <w:r>
        <w:rPr/>
        <w:t>aprobadas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MINEDUC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medio</w:t>
      </w:r>
      <w:r>
        <w:rPr>
          <w:spacing w:val="1"/>
        </w:rPr>
        <w:t> </w:t>
      </w:r>
      <w:r>
        <w:rPr/>
        <w:t>del Acuerdo</w:t>
      </w:r>
      <w:r>
        <w:rPr>
          <w:spacing w:val="-2"/>
        </w:rPr>
        <w:t> </w:t>
      </w:r>
      <w:r>
        <w:rPr/>
        <w:t>Ministerial número</w:t>
      </w:r>
      <w:r>
        <w:rPr>
          <w:spacing w:val="-2"/>
        </w:rPr>
        <w:t> </w:t>
      </w:r>
      <w:r>
        <w:rPr/>
        <w:t>3409-2011.</w:t>
      </w:r>
    </w:p>
    <w:p>
      <w:pPr>
        <w:pStyle w:val="BodyText"/>
        <w:spacing w:before="158"/>
        <w:ind w:left="1702"/>
        <w:jc w:val="both"/>
      </w:pPr>
      <w:r>
        <w:rPr/>
        <w:t>El</w:t>
      </w:r>
      <w:r>
        <w:rPr>
          <w:spacing w:val="-1"/>
        </w:rPr>
        <w:t> </w:t>
      </w:r>
      <w:r>
        <w:rPr/>
        <w:t>CNE</w:t>
      </w:r>
      <w:r>
        <w:rPr>
          <w:spacing w:val="-1"/>
        </w:rPr>
        <w:t> </w:t>
      </w:r>
      <w:r>
        <w:rPr/>
        <w:t>está</w:t>
      </w:r>
      <w:r>
        <w:rPr>
          <w:spacing w:val="-1"/>
        </w:rPr>
        <w:t> </w:t>
      </w:r>
      <w:r>
        <w:rPr/>
        <w:t>integrado por</w:t>
      </w:r>
      <w:r>
        <w:rPr>
          <w:spacing w:val="-2"/>
        </w:rPr>
        <w:t> </w:t>
      </w:r>
      <w:r>
        <w:rPr/>
        <w:t>15</w:t>
      </w:r>
      <w:r>
        <w:rPr>
          <w:spacing w:val="-1"/>
        </w:rPr>
        <w:t> </w:t>
      </w:r>
      <w:r>
        <w:rPr/>
        <w:t>instituciones: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40" w:lineRule="auto" w:before="182" w:after="0"/>
        <w:ind w:left="2422" w:right="0" w:hanging="360"/>
        <w:jc w:val="left"/>
        <w:rPr>
          <w:sz w:val="22"/>
        </w:rPr>
      </w:pPr>
      <w:r>
        <w:rPr>
          <w:sz w:val="22"/>
        </w:rPr>
        <w:t>Ministerio de</w:t>
      </w:r>
      <w:r>
        <w:rPr>
          <w:spacing w:val="-3"/>
          <w:sz w:val="22"/>
        </w:rPr>
        <w:t> </w:t>
      </w:r>
      <w:r>
        <w:rPr>
          <w:sz w:val="22"/>
        </w:rPr>
        <w:t>Educación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40" w:lineRule="auto" w:before="23" w:after="0"/>
        <w:ind w:left="2422" w:right="0" w:hanging="360"/>
        <w:jc w:val="left"/>
        <w:rPr>
          <w:sz w:val="22"/>
        </w:rPr>
      </w:pPr>
      <w:r>
        <w:rPr>
          <w:sz w:val="22"/>
        </w:rPr>
        <w:t>Universidad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San</w:t>
      </w:r>
      <w:r>
        <w:rPr>
          <w:spacing w:val="-1"/>
          <w:sz w:val="22"/>
        </w:rPr>
        <w:t> </w:t>
      </w:r>
      <w:r>
        <w:rPr>
          <w:sz w:val="22"/>
        </w:rPr>
        <w:t>Carlos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Guatemala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40" w:lineRule="auto" w:before="19" w:after="0"/>
        <w:ind w:left="2422" w:right="0" w:hanging="360"/>
        <w:jc w:val="left"/>
        <w:rPr>
          <w:sz w:val="22"/>
        </w:rPr>
      </w:pPr>
      <w:r>
        <w:rPr>
          <w:sz w:val="22"/>
        </w:rPr>
        <w:t>Universidades</w:t>
      </w:r>
      <w:r>
        <w:rPr>
          <w:spacing w:val="-1"/>
          <w:sz w:val="22"/>
        </w:rPr>
        <w:t> </w:t>
      </w:r>
      <w:r>
        <w:rPr>
          <w:sz w:val="22"/>
        </w:rPr>
        <w:t>privadas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40" w:lineRule="auto" w:before="22" w:after="0"/>
        <w:ind w:left="2422" w:right="0" w:hanging="360"/>
        <w:jc w:val="left"/>
        <w:rPr>
          <w:sz w:val="22"/>
        </w:rPr>
      </w:pPr>
      <w:r>
        <w:rPr>
          <w:sz w:val="22"/>
        </w:rPr>
        <w:t>Academia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Lenguas</w:t>
      </w:r>
      <w:r>
        <w:rPr>
          <w:spacing w:val="-2"/>
          <w:sz w:val="22"/>
        </w:rPr>
        <w:t> </w:t>
      </w:r>
      <w:r>
        <w:rPr>
          <w:sz w:val="22"/>
        </w:rPr>
        <w:t>Mayas de Guatemala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40" w:lineRule="auto" w:before="22" w:after="0"/>
        <w:ind w:left="2422" w:right="0" w:hanging="360"/>
        <w:jc w:val="left"/>
        <w:rPr>
          <w:sz w:val="22"/>
        </w:rPr>
      </w:pPr>
      <w:r>
        <w:rPr>
          <w:sz w:val="22"/>
        </w:rPr>
        <w:t>Comisión</w:t>
      </w:r>
      <w:r>
        <w:rPr>
          <w:spacing w:val="-3"/>
          <w:sz w:val="22"/>
        </w:rPr>
        <w:t> </w:t>
      </w:r>
      <w:r>
        <w:rPr>
          <w:sz w:val="22"/>
        </w:rPr>
        <w:t>Nacional</w:t>
      </w:r>
      <w:r>
        <w:rPr>
          <w:spacing w:val="-4"/>
          <w:sz w:val="22"/>
        </w:rPr>
        <w:t> </w:t>
      </w:r>
      <w:r>
        <w:rPr>
          <w:sz w:val="22"/>
        </w:rPr>
        <w:t>Permanente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Reforma</w:t>
      </w:r>
      <w:r>
        <w:rPr>
          <w:spacing w:val="-2"/>
          <w:sz w:val="22"/>
        </w:rPr>
        <w:t> </w:t>
      </w:r>
      <w:r>
        <w:rPr>
          <w:sz w:val="22"/>
        </w:rPr>
        <w:t>Educativa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40" w:lineRule="auto" w:before="22" w:after="0"/>
        <w:ind w:left="2422" w:right="0" w:hanging="360"/>
        <w:jc w:val="left"/>
        <w:rPr>
          <w:sz w:val="22"/>
        </w:rPr>
      </w:pPr>
      <w:r>
        <w:rPr>
          <w:sz w:val="22"/>
        </w:rPr>
        <w:t>Consejo Nacional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Educación</w:t>
      </w:r>
      <w:r>
        <w:rPr>
          <w:spacing w:val="-4"/>
          <w:sz w:val="22"/>
        </w:rPr>
        <w:t> </w:t>
      </w:r>
      <w:r>
        <w:rPr>
          <w:sz w:val="22"/>
        </w:rPr>
        <w:t>Maya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40" w:lineRule="auto" w:before="19" w:after="0"/>
        <w:ind w:left="2422" w:right="0" w:hanging="360"/>
        <w:jc w:val="left"/>
        <w:rPr>
          <w:sz w:val="22"/>
        </w:rPr>
      </w:pPr>
      <w:r>
        <w:rPr>
          <w:sz w:val="22"/>
        </w:rPr>
        <w:t>Consejo</w:t>
      </w:r>
      <w:r>
        <w:rPr>
          <w:spacing w:val="1"/>
          <w:sz w:val="22"/>
        </w:rPr>
        <w:t> </w:t>
      </w:r>
      <w:r>
        <w:rPr>
          <w:sz w:val="22"/>
        </w:rPr>
        <w:t>Nacional para la</w:t>
      </w:r>
      <w:r>
        <w:rPr>
          <w:spacing w:val="-3"/>
          <w:sz w:val="22"/>
        </w:rPr>
        <w:t> </w:t>
      </w:r>
      <w:r>
        <w:rPr>
          <w:sz w:val="22"/>
        </w:rPr>
        <w:t>Atención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Personas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Discapacidad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40" w:lineRule="auto" w:before="22" w:after="0"/>
        <w:ind w:left="2422" w:right="0" w:hanging="360"/>
        <w:jc w:val="left"/>
        <w:rPr>
          <w:sz w:val="22"/>
        </w:rPr>
      </w:pPr>
      <w:r>
        <w:rPr>
          <w:sz w:val="22"/>
        </w:rPr>
        <w:t>Alianza</w:t>
      </w:r>
      <w:r>
        <w:rPr>
          <w:spacing w:val="-1"/>
          <w:sz w:val="22"/>
        </w:rPr>
        <w:t> </w:t>
      </w:r>
      <w:r>
        <w:rPr>
          <w:sz w:val="22"/>
        </w:rPr>
        <w:t>Evangélica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Guatemala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40" w:lineRule="auto" w:before="22" w:after="0"/>
        <w:ind w:left="2422" w:right="0" w:hanging="360"/>
        <w:jc w:val="left"/>
        <w:rPr>
          <w:sz w:val="22"/>
        </w:rPr>
      </w:pPr>
      <w:r>
        <w:rPr>
          <w:sz w:val="22"/>
        </w:rPr>
        <w:t>Conferencia</w:t>
      </w:r>
      <w:r>
        <w:rPr>
          <w:spacing w:val="-3"/>
          <w:sz w:val="22"/>
        </w:rPr>
        <w:t> </w:t>
      </w:r>
      <w:r>
        <w:rPr>
          <w:sz w:val="22"/>
        </w:rPr>
        <w:t>Episcopal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Guatemala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40" w:lineRule="auto" w:before="22" w:after="0"/>
        <w:ind w:left="2422" w:right="0" w:hanging="360"/>
        <w:jc w:val="left"/>
        <w:rPr>
          <w:sz w:val="22"/>
        </w:rPr>
      </w:pPr>
      <w:r>
        <w:rPr>
          <w:sz w:val="22"/>
        </w:rPr>
        <w:t>Asamblea</w:t>
      </w:r>
      <w:r>
        <w:rPr>
          <w:spacing w:val="-4"/>
          <w:sz w:val="22"/>
        </w:rPr>
        <w:t> </w:t>
      </w:r>
      <w:r>
        <w:rPr>
          <w:sz w:val="22"/>
        </w:rPr>
        <w:t>Nacional del</w:t>
      </w:r>
      <w:r>
        <w:rPr>
          <w:spacing w:val="-2"/>
          <w:sz w:val="22"/>
        </w:rPr>
        <w:t> </w:t>
      </w:r>
      <w:r>
        <w:rPr>
          <w:sz w:val="22"/>
        </w:rPr>
        <w:t>Magisterio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40" w:lineRule="auto" w:before="19" w:after="0"/>
        <w:ind w:left="2422" w:right="0" w:hanging="360"/>
        <w:jc w:val="left"/>
        <w:rPr>
          <w:sz w:val="22"/>
        </w:rPr>
      </w:pPr>
      <w:r>
        <w:rPr>
          <w:sz w:val="22"/>
        </w:rPr>
        <w:t>Comité</w:t>
      </w:r>
      <w:r>
        <w:rPr>
          <w:spacing w:val="-3"/>
          <w:sz w:val="22"/>
        </w:rPr>
        <w:t> </w:t>
      </w:r>
      <w:r>
        <w:rPr>
          <w:sz w:val="22"/>
        </w:rPr>
        <w:t>Coordinador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Asociaciones</w:t>
      </w:r>
      <w:r>
        <w:rPr>
          <w:spacing w:val="-1"/>
          <w:sz w:val="22"/>
        </w:rPr>
        <w:t> </w:t>
      </w:r>
      <w:r>
        <w:rPr>
          <w:sz w:val="22"/>
        </w:rPr>
        <w:t>Agrícolas,</w:t>
      </w:r>
      <w:r>
        <w:rPr>
          <w:spacing w:val="-5"/>
          <w:sz w:val="22"/>
        </w:rPr>
        <w:t> </w:t>
      </w:r>
      <w:r>
        <w:rPr>
          <w:sz w:val="22"/>
        </w:rPr>
        <w:t>Comerciales,</w:t>
      </w:r>
      <w:r>
        <w:rPr>
          <w:spacing w:val="-1"/>
          <w:sz w:val="22"/>
        </w:rPr>
        <w:t> </w:t>
      </w:r>
      <w:r>
        <w:rPr>
          <w:sz w:val="22"/>
        </w:rPr>
        <w:t>Industriales y</w:t>
      </w:r>
      <w:r>
        <w:rPr>
          <w:spacing w:val="-4"/>
          <w:sz w:val="22"/>
        </w:rPr>
        <w:t> </w:t>
      </w:r>
      <w:r>
        <w:rPr>
          <w:sz w:val="22"/>
        </w:rPr>
        <w:t>Financieras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40" w:lineRule="auto" w:before="22" w:after="0"/>
        <w:ind w:left="2422" w:right="0" w:hanging="360"/>
        <w:jc w:val="left"/>
        <w:rPr>
          <w:sz w:val="22"/>
        </w:rPr>
      </w:pPr>
      <w:r>
        <w:rPr>
          <w:sz w:val="22"/>
        </w:rPr>
        <w:t>Sector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Mujeres</w:t>
      </w:r>
      <w:r>
        <w:rPr>
          <w:spacing w:val="-1"/>
          <w:sz w:val="22"/>
        </w:rPr>
        <w:t> </w:t>
      </w:r>
      <w:r>
        <w:rPr>
          <w:sz w:val="22"/>
        </w:rPr>
        <w:t>Organizadas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40" w:lineRule="auto" w:before="22" w:after="0"/>
        <w:ind w:left="2422" w:right="0" w:hanging="360"/>
        <w:jc w:val="left"/>
        <w:rPr>
          <w:sz w:val="22"/>
        </w:rPr>
      </w:pPr>
      <w:r>
        <w:rPr>
          <w:sz w:val="22"/>
        </w:rPr>
        <w:t>Organizaciones del</w:t>
      </w:r>
      <w:r>
        <w:rPr>
          <w:spacing w:val="-2"/>
          <w:sz w:val="22"/>
        </w:rPr>
        <w:t> </w:t>
      </w:r>
      <w:r>
        <w:rPr>
          <w:sz w:val="22"/>
        </w:rPr>
        <w:t>Pueblo</w:t>
      </w:r>
      <w:r>
        <w:rPr>
          <w:spacing w:val="-2"/>
          <w:sz w:val="22"/>
        </w:rPr>
        <w:t> </w:t>
      </w:r>
      <w:r>
        <w:rPr>
          <w:sz w:val="22"/>
        </w:rPr>
        <w:t>Xinka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40" w:lineRule="auto" w:before="22" w:after="0"/>
        <w:ind w:left="2422" w:right="0" w:hanging="360"/>
        <w:jc w:val="left"/>
        <w:rPr>
          <w:sz w:val="22"/>
        </w:rPr>
      </w:pPr>
      <w:r>
        <w:rPr>
          <w:sz w:val="22"/>
        </w:rPr>
        <w:t>Organizaciones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Pueblo</w:t>
      </w:r>
      <w:r>
        <w:rPr>
          <w:spacing w:val="-2"/>
          <w:sz w:val="22"/>
        </w:rPr>
        <w:t> </w:t>
      </w:r>
      <w:r>
        <w:rPr>
          <w:sz w:val="22"/>
        </w:rPr>
        <w:t>Garífuna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40" w:lineRule="auto" w:before="20" w:after="0"/>
        <w:ind w:left="2422" w:right="0" w:hanging="360"/>
        <w:jc w:val="left"/>
        <w:rPr>
          <w:sz w:val="22"/>
        </w:rPr>
      </w:pPr>
      <w:r>
        <w:rPr>
          <w:sz w:val="22"/>
        </w:rPr>
        <w:t>Asociación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Colegios</w:t>
      </w:r>
      <w:r>
        <w:rPr>
          <w:spacing w:val="-3"/>
          <w:sz w:val="22"/>
        </w:rPr>
        <w:t> </w:t>
      </w:r>
      <w:r>
        <w:rPr>
          <w:sz w:val="22"/>
        </w:rPr>
        <w:t>Privados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2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39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12672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4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libri Light"/>
          <w:sz w:val="26"/>
        </w:rPr>
      </w:pPr>
    </w:p>
    <w:p>
      <w:pPr>
        <w:pStyle w:val="BodyText"/>
        <w:spacing w:line="259" w:lineRule="auto" w:before="56"/>
        <w:ind w:left="1702" w:right="1692"/>
        <w:jc w:val="both"/>
        <w:rPr>
          <w:sz w:val="18"/>
        </w:rPr>
      </w:pP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subsistema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educación</w:t>
      </w:r>
      <w:r>
        <w:rPr>
          <w:spacing w:val="-13"/>
        </w:rPr>
        <w:t> </w:t>
      </w:r>
      <w:r>
        <w:rPr/>
        <w:t>extraescolar,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28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diciembre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2017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creó</w:t>
      </w:r>
      <w:r>
        <w:rPr>
          <w:spacing w:val="-10"/>
        </w:rPr>
        <w:t> </w:t>
      </w:r>
      <w:r>
        <w:rPr/>
        <w:t>mediante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Acuerdo</w:t>
      </w:r>
      <w:r>
        <w:rPr>
          <w:spacing w:val="-47"/>
        </w:rPr>
        <w:t> </w:t>
      </w:r>
      <w:r>
        <w:rPr/>
        <w:t>Ministerial</w:t>
      </w:r>
      <w:r>
        <w:rPr>
          <w:spacing w:val="-12"/>
        </w:rPr>
        <w:t> </w:t>
      </w:r>
      <w:r>
        <w:rPr/>
        <w:t>No.</w:t>
      </w:r>
      <w:r>
        <w:rPr>
          <w:spacing w:val="-11"/>
        </w:rPr>
        <w:t> </w:t>
      </w:r>
      <w:r>
        <w:rPr/>
        <w:t>3852-2017</w:t>
      </w:r>
      <w:r>
        <w:rPr>
          <w:spacing w:val="-12"/>
        </w:rPr>
        <w:t> </w:t>
      </w:r>
      <w:r>
        <w:rPr/>
        <w:t>el</w:t>
      </w:r>
      <w:r>
        <w:rPr>
          <w:spacing w:val="-10"/>
        </w:rPr>
        <w:t> </w:t>
      </w:r>
      <w:r>
        <w:rPr/>
        <w:t>Programa</w:t>
      </w:r>
      <w:r>
        <w:rPr>
          <w:spacing w:val="-11"/>
        </w:rPr>
        <w:t> </w:t>
      </w:r>
      <w:r>
        <w:rPr/>
        <w:t>Nacional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Educación</w:t>
      </w:r>
      <w:r>
        <w:rPr>
          <w:spacing w:val="-11"/>
        </w:rPr>
        <w:t> </w:t>
      </w:r>
      <w:r>
        <w:rPr/>
        <w:t>Alternativa</w:t>
      </w:r>
      <w:r>
        <w:rPr>
          <w:spacing w:val="-10"/>
        </w:rPr>
        <w:t> </w:t>
      </w:r>
      <w:r>
        <w:rPr/>
        <w:t>-PRONEA-</w:t>
      </w:r>
      <w:r>
        <w:rPr>
          <w:spacing w:val="-11"/>
        </w:rPr>
        <w:t> </w:t>
      </w:r>
      <w:r>
        <w:rPr/>
        <w:t>coordinado</w:t>
      </w:r>
      <w:r>
        <w:rPr>
          <w:spacing w:val="-9"/>
        </w:rPr>
        <w:t> </w:t>
      </w:r>
      <w:r>
        <w:rPr/>
        <w:t>por</w:t>
      </w:r>
      <w:r>
        <w:rPr>
          <w:spacing w:val="-48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Extraescolar</w:t>
      </w:r>
      <w:r>
        <w:rPr>
          <w:spacing w:val="1"/>
        </w:rPr>
        <w:t> </w:t>
      </w:r>
      <w:r>
        <w:rPr/>
        <w:t>-DIGEEX-.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PRONEA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facilitar</w:t>
      </w:r>
      <w:r>
        <w:rPr>
          <w:spacing w:val="1"/>
        </w:rPr>
        <w:t> </w:t>
      </w:r>
      <w:r>
        <w:rPr/>
        <w:t>oportunidades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estudio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personas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13</w:t>
      </w:r>
      <w:r>
        <w:rPr>
          <w:spacing w:val="-4"/>
        </w:rPr>
        <w:t> </w:t>
      </w:r>
      <w:r>
        <w:rPr/>
        <w:t>años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adelante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encuentran</w:t>
      </w:r>
      <w:r>
        <w:rPr>
          <w:spacing w:val="-8"/>
        </w:rPr>
        <w:t> </w:t>
      </w:r>
      <w:r>
        <w:rPr/>
        <w:t>fuera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sistema</w:t>
      </w:r>
      <w:r>
        <w:rPr>
          <w:spacing w:val="-47"/>
        </w:rPr>
        <w:t> </w:t>
      </w:r>
      <w:r>
        <w:rPr>
          <w:spacing w:val="-1"/>
        </w:rPr>
        <w:t>educativo</w:t>
      </w:r>
      <w:r>
        <w:rPr>
          <w:spacing w:val="-11"/>
        </w:rPr>
        <w:t> </w:t>
      </w:r>
      <w:r>
        <w:rPr/>
        <w:t>nacional</w:t>
      </w:r>
      <w:r>
        <w:rPr>
          <w:spacing w:val="-12"/>
        </w:rPr>
        <w:t> </w:t>
      </w:r>
      <w:r>
        <w:rPr/>
        <w:t>sin</w:t>
      </w:r>
      <w:r>
        <w:rPr>
          <w:spacing w:val="-13"/>
        </w:rPr>
        <w:t> </w:t>
      </w:r>
      <w:r>
        <w:rPr/>
        <w:t>haber</w:t>
      </w:r>
      <w:r>
        <w:rPr>
          <w:spacing w:val="-12"/>
        </w:rPr>
        <w:t> </w:t>
      </w:r>
      <w:r>
        <w:rPr/>
        <w:t>completado</w:t>
      </w:r>
      <w:r>
        <w:rPr>
          <w:spacing w:val="-11"/>
        </w:rPr>
        <w:t> </w:t>
      </w:r>
      <w:r>
        <w:rPr/>
        <w:t>la</w:t>
      </w:r>
      <w:r>
        <w:rPr>
          <w:spacing w:val="-15"/>
        </w:rPr>
        <w:t> </w:t>
      </w:r>
      <w:r>
        <w:rPr/>
        <w:t>educación</w:t>
      </w:r>
      <w:r>
        <w:rPr>
          <w:spacing w:val="-15"/>
        </w:rPr>
        <w:t> </w:t>
      </w:r>
      <w:r>
        <w:rPr/>
        <w:t>primaria,</w:t>
      </w:r>
      <w:r>
        <w:rPr>
          <w:spacing w:val="-12"/>
        </w:rPr>
        <w:t> </w:t>
      </w:r>
      <w:r>
        <w:rPr/>
        <w:t>secundaria</w:t>
      </w:r>
      <w:r>
        <w:rPr>
          <w:spacing w:val="-14"/>
        </w:rPr>
        <w:t> </w:t>
      </w:r>
      <w:r>
        <w:rPr/>
        <w:t>o</w:t>
      </w:r>
      <w:r>
        <w:rPr>
          <w:spacing w:val="-11"/>
        </w:rPr>
        <w:t> </w:t>
      </w:r>
      <w:r>
        <w:rPr/>
        <w:t>bachillerato</w:t>
      </w:r>
      <w:r>
        <w:rPr>
          <w:spacing w:val="-13"/>
        </w:rPr>
        <w:t> </w:t>
      </w:r>
      <w:r>
        <w:rPr/>
        <w:t>por</w:t>
      </w:r>
      <w:r>
        <w:rPr>
          <w:spacing w:val="-14"/>
        </w:rPr>
        <w:t> </w:t>
      </w:r>
      <w:r>
        <w:rPr/>
        <w:t>medio</w:t>
      </w:r>
      <w:r>
        <w:rPr>
          <w:spacing w:val="-47"/>
        </w:rPr>
        <w:t> </w:t>
      </w:r>
      <w:r>
        <w:rPr/>
        <w:t>de modalidades semipresenciales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a distancia</w:t>
      </w:r>
      <w:r>
        <w:rPr>
          <w:spacing w:val="-3"/>
        </w:rPr>
        <w:t> </w:t>
      </w:r>
      <w:r>
        <w:rPr>
          <w:sz w:val="18"/>
        </w:rPr>
        <w:t>(El</w:t>
      </w:r>
      <w:r>
        <w:rPr>
          <w:spacing w:val="-1"/>
          <w:sz w:val="18"/>
        </w:rPr>
        <w:t> </w:t>
      </w:r>
      <w:r>
        <w:rPr>
          <w:sz w:val="18"/>
        </w:rPr>
        <w:t>Sistema</w:t>
      </w:r>
      <w:r>
        <w:rPr>
          <w:spacing w:val="-1"/>
          <w:sz w:val="18"/>
        </w:rPr>
        <w:t> </w:t>
      </w:r>
      <w:r>
        <w:rPr>
          <w:sz w:val="18"/>
        </w:rPr>
        <w:t>Educativo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Guatemala,</w:t>
      </w:r>
      <w:r>
        <w:rPr>
          <w:spacing w:val="-1"/>
          <w:sz w:val="18"/>
        </w:rPr>
        <w:t> </w:t>
      </w:r>
      <w:r>
        <w:rPr>
          <w:sz w:val="18"/>
        </w:rPr>
        <w:t>CIEN, 2019)</w:t>
      </w:r>
    </w:p>
    <w:p>
      <w:pPr>
        <w:pStyle w:val="BodyText"/>
        <w:spacing w:line="259" w:lineRule="auto" w:before="158"/>
        <w:ind w:left="1702" w:right="1692"/>
        <w:jc w:val="both"/>
      </w:pPr>
      <w:r>
        <w:rPr/>
        <w:t>El artículo 66 de la Ley Nacional de Educación establece que es responsabilidad del MINEDUC</w:t>
      </w:r>
      <w:r>
        <w:rPr>
          <w:spacing w:val="1"/>
        </w:rPr>
        <w:t> </w:t>
      </w:r>
      <w:r>
        <w:rPr/>
        <w:t>garantizar la calidad de educación que se imparte en todos los centros educativos del país, tanto</w:t>
      </w:r>
      <w:r>
        <w:rPr>
          <w:spacing w:val="1"/>
        </w:rPr>
        <w:t> </w:t>
      </w:r>
      <w:r>
        <w:rPr/>
        <w:t>públicos,</w:t>
      </w:r>
      <w:r>
        <w:rPr>
          <w:spacing w:val="-1"/>
        </w:rPr>
        <w:t> </w:t>
      </w:r>
      <w:r>
        <w:rPr/>
        <w:t>privados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por cooperativa.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1702" w:right="0" w:firstLine="0"/>
        <w:jc w:val="both"/>
        <w:rPr>
          <w:rFonts w:ascii="Calibri Light" w:hAnsi="Calibri Light"/>
          <w:sz w:val="24"/>
        </w:rPr>
      </w:pPr>
      <w:bookmarkStart w:name="_bookmark67" w:id="75"/>
      <w:bookmarkEnd w:id="75"/>
      <w:r>
        <w:rPr/>
      </w:r>
      <w:r>
        <w:rPr>
          <w:rFonts w:ascii="Calibri Light" w:hAnsi="Calibri Light"/>
          <w:color w:val="1F3762"/>
          <w:sz w:val="24"/>
        </w:rPr>
        <w:t>Educación</w:t>
      </w:r>
      <w:r>
        <w:rPr>
          <w:rFonts w:ascii="Calibri Light" w:hAnsi="Calibri Light"/>
          <w:color w:val="1F3762"/>
          <w:spacing w:val="-7"/>
          <w:sz w:val="24"/>
        </w:rPr>
        <w:t> </w:t>
      </w:r>
      <w:r>
        <w:rPr>
          <w:rFonts w:ascii="Calibri Light" w:hAnsi="Calibri Light"/>
          <w:color w:val="1F3762"/>
          <w:sz w:val="24"/>
        </w:rPr>
        <w:t>acelerada</w:t>
      </w:r>
    </w:p>
    <w:p>
      <w:pPr>
        <w:pStyle w:val="BodyText"/>
        <w:spacing w:before="7"/>
        <w:rPr>
          <w:rFonts w:ascii="Calibri Light"/>
          <w:sz w:val="21"/>
        </w:rPr>
      </w:pPr>
    </w:p>
    <w:p>
      <w:pPr>
        <w:pStyle w:val="BodyText"/>
        <w:ind w:left="1702"/>
        <w:jc w:val="both"/>
      </w:pPr>
      <w:r>
        <w:rPr/>
        <w:t>Grupos</w:t>
      </w:r>
      <w:r>
        <w:rPr>
          <w:spacing w:val="-4"/>
        </w:rPr>
        <w:t> </w:t>
      </w:r>
      <w:r>
        <w:rPr/>
        <w:t>objetivos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83" w:after="0"/>
        <w:ind w:left="2422" w:right="0" w:hanging="360"/>
        <w:jc w:val="left"/>
        <w:rPr>
          <w:sz w:val="22"/>
        </w:rPr>
      </w:pPr>
      <w:r>
        <w:rPr>
          <w:sz w:val="22"/>
        </w:rPr>
        <w:t>Jóvenes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2"/>
          <w:sz w:val="22"/>
        </w:rPr>
        <w:t> </w:t>
      </w:r>
      <w:r>
        <w:rPr>
          <w:sz w:val="22"/>
        </w:rPr>
        <w:t>educación</w:t>
      </w:r>
      <w:r>
        <w:rPr>
          <w:spacing w:val="-2"/>
          <w:sz w:val="22"/>
        </w:rPr>
        <w:t> </w:t>
      </w:r>
      <w:r>
        <w:rPr>
          <w:sz w:val="22"/>
        </w:rPr>
        <w:t>primaria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5"/>
          <w:sz w:val="22"/>
        </w:rPr>
        <w:t> </w:t>
      </w:r>
      <w:r>
        <w:rPr>
          <w:sz w:val="22"/>
        </w:rPr>
        <w:t>que continúen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ciclo</w:t>
      </w:r>
      <w:r>
        <w:rPr>
          <w:spacing w:val="-1"/>
          <w:sz w:val="22"/>
        </w:rPr>
        <w:t> </w:t>
      </w:r>
      <w:r>
        <w:rPr>
          <w:sz w:val="22"/>
        </w:rPr>
        <w:t>básico.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22" w:after="0"/>
        <w:ind w:left="2422" w:right="0" w:hanging="360"/>
        <w:jc w:val="left"/>
        <w:rPr>
          <w:sz w:val="22"/>
        </w:rPr>
      </w:pPr>
      <w:r>
        <w:rPr>
          <w:sz w:val="22"/>
        </w:rPr>
        <w:t>Jóvenes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2"/>
          <w:sz w:val="22"/>
        </w:rPr>
        <w:t> </w:t>
      </w:r>
      <w:r>
        <w:rPr>
          <w:sz w:val="22"/>
        </w:rPr>
        <w:t>educación</w:t>
      </w:r>
      <w:r>
        <w:rPr>
          <w:spacing w:val="-3"/>
          <w:sz w:val="22"/>
        </w:rPr>
        <w:t> </w:t>
      </w:r>
      <w:r>
        <w:rPr>
          <w:sz w:val="22"/>
        </w:rPr>
        <w:t>básica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que continúen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ciclo</w:t>
      </w:r>
      <w:r>
        <w:rPr>
          <w:spacing w:val="-1"/>
          <w:sz w:val="22"/>
        </w:rPr>
        <w:t> </w:t>
      </w:r>
      <w:r>
        <w:rPr>
          <w:sz w:val="22"/>
        </w:rPr>
        <w:t>diversificado.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20" w:after="0"/>
        <w:ind w:left="2422" w:right="0" w:hanging="360"/>
        <w:jc w:val="left"/>
        <w:rPr>
          <w:sz w:val="22"/>
        </w:rPr>
      </w:pPr>
      <w:r>
        <w:rPr>
          <w:sz w:val="22"/>
        </w:rPr>
        <w:t>Jóvenes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2"/>
          <w:sz w:val="22"/>
        </w:rPr>
        <w:t> </w:t>
      </w:r>
      <w:r>
        <w:rPr>
          <w:sz w:val="22"/>
        </w:rPr>
        <w:t>educación</w:t>
      </w:r>
      <w:r>
        <w:rPr>
          <w:spacing w:val="-3"/>
          <w:sz w:val="22"/>
        </w:rPr>
        <w:t> </w:t>
      </w:r>
      <w:r>
        <w:rPr>
          <w:sz w:val="22"/>
        </w:rPr>
        <w:t>diversificada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continúen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nivel</w:t>
      </w:r>
      <w:r>
        <w:rPr>
          <w:spacing w:val="-2"/>
          <w:sz w:val="22"/>
        </w:rPr>
        <w:t> </w:t>
      </w:r>
      <w:r>
        <w:rPr>
          <w:sz w:val="22"/>
        </w:rPr>
        <w:t>universitario.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2062" w:val="left" w:leader="none"/>
        </w:tabs>
        <w:spacing w:line="256" w:lineRule="auto" w:before="0" w:after="0"/>
        <w:ind w:left="2062" w:right="1695" w:hanging="360"/>
        <w:jc w:val="left"/>
        <w:rPr>
          <w:sz w:val="22"/>
        </w:rPr>
      </w:pPr>
      <w:r>
        <w:rPr>
          <w:spacing w:val="-1"/>
          <w:sz w:val="22"/>
        </w:rPr>
        <w:t>Implementar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un</w:t>
      </w:r>
      <w:r>
        <w:rPr>
          <w:spacing w:val="-10"/>
          <w:sz w:val="22"/>
        </w:rPr>
        <w:t> </w:t>
      </w:r>
      <w:r>
        <w:rPr>
          <w:sz w:val="22"/>
        </w:rPr>
        <w:t>modelo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educación</w:t>
      </w:r>
      <w:r>
        <w:rPr>
          <w:spacing w:val="-10"/>
          <w:sz w:val="22"/>
        </w:rPr>
        <w:t> </w:t>
      </w:r>
      <w:r>
        <w:rPr>
          <w:sz w:val="22"/>
        </w:rPr>
        <w:t>descentralizado</w:t>
      </w:r>
      <w:r>
        <w:rPr>
          <w:spacing w:val="-10"/>
          <w:sz w:val="22"/>
        </w:rPr>
        <w:t> </w:t>
      </w:r>
      <w:r>
        <w:rPr>
          <w:sz w:val="22"/>
        </w:rPr>
        <w:t>con</w:t>
      </w:r>
      <w:r>
        <w:rPr>
          <w:spacing w:val="-13"/>
          <w:sz w:val="22"/>
        </w:rPr>
        <w:t> </w:t>
      </w:r>
      <w:r>
        <w:rPr>
          <w:sz w:val="22"/>
        </w:rPr>
        <w:t>mecanismos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formación</w:t>
      </w:r>
      <w:r>
        <w:rPr>
          <w:spacing w:val="-10"/>
          <w:sz w:val="22"/>
        </w:rPr>
        <w:t> </w:t>
      </w:r>
      <w:r>
        <w:rPr>
          <w:sz w:val="22"/>
        </w:rPr>
        <w:t>acelerada</w:t>
      </w:r>
      <w:r>
        <w:rPr>
          <w:spacing w:val="-47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alianza con</w:t>
      </w:r>
      <w:r>
        <w:rPr>
          <w:spacing w:val="-4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municipalidades.</w:t>
      </w:r>
    </w:p>
    <w:p>
      <w:pPr>
        <w:pStyle w:val="BodyText"/>
        <w:spacing w:line="259" w:lineRule="auto" w:before="165"/>
        <w:ind w:left="2062" w:right="1692"/>
        <w:jc w:val="both"/>
        <w:rPr>
          <w:sz w:val="18"/>
        </w:rPr>
      </w:pPr>
      <w:r>
        <w:rPr/>
        <w:t>De 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su mandato, UNESCO Guatemala enfoca su</w:t>
      </w:r>
      <w:r>
        <w:rPr>
          <w:spacing w:val="1"/>
        </w:rPr>
        <w:t> </w:t>
      </w:r>
      <w:r>
        <w:rPr/>
        <w:t>trabajo dentro del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conjunto,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propone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reinserción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7"/>
        </w:rPr>
        <w:t> </w:t>
      </w:r>
      <w:r>
        <w:rPr/>
        <w:t>niñas,</w:t>
      </w:r>
      <w:r>
        <w:rPr>
          <w:spacing w:val="-6"/>
        </w:rPr>
        <w:t> </w:t>
      </w:r>
      <w:r>
        <w:rPr/>
        <w:t>adolescentes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jóvenes,</w:t>
      </w:r>
      <w:r>
        <w:rPr>
          <w:spacing w:val="-5"/>
        </w:rPr>
        <w:t> </w:t>
      </w:r>
      <w:r>
        <w:rPr/>
        <w:t>por</w:t>
      </w:r>
      <w:r>
        <w:rPr>
          <w:spacing w:val="-48"/>
        </w:rPr>
        <w:t> </w:t>
      </w:r>
      <w:r>
        <w:rPr/>
        <w:t>medio de programas innovadores que a su vez fortalezcan la capacidad del Ministerio de</w:t>
      </w:r>
      <w:r>
        <w:rPr>
          <w:spacing w:val="1"/>
        </w:rPr>
        <w:t> </w:t>
      </w:r>
      <w:r>
        <w:rPr/>
        <w:t>Educación, particularmente de la Dirección de Educación Extraescolar (DIGEEX), por medio del</w:t>
      </w:r>
      <w:r>
        <w:rPr>
          <w:spacing w:val="1"/>
        </w:rPr>
        <w:t> </w:t>
      </w:r>
      <w:r>
        <w:rPr/>
        <w:t>fortalecimiento</w:t>
      </w:r>
      <w:r>
        <w:rPr>
          <w:spacing w:val="1"/>
        </w:rPr>
        <w:t> </w:t>
      </w:r>
      <w:r>
        <w:rPr/>
        <w:t>del Programa de Educación</w:t>
      </w:r>
      <w:r>
        <w:rPr>
          <w:spacing w:val="1"/>
        </w:rPr>
        <w:t> </w:t>
      </w:r>
      <w:r>
        <w:rPr/>
        <w:t>de Adultos por Correspondencia – PEAC. Este</w:t>
      </w:r>
      <w:r>
        <w:rPr>
          <w:spacing w:val="1"/>
        </w:rPr>
        <w:t> </w:t>
      </w:r>
      <w:r>
        <w:rPr/>
        <w:t>programa ofrece las condiciones de flexibilidad necesarias para facilitar la reinserción de los</w:t>
      </w:r>
      <w:r>
        <w:rPr>
          <w:spacing w:val="1"/>
        </w:rPr>
        <w:t> </w:t>
      </w:r>
      <w:r>
        <w:rPr/>
        <w:t>estudiantes al eliminar barreras de horario, lugar y recursos educativos. El PEAC constituye un</w:t>
      </w:r>
      <w:r>
        <w:rPr>
          <w:spacing w:val="1"/>
        </w:rPr>
        <w:t> </w:t>
      </w:r>
      <w:r>
        <w:rPr/>
        <w:t>programa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primaria</w:t>
      </w:r>
      <w:r>
        <w:rPr>
          <w:spacing w:val="-5"/>
        </w:rPr>
        <w:t> </w:t>
      </w:r>
      <w:r>
        <w:rPr/>
        <w:t>acelerada</w:t>
      </w:r>
      <w:r>
        <w:rPr>
          <w:spacing w:val="-8"/>
        </w:rPr>
        <w:t> </w:t>
      </w:r>
      <w:r>
        <w:rPr/>
        <w:t>organizado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2</w:t>
      </w:r>
      <w:r>
        <w:rPr>
          <w:spacing w:val="-6"/>
        </w:rPr>
        <w:t> </w:t>
      </w:r>
      <w:r>
        <w:rPr/>
        <w:t>etapas: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primera</w:t>
      </w:r>
      <w:r>
        <w:rPr>
          <w:spacing w:val="-8"/>
        </w:rPr>
        <w:t> </w:t>
      </w:r>
      <w:r>
        <w:rPr/>
        <w:t>corresponde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2o.,</w:t>
      </w:r>
      <w:r>
        <w:rPr>
          <w:spacing w:val="-9"/>
        </w:rPr>
        <w:t> </w:t>
      </w:r>
      <w:r>
        <w:rPr/>
        <w:t>3o.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4o.</w:t>
      </w:r>
      <w:r>
        <w:rPr>
          <w:spacing w:val="-47"/>
        </w:rPr>
        <w:t> </w:t>
      </w:r>
      <w:r>
        <w:rPr/>
        <w:t>Primaria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segunda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5o.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6o.</w:t>
      </w:r>
      <w:r>
        <w:rPr>
          <w:spacing w:val="-3"/>
        </w:rPr>
        <w:t> </w:t>
      </w:r>
      <w:r>
        <w:rPr/>
        <w:t>Primaria.</w:t>
      </w:r>
      <w:r>
        <w:rPr>
          <w:spacing w:val="-4"/>
        </w:rPr>
        <w:t> </w:t>
      </w:r>
      <w:r>
        <w:rPr/>
        <w:t>Cada</w:t>
      </w:r>
      <w:r>
        <w:rPr>
          <w:spacing w:val="-3"/>
        </w:rPr>
        <w:t> </w:t>
      </w:r>
      <w:r>
        <w:rPr/>
        <w:t>etapa</w:t>
      </w:r>
      <w:r>
        <w:rPr>
          <w:spacing w:val="-6"/>
        </w:rPr>
        <w:t> </w:t>
      </w:r>
      <w:r>
        <w:rPr/>
        <w:t>se estudia durante</w:t>
      </w:r>
      <w:r>
        <w:rPr>
          <w:spacing w:val="-3"/>
        </w:rPr>
        <w:t> </w:t>
      </w:r>
      <w:r>
        <w:rPr/>
        <w:t>un</w:t>
      </w:r>
      <w:r>
        <w:rPr>
          <w:spacing w:val="-1"/>
        </w:rPr>
        <w:t> </w:t>
      </w:r>
      <w:r>
        <w:rPr/>
        <w:t>año</w:t>
      </w:r>
      <w:r>
        <w:rPr>
          <w:spacing w:val="-2"/>
        </w:rPr>
        <w:t> </w:t>
      </w:r>
      <w:r>
        <w:rPr/>
        <w:t>escolar,</w:t>
      </w:r>
      <w:r>
        <w:rPr>
          <w:spacing w:val="-1"/>
        </w:rPr>
        <w:t> </w:t>
      </w:r>
      <w:r>
        <w:rPr/>
        <w:t>por lo</w:t>
      </w:r>
      <w:r>
        <w:rPr>
          <w:spacing w:val="-48"/>
        </w:rPr>
        <w:t> </w:t>
      </w:r>
      <w:r>
        <w:rPr/>
        <w:t>que el PEAC tiene una duración de 2 años. </w:t>
      </w:r>
      <w:r>
        <w:rPr>
          <w:sz w:val="18"/>
        </w:rPr>
        <w:t>(</w:t>
      </w:r>
      <w:hyperlink r:id="rId101">
        <w:r>
          <w:rPr>
            <w:sz w:val="18"/>
          </w:rPr>
          <w:t>http://unescoguatemala.org/educacion/saqilaj-be/educacion-</w:t>
        </w:r>
      </w:hyperlink>
      <w:r>
        <w:rPr>
          <w:spacing w:val="1"/>
          <w:sz w:val="18"/>
        </w:rPr>
        <w:t> </w:t>
      </w:r>
      <w:r>
        <w:rPr>
          <w:sz w:val="18"/>
        </w:rPr>
        <w:t>primaria-acelerada/)</w:t>
      </w:r>
    </w:p>
    <w:p>
      <w:pPr>
        <w:pStyle w:val="ListParagraph"/>
        <w:numPr>
          <w:ilvl w:val="1"/>
          <w:numId w:val="11"/>
        </w:numPr>
        <w:tabs>
          <w:tab w:pos="3130" w:val="left" w:leader="none"/>
        </w:tabs>
        <w:spacing w:line="240" w:lineRule="auto" w:before="158" w:after="0"/>
        <w:ind w:left="3130" w:right="0" w:hanging="360"/>
        <w:jc w:val="left"/>
        <w:rPr>
          <w:sz w:val="22"/>
        </w:rPr>
      </w:pPr>
      <w:r>
        <w:rPr>
          <w:sz w:val="22"/>
        </w:rPr>
        <w:t>Acciones</w:t>
      </w:r>
    </w:p>
    <w:p>
      <w:pPr>
        <w:pStyle w:val="ListParagraph"/>
        <w:numPr>
          <w:ilvl w:val="2"/>
          <w:numId w:val="11"/>
        </w:numPr>
        <w:tabs>
          <w:tab w:pos="3862" w:val="left" w:leader="none"/>
          <w:tab w:pos="3863" w:val="left" w:leader="none"/>
        </w:tabs>
        <w:spacing w:line="256" w:lineRule="auto" w:before="15" w:after="0"/>
        <w:ind w:left="3862" w:right="1694" w:hanging="361"/>
        <w:jc w:val="left"/>
        <w:rPr>
          <w:sz w:val="22"/>
        </w:rPr>
      </w:pPr>
      <w:r>
        <w:rPr>
          <w:sz w:val="22"/>
        </w:rPr>
        <w:t>Crear una normativa legal que permita las alianzas con las municipalidades</w:t>
      </w:r>
      <w:r>
        <w:rPr>
          <w:spacing w:val="-47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poder establecer centros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educación</w:t>
      </w:r>
      <w:r>
        <w:rPr>
          <w:spacing w:val="-1"/>
          <w:sz w:val="22"/>
        </w:rPr>
        <w:t> </w:t>
      </w:r>
      <w:r>
        <w:rPr>
          <w:sz w:val="22"/>
        </w:rPr>
        <w:t>dentro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estas.</w:t>
      </w:r>
    </w:p>
    <w:p>
      <w:pPr>
        <w:pStyle w:val="ListParagraph"/>
        <w:numPr>
          <w:ilvl w:val="2"/>
          <w:numId w:val="11"/>
        </w:numPr>
        <w:tabs>
          <w:tab w:pos="3862" w:val="left" w:leader="none"/>
          <w:tab w:pos="3863" w:val="left" w:leader="none"/>
        </w:tabs>
        <w:spacing w:line="259" w:lineRule="auto" w:before="4" w:after="0"/>
        <w:ind w:left="3862" w:right="1698" w:hanging="361"/>
        <w:jc w:val="left"/>
        <w:rPr>
          <w:sz w:val="22"/>
        </w:rPr>
      </w:pPr>
      <w:r>
        <w:rPr>
          <w:sz w:val="22"/>
        </w:rPr>
        <w:t>Crear</w:t>
      </w:r>
      <w:r>
        <w:rPr>
          <w:spacing w:val="6"/>
          <w:sz w:val="22"/>
        </w:rPr>
        <w:t> </w:t>
      </w:r>
      <w:r>
        <w:rPr>
          <w:sz w:val="22"/>
        </w:rPr>
        <w:t>una</w:t>
      </w:r>
      <w:r>
        <w:rPr>
          <w:spacing w:val="6"/>
          <w:sz w:val="22"/>
        </w:rPr>
        <w:t> </w:t>
      </w:r>
      <w:r>
        <w:rPr>
          <w:sz w:val="22"/>
        </w:rPr>
        <w:t>normativa</w:t>
      </w:r>
      <w:r>
        <w:rPr>
          <w:spacing w:val="7"/>
          <w:sz w:val="22"/>
        </w:rPr>
        <w:t> </w:t>
      </w:r>
      <w:r>
        <w:rPr>
          <w:sz w:val="22"/>
        </w:rPr>
        <w:t>legal</w:t>
      </w:r>
      <w:r>
        <w:rPr>
          <w:spacing w:val="3"/>
          <w:sz w:val="22"/>
        </w:rPr>
        <w:t> </w:t>
      </w:r>
      <w:r>
        <w:rPr>
          <w:sz w:val="22"/>
        </w:rPr>
        <w:t>que</w:t>
      </w:r>
      <w:r>
        <w:rPr>
          <w:spacing w:val="8"/>
          <w:sz w:val="22"/>
        </w:rPr>
        <w:t> </w:t>
      </w:r>
      <w:r>
        <w:rPr>
          <w:sz w:val="22"/>
        </w:rPr>
        <w:t>permita</w:t>
      </w:r>
      <w:r>
        <w:rPr>
          <w:spacing w:val="6"/>
          <w:sz w:val="22"/>
        </w:rPr>
        <w:t> </w:t>
      </w:r>
      <w:r>
        <w:rPr>
          <w:sz w:val="22"/>
        </w:rPr>
        <w:t>la</w:t>
      </w:r>
      <w:r>
        <w:rPr>
          <w:spacing w:val="7"/>
          <w:sz w:val="22"/>
        </w:rPr>
        <w:t> </w:t>
      </w:r>
      <w:r>
        <w:rPr>
          <w:sz w:val="22"/>
        </w:rPr>
        <w:t>descentralización</w:t>
      </w:r>
      <w:r>
        <w:rPr>
          <w:spacing w:val="5"/>
          <w:sz w:val="22"/>
        </w:rPr>
        <w:t> </w:t>
      </w:r>
      <w:r>
        <w:rPr>
          <w:sz w:val="22"/>
        </w:rPr>
        <w:t>de</w:t>
      </w:r>
      <w:r>
        <w:rPr>
          <w:spacing w:val="7"/>
          <w:sz w:val="22"/>
        </w:rPr>
        <w:t> </w:t>
      </w:r>
      <w:r>
        <w:rPr>
          <w:sz w:val="22"/>
        </w:rPr>
        <w:t>ejecución</w:t>
      </w:r>
      <w:r>
        <w:rPr>
          <w:spacing w:val="4"/>
          <w:sz w:val="22"/>
        </w:rPr>
        <w:t> </w:t>
      </w:r>
      <w:r>
        <w:rPr>
          <w:sz w:val="22"/>
        </w:rPr>
        <w:t>a</w:t>
      </w:r>
      <w:r>
        <w:rPr>
          <w:spacing w:val="-47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municipalidades</w:t>
      </w:r>
      <w:r>
        <w:rPr>
          <w:spacing w:val="1"/>
          <w:sz w:val="22"/>
        </w:rPr>
        <w:t> </w:t>
      </w:r>
      <w:r>
        <w:rPr>
          <w:sz w:val="22"/>
        </w:rPr>
        <w:t>bajo la</w:t>
      </w:r>
      <w:r>
        <w:rPr>
          <w:spacing w:val="-5"/>
          <w:sz w:val="22"/>
        </w:rPr>
        <w:t> </w:t>
      </w:r>
      <w:r>
        <w:rPr>
          <w:sz w:val="22"/>
        </w:rPr>
        <w:t>supervisión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Ministerio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Educación.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44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40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13184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4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 Light"/>
          <w:sz w:val="24"/>
        </w:rPr>
      </w:pPr>
    </w:p>
    <w:p>
      <w:pPr>
        <w:pStyle w:val="ListParagraph"/>
        <w:numPr>
          <w:ilvl w:val="2"/>
          <w:numId w:val="11"/>
        </w:numPr>
        <w:tabs>
          <w:tab w:pos="3863" w:val="left" w:leader="none"/>
        </w:tabs>
        <w:spacing w:line="259" w:lineRule="auto" w:before="89" w:after="0"/>
        <w:ind w:left="3862" w:right="1696" w:hanging="361"/>
        <w:jc w:val="both"/>
        <w:rPr>
          <w:sz w:val="22"/>
        </w:rPr>
      </w:pPr>
      <w:r>
        <w:rPr>
          <w:sz w:val="22"/>
        </w:rPr>
        <w:t>Crear una normativa legal que permita el diseño de programas acelerados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niveles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educación</w:t>
      </w:r>
      <w:r>
        <w:rPr>
          <w:spacing w:val="1"/>
          <w:sz w:val="22"/>
        </w:rPr>
        <w:t> </w:t>
      </w:r>
      <w:r>
        <w:rPr>
          <w:sz w:val="22"/>
        </w:rPr>
        <w:t>primaria,</w:t>
      </w:r>
      <w:r>
        <w:rPr>
          <w:spacing w:val="1"/>
          <w:sz w:val="22"/>
        </w:rPr>
        <w:t> </w:t>
      </w:r>
      <w:r>
        <w:rPr>
          <w:sz w:val="22"/>
        </w:rPr>
        <w:t>educación</w:t>
      </w:r>
      <w:r>
        <w:rPr>
          <w:spacing w:val="1"/>
          <w:sz w:val="22"/>
        </w:rPr>
        <w:t> </w:t>
      </w:r>
      <w:r>
        <w:rPr>
          <w:sz w:val="22"/>
        </w:rPr>
        <w:t>básica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educación</w:t>
      </w:r>
      <w:r>
        <w:rPr>
          <w:spacing w:val="-47"/>
          <w:sz w:val="22"/>
        </w:rPr>
        <w:t> </w:t>
      </w:r>
      <w:r>
        <w:rPr>
          <w:sz w:val="22"/>
        </w:rPr>
        <w:t>diversificada.</w:t>
      </w:r>
    </w:p>
    <w:p>
      <w:pPr>
        <w:pStyle w:val="ListParagraph"/>
        <w:numPr>
          <w:ilvl w:val="2"/>
          <w:numId w:val="11"/>
        </w:numPr>
        <w:tabs>
          <w:tab w:pos="3863" w:val="left" w:leader="none"/>
        </w:tabs>
        <w:spacing w:line="240" w:lineRule="auto" w:before="1" w:after="0"/>
        <w:ind w:left="3862" w:right="0" w:hanging="361"/>
        <w:jc w:val="both"/>
        <w:rPr>
          <w:sz w:val="22"/>
        </w:rPr>
      </w:pPr>
      <w:r>
        <w:rPr>
          <w:sz w:val="22"/>
        </w:rPr>
        <w:t>Crear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4"/>
          <w:sz w:val="22"/>
        </w:rPr>
        <w:t> </w:t>
      </w:r>
      <w:r>
        <w:rPr>
          <w:sz w:val="22"/>
        </w:rPr>
        <w:t>alianzas</w:t>
      </w:r>
      <w:r>
        <w:rPr>
          <w:spacing w:val="-2"/>
          <w:sz w:val="22"/>
        </w:rPr>
        <w:t> </w:t>
      </w:r>
      <w:r>
        <w:rPr>
          <w:sz w:val="22"/>
        </w:rPr>
        <w:t>pertinentes.</w:t>
      </w:r>
    </w:p>
    <w:p>
      <w:pPr>
        <w:pStyle w:val="ListParagraph"/>
        <w:numPr>
          <w:ilvl w:val="2"/>
          <w:numId w:val="11"/>
        </w:numPr>
        <w:tabs>
          <w:tab w:pos="3863" w:val="left" w:leader="none"/>
        </w:tabs>
        <w:spacing w:line="259" w:lineRule="auto" w:before="19" w:after="0"/>
        <w:ind w:left="3862" w:right="1692" w:hanging="361"/>
        <w:jc w:val="both"/>
        <w:rPr>
          <w:sz w:val="22"/>
        </w:rPr>
      </w:pPr>
      <w:r>
        <w:rPr>
          <w:sz w:val="22"/>
        </w:rPr>
        <w:t>Generar capacidades a nivel municipal para alcanzar ciertas competencias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fin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descentralizar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servicios</w:t>
      </w:r>
      <w:r>
        <w:rPr>
          <w:spacing w:val="1"/>
          <w:sz w:val="22"/>
        </w:rPr>
        <w:t> </w:t>
      </w:r>
      <w:r>
        <w:rPr>
          <w:sz w:val="22"/>
        </w:rPr>
        <w:t>educativos</w:t>
      </w:r>
      <w:r>
        <w:rPr>
          <w:spacing w:val="1"/>
          <w:sz w:val="22"/>
        </w:rPr>
        <w:t> </w:t>
      </w:r>
      <w:r>
        <w:rPr>
          <w:sz w:val="22"/>
        </w:rPr>
        <w:t>acelerados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municipalidades en los departamentos de mayor cantidad de retornados y</w:t>
      </w:r>
      <w:r>
        <w:rPr>
          <w:spacing w:val="-47"/>
          <w:sz w:val="22"/>
        </w:rPr>
        <w:t> </w:t>
      </w:r>
      <w:r>
        <w:rPr>
          <w:sz w:val="22"/>
        </w:rPr>
        <w:t>se certifiquen bajo la supervisión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Ministerio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Educación.</w:t>
      </w:r>
    </w:p>
    <w:p>
      <w:pPr>
        <w:pStyle w:val="ListParagraph"/>
        <w:numPr>
          <w:ilvl w:val="2"/>
          <w:numId w:val="11"/>
        </w:numPr>
        <w:tabs>
          <w:tab w:pos="3863" w:val="left" w:leader="none"/>
        </w:tabs>
        <w:spacing w:line="259" w:lineRule="auto" w:before="0" w:after="0"/>
        <w:ind w:left="3862" w:right="1695" w:hanging="361"/>
        <w:jc w:val="both"/>
        <w:rPr>
          <w:sz w:val="22"/>
        </w:rPr>
      </w:pPr>
      <w:r>
        <w:rPr>
          <w:sz w:val="22"/>
        </w:rPr>
        <w:t>Generar las capacidades para que este nuevo modelo permita una mayor</w:t>
      </w:r>
      <w:r>
        <w:rPr>
          <w:spacing w:val="1"/>
          <w:sz w:val="22"/>
        </w:rPr>
        <w:t> </w:t>
      </w:r>
      <w:r>
        <w:rPr>
          <w:sz w:val="22"/>
        </w:rPr>
        <w:t>participación</w:t>
      </w:r>
      <w:r>
        <w:rPr>
          <w:spacing w:val="-2"/>
          <w:sz w:val="22"/>
        </w:rPr>
        <w:t> </w:t>
      </w:r>
      <w:r>
        <w:rPr>
          <w:sz w:val="22"/>
        </w:rPr>
        <w:t>de padres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familia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otros</w:t>
      </w:r>
      <w:r>
        <w:rPr>
          <w:spacing w:val="-3"/>
          <w:sz w:val="22"/>
        </w:rPr>
        <w:t> </w:t>
      </w:r>
      <w:r>
        <w:rPr>
          <w:sz w:val="22"/>
        </w:rPr>
        <w:t>miembros</w:t>
      </w:r>
      <w:r>
        <w:rPr>
          <w:spacing w:val="-1"/>
          <w:sz w:val="22"/>
        </w:rPr>
        <w:t> </w:t>
      </w:r>
      <w:r>
        <w:rPr>
          <w:sz w:val="22"/>
        </w:rPr>
        <w:t>de la comunidad.</w:t>
      </w:r>
    </w:p>
    <w:p>
      <w:pPr>
        <w:pStyle w:val="ListParagraph"/>
        <w:numPr>
          <w:ilvl w:val="2"/>
          <w:numId w:val="11"/>
        </w:numPr>
        <w:tabs>
          <w:tab w:pos="3863" w:val="left" w:leader="none"/>
        </w:tabs>
        <w:spacing w:line="259" w:lineRule="auto" w:before="1" w:after="0"/>
        <w:ind w:left="3862" w:right="1695" w:hanging="361"/>
        <w:jc w:val="both"/>
        <w:rPr>
          <w:sz w:val="22"/>
        </w:rPr>
      </w:pPr>
      <w:r>
        <w:rPr>
          <w:sz w:val="22"/>
        </w:rPr>
        <w:t>Creación de estrategias de comunicación sobre el esquema de educación</w:t>
      </w:r>
      <w:r>
        <w:rPr>
          <w:spacing w:val="1"/>
          <w:sz w:val="22"/>
        </w:rPr>
        <w:t> </w:t>
      </w:r>
      <w:r>
        <w:rPr>
          <w:sz w:val="22"/>
        </w:rPr>
        <w:t>acelerada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través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municipalidades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bajo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supervisión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Ministerio de</w:t>
      </w:r>
      <w:r>
        <w:rPr>
          <w:spacing w:val="-3"/>
          <w:sz w:val="22"/>
        </w:rPr>
        <w:t> </w:t>
      </w:r>
      <w:r>
        <w:rPr>
          <w:sz w:val="22"/>
        </w:rPr>
        <w:t>Educación.</w:t>
      </w:r>
    </w:p>
    <w:p>
      <w:pPr>
        <w:pStyle w:val="ListParagraph"/>
        <w:numPr>
          <w:ilvl w:val="2"/>
          <w:numId w:val="11"/>
        </w:numPr>
        <w:tabs>
          <w:tab w:pos="3863" w:val="left" w:leader="none"/>
        </w:tabs>
        <w:spacing w:line="267" w:lineRule="exact" w:before="0" w:after="0"/>
        <w:ind w:left="3862" w:right="0" w:hanging="361"/>
        <w:jc w:val="both"/>
        <w:rPr>
          <w:sz w:val="22"/>
        </w:rPr>
      </w:pPr>
      <w:r>
        <w:rPr>
          <w:sz w:val="22"/>
        </w:rPr>
        <w:t>Diseño e</w:t>
      </w:r>
      <w:r>
        <w:rPr>
          <w:spacing w:val="-3"/>
          <w:sz w:val="22"/>
        </w:rPr>
        <w:t> </w:t>
      </w:r>
      <w:r>
        <w:rPr>
          <w:sz w:val="22"/>
        </w:rPr>
        <w:t>implementación</w:t>
      </w:r>
      <w:r>
        <w:rPr>
          <w:spacing w:val="-2"/>
          <w:sz w:val="22"/>
        </w:rPr>
        <w:t> </w:t>
      </w:r>
      <w:r>
        <w:rPr>
          <w:sz w:val="22"/>
        </w:rPr>
        <w:t>de los</w:t>
      </w:r>
      <w:r>
        <w:rPr>
          <w:spacing w:val="-4"/>
          <w:sz w:val="22"/>
        </w:rPr>
        <w:t> </w:t>
      </w:r>
      <w:r>
        <w:rPr>
          <w:sz w:val="22"/>
        </w:rPr>
        <w:t>planes de</w:t>
      </w:r>
      <w:r>
        <w:rPr>
          <w:spacing w:val="-3"/>
          <w:sz w:val="22"/>
        </w:rPr>
        <w:t> </w:t>
      </w:r>
      <w:r>
        <w:rPr>
          <w:sz w:val="22"/>
        </w:rPr>
        <w:t>estudio.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44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41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13696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4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alibri Light"/>
          <w:sz w:val="28"/>
        </w:rPr>
      </w:pPr>
    </w:p>
    <w:p>
      <w:pPr>
        <w:pStyle w:val="ListParagraph"/>
        <w:numPr>
          <w:ilvl w:val="1"/>
          <w:numId w:val="1"/>
        </w:numPr>
        <w:tabs>
          <w:tab w:pos="2421" w:val="left" w:leader="none"/>
          <w:tab w:pos="2422" w:val="left" w:leader="none"/>
        </w:tabs>
        <w:spacing w:line="240" w:lineRule="auto" w:before="35" w:after="0"/>
        <w:ind w:left="2422" w:right="0" w:hanging="850"/>
        <w:jc w:val="left"/>
        <w:rPr>
          <w:rFonts w:ascii="Calibri Light" w:hAnsi="Calibri Light"/>
          <w:sz w:val="32"/>
        </w:rPr>
      </w:pPr>
      <w:bookmarkStart w:name="_bookmark68" w:id="76"/>
      <w:bookmarkEnd w:id="76"/>
      <w:r>
        <w:rPr/>
      </w:r>
      <w:bookmarkStart w:name="_bookmark68" w:id="77"/>
      <w:bookmarkEnd w:id="77"/>
      <w:r>
        <w:rPr>
          <w:rFonts w:ascii="Calibri Light" w:hAnsi="Calibri Light"/>
          <w:color w:val="2E5395"/>
          <w:sz w:val="32"/>
        </w:rPr>
        <w:t>Fuentes</w:t>
      </w:r>
      <w:r>
        <w:rPr>
          <w:rFonts w:ascii="Calibri Light" w:hAnsi="Calibri Light"/>
          <w:color w:val="2E5395"/>
          <w:spacing w:val="-7"/>
          <w:sz w:val="32"/>
        </w:rPr>
        <w:t> </w:t>
      </w:r>
      <w:r>
        <w:rPr>
          <w:rFonts w:ascii="Calibri Light" w:hAnsi="Calibri Light"/>
          <w:color w:val="2E5395"/>
          <w:sz w:val="32"/>
        </w:rPr>
        <w:t>Bibliográficas</w:t>
      </w:r>
    </w:p>
    <w:p>
      <w:pPr>
        <w:pStyle w:val="BodyText"/>
        <w:spacing w:before="3"/>
        <w:rPr>
          <w:rFonts w:ascii="Calibri Light"/>
          <w:sz w:val="39"/>
        </w:rPr>
      </w:pPr>
    </w:p>
    <w:p>
      <w:pPr>
        <w:pStyle w:val="BodyText"/>
        <w:ind w:left="1702"/>
      </w:pPr>
      <w:r>
        <w:rPr/>
        <w:t>Acosta,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Villavicencio,</w:t>
      </w:r>
      <w:r>
        <w:rPr>
          <w:spacing w:val="-1"/>
        </w:rPr>
        <w:t> </w:t>
      </w:r>
      <w:r>
        <w:rPr/>
        <w:t>G.</w:t>
      </w:r>
      <w:r>
        <w:rPr>
          <w:spacing w:val="-3"/>
        </w:rPr>
        <w:t> </w:t>
      </w:r>
      <w:r>
        <w:rPr/>
        <w:t>(2006).</w:t>
      </w:r>
      <w:r>
        <w:rPr>
          <w:spacing w:val="-1"/>
        </w:rPr>
        <w:t> </w:t>
      </w:r>
      <w:r>
        <w:rPr/>
        <w:t>Definición</w:t>
      </w:r>
      <w:r>
        <w:rPr>
          <w:spacing w:val="-5"/>
        </w:rPr>
        <w:t> </w:t>
      </w:r>
      <w:r>
        <w:rPr/>
        <w:t>inmigrante</w:t>
      </w:r>
    </w:p>
    <w:p>
      <w:pPr>
        <w:spacing w:before="183"/>
        <w:ind w:left="1702" w:right="0" w:firstLine="0"/>
        <w:jc w:val="left"/>
        <w:rPr>
          <w:i/>
          <w:sz w:val="22"/>
        </w:rPr>
      </w:pPr>
      <w:r>
        <w:rPr>
          <w:sz w:val="22"/>
        </w:rPr>
        <w:t>ASIES.</w:t>
      </w:r>
      <w:r>
        <w:rPr>
          <w:spacing w:val="-4"/>
          <w:sz w:val="22"/>
        </w:rPr>
        <w:t> </w:t>
      </w:r>
      <w:r>
        <w:rPr>
          <w:sz w:val="22"/>
        </w:rPr>
        <w:t>KONRAD</w:t>
      </w:r>
      <w:r>
        <w:rPr>
          <w:spacing w:val="-4"/>
          <w:sz w:val="22"/>
        </w:rPr>
        <w:t> </w:t>
      </w:r>
      <w:r>
        <w:rPr>
          <w:sz w:val="22"/>
        </w:rPr>
        <w:t>ADENAUER</w:t>
      </w:r>
      <w:r>
        <w:rPr>
          <w:spacing w:val="-4"/>
          <w:sz w:val="22"/>
        </w:rPr>
        <w:t> </w:t>
      </w:r>
      <w:r>
        <w:rPr>
          <w:sz w:val="22"/>
        </w:rPr>
        <w:t>STIFTUNG.</w:t>
      </w:r>
      <w:r>
        <w:rPr>
          <w:spacing w:val="-2"/>
          <w:sz w:val="22"/>
        </w:rPr>
        <w:t> </w:t>
      </w:r>
      <w:r>
        <w:rPr>
          <w:sz w:val="22"/>
        </w:rPr>
        <w:t>(s.</w:t>
      </w:r>
      <w:r>
        <w:rPr>
          <w:spacing w:val="-2"/>
          <w:sz w:val="22"/>
        </w:rPr>
        <w:t> </w:t>
      </w:r>
      <w:r>
        <w:rPr>
          <w:sz w:val="22"/>
        </w:rPr>
        <w:t>f.).</w:t>
      </w:r>
      <w:r>
        <w:rPr>
          <w:spacing w:val="-4"/>
          <w:sz w:val="22"/>
        </w:rPr>
        <w:t> </w:t>
      </w:r>
      <w:r>
        <w:rPr>
          <w:i/>
          <w:sz w:val="22"/>
        </w:rPr>
        <w:t>Expectativas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proyecto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presupuesto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2022.</w:t>
      </w:r>
    </w:p>
    <w:p>
      <w:pPr>
        <w:pStyle w:val="BodyText"/>
        <w:spacing w:before="10"/>
        <w:rPr>
          <w:i/>
          <w:sz w:val="21"/>
        </w:rPr>
      </w:pPr>
    </w:p>
    <w:p>
      <w:pPr>
        <w:spacing w:before="0"/>
        <w:ind w:left="1702" w:right="0" w:firstLine="0"/>
        <w:jc w:val="left"/>
        <w:rPr>
          <w:i/>
          <w:sz w:val="22"/>
        </w:rPr>
      </w:pPr>
      <w:r>
        <w:rPr>
          <w:sz w:val="22"/>
        </w:rPr>
        <w:t>Banco</w:t>
      </w:r>
      <w:r>
        <w:rPr>
          <w:spacing w:val="-2"/>
          <w:sz w:val="22"/>
        </w:rPr>
        <w:t> </w:t>
      </w:r>
      <w:r>
        <w:rPr>
          <w:sz w:val="22"/>
        </w:rPr>
        <w:t>Interamericano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Desarrollo</w:t>
      </w:r>
      <w:r>
        <w:rPr>
          <w:spacing w:val="-1"/>
          <w:sz w:val="22"/>
        </w:rPr>
        <w:t> </w:t>
      </w:r>
      <w:r>
        <w:rPr>
          <w:sz w:val="22"/>
        </w:rPr>
        <w:t>BID.</w:t>
      </w:r>
      <w:r>
        <w:rPr>
          <w:spacing w:val="-3"/>
          <w:sz w:val="22"/>
        </w:rPr>
        <w:t> </w:t>
      </w:r>
      <w:r>
        <w:rPr>
          <w:sz w:val="22"/>
        </w:rPr>
        <w:t>(2020).</w:t>
      </w:r>
      <w:r>
        <w:rPr>
          <w:spacing w:val="-1"/>
          <w:sz w:val="22"/>
        </w:rPr>
        <w:t> </w:t>
      </w:r>
      <w:r>
        <w:rPr>
          <w:i/>
          <w:sz w:val="22"/>
        </w:rPr>
        <w:t>Informe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anual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Reseña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2020.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1702" w:right="0" w:firstLine="0"/>
        <w:jc w:val="left"/>
        <w:rPr>
          <w:sz w:val="22"/>
        </w:rPr>
      </w:pPr>
      <w:r>
        <w:rPr>
          <w:sz w:val="22"/>
        </w:rPr>
        <w:t>CIEN.</w:t>
      </w:r>
      <w:r>
        <w:rPr>
          <w:spacing w:val="-3"/>
          <w:sz w:val="22"/>
        </w:rPr>
        <w:t> </w:t>
      </w:r>
      <w:r>
        <w:rPr>
          <w:sz w:val="22"/>
        </w:rPr>
        <w:t>(2019). </w:t>
      </w:r>
      <w:r>
        <w:rPr>
          <w:i/>
          <w:sz w:val="22"/>
        </w:rPr>
        <w:t>El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Sistema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Educativo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Guatemala</w:t>
      </w:r>
      <w:r>
        <w:rPr>
          <w:sz w:val="22"/>
        </w:rPr>
        <w:t>.</w:t>
      </w:r>
    </w:p>
    <w:p>
      <w:pPr>
        <w:pStyle w:val="BodyText"/>
        <w:spacing w:before="1"/>
      </w:pPr>
    </w:p>
    <w:p>
      <w:pPr>
        <w:pStyle w:val="BodyText"/>
        <w:ind w:left="1702"/>
      </w:pPr>
      <w:r>
        <w:rPr/>
        <w:t>Defensoría</w:t>
      </w:r>
      <w:r>
        <w:rPr>
          <w:spacing w:val="12"/>
        </w:rPr>
        <w:t> </w:t>
      </w:r>
      <w:r>
        <w:rPr/>
        <w:t>de</w:t>
      </w:r>
      <w:r>
        <w:rPr>
          <w:spacing w:val="14"/>
        </w:rPr>
        <w:t> </w:t>
      </w:r>
      <w:r>
        <w:rPr/>
        <w:t>población</w:t>
      </w:r>
      <w:r>
        <w:rPr>
          <w:spacing w:val="12"/>
        </w:rPr>
        <w:t> </w:t>
      </w:r>
      <w:r>
        <w:rPr/>
        <w:t>desarraigada</w:t>
      </w:r>
      <w:r>
        <w:rPr>
          <w:spacing w:val="14"/>
        </w:rPr>
        <w:t> </w:t>
      </w:r>
      <w:r>
        <w:rPr/>
        <w:t>y</w:t>
      </w:r>
      <w:r>
        <w:rPr>
          <w:spacing w:val="12"/>
        </w:rPr>
        <w:t> </w:t>
      </w:r>
      <w:r>
        <w:rPr/>
        <w:t>migrante</w:t>
      </w:r>
      <w:r>
        <w:rPr>
          <w:spacing w:val="14"/>
        </w:rPr>
        <w:t> </w:t>
      </w:r>
      <w:r>
        <w:rPr/>
        <w:t>y</w:t>
      </w:r>
      <w:r>
        <w:rPr>
          <w:spacing w:val="12"/>
        </w:rPr>
        <w:t> </w:t>
      </w:r>
      <w:r>
        <w:rPr/>
        <w:t>Procurador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derechos</w:t>
      </w:r>
      <w:r>
        <w:rPr>
          <w:spacing w:val="9"/>
        </w:rPr>
        <w:t> </w:t>
      </w:r>
      <w:r>
        <w:rPr/>
        <w:t>humanos.</w:t>
      </w:r>
      <w:r>
        <w:rPr>
          <w:spacing w:val="13"/>
        </w:rPr>
        <w:t> </w:t>
      </w:r>
      <w:r>
        <w:rPr/>
        <w:t>(2007).</w:t>
      </w:r>
    </w:p>
    <w:p>
      <w:pPr>
        <w:spacing w:before="0"/>
        <w:ind w:left="1702" w:right="0" w:firstLine="0"/>
        <w:jc w:val="left"/>
        <w:rPr>
          <w:i/>
          <w:sz w:val="22"/>
        </w:rPr>
      </w:pPr>
      <w:r>
        <w:rPr>
          <w:i/>
          <w:sz w:val="22"/>
        </w:rPr>
        <w:t>Informe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sobre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deportaciones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guatemaltecos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procedentes de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estados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unidos,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vía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aérea.</w:t>
      </w:r>
    </w:p>
    <w:p>
      <w:pPr>
        <w:pStyle w:val="BodyText"/>
        <w:rPr>
          <w:i/>
        </w:rPr>
      </w:pPr>
    </w:p>
    <w:p>
      <w:pPr>
        <w:spacing w:before="1"/>
        <w:ind w:left="1702" w:right="1770" w:firstLine="0"/>
        <w:jc w:val="left"/>
        <w:rPr>
          <w:sz w:val="22"/>
        </w:rPr>
      </w:pPr>
      <w:r>
        <w:rPr>
          <w:sz w:val="22"/>
        </w:rPr>
        <w:t>Digeex. MINEDUC. (s. f.). </w:t>
      </w:r>
      <w:r>
        <w:rPr>
          <w:i/>
          <w:sz w:val="22"/>
        </w:rPr>
        <w:t>Programa modalidades flexibles para la educación media</w:t>
      </w:r>
      <w:r>
        <w:rPr>
          <w:sz w:val="22"/>
        </w:rPr>
        <w:t>.</w:t>
      </w:r>
      <w:r>
        <w:rPr>
          <w:spacing w:val="1"/>
          <w:sz w:val="22"/>
        </w:rPr>
        <w:t> </w:t>
      </w:r>
      <w:hyperlink r:id="rId102">
        <w:r>
          <w:rPr>
            <w:color w:val="0462C1"/>
            <w:spacing w:val="-1"/>
            <w:sz w:val="22"/>
            <w:u w:val="single" w:color="0462C1"/>
          </w:rPr>
          <w:t>https://digeex.mineduc.gob.gt/digeex/programa-modalidades-flexibles-para-la-educacion-media/</w:t>
        </w:r>
      </w:hyperlink>
    </w:p>
    <w:p>
      <w:pPr>
        <w:pStyle w:val="BodyText"/>
        <w:spacing w:before="3"/>
        <w:rPr>
          <w:sz w:val="17"/>
        </w:rPr>
      </w:pPr>
    </w:p>
    <w:p>
      <w:pPr>
        <w:spacing w:before="56"/>
        <w:ind w:left="1702" w:right="2223" w:firstLine="0"/>
        <w:jc w:val="left"/>
        <w:rPr>
          <w:sz w:val="22"/>
        </w:rPr>
      </w:pPr>
      <w:r>
        <w:rPr>
          <w:sz w:val="22"/>
        </w:rPr>
        <w:t>Digeex. MINEDUC. (s. f.).</w:t>
      </w:r>
      <w:r>
        <w:rPr>
          <w:i/>
          <w:sz w:val="22"/>
        </w:rPr>
        <w:t>Programa centros municipales de capacitación y formación humana.</w:t>
      </w:r>
      <w:r>
        <w:rPr>
          <w:i/>
          <w:spacing w:val="-47"/>
          <w:sz w:val="22"/>
        </w:rPr>
        <w:t> </w:t>
      </w:r>
      <w:hyperlink r:id="rId103">
        <w:r>
          <w:rPr>
            <w:color w:val="0462C1"/>
            <w:sz w:val="22"/>
            <w:u w:val="single" w:color="0462C1"/>
          </w:rPr>
          <w:t>https://digeex.mineduc.gob.gt/digeex/programa-centros-municipales-de-capacitacion-y-</w:t>
        </w:r>
      </w:hyperlink>
      <w:r>
        <w:rPr>
          <w:color w:val="0462C1"/>
          <w:spacing w:val="1"/>
          <w:sz w:val="22"/>
        </w:rPr>
        <w:t> </w:t>
      </w:r>
      <w:hyperlink r:id="rId103">
        <w:r>
          <w:rPr>
            <w:color w:val="0462C1"/>
            <w:sz w:val="22"/>
            <w:u w:val="single" w:color="0462C1"/>
          </w:rPr>
          <w:t>formacion-humana-cemucaf/</w:t>
        </w:r>
      </w:hyperlink>
    </w:p>
    <w:p>
      <w:pPr>
        <w:pStyle w:val="BodyText"/>
        <w:spacing w:before="6"/>
        <w:rPr>
          <w:sz w:val="17"/>
        </w:rPr>
      </w:pPr>
    </w:p>
    <w:p>
      <w:pPr>
        <w:spacing w:before="56"/>
        <w:ind w:left="1702" w:right="0" w:firstLine="0"/>
        <w:jc w:val="left"/>
        <w:rPr>
          <w:i/>
          <w:sz w:val="22"/>
        </w:rPr>
      </w:pPr>
      <w:r>
        <w:rPr>
          <w:sz w:val="22"/>
        </w:rPr>
        <w:t>Digeex.</w:t>
      </w:r>
      <w:r>
        <w:rPr>
          <w:spacing w:val="-6"/>
          <w:sz w:val="22"/>
        </w:rPr>
        <w:t> </w:t>
      </w:r>
      <w:r>
        <w:rPr>
          <w:sz w:val="22"/>
        </w:rPr>
        <w:t>MINEDUC.</w:t>
      </w:r>
      <w:r>
        <w:rPr>
          <w:spacing w:val="-3"/>
          <w:sz w:val="22"/>
        </w:rPr>
        <w:t> </w:t>
      </w:r>
      <w:r>
        <w:rPr>
          <w:sz w:val="22"/>
        </w:rPr>
        <w:t>(s.</w:t>
      </w:r>
      <w:r>
        <w:rPr>
          <w:spacing w:val="-3"/>
          <w:sz w:val="22"/>
        </w:rPr>
        <w:t> </w:t>
      </w:r>
      <w:r>
        <w:rPr>
          <w:sz w:val="22"/>
        </w:rPr>
        <w:t>f.).</w:t>
      </w:r>
      <w:r>
        <w:rPr>
          <w:spacing w:val="-2"/>
          <w:sz w:val="22"/>
        </w:rPr>
        <w:t> </w:t>
      </w:r>
      <w:r>
        <w:rPr>
          <w:i/>
          <w:sz w:val="22"/>
        </w:rPr>
        <w:t>Sistema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certificación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competencias.</w:t>
      </w:r>
    </w:p>
    <w:p>
      <w:pPr>
        <w:pStyle w:val="BodyText"/>
        <w:spacing w:before="1"/>
        <w:ind w:left="1702"/>
      </w:pPr>
      <w:hyperlink r:id="rId104">
        <w:r>
          <w:rPr>
            <w:color w:val="0462C1"/>
            <w:u w:val="single" w:color="0462C1"/>
          </w:rPr>
          <w:t>https://digeex.mineduc.gob.gt/digeex/sistema-de-certificacion-de-competencias-scc/</w:t>
        </w:r>
      </w:hyperlink>
    </w:p>
    <w:p>
      <w:pPr>
        <w:pStyle w:val="BodyText"/>
        <w:spacing w:before="5"/>
        <w:rPr>
          <w:sz w:val="17"/>
        </w:rPr>
      </w:pPr>
    </w:p>
    <w:p>
      <w:pPr>
        <w:spacing w:before="56"/>
        <w:ind w:left="1702" w:right="4209" w:firstLine="0"/>
        <w:jc w:val="left"/>
        <w:rPr>
          <w:sz w:val="22"/>
        </w:rPr>
      </w:pPr>
      <w:r>
        <w:rPr>
          <w:sz w:val="22"/>
        </w:rPr>
        <w:t>Digeex. MINEDUC. (s. f.). </w:t>
      </w:r>
      <w:r>
        <w:rPr>
          <w:i/>
          <w:sz w:val="22"/>
        </w:rPr>
        <w:t>Academias de cursos libres</w:t>
      </w:r>
      <w:r>
        <w:rPr>
          <w:sz w:val="22"/>
        </w:rPr>
        <w:t>.</w:t>
      </w:r>
      <w:r>
        <w:rPr>
          <w:spacing w:val="1"/>
          <w:sz w:val="22"/>
        </w:rPr>
        <w:t> </w:t>
      </w:r>
      <w:hyperlink r:id="rId105">
        <w:r>
          <w:rPr>
            <w:color w:val="0462C1"/>
            <w:spacing w:val="-1"/>
            <w:sz w:val="22"/>
            <w:u w:val="single" w:color="0462C1"/>
          </w:rPr>
          <w:t>https://digeex.mineduc.gob.gt/digeex/academias-de-cursos-libres-acl/</w:t>
        </w:r>
      </w:hyperlink>
    </w:p>
    <w:p>
      <w:pPr>
        <w:pStyle w:val="BodyText"/>
        <w:spacing w:before="3"/>
        <w:rPr>
          <w:sz w:val="17"/>
        </w:rPr>
      </w:pPr>
    </w:p>
    <w:p>
      <w:pPr>
        <w:spacing w:before="57"/>
        <w:ind w:left="1702" w:right="1692" w:firstLine="0"/>
        <w:jc w:val="left"/>
        <w:rPr>
          <w:sz w:val="22"/>
        </w:rPr>
      </w:pPr>
      <w:r>
        <w:rPr>
          <w:sz w:val="22"/>
        </w:rPr>
        <w:t>Digeex. Mineduc. (s. f.). </w:t>
      </w:r>
      <w:r>
        <w:rPr>
          <w:i/>
          <w:sz w:val="22"/>
        </w:rPr>
        <w:t>Centros de aprendizaje de tecnologías de la comunicación.</w:t>
      </w:r>
      <w:r>
        <w:rPr>
          <w:i/>
          <w:spacing w:val="1"/>
          <w:sz w:val="22"/>
        </w:rPr>
        <w:t> </w:t>
      </w:r>
      <w:hyperlink r:id="rId106">
        <w:r>
          <w:rPr>
            <w:color w:val="0462C1"/>
            <w:spacing w:val="-1"/>
            <w:sz w:val="22"/>
            <w:u w:val="single" w:color="0462C1"/>
          </w:rPr>
          <w:t>https://digeex.mineduc.gob.gt/digeex/centros-de-aprendizaje-de-tecnologias-de-la-informacion-y-</w:t>
        </w:r>
      </w:hyperlink>
      <w:r>
        <w:rPr>
          <w:color w:val="0462C1"/>
          <w:sz w:val="22"/>
        </w:rPr>
        <w:t> </w:t>
      </w:r>
      <w:hyperlink r:id="rId106">
        <w:r>
          <w:rPr>
            <w:color w:val="0462C1"/>
            <w:sz w:val="22"/>
            <w:u w:val="single" w:color="0462C1"/>
          </w:rPr>
          <w:t>la-comunicacion-tac/</w:t>
        </w:r>
      </w:hyperlink>
    </w:p>
    <w:p>
      <w:pPr>
        <w:pStyle w:val="BodyText"/>
        <w:spacing w:before="5"/>
        <w:rPr>
          <w:sz w:val="17"/>
        </w:rPr>
      </w:pPr>
    </w:p>
    <w:p>
      <w:pPr>
        <w:spacing w:before="57"/>
        <w:ind w:left="1702" w:right="0" w:firstLine="0"/>
        <w:jc w:val="left"/>
        <w:rPr>
          <w:i/>
          <w:sz w:val="22"/>
        </w:rPr>
      </w:pPr>
      <w:r>
        <w:rPr>
          <w:sz w:val="22"/>
        </w:rPr>
        <w:t>Dirección</w:t>
      </w:r>
      <w:r>
        <w:rPr>
          <w:spacing w:val="-3"/>
          <w:sz w:val="22"/>
        </w:rPr>
        <w:t> </w:t>
      </w:r>
      <w:r>
        <w:rPr>
          <w:sz w:val="22"/>
        </w:rPr>
        <w:t>General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Migración.</w:t>
      </w:r>
      <w:r>
        <w:rPr>
          <w:spacing w:val="-2"/>
          <w:sz w:val="22"/>
        </w:rPr>
        <w:t> </w:t>
      </w:r>
      <w:r>
        <w:rPr>
          <w:sz w:val="22"/>
        </w:rPr>
        <w:t>(2019).</w:t>
      </w:r>
      <w:r>
        <w:rPr>
          <w:spacing w:val="-3"/>
          <w:sz w:val="22"/>
        </w:rPr>
        <w:t> </w:t>
      </w:r>
      <w:r>
        <w:rPr>
          <w:i/>
          <w:sz w:val="22"/>
        </w:rPr>
        <w:t>Informe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anual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estadístico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cuantitativo.</w:t>
      </w:r>
    </w:p>
    <w:p>
      <w:pPr>
        <w:pStyle w:val="BodyText"/>
        <w:rPr>
          <w:i/>
        </w:rPr>
      </w:pPr>
    </w:p>
    <w:p>
      <w:pPr>
        <w:spacing w:before="0"/>
        <w:ind w:left="1702" w:right="0" w:firstLine="0"/>
        <w:jc w:val="left"/>
        <w:rPr>
          <w:sz w:val="22"/>
        </w:rPr>
      </w:pPr>
      <w:r>
        <w:rPr>
          <w:sz w:val="22"/>
        </w:rPr>
        <w:t>Dirección</w:t>
      </w:r>
      <w:r>
        <w:rPr>
          <w:spacing w:val="-3"/>
          <w:sz w:val="22"/>
        </w:rPr>
        <w:t> </w:t>
      </w:r>
      <w:r>
        <w:rPr>
          <w:sz w:val="22"/>
        </w:rPr>
        <w:t>General</w:t>
      </w:r>
      <w:r>
        <w:rPr>
          <w:spacing w:val="-2"/>
          <w:sz w:val="22"/>
        </w:rPr>
        <w:t> </w:t>
      </w:r>
      <w:r>
        <w:rPr>
          <w:sz w:val="22"/>
        </w:rPr>
        <w:t>de Migración,</w:t>
      </w:r>
      <w:r>
        <w:rPr>
          <w:spacing w:val="-2"/>
          <w:sz w:val="22"/>
        </w:rPr>
        <w:t> </w:t>
      </w:r>
      <w:r>
        <w:rPr>
          <w:sz w:val="22"/>
        </w:rPr>
        <w:t>INE.</w:t>
      </w:r>
      <w:r>
        <w:rPr>
          <w:spacing w:val="-2"/>
          <w:sz w:val="22"/>
        </w:rPr>
        <w:t> </w:t>
      </w:r>
      <w:r>
        <w:rPr>
          <w:sz w:val="22"/>
        </w:rPr>
        <w:t>(2020).</w:t>
      </w:r>
      <w:r>
        <w:rPr>
          <w:spacing w:val="-1"/>
          <w:sz w:val="22"/>
        </w:rPr>
        <w:t> </w:t>
      </w:r>
      <w:r>
        <w:rPr>
          <w:i/>
          <w:sz w:val="22"/>
        </w:rPr>
        <w:t>Estadísticas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deportados</w:t>
      </w:r>
      <w:r>
        <w:rPr>
          <w:sz w:val="22"/>
        </w:rPr>
        <w:t>.</w:t>
      </w:r>
    </w:p>
    <w:p>
      <w:pPr>
        <w:pStyle w:val="BodyText"/>
        <w:spacing w:before="1"/>
      </w:pPr>
    </w:p>
    <w:p>
      <w:pPr>
        <w:spacing w:before="0"/>
        <w:ind w:left="1702" w:right="0" w:firstLine="0"/>
        <w:jc w:val="left"/>
        <w:rPr>
          <w:i/>
          <w:sz w:val="22"/>
        </w:rPr>
      </w:pPr>
      <w:r>
        <w:rPr>
          <w:sz w:val="22"/>
        </w:rPr>
        <w:t>Gobierno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República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Guatemala.</w:t>
      </w:r>
      <w:r>
        <w:rPr>
          <w:spacing w:val="-4"/>
          <w:sz w:val="22"/>
        </w:rPr>
        <w:t> </w:t>
      </w:r>
      <w:r>
        <w:rPr>
          <w:sz w:val="22"/>
        </w:rPr>
        <w:t>(s.f.).</w:t>
      </w:r>
      <w:r>
        <w:rPr>
          <w:spacing w:val="-4"/>
          <w:sz w:val="22"/>
        </w:rPr>
        <w:t> </w:t>
      </w:r>
      <w:r>
        <w:rPr>
          <w:i/>
          <w:sz w:val="22"/>
        </w:rPr>
        <w:t>Política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fortalecimiento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municipalidades.</w:t>
      </w:r>
    </w:p>
    <w:p>
      <w:pPr>
        <w:pStyle w:val="BodyText"/>
        <w:rPr>
          <w:i/>
        </w:rPr>
      </w:pPr>
    </w:p>
    <w:p>
      <w:pPr>
        <w:spacing w:before="181"/>
        <w:ind w:left="1702" w:right="1692" w:firstLine="0"/>
        <w:jc w:val="left"/>
        <w:rPr>
          <w:sz w:val="22"/>
        </w:rPr>
      </w:pPr>
      <w:r>
        <w:rPr>
          <w:sz w:val="22"/>
        </w:rPr>
        <w:t>Grajeda,</w:t>
      </w:r>
      <w:r>
        <w:rPr>
          <w:spacing w:val="24"/>
          <w:sz w:val="22"/>
        </w:rPr>
        <w:t> </w:t>
      </w:r>
      <w:r>
        <w:rPr>
          <w:sz w:val="22"/>
        </w:rPr>
        <w:t>D.,</w:t>
      </w:r>
      <w:r>
        <w:rPr>
          <w:spacing w:val="26"/>
          <w:sz w:val="22"/>
        </w:rPr>
        <w:t> </w:t>
      </w:r>
      <w:r>
        <w:rPr>
          <w:sz w:val="22"/>
        </w:rPr>
        <w:t>Chaguaceda,</w:t>
      </w:r>
      <w:r>
        <w:rPr>
          <w:spacing w:val="24"/>
          <w:sz w:val="22"/>
        </w:rPr>
        <w:t> </w:t>
      </w:r>
      <w:r>
        <w:rPr>
          <w:sz w:val="22"/>
        </w:rPr>
        <w:t>M.,</w:t>
      </w:r>
      <w:r>
        <w:rPr>
          <w:spacing w:val="27"/>
          <w:sz w:val="22"/>
        </w:rPr>
        <w:t> </w:t>
      </w:r>
      <w:r>
        <w:rPr>
          <w:sz w:val="22"/>
        </w:rPr>
        <w:t>Escobar,</w:t>
      </w:r>
      <w:r>
        <w:rPr>
          <w:spacing w:val="24"/>
          <w:sz w:val="22"/>
        </w:rPr>
        <w:t> </w:t>
      </w:r>
      <w:r>
        <w:rPr>
          <w:sz w:val="22"/>
        </w:rPr>
        <w:t>M.</w:t>
      </w:r>
      <w:r>
        <w:rPr>
          <w:spacing w:val="24"/>
          <w:sz w:val="22"/>
        </w:rPr>
        <w:t> </w:t>
      </w:r>
      <w:r>
        <w:rPr>
          <w:sz w:val="22"/>
        </w:rPr>
        <w:t>T.</w:t>
      </w:r>
      <w:r>
        <w:rPr>
          <w:spacing w:val="28"/>
          <w:sz w:val="22"/>
        </w:rPr>
        <w:t> </w:t>
      </w:r>
      <w:r>
        <w:rPr>
          <w:sz w:val="22"/>
        </w:rPr>
        <w:t>(2021).</w:t>
      </w:r>
      <w:r>
        <w:rPr>
          <w:spacing w:val="27"/>
          <w:sz w:val="22"/>
        </w:rPr>
        <w:t> </w:t>
      </w:r>
      <w:r>
        <w:rPr>
          <w:i/>
          <w:sz w:val="22"/>
        </w:rPr>
        <w:t>Análisis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Coherencia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Políticas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Públicas</w:t>
      </w:r>
      <w:r>
        <w:rPr>
          <w:i/>
          <w:spacing w:val="-46"/>
          <w:sz w:val="22"/>
        </w:rPr>
        <w:t> </w:t>
      </w:r>
      <w:r>
        <w:rPr>
          <w:i/>
          <w:sz w:val="22"/>
        </w:rPr>
        <w:t>vinculas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Protección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Derecho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Personas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Migrantes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Salud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Mental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Guatemala</w:t>
      </w:r>
      <w:r>
        <w:rPr>
          <w:sz w:val="2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44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42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14208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4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libri Light"/>
          <w:sz w:val="26"/>
        </w:rPr>
      </w:pPr>
    </w:p>
    <w:p>
      <w:pPr>
        <w:pStyle w:val="BodyText"/>
        <w:spacing w:before="56"/>
        <w:ind w:left="1702"/>
      </w:pPr>
      <w:r>
        <w:rPr/>
        <w:t>Hamilton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Stoltz,</w:t>
      </w:r>
      <w:r>
        <w:rPr>
          <w:spacing w:val="-1"/>
        </w:rPr>
        <w:t> </w:t>
      </w:r>
      <w:r>
        <w:rPr/>
        <w:t>(2001).</w:t>
      </w:r>
      <w:r>
        <w:rPr>
          <w:spacing w:val="-3"/>
        </w:rPr>
        <w:t> </w:t>
      </w:r>
      <w:r>
        <w:rPr/>
        <w:t>Migraciones internacionales</w:t>
      </w:r>
    </w:p>
    <w:p>
      <w:pPr>
        <w:pStyle w:val="BodyText"/>
        <w:spacing w:before="1"/>
      </w:pPr>
    </w:p>
    <w:p>
      <w:pPr>
        <w:spacing w:before="0"/>
        <w:ind w:left="1702" w:right="0" w:firstLine="0"/>
        <w:jc w:val="left"/>
        <w:rPr>
          <w:i/>
          <w:sz w:val="22"/>
        </w:rPr>
      </w:pPr>
      <w:r>
        <w:rPr>
          <w:sz w:val="22"/>
        </w:rPr>
        <w:t>Herrera</w:t>
      </w:r>
      <w:r>
        <w:rPr>
          <w:spacing w:val="-1"/>
          <w:sz w:val="22"/>
        </w:rPr>
        <w:t> </w:t>
      </w:r>
      <w:r>
        <w:rPr>
          <w:sz w:val="22"/>
        </w:rPr>
        <w:t>Ruiz,</w:t>
      </w:r>
      <w:r>
        <w:rPr>
          <w:spacing w:val="-1"/>
          <w:sz w:val="22"/>
        </w:rPr>
        <w:t> </w:t>
      </w:r>
      <w:r>
        <w:rPr>
          <w:sz w:val="22"/>
        </w:rPr>
        <w:t>S.</w:t>
      </w:r>
      <w:r>
        <w:rPr>
          <w:spacing w:val="-4"/>
          <w:sz w:val="22"/>
        </w:rPr>
        <w:t> </w:t>
      </w:r>
      <w:r>
        <w:rPr>
          <w:sz w:val="22"/>
        </w:rPr>
        <w:t>E. (2001).</w:t>
      </w:r>
      <w:r>
        <w:rPr>
          <w:spacing w:val="-3"/>
          <w:sz w:val="22"/>
        </w:rPr>
        <w:t> </w:t>
      </w:r>
      <w:r>
        <w:rPr>
          <w:i/>
          <w:sz w:val="22"/>
        </w:rPr>
        <w:t>Migración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en Guatemala,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un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enfoque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periodístico.</w:t>
      </w:r>
    </w:p>
    <w:p>
      <w:pPr>
        <w:pStyle w:val="BodyText"/>
        <w:rPr>
          <w:i/>
        </w:rPr>
      </w:pPr>
    </w:p>
    <w:p>
      <w:pPr>
        <w:pStyle w:val="BodyText"/>
        <w:ind w:left="1702"/>
      </w:pPr>
      <w:r>
        <w:rPr/>
        <w:t>Ice.</w:t>
      </w:r>
      <w:r>
        <w:rPr>
          <w:spacing w:val="-3"/>
        </w:rPr>
        <w:t> </w:t>
      </w:r>
      <w:r>
        <w:rPr/>
        <w:t>gov.</w:t>
      </w:r>
      <w:r>
        <w:rPr>
          <w:spacing w:val="-3"/>
        </w:rPr>
        <w:t> </w:t>
      </w:r>
      <w:r>
        <w:rPr/>
        <w:t>(s.</w:t>
      </w:r>
      <w:r>
        <w:rPr>
          <w:spacing w:val="-2"/>
        </w:rPr>
        <w:t> </w:t>
      </w:r>
      <w:r>
        <w:rPr/>
        <w:t>f.).</w:t>
      </w:r>
      <w:r>
        <w:rPr>
          <w:spacing w:val="-5"/>
        </w:rPr>
        <w:t> </w:t>
      </w:r>
      <w:r>
        <w:rPr>
          <w:i/>
        </w:rPr>
        <w:t>Sobre</w:t>
      </w:r>
      <w:r>
        <w:rPr>
          <w:i/>
          <w:spacing w:val="-2"/>
        </w:rPr>
        <w:t> </w:t>
      </w:r>
      <w:r>
        <w:rPr>
          <w:i/>
        </w:rPr>
        <w:t>ICE</w:t>
      </w:r>
      <w:r>
        <w:rPr/>
        <w:t>.</w:t>
      </w:r>
      <w:r>
        <w:rPr>
          <w:spacing w:val="-2"/>
        </w:rPr>
        <w:t> </w:t>
      </w:r>
      <w:hyperlink r:id="rId12">
        <w:r>
          <w:rPr>
            <w:color w:val="0462C1"/>
            <w:u w:val="single" w:color="0462C1"/>
          </w:rPr>
          <w:t>https://www.ice.gov/es/sobre-ICE/ero</w:t>
        </w:r>
      </w:hyperlink>
    </w:p>
    <w:p>
      <w:pPr>
        <w:pStyle w:val="BodyText"/>
        <w:spacing w:before="5"/>
        <w:rPr>
          <w:sz w:val="17"/>
        </w:rPr>
      </w:pPr>
    </w:p>
    <w:p>
      <w:pPr>
        <w:spacing w:before="57"/>
        <w:ind w:left="1702" w:right="0" w:firstLine="0"/>
        <w:jc w:val="left"/>
        <w:rPr>
          <w:sz w:val="22"/>
        </w:rPr>
      </w:pPr>
      <w:r>
        <w:rPr>
          <w:sz w:val="22"/>
        </w:rPr>
        <w:t>Instituto</w:t>
      </w:r>
      <w:r>
        <w:rPr>
          <w:spacing w:val="-2"/>
          <w:sz w:val="22"/>
        </w:rPr>
        <w:t> </w:t>
      </w:r>
      <w:r>
        <w:rPr>
          <w:sz w:val="22"/>
        </w:rPr>
        <w:t>Nacional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Estadística</w:t>
      </w:r>
      <w:r>
        <w:rPr>
          <w:spacing w:val="-2"/>
          <w:sz w:val="22"/>
        </w:rPr>
        <w:t> </w:t>
      </w:r>
      <w:r>
        <w:rPr>
          <w:sz w:val="22"/>
        </w:rPr>
        <w:t>-INE-</w:t>
      </w:r>
      <w:r>
        <w:rPr>
          <w:spacing w:val="-3"/>
          <w:sz w:val="22"/>
        </w:rPr>
        <w:t> </w:t>
      </w:r>
      <w:r>
        <w:rPr>
          <w:sz w:val="22"/>
        </w:rPr>
        <w:t>(2020).</w:t>
      </w:r>
      <w:r>
        <w:rPr>
          <w:spacing w:val="-3"/>
          <w:sz w:val="22"/>
        </w:rPr>
        <w:t> </w:t>
      </w:r>
      <w:r>
        <w:rPr>
          <w:i/>
          <w:sz w:val="22"/>
        </w:rPr>
        <w:t>Flujo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migratorio</w:t>
      </w:r>
      <w:r>
        <w:rPr>
          <w:sz w:val="22"/>
        </w:rPr>
        <w:t>.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1702" w:right="0" w:firstLine="0"/>
        <w:jc w:val="left"/>
        <w:rPr>
          <w:i/>
          <w:sz w:val="22"/>
        </w:rPr>
      </w:pPr>
      <w:r>
        <w:rPr>
          <w:sz w:val="22"/>
        </w:rPr>
        <w:t>IOM.</w:t>
      </w:r>
      <w:r>
        <w:rPr>
          <w:spacing w:val="-2"/>
          <w:sz w:val="22"/>
        </w:rPr>
        <w:t> </w:t>
      </w:r>
      <w:r>
        <w:rPr>
          <w:sz w:val="22"/>
        </w:rPr>
        <w:t>(2018).</w:t>
      </w:r>
      <w:r>
        <w:rPr>
          <w:spacing w:val="-1"/>
          <w:sz w:val="22"/>
        </w:rPr>
        <w:t> </w:t>
      </w:r>
      <w:r>
        <w:rPr>
          <w:i/>
          <w:sz w:val="22"/>
        </w:rPr>
        <w:t>Perfil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gobernanza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migración: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República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Guatemala.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1702" w:right="1886" w:firstLine="0"/>
        <w:jc w:val="left"/>
        <w:rPr>
          <w:i/>
          <w:sz w:val="22"/>
        </w:rPr>
      </w:pPr>
      <w:r>
        <w:rPr>
          <w:sz w:val="22"/>
        </w:rPr>
        <w:t>Ministerio de Educación. (s.f.). </w:t>
      </w:r>
      <w:r>
        <w:rPr>
          <w:i/>
          <w:sz w:val="22"/>
        </w:rPr>
        <w:t>Proyecto de Presupuesto General de Ingresos y Egresos del Estado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el Ejercicio Fiscal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2022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y Multianual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2022-2026.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1702" w:right="0" w:firstLine="0"/>
        <w:jc w:val="left"/>
        <w:rPr>
          <w:i/>
          <w:sz w:val="22"/>
        </w:rPr>
      </w:pPr>
      <w:r>
        <w:rPr>
          <w:sz w:val="22"/>
        </w:rPr>
        <w:t>Ministerio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Educación.</w:t>
      </w:r>
      <w:r>
        <w:rPr>
          <w:spacing w:val="-4"/>
          <w:sz w:val="22"/>
        </w:rPr>
        <w:t> </w:t>
      </w:r>
      <w:r>
        <w:rPr>
          <w:sz w:val="22"/>
        </w:rPr>
        <w:t>(s.f.).</w:t>
      </w:r>
      <w:r>
        <w:rPr>
          <w:spacing w:val="-1"/>
          <w:sz w:val="22"/>
        </w:rPr>
        <w:t> </w:t>
      </w:r>
      <w:r>
        <w:rPr>
          <w:i/>
          <w:sz w:val="22"/>
        </w:rPr>
        <w:t>Plan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Estratégico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Institucional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2020-2024.</w:t>
      </w:r>
    </w:p>
    <w:p>
      <w:pPr>
        <w:pStyle w:val="BodyText"/>
        <w:rPr>
          <w:i/>
        </w:rPr>
      </w:pPr>
    </w:p>
    <w:p>
      <w:pPr>
        <w:spacing w:before="0"/>
        <w:ind w:left="1702" w:right="0" w:firstLine="0"/>
        <w:jc w:val="left"/>
        <w:rPr>
          <w:sz w:val="22"/>
        </w:rPr>
      </w:pPr>
      <w:r>
        <w:rPr>
          <w:sz w:val="22"/>
        </w:rPr>
        <w:t>Ministerio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Educación.</w:t>
      </w:r>
      <w:r>
        <w:rPr>
          <w:spacing w:val="-3"/>
          <w:sz w:val="22"/>
        </w:rPr>
        <w:t> </w:t>
      </w:r>
      <w:r>
        <w:rPr>
          <w:sz w:val="22"/>
        </w:rPr>
        <w:t>(2021). </w:t>
      </w:r>
      <w:r>
        <w:rPr>
          <w:i/>
          <w:sz w:val="22"/>
        </w:rPr>
        <w:t>Rendición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cuentas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primer cuatrimestre</w:t>
      </w:r>
      <w:r>
        <w:rPr>
          <w:sz w:val="22"/>
        </w:rPr>
        <w:t>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702" w:right="2097" w:firstLine="0"/>
        <w:jc w:val="left"/>
        <w:rPr>
          <w:i/>
          <w:sz w:val="22"/>
        </w:rPr>
      </w:pPr>
      <w:r>
        <w:rPr>
          <w:sz w:val="22"/>
        </w:rPr>
        <w:t>Ministerios de Finanzas Públicas. (s.f.). </w:t>
      </w:r>
      <w:r>
        <w:rPr>
          <w:i/>
          <w:sz w:val="22"/>
        </w:rPr>
        <w:t>Proyecto Presupuesto General de ingresos y egresos del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Estado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ejercicio fiscal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2022.</w:t>
      </w:r>
    </w:p>
    <w:p>
      <w:pPr>
        <w:pStyle w:val="BodyText"/>
        <w:rPr>
          <w:i/>
        </w:rPr>
      </w:pPr>
    </w:p>
    <w:p>
      <w:pPr>
        <w:spacing w:before="0"/>
        <w:ind w:left="1702" w:right="2353" w:firstLine="0"/>
        <w:jc w:val="left"/>
        <w:rPr>
          <w:i/>
          <w:sz w:val="22"/>
        </w:rPr>
      </w:pPr>
      <w:r>
        <w:rPr>
          <w:sz w:val="22"/>
        </w:rPr>
        <w:t>Ministerio de Finanzas Públicas. (s.f.). </w:t>
      </w:r>
      <w:r>
        <w:rPr>
          <w:i/>
          <w:sz w:val="22"/>
        </w:rPr>
        <w:t>Presupuesto General de Ingresos y Egresos del Estado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ejercicio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fiscal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2022.</w:t>
      </w:r>
    </w:p>
    <w:p>
      <w:pPr>
        <w:pStyle w:val="BodyText"/>
        <w:spacing w:before="1"/>
        <w:rPr>
          <w:i/>
        </w:rPr>
      </w:pPr>
    </w:p>
    <w:p>
      <w:pPr>
        <w:spacing w:before="1"/>
        <w:ind w:left="1702" w:right="1960" w:firstLine="0"/>
        <w:jc w:val="left"/>
        <w:rPr>
          <w:i/>
          <w:sz w:val="22"/>
        </w:rPr>
      </w:pPr>
      <w:r>
        <w:rPr>
          <w:sz w:val="22"/>
        </w:rPr>
        <w:t>Ministerio de Relaciones Exteriores. (2019). </w:t>
      </w:r>
      <w:r>
        <w:rPr>
          <w:i/>
          <w:sz w:val="22"/>
        </w:rPr>
        <w:t>Política Pública y Protección y Atención a la Persona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Migrante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2019-2032.</w:t>
      </w:r>
    </w:p>
    <w:p>
      <w:pPr>
        <w:pStyle w:val="BodyText"/>
        <w:rPr>
          <w:i/>
        </w:rPr>
      </w:pP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spacing w:line="259" w:lineRule="auto"/>
        <w:ind w:left="1702" w:right="1692"/>
      </w:pPr>
      <w:r>
        <w:rPr/>
        <w:t>Muniz-Trejo,</w:t>
      </w:r>
      <w:r>
        <w:rPr>
          <w:spacing w:val="-9"/>
        </w:rPr>
        <w:t> </w:t>
      </w:r>
      <w:r>
        <w:rPr/>
        <w:t>R.</w:t>
      </w:r>
      <w:r>
        <w:rPr>
          <w:spacing w:val="-8"/>
        </w:rPr>
        <w:t> </w:t>
      </w:r>
      <w:r>
        <w:rPr/>
        <w:t>2021</w:t>
      </w:r>
      <w:r>
        <w:rPr>
          <w:spacing w:val="-9"/>
        </w:rPr>
        <w:t> </w:t>
      </w:r>
      <w:r>
        <w:rPr/>
        <w:t>Deportaciones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EE.</w:t>
      </w:r>
      <w:r>
        <w:rPr>
          <w:spacing w:val="-8"/>
        </w:rPr>
        <w:t> </w:t>
      </w:r>
      <w:r>
        <w:rPr/>
        <w:t>UU.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Guatemala</w:t>
      </w:r>
      <w:r>
        <w:rPr>
          <w:spacing w:val="-9"/>
        </w:rPr>
        <w:t> </w:t>
      </w:r>
      <w:r>
        <w:rPr/>
        <w:t>durante</w:t>
      </w:r>
      <w:r>
        <w:rPr>
          <w:spacing w:val="-7"/>
        </w:rPr>
        <w:t> </w:t>
      </w:r>
      <w:r>
        <w:rPr/>
        <w:t>la</w:t>
      </w:r>
      <w:r>
        <w:rPr>
          <w:spacing w:val="-11"/>
        </w:rPr>
        <w:t> </w:t>
      </w:r>
      <w:r>
        <w:rPr/>
        <w:t>pandemia:</w:t>
      </w:r>
      <w:r>
        <w:rPr>
          <w:spacing w:val="-10"/>
        </w:rPr>
        <w:t> </w:t>
      </w:r>
      <w:r>
        <w:rPr/>
        <w:t>hora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repensar</w:t>
      </w:r>
      <w:r>
        <w:rPr>
          <w:spacing w:val="-47"/>
        </w:rPr>
        <w:t> </w:t>
      </w:r>
      <w:r>
        <w:rPr/>
        <w:t>la</w:t>
      </w:r>
      <w:r>
        <w:rPr>
          <w:spacing w:val="-2"/>
        </w:rPr>
        <w:t> </w:t>
      </w:r>
      <w:r>
        <w:rPr/>
        <w:t>gobernanza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migración</w:t>
      </w:r>
      <w:r>
        <w:rPr>
          <w:spacing w:val="44"/>
        </w:rPr>
        <w:t> </w:t>
      </w:r>
      <w:r>
        <w:rPr/>
        <w:t>https://migracion.nexos.com.mx/author/ricardo-muniz-trejo/)</w:t>
      </w:r>
    </w:p>
    <w:p>
      <w:pPr>
        <w:pStyle w:val="BodyText"/>
      </w:pPr>
    </w:p>
    <w:p>
      <w:pPr>
        <w:spacing w:before="160"/>
        <w:ind w:left="1702" w:right="2179" w:firstLine="0"/>
        <w:jc w:val="left"/>
        <w:rPr>
          <w:i/>
          <w:sz w:val="22"/>
        </w:rPr>
      </w:pPr>
      <w:r>
        <w:rPr>
          <w:sz w:val="22"/>
        </w:rPr>
        <w:t>OEI y Fundación UOCRA. (s. f.). </w:t>
      </w:r>
      <w:r>
        <w:rPr>
          <w:i/>
          <w:sz w:val="22"/>
        </w:rPr>
        <w:t>La certificación y acreditación de competencias y saberes en el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marco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 las políticas 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y trabajo.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1702" w:right="1692" w:firstLine="0"/>
        <w:jc w:val="left"/>
        <w:rPr>
          <w:i/>
          <w:sz w:val="22"/>
        </w:rPr>
      </w:pPr>
      <w:r>
        <w:rPr>
          <w:sz w:val="22"/>
        </w:rPr>
        <w:t>OIM, OIT, CECC/SICA. (2011). </w:t>
      </w:r>
      <w:r>
        <w:rPr>
          <w:i/>
          <w:sz w:val="22"/>
        </w:rPr>
        <w:t>Flujos migratorios laborales intrarregionales: Situación actual, retos y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oportunidades en Centroamérica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República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Dominicana.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Reporte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Guatemala.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1702" w:right="0" w:firstLine="0"/>
        <w:jc w:val="left"/>
        <w:rPr>
          <w:i/>
          <w:sz w:val="22"/>
        </w:rPr>
      </w:pPr>
      <w:r>
        <w:rPr>
          <w:sz w:val="22"/>
        </w:rPr>
        <w:t>OIM.</w:t>
      </w:r>
      <w:r>
        <w:rPr>
          <w:spacing w:val="-3"/>
          <w:sz w:val="22"/>
        </w:rPr>
        <w:t> </w:t>
      </w:r>
      <w:r>
        <w:rPr>
          <w:sz w:val="22"/>
        </w:rPr>
        <w:t>(2020).</w:t>
      </w:r>
      <w:r>
        <w:rPr>
          <w:spacing w:val="-2"/>
          <w:sz w:val="22"/>
        </w:rPr>
        <w:t> </w:t>
      </w:r>
      <w:r>
        <w:rPr>
          <w:i/>
          <w:sz w:val="22"/>
        </w:rPr>
        <w:t>Informe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sobre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migraciones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mundo.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spacing w:before="1"/>
        <w:ind w:left="1702" w:right="0" w:firstLine="0"/>
        <w:jc w:val="left"/>
        <w:rPr>
          <w:i/>
          <w:sz w:val="22"/>
        </w:rPr>
      </w:pPr>
      <w:r>
        <w:rPr>
          <w:sz w:val="22"/>
        </w:rPr>
        <w:t>Plaza</w:t>
      </w:r>
      <w:r>
        <w:rPr>
          <w:spacing w:val="-2"/>
          <w:sz w:val="22"/>
        </w:rPr>
        <w:t> </w:t>
      </w:r>
      <w:r>
        <w:rPr>
          <w:sz w:val="22"/>
        </w:rPr>
        <w:t>Pública.</w:t>
      </w:r>
      <w:r>
        <w:rPr>
          <w:spacing w:val="-4"/>
          <w:sz w:val="22"/>
        </w:rPr>
        <w:t> </w:t>
      </w:r>
      <w:r>
        <w:rPr>
          <w:sz w:val="22"/>
        </w:rPr>
        <w:t>(2021). </w:t>
      </w:r>
      <w:r>
        <w:rPr>
          <w:i/>
          <w:sz w:val="22"/>
        </w:rPr>
        <w:t>Guatemala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LEAKS,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Encuesta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deportados: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solo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quieren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volver 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huir.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7"/>
        </w:rPr>
      </w:pPr>
    </w:p>
    <w:p>
      <w:pPr>
        <w:spacing w:before="44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43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14720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5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8"/>
        <w:rPr>
          <w:rFonts w:ascii="Calibri Light"/>
          <w:sz w:val="28"/>
        </w:rPr>
      </w:pPr>
    </w:p>
    <w:p>
      <w:pPr>
        <w:spacing w:before="57"/>
        <w:ind w:left="1702" w:right="1716" w:firstLine="0"/>
        <w:jc w:val="left"/>
        <w:rPr>
          <w:i/>
          <w:sz w:val="22"/>
        </w:rPr>
      </w:pPr>
      <w:r>
        <w:rPr>
          <w:sz w:val="22"/>
        </w:rPr>
        <w:t>Red Regional de Organizaciones Civiles para las Migraciones. (s.f.). </w:t>
      </w:r>
      <w:r>
        <w:rPr>
          <w:i/>
          <w:sz w:val="22"/>
        </w:rPr>
        <w:t>Lineamientos regionales para la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protección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 los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derechos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humanos de los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migrantes.</w:t>
      </w:r>
    </w:p>
    <w:p>
      <w:pPr>
        <w:pStyle w:val="BodyText"/>
        <w:rPr>
          <w:i/>
        </w:rPr>
      </w:pPr>
    </w:p>
    <w:p>
      <w:pPr>
        <w:spacing w:before="0"/>
        <w:ind w:left="1702" w:right="1682" w:firstLine="0"/>
        <w:jc w:val="left"/>
        <w:rPr>
          <w:i/>
          <w:sz w:val="22"/>
        </w:rPr>
      </w:pPr>
      <w:r>
        <w:rPr>
          <w:sz w:val="22"/>
        </w:rPr>
        <w:t>Schkolnik, M., Araos C., Machado F., (2005). </w:t>
      </w:r>
      <w:r>
        <w:rPr>
          <w:i/>
          <w:sz w:val="22"/>
        </w:rPr>
        <w:t>Certificación por competencias como parte del sistema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protección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social: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experiencia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países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desarrollados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lineamientos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América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Latina.</w:t>
      </w:r>
    </w:p>
    <w:p>
      <w:pPr>
        <w:pStyle w:val="BodyText"/>
        <w:spacing w:before="11"/>
        <w:rPr>
          <w:i/>
          <w:sz w:val="21"/>
        </w:rPr>
      </w:pPr>
    </w:p>
    <w:p>
      <w:pPr>
        <w:pStyle w:val="BodyText"/>
        <w:ind w:left="1702"/>
      </w:pPr>
      <w:r>
        <w:rPr/>
        <w:t>Sistema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contabilidad –</w:t>
      </w:r>
      <w:r>
        <w:rPr>
          <w:spacing w:val="-3"/>
        </w:rPr>
        <w:t> </w:t>
      </w:r>
      <w:r>
        <w:rPr/>
        <w:t>SICOIN-</w:t>
      </w:r>
    </w:p>
    <w:p>
      <w:pPr>
        <w:pStyle w:val="BodyText"/>
      </w:pPr>
    </w:p>
    <w:p>
      <w:pPr>
        <w:pStyle w:val="BodyText"/>
        <w:ind w:left="1702"/>
      </w:pPr>
      <w:r>
        <w:rPr/>
        <w:t>Sistema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Registros</w:t>
      </w:r>
      <w:r>
        <w:rPr>
          <w:spacing w:val="-4"/>
        </w:rPr>
        <w:t> </w:t>
      </w:r>
      <w:r>
        <w:rPr/>
        <w:t>Educativos</w:t>
      </w:r>
      <w:r>
        <w:rPr>
          <w:spacing w:val="-5"/>
        </w:rPr>
        <w:t> </w:t>
      </w:r>
      <w:r>
        <w:rPr/>
        <w:t>SIRE-</w:t>
      </w:r>
      <w:r>
        <w:rPr>
          <w:spacing w:val="-6"/>
        </w:rPr>
        <w:t> </w:t>
      </w:r>
      <w:r>
        <w:rPr/>
        <w:t>(2021)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02" w:right="1918"/>
      </w:pPr>
      <w:r>
        <w:rPr/>
        <w:t>Ucsis. gov. (s. f.). </w:t>
      </w:r>
      <w:r>
        <w:rPr>
          <w:i/>
        </w:rPr>
        <w:t>Leyes y políticas</w:t>
      </w:r>
      <w:r>
        <w:rPr/>
        <w:t>. </w:t>
      </w:r>
      <w:hyperlink r:id="rId107">
        <w:r>
          <w:rPr>
            <w:color w:val="0462C1"/>
            <w:u w:val="single" w:color="0462C1"/>
          </w:rPr>
          <w:t>https://www.uscis.gov/es/leyes-y-politicas/legislacion/ley-de-</w:t>
        </w:r>
      </w:hyperlink>
      <w:r>
        <w:rPr>
          <w:color w:val="0462C1"/>
          <w:spacing w:val="-47"/>
        </w:rPr>
        <w:t> </w:t>
      </w:r>
      <w:hyperlink r:id="rId107">
        <w:r>
          <w:rPr>
            <w:color w:val="0462C1"/>
            <w:u w:val="single" w:color="0462C1"/>
          </w:rPr>
          <w:t>inmigracion-y-nacionalidad</w:t>
        </w:r>
      </w:hyperlink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59" w:lineRule="auto" w:before="57"/>
        <w:ind w:left="1702" w:right="4136"/>
      </w:pPr>
      <w:r>
        <w:rPr/>
        <w:t>Office of Law Revision Counsel United State Code</w:t>
      </w:r>
      <w:r>
        <w:rPr>
          <w:spacing w:val="1"/>
        </w:rPr>
        <w:t> </w:t>
      </w:r>
      <w:r>
        <w:rPr>
          <w:spacing w:val="-1"/>
        </w:rPr>
        <w:t>https://uscode.house.gov/view.xhtml?req=granuleid:USC-prelim-title8-</w:t>
      </w:r>
      <w:r>
        <w:rPr/>
        <w:t> section1227&amp;num=0&amp;edition=prelim)</w:t>
      </w:r>
    </w:p>
    <w:p>
      <w:pPr>
        <w:pStyle w:val="BodyText"/>
      </w:pPr>
    </w:p>
    <w:p>
      <w:pPr>
        <w:spacing w:before="157"/>
        <w:ind w:left="1702" w:right="1831" w:firstLine="0"/>
        <w:jc w:val="left"/>
        <w:rPr>
          <w:sz w:val="22"/>
        </w:rPr>
      </w:pPr>
      <w:r>
        <w:rPr>
          <w:sz w:val="22"/>
        </w:rPr>
        <w:t>USAC. Programa Universitario de Estudios para la Paz. (2018). </w:t>
      </w:r>
      <w:r>
        <w:rPr>
          <w:i/>
          <w:sz w:val="22"/>
        </w:rPr>
        <w:t>Procesos de reintegración de niños,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niñas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y adolescentes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migrantes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indígenas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deportados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sus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comunidades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origen</w:t>
      </w:r>
      <w:r>
        <w:rPr>
          <w:sz w:val="22"/>
        </w:rPr>
        <w:t>.</w:t>
      </w:r>
    </w:p>
    <w:p>
      <w:pPr>
        <w:pStyle w:val="BodyText"/>
      </w:pPr>
    </w:p>
    <w:p>
      <w:pPr>
        <w:pStyle w:val="BodyText"/>
        <w:spacing w:before="1"/>
      </w:pPr>
    </w:p>
    <w:p>
      <w:pPr>
        <w:spacing w:before="0"/>
        <w:ind w:left="1702" w:right="0" w:firstLine="0"/>
        <w:jc w:val="left"/>
        <w:rPr>
          <w:b/>
          <w:sz w:val="24"/>
        </w:rPr>
      </w:pPr>
      <w:r>
        <w:rPr>
          <w:b/>
          <w:sz w:val="24"/>
        </w:rPr>
        <w:t>Legislación</w:t>
      </w:r>
    </w:p>
    <w:p>
      <w:pPr>
        <w:spacing w:line="480" w:lineRule="auto" w:before="185"/>
        <w:ind w:left="1702" w:right="3846" w:firstLine="0"/>
        <w:jc w:val="both"/>
        <w:rPr>
          <w:sz w:val="24"/>
        </w:rPr>
      </w:pPr>
      <w:r>
        <w:rPr>
          <w:sz w:val="24"/>
        </w:rPr>
        <w:t>Acuerdo Ministerial No. 483-2010. (2010). Ministerio de Educación.</w:t>
      </w:r>
      <w:r>
        <w:rPr>
          <w:spacing w:val="1"/>
          <w:sz w:val="24"/>
        </w:rPr>
        <w:t> </w:t>
      </w:r>
      <w:r>
        <w:rPr>
          <w:sz w:val="24"/>
        </w:rPr>
        <w:t>Acuerdo Ministerial No. 785-2011. (2011).</w:t>
      </w:r>
      <w:r>
        <w:rPr>
          <w:spacing w:val="1"/>
          <w:sz w:val="24"/>
        </w:rPr>
        <w:t> </w:t>
      </w:r>
      <w:r>
        <w:rPr>
          <w:sz w:val="24"/>
        </w:rPr>
        <w:t>Ministerio de Educación.</w:t>
      </w:r>
      <w:r>
        <w:rPr>
          <w:spacing w:val="1"/>
          <w:sz w:val="24"/>
        </w:rPr>
        <w:t> </w:t>
      </w:r>
      <w:r>
        <w:rPr>
          <w:sz w:val="24"/>
        </w:rPr>
        <w:t>Acuerdo</w:t>
      </w:r>
      <w:r>
        <w:rPr>
          <w:spacing w:val="-5"/>
          <w:sz w:val="24"/>
        </w:rPr>
        <w:t> </w:t>
      </w:r>
      <w:r>
        <w:rPr>
          <w:sz w:val="24"/>
        </w:rPr>
        <w:t>Ministerial</w:t>
      </w:r>
      <w:r>
        <w:rPr>
          <w:spacing w:val="-3"/>
          <w:sz w:val="24"/>
        </w:rPr>
        <w:t> </w:t>
      </w:r>
      <w:r>
        <w:rPr>
          <w:sz w:val="24"/>
        </w:rPr>
        <w:t>No.</w:t>
      </w:r>
      <w:r>
        <w:rPr>
          <w:spacing w:val="-4"/>
          <w:sz w:val="24"/>
        </w:rPr>
        <w:t> </w:t>
      </w:r>
      <w:r>
        <w:rPr>
          <w:sz w:val="24"/>
        </w:rPr>
        <w:t>3751-2018.</w:t>
      </w:r>
      <w:r>
        <w:rPr>
          <w:spacing w:val="-3"/>
          <w:sz w:val="24"/>
        </w:rPr>
        <w:t> </w:t>
      </w:r>
      <w:r>
        <w:rPr>
          <w:sz w:val="24"/>
        </w:rPr>
        <w:t>(2018).</w:t>
      </w:r>
      <w:r>
        <w:rPr>
          <w:spacing w:val="-3"/>
          <w:sz w:val="24"/>
        </w:rPr>
        <w:t> </w:t>
      </w:r>
      <w:r>
        <w:rPr>
          <w:sz w:val="24"/>
        </w:rPr>
        <w:t>Ministerio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Educación.</w:t>
      </w:r>
    </w:p>
    <w:p>
      <w:pPr>
        <w:spacing w:before="0"/>
        <w:ind w:left="1702" w:right="2869" w:firstLine="0"/>
        <w:jc w:val="both"/>
        <w:rPr>
          <w:sz w:val="24"/>
        </w:rPr>
      </w:pPr>
      <w:r>
        <w:rPr>
          <w:sz w:val="24"/>
        </w:rPr>
        <w:t>Constitución Política de la República de Guatemala. (1985). Asamblea Nacional</w:t>
      </w:r>
      <w:r>
        <w:rPr>
          <w:spacing w:val="-53"/>
          <w:sz w:val="24"/>
        </w:rPr>
        <w:t> </w:t>
      </w:r>
      <w:r>
        <w:rPr>
          <w:sz w:val="24"/>
        </w:rPr>
        <w:t>Constituyente.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45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44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15232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5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alibri Light"/>
          <w:sz w:val="28"/>
        </w:rPr>
      </w:pPr>
    </w:p>
    <w:p>
      <w:pPr>
        <w:pStyle w:val="ListParagraph"/>
        <w:numPr>
          <w:ilvl w:val="1"/>
          <w:numId w:val="1"/>
        </w:numPr>
        <w:tabs>
          <w:tab w:pos="2421" w:val="left" w:leader="none"/>
          <w:tab w:pos="2422" w:val="left" w:leader="none"/>
        </w:tabs>
        <w:spacing w:line="240" w:lineRule="auto" w:before="35" w:after="0"/>
        <w:ind w:left="2422" w:right="0" w:hanging="677"/>
        <w:jc w:val="left"/>
        <w:rPr>
          <w:rFonts w:ascii="Calibri Light"/>
          <w:sz w:val="32"/>
        </w:rPr>
      </w:pPr>
      <w:bookmarkStart w:name="_bookmark69" w:id="78"/>
      <w:bookmarkEnd w:id="78"/>
      <w:r>
        <w:rPr/>
      </w:r>
      <w:bookmarkStart w:name="_bookmark69" w:id="79"/>
      <w:bookmarkEnd w:id="79"/>
      <w:r>
        <w:rPr>
          <w:rFonts w:ascii="Calibri Light"/>
          <w:color w:val="2E5395"/>
          <w:sz w:val="32"/>
        </w:rPr>
        <w:t>ANE</w:t>
      </w:r>
      <w:r>
        <w:rPr>
          <w:rFonts w:ascii="Calibri Light"/>
          <w:color w:val="2E5395"/>
          <w:sz w:val="32"/>
        </w:rPr>
        <w:t>XOS</w:t>
      </w:r>
    </w:p>
    <w:p>
      <w:pPr>
        <w:pStyle w:val="BodyText"/>
        <w:spacing w:before="31"/>
        <w:ind w:left="1702"/>
      </w:pPr>
      <w:r>
        <w:rPr/>
        <w:t>ANEXO</w:t>
      </w:r>
      <w:r>
        <w:rPr>
          <w:spacing w:val="-4"/>
        </w:rPr>
        <w:t> </w:t>
      </w:r>
      <w:r>
        <w:rPr/>
        <w:t>01.</w:t>
      </w:r>
      <w:r>
        <w:rPr>
          <w:spacing w:val="-1"/>
        </w:rPr>
        <w:t> </w:t>
      </w:r>
      <w:r>
        <w:rPr/>
        <w:t>Acuerdo</w:t>
      </w:r>
      <w:r>
        <w:rPr>
          <w:spacing w:val="-3"/>
        </w:rPr>
        <w:t> </w:t>
      </w:r>
      <w:r>
        <w:rPr/>
        <w:t>Ministerial</w:t>
      </w:r>
      <w:r>
        <w:rPr>
          <w:spacing w:val="-3"/>
        </w:rPr>
        <w:t> </w:t>
      </w:r>
      <w:r>
        <w:rPr/>
        <w:t>3751-2018</w:t>
      </w:r>
    </w:p>
    <w:p>
      <w:pPr>
        <w:pStyle w:val="BodyText"/>
        <w:spacing w:before="180"/>
        <w:ind w:left="1702"/>
      </w:pPr>
      <w:r>
        <w:rPr/>
        <w:t>ANEXO</w:t>
      </w:r>
      <w:r>
        <w:rPr>
          <w:spacing w:val="-3"/>
        </w:rPr>
        <w:t> </w:t>
      </w:r>
      <w:r>
        <w:rPr/>
        <w:t>02.</w:t>
      </w:r>
      <w:r>
        <w:rPr>
          <w:spacing w:val="-1"/>
        </w:rPr>
        <w:t> </w:t>
      </w:r>
      <w:r>
        <w:rPr/>
        <w:t>Acuerdo</w:t>
      </w:r>
      <w:r>
        <w:rPr>
          <w:spacing w:val="-3"/>
        </w:rPr>
        <w:t> </w:t>
      </w:r>
      <w:r>
        <w:rPr/>
        <w:t>Ministerial</w:t>
      </w:r>
      <w:r>
        <w:rPr>
          <w:spacing w:val="-1"/>
        </w:rPr>
        <w:t> </w:t>
      </w:r>
      <w:r>
        <w:rPr/>
        <w:t>No.</w:t>
      </w:r>
      <w:r>
        <w:rPr>
          <w:spacing w:val="-4"/>
        </w:rPr>
        <w:t> </w:t>
      </w:r>
      <w:r>
        <w:rPr/>
        <w:t>483-2010</w:t>
      </w:r>
    </w:p>
    <w:p>
      <w:pPr>
        <w:pStyle w:val="BodyText"/>
        <w:spacing w:before="183"/>
        <w:ind w:left="1702"/>
      </w:pPr>
      <w:r>
        <w:rPr/>
        <w:t>ANEXO</w:t>
      </w:r>
      <w:r>
        <w:rPr>
          <w:spacing w:val="-3"/>
        </w:rPr>
        <w:t> </w:t>
      </w:r>
      <w:r>
        <w:rPr/>
        <w:t>03.</w:t>
      </w:r>
      <w:r>
        <w:rPr>
          <w:spacing w:val="-1"/>
        </w:rPr>
        <w:t> </w:t>
      </w:r>
      <w:r>
        <w:rPr/>
        <w:t>Acuerdo</w:t>
      </w:r>
      <w:r>
        <w:rPr>
          <w:spacing w:val="-3"/>
        </w:rPr>
        <w:t> </w:t>
      </w:r>
      <w:r>
        <w:rPr/>
        <w:t>Ministerial</w:t>
      </w:r>
      <w:r>
        <w:rPr>
          <w:spacing w:val="-1"/>
        </w:rPr>
        <w:t> </w:t>
      </w:r>
      <w:r>
        <w:rPr/>
        <w:t>No.</w:t>
      </w:r>
      <w:r>
        <w:rPr>
          <w:spacing w:val="-4"/>
        </w:rPr>
        <w:t> </w:t>
      </w:r>
      <w:r>
        <w:rPr/>
        <w:t>785-2011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44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45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15744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5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.049999pt;margin-top:136.925003pt;width:520.0500pt;height:616.85pt;mso-position-horizontal-relative:page;mso-position-vertical-relative:page;z-index:15796736" coordorigin="761,2739" coordsize="10401,12337">
            <v:shape style="position:absolute;left:761;top:2738;width:10401;height:12337" type="#_x0000_t75" stroked="false">
              <v:imagedata r:id="rId108" o:title=""/>
            </v:shape>
            <v:rect style="position:absolute;left:6576;top:12706;width:4383;height:384" filled="false" stroked="true" strokeweight="2.25pt" strokecolor="#2e528f">
              <v:stroke dashstyle="solid"/>
            </v:rect>
            <w10:wrap type="none"/>
          </v:group>
        </w:pict>
      </w:r>
    </w:p>
    <w:p>
      <w:pPr>
        <w:pStyle w:val="BodyText"/>
        <w:spacing w:before="8"/>
        <w:rPr>
          <w:rFonts w:ascii="Calibri Light"/>
          <w:sz w:val="27"/>
        </w:rPr>
      </w:pPr>
    </w:p>
    <w:p>
      <w:pPr>
        <w:spacing w:before="47"/>
        <w:ind w:left="1702" w:right="0" w:firstLine="0"/>
        <w:jc w:val="left"/>
        <w:rPr>
          <w:rFonts w:ascii="Calibri Light"/>
          <w:sz w:val="26"/>
        </w:rPr>
      </w:pPr>
      <w:bookmarkStart w:name="_bookmark70" w:id="80"/>
      <w:bookmarkEnd w:id="80"/>
      <w:r>
        <w:rPr/>
      </w:r>
      <w:r>
        <w:rPr>
          <w:rFonts w:ascii="Calibri Light"/>
          <w:color w:val="2E5395"/>
          <w:sz w:val="26"/>
        </w:rPr>
        <w:t>ANEXO</w:t>
      </w:r>
      <w:r>
        <w:rPr>
          <w:rFonts w:ascii="Calibri Light"/>
          <w:color w:val="2E5395"/>
          <w:spacing w:val="-4"/>
          <w:sz w:val="26"/>
        </w:rPr>
        <w:t> </w:t>
      </w:r>
      <w:r>
        <w:rPr>
          <w:rFonts w:ascii="Calibri Light"/>
          <w:color w:val="2E5395"/>
          <w:sz w:val="26"/>
        </w:rPr>
        <w:t>01.</w:t>
      </w:r>
      <w:r>
        <w:rPr>
          <w:rFonts w:ascii="Calibri Light"/>
          <w:color w:val="2E5395"/>
          <w:spacing w:val="-3"/>
          <w:sz w:val="26"/>
        </w:rPr>
        <w:t> </w:t>
      </w:r>
      <w:r>
        <w:rPr>
          <w:rFonts w:ascii="Calibri Light"/>
          <w:color w:val="2E5395"/>
          <w:sz w:val="26"/>
        </w:rPr>
        <w:t>Acuerdo</w:t>
      </w:r>
      <w:r>
        <w:rPr>
          <w:rFonts w:ascii="Calibri Light"/>
          <w:color w:val="2E5395"/>
          <w:spacing w:val="-4"/>
          <w:sz w:val="26"/>
        </w:rPr>
        <w:t> </w:t>
      </w:r>
      <w:r>
        <w:rPr>
          <w:rFonts w:ascii="Calibri Light"/>
          <w:color w:val="2E5395"/>
          <w:sz w:val="26"/>
        </w:rPr>
        <w:t>Ministerial</w:t>
      </w:r>
      <w:r>
        <w:rPr>
          <w:rFonts w:ascii="Calibri Light"/>
          <w:color w:val="2E5395"/>
          <w:spacing w:val="-4"/>
          <w:sz w:val="26"/>
        </w:rPr>
        <w:t> </w:t>
      </w:r>
      <w:r>
        <w:rPr>
          <w:rFonts w:ascii="Calibri Light"/>
          <w:color w:val="2E5395"/>
          <w:sz w:val="26"/>
        </w:rPr>
        <w:t>3751-2018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10"/>
        <w:rPr>
          <w:rFonts w:ascii="Calibri Light"/>
          <w:sz w:val="27"/>
        </w:rPr>
      </w:pPr>
    </w:p>
    <w:p>
      <w:pPr>
        <w:spacing w:before="45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46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spacing w:before="4"/>
        <w:rPr>
          <w:rFonts w:ascii="Calibri Light"/>
          <w:sz w:val="16"/>
        </w:rPr>
      </w:pPr>
      <w:r>
        <w:rPr/>
        <w:pict>
          <v:group style="position:absolute;margin-left:.000009pt;margin-top:24.140942pt;width:612pt;height:747.9pt;mso-position-horizontal-relative:page;mso-position-vertical-relative:page;z-index:15797248" coordorigin="0,483" coordsize="12240,14958">
            <v:shape style="position:absolute;left:0;top:482;width:12240;height:14958" type="#_x0000_t75" stroked="false">
              <v:imagedata r:id="rId5" o:title=""/>
            </v:shape>
            <v:shape style="position:absolute;left:760;top:1728;width:10400;height:12395" type="#_x0000_t75" stroked="false">
              <v:imagedata r:id="rId109" o:title=""/>
            </v:shape>
            <w10:wrap type="none"/>
          </v:group>
        </w:pict>
      </w:r>
    </w:p>
    <w:p>
      <w:pPr>
        <w:spacing w:after="0"/>
        <w:rPr>
          <w:rFonts w:ascii="Calibri Light"/>
          <w:sz w:val="16"/>
        </w:rPr>
        <w:sectPr>
          <w:pgSz w:w="12240" w:h="15840"/>
          <w:pgMar w:top="1500" w:bottom="280" w:left="0" w:right="0"/>
        </w:sectPr>
      </w:pPr>
    </w:p>
    <w:p>
      <w:pPr>
        <w:spacing w:before="18"/>
        <w:ind w:left="1702" w:right="0" w:firstLine="0"/>
        <w:jc w:val="left"/>
        <w:rPr>
          <w:rFonts w:ascii="Calibri Light"/>
          <w:sz w:val="26"/>
        </w:rPr>
      </w:pPr>
      <w:r>
        <w:rPr/>
        <w:drawing>
          <wp:anchor distT="0" distB="0" distL="0" distR="0" allowOverlap="1" layoutInCell="1" locked="0" behindDoc="1" simplePos="0" relativeHeight="485217792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5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71" w:id="81"/>
      <w:bookmarkEnd w:id="81"/>
      <w:r>
        <w:rPr/>
      </w:r>
      <w:r>
        <w:rPr>
          <w:rFonts w:ascii="Calibri Light"/>
          <w:color w:val="2E5395"/>
          <w:sz w:val="26"/>
        </w:rPr>
        <w:t>ANEXO</w:t>
      </w:r>
      <w:r>
        <w:rPr>
          <w:rFonts w:ascii="Calibri Light"/>
          <w:color w:val="2E5395"/>
          <w:spacing w:val="-4"/>
          <w:sz w:val="26"/>
        </w:rPr>
        <w:t> </w:t>
      </w:r>
      <w:r>
        <w:rPr>
          <w:rFonts w:ascii="Calibri Light"/>
          <w:color w:val="2E5395"/>
          <w:sz w:val="26"/>
        </w:rPr>
        <w:t>02.</w:t>
      </w:r>
      <w:r>
        <w:rPr>
          <w:rFonts w:ascii="Calibri Light"/>
          <w:color w:val="2E5395"/>
          <w:spacing w:val="-2"/>
          <w:sz w:val="26"/>
        </w:rPr>
        <w:t> </w:t>
      </w:r>
      <w:r>
        <w:rPr>
          <w:rFonts w:ascii="Calibri Light"/>
          <w:color w:val="2E5395"/>
          <w:sz w:val="26"/>
        </w:rPr>
        <w:t>Acuerdo</w:t>
      </w:r>
      <w:r>
        <w:rPr>
          <w:rFonts w:ascii="Calibri Light"/>
          <w:color w:val="2E5395"/>
          <w:spacing w:val="-3"/>
          <w:sz w:val="26"/>
        </w:rPr>
        <w:t> </w:t>
      </w:r>
      <w:r>
        <w:rPr>
          <w:rFonts w:ascii="Calibri Light"/>
          <w:color w:val="2E5395"/>
          <w:sz w:val="26"/>
        </w:rPr>
        <w:t>Ministerial</w:t>
      </w:r>
      <w:r>
        <w:rPr>
          <w:rFonts w:ascii="Calibri Light"/>
          <w:color w:val="2E5395"/>
          <w:spacing w:val="-4"/>
          <w:sz w:val="26"/>
        </w:rPr>
        <w:t> </w:t>
      </w:r>
      <w:r>
        <w:rPr>
          <w:rFonts w:ascii="Calibri Light"/>
          <w:color w:val="2E5395"/>
          <w:sz w:val="26"/>
        </w:rPr>
        <w:t>No.</w:t>
      </w:r>
      <w:r>
        <w:rPr>
          <w:rFonts w:ascii="Calibri Light"/>
          <w:color w:val="2E5395"/>
          <w:spacing w:val="-3"/>
          <w:sz w:val="26"/>
        </w:rPr>
        <w:t> </w:t>
      </w:r>
      <w:r>
        <w:rPr>
          <w:rFonts w:ascii="Calibri Light"/>
          <w:color w:val="2E5395"/>
          <w:sz w:val="26"/>
        </w:rPr>
        <w:t>483-2010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7"/>
        <w:rPr>
          <w:rFonts w:ascii="Calibri Light"/>
          <w:sz w:val="10"/>
        </w:rPr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843914</wp:posOffset>
            </wp:positionH>
            <wp:positionV relativeFrom="paragraph">
              <wp:posOffset>106982</wp:posOffset>
            </wp:positionV>
            <wp:extent cx="5883615" cy="5998464"/>
            <wp:effectExtent l="0" t="0" r="0" b="0"/>
            <wp:wrapTopAndBottom/>
            <wp:docPr id="159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97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615" cy="599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1"/>
        <w:rPr>
          <w:rFonts w:ascii="Calibri Light"/>
          <w:sz w:val="16"/>
        </w:rPr>
      </w:pPr>
    </w:p>
    <w:p>
      <w:pPr>
        <w:spacing w:before="44"/>
        <w:ind w:left="1702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50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400" w:bottom="280" w:left="0" w:right="0"/>
        </w:sectPr>
      </w:pPr>
    </w:p>
    <w:p>
      <w:pPr>
        <w:pStyle w:val="BodyText"/>
        <w:ind w:left="1329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18304">
            <wp:simplePos x="0" y="0"/>
            <wp:positionH relativeFrom="page">
              <wp:posOffset>0</wp:posOffset>
            </wp:positionH>
            <wp:positionV relativeFrom="page">
              <wp:posOffset>291438</wp:posOffset>
            </wp:positionV>
            <wp:extent cx="7772399" cy="9500695"/>
            <wp:effectExtent l="0" t="0" r="0" b="0"/>
            <wp:wrapNone/>
            <wp:docPr id="16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sz w:val="20"/>
        </w:rPr>
        <w:drawing>
          <wp:inline distT="0" distB="0" distL="0" distR="0">
            <wp:extent cx="5795902" cy="7174706"/>
            <wp:effectExtent l="0" t="0" r="0" b="0"/>
            <wp:docPr id="163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98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902" cy="717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1"/>
        <w:rPr>
          <w:rFonts w:ascii="Calibri Light"/>
          <w:sz w:val="17"/>
        </w:rPr>
      </w:pPr>
    </w:p>
    <w:p>
      <w:pPr>
        <w:spacing w:before="44"/>
        <w:ind w:left="1721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51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300" w:bottom="280" w:left="0" w:right="0"/>
        </w:sectPr>
      </w:pPr>
    </w:p>
    <w:p>
      <w:pPr>
        <w:pStyle w:val="BodyText"/>
        <w:ind w:left="1617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18816">
            <wp:simplePos x="0" y="0"/>
            <wp:positionH relativeFrom="page">
              <wp:posOffset>0</wp:posOffset>
            </wp:positionH>
            <wp:positionV relativeFrom="page">
              <wp:posOffset>291438</wp:posOffset>
            </wp:positionV>
            <wp:extent cx="7772399" cy="9500695"/>
            <wp:effectExtent l="0" t="0" r="0" b="0"/>
            <wp:wrapNone/>
            <wp:docPr id="16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sz w:val="20"/>
        </w:rPr>
        <w:drawing>
          <wp:inline distT="0" distB="0" distL="0" distR="0">
            <wp:extent cx="5754331" cy="7123176"/>
            <wp:effectExtent l="0" t="0" r="0" b="0"/>
            <wp:docPr id="167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99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331" cy="712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6"/>
        <w:rPr>
          <w:rFonts w:ascii="Calibri Light"/>
          <w:sz w:val="15"/>
        </w:rPr>
      </w:pPr>
    </w:p>
    <w:p>
      <w:pPr>
        <w:spacing w:before="44"/>
        <w:ind w:left="1721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52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400" w:bottom="280" w:left="0" w:right="0"/>
        </w:sectPr>
      </w:pPr>
    </w:p>
    <w:p>
      <w:pPr>
        <w:pStyle w:val="BodyText"/>
        <w:ind w:left="1750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19328">
            <wp:simplePos x="0" y="0"/>
            <wp:positionH relativeFrom="page">
              <wp:posOffset>0</wp:posOffset>
            </wp:positionH>
            <wp:positionV relativeFrom="page">
              <wp:posOffset>291438</wp:posOffset>
            </wp:positionV>
            <wp:extent cx="7772399" cy="9500695"/>
            <wp:effectExtent l="0" t="0" r="0" b="0"/>
            <wp:wrapNone/>
            <wp:docPr id="16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sz w:val="20"/>
        </w:rPr>
        <w:drawing>
          <wp:inline distT="0" distB="0" distL="0" distR="0">
            <wp:extent cx="5450695" cy="7049928"/>
            <wp:effectExtent l="0" t="0" r="0" b="0"/>
            <wp:docPr id="171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00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695" cy="704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4"/>
        <w:rPr>
          <w:rFonts w:ascii="Calibri Light"/>
          <w:sz w:val="18"/>
        </w:rPr>
      </w:pPr>
    </w:p>
    <w:p>
      <w:pPr>
        <w:spacing w:before="45"/>
        <w:ind w:left="1721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53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480" w:bottom="280" w:left="0" w:right="0"/>
        </w:sectPr>
      </w:pPr>
    </w:p>
    <w:p>
      <w:pPr>
        <w:pStyle w:val="BodyText"/>
        <w:ind w:left="1462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19840">
            <wp:simplePos x="0" y="0"/>
            <wp:positionH relativeFrom="page">
              <wp:posOffset>0</wp:posOffset>
            </wp:positionH>
            <wp:positionV relativeFrom="page">
              <wp:posOffset>291438</wp:posOffset>
            </wp:positionV>
            <wp:extent cx="7772399" cy="9500695"/>
            <wp:effectExtent l="0" t="0" r="0" b="0"/>
            <wp:wrapNone/>
            <wp:docPr id="17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sz w:val="20"/>
        </w:rPr>
        <w:drawing>
          <wp:inline distT="0" distB="0" distL="0" distR="0">
            <wp:extent cx="5856124" cy="6987540"/>
            <wp:effectExtent l="0" t="0" r="0" b="0"/>
            <wp:docPr id="175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01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124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3"/>
        <w:rPr>
          <w:rFonts w:ascii="Calibri Light"/>
          <w:sz w:val="18"/>
        </w:rPr>
      </w:pPr>
    </w:p>
    <w:p>
      <w:pPr>
        <w:spacing w:before="45"/>
        <w:ind w:left="1721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54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580" w:bottom="280" w:left="0" w:right="0"/>
        </w:sectPr>
      </w:pPr>
    </w:p>
    <w:p>
      <w:pPr>
        <w:pStyle w:val="BodyText"/>
        <w:spacing w:before="11" w:after="1"/>
        <w:rPr>
          <w:rFonts w:ascii="Calibri Light"/>
          <w:sz w:val="15"/>
        </w:rPr>
      </w:pPr>
      <w:r>
        <w:rPr/>
        <w:drawing>
          <wp:anchor distT="0" distB="0" distL="0" distR="0" allowOverlap="1" layoutInCell="1" locked="0" behindDoc="1" simplePos="0" relativeHeight="485220352">
            <wp:simplePos x="0" y="0"/>
            <wp:positionH relativeFrom="page">
              <wp:posOffset>0</wp:posOffset>
            </wp:positionH>
            <wp:positionV relativeFrom="page">
              <wp:posOffset>291438</wp:posOffset>
            </wp:positionV>
            <wp:extent cx="7772399" cy="9500695"/>
            <wp:effectExtent l="0" t="0" r="0" b="0"/>
            <wp:wrapNone/>
            <wp:docPr id="17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720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5903041" cy="6737984"/>
            <wp:effectExtent l="0" t="0" r="0" b="0"/>
            <wp:docPr id="179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02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041" cy="673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2"/>
        <w:rPr>
          <w:rFonts w:ascii="Calibri Light"/>
          <w:sz w:val="19"/>
        </w:rPr>
      </w:pPr>
    </w:p>
    <w:p>
      <w:pPr>
        <w:spacing w:before="44"/>
        <w:ind w:left="1721" w:right="0" w:firstLine="0"/>
        <w:jc w:val="left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55</w:t>
      </w:r>
    </w:p>
    <w:p>
      <w:pPr>
        <w:spacing w:after="0"/>
        <w:jc w:val="left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spacing w:before="4"/>
        <w:rPr>
          <w:rFonts w:ascii="Calibri Light"/>
          <w:sz w:val="16"/>
        </w:rPr>
      </w:pPr>
      <w:r>
        <w:rPr/>
        <w:pict>
          <v:group style="position:absolute;margin-left:.000009pt;margin-top:24.140942pt;width:612pt;height:747.9pt;mso-position-horizontal-relative:page;mso-position-vertical-relative:page;z-index:15801344" coordorigin="0,483" coordsize="12240,14958">
            <v:shape style="position:absolute;left:0;top:482;width:12240;height:14958" type="#_x0000_t75" stroked="false">
              <v:imagedata r:id="rId5" o:title=""/>
            </v:shape>
            <v:shape style="position:absolute;left:1750;top:542;width:9072;height:10968" type="#_x0000_t75" stroked="false">
              <v:imagedata r:id="rId116" o:title=""/>
            </v:shape>
            <w10:wrap type="none"/>
          </v:group>
        </w:pict>
      </w:r>
    </w:p>
    <w:p>
      <w:pPr>
        <w:spacing w:after="0"/>
        <w:rPr>
          <w:rFonts w:ascii="Calibri Light"/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21376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8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4"/>
        <w:rPr>
          <w:rFonts w:ascii="Calibri Light"/>
          <w:sz w:val="25"/>
        </w:rPr>
      </w:pPr>
    </w:p>
    <w:p>
      <w:pPr>
        <w:spacing w:before="44"/>
        <w:ind w:left="407" w:right="400" w:firstLine="0"/>
        <w:jc w:val="center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57</w:t>
      </w:r>
    </w:p>
    <w:p>
      <w:pPr>
        <w:spacing w:after="0"/>
        <w:jc w:val="center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21888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8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alibri Light"/>
          <w:sz w:val="16"/>
        </w:rPr>
      </w:pPr>
    </w:p>
    <w:p>
      <w:pPr>
        <w:spacing w:before="45"/>
        <w:ind w:left="1702" w:right="0" w:firstLine="0"/>
        <w:jc w:val="left"/>
        <w:rPr>
          <w:rFonts w:ascii="Calibri Light"/>
          <w:sz w:val="26"/>
        </w:rPr>
      </w:pPr>
      <w:bookmarkStart w:name="_bookmark72" w:id="82"/>
      <w:bookmarkEnd w:id="82"/>
      <w:r>
        <w:rPr/>
      </w:r>
      <w:r>
        <w:rPr>
          <w:rFonts w:ascii="Calibri Light"/>
          <w:color w:val="2E5395"/>
          <w:sz w:val="28"/>
        </w:rPr>
        <w:t>ANEXO</w:t>
      </w:r>
      <w:r>
        <w:rPr>
          <w:rFonts w:ascii="Calibri Light"/>
          <w:color w:val="2E5395"/>
          <w:spacing w:val="-5"/>
          <w:sz w:val="28"/>
        </w:rPr>
        <w:t> </w:t>
      </w:r>
      <w:r>
        <w:rPr>
          <w:rFonts w:ascii="Calibri Light"/>
          <w:color w:val="2E5395"/>
          <w:sz w:val="28"/>
        </w:rPr>
        <w:t>03.</w:t>
      </w:r>
      <w:r>
        <w:rPr>
          <w:rFonts w:ascii="Calibri Light"/>
          <w:color w:val="2E5395"/>
          <w:spacing w:val="-3"/>
          <w:sz w:val="28"/>
        </w:rPr>
        <w:t> </w:t>
      </w:r>
      <w:r>
        <w:rPr>
          <w:rFonts w:ascii="Calibri Light"/>
          <w:color w:val="2E5395"/>
          <w:sz w:val="26"/>
        </w:rPr>
        <w:t>Acuerdo</w:t>
      </w:r>
      <w:r>
        <w:rPr>
          <w:rFonts w:ascii="Calibri Light"/>
          <w:color w:val="2E5395"/>
          <w:spacing w:val="-4"/>
          <w:sz w:val="26"/>
        </w:rPr>
        <w:t> </w:t>
      </w:r>
      <w:r>
        <w:rPr>
          <w:rFonts w:ascii="Calibri Light"/>
          <w:color w:val="2E5395"/>
          <w:sz w:val="26"/>
        </w:rPr>
        <w:t>Ministerial</w:t>
      </w:r>
      <w:r>
        <w:rPr>
          <w:rFonts w:ascii="Calibri Light"/>
          <w:color w:val="2E5395"/>
          <w:spacing w:val="-1"/>
          <w:sz w:val="26"/>
        </w:rPr>
        <w:t> </w:t>
      </w:r>
      <w:r>
        <w:rPr>
          <w:rFonts w:ascii="Calibri Light"/>
          <w:color w:val="2E5395"/>
          <w:sz w:val="26"/>
        </w:rPr>
        <w:t>No.</w:t>
      </w:r>
      <w:r>
        <w:rPr>
          <w:rFonts w:ascii="Calibri Light"/>
          <w:color w:val="2E5395"/>
          <w:spacing w:val="-6"/>
          <w:sz w:val="26"/>
        </w:rPr>
        <w:t> </w:t>
      </w:r>
      <w:r>
        <w:rPr>
          <w:rFonts w:ascii="Calibri Light"/>
          <w:color w:val="2E5395"/>
          <w:sz w:val="26"/>
        </w:rPr>
        <w:t>785-2011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5"/>
        <w:rPr>
          <w:rFonts w:ascii="Calibri Light"/>
          <w:sz w:val="17"/>
        </w:rPr>
      </w:pPr>
    </w:p>
    <w:p>
      <w:pPr>
        <w:spacing w:before="44"/>
        <w:ind w:left="407" w:right="400" w:firstLine="0"/>
        <w:jc w:val="center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58</w:t>
      </w:r>
    </w:p>
    <w:p>
      <w:pPr>
        <w:spacing w:after="0"/>
        <w:jc w:val="center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22400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8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 w:after="1"/>
        <w:rPr>
          <w:rFonts w:ascii="Calibri Light"/>
          <w:sz w:val="19"/>
        </w:rPr>
      </w:pPr>
    </w:p>
    <w:p>
      <w:pPr>
        <w:pStyle w:val="BodyText"/>
        <w:ind w:left="1701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5631611" cy="7381875"/>
            <wp:effectExtent l="0" t="0" r="0" b="0"/>
            <wp:docPr id="187" name="image104.jpeg" descr="Interfaz de usuario gráfica, Texto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04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611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spacing w:before="207"/>
        <w:ind w:left="407" w:right="400" w:firstLine="0"/>
        <w:jc w:val="center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59</w:t>
      </w:r>
    </w:p>
    <w:p>
      <w:pPr>
        <w:spacing w:after="0"/>
        <w:jc w:val="center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22912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8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4"/>
        <w:rPr>
          <w:rFonts w:ascii="Calibri Light"/>
          <w:sz w:val="25"/>
        </w:rPr>
      </w:pPr>
    </w:p>
    <w:p>
      <w:pPr>
        <w:spacing w:before="44"/>
        <w:ind w:left="407" w:right="400" w:firstLine="0"/>
        <w:jc w:val="center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60</w:t>
      </w:r>
    </w:p>
    <w:p>
      <w:pPr>
        <w:spacing w:after="0"/>
        <w:jc w:val="center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23424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9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 w:after="1"/>
        <w:rPr>
          <w:rFonts w:ascii="Calibri Light"/>
          <w:sz w:val="19"/>
        </w:rPr>
      </w:pPr>
    </w:p>
    <w:p>
      <w:pPr>
        <w:pStyle w:val="BodyText"/>
        <w:ind w:left="1701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5613716" cy="7488935"/>
            <wp:effectExtent l="0" t="0" r="0" b="0"/>
            <wp:docPr id="193" name="image105.jpeg" descr="Interfaz de usuario gráfica, Texto, Word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05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716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6"/>
        <w:rPr>
          <w:rFonts w:ascii="Calibri Light"/>
          <w:sz w:val="19"/>
        </w:rPr>
      </w:pPr>
    </w:p>
    <w:p>
      <w:pPr>
        <w:spacing w:before="44"/>
        <w:ind w:left="407" w:right="400" w:firstLine="0"/>
        <w:jc w:val="center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61</w:t>
      </w:r>
    </w:p>
    <w:p>
      <w:pPr>
        <w:spacing w:after="0"/>
        <w:jc w:val="center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23936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9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3"/>
        <w:rPr>
          <w:rFonts w:ascii="Calibri Light"/>
          <w:sz w:val="10"/>
        </w:rPr>
      </w:pPr>
    </w:p>
    <w:p>
      <w:pPr>
        <w:pStyle w:val="BodyText"/>
        <w:ind w:left="1701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5582495" cy="5765673"/>
            <wp:effectExtent l="0" t="0" r="0" b="0"/>
            <wp:docPr id="197" name="image106.jpeg" descr="Interfaz de usuario gráfica, Texto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06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495" cy="576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spacing w:before="181"/>
        <w:ind w:left="407" w:right="400" w:firstLine="0"/>
        <w:jc w:val="center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62</w:t>
      </w:r>
    </w:p>
    <w:p>
      <w:pPr>
        <w:spacing w:after="0"/>
        <w:jc w:val="center"/>
        <w:rPr>
          <w:rFonts w:ascii="Calibri Light" w:hAnsi="Calibri Light"/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224448">
            <wp:simplePos x="0" y="0"/>
            <wp:positionH relativeFrom="page">
              <wp:posOffset>0</wp:posOffset>
            </wp:positionH>
            <wp:positionV relativeFrom="page">
              <wp:posOffset>284443</wp:posOffset>
            </wp:positionV>
            <wp:extent cx="7772399" cy="9501614"/>
            <wp:effectExtent l="0" t="0" r="0" b="0"/>
            <wp:wrapNone/>
            <wp:docPr id="19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4"/>
        <w:rPr>
          <w:rFonts w:ascii="Calibri Light"/>
          <w:sz w:val="25"/>
        </w:rPr>
      </w:pPr>
    </w:p>
    <w:p>
      <w:pPr>
        <w:spacing w:before="44"/>
        <w:ind w:left="407" w:right="400" w:firstLine="0"/>
        <w:jc w:val="center"/>
        <w:rPr>
          <w:rFonts w:ascii="Calibri Light" w:hAnsi="Calibri Light"/>
          <w:sz w:val="28"/>
        </w:rPr>
      </w:pPr>
      <w:r>
        <w:rPr>
          <w:rFonts w:ascii="Calibri Light" w:hAnsi="Calibri Light"/>
          <w:sz w:val="28"/>
        </w:rPr>
        <w:t>pág. 63</w:t>
      </w:r>
    </w:p>
    <w:sectPr>
      <w:pgSz w:w="12240" w:h="15840"/>
      <w:pgMar w:top="15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Wingdings">
    <w:altName w:val="Wingdings"/>
    <w:charset w:val="2"/>
    <w:family w:val="decorative"/>
    <w:pitch w:val="variable"/>
  </w:font>
  <w:font w:name="Calibri Light">
    <w:altName w:val="Calibri Light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2062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o"/>
      <w:lvlJc w:val="left"/>
      <w:pPr>
        <w:ind w:left="3130" w:hanging="360"/>
      </w:pPr>
      <w:rPr>
        <w:rFonts w:hint="default" w:ascii="Courier New" w:hAnsi="Courier New" w:eastAsia="Courier New" w:cs="Courier New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"/>
      <w:lvlJc w:val="left"/>
      <w:pPr>
        <w:ind w:left="3862" w:hanging="361"/>
      </w:pPr>
      <w:rPr>
        <w:rFonts w:hint="default" w:ascii="Wingdings" w:hAnsi="Wingdings" w:eastAsia="Wingdings" w:cs="Wingdings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07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55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02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5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97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45" w:hanging="361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2422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422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."/>
      <w:lvlJc w:val="left"/>
      <w:pPr>
        <w:ind w:left="2770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2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67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56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5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5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0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348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."/>
      <w:lvlJc w:val="left"/>
      <w:pPr>
        <w:ind w:left="2770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2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67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56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5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5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0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348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062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o"/>
      <w:lvlJc w:val="left"/>
      <w:pPr>
        <w:ind w:left="2782" w:hanging="360"/>
      </w:pPr>
      <w:rPr>
        <w:rFonts w:hint="default" w:ascii="Courier New" w:hAnsi="Courier New" w:eastAsia="Courier New" w:cs="Courier New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"/>
      <w:lvlJc w:val="left"/>
      <w:pPr>
        <w:ind w:left="3502" w:hanging="360"/>
      </w:pPr>
      <w:rPr>
        <w:rFonts w:hint="default" w:ascii="Wingdings" w:hAnsi="Wingdings" w:eastAsia="Wingdings" w:cs="Wingdings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0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0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5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1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7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26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lowerRoman"/>
      <w:lvlText w:val="(%1)"/>
      <w:lvlJc w:val="left"/>
      <w:pPr>
        <w:ind w:left="1936" w:hanging="235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422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1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0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8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7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6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57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lowerRoman"/>
      <w:lvlText w:val="(%1)"/>
      <w:lvlJc w:val="left"/>
      <w:pPr>
        <w:ind w:left="1936" w:hanging="235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70" w:hanging="23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00" w:hanging="23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30" w:hanging="23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60" w:hanging="23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90" w:hanging="23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20" w:hanging="23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50" w:hanging="23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80" w:hanging="235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2141" w:hanging="44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2414" w:hanging="512"/>
        <w:jc w:val="right"/>
      </w:pPr>
      <w:rPr>
        <w:rFonts w:hint="default" w:ascii="Calibri Light" w:hAnsi="Calibri Light" w:eastAsia="Calibri Light" w:cs="Calibri Light"/>
        <w:color w:val="2E5395"/>
        <w:spacing w:val="-2"/>
        <w:w w:val="99"/>
        <w:sz w:val="32"/>
        <w:szCs w:val="32"/>
        <w:lang w:val="es-ES" w:eastAsia="en-US" w:bidi="ar-SA"/>
      </w:rPr>
    </w:lvl>
    <w:lvl w:ilvl="2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0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8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7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6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57" w:hanging="360"/>
      </w:pPr>
      <w:rPr>
        <w:rFonts w:hint="default"/>
        <w:lang w:val="es-ES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120"/>
      <w:ind w:left="2141" w:hanging="660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20"/>
      <w:ind w:left="1922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120"/>
      <w:ind w:left="2141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35"/>
      <w:ind w:left="2414"/>
      <w:outlineLvl w:val="1"/>
    </w:pPr>
    <w:rPr>
      <w:rFonts w:ascii="Calibri Light" w:hAnsi="Calibri Light" w:eastAsia="Calibri Light" w:cs="Calibri Light"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702"/>
      <w:outlineLvl w:val="2"/>
    </w:pPr>
    <w:rPr>
      <w:rFonts w:ascii="Calibri Light" w:hAnsi="Calibri Light" w:eastAsia="Calibri Light" w:cs="Calibri Light"/>
      <w:sz w:val="26"/>
      <w:szCs w:val="26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702"/>
      <w:jc w:val="both"/>
      <w:outlineLvl w:val="3"/>
    </w:pPr>
    <w:rPr>
      <w:rFonts w:ascii="Calibri" w:hAnsi="Calibri" w:eastAsia="Calibri" w:cs="Calibri"/>
      <w:sz w:val="24"/>
      <w:szCs w:val="24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15"/>
      <w:ind w:left="2501" w:right="2072"/>
      <w:jc w:val="center"/>
      <w:outlineLvl w:val="4"/>
    </w:pPr>
    <w:rPr>
      <w:rFonts w:ascii="Calibri" w:hAnsi="Calibri" w:eastAsia="Calibri" w:cs="Calibri"/>
      <w:b/>
      <w:b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422" w:hanging="360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2" w:line="150" w:lineRule="exact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hyperlink" Target="https://www.plazapublica.com.gt/content/encuesta-deportados-solo-quieren-volver-huir-del-pais" TargetMode="External"/><Relationship Id="rId12" Type="http://schemas.openxmlformats.org/officeDocument/2006/relationships/hyperlink" Target="https://www.ice.gov/es/sobre-ICE/ero" TargetMode="Externa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hyperlink" Target="http://unescoguatemala.org/educacion/saqilaj-be/educacion-" TargetMode="External"/><Relationship Id="rId102" Type="http://schemas.openxmlformats.org/officeDocument/2006/relationships/hyperlink" Target="https://digeex.mineduc.gob.gt/digeex/programa-modalidades-flexibles-para-la-educacion-media/" TargetMode="External"/><Relationship Id="rId103" Type="http://schemas.openxmlformats.org/officeDocument/2006/relationships/hyperlink" Target="https://digeex.mineduc.gob.gt/digeex/programa-centros-municipales-de-capacitacion-y-formacion-humana-cemucaf/" TargetMode="External"/><Relationship Id="rId104" Type="http://schemas.openxmlformats.org/officeDocument/2006/relationships/hyperlink" Target="https://digeex.mineduc.gob.gt/digeex/sistema-de-certificacion-de-competencias-scc/" TargetMode="External"/><Relationship Id="rId105" Type="http://schemas.openxmlformats.org/officeDocument/2006/relationships/hyperlink" Target="https://digeex.mineduc.gob.gt/digeex/academias-de-cursos-libres-acl/" TargetMode="External"/><Relationship Id="rId106" Type="http://schemas.openxmlformats.org/officeDocument/2006/relationships/hyperlink" Target="https://digeex.mineduc.gob.gt/digeex/centros-de-aprendizaje-de-tecnologias-de-la-informacion-y-la-comunicacion-tac/" TargetMode="External"/><Relationship Id="rId107" Type="http://schemas.openxmlformats.org/officeDocument/2006/relationships/hyperlink" Target="https://www.uscis.gov/es/leyes-y-politicas/legislacion/ley-de-inmigracion-y-nacionalidad" TargetMode="External"/><Relationship Id="rId108" Type="http://schemas.openxmlformats.org/officeDocument/2006/relationships/image" Target="media/image95.jpeg"/><Relationship Id="rId109" Type="http://schemas.openxmlformats.org/officeDocument/2006/relationships/image" Target="media/image96.jpeg"/><Relationship Id="rId110" Type="http://schemas.openxmlformats.org/officeDocument/2006/relationships/image" Target="media/image97.jpeg"/><Relationship Id="rId111" Type="http://schemas.openxmlformats.org/officeDocument/2006/relationships/image" Target="media/image98.jpeg"/><Relationship Id="rId112" Type="http://schemas.openxmlformats.org/officeDocument/2006/relationships/image" Target="media/image99.jpeg"/><Relationship Id="rId113" Type="http://schemas.openxmlformats.org/officeDocument/2006/relationships/image" Target="media/image100.jpeg"/><Relationship Id="rId114" Type="http://schemas.openxmlformats.org/officeDocument/2006/relationships/image" Target="media/image101.jpeg"/><Relationship Id="rId115" Type="http://schemas.openxmlformats.org/officeDocument/2006/relationships/image" Target="media/image102.jpeg"/><Relationship Id="rId116" Type="http://schemas.openxmlformats.org/officeDocument/2006/relationships/image" Target="media/image103.jpeg"/><Relationship Id="rId117" Type="http://schemas.openxmlformats.org/officeDocument/2006/relationships/image" Target="media/image104.jpeg"/><Relationship Id="rId118" Type="http://schemas.openxmlformats.org/officeDocument/2006/relationships/image" Target="media/image105.jpeg"/><Relationship Id="rId119" Type="http://schemas.openxmlformats.org/officeDocument/2006/relationships/image" Target="media/image106.jpeg"/><Relationship Id="rId1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Estuardo Navas Bethancourth</dc:creator>
  <dc:title>CONSULTORÍAELABORACIÓN DE UNA ESTRATEGIA PARA LA PREVENCIÓN DE LA MIGRACIÓN DE NIÑOS, ADOLESCENTES Y JÓVENES QUE INCLUYA EL APARTADO DE ATENCIÓN A RETORNADOSPRODUCTO 2/2PROPUESTA DE ESTRATEGIAS DE ATENCIÓN A RETORNADOS PARA NIÑOS, ADOLESCENTES Y JÓVENES QUE INCORPORE LOS MECANISMOS PARA MODALIDADES FLEXIBLES CONSIDERANDO PROCESOS DE CERTIFICACIÓN Y ACREDITACIÓN</dc:title>
  <dcterms:created xsi:type="dcterms:W3CDTF">2023-02-06T16:12:52Z</dcterms:created>
  <dcterms:modified xsi:type="dcterms:W3CDTF">2023-02-06T16:12:52Z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2023-02-06T00:00:00Z</vt:filetime>
  </property>
</Properties>
</file>