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1098" w:hRule="atLeast"/>
        </w:trPr>
        <w:tc>
          <w:tcPr>
            <w:tcW w:w="857" w:type="dxa"/>
            <w:vMerge w:val="restart"/>
          </w:tcPr>
          <w:p>
            <w:pPr>
              <w:pStyle w:val="TableParagraph"/>
              <w:spacing w:before="8"/>
              <w:rPr>
                <w:rFonts w:ascii="Times New Roman"/>
                <w:sz w:val="4"/>
              </w:rPr>
            </w:pPr>
          </w:p>
          <w:p>
            <w:pPr>
              <w:pStyle w:val="TableParagraph"/>
              <w:ind w:left="21" w:right="-44"/>
              <w:rPr>
                <w:rFonts w:ascii="Times New Roman"/>
                <w:sz w:val="20"/>
              </w:rPr>
            </w:pPr>
            <w:r>
              <w:rPr>
                <w:rFonts w:ascii="Times New Roman"/>
                <w:sz w:val="20"/>
              </w:rPr>
              <w:drawing>
                <wp:inline distT="0" distB="0" distL="0" distR="0">
                  <wp:extent cx="522976" cy="42748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22976" cy="427481"/>
                          </a:xfrm>
                          <a:prstGeom prst="rect">
                            <a:avLst/>
                          </a:prstGeom>
                        </pic:spPr>
                      </pic:pic>
                    </a:graphicData>
                  </a:graphic>
                </wp:inline>
              </w:drawing>
            </w:r>
            <w:r>
              <w:rPr>
                <w:rFonts w:ascii="Times New Roman"/>
                <w:sz w:val="20"/>
              </w:rPr>
            </w:r>
          </w:p>
        </w:tc>
        <w:tc>
          <w:tcPr>
            <w:tcW w:w="10344" w:type="dxa"/>
            <w:gridSpan w:val="4"/>
          </w:tcPr>
          <w:p>
            <w:pPr>
              <w:pStyle w:val="TableParagraph"/>
              <w:spacing w:before="50"/>
              <w:ind w:left="245" w:right="254"/>
              <w:jc w:val="center"/>
              <w:rPr>
                <w:sz w:val="16"/>
              </w:rPr>
            </w:pPr>
            <w:r>
              <w:rPr>
                <w:sz w:val="16"/>
              </w:rPr>
              <w:t>INSTRU CTIVO</w:t>
            </w:r>
          </w:p>
          <w:p>
            <w:pPr>
              <w:pStyle w:val="TableParagraph"/>
              <w:spacing w:before="29"/>
              <w:ind w:left="264" w:right="254"/>
              <w:jc w:val="center"/>
              <w:rPr>
                <w:b/>
                <w:sz w:val="24"/>
              </w:rPr>
            </w:pPr>
            <w:r>
              <w:rPr>
                <w:b/>
                <w:sz w:val="24"/>
              </w:rPr>
              <w:t>PARA EL FUNCIONAMIENTO DE LAS COMISIONES DE ALIMENTACIÓN ESCOLAR DE LOS CENTROS EDUCATIVOS PÚBLICOS DE LOS NIVELES EDUCATIVOS DE</w:t>
            </w:r>
          </w:p>
          <w:p>
            <w:pPr>
              <w:pStyle w:val="TableParagraph"/>
              <w:spacing w:line="263" w:lineRule="exact"/>
              <w:ind w:left="264" w:right="247"/>
              <w:jc w:val="center"/>
              <w:rPr>
                <w:b/>
                <w:sz w:val="24"/>
              </w:rPr>
            </w:pPr>
            <w:r>
              <w:rPr>
                <w:b/>
                <w:sz w:val="24"/>
              </w:rPr>
              <w:t>PRE- PRIMARIA Y PRIMARIA</w:t>
            </w:r>
          </w:p>
        </w:tc>
      </w:tr>
      <w:tr>
        <w:trPr>
          <w:trHeight w:val="211" w:hRule="atLeast"/>
        </w:trPr>
        <w:tc>
          <w:tcPr>
            <w:tcW w:w="857" w:type="dxa"/>
            <w:vMerge/>
            <w:tcBorders>
              <w:top w:val="nil"/>
            </w:tcBorders>
          </w:tcPr>
          <w:p>
            <w:pPr>
              <w:rPr>
                <w:sz w:val="2"/>
                <w:szCs w:val="2"/>
              </w:rPr>
            </w:pPr>
          </w:p>
        </w:tc>
        <w:tc>
          <w:tcPr>
            <w:tcW w:w="4536" w:type="dxa"/>
          </w:tcPr>
          <w:p>
            <w:pPr>
              <w:pStyle w:val="TableParagraph"/>
              <w:spacing w:line="178" w:lineRule="exact"/>
              <w:ind w:left="1044"/>
              <w:rPr>
                <w:sz w:val="16"/>
              </w:rPr>
            </w:pPr>
            <w:r>
              <w:rPr>
                <w:sz w:val="16"/>
              </w:rPr>
              <w:t>Del proceso: Programas de Apoyo</w:t>
            </w:r>
          </w:p>
        </w:tc>
        <w:tc>
          <w:tcPr>
            <w:tcW w:w="2409" w:type="dxa"/>
          </w:tcPr>
          <w:p>
            <w:pPr>
              <w:pStyle w:val="TableParagraph"/>
              <w:spacing w:line="175" w:lineRule="exact"/>
              <w:ind w:left="406"/>
              <w:rPr>
                <w:b/>
                <w:sz w:val="16"/>
              </w:rPr>
            </w:pPr>
            <w:r>
              <w:rPr>
                <w:sz w:val="16"/>
              </w:rPr>
              <w:t>Código: </w:t>
            </w:r>
            <w:r>
              <w:rPr>
                <w:b/>
                <w:sz w:val="16"/>
              </w:rPr>
              <w:t>PRA-INS-24</w:t>
            </w:r>
          </w:p>
        </w:tc>
        <w:tc>
          <w:tcPr>
            <w:tcW w:w="1557" w:type="dxa"/>
          </w:tcPr>
          <w:p>
            <w:pPr>
              <w:pStyle w:val="TableParagraph"/>
              <w:spacing w:line="178" w:lineRule="exact"/>
              <w:ind w:left="381"/>
              <w:rPr>
                <w:sz w:val="16"/>
              </w:rPr>
            </w:pPr>
            <w:r>
              <w:rPr>
                <w:sz w:val="16"/>
              </w:rPr>
              <w:t>Versión: 1</w:t>
            </w:r>
          </w:p>
        </w:tc>
        <w:tc>
          <w:tcPr>
            <w:tcW w:w="1842" w:type="dxa"/>
          </w:tcPr>
          <w:p>
            <w:pPr>
              <w:pStyle w:val="TableParagraph"/>
              <w:spacing w:line="178" w:lineRule="exact"/>
              <w:ind w:left="432"/>
              <w:rPr>
                <w:sz w:val="16"/>
              </w:rPr>
            </w:pPr>
            <w:r>
              <w:rPr>
                <w:sz w:val="16"/>
              </w:rPr>
              <w:t>Página 1 de 5</w:t>
            </w:r>
          </w:p>
        </w:tc>
      </w:tr>
    </w:tbl>
    <w:p>
      <w:pPr>
        <w:pStyle w:val="BodyText"/>
        <w:spacing w:before="3"/>
        <w:rPr>
          <w:rFonts w:ascii="Times New Roman"/>
          <w:sz w:val="23"/>
        </w:rPr>
      </w:pPr>
    </w:p>
    <w:p>
      <w:pPr>
        <w:pStyle w:val="Heading1"/>
        <w:numPr>
          <w:ilvl w:val="0"/>
          <w:numId w:val="1"/>
        </w:numPr>
        <w:tabs>
          <w:tab w:pos="553" w:val="left" w:leader="none"/>
          <w:tab w:pos="554" w:val="left" w:leader="none"/>
        </w:tabs>
        <w:spacing w:line="240" w:lineRule="auto" w:before="94" w:after="0"/>
        <w:ind w:left="553" w:right="0" w:hanging="428"/>
        <w:jc w:val="left"/>
      </w:pPr>
      <w:r>
        <w:rPr>
          <w:u w:val="thick"/>
        </w:rPr>
        <w:t>REGISTRO DE REVISIÓN Y</w:t>
      </w:r>
      <w:r>
        <w:rPr>
          <w:spacing w:val="3"/>
          <w:u w:val="thick"/>
        </w:rPr>
        <w:t> </w:t>
      </w:r>
      <w:r>
        <w:rPr>
          <w:u w:val="thick"/>
        </w:rPr>
        <w:t>APROBACIÓN:</w:t>
      </w:r>
    </w:p>
    <w:p>
      <w:pPr>
        <w:pStyle w:val="BodyText"/>
        <w:spacing w:before="10"/>
        <w:rPr>
          <w:b/>
          <w:sz w:val="18"/>
        </w:rPr>
      </w:pPr>
      <w:r>
        <w:rPr/>
        <w:drawing>
          <wp:anchor distT="0" distB="0" distL="0" distR="0" allowOverlap="1" layoutInCell="1" locked="0" behindDoc="0" simplePos="0" relativeHeight="0">
            <wp:simplePos x="0" y="0"/>
            <wp:positionH relativeFrom="page">
              <wp:posOffset>373066</wp:posOffset>
            </wp:positionH>
            <wp:positionV relativeFrom="paragraph">
              <wp:posOffset>162870</wp:posOffset>
            </wp:positionV>
            <wp:extent cx="7124253" cy="6412230"/>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7124253" cy="6412230"/>
                    </a:xfrm>
                    <a:prstGeom prst="rect">
                      <a:avLst/>
                    </a:prstGeom>
                  </pic:spPr>
                </pic:pic>
              </a:graphicData>
            </a:graphic>
          </wp:anchor>
        </w:drawing>
      </w:r>
    </w:p>
    <w:p>
      <w:pPr>
        <w:pStyle w:val="BodyText"/>
        <w:rPr>
          <w:b/>
          <w:sz w:val="24"/>
        </w:rPr>
      </w:pPr>
    </w:p>
    <w:p>
      <w:pPr>
        <w:pStyle w:val="ListParagraph"/>
        <w:numPr>
          <w:ilvl w:val="0"/>
          <w:numId w:val="1"/>
        </w:numPr>
        <w:tabs>
          <w:tab w:pos="553" w:val="left" w:leader="none"/>
          <w:tab w:pos="554" w:val="left" w:leader="none"/>
        </w:tabs>
        <w:spacing w:line="240" w:lineRule="auto" w:before="151" w:after="0"/>
        <w:ind w:left="553" w:right="0" w:hanging="428"/>
        <w:jc w:val="left"/>
        <w:rPr>
          <w:b/>
          <w:sz w:val="22"/>
        </w:rPr>
      </w:pPr>
      <w:r>
        <w:rPr>
          <w:b/>
          <w:sz w:val="22"/>
          <w:u w:val="thick"/>
        </w:rPr>
        <w:t>PROPÓSITO Y ALCANCE DEL</w:t>
      </w:r>
      <w:r>
        <w:rPr>
          <w:b/>
          <w:spacing w:val="1"/>
          <w:sz w:val="22"/>
          <w:u w:val="thick"/>
        </w:rPr>
        <w:t> </w:t>
      </w:r>
      <w:r>
        <w:rPr>
          <w:b/>
          <w:sz w:val="22"/>
          <w:u w:val="thick"/>
        </w:rPr>
        <w:t>INSTRUCTIVO</w:t>
      </w:r>
    </w:p>
    <w:p>
      <w:pPr>
        <w:pStyle w:val="BodyText"/>
        <w:spacing w:before="1"/>
        <w:rPr>
          <w:b/>
          <w:sz w:val="14"/>
        </w:rPr>
      </w:pPr>
    </w:p>
    <w:p>
      <w:pPr>
        <w:pStyle w:val="BodyText"/>
        <w:spacing w:before="94"/>
        <w:ind w:left="553" w:right="151"/>
        <w:jc w:val="both"/>
      </w:pPr>
      <w:r>
        <w:rPr/>
        <w:t>El presente instructivo es aplicable a la conformación, organización y funcionamiento de las Comisiones de Alimentación Escolar, que se conformen en los Centros Educativos Públicos de los niveles educativos de pre- primaria y primaria.</w:t>
      </w:r>
    </w:p>
    <w:p>
      <w:pPr>
        <w:spacing w:after="0"/>
        <w:jc w:val="both"/>
        <w:sectPr>
          <w:headerReference w:type="default" r:id="rId5"/>
          <w:footerReference w:type="default" r:id="rId6"/>
          <w:type w:val="continuous"/>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1098" w:hRule="atLeast"/>
        </w:trPr>
        <w:tc>
          <w:tcPr>
            <w:tcW w:w="857" w:type="dxa"/>
            <w:vMerge w:val="restart"/>
          </w:tcPr>
          <w:p>
            <w:pPr>
              <w:pStyle w:val="TableParagraph"/>
              <w:spacing w:before="8"/>
              <w:rPr>
                <w:sz w:val="4"/>
              </w:rPr>
            </w:pPr>
          </w:p>
          <w:p>
            <w:pPr>
              <w:pStyle w:val="TableParagraph"/>
              <w:ind w:left="21" w:right="-44"/>
              <w:rPr>
                <w:sz w:val="20"/>
              </w:rPr>
            </w:pPr>
            <w:r>
              <w:rPr>
                <w:sz w:val="20"/>
              </w:rPr>
              <w:drawing>
                <wp:inline distT="0" distB="0" distL="0" distR="0">
                  <wp:extent cx="522976" cy="427481"/>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245" w:right="254"/>
              <w:jc w:val="center"/>
              <w:rPr>
                <w:sz w:val="16"/>
              </w:rPr>
            </w:pPr>
            <w:r>
              <w:rPr>
                <w:sz w:val="16"/>
              </w:rPr>
              <w:t>INSTRU CTIVO</w:t>
            </w:r>
          </w:p>
          <w:p>
            <w:pPr>
              <w:pStyle w:val="TableParagraph"/>
              <w:spacing w:before="29"/>
              <w:ind w:left="264" w:right="254"/>
              <w:jc w:val="center"/>
              <w:rPr>
                <w:b/>
                <w:sz w:val="24"/>
              </w:rPr>
            </w:pPr>
            <w:r>
              <w:rPr>
                <w:b/>
                <w:sz w:val="24"/>
              </w:rPr>
              <w:t>PARA EL FUNCIONAMIENTO DE LAS COMISIONES DE ALIMENTACIÓN ESCOLAR DE LOS CENTROS EDUCATIVOS PÚBLICOS DE LOS NIVELES EDUCATIVOS DE</w:t>
            </w:r>
          </w:p>
          <w:p>
            <w:pPr>
              <w:pStyle w:val="TableParagraph"/>
              <w:spacing w:line="263" w:lineRule="exact"/>
              <w:ind w:left="264" w:right="247"/>
              <w:jc w:val="center"/>
              <w:rPr>
                <w:b/>
                <w:sz w:val="24"/>
              </w:rPr>
            </w:pPr>
            <w:r>
              <w:rPr>
                <w:b/>
                <w:sz w:val="24"/>
              </w:rPr>
              <w:t>PRE- PRIMARIA Y PRIMARIA</w:t>
            </w:r>
          </w:p>
        </w:tc>
      </w:tr>
      <w:tr>
        <w:trPr>
          <w:trHeight w:val="211" w:hRule="atLeast"/>
        </w:trPr>
        <w:tc>
          <w:tcPr>
            <w:tcW w:w="857" w:type="dxa"/>
            <w:vMerge/>
            <w:tcBorders>
              <w:top w:val="nil"/>
            </w:tcBorders>
          </w:tcPr>
          <w:p>
            <w:pPr>
              <w:rPr>
                <w:sz w:val="2"/>
                <w:szCs w:val="2"/>
              </w:rPr>
            </w:pPr>
          </w:p>
        </w:tc>
        <w:tc>
          <w:tcPr>
            <w:tcW w:w="4536" w:type="dxa"/>
          </w:tcPr>
          <w:p>
            <w:pPr>
              <w:pStyle w:val="TableParagraph"/>
              <w:spacing w:line="178" w:lineRule="exact"/>
              <w:ind w:left="1044"/>
              <w:rPr>
                <w:sz w:val="16"/>
              </w:rPr>
            </w:pPr>
            <w:r>
              <w:rPr>
                <w:sz w:val="16"/>
              </w:rPr>
              <w:t>Del proceso: Programas de Apoyo</w:t>
            </w:r>
          </w:p>
        </w:tc>
        <w:tc>
          <w:tcPr>
            <w:tcW w:w="2409" w:type="dxa"/>
          </w:tcPr>
          <w:p>
            <w:pPr>
              <w:pStyle w:val="TableParagraph"/>
              <w:spacing w:line="175" w:lineRule="exact"/>
              <w:ind w:left="406"/>
              <w:rPr>
                <w:b/>
                <w:sz w:val="16"/>
              </w:rPr>
            </w:pPr>
            <w:r>
              <w:rPr>
                <w:sz w:val="16"/>
              </w:rPr>
              <w:t>Código: </w:t>
            </w:r>
            <w:r>
              <w:rPr>
                <w:b/>
                <w:sz w:val="16"/>
              </w:rPr>
              <w:t>PRA-INS-24</w:t>
            </w:r>
          </w:p>
        </w:tc>
        <w:tc>
          <w:tcPr>
            <w:tcW w:w="1557" w:type="dxa"/>
          </w:tcPr>
          <w:p>
            <w:pPr>
              <w:pStyle w:val="TableParagraph"/>
              <w:spacing w:line="178" w:lineRule="exact"/>
              <w:ind w:left="381"/>
              <w:rPr>
                <w:sz w:val="16"/>
              </w:rPr>
            </w:pPr>
            <w:r>
              <w:rPr>
                <w:sz w:val="16"/>
              </w:rPr>
              <w:t>Versión: 1</w:t>
            </w:r>
          </w:p>
        </w:tc>
        <w:tc>
          <w:tcPr>
            <w:tcW w:w="1842" w:type="dxa"/>
          </w:tcPr>
          <w:p>
            <w:pPr>
              <w:pStyle w:val="TableParagraph"/>
              <w:spacing w:line="178" w:lineRule="exact"/>
              <w:ind w:left="432"/>
              <w:rPr>
                <w:sz w:val="16"/>
              </w:rPr>
            </w:pPr>
            <w:r>
              <w:rPr>
                <w:sz w:val="16"/>
              </w:rPr>
              <w:t>Página 2 de 5</w:t>
            </w:r>
          </w:p>
        </w:tc>
      </w:tr>
    </w:tbl>
    <w:p>
      <w:pPr>
        <w:pStyle w:val="BodyText"/>
        <w:rPr>
          <w:sz w:val="20"/>
        </w:rPr>
      </w:pPr>
    </w:p>
    <w:p>
      <w:pPr>
        <w:pStyle w:val="BodyText"/>
        <w:spacing w:before="2"/>
        <w:rPr>
          <w:sz w:val="24"/>
        </w:rPr>
      </w:pPr>
    </w:p>
    <w:p>
      <w:pPr>
        <w:pStyle w:val="Heading1"/>
        <w:numPr>
          <w:ilvl w:val="0"/>
          <w:numId w:val="1"/>
        </w:numPr>
        <w:tabs>
          <w:tab w:pos="553" w:val="left" w:leader="none"/>
          <w:tab w:pos="554" w:val="left" w:leader="none"/>
        </w:tabs>
        <w:spacing w:line="240" w:lineRule="auto" w:before="94" w:after="0"/>
        <w:ind w:left="553" w:right="0" w:hanging="428"/>
        <w:jc w:val="left"/>
      </w:pPr>
      <w:r>
        <w:rPr>
          <w:u w:val="thick"/>
        </w:rPr>
        <w:t>GLOSARIO</w:t>
      </w:r>
    </w:p>
    <w:p>
      <w:pPr>
        <w:pStyle w:val="BodyText"/>
        <w:spacing w:before="2"/>
        <w:rPr>
          <w:b/>
        </w:rPr>
      </w:pPr>
    </w:p>
    <w:tbl>
      <w:tblPr>
        <w:tblW w:w="0" w:type="auto"/>
        <w:jc w:val="left"/>
        <w:tblInd w:w="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9"/>
        <w:gridCol w:w="2087"/>
        <w:gridCol w:w="8205"/>
      </w:tblGrid>
      <w:tr>
        <w:trPr>
          <w:trHeight w:val="1458" w:hRule="atLeast"/>
        </w:trPr>
        <w:tc>
          <w:tcPr>
            <w:tcW w:w="409" w:type="dxa"/>
            <w:tcBorders>
              <w:top w:val="single" w:sz="4" w:space="0" w:color="808080"/>
              <w:bottom w:val="single" w:sz="4" w:space="0" w:color="808080"/>
            </w:tcBorders>
          </w:tcPr>
          <w:p>
            <w:pPr>
              <w:pStyle w:val="TableParagraph"/>
              <w:spacing w:before="120"/>
              <w:ind w:left="18" w:right="94"/>
              <w:jc w:val="center"/>
              <w:rPr>
                <w:b/>
                <w:sz w:val="22"/>
              </w:rPr>
            </w:pPr>
            <w:r>
              <w:rPr>
                <w:b/>
                <w:sz w:val="22"/>
              </w:rPr>
              <w:t>1.-</w:t>
            </w:r>
          </w:p>
        </w:tc>
        <w:tc>
          <w:tcPr>
            <w:tcW w:w="2087" w:type="dxa"/>
            <w:tcBorders>
              <w:top w:val="single" w:sz="4" w:space="0" w:color="808080"/>
              <w:bottom w:val="single" w:sz="4" w:space="0" w:color="808080"/>
            </w:tcBorders>
          </w:tcPr>
          <w:p>
            <w:pPr>
              <w:pStyle w:val="TableParagraph"/>
              <w:spacing w:line="288" w:lineRule="auto" w:before="120"/>
              <w:ind w:left="114" w:right="131"/>
              <w:rPr>
                <w:b/>
                <w:sz w:val="22"/>
              </w:rPr>
            </w:pPr>
            <w:r>
              <w:rPr>
                <w:b/>
                <w:sz w:val="22"/>
              </w:rPr>
              <w:t>Centro Educativo Público</w:t>
            </w:r>
          </w:p>
        </w:tc>
        <w:tc>
          <w:tcPr>
            <w:tcW w:w="8205" w:type="dxa"/>
            <w:tcBorders>
              <w:top w:val="single" w:sz="4" w:space="0" w:color="808080"/>
              <w:bottom w:val="single" w:sz="4" w:space="0" w:color="808080"/>
            </w:tcBorders>
          </w:tcPr>
          <w:p>
            <w:pPr>
              <w:pStyle w:val="TableParagraph"/>
              <w:spacing w:line="288" w:lineRule="auto" w:before="122"/>
              <w:ind w:left="152" w:right="28"/>
              <w:jc w:val="both"/>
              <w:rPr>
                <w:sz w:val="22"/>
              </w:rPr>
            </w:pPr>
            <w:r>
              <w:rPr>
                <w:sz w:val="22"/>
              </w:rPr>
              <w:t>Según la Ley de Educación Nacional, es un establecimiento administrado y financiado por el Estado que ofrece servicio educativo de acuerdo a cada nivel y tipo de escuela. Está registrado en el Ministerio de Educación por medio de un código de establecimiento.</w:t>
            </w:r>
          </w:p>
        </w:tc>
      </w:tr>
      <w:tr>
        <w:trPr>
          <w:trHeight w:val="3401" w:hRule="atLeast"/>
        </w:trPr>
        <w:tc>
          <w:tcPr>
            <w:tcW w:w="409" w:type="dxa"/>
            <w:tcBorders>
              <w:top w:val="single" w:sz="4" w:space="0" w:color="808080"/>
              <w:bottom w:val="single" w:sz="4" w:space="0" w:color="808080"/>
            </w:tcBorders>
          </w:tcPr>
          <w:p>
            <w:pPr>
              <w:pStyle w:val="TableParagraph"/>
              <w:spacing w:before="120"/>
              <w:ind w:left="18" w:right="94"/>
              <w:jc w:val="center"/>
              <w:rPr>
                <w:b/>
                <w:sz w:val="22"/>
              </w:rPr>
            </w:pPr>
            <w:r>
              <w:rPr>
                <w:b/>
                <w:sz w:val="22"/>
              </w:rPr>
              <w:t>2.-</w:t>
            </w:r>
          </w:p>
        </w:tc>
        <w:tc>
          <w:tcPr>
            <w:tcW w:w="2087" w:type="dxa"/>
            <w:tcBorders>
              <w:top w:val="single" w:sz="4" w:space="0" w:color="808080"/>
              <w:bottom w:val="single" w:sz="4" w:space="0" w:color="808080"/>
            </w:tcBorders>
          </w:tcPr>
          <w:p>
            <w:pPr>
              <w:pStyle w:val="TableParagraph"/>
              <w:spacing w:line="288" w:lineRule="auto" w:before="120"/>
              <w:ind w:left="114" w:right="587"/>
              <w:jc w:val="both"/>
              <w:rPr>
                <w:b/>
                <w:sz w:val="22"/>
              </w:rPr>
            </w:pPr>
            <w:r>
              <w:rPr>
                <w:b/>
                <w:sz w:val="22"/>
              </w:rPr>
              <w:t>Comisión de Alimentación Escolar</w:t>
            </w:r>
          </w:p>
        </w:tc>
        <w:tc>
          <w:tcPr>
            <w:tcW w:w="8205" w:type="dxa"/>
            <w:tcBorders>
              <w:top w:val="single" w:sz="4" w:space="0" w:color="808080"/>
              <w:bottom w:val="single" w:sz="4" w:space="0" w:color="808080"/>
            </w:tcBorders>
          </w:tcPr>
          <w:p>
            <w:pPr>
              <w:pStyle w:val="TableParagraph"/>
              <w:spacing w:line="288" w:lineRule="auto" w:before="122"/>
              <w:ind w:left="152" w:right="23"/>
              <w:jc w:val="both"/>
              <w:rPr>
                <w:sz w:val="22"/>
              </w:rPr>
            </w:pPr>
            <w:r>
              <w:rPr>
                <w:sz w:val="22"/>
              </w:rPr>
              <w:t>Es el órgano representativo del cuerpo docente en los Centros Educativos Públicos, que cuentan o no con Organización de Padres de Familia -OPF-, encargado de recibir de las OPF o del Director del Centro Educativo Público los artículos adquiridos para la alimentación escolar, verificar que sean los que fueron requeridos y que se encuentren en buen estado, almacenarlos correctamente y entregarlos a la(s) persona(s) encargada(s) de preparar la alimentación escolar, para los niños y niñas del Centro Educativo Público, según el menú establecido.</w:t>
            </w:r>
          </w:p>
          <w:p>
            <w:pPr>
              <w:pStyle w:val="TableParagraph"/>
              <w:spacing w:line="288" w:lineRule="auto" w:before="120"/>
              <w:ind w:left="152" w:right="28"/>
              <w:jc w:val="both"/>
              <w:rPr>
                <w:sz w:val="22"/>
              </w:rPr>
            </w:pPr>
            <w:r>
              <w:rPr>
                <w:sz w:val="22"/>
              </w:rPr>
              <w:t>Responsable del control y uso de los productos e insumos del Programa de Alimentación Escolar, promoviendo hábitos alimentarios saludables de la población.</w:t>
            </w:r>
          </w:p>
        </w:tc>
      </w:tr>
      <w:tr>
        <w:trPr>
          <w:trHeight w:val="1154" w:hRule="atLeast"/>
        </w:trPr>
        <w:tc>
          <w:tcPr>
            <w:tcW w:w="409" w:type="dxa"/>
            <w:tcBorders>
              <w:top w:val="single" w:sz="4" w:space="0" w:color="808080"/>
              <w:bottom w:val="single" w:sz="4" w:space="0" w:color="808080"/>
            </w:tcBorders>
          </w:tcPr>
          <w:p>
            <w:pPr>
              <w:pStyle w:val="TableParagraph"/>
              <w:spacing w:before="120"/>
              <w:ind w:left="18" w:right="94"/>
              <w:jc w:val="center"/>
              <w:rPr>
                <w:b/>
                <w:sz w:val="22"/>
              </w:rPr>
            </w:pPr>
            <w:r>
              <w:rPr>
                <w:b/>
                <w:sz w:val="22"/>
              </w:rPr>
              <w:t>3.-</w:t>
            </w:r>
          </w:p>
        </w:tc>
        <w:tc>
          <w:tcPr>
            <w:tcW w:w="2087" w:type="dxa"/>
            <w:tcBorders>
              <w:top w:val="single" w:sz="4" w:space="0" w:color="808080"/>
              <w:bottom w:val="single" w:sz="4" w:space="0" w:color="808080"/>
            </w:tcBorders>
          </w:tcPr>
          <w:p>
            <w:pPr>
              <w:pStyle w:val="TableParagraph"/>
              <w:spacing w:before="120"/>
              <w:ind w:left="114"/>
              <w:rPr>
                <w:b/>
                <w:sz w:val="22"/>
              </w:rPr>
            </w:pPr>
            <w:r>
              <w:rPr>
                <w:b/>
                <w:sz w:val="22"/>
              </w:rPr>
              <w:t>Docente</w:t>
            </w:r>
          </w:p>
        </w:tc>
        <w:tc>
          <w:tcPr>
            <w:tcW w:w="8205" w:type="dxa"/>
            <w:tcBorders>
              <w:top w:val="single" w:sz="4" w:space="0" w:color="808080"/>
              <w:bottom w:val="single" w:sz="4" w:space="0" w:color="808080"/>
            </w:tcBorders>
          </w:tcPr>
          <w:p>
            <w:pPr>
              <w:pStyle w:val="TableParagraph"/>
              <w:spacing w:line="288" w:lineRule="auto" w:before="122"/>
              <w:ind w:left="152" w:right="27"/>
              <w:jc w:val="both"/>
              <w:rPr>
                <w:sz w:val="22"/>
              </w:rPr>
            </w:pPr>
            <w:r>
              <w:rPr>
                <w:sz w:val="22"/>
              </w:rPr>
              <w:t>Persona contratada por el Ministerio de Educación bajo cualquier renglón presupuestario, que tiene la formación académica para laborar en un Centro Educativo desarrollando la labor educativa como docente de grado.</w:t>
            </w:r>
          </w:p>
        </w:tc>
      </w:tr>
      <w:tr>
        <w:trPr>
          <w:trHeight w:val="2673" w:hRule="atLeast"/>
        </w:trPr>
        <w:tc>
          <w:tcPr>
            <w:tcW w:w="409" w:type="dxa"/>
            <w:tcBorders>
              <w:top w:val="single" w:sz="4" w:space="0" w:color="808080"/>
              <w:bottom w:val="single" w:sz="4" w:space="0" w:color="808080"/>
            </w:tcBorders>
          </w:tcPr>
          <w:p>
            <w:pPr>
              <w:pStyle w:val="TableParagraph"/>
              <w:spacing w:before="120"/>
              <w:ind w:left="18" w:right="94"/>
              <w:jc w:val="center"/>
              <w:rPr>
                <w:b/>
                <w:sz w:val="22"/>
              </w:rPr>
            </w:pPr>
            <w:r>
              <w:rPr>
                <w:b/>
                <w:sz w:val="22"/>
              </w:rPr>
              <w:t>4.-</w:t>
            </w:r>
          </w:p>
        </w:tc>
        <w:tc>
          <w:tcPr>
            <w:tcW w:w="2087" w:type="dxa"/>
            <w:tcBorders>
              <w:top w:val="single" w:sz="4" w:space="0" w:color="808080"/>
              <w:bottom w:val="single" w:sz="4" w:space="0" w:color="808080"/>
            </w:tcBorders>
          </w:tcPr>
          <w:p>
            <w:pPr>
              <w:pStyle w:val="TableParagraph"/>
              <w:spacing w:before="120"/>
              <w:ind w:left="114"/>
              <w:rPr>
                <w:b/>
                <w:sz w:val="22"/>
              </w:rPr>
            </w:pPr>
            <w:r>
              <w:rPr>
                <w:b/>
                <w:sz w:val="22"/>
              </w:rPr>
              <w:t>OPF</w:t>
            </w:r>
          </w:p>
        </w:tc>
        <w:tc>
          <w:tcPr>
            <w:tcW w:w="8205" w:type="dxa"/>
            <w:tcBorders>
              <w:top w:val="single" w:sz="4" w:space="0" w:color="808080"/>
              <w:bottom w:val="single" w:sz="4" w:space="0" w:color="808080"/>
            </w:tcBorders>
          </w:tcPr>
          <w:p>
            <w:pPr>
              <w:pStyle w:val="TableParagraph"/>
              <w:spacing w:line="288" w:lineRule="auto" w:before="122"/>
              <w:ind w:left="152" w:right="23"/>
              <w:jc w:val="both"/>
              <w:rPr>
                <w:sz w:val="22"/>
              </w:rPr>
            </w:pPr>
            <w:r>
              <w:rPr>
                <w:sz w:val="22"/>
              </w:rPr>
              <w:t>Organización de Padres de Familia. Es una agrupación comunitaria con personalidad jurídica -otorgada por el Ministerio de Educación, por medio de las Direcciones Departamentales de Educación- integrada por padres de familia de alumnos inscritos en los Centros Educativos de una comunidad determinada, con el fin de administrar y ejecutar los programas de apoyo existentes y los que pudiesen ser creados en el futuro. (Artículo 13 del Decreto Número 16-2017 del Congreso de la República de Guatemala y artículo 2 del Acuerdo Gubernativo Número 233-2017).</w:t>
            </w:r>
          </w:p>
        </w:tc>
      </w:tr>
    </w:tbl>
    <w:p>
      <w:pPr>
        <w:pStyle w:val="BodyText"/>
        <w:rPr>
          <w:b/>
          <w:sz w:val="24"/>
        </w:rPr>
      </w:pPr>
    </w:p>
    <w:p>
      <w:pPr>
        <w:pStyle w:val="BodyText"/>
        <w:spacing w:before="7"/>
        <w:rPr>
          <w:b/>
          <w:sz w:val="19"/>
        </w:rPr>
      </w:pPr>
    </w:p>
    <w:p>
      <w:pPr>
        <w:pStyle w:val="ListParagraph"/>
        <w:numPr>
          <w:ilvl w:val="0"/>
          <w:numId w:val="1"/>
        </w:numPr>
        <w:tabs>
          <w:tab w:pos="487" w:val="left" w:leader="none"/>
        </w:tabs>
        <w:spacing w:line="240" w:lineRule="auto" w:before="0" w:after="0"/>
        <w:ind w:left="486" w:right="0" w:hanging="361"/>
        <w:jc w:val="left"/>
        <w:rPr>
          <w:b/>
          <w:sz w:val="22"/>
        </w:rPr>
      </w:pPr>
      <w:r>
        <w:rPr>
          <w:b/>
          <w:sz w:val="22"/>
          <w:u w:val="thick"/>
        </w:rPr>
        <w:t>NORMATIVA</w:t>
      </w:r>
      <w:r>
        <w:rPr>
          <w:b/>
          <w:spacing w:val="-6"/>
          <w:sz w:val="22"/>
          <w:u w:val="thick"/>
        </w:rPr>
        <w:t> </w:t>
      </w:r>
      <w:r>
        <w:rPr>
          <w:b/>
          <w:sz w:val="22"/>
          <w:u w:val="thick"/>
        </w:rPr>
        <w:t>LEGAL</w:t>
      </w:r>
    </w:p>
    <w:p>
      <w:pPr>
        <w:pStyle w:val="BodyText"/>
        <w:spacing w:before="2"/>
        <w:rPr>
          <w:b/>
          <w:sz w:val="14"/>
        </w:rPr>
      </w:pPr>
    </w:p>
    <w:p>
      <w:pPr>
        <w:pStyle w:val="ListParagraph"/>
        <w:numPr>
          <w:ilvl w:val="1"/>
          <w:numId w:val="1"/>
        </w:numPr>
        <w:tabs>
          <w:tab w:pos="1272" w:val="left" w:leader="none"/>
        </w:tabs>
        <w:spacing w:line="240" w:lineRule="auto" w:before="93" w:after="0"/>
        <w:ind w:left="1271" w:right="911" w:hanging="360"/>
        <w:jc w:val="both"/>
        <w:rPr>
          <w:sz w:val="22"/>
        </w:rPr>
      </w:pPr>
      <w:r>
        <w:rPr>
          <w:sz w:val="22"/>
        </w:rPr>
        <w:t>Decreto Legislativo número 12-91 “Ley de Educación Nacional”, de fecha 18 de enero de 1991, artículo</w:t>
      </w:r>
      <w:r>
        <w:rPr>
          <w:spacing w:val="-1"/>
          <w:sz w:val="22"/>
        </w:rPr>
        <w:t> </w:t>
      </w:r>
      <w:r>
        <w:rPr>
          <w:sz w:val="22"/>
        </w:rPr>
        <w:t>36.</w:t>
      </w:r>
    </w:p>
    <w:p>
      <w:pPr>
        <w:pStyle w:val="ListParagraph"/>
        <w:numPr>
          <w:ilvl w:val="1"/>
          <w:numId w:val="1"/>
        </w:numPr>
        <w:tabs>
          <w:tab w:pos="1272" w:val="left" w:leader="none"/>
        </w:tabs>
        <w:spacing w:line="252" w:lineRule="exact" w:before="1" w:after="0"/>
        <w:ind w:left="1271" w:right="0" w:hanging="361"/>
        <w:jc w:val="both"/>
        <w:rPr>
          <w:sz w:val="22"/>
        </w:rPr>
      </w:pPr>
      <w:r>
        <w:rPr>
          <w:sz w:val="22"/>
        </w:rPr>
        <w:t>Decreto número 16-2017 “Ley de Alimentación Escolar”, de fecha 19 de octubre de</w:t>
      </w:r>
      <w:r>
        <w:rPr>
          <w:spacing w:val="-23"/>
          <w:sz w:val="22"/>
        </w:rPr>
        <w:t> </w:t>
      </w:r>
      <w:r>
        <w:rPr>
          <w:sz w:val="22"/>
        </w:rPr>
        <w:t>2017.</w:t>
      </w:r>
    </w:p>
    <w:p>
      <w:pPr>
        <w:pStyle w:val="ListParagraph"/>
        <w:numPr>
          <w:ilvl w:val="1"/>
          <w:numId w:val="1"/>
        </w:numPr>
        <w:tabs>
          <w:tab w:pos="1272" w:val="left" w:leader="none"/>
        </w:tabs>
        <w:spacing w:line="240" w:lineRule="auto" w:before="0" w:after="0"/>
        <w:ind w:left="1271" w:right="156" w:hanging="360"/>
        <w:jc w:val="both"/>
        <w:rPr>
          <w:sz w:val="22"/>
        </w:rPr>
      </w:pPr>
      <w:r>
        <w:rPr>
          <w:sz w:val="22"/>
        </w:rPr>
        <w:t>Acuerdo Gubernativo número 183-2018 “Reglamento de la Ley de Alimentación Escolar”, de fecha 26 de octubre de</w:t>
      </w:r>
      <w:r>
        <w:rPr>
          <w:spacing w:val="-2"/>
          <w:sz w:val="22"/>
        </w:rPr>
        <w:t> </w:t>
      </w:r>
      <w:r>
        <w:rPr>
          <w:sz w:val="22"/>
        </w:rPr>
        <w:t>2018.</w:t>
      </w:r>
    </w:p>
    <w:p>
      <w:pPr>
        <w:pStyle w:val="ListParagraph"/>
        <w:numPr>
          <w:ilvl w:val="1"/>
          <w:numId w:val="1"/>
        </w:numPr>
        <w:tabs>
          <w:tab w:pos="1272" w:val="left" w:leader="none"/>
        </w:tabs>
        <w:spacing w:line="240" w:lineRule="auto" w:before="0" w:after="0"/>
        <w:ind w:left="1271" w:right="151" w:hanging="360"/>
        <w:jc w:val="both"/>
        <w:rPr>
          <w:sz w:val="22"/>
        </w:rPr>
      </w:pPr>
      <w:r>
        <w:rPr>
          <w:sz w:val="22"/>
        </w:rPr>
        <w:t>Pacto Colectivo de Condiciones de Trabajo, suscrito entre el Ministerio de Educación y los Sindicatos: proponente, firmantes y adherentes de trabajadoras y trabajadores de dicho Ministerio (vigente), artículos 31 y</w:t>
      </w:r>
      <w:r>
        <w:rPr>
          <w:spacing w:val="-3"/>
          <w:sz w:val="22"/>
        </w:rPr>
        <w:t> </w:t>
      </w:r>
      <w:r>
        <w:rPr>
          <w:sz w:val="22"/>
        </w:rPr>
        <w:t>63.</w:t>
      </w:r>
    </w:p>
    <w:p>
      <w:pPr>
        <w:spacing w:after="0" w:line="240" w:lineRule="auto"/>
        <w:jc w:val="both"/>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1098" w:hRule="atLeast"/>
        </w:trPr>
        <w:tc>
          <w:tcPr>
            <w:tcW w:w="857" w:type="dxa"/>
            <w:vMerge w:val="restart"/>
          </w:tcPr>
          <w:p>
            <w:pPr>
              <w:pStyle w:val="TableParagraph"/>
              <w:spacing w:before="8"/>
              <w:rPr>
                <w:sz w:val="4"/>
              </w:rPr>
            </w:pPr>
          </w:p>
          <w:p>
            <w:pPr>
              <w:pStyle w:val="TableParagraph"/>
              <w:ind w:left="21" w:right="-44"/>
              <w:rPr>
                <w:sz w:val="20"/>
              </w:rPr>
            </w:pPr>
            <w:r>
              <w:rPr>
                <w:sz w:val="20"/>
              </w:rPr>
              <w:drawing>
                <wp:inline distT="0" distB="0" distL="0" distR="0">
                  <wp:extent cx="522976" cy="427481"/>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245" w:right="254"/>
              <w:jc w:val="center"/>
              <w:rPr>
                <w:sz w:val="16"/>
              </w:rPr>
            </w:pPr>
            <w:r>
              <w:rPr>
                <w:sz w:val="16"/>
              </w:rPr>
              <w:t>INSTRU CTIVO</w:t>
            </w:r>
          </w:p>
          <w:p>
            <w:pPr>
              <w:pStyle w:val="TableParagraph"/>
              <w:spacing w:before="29"/>
              <w:ind w:left="264" w:right="254"/>
              <w:jc w:val="center"/>
              <w:rPr>
                <w:b/>
                <w:sz w:val="24"/>
              </w:rPr>
            </w:pPr>
            <w:r>
              <w:rPr>
                <w:b/>
                <w:sz w:val="24"/>
              </w:rPr>
              <w:t>PARA EL FUNCIONAMIENTO DE LAS COMISIONES DE ALIMENTACIÓN ESCOLAR DE LOS CENTROS EDUCATIVOS PÚBLICOS DE LOS NIVELES EDUCATIVOS DE</w:t>
            </w:r>
          </w:p>
          <w:p>
            <w:pPr>
              <w:pStyle w:val="TableParagraph"/>
              <w:spacing w:line="263" w:lineRule="exact"/>
              <w:ind w:left="264" w:right="247"/>
              <w:jc w:val="center"/>
              <w:rPr>
                <w:b/>
                <w:sz w:val="24"/>
              </w:rPr>
            </w:pPr>
            <w:r>
              <w:rPr>
                <w:b/>
                <w:sz w:val="24"/>
              </w:rPr>
              <w:t>PRE- PRIMARIA Y PRIMARIA</w:t>
            </w:r>
          </w:p>
        </w:tc>
      </w:tr>
      <w:tr>
        <w:trPr>
          <w:trHeight w:val="211" w:hRule="atLeast"/>
        </w:trPr>
        <w:tc>
          <w:tcPr>
            <w:tcW w:w="857" w:type="dxa"/>
            <w:vMerge/>
            <w:tcBorders>
              <w:top w:val="nil"/>
            </w:tcBorders>
          </w:tcPr>
          <w:p>
            <w:pPr>
              <w:rPr>
                <w:sz w:val="2"/>
                <w:szCs w:val="2"/>
              </w:rPr>
            </w:pPr>
          </w:p>
        </w:tc>
        <w:tc>
          <w:tcPr>
            <w:tcW w:w="4536" w:type="dxa"/>
          </w:tcPr>
          <w:p>
            <w:pPr>
              <w:pStyle w:val="TableParagraph"/>
              <w:spacing w:line="178" w:lineRule="exact"/>
              <w:ind w:left="1044"/>
              <w:rPr>
                <w:sz w:val="16"/>
              </w:rPr>
            </w:pPr>
            <w:r>
              <w:rPr>
                <w:sz w:val="16"/>
              </w:rPr>
              <w:t>Del proceso: Programas de Apoyo</w:t>
            </w:r>
          </w:p>
        </w:tc>
        <w:tc>
          <w:tcPr>
            <w:tcW w:w="2409" w:type="dxa"/>
          </w:tcPr>
          <w:p>
            <w:pPr>
              <w:pStyle w:val="TableParagraph"/>
              <w:spacing w:line="175" w:lineRule="exact"/>
              <w:ind w:left="406"/>
              <w:rPr>
                <w:b/>
                <w:sz w:val="16"/>
              </w:rPr>
            </w:pPr>
            <w:r>
              <w:rPr>
                <w:sz w:val="16"/>
              </w:rPr>
              <w:t>Código: </w:t>
            </w:r>
            <w:r>
              <w:rPr>
                <w:b/>
                <w:sz w:val="16"/>
              </w:rPr>
              <w:t>PRA-INS-24</w:t>
            </w:r>
          </w:p>
        </w:tc>
        <w:tc>
          <w:tcPr>
            <w:tcW w:w="1557" w:type="dxa"/>
          </w:tcPr>
          <w:p>
            <w:pPr>
              <w:pStyle w:val="TableParagraph"/>
              <w:spacing w:line="178" w:lineRule="exact"/>
              <w:ind w:left="381"/>
              <w:rPr>
                <w:sz w:val="16"/>
              </w:rPr>
            </w:pPr>
            <w:r>
              <w:rPr>
                <w:sz w:val="16"/>
              </w:rPr>
              <w:t>Versión: 1</w:t>
            </w:r>
          </w:p>
        </w:tc>
        <w:tc>
          <w:tcPr>
            <w:tcW w:w="1842" w:type="dxa"/>
          </w:tcPr>
          <w:p>
            <w:pPr>
              <w:pStyle w:val="TableParagraph"/>
              <w:spacing w:line="178" w:lineRule="exact"/>
              <w:ind w:left="432"/>
              <w:rPr>
                <w:sz w:val="16"/>
              </w:rPr>
            </w:pPr>
            <w:r>
              <w:rPr>
                <w:sz w:val="16"/>
              </w:rPr>
              <w:t>Página 3 de 5</w:t>
            </w:r>
          </w:p>
        </w:tc>
      </w:tr>
    </w:tbl>
    <w:p>
      <w:pPr>
        <w:pStyle w:val="BodyText"/>
        <w:rPr>
          <w:sz w:val="20"/>
        </w:rPr>
      </w:pPr>
    </w:p>
    <w:p>
      <w:pPr>
        <w:pStyle w:val="BodyText"/>
        <w:spacing w:before="2"/>
        <w:rPr>
          <w:sz w:val="25"/>
        </w:rPr>
      </w:pPr>
    </w:p>
    <w:p>
      <w:pPr>
        <w:pStyle w:val="Heading1"/>
        <w:numPr>
          <w:ilvl w:val="0"/>
          <w:numId w:val="1"/>
        </w:numPr>
        <w:tabs>
          <w:tab w:pos="553" w:val="left" w:leader="none"/>
          <w:tab w:pos="554" w:val="left" w:leader="none"/>
        </w:tabs>
        <w:spacing w:line="240" w:lineRule="auto" w:before="94" w:after="0"/>
        <w:ind w:left="553" w:right="0" w:hanging="428"/>
        <w:jc w:val="left"/>
      </w:pPr>
      <w:r>
        <w:rPr>
          <w:u w:val="thick"/>
        </w:rPr>
        <w:t>DESCRIPCIÓN DE ACTIVIDADES Y RESPONSABLES:</w:t>
      </w:r>
    </w:p>
    <w:p>
      <w:pPr>
        <w:pStyle w:val="BodyText"/>
        <w:spacing w:before="1"/>
        <w:rPr>
          <w:b/>
        </w:rPr>
      </w:pPr>
    </w:p>
    <w:p>
      <w:pPr>
        <w:pStyle w:val="ListParagraph"/>
        <w:numPr>
          <w:ilvl w:val="1"/>
          <w:numId w:val="2"/>
        </w:numPr>
        <w:tabs>
          <w:tab w:pos="1542" w:val="left" w:leader="none"/>
          <w:tab w:pos="1543" w:val="left" w:leader="none"/>
        </w:tabs>
        <w:spacing w:line="240" w:lineRule="auto" w:before="0" w:after="0"/>
        <w:ind w:left="1542" w:right="0" w:hanging="992"/>
        <w:jc w:val="left"/>
        <w:rPr>
          <w:b/>
          <w:sz w:val="22"/>
        </w:rPr>
      </w:pPr>
      <w:r>
        <w:rPr>
          <w:b/>
          <w:sz w:val="22"/>
        </w:rPr>
        <w:t>Constitución de la Comisión de Alimentación</w:t>
      </w:r>
      <w:r>
        <w:rPr>
          <w:b/>
          <w:spacing w:val="-6"/>
          <w:sz w:val="22"/>
        </w:rPr>
        <w:t> </w:t>
      </w:r>
      <w:r>
        <w:rPr>
          <w:b/>
          <w:sz w:val="22"/>
        </w:rPr>
        <w:t>Escolar</w:t>
      </w:r>
    </w:p>
    <w:p>
      <w:pPr>
        <w:pStyle w:val="BodyText"/>
        <w:spacing w:before="10"/>
        <w:rPr>
          <w:b/>
          <w:sz w:val="21"/>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4032"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6"/>
              <w:rPr>
                <w:b/>
                <w:sz w:val="18"/>
              </w:rPr>
            </w:pPr>
          </w:p>
          <w:p>
            <w:pPr>
              <w:pStyle w:val="TableParagraph"/>
              <w:ind w:left="55" w:right="29" w:firstLine="62"/>
              <w:rPr>
                <w:b/>
                <w:sz w:val="14"/>
              </w:rPr>
            </w:pPr>
            <w:r>
              <w:rPr>
                <w:b/>
                <w:sz w:val="14"/>
              </w:rPr>
              <w:t>1. Convocar a reunión y elegir miembros de la</w:t>
            </w:r>
          </w:p>
          <w:p>
            <w:pPr>
              <w:pStyle w:val="TableParagraph"/>
              <w:ind w:left="136" w:right="131" w:firstLine="3"/>
              <w:jc w:val="center"/>
              <w:rPr>
                <w:b/>
                <w:sz w:val="14"/>
              </w:rPr>
            </w:pPr>
            <w:r>
              <w:rPr>
                <w:b/>
                <w:sz w:val="14"/>
              </w:rPr>
              <w:t>Comisión de Alimentación Escolar</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8"/>
              <w:rPr>
                <w:b/>
                <w:sz w:val="16"/>
              </w:rPr>
            </w:pPr>
          </w:p>
          <w:p>
            <w:pPr>
              <w:pStyle w:val="TableParagraph"/>
              <w:ind w:left="178" w:right="166"/>
              <w:jc w:val="center"/>
              <w:rPr>
                <w:sz w:val="14"/>
              </w:rPr>
            </w:pPr>
            <w:r>
              <w:rPr>
                <w:sz w:val="14"/>
              </w:rPr>
              <w:t>Director del Centro Educativo Público</w:t>
            </w:r>
          </w:p>
        </w:tc>
        <w:tc>
          <w:tcPr>
            <w:tcW w:w="8534" w:type="dxa"/>
          </w:tcPr>
          <w:p>
            <w:pPr>
              <w:pStyle w:val="TableParagraph"/>
              <w:spacing w:before="26"/>
              <w:ind w:left="57" w:right="13"/>
              <w:jc w:val="both"/>
              <w:rPr>
                <w:sz w:val="22"/>
              </w:rPr>
            </w:pPr>
            <w:r>
              <w:rPr>
                <w:sz w:val="22"/>
              </w:rPr>
              <w:t>Convoca a reunión a los docentes para promover la conformación de la Comisión de Alimentación Escolar de los niveles educativos de pre-primaria y primaria, la que estará conformada, en escuelas unitarias por el docente responsable y en el caso de las demás escuelas, por dos o más docentes electos anualmente; será presidida por el docente que sea designado en reunión de personal docente. Debe constituirse en  la primera reunión del personal docente convocada por el Director del Centro Educativo Público.</w:t>
            </w:r>
          </w:p>
          <w:p>
            <w:pPr>
              <w:pStyle w:val="TableParagraph"/>
              <w:spacing w:before="4"/>
              <w:rPr>
                <w:b/>
                <w:sz w:val="24"/>
              </w:rPr>
            </w:pPr>
          </w:p>
          <w:p>
            <w:pPr>
              <w:pStyle w:val="TableParagraph"/>
              <w:numPr>
                <w:ilvl w:val="0"/>
                <w:numId w:val="3"/>
              </w:numPr>
              <w:tabs>
                <w:tab w:pos="767" w:val="left" w:leader="none"/>
              </w:tabs>
              <w:spacing w:line="235" w:lineRule="auto" w:before="0" w:after="0"/>
              <w:ind w:left="778" w:right="18" w:hanging="361"/>
              <w:jc w:val="both"/>
              <w:rPr>
                <w:sz w:val="20"/>
              </w:rPr>
            </w:pPr>
            <w:r>
              <w:rPr>
                <w:b/>
                <w:sz w:val="20"/>
              </w:rPr>
              <w:t>NOTA 1: </w:t>
            </w:r>
            <w:r>
              <w:rPr>
                <w:sz w:val="20"/>
              </w:rPr>
              <w:t>El periodo de funciones de la Comisión de Alimentación Escolar, será de un año, prorrogable por un año cada vez si así lo convienen los docentes de la</w:t>
            </w:r>
            <w:r>
              <w:rPr>
                <w:spacing w:val="-25"/>
                <w:sz w:val="20"/>
              </w:rPr>
              <w:t> </w:t>
            </w:r>
            <w:r>
              <w:rPr>
                <w:sz w:val="20"/>
              </w:rPr>
              <w:t>escuela.</w:t>
            </w:r>
          </w:p>
          <w:p>
            <w:pPr>
              <w:pStyle w:val="TableParagraph"/>
              <w:spacing w:before="2"/>
              <w:rPr>
                <w:b/>
                <w:sz w:val="21"/>
              </w:rPr>
            </w:pPr>
          </w:p>
          <w:p>
            <w:pPr>
              <w:pStyle w:val="TableParagraph"/>
              <w:numPr>
                <w:ilvl w:val="0"/>
                <w:numId w:val="3"/>
              </w:numPr>
              <w:tabs>
                <w:tab w:pos="767" w:val="left" w:leader="none"/>
              </w:tabs>
              <w:spacing w:line="237" w:lineRule="auto" w:before="0" w:after="0"/>
              <w:ind w:left="778" w:right="18" w:hanging="361"/>
              <w:jc w:val="both"/>
              <w:rPr>
                <w:sz w:val="20"/>
              </w:rPr>
            </w:pPr>
            <w:r>
              <w:rPr>
                <w:b/>
                <w:sz w:val="20"/>
              </w:rPr>
              <w:t>NOTA 2: </w:t>
            </w:r>
            <w:r>
              <w:rPr>
                <w:sz w:val="20"/>
              </w:rPr>
              <w:t>El cambio de la Comisión de Alimentación Escolar, debe efectuarse durante el mes de enero de cada año; debiendo los integrantes que entregan, dejar cerradas las operaciones al último día del ciclo escolar y entregar a la nueva Comisión los documentos correspondientes debidamente archivados, debiéndose para el efecto, levantar el acta</w:t>
            </w:r>
            <w:r>
              <w:rPr>
                <w:spacing w:val="-5"/>
                <w:sz w:val="20"/>
              </w:rPr>
              <w:t> </w:t>
            </w:r>
            <w:r>
              <w:rPr>
                <w:sz w:val="20"/>
              </w:rPr>
              <w:t>respectiva.</w:t>
            </w:r>
          </w:p>
        </w:tc>
      </w:tr>
      <w:tr>
        <w:trPr>
          <w:trHeight w:val="5678"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16"/>
              <w:ind w:left="497" w:right="16" w:hanging="452"/>
              <w:rPr>
                <w:b/>
                <w:sz w:val="14"/>
              </w:rPr>
            </w:pPr>
            <w:r>
              <w:rPr>
                <w:b/>
                <w:sz w:val="14"/>
              </w:rPr>
              <w:t>2. Elaborar Acta de</w:t>
            </w:r>
          </w:p>
          <w:p>
            <w:pPr>
              <w:pStyle w:val="TableParagraph"/>
              <w:ind w:left="55" w:right="50" w:firstLine="4"/>
              <w:jc w:val="center"/>
              <w:rPr>
                <w:b/>
                <w:sz w:val="14"/>
              </w:rPr>
            </w:pPr>
            <w:r>
              <w:rPr>
                <w:b/>
                <w:sz w:val="14"/>
              </w:rPr>
              <w:t>conformación de Comisión</w:t>
            </w:r>
            <w:r>
              <w:rPr>
                <w:b/>
                <w:spacing w:val="-10"/>
                <w:sz w:val="14"/>
              </w:rPr>
              <w:t> </w:t>
            </w:r>
            <w:r>
              <w:rPr>
                <w:b/>
                <w:sz w:val="14"/>
              </w:rPr>
              <w:t>de Alimentación Escolar</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5"/>
              <w:ind w:left="178" w:right="166"/>
              <w:jc w:val="center"/>
              <w:rPr>
                <w:sz w:val="14"/>
              </w:rPr>
            </w:pPr>
            <w:r>
              <w:rPr>
                <w:sz w:val="14"/>
              </w:rPr>
              <w:t>Director del Centro Educativo Público</w:t>
            </w:r>
          </w:p>
        </w:tc>
        <w:tc>
          <w:tcPr>
            <w:tcW w:w="8534" w:type="dxa"/>
          </w:tcPr>
          <w:p>
            <w:pPr>
              <w:pStyle w:val="TableParagraph"/>
              <w:spacing w:before="24"/>
              <w:ind w:left="57" w:right="15"/>
              <w:jc w:val="both"/>
              <w:rPr>
                <w:sz w:val="22"/>
              </w:rPr>
            </w:pPr>
            <w:r>
              <w:rPr>
                <w:sz w:val="22"/>
              </w:rPr>
              <w:t>Con base en la elección de los miembros que integrarán la Comisión de Alimentación Escolar, elabora para la suscripción de los comparecientes el Acta en el Libro de Actas del Centro Educativo Público, la cual deberá contener la información</w:t>
            </w:r>
            <w:r>
              <w:rPr>
                <w:spacing w:val="-17"/>
                <w:sz w:val="22"/>
              </w:rPr>
              <w:t> </w:t>
            </w:r>
            <w:r>
              <w:rPr>
                <w:sz w:val="22"/>
              </w:rPr>
              <w:t>siguiente:</w:t>
            </w:r>
          </w:p>
          <w:p>
            <w:pPr>
              <w:pStyle w:val="TableParagraph"/>
              <w:spacing w:before="1"/>
              <w:rPr>
                <w:b/>
                <w:sz w:val="22"/>
              </w:rPr>
            </w:pPr>
          </w:p>
          <w:p>
            <w:pPr>
              <w:pStyle w:val="TableParagraph"/>
              <w:numPr>
                <w:ilvl w:val="0"/>
                <w:numId w:val="4"/>
              </w:numPr>
              <w:tabs>
                <w:tab w:pos="767" w:val="left" w:leader="none"/>
              </w:tabs>
              <w:spacing w:line="240" w:lineRule="auto" w:before="0" w:after="0"/>
              <w:ind w:left="766" w:right="0" w:hanging="350"/>
              <w:jc w:val="left"/>
              <w:rPr>
                <w:sz w:val="22"/>
              </w:rPr>
            </w:pPr>
            <w:r>
              <w:rPr>
                <w:sz w:val="22"/>
              </w:rPr>
              <w:t>Número de</w:t>
            </w:r>
            <w:r>
              <w:rPr>
                <w:spacing w:val="-1"/>
                <w:sz w:val="22"/>
              </w:rPr>
              <w:t> </w:t>
            </w:r>
            <w:r>
              <w:rPr>
                <w:sz w:val="22"/>
              </w:rPr>
              <w:t>acta.</w:t>
            </w:r>
          </w:p>
          <w:p>
            <w:pPr>
              <w:pStyle w:val="TableParagraph"/>
              <w:numPr>
                <w:ilvl w:val="0"/>
                <w:numId w:val="4"/>
              </w:numPr>
              <w:tabs>
                <w:tab w:pos="767" w:val="left" w:leader="none"/>
              </w:tabs>
              <w:spacing w:line="252" w:lineRule="exact" w:before="1" w:after="0"/>
              <w:ind w:left="766" w:right="0" w:hanging="350"/>
              <w:jc w:val="left"/>
              <w:rPr>
                <w:sz w:val="22"/>
              </w:rPr>
            </w:pPr>
            <w:r>
              <w:rPr>
                <w:sz w:val="22"/>
              </w:rPr>
              <w:t>Lugar y</w:t>
            </w:r>
            <w:r>
              <w:rPr>
                <w:spacing w:val="-3"/>
                <w:sz w:val="22"/>
              </w:rPr>
              <w:t> </w:t>
            </w:r>
            <w:r>
              <w:rPr>
                <w:sz w:val="22"/>
              </w:rPr>
              <w:t>fecha.</w:t>
            </w:r>
          </w:p>
          <w:p>
            <w:pPr>
              <w:pStyle w:val="TableParagraph"/>
              <w:numPr>
                <w:ilvl w:val="0"/>
                <w:numId w:val="4"/>
              </w:numPr>
              <w:tabs>
                <w:tab w:pos="767" w:val="left" w:leader="none"/>
              </w:tabs>
              <w:spacing w:line="252" w:lineRule="exact" w:before="0" w:after="0"/>
              <w:ind w:left="766" w:right="0" w:hanging="350"/>
              <w:jc w:val="left"/>
              <w:rPr>
                <w:sz w:val="22"/>
              </w:rPr>
            </w:pPr>
            <w:r>
              <w:rPr>
                <w:sz w:val="22"/>
              </w:rPr>
              <w:t>Hora de inicio y finalización del acto</w:t>
            </w:r>
            <w:r>
              <w:rPr>
                <w:spacing w:val="-3"/>
                <w:sz w:val="22"/>
              </w:rPr>
              <w:t> </w:t>
            </w:r>
            <w:r>
              <w:rPr>
                <w:sz w:val="22"/>
              </w:rPr>
              <w:t>elección.</w:t>
            </w:r>
          </w:p>
          <w:p>
            <w:pPr>
              <w:pStyle w:val="TableParagraph"/>
              <w:numPr>
                <w:ilvl w:val="0"/>
                <w:numId w:val="4"/>
              </w:numPr>
              <w:tabs>
                <w:tab w:pos="767" w:val="left" w:leader="none"/>
              </w:tabs>
              <w:spacing w:line="240" w:lineRule="auto" w:before="0" w:after="0"/>
              <w:ind w:left="778" w:right="17" w:hanging="361"/>
              <w:jc w:val="both"/>
              <w:rPr>
                <w:sz w:val="22"/>
              </w:rPr>
            </w:pPr>
            <w:r>
              <w:rPr>
                <w:sz w:val="22"/>
              </w:rPr>
              <w:t>Nombre completo, edad, estado civil, nacionalidad, profesión, ocupación y oficio de todos los comparecientes, quienes se identificarán con su Documento Personal de Identificación</w:t>
            </w:r>
            <w:r>
              <w:rPr>
                <w:spacing w:val="-3"/>
                <w:sz w:val="22"/>
              </w:rPr>
              <w:t> </w:t>
            </w:r>
            <w:r>
              <w:rPr>
                <w:sz w:val="22"/>
              </w:rPr>
              <w:t>-DPI-.</w:t>
            </w:r>
          </w:p>
          <w:p>
            <w:pPr>
              <w:pStyle w:val="TableParagraph"/>
              <w:numPr>
                <w:ilvl w:val="0"/>
                <w:numId w:val="4"/>
              </w:numPr>
              <w:tabs>
                <w:tab w:pos="767" w:val="left" w:leader="none"/>
              </w:tabs>
              <w:spacing w:line="240" w:lineRule="auto" w:before="2" w:after="0"/>
              <w:ind w:left="778" w:right="13" w:hanging="361"/>
              <w:jc w:val="both"/>
              <w:rPr>
                <w:sz w:val="22"/>
              </w:rPr>
            </w:pPr>
            <w:r>
              <w:rPr>
                <w:sz w:val="22"/>
              </w:rPr>
              <w:t>El objeto de la conformación de la Comisión de Alimentación Escolar del Centro Educativo Público.</w:t>
            </w:r>
          </w:p>
          <w:p>
            <w:pPr>
              <w:pStyle w:val="TableParagraph"/>
              <w:numPr>
                <w:ilvl w:val="0"/>
                <w:numId w:val="4"/>
              </w:numPr>
              <w:tabs>
                <w:tab w:pos="767" w:val="left" w:leader="none"/>
              </w:tabs>
              <w:spacing w:line="240" w:lineRule="auto" w:before="0" w:after="0"/>
              <w:ind w:left="778" w:right="17" w:hanging="361"/>
              <w:jc w:val="both"/>
              <w:rPr>
                <w:sz w:val="22"/>
              </w:rPr>
            </w:pPr>
            <w:r>
              <w:rPr>
                <w:sz w:val="22"/>
              </w:rPr>
              <w:t>Inclusión del código y el nombre completo que identifican al Centro Educativo Público.</w:t>
            </w:r>
          </w:p>
          <w:p>
            <w:pPr>
              <w:pStyle w:val="TableParagraph"/>
              <w:numPr>
                <w:ilvl w:val="0"/>
                <w:numId w:val="4"/>
              </w:numPr>
              <w:tabs>
                <w:tab w:pos="767" w:val="left" w:leader="none"/>
              </w:tabs>
              <w:spacing w:line="242" w:lineRule="auto" w:before="0" w:after="0"/>
              <w:ind w:left="778" w:right="16" w:hanging="361"/>
              <w:jc w:val="both"/>
              <w:rPr>
                <w:sz w:val="22"/>
              </w:rPr>
            </w:pPr>
            <w:r>
              <w:rPr>
                <w:sz w:val="22"/>
              </w:rPr>
              <w:t>Manifestación expresa que la naturaleza de la Comisión de Alimentación Escolar, no es lucrativa, política, religiosa, étnica o de</w:t>
            </w:r>
            <w:r>
              <w:rPr>
                <w:spacing w:val="-8"/>
                <w:sz w:val="22"/>
              </w:rPr>
              <w:t> </w:t>
            </w:r>
            <w:r>
              <w:rPr>
                <w:sz w:val="22"/>
              </w:rPr>
              <w:t>género.</w:t>
            </w:r>
          </w:p>
          <w:p>
            <w:pPr>
              <w:pStyle w:val="TableParagraph"/>
              <w:numPr>
                <w:ilvl w:val="0"/>
                <w:numId w:val="4"/>
              </w:numPr>
              <w:tabs>
                <w:tab w:pos="767" w:val="left" w:leader="none"/>
              </w:tabs>
              <w:spacing w:line="248" w:lineRule="exact" w:before="0" w:after="0"/>
              <w:ind w:left="766" w:right="0" w:hanging="350"/>
              <w:jc w:val="both"/>
              <w:rPr>
                <w:sz w:val="22"/>
              </w:rPr>
            </w:pPr>
            <w:r>
              <w:rPr>
                <w:sz w:val="22"/>
              </w:rPr>
              <w:t>Ubicación y domicilio del Centro Educativo</w:t>
            </w:r>
            <w:r>
              <w:rPr>
                <w:spacing w:val="-2"/>
                <w:sz w:val="22"/>
              </w:rPr>
              <w:t> </w:t>
            </w:r>
            <w:r>
              <w:rPr>
                <w:sz w:val="22"/>
              </w:rPr>
              <w:t>Público.</w:t>
            </w:r>
          </w:p>
          <w:p>
            <w:pPr>
              <w:pStyle w:val="TableParagraph"/>
              <w:numPr>
                <w:ilvl w:val="0"/>
                <w:numId w:val="4"/>
              </w:numPr>
              <w:tabs>
                <w:tab w:pos="767" w:val="left" w:leader="none"/>
              </w:tabs>
              <w:spacing w:line="252" w:lineRule="exact" w:before="0" w:after="0"/>
              <w:ind w:left="766" w:right="0" w:hanging="350"/>
              <w:jc w:val="both"/>
              <w:rPr>
                <w:sz w:val="22"/>
              </w:rPr>
            </w:pPr>
            <w:r>
              <w:rPr>
                <w:sz w:val="22"/>
              </w:rPr>
              <w:t>Procedimiento para la elección de la Comisión de Alimentación</w:t>
            </w:r>
            <w:r>
              <w:rPr>
                <w:spacing w:val="-8"/>
                <w:sz w:val="22"/>
              </w:rPr>
              <w:t> </w:t>
            </w:r>
            <w:r>
              <w:rPr>
                <w:sz w:val="22"/>
              </w:rPr>
              <w:t>Escolar.</w:t>
            </w:r>
          </w:p>
          <w:p>
            <w:pPr>
              <w:pStyle w:val="TableParagraph"/>
              <w:numPr>
                <w:ilvl w:val="0"/>
                <w:numId w:val="4"/>
              </w:numPr>
              <w:tabs>
                <w:tab w:pos="767" w:val="left" w:leader="none"/>
              </w:tabs>
              <w:spacing w:line="240" w:lineRule="auto" w:before="0" w:after="0"/>
              <w:ind w:left="766" w:right="0" w:hanging="350"/>
              <w:jc w:val="both"/>
              <w:rPr>
                <w:sz w:val="22"/>
              </w:rPr>
            </w:pPr>
            <w:r>
              <w:rPr>
                <w:sz w:val="22"/>
              </w:rPr>
              <w:t>Firma de los</w:t>
            </w:r>
            <w:r>
              <w:rPr>
                <w:spacing w:val="-3"/>
                <w:sz w:val="22"/>
              </w:rPr>
              <w:t> </w:t>
            </w:r>
            <w:r>
              <w:rPr>
                <w:sz w:val="22"/>
              </w:rPr>
              <w:t>comparecientes</w:t>
            </w:r>
          </w:p>
          <w:p>
            <w:pPr>
              <w:pStyle w:val="TableParagraph"/>
              <w:rPr>
                <w:b/>
                <w:sz w:val="22"/>
              </w:rPr>
            </w:pPr>
          </w:p>
          <w:p>
            <w:pPr>
              <w:pStyle w:val="TableParagraph"/>
              <w:ind w:left="57"/>
              <w:jc w:val="both"/>
              <w:rPr>
                <w:sz w:val="22"/>
              </w:rPr>
            </w:pPr>
            <w:r>
              <w:rPr>
                <w:sz w:val="22"/>
              </w:rPr>
              <w:t>No se admiten abreviaturas, tachones ni borrones con corrector de papel.</w:t>
            </w:r>
          </w:p>
        </w:tc>
      </w:tr>
    </w:tbl>
    <w:p>
      <w:pPr>
        <w:spacing w:after="0"/>
        <w:jc w:val="both"/>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1098"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245" w:right="254"/>
              <w:jc w:val="center"/>
              <w:rPr>
                <w:sz w:val="16"/>
              </w:rPr>
            </w:pPr>
            <w:r>
              <w:rPr>
                <w:sz w:val="16"/>
              </w:rPr>
              <w:t>INSTRU CTIVO</w:t>
            </w:r>
          </w:p>
          <w:p>
            <w:pPr>
              <w:pStyle w:val="TableParagraph"/>
              <w:spacing w:before="29"/>
              <w:ind w:left="264" w:right="254"/>
              <w:jc w:val="center"/>
              <w:rPr>
                <w:b/>
                <w:sz w:val="24"/>
              </w:rPr>
            </w:pPr>
            <w:r>
              <w:rPr>
                <w:b/>
                <w:sz w:val="24"/>
              </w:rPr>
              <w:t>PARA EL FUNCIONAMIENTO DE LAS COMISIONES DE ALIMENTACIÓN ESCOLAR DE LOS CENTROS EDUCATIVOS PÚBLICOS DE LOS NIVELES EDUCATIVOS DE</w:t>
            </w:r>
          </w:p>
          <w:p>
            <w:pPr>
              <w:pStyle w:val="TableParagraph"/>
              <w:spacing w:line="263" w:lineRule="exact"/>
              <w:ind w:left="264" w:right="247"/>
              <w:jc w:val="center"/>
              <w:rPr>
                <w:b/>
                <w:sz w:val="24"/>
              </w:rPr>
            </w:pPr>
            <w:r>
              <w:rPr>
                <w:b/>
                <w:sz w:val="24"/>
              </w:rPr>
              <w:t>PRE- PRIMARIA Y PRIMARIA</w:t>
            </w:r>
          </w:p>
        </w:tc>
      </w:tr>
      <w:tr>
        <w:trPr>
          <w:trHeight w:val="211" w:hRule="atLeast"/>
        </w:trPr>
        <w:tc>
          <w:tcPr>
            <w:tcW w:w="857" w:type="dxa"/>
            <w:vMerge/>
            <w:tcBorders>
              <w:top w:val="nil"/>
            </w:tcBorders>
          </w:tcPr>
          <w:p>
            <w:pPr>
              <w:rPr>
                <w:sz w:val="2"/>
                <w:szCs w:val="2"/>
              </w:rPr>
            </w:pPr>
          </w:p>
        </w:tc>
        <w:tc>
          <w:tcPr>
            <w:tcW w:w="4536" w:type="dxa"/>
          </w:tcPr>
          <w:p>
            <w:pPr>
              <w:pStyle w:val="TableParagraph"/>
              <w:spacing w:line="178" w:lineRule="exact"/>
              <w:ind w:left="1044"/>
              <w:rPr>
                <w:sz w:val="16"/>
              </w:rPr>
            </w:pPr>
            <w:r>
              <w:rPr>
                <w:sz w:val="16"/>
              </w:rPr>
              <w:t>Del proceso: Programas de Apoyo</w:t>
            </w:r>
          </w:p>
        </w:tc>
        <w:tc>
          <w:tcPr>
            <w:tcW w:w="2409" w:type="dxa"/>
          </w:tcPr>
          <w:p>
            <w:pPr>
              <w:pStyle w:val="TableParagraph"/>
              <w:spacing w:line="175" w:lineRule="exact"/>
              <w:ind w:left="406"/>
              <w:rPr>
                <w:b/>
                <w:sz w:val="16"/>
              </w:rPr>
            </w:pPr>
            <w:r>
              <w:rPr>
                <w:sz w:val="16"/>
              </w:rPr>
              <w:t>Código: </w:t>
            </w:r>
            <w:r>
              <w:rPr>
                <w:b/>
                <w:sz w:val="16"/>
              </w:rPr>
              <w:t>PRA-INS-24</w:t>
            </w:r>
          </w:p>
        </w:tc>
        <w:tc>
          <w:tcPr>
            <w:tcW w:w="1557" w:type="dxa"/>
          </w:tcPr>
          <w:p>
            <w:pPr>
              <w:pStyle w:val="TableParagraph"/>
              <w:spacing w:line="178" w:lineRule="exact"/>
              <w:ind w:left="381"/>
              <w:rPr>
                <w:sz w:val="16"/>
              </w:rPr>
            </w:pPr>
            <w:r>
              <w:rPr>
                <w:sz w:val="16"/>
              </w:rPr>
              <w:t>Versión: 1</w:t>
            </w:r>
          </w:p>
        </w:tc>
        <w:tc>
          <w:tcPr>
            <w:tcW w:w="1842" w:type="dxa"/>
          </w:tcPr>
          <w:p>
            <w:pPr>
              <w:pStyle w:val="TableParagraph"/>
              <w:spacing w:line="178" w:lineRule="exact"/>
              <w:ind w:left="432"/>
              <w:rPr>
                <w:sz w:val="16"/>
              </w:rPr>
            </w:pPr>
            <w:r>
              <w:rPr>
                <w:sz w:val="16"/>
              </w:rPr>
              <w:t>Página 4 de 5</w:t>
            </w:r>
          </w:p>
        </w:tc>
      </w:tr>
    </w:tbl>
    <w:p>
      <w:pPr>
        <w:pStyle w:val="BodyText"/>
        <w:spacing w:before="5"/>
        <w:rPr>
          <w:b/>
          <w:sz w:val="23"/>
        </w:rPr>
      </w:pPr>
    </w:p>
    <w:p>
      <w:pPr>
        <w:pStyle w:val="ListParagraph"/>
        <w:numPr>
          <w:ilvl w:val="1"/>
          <w:numId w:val="2"/>
        </w:numPr>
        <w:tabs>
          <w:tab w:pos="1542" w:val="left" w:leader="none"/>
          <w:tab w:pos="1543" w:val="left" w:leader="none"/>
        </w:tabs>
        <w:spacing w:line="240" w:lineRule="auto" w:before="93" w:after="0"/>
        <w:ind w:left="1542" w:right="0" w:hanging="992"/>
        <w:jc w:val="left"/>
        <w:rPr>
          <w:b/>
          <w:sz w:val="22"/>
        </w:rPr>
      </w:pPr>
      <w:r>
        <w:rPr>
          <w:b/>
          <w:sz w:val="22"/>
        </w:rPr>
        <w:t>Funciones de la Comisión de Alimentación</w:t>
      </w:r>
      <w:r>
        <w:rPr>
          <w:b/>
          <w:spacing w:val="-9"/>
          <w:sz w:val="22"/>
        </w:rPr>
        <w:t> </w:t>
      </w:r>
      <w:r>
        <w:rPr>
          <w:b/>
          <w:sz w:val="22"/>
        </w:rPr>
        <w:t>Escolar</w:t>
      </w:r>
    </w:p>
    <w:p>
      <w:pPr>
        <w:pStyle w:val="BodyText"/>
        <w:spacing w:before="9" w:after="1"/>
        <w:rPr>
          <w:b/>
          <w:sz w:val="21"/>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221"/>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2" w:right="3062"/>
              <w:jc w:val="center"/>
              <w:rPr>
                <w:b/>
                <w:sz w:val="16"/>
              </w:rPr>
            </w:pPr>
            <w:r>
              <w:rPr>
                <w:b/>
                <w:sz w:val="16"/>
              </w:rPr>
              <w:t>Descripción de las Actividades</w:t>
            </w:r>
          </w:p>
        </w:tc>
      </w:tr>
      <w:tr>
        <w:trPr>
          <w:trHeight w:val="12188"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7"/>
              <w:rPr>
                <w:b/>
                <w:sz w:val="19"/>
              </w:rPr>
            </w:pPr>
          </w:p>
          <w:p>
            <w:pPr>
              <w:pStyle w:val="TableParagraph"/>
              <w:ind w:left="249" w:right="234" w:firstLine="16"/>
              <w:rPr>
                <w:b/>
                <w:sz w:val="14"/>
              </w:rPr>
            </w:pPr>
            <w:r>
              <w:rPr>
                <w:b/>
                <w:sz w:val="14"/>
              </w:rPr>
              <w:t>3. Ejercer </w:t>
            </w:r>
            <w:r>
              <w:rPr>
                <w:b/>
                <w:w w:val="95"/>
                <w:sz w:val="14"/>
              </w:rPr>
              <w:t>funciones</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
              <w:rPr>
                <w:b/>
                <w:sz w:val="23"/>
              </w:rPr>
            </w:pPr>
          </w:p>
          <w:p>
            <w:pPr>
              <w:pStyle w:val="TableParagraph"/>
              <w:ind w:left="155" w:right="147"/>
              <w:jc w:val="center"/>
              <w:rPr>
                <w:sz w:val="14"/>
              </w:rPr>
            </w:pPr>
            <w:r>
              <w:rPr>
                <w:sz w:val="14"/>
              </w:rPr>
              <w:t>Comisión de </w:t>
            </w:r>
            <w:r>
              <w:rPr>
                <w:w w:val="95"/>
                <w:sz w:val="14"/>
              </w:rPr>
              <w:t>Alimentación </w:t>
            </w:r>
            <w:r>
              <w:rPr>
                <w:sz w:val="14"/>
              </w:rPr>
              <w:t>Escolar Centro Educativo Público</w:t>
            </w:r>
          </w:p>
        </w:tc>
        <w:tc>
          <w:tcPr>
            <w:tcW w:w="8561" w:type="dxa"/>
          </w:tcPr>
          <w:p>
            <w:pPr>
              <w:pStyle w:val="TableParagraph"/>
              <w:spacing w:before="26"/>
              <w:ind w:left="82"/>
              <w:rPr>
                <w:sz w:val="22"/>
              </w:rPr>
            </w:pPr>
            <w:r>
              <w:rPr>
                <w:sz w:val="22"/>
              </w:rPr>
              <w:t>Las Comisiones de Alimentación Escolar tienen las funciones siguientes:</w:t>
            </w:r>
          </w:p>
          <w:p>
            <w:pPr>
              <w:pStyle w:val="TableParagraph"/>
              <w:rPr>
                <w:b/>
                <w:sz w:val="22"/>
              </w:rPr>
            </w:pPr>
          </w:p>
          <w:p>
            <w:pPr>
              <w:pStyle w:val="TableParagraph"/>
              <w:numPr>
                <w:ilvl w:val="0"/>
                <w:numId w:val="5"/>
              </w:numPr>
              <w:tabs>
                <w:tab w:pos="792" w:val="left" w:leader="none"/>
              </w:tabs>
              <w:spacing w:line="240" w:lineRule="auto" w:before="0" w:after="0"/>
              <w:ind w:left="791" w:right="0" w:hanging="350"/>
              <w:jc w:val="left"/>
              <w:rPr>
                <w:sz w:val="22"/>
              </w:rPr>
            </w:pPr>
            <w:r>
              <w:rPr>
                <w:sz w:val="22"/>
              </w:rPr>
              <w:t>Planificar las actividades que realizarán durante el</w:t>
            </w:r>
            <w:r>
              <w:rPr>
                <w:spacing w:val="-6"/>
                <w:sz w:val="22"/>
              </w:rPr>
              <w:t> </w:t>
            </w:r>
            <w:r>
              <w:rPr>
                <w:sz w:val="22"/>
              </w:rPr>
              <w:t>año.</w:t>
            </w:r>
          </w:p>
          <w:p>
            <w:pPr>
              <w:pStyle w:val="TableParagraph"/>
              <w:spacing w:before="1"/>
              <w:rPr>
                <w:b/>
                <w:sz w:val="22"/>
              </w:rPr>
            </w:pPr>
          </w:p>
          <w:p>
            <w:pPr>
              <w:pStyle w:val="TableParagraph"/>
              <w:numPr>
                <w:ilvl w:val="0"/>
                <w:numId w:val="5"/>
              </w:numPr>
              <w:tabs>
                <w:tab w:pos="792" w:val="left" w:leader="none"/>
              </w:tabs>
              <w:spacing w:line="240" w:lineRule="auto" w:before="0" w:after="0"/>
              <w:ind w:left="803" w:right="49" w:hanging="361"/>
              <w:jc w:val="both"/>
              <w:rPr>
                <w:sz w:val="22"/>
              </w:rPr>
            </w:pPr>
            <w:r>
              <w:rPr>
                <w:sz w:val="22"/>
              </w:rPr>
              <w:t>Coordinar con los docentes del Centro Educativo Público, la participación de los padres de familia, en la preparación de la alimentación</w:t>
            </w:r>
            <w:r>
              <w:rPr>
                <w:spacing w:val="-12"/>
                <w:sz w:val="22"/>
              </w:rPr>
              <w:t> </w:t>
            </w:r>
            <w:r>
              <w:rPr>
                <w:sz w:val="22"/>
              </w:rPr>
              <w:t>escolar.</w:t>
            </w:r>
          </w:p>
          <w:p>
            <w:pPr>
              <w:pStyle w:val="TableParagraph"/>
              <w:spacing w:before="11"/>
              <w:rPr>
                <w:b/>
                <w:sz w:val="21"/>
              </w:rPr>
            </w:pPr>
          </w:p>
          <w:p>
            <w:pPr>
              <w:pStyle w:val="TableParagraph"/>
              <w:numPr>
                <w:ilvl w:val="0"/>
                <w:numId w:val="5"/>
              </w:numPr>
              <w:tabs>
                <w:tab w:pos="792" w:val="left" w:leader="none"/>
              </w:tabs>
              <w:spacing w:line="240" w:lineRule="auto" w:before="0" w:after="0"/>
              <w:ind w:left="803" w:right="48" w:hanging="361"/>
              <w:jc w:val="both"/>
              <w:rPr>
                <w:sz w:val="22"/>
              </w:rPr>
            </w:pPr>
            <w:r>
              <w:rPr>
                <w:sz w:val="22"/>
              </w:rPr>
              <w:t>Establecer la cantidad de alumnos inscritos en el Centro Educativo Público, para la planificación de los</w:t>
            </w:r>
            <w:r>
              <w:rPr>
                <w:spacing w:val="-3"/>
                <w:sz w:val="22"/>
              </w:rPr>
              <w:t> </w:t>
            </w:r>
            <w:r>
              <w:rPr>
                <w:sz w:val="22"/>
              </w:rPr>
              <w:t>menús.</w:t>
            </w:r>
          </w:p>
          <w:p>
            <w:pPr>
              <w:pStyle w:val="TableParagraph"/>
              <w:rPr>
                <w:b/>
                <w:sz w:val="22"/>
              </w:rPr>
            </w:pPr>
          </w:p>
          <w:p>
            <w:pPr>
              <w:pStyle w:val="TableParagraph"/>
              <w:numPr>
                <w:ilvl w:val="0"/>
                <w:numId w:val="5"/>
              </w:numPr>
              <w:tabs>
                <w:tab w:pos="792" w:val="left" w:leader="none"/>
              </w:tabs>
              <w:spacing w:line="240" w:lineRule="auto" w:before="0" w:after="0"/>
              <w:ind w:left="803" w:right="45" w:hanging="361"/>
              <w:jc w:val="both"/>
              <w:rPr>
                <w:sz w:val="22"/>
              </w:rPr>
            </w:pPr>
            <w:r>
              <w:rPr>
                <w:sz w:val="22"/>
              </w:rPr>
              <w:t>Determinar con la Organización de Padres de Familia -OPF-, qué alimentos y en qué cantidad deben ser comprados, de acuerdo al total de niños inscritos en el Centro Educativo Público, la cantidad de días que cubre cada transferencia de recursos financieros y los menús</w:t>
            </w:r>
            <w:r>
              <w:rPr>
                <w:spacing w:val="-13"/>
                <w:sz w:val="22"/>
              </w:rPr>
              <w:t> </w:t>
            </w:r>
            <w:r>
              <w:rPr>
                <w:sz w:val="22"/>
              </w:rPr>
              <w:t>seleccionados.</w:t>
            </w:r>
          </w:p>
          <w:p>
            <w:pPr>
              <w:pStyle w:val="TableParagraph"/>
              <w:rPr>
                <w:b/>
                <w:sz w:val="22"/>
              </w:rPr>
            </w:pPr>
          </w:p>
          <w:p>
            <w:pPr>
              <w:pStyle w:val="TableParagraph"/>
              <w:numPr>
                <w:ilvl w:val="0"/>
                <w:numId w:val="5"/>
              </w:numPr>
              <w:tabs>
                <w:tab w:pos="792" w:val="left" w:leader="none"/>
              </w:tabs>
              <w:spacing w:line="240" w:lineRule="auto" w:before="0" w:after="0"/>
              <w:ind w:left="803" w:right="45" w:hanging="361"/>
              <w:jc w:val="both"/>
              <w:rPr>
                <w:sz w:val="22"/>
              </w:rPr>
            </w:pPr>
            <w:r>
              <w:rPr>
                <w:sz w:val="22"/>
              </w:rPr>
              <w:t>Gestionar y velar porque el lugar destinado para el almacenaje de los productos de la alimentación escolar y donde se preparan los alimentos cuenten con condiciones de limpieza, ventilación y se mantenga debidamente ordenado.</w:t>
            </w:r>
          </w:p>
          <w:p>
            <w:pPr>
              <w:pStyle w:val="TableParagraph"/>
              <w:spacing w:before="11"/>
              <w:rPr>
                <w:b/>
                <w:sz w:val="21"/>
              </w:rPr>
            </w:pPr>
          </w:p>
          <w:p>
            <w:pPr>
              <w:pStyle w:val="TableParagraph"/>
              <w:numPr>
                <w:ilvl w:val="0"/>
                <w:numId w:val="5"/>
              </w:numPr>
              <w:tabs>
                <w:tab w:pos="792" w:val="left" w:leader="none"/>
              </w:tabs>
              <w:spacing w:line="240" w:lineRule="auto" w:before="0" w:after="0"/>
              <w:ind w:left="803" w:right="47" w:hanging="361"/>
              <w:jc w:val="both"/>
              <w:rPr>
                <w:sz w:val="22"/>
              </w:rPr>
            </w:pPr>
            <w:r>
              <w:rPr>
                <w:sz w:val="22"/>
              </w:rPr>
              <w:t>Recibir de la Organización de Padres de Familia -OPF-, los artículos adquiridos para la alimentación escolar, verificando la cantidad y calidad, marca, unidad de medida, fecha de vencimiento y descripción de los artículos, según la factura de compra</w:t>
            </w:r>
            <w:r>
              <w:rPr>
                <w:spacing w:val="-6"/>
                <w:sz w:val="22"/>
              </w:rPr>
              <w:t> </w:t>
            </w:r>
            <w:r>
              <w:rPr>
                <w:sz w:val="22"/>
              </w:rPr>
              <w:t>efectuada.</w:t>
            </w:r>
          </w:p>
          <w:p>
            <w:pPr>
              <w:pStyle w:val="TableParagraph"/>
              <w:rPr>
                <w:b/>
                <w:sz w:val="22"/>
              </w:rPr>
            </w:pPr>
          </w:p>
          <w:p>
            <w:pPr>
              <w:pStyle w:val="TableParagraph"/>
              <w:numPr>
                <w:ilvl w:val="0"/>
                <w:numId w:val="5"/>
              </w:numPr>
              <w:tabs>
                <w:tab w:pos="852" w:val="left" w:leader="none"/>
              </w:tabs>
              <w:spacing w:line="240" w:lineRule="auto" w:before="0" w:after="0"/>
              <w:ind w:left="803" w:right="50" w:hanging="361"/>
              <w:jc w:val="both"/>
              <w:rPr>
                <w:sz w:val="22"/>
              </w:rPr>
            </w:pPr>
            <w:r>
              <w:rPr/>
              <w:tab/>
            </w:r>
            <w:r>
              <w:rPr>
                <w:sz w:val="22"/>
              </w:rPr>
              <w:t>Almacenar adecuadamente los artículos de la alimentación escolar para evitar su contaminación, descomposición o daño que pueda causarse por mal resguardo o pérdida por sustracción</w:t>
            </w:r>
            <w:r>
              <w:rPr>
                <w:spacing w:val="-6"/>
                <w:sz w:val="22"/>
              </w:rPr>
              <w:t> </w:t>
            </w:r>
            <w:r>
              <w:rPr>
                <w:sz w:val="22"/>
              </w:rPr>
              <w:t>indebida.</w:t>
            </w:r>
          </w:p>
          <w:p>
            <w:pPr>
              <w:pStyle w:val="TableParagraph"/>
              <w:spacing w:before="1"/>
              <w:rPr>
                <w:b/>
                <w:sz w:val="22"/>
              </w:rPr>
            </w:pPr>
          </w:p>
          <w:p>
            <w:pPr>
              <w:pStyle w:val="TableParagraph"/>
              <w:numPr>
                <w:ilvl w:val="0"/>
                <w:numId w:val="5"/>
              </w:numPr>
              <w:tabs>
                <w:tab w:pos="792" w:val="left" w:leader="none"/>
              </w:tabs>
              <w:spacing w:line="240" w:lineRule="auto" w:before="0" w:after="0"/>
              <w:ind w:left="803" w:right="49" w:hanging="361"/>
              <w:jc w:val="both"/>
              <w:rPr>
                <w:sz w:val="22"/>
              </w:rPr>
            </w:pPr>
            <w:r>
              <w:rPr>
                <w:sz w:val="22"/>
              </w:rPr>
              <w:t>Entregar diariamente los artículos recibidos de la Organización de Padres de Familia -OPF-, a la (s) persona (s) responsable (s) de preparar la alimentación escolar en el Centro Educativo Público llevando el registro</w:t>
            </w:r>
            <w:r>
              <w:rPr>
                <w:spacing w:val="-16"/>
                <w:sz w:val="22"/>
              </w:rPr>
              <w:t> </w:t>
            </w:r>
            <w:r>
              <w:rPr>
                <w:sz w:val="22"/>
              </w:rPr>
              <w:t>correspondiente.</w:t>
            </w:r>
          </w:p>
          <w:p>
            <w:pPr>
              <w:pStyle w:val="TableParagraph"/>
              <w:spacing w:before="10"/>
              <w:rPr>
                <w:b/>
                <w:sz w:val="21"/>
              </w:rPr>
            </w:pPr>
          </w:p>
          <w:p>
            <w:pPr>
              <w:pStyle w:val="TableParagraph"/>
              <w:numPr>
                <w:ilvl w:val="0"/>
                <w:numId w:val="5"/>
              </w:numPr>
              <w:tabs>
                <w:tab w:pos="792" w:val="left" w:leader="none"/>
              </w:tabs>
              <w:spacing w:line="242" w:lineRule="auto" w:before="0" w:after="0"/>
              <w:ind w:left="803" w:right="46" w:hanging="361"/>
              <w:jc w:val="both"/>
              <w:rPr>
                <w:sz w:val="22"/>
              </w:rPr>
            </w:pPr>
            <w:r>
              <w:rPr>
                <w:sz w:val="22"/>
              </w:rPr>
              <w:t>Verificar diariamente que la alimentación escolar sea entregada a los alumnos inscritos en el Centro Educativo Público.</w:t>
            </w:r>
          </w:p>
          <w:p>
            <w:pPr>
              <w:pStyle w:val="TableParagraph"/>
              <w:spacing w:before="9"/>
              <w:rPr>
                <w:b/>
                <w:sz w:val="21"/>
              </w:rPr>
            </w:pPr>
          </w:p>
          <w:p>
            <w:pPr>
              <w:pStyle w:val="TableParagraph"/>
              <w:numPr>
                <w:ilvl w:val="0"/>
                <w:numId w:val="5"/>
              </w:numPr>
              <w:tabs>
                <w:tab w:pos="792" w:val="left" w:leader="none"/>
              </w:tabs>
              <w:spacing w:line="240" w:lineRule="auto" w:before="0" w:after="0"/>
              <w:ind w:left="803" w:right="52" w:hanging="361"/>
              <w:jc w:val="both"/>
              <w:rPr>
                <w:sz w:val="22"/>
              </w:rPr>
            </w:pPr>
            <w:r>
              <w:rPr>
                <w:sz w:val="22"/>
              </w:rPr>
              <w:t>Llevar con diligencia el control en la hoja de registro de productos de la alimentación escolar, el ingreso y egreso de los artículos recibidos para la alimentación</w:t>
            </w:r>
            <w:r>
              <w:rPr>
                <w:spacing w:val="-1"/>
                <w:sz w:val="22"/>
              </w:rPr>
              <w:t> </w:t>
            </w:r>
            <w:r>
              <w:rPr>
                <w:sz w:val="22"/>
              </w:rPr>
              <w:t>escolar.</w:t>
            </w:r>
          </w:p>
          <w:p>
            <w:pPr>
              <w:pStyle w:val="TableParagraph"/>
              <w:spacing w:before="10"/>
              <w:rPr>
                <w:b/>
                <w:sz w:val="21"/>
              </w:rPr>
            </w:pPr>
          </w:p>
          <w:p>
            <w:pPr>
              <w:pStyle w:val="TableParagraph"/>
              <w:numPr>
                <w:ilvl w:val="0"/>
                <w:numId w:val="5"/>
              </w:numPr>
              <w:tabs>
                <w:tab w:pos="792" w:val="left" w:leader="none"/>
              </w:tabs>
              <w:spacing w:line="240" w:lineRule="auto" w:before="0" w:after="0"/>
              <w:ind w:left="803" w:right="51" w:hanging="361"/>
              <w:jc w:val="both"/>
              <w:rPr>
                <w:sz w:val="22"/>
              </w:rPr>
            </w:pPr>
            <w:r>
              <w:rPr>
                <w:sz w:val="22"/>
              </w:rPr>
              <w:t>Publicar en lugar visible el contenido del menú de la alimentación escolar y el total de días para los cuales se recibió</w:t>
            </w:r>
            <w:r>
              <w:rPr>
                <w:spacing w:val="-6"/>
                <w:sz w:val="22"/>
              </w:rPr>
              <w:t> </w:t>
            </w:r>
            <w:r>
              <w:rPr>
                <w:sz w:val="22"/>
              </w:rPr>
              <w:t>asignación.</w:t>
            </w:r>
          </w:p>
          <w:p>
            <w:pPr>
              <w:pStyle w:val="TableParagraph"/>
              <w:spacing w:before="10"/>
              <w:rPr>
                <w:b/>
                <w:sz w:val="20"/>
              </w:rPr>
            </w:pPr>
          </w:p>
          <w:p>
            <w:pPr>
              <w:pStyle w:val="TableParagraph"/>
              <w:numPr>
                <w:ilvl w:val="0"/>
                <w:numId w:val="5"/>
              </w:numPr>
              <w:tabs>
                <w:tab w:pos="792" w:val="left" w:leader="none"/>
              </w:tabs>
              <w:spacing w:line="240" w:lineRule="auto" w:before="1" w:after="0"/>
              <w:ind w:left="803" w:right="46" w:hanging="361"/>
              <w:jc w:val="both"/>
              <w:rPr>
                <w:sz w:val="22"/>
              </w:rPr>
            </w:pPr>
            <w:r>
              <w:rPr>
                <w:sz w:val="22"/>
              </w:rPr>
              <w:t>Los docentes, integrantes de la Comisión de Alimentación Escolar, deben realizar sus funciones como lo establecen los artículos 31 y 63 del Pacto Colectivo de Condiciones de Trabajo</w:t>
            </w:r>
            <w:r>
              <w:rPr>
                <w:spacing w:val="-4"/>
                <w:sz w:val="22"/>
              </w:rPr>
              <w:t> </w:t>
            </w:r>
            <w:r>
              <w:rPr>
                <w:sz w:val="22"/>
              </w:rPr>
              <w:t>Vigente.</w:t>
            </w:r>
          </w:p>
          <w:p>
            <w:pPr>
              <w:pStyle w:val="TableParagraph"/>
              <w:rPr>
                <w:b/>
                <w:sz w:val="22"/>
              </w:rPr>
            </w:pPr>
          </w:p>
          <w:p>
            <w:pPr>
              <w:pStyle w:val="TableParagraph"/>
              <w:numPr>
                <w:ilvl w:val="0"/>
                <w:numId w:val="5"/>
              </w:numPr>
              <w:tabs>
                <w:tab w:pos="792" w:val="left" w:leader="none"/>
              </w:tabs>
              <w:spacing w:line="240" w:lineRule="auto" w:before="1" w:after="0"/>
              <w:ind w:left="791" w:right="0" w:hanging="350"/>
              <w:jc w:val="left"/>
              <w:rPr>
                <w:sz w:val="22"/>
              </w:rPr>
            </w:pPr>
            <w:r>
              <w:rPr>
                <w:sz w:val="22"/>
              </w:rPr>
              <w:t>Verificar que los alimentos que se reciben de Programa de</w:t>
            </w:r>
            <w:r>
              <w:rPr>
                <w:spacing w:val="32"/>
                <w:sz w:val="22"/>
              </w:rPr>
              <w:t> </w:t>
            </w:r>
            <w:r>
              <w:rPr>
                <w:sz w:val="22"/>
              </w:rPr>
              <w:t>Alimentación</w:t>
            </w:r>
          </w:p>
        </w:tc>
      </w:tr>
    </w:tbl>
    <w:p>
      <w:pPr>
        <w:spacing w:after="0" w:line="240" w:lineRule="auto"/>
        <w:jc w:val="left"/>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1098"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11" name="image1.jpeg"/>
                  <wp:cNvGraphicFramePr>
                    <a:graphicFrameLocks noChangeAspect="1"/>
                  </wp:cNvGraphicFramePr>
                  <a:graphic>
                    <a:graphicData uri="http://schemas.openxmlformats.org/drawingml/2006/picture">
                      <pic:pic>
                        <pic:nvPicPr>
                          <pic:cNvPr id="12"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245" w:right="254"/>
              <w:jc w:val="center"/>
              <w:rPr>
                <w:sz w:val="16"/>
              </w:rPr>
            </w:pPr>
            <w:r>
              <w:rPr>
                <w:sz w:val="16"/>
              </w:rPr>
              <w:t>INSTRU CTIVO</w:t>
            </w:r>
          </w:p>
          <w:p>
            <w:pPr>
              <w:pStyle w:val="TableParagraph"/>
              <w:spacing w:before="29"/>
              <w:ind w:left="264" w:right="254"/>
              <w:jc w:val="center"/>
              <w:rPr>
                <w:b/>
                <w:sz w:val="24"/>
              </w:rPr>
            </w:pPr>
            <w:r>
              <w:rPr>
                <w:b/>
                <w:sz w:val="24"/>
              </w:rPr>
              <w:t>PARA EL FUNCIONAMIENTO DE LAS COMISIONES DE ALIMENTACIÓN ESCOLAR DE LOS CENTROS EDUCATIVOS PÚBLICOS DE LOS NIVELES EDUCATIVOS DE</w:t>
            </w:r>
          </w:p>
          <w:p>
            <w:pPr>
              <w:pStyle w:val="TableParagraph"/>
              <w:spacing w:line="263" w:lineRule="exact"/>
              <w:ind w:left="264" w:right="247"/>
              <w:jc w:val="center"/>
              <w:rPr>
                <w:b/>
                <w:sz w:val="24"/>
              </w:rPr>
            </w:pPr>
            <w:r>
              <w:rPr>
                <w:b/>
                <w:sz w:val="24"/>
              </w:rPr>
              <w:t>PRE- PRIMARIA Y PRIMARIA</w:t>
            </w:r>
          </w:p>
        </w:tc>
      </w:tr>
      <w:tr>
        <w:trPr>
          <w:trHeight w:val="211" w:hRule="atLeast"/>
        </w:trPr>
        <w:tc>
          <w:tcPr>
            <w:tcW w:w="857" w:type="dxa"/>
            <w:vMerge/>
            <w:tcBorders>
              <w:top w:val="nil"/>
            </w:tcBorders>
          </w:tcPr>
          <w:p>
            <w:pPr>
              <w:rPr>
                <w:sz w:val="2"/>
                <w:szCs w:val="2"/>
              </w:rPr>
            </w:pPr>
          </w:p>
        </w:tc>
        <w:tc>
          <w:tcPr>
            <w:tcW w:w="4536" w:type="dxa"/>
          </w:tcPr>
          <w:p>
            <w:pPr>
              <w:pStyle w:val="TableParagraph"/>
              <w:spacing w:line="178" w:lineRule="exact"/>
              <w:ind w:left="1044"/>
              <w:rPr>
                <w:sz w:val="16"/>
              </w:rPr>
            </w:pPr>
            <w:r>
              <w:rPr>
                <w:sz w:val="16"/>
              </w:rPr>
              <w:t>Del proceso: Programas de Apoyo</w:t>
            </w:r>
          </w:p>
        </w:tc>
        <w:tc>
          <w:tcPr>
            <w:tcW w:w="2409" w:type="dxa"/>
          </w:tcPr>
          <w:p>
            <w:pPr>
              <w:pStyle w:val="TableParagraph"/>
              <w:spacing w:line="175" w:lineRule="exact"/>
              <w:ind w:left="406"/>
              <w:rPr>
                <w:b/>
                <w:sz w:val="16"/>
              </w:rPr>
            </w:pPr>
            <w:r>
              <w:rPr>
                <w:sz w:val="16"/>
              </w:rPr>
              <w:t>Código: </w:t>
            </w:r>
            <w:r>
              <w:rPr>
                <w:b/>
                <w:sz w:val="16"/>
              </w:rPr>
              <w:t>PRA-INS-24</w:t>
            </w:r>
          </w:p>
        </w:tc>
        <w:tc>
          <w:tcPr>
            <w:tcW w:w="1557" w:type="dxa"/>
          </w:tcPr>
          <w:p>
            <w:pPr>
              <w:pStyle w:val="TableParagraph"/>
              <w:spacing w:line="178" w:lineRule="exact"/>
              <w:ind w:left="381"/>
              <w:rPr>
                <w:sz w:val="16"/>
              </w:rPr>
            </w:pPr>
            <w:r>
              <w:rPr>
                <w:sz w:val="16"/>
              </w:rPr>
              <w:t>Versión: 1</w:t>
            </w:r>
          </w:p>
        </w:tc>
        <w:tc>
          <w:tcPr>
            <w:tcW w:w="1842" w:type="dxa"/>
          </w:tcPr>
          <w:p>
            <w:pPr>
              <w:pStyle w:val="TableParagraph"/>
              <w:spacing w:line="178" w:lineRule="exact"/>
              <w:ind w:left="432"/>
              <w:rPr>
                <w:sz w:val="16"/>
              </w:rPr>
            </w:pPr>
            <w:r>
              <w:rPr>
                <w:sz w:val="16"/>
              </w:rPr>
              <w:t>Página 5 de 5</w:t>
            </w:r>
          </w:p>
        </w:tc>
      </w:tr>
    </w:tbl>
    <w:p>
      <w:pPr>
        <w:pStyle w:val="BodyText"/>
        <w:spacing w:before="8"/>
        <w:rPr>
          <w:b/>
          <w:sz w:val="9"/>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221"/>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2" w:right="3062"/>
              <w:jc w:val="center"/>
              <w:rPr>
                <w:b/>
                <w:sz w:val="16"/>
              </w:rPr>
            </w:pPr>
            <w:r>
              <w:rPr>
                <w:b/>
                <w:sz w:val="16"/>
              </w:rPr>
              <w:t>Descripción de las Actividades</w:t>
            </w:r>
          </w:p>
        </w:tc>
      </w:tr>
      <w:tr>
        <w:trPr>
          <w:trHeight w:val="5057" w:hRule="atLeast"/>
        </w:trPr>
        <w:tc>
          <w:tcPr>
            <w:tcW w:w="1160" w:type="dxa"/>
          </w:tcPr>
          <w:p>
            <w:pPr>
              <w:pStyle w:val="TableParagraph"/>
              <w:rPr>
                <w:rFonts w:ascii="Times New Roman"/>
                <w:sz w:val="20"/>
              </w:rPr>
            </w:pPr>
          </w:p>
        </w:tc>
        <w:tc>
          <w:tcPr>
            <w:tcW w:w="1114" w:type="dxa"/>
          </w:tcPr>
          <w:p>
            <w:pPr>
              <w:pStyle w:val="TableParagraph"/>
              <w:rPr>
                <w:rFonts w:ascii="Times New Roman"/>
                <w:sz w:val="20"/>
              </w:rPr>
            </w:pPr>
          </w:p>
        </w:tc>
        <w:tc>
          <w:tcPr>
            <w:tcW w:w="8561" w:type="dxa"/>
          </w:tcPr>
          <w:p>
            <w:pPr>
              <w:pStyle w:val="TableParagraph"/>
              <w:spacing w:before="26"/>
              <w:ind w:left="803" w:right="45"/>
              <w:jc w:val="both"/>
              <w:rPr>
                <w:sz w:val="22"/>
              </w:rPr>
            </w:pPr>
            <w:r>
              <w:rPr>
                <w:sz w:val="22"/>
              </w:rPr>
              <w:t>Escolar sean de calidad, en las cantidades que corresponden y que sus precios estén acorde al valor del mercado local, correspondiéndoles denunciar cualquier anomalía que se identifique debiendo dejar constancia en acta suscrita en el libro del centro educativo e informar a la autoridad inmediata superior.</w:t>
            </w:r>
          </w:p>
          <w:p>
            <w:pPr>
              <w:pStyle w:val="TableParagraph"/>
              <w:spacing w:before="10"/>
              <w:rPr>
                <w:b/>
                <w:sz w:val="21"/>
              </w:rPr>
            </w:pPr>
          </w:p>
          <w:p>
            <w:pPr>
              <w:pStyle w:val="TableParagraph"/>
              <w:numPr>
                <w:ilvl w:val="0"/>
                <w:numId w:val="6"/>
              </w:numPr>
              <w:tabs>
                <w:tab w:pos="792" w:val="left" w:leader="none"/>
              </w:tabs>
              <w:spacing w:line="240" w:lineRule="auto" w:before="0" w:after="0"/>
              <w:ind w:left="803" w:right="45" w:hanging="361"/>
              <w:jc w:val="both"/>
              <w:rPr>
                <w:sz w:val="22"/>
              </w:rPr>
            </w:pPr>
            <w:r>
              <w:rPr>
                <w:sz w:val="22"/>
              </w:rPr>
              <w:t>Solicitar a la Junta Directiva de la Organización de Padres de Familia- OPF- el monto correspondiente que se hace en cada desembolso por el Programa de Alimentación Escolar con la finalidad de verificar la coincidencia entre lo que se recibe y se</w:t>
            </w:r>
            <w:r>
              <w:rPr>
                <w:spacing w:val="-4"/>
                <w:sz w:val="22"/>
              </w:rPr>
              <w:t> </w:t>
            </w:r>
            <w:r>
              <w:rPr>
                <w:sz w:val="22"/>
              </w:rPr>
              <w:t>invierte.</w:t>
            </w:r>
          </w:p>
          <w:p>
            <w:pPr>
              <w:pStyle w:val="TableParagraph"/>
              <w:spacing w:before="1"/>
              <w:rPr>
                <w:b/>
                <w:sz w:val="22"/>
              </w:rPr>
            </w:pPr>
          </w:p>
          <w:p>
            <w:pPr>
              <w:pStyle w:val="TableParagraph"/>
              <w:numPr>
                <w:ilvl w:val="0"/>
                <w:numId w:val="6"/>
              </w:numPr>
              <w:tabs>
                <w:tab w:pos="792" w:val="left" w:leader="none"/>
              </w:tabs>
              <w:spacing w:line="240" w:lineRule="auto" w:before="0" w:after="0"/>
              <w:ind w:left="803" w:right="47" w:hanging="361"/>
              <w:jc w:val="both"/>
              <w:rPr>
                <w:sz w:val="22"/>
              </w:rPr>
            </w:pPr>
            <w:r>
              <w:rPr>
                <w:sz w:val="22"/>
              </w:rPr>
              <w:t>Supervisar que los productos que se ofrezcan a los alumnos en la tienda escolar, presenten características saludables, nutritivas y no dañinas para la salud.</w:t>
            </w:r>
          </w:p>
          <w:p>
            <w:pPr>
              <w:pStyle w:val="TableParagraph"/>
              <w:spacing w:before="3"/>
              <w:rPr>
                <w:b/>
                <w:sz w:val="24"/>
              </w:rPr>
            </w:pPr>
          </w:p>
          <w:p>
            <w:pPr>
              <w:pStyle w:val="TableParagraph"/>
              <w:numPr>
                <w:ilvl w:val="0"/>
                <w:numId w:val="7"/>
              </w:numPr>
              <w:tabs>
                <w:tab w:pos="792" w:val="left" w:leader="none"/>
              </w:tabs>
              <w:spacing w:line="237" w:lineRule="auto" w:before="0" w:after="0"/>
              <w:ind w:left="803" w:right="45" w:hanging="361"/>
              <w:jc w:val="both"/>
              <w:rPr>
                <w:sz w:val="20"/>
              </w:rPr>
            </w:pPr>
            <w:r>
              <w:rPr>
                <w:b/>
                <w:sz w:val="20"/>
              </w:rPr>
              <w:t>NOTA: </w:t>
            </w:r>
            <w:r>
              <w:rPr>
                <w:sz w:val="20"/>
              </w:rPr>
              <w:t>La Comisión de Alimentación Escolar del Centro Educativo Público con el objetivo de mejorar la pertinencia cultural del Programa, podrá proponer ante la Dirección General de Fortalecimiento de la Comunidad Educativa -DIGEFOCE- variaciones a los menús autorizados para su análisis y</w:t>
            </w:r>
            <w:r>
              <w:rPr>
                <w:spacing w:val="-3"/>
                <w:sz w:val="20"/>
              </w:rPr>
              <w:t> </w:t>
            </w:r>
            <w:r>
              <w:rPr>
                <w:sz w:val="20"/>
              </w:rPr>
              <w:t>evaluación.</w:t>
            </w:r>
          </w:p>
        </w:tc>
      </w:tr>
    </w:tbl>
    <w:p>
      <w:pPr>
        <w:pStyle w:val="BodyText"/>
        <w:rPr>
          <w:b/>
          <w:sz w:val="20"/>
        </w:rPr>
      </w:pPr>
    </w:p>
    <w:p>
      <w:pPr>
        <w:pStyle w:val="BodyText"/>
        <w:spacing w:before="7"/>
        <w:rPr>
          <w:b/>
          <w:sz w:val="23"/>
        </w:rPr>
      </w:pPr>
    </w:p>
    <w:p>
      <w:pPr>
        <w:pStyle w:val="ListParagraph"/>
        <w:numPr>
          <w:ilvl w:val="1"/>
          <w:numId w:val="2"/>
        </w:numPr>
        <w:tabs>
          <w:tab w:pos="1542" w:val="left" w:leader="none"/>
          <w:tab w:pos="1543" w:val="left" w:leader="none"/>
        </w:tabs>
        <w:spacing w:line="240" w:lineRule="auto" w:before="0" w:after="0"/>
        <w:ind w:left="1542" w:right="0" w:hanging="992"/>
        <w:jc w:val="left"/>
        <w:rPr>
          <w:b/>
          <w:sz w:val="22"/>
        </w:rPr>
      </w:pPr>
      <w:r>
        <w:rPr>
          <w:b/>
          <w:sz w:val="22"/>
        </w:rPr>
        <w:t>Principios que rigen las Comisiones de Alimentación</w:t>
      </w:r>
      <w:r>
        <w:rPr>
          <w:b/>
          <w:spacing w:val="-5"/>
          <w:sz w:val="22"/>
        </w:rPr>
        <w:t> </w:t>
      </w:r>
      <w:r>
        <w:rPr>
          <w:b/>
          <w:sz w:val="22"/>
        </w:rPr>
        <w:t>Escolar:</w:t>
      </w:r>
    </w:p>
    <w:p>
      <w:pPr>
        <w:pStyle w:val="BodyText"/>
        <w:spacing w:before="11"/>
        <w:rPr>
          <w:b/>
          <w:sz w:val="21"/>
        </w:rPr>
      </w:pPr>
    </w:p>
    <w:p>
      <w:pPr>
        <w:pStyle w:val="BodyText"/>
        <w:ind w:left="553"/>
        <w:jc w:val="both"/>
      </w:pPr>
      <w:r>
        <w:rPr/>
        <w:t>Las Comisiones de Alimentación Escolar, se rigen por los principios siguientes:</w:t>
      </w:r>
    </w:p>
    <w:p>
      <w:pPr>
        <w:pStyle w:val="BodyText"/>
        <w:spacing w:before="9"/>
        <w:rPr>
          <w:sz w:val="21"/>
        </w:rPr>
      </w:pPr>
    </w:p>
    <w:p>
      <w:pPr>
        <w:pStyle w:val="BodyText"/>
        <w:ind w:left="553" w:right="151"/>
        <w:jc w:val="both"/>
      </w:pPr>
      <w:r>
        <w:rPr>
          <w:b/>
        </w:rPr>
        <w:t>Participación: </w:t>
      </w:r>
      <w:r>
        <w:rPr/>
        <w:t>Las acciones que realiza la comisión, para garantizar el suministro de alimentación escolar saludable, nutritiva y culturalmente pertinente para los alumnos de los Centros Educativos Públicos, se deben realizar en el marco de una democracia participativa e incluyente.</w:t>
      </w:r>
    </w:p>
    <w:p>
      <w:pPr>
        <w:pStyle w:val="BodyText"/>
        <w:spacing w:before="10"/>
        <w:rPr>
          <w:sz w:val="21"/>
        </w:rPr>
      </w:pPr>
    </w:p>
    <w:p>
      <w:pPr>
        <w:pStyle w:val="BodyText"/>
        <w:ind w:left="553" w:right="151"/>
        <w:jc w:val="both"/>
      </w:pPr>
      <w:r>
        <w:rPr>
          <w:b/>
        </w:rPr>
        <w:t>Responsabilidad: </w:t>
      </w:r>
      <w:r>
        <w:rPr/>
        <w:t>Consiste en que sus integrantes participen activamente y comprometidos, en todas las acciones que la comisión promueva dentro del marco legal, para administrar de la mejor manera los insumos y productos del Programa de Alimentación Escolar cumpliendo lo establecido en los artículos 31 y 63 del Pacto Colectivo de Condiciones de Trabajo</w:t>
      </w:r>
      <w:r>
        <w:rPr>
          <w:spacing w:val="-2"/>
        </w:rPr>
        <w:t> </w:t>
      </w:r>
      <w:r>
        <w:rPr/>
        <w:t>vigente.</w:t>
      </w:r>
    </w:p>
    <w:p>
      <w:pPr>
        <w:pStyle w:val="BodyText"/>
      </w:pPr>
    </w:p>
    <w:p>
      <w:pPr>
        <w:pStyle w:val="BodyText"/>
        <w:spacing w:line="244" w:lineRule="auto"/>
        <w:ind w:left="553" w:right="152"/>
        <w:jc w:val="both"/>
      </w:pPr>
      <w:r>
        <w:rPr>
          <w:b/>
        </w:rPr>
        <w:t>Solidaridad: </w:t>
      </w:r>
      <w:r>
        <w:rPr/>
        <w:t>Realizar gestiones que permitan a la comunidad educativa organizada, solucionar los problemas que se presenten en el Centro Educativo Público, relacionados con la alimentación escolar.</w:t>
      </w:r>
    </w:p>
    <w:p>
      <w:pPr>
        <w:pStyle w:val="BodyText"/>
        <w:spacing w:before="2"/>
        <w:rPr>
          <w:sz w:val="21"/>
        </w:rPr>
      </w:pPr>
    </w:p>
    <w:p>
      <w:pPr>
        <w:pStyle w:val="BodyText"/>
        <w:ind w:left="553" w:right="151"/>
        <w:jc w:val="both"/>
      </w:pPr>
      <w:r>
        <w:rPr>
          <w:b/>
        </w:rPr>
        <w:t>Transparencia: </w:t>
      </w:r>
      <w:r>
        <w:rPr/>
        <w:t>Para garantizarla se prohíbe a las Comisiones de Alimentación Escolar su participación en la selección de proveedores y compra de alimentos; asimismo, deberá publicitar e informar por los medios a su alcance las acciones que realiza dicha comisión al Director, personal docente e integrantes de las OPF de forma periódica, garantizando que esta documentación esté disponible para cualquier ciudadano que tenga interés en conocerla.</w:t>
      </w:r>
    </w:p>
    <w:sectPr>
      <w:pgSz w:w="12250" w:h="15850"/>
      <w:pgMar w:header="209" w:footer="337" w:top="400" w:bottom="520" w:left="44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entury Gothic">
    <w:altName w:val="Century Gothic"/>
    <w:charset w:val="0"/>
    <w:family w:val="swiss"/>
    <w:pitch w:val="variable"/>
  </w:font>
  <w:font w:name="Arial Narrow">
    <w:altName w:val="Arial Narrow"/>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01.260002pt;margin-top:764.278198pt;width:414.25pt;height:11.25pt;mso-position-horizontal-relative:page;mso-position-vertical-relative:page;z-index:-252195840" type="#_x0000_t202" filled="false" stroked="false">
          <v:textbox inset="0,0,0,0">
            <w:txbxContent>
              <w:p>
                <w:pPr>
                  <w:spacing w:before="20"/>
                  <w:ind w:left="20" w:right="0" w:firstLine="0"/>
                  <w:jc w:val="left"/>
                  <w:rPr>
                    <w:rFonts w:ascii="Arial Narrow" w:hAnsi="Arial Narrow"/>
                    <w:sz w:val="16"/>
                  </w:rPr>
                </w:pPr>
                <w:r>
                  <w:rPr>
                    <w:rFonts w:ascii="Arial Narrow" w:hAnsi="Arial Narrow"/>
                    <w:color w:val="333399"/>
                    <w:sz w:val="16"/>
                  </w:rPr>
                  <w:t>Todos los documentos que se encuentran en el Sitio Web del Sistema de Gestión de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32pt;margin-top:13.250463pt;width:34.1pt;height:8.2pt;mso-position-horizontal-relative:page;mso-position-vertical-relative:page;z-index:-252196864" type="#_x0000_t202" filled="false" stroked="false">
          <v:textbox inset="0,0,0,0">
            <w:txbxContent>
              <w:p>
                <w:pPr>
                  <w:spacing w:before="21"/>
                  <w:ind w:left="20" w:right="0" w:firstLine="0"/>
                  <w:jc w:val="left"/>
                  <w:rPr>
                    <w:rFonts w:ascii="Century Gothic"/>
                    <w:sz w:val="10"/>
                  </w:rPr>
                </w:pPr>
                <w:r>
                  <w:rPr>
                    <w:rFonts w:ascii="Century Gothic"/>
                    <w:sz w:val="10"/>
                  </w:rPr>
                  <w:t>PLA-PLT-05.03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803" w:hanging="349"/>
      </w:pPr>
      <w:rPr>
        <w:rFonts w:hint="default" w:ascii="Wingdings" w:hAnsi="Wingdings" w:eastAsia="Wingdings" w:cs="Wingdings"/>
        <w:w w:val="100"/>
        <w:sz w:val="22"/>
        <w:szCs w:val="22"/>
        <w:lang w:val="es-ES" w:eastAsia="es-ES" w:bidi="es-ES"/>
      </w:rPr>
    </w:lvl>
    <w:lvl w:ilvl="1">
      <w:start w:val="0"/>
      <w:numFmt w:val="bullet"/>
      <w:lvlText w:val="•"/>
      <w:lvlJc w:val="left"/>
      <w:pPr>
        <w:ind w:left="1575" w:hanging="349"/>
      </w:pPr>
      <w:rPr>
        <w:rFonts w:hint="default"/>
        <w:lang w:val="es-ES" w:eastAsia="es-ES" w:bidi="es-ES"/>
      </w:rPr>
    </w:lvl>
    <w:lvl w:ilvl="2">
      <w:start w:val="0"/>
      <w:numFmt w:val="bullet"/>
      <w:lvlText w:val="•"/>
      <w:lvlJc w:val="left"/>
      <w:pPr>
        <w:ind w:left="2350" w:hanging="349"/>
      </w:pPr>
      <w:rPr>
        <w:rFonts w:hint="default"/>
        <w:lang w:val="es-ES" w:eastAsia="es-ES" w:bidi="es-ES"/>
      </w:rPr>
    </w:lvl>
    <w:lvl w:ilvl="3">
      <w:start w:val="0"/>
      <w:numFmt w:val="bullet"/>
      <w:lvlText w:val="•"/>
      <w:lvlJc w:val="left"/>
      <w:pPr>
        <w:ind w:left="3125" w:hanging="349"/>
      </w:pPr>
      <w:rPr>
        <w:rFonts w:hint="default"/>
        <w:lang w:val="es-ES" w:eastAsia="es-ES" w:bidi="es-ES"/>
      </w:rPr>
    </w:lvl>
    <w:lvl w:ilvl="4">
      <w:start w:val="0"/>
      <w:numFmt w:val="bullet"/>
      <w:lvlText w:val="•"/>
      <w:lvlJc w:val="left"/>
      <w:pPr>
        <w:ind w:left="3900" w:hanging="349"/>
      </w:pPr>
      <w:rPr>
        <w:rFonts w:hint="default"/>
        <w:lang w:val="es-ES" w:eastAsia="es-ES" w:bidi="es-ES"/>
      </w:rPr>
    </w:lvl>
    <w:lvl w:ilvl="5">
      <w:start w:val="0"/>
      <w:numFmt w:val="bullet"/>
      <w:lvlText w:val="•"/>
      <w:lvlJc w:val="left"/>
      <w:pPr>
        <w:ind w:left="4675" w:hanging="349"/>
      </w:pPr>
      <w:rPr>
        <w:rFonts w:hint="default"/>
        <w:lang w:val="es-ES" w:eastAsia="es-ES" w:bidi="es-ES"/>
      </w:rPr>
    </w:lvl>
    <w:lvl w:ilvl="6">
      <w:start w:val="0"/>
      <w:numFmt w:val="bullet"/>
      <w:lvlText w:val="•"/>
      <w:lvlJc w:val="left"/>
      <w:pPr>
        <w:ind w:left="5450" w:hanging="349"/>
      </w:pPr>
      <w:rPr>
        <w:rFonts w:hint="default"/>
        <w:lang w:val="es-ES" w:eastAsia="es-ES" w:bidi="es-ES"/>
      </w:rPr>
    </w:lvl>
    <w:lvl w:ilvl="7">
      <w:start w:val="0"/>
      <w:numFmt w:val="bullet"/>
      <w:lvlText w:val="•"/>
      <w:lvlJc w:val="left"/>
      <w:pPr>
        <w:ind w:left="6225" w:hanging="349"/>
      </w:pPr>
      <w:rPr>
        <w:rFonts w:hint="default"/>
        <w:lang w:val="es-ES" w:eastAsia="es-ES" w:bidi="es-ES"/>
      </w:rPr>
    </w:lvl>
    <w:lvl w:ilvl="8">
      <w:start w:val="0"/>
      <w:numFmt w:val="bullet"/>
      <w:lvlText w:val="•"/>
      <w:lvlJc w:val="left"/>
      <w:pPr>
        <w:ind w:left="7000" w:hanging="349"/>
      </w:pPr>
      <w:rPr>
        <w:rFonts w:hint="default"/>
        <w:lang w:val="es-ES" w:eastAsia="es-ES" w:bidi="es-ES"/>
      </w:rPr>
    </w:lvl>
  </w:abstractNum>
  <w:abstractNum w:abstractNumId="5">
    <w:multiLevelType w:val="hybridMultilevel"/>
    <w:lvl w:ilvl="0">
      <w:start w:val="14"/>
      <w:numFmt w:val="decimal"/>
      <w:lvlText w:val="%1."/>
      <w:lvlJc w:val="left"/>
      <w:pPr>
        <w:ind w:left="803" w:hanging="349"/>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75" w:hanging="349"/>
      </w:pPr>
      <w:rPr>
        <w:rFonts w:hint="default"/>
        <w:lang w:val="es-ES" w:eastAsia="es-ES" w:bidi="es-ES"/>
      </w:rPr>
    </w:lvl>
    <w:lvl w:ilvl="2">
      <w:start w:val="0"/>
      <w:numFmt w:val="bullet"/>
      <w:lvlText w:val="•"/>
      <w:lvlJc w:val="left"/>
      <w:pPr>
        <w:ind w:left="2350" w:hanging="349"/>
      </w:pPr>
      <w:rPr>
        <w:rFonts w:hint="default"/>
        <w:lang w:val="es-ES" w:eastAsia="es-ES" w:bidi="es-ES"/>
      </w:rPr>
    </w:lvl>
    <w:lvl w:ilvl="3">
      <w:start w:val="0"/>
      <w:numFmt w:val="bullet"/>
      <w:lvlText w:val="•"/>
      <w:lvlJc w:val="left"/>
      <w:pPr>
        <w:ind w:left="3125" w:hanging="349"/>
      </w:pPr>
      <w:rPr>
        <w:rFonts w:hint="default"/>
        <w:lang w:val="es-ES" w:eastAsia="es-ES" w:bidi="es-ES"/>
      </w:rPr>
    </w:lvl>
    <w:lvl w:ilvl="4">
      <w:start w:val="0"/>
      <w:numFmt w:val="bullet"/>
      <w:lvlText w:val="•"/>
      <w:lvlJc w:val="left"/>
      <w:pPr>
        <w:ind w:left="3900" w:hanging="349"/>
      </w:pPr>
      <w:rPr>
        <w:rFonts w:hint="default"/>
        <w:lang w:val="es-ES" w:eastAsia="es-ES" w:bidi="es-ES"/>
      </w:rPr>
    </w:lvl>
    <w:lvl w:ilvl="5">
      <w:start w:val="0"/>
      <w:numFmt w:val="bullet"/>
      <w:lvlText w:val="•"/>
      <w:lvlJc w:val="left"/>
      <w:pPr>
        <w:ind w:left="4675" w:hanging="349"/>
      </w:pPr>
      <w:rPr>
        <w:rFonts w:hint="default"/>
        <w:lang w:val="es-ES" w:eastAsia="es-ES" w:bidi="es-ES"/>
      </w:rPr>
    </w:lvl>
    <w:lvl w:ilvl="6">
      <w:start w:val="0"/>
      <w:numFmt w:val="bullet"/>
      <w:lvlText w:val="•"/>
      <w:lvlJc w:val="left"/>
      <w:pPr>
        <w:ind w:left="5450" w:hanging="349"/>
      </w:pPr>
      <w:rPr>
        <w:rFonts w:hint="default"/>
        <w:lang w:val="es-ES" w:eastAsia="es-ES" w:bidi="es-ES"/>
      </w:rPr>
    </w:lvl>
    <w:lvl w:ilvl="7">
      <w:start w:val="0"/>
      <w:numFmt w:val="bullet"/>
      <w:lvlText w:val="•"/>
      <w:lvlJc w:val="left"/>
      <w:pPr>
        <w:ind w:left="6225" w:hanging="349"/>
      </w:pPr>
      <w:rPr>
        <w:rFonts w:hint="default"/>
        <w:lang w:val="es-ES" w:eastAsia="es-ES" w:bidi="es-ES"/>
      </w:rPr>
    </w:lvl>
    <w:lvl w:ilvl="8">
      <w:start w:val="0"/>
      <w:numFmt w:val="bullet"/>
      <w:lvlText w:val="•"/>
      <w:lvlJc w:val="left"/>
      <w:pPr>
        <w:ind w:left="7000" w:hanging="349"/>
      </w:pPr>
      <w:rPr>
        <w:rFonts w:hint="default"/>
        <w:lang w:val="es-ES" w:eastAsia="es-ES" w:bidi="es-ES"/>
      </w:rPr>
    </w:lvl>
  </w:abstractNum>
  <w:abstractNum w:abstractNumId="4">
    <w:multiLevelType w:val="hybridMultilevel"/>
    <w:lvl w:ilvl="0">
      <w:start w:val="1"/>
      <w:numFmt w:val="decimal"/>
      <w:lvlText w:val="%1."/>
      <w:lvlJc w:val="left"/>
      <w:pPr>
        <w:ind w:left="791" w:hanging="349"/>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75" w:hanging="349"/>
      </w:pPr>
      <w:rPr>
        <w:rFonts w:hint="default"/>
        <w:lang w:val="es-ES" w:eastAsia="es-ES" w:bidi="es-ES"/>
      </w:rPr>
    </w:lvl>
    <w:lvl w:ilvl="2">
      <w:start w:val="0"/>
      <w:numFmt w:val="bullet"/>
      <w:lvlText w:val="•"/>
      <w:lvlJc w:val="left"/>
      <w:pPr>
        <w:ind w:left="2350" w:hanging="349"/>
      </w:pPr>
      <w:rPr>
        <w:rFonts w:hint="default"/>
        <w:lang w:val="es-ES" w:eastAsia="es-ES" w:bidi="es-ES"/>
      </w:rPr>
    </w:lvl>
    <w:lvl w:ilvl="3">
      <w:start w:val="0"/>
      <w:numFmt w:val="bullet"/>
      <w:lvlText w:val="•"/>
      <w:lvlJc w:val="left"/>
      <w:pPr>
        <w:ind w:left="3125" w:hanging="349"/>
      </w:pPr>
      <w:rPr>
        <w:rFonts w:hint="default"/>
        <w:lang w:val="es-ES" w:eastAsia="es-ES" w:bidi="es-ES"/>
      </w:rPr>
    </w:lvl>
    <w:lvl w:ilvl="4">
      <w:start w:val="0"/>
      <w:numFmt w:val="bullet"/>
      <w:lvlText w:val="•"/>
      <w:lvlJc w:val="left"/>
      <w:pPr>
        <w:ind w:left="3900" w:hanging="349"/>
      </w:pPr>
      <w:rPr>
        <w:rFonts w:hint="default"/>
        <w:lang w:val="es-ES" w:eastAsia="es-ES" w:bidi="es-ES"/>
      </w:rPr>
    </w:lvl>
    <w:lvl w:ilvl="5">
      <w:start w:val="0"/>
      <w:numFmt w:val="bullet"/>
      <w:lvlText w:val="•"/>
      <w:lvlJc w:val="left"/>
      <w:pPr>
        <w:ind w:left="4675" w:hanging="349"/>
      </w:pPr>
      <w:rPr>
        <w:rFonts w:hint="default"/>
        <w:lang w:val="es-ES" w:eastAsia="es-ES" w:bidi="es-ES"/>
      </w:rPr>
    </w:lvl>
    <w:lvl w:ilvl="6">
      <w:start w:val="0"/>
      <w:numFmt w:val="bullet"/>
      <w:lvlText w:val="•"/>
      <w:lvlJc w:val="left"/>
      <w:pPr>
        <w:ind w:left="5450" w:hanging="349"/>
      </w:pPr>
      <w:rPr>
        <w:rFonts w:hint="default"/>
        <w:lang w:val="es-ES" w:eastAsia="es-ES" w:bidi="es-ES"/>
      </w:rPr>
    </w:lvl>
    <w:lvl w:ilvl="7">
      <w:start w:val="0"/>
      <w:numFmt w:val="bullet"/>
      <w:lvlText w:val="•"/>
      <w:lvlJc w:val="left"/>
      <w:pPr>
        <w:ind w:left="6225" w:hanging="349"/>
      </w:pPr>
      <w:rPr>
        <w:rFonts w:hint="default"/>
        <w:lang w:val="es-ES" w:eastAsia="es-ES" w:bidi="es-ES"/>
      </w:rPr>
    </w:lvl>
    <w:lvl w:ilvl="8">
      <w:start w:val="0"/>
      <w:numFmt w:val="bullet"/>
      <w:lvlText w:val="•"/>
      <w:lvlJc w:val="left"/>
      <w:pPr>
        <w:ind w:left="7000" w:hanging="349"/>
      </w:pPr>
      <w:rPr>
        <w:rFonts w:hint="default"/>
        <w:lang w:val="es-ES" w:eastAsia="es-ES" w:bidi="es-ES"/>
      </w:rPr>
    </w:lvl>
  </w:abstractNum>
  <w:abstractNum w:abstractNumId="3">
    <w:multiLevelType w:val="hybridMultilevel"/>
    <w:lvl w:ilvl="0">
      <w:start w:val="1"/>
      <w:numFmt w:val="decimal"/>
      <w:lvlText w:val="%1."/>
      <w:lvlJc w:val="left"/>
      <w:pPr>
        <w:ind w:left="766" w:hanging="349"/>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36" w:hanging="349"/>
      </w:pPr>
      <w:rPr>
        <w:rFonts w:hint="default"/>
        <w:lang w:val="es-ES" w:eastAsia="es-ES" w:bidi="es-ES"/>
      </w:rPr>
    </w:lvl>
    <w:lvl w:ilvl="2">
      <w:start w:val="0"/>
      <w:numFmt w:val="bullet"/>
      <w:lvlText w:val="•"/>
      <w:lvlJc w:val="left"/>
      <w:pPr>
        <w:ind w:left="2312" w:hanging="349"/>
      </w:pPr>
      <w:rPr>
        <w:rFonts w:hint="default"/>
        <w:lang w:val="es-ES" w:eastAsia="es-ES" w:bidi="es-ES"/>
      </w:rPr>
    </w:lvl>
    <w:lvl w:ilvl="3">
      <w:start w:val="0"/>
      <w:numFmt w:val="bullet"/>
      <w:lvlText w:val="•"/>
      <w:lvlJc w:val="left"/>
      <w:pPr>
        <w:ind w:left="3089" w:hanging="349"/>
      </w:pPr>
      <w:rPr>
        <w:rFonts w:hint="default"/>
        <w:lang w:val="es-ES" w:eastAsia="es-ES" w:bidi="es-ES"/>
      </w:rPr>
    </w:lvl>
    <w:lvl w:ilvl="4">
      <w:start w:val="0"/>
      <w:numFmt w:val="bullet"/>
      <w:lvlText w:val="•"/>
      <w:lvlJc w:val="left"/>
      <w:pPr>
        <w:ind w:left="3865" w:hanging="349"/>
      </w:pPr>
      <w:rPr>
        <w:rFonts w:hint="default"/>
        <w:lang w:val="es-ES" w:eastAsia="es-ES" w:bidi="es-ES"/>
      </w:rPr>
    </w:lvl>
    <w:lvl w:ilvl="5">
      <w:start w:val="0"/>
      <w:numFmt w:val="bullet"/>
      <w:lvlText w:val="•"/>
      <w:lvlJc w:val="left"/>
      <w:pPr>
        <w:ind w:left="4642" w:hanging="349"/>
      </w:pPr>
      <w:rPr>
        <w:rFonts w:hint="default"/>
        <w:lang w:val="es-ES" w:eastAsia="es-ES" w:bidi="es-ES"/>
      </w:rPr>
    </w:lvl>
    <w:lvl w:ilvl="6">
      <w:start w:val="0"/>
      <w:numFmt w:val="bullet"/>
      <w:lvlText w:val="•"/>
      <w:lvlJc w:val="left"/>
      <w:pPr>
        <w:ind w:left="5418" w:hanging="349"/>
      </w:pPr>
      <w:rPr>
        <w:rFonts w:hint="default"/>
        <w:lang w:val="es-ES" w:eastAsia="es-ES" w:bidi="es-ES"/>
      </w:rPr>
    </w:lvl>
    <w:lvl w:ilvl="7">
      <w:start w:val="0"/>
      <w:numFmt w:val="bullet"/>
      <w:lvlText w:val="•"/>
      <w:lvlJc w:val="left"/>
      <w:pPr>
        <w:ind w:left="6194" w:hanging="349"/>
      </w:pPr>
      <w:rPr>
        <w:rFonts w:hint="default"/>
        <w:lang w:val="es-ES" w:eastAsia="es-ES" w:bidi="es-ES"/>
      </w:rPr>
    </w:lvl>
    <w:lvl w:ilvl="8">
      <w:start w:val="0"/>
      <w:numFmt w:val="bullet"/>
      <w:lvlText w:val="•"/>
      <w:lvlJc w:val="left"/>
      <w:pPr>
        <w:ind w:left="6971" w:hanging="349"/>
      </w:pPr>
      <w:rPr>
        <w:rFonts w:hint="default"/>
        <w:lang w:val="es-ES" w:eastAsia="es-ES" w:bidi="es-ES"/>
      </w:rPr>
    </w:lvl>
  </w:abstractNum>
  <w:abstractNum w:abstractNumId="2">
    <w:multiLevelType w:val="hybridMultilevel"/>
    <w:lvl w:ilvl="0">
      <w:start w:val="0"/>
      <w:numFmt w:val="bullet"/>
      <w:lvlText w:val=""/>
      <w:lvlJc w:val="left"/>
      <w:pPr>
        <w:ind w:left="778" w:hanging="349"/>
      </w:pPr>
      <w:rPr>
        <w:rFonts w:hint="default" w:ascii="Wingdings" w:hAnsi="Wingdings" w:eastAsia="Wingdings" w:cs="Wingdings"/>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7"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6" w:hanging="349"/>
      </w:pPr>
      <w:rPr>
        <w:rFonts w:hint="default"/>
        <w:lang w:val="es-ES" w:eastAsia="es-ES" w:bidi="es-ES"/>
      </w:rPr>
    </w:lvl>
    <w:lvl w:ilvl="7">
      <w:start w:val="0"/>
      <w:numFmt w:val="bullet"/>
      <w:lvlText w:val="•"/>
      <w:lvlJc w:val="left"/>
      <w:pPr>
        <w:ind w:left="6200" w:hanging="349"/>
      </w:pPr>
      <w:rPr>
        <w:rFonts w:hint="default"/>
        <w:lang w:val="es-ES" w:eastAsia="es-ES" w:bidi="es-ES"/>
      </w:rPr>
    </w:lvl>
    <w:lvl w:ilvl="8">
      <w:start w:val="0"/>
      <w:numFmt w:val="bullet"/>
      <w:lvlText w:val="•"/>
      <w:lvlJc w:val="left"/>
      <w:pPr>
        <w:ind w:left="6975" w:hanging="349"/>
      </w:pPr>
      <w:rPr>
        <w:rFonts w:hint="default"/>
        <w:lang w:val="es-ES" w:eastAsia="es-ES" w:bidi="es-ES"/>
      </w:rPr>
    </w:lvl>
  </w:abstractNum>
  <w:abstractNum w:abstractNumId="1">
    <w:multiLevelType w:val="hybridMultilevel"/>
    <w:lvl w:ilvl="0">
      <w:start w:val="5"/>
      <w:numFmt w:val="upperLetter"/>
      <w:lvlText w:val="%1"/>
      <w:lvlJc w:val="left"/>
      <w:pPr>
        <w:ind w:left="1542" w:hanging="992"/>
        <w:jc w:val="left"/>
      </w:pPr>
      <w:rPr>
        <w:rFonts w:hint="default"/>
        <w:lang w:val="es-ES" w:eastAsia="es-ES" w:bidi="es-ES"/>
      </w:rPr>
    </w:lvl>
    <w:lvl w:ilvl="1">
      <w:start w:val="1"/>
      <w:numFmt w:val="decimal"/>
      <w:lvlText w:val="%1.%2."/>
      <w:lvlJc w:val="left"/>
      <w:pPr>
        <w:ind w:left="1542" w:hanging="992"/>
        <w:jc w:val="left"/>
      </w:pPr>
      <w:rPr>
        <w:rFonts w:hint="default" w:ascii="Arial" w:hAnsi="Arial" w:eastAsia="Arial" w:cs="Arial"/>
        <w:w w:val="100"/>
        <w:sz w:val="24"/>
        <w:szCs w:val="24"/>
        <w:lang w:val="es-ES" w:eastAsia="es-ES" w:bidi="es-ES"/>
      </w:rPr>
    </w:lvl>
    <w:lvl w:ilvl="2">
      <w:start w:val="0"/>
      <w:numFmt w:val="bullet"/>
      <w:lvlText w:val="•"/>
      <w:lvlJc w:val="left"/>
      <w:pPr>
        <w:ind w:left="3528" w:hanging="992"/>
      </w:pPr>
      <w:rPr>
        <w:rFonts w:hint="default"/>
        <w:lang w:val="es-ES" w:eastAsia="es-ES" w:bidi="es-ES"/>
      </w:rPr>
    </w:lvl>
    <w:lvl w:ilvl="3">
      <w:start w:val="0"/>
      <w:numFmt w:val="bullet"/>
      <w:lvlText w:val="•"/>
      <w:lvlJc w:val="left"/>
      <w:pPr>
        <w:ind w:left="4522" w:hanging="992"/>
      </w:pPr>
      <w:rPr>
        <w:rFonts w:hint="default"/>
        <w:lang w:val="es-ES" w:eastAsia="es-ES" w:bidi="es-ES"/>
      </w:rPr>
    </w:lvl>
    <w:lvl w:ilvl="4">
      <w:start w:val="0"/>
      <w:numFmt w:val="bullet"/>
      <w:lvlText w:val="•"/>
      <w:lvlJc w:val="left"/>
      <w:pPr>
        <w:ind w:left="5516" w:hanging="992"/>
      </w:pPr>
      <w:rPr>
        <w:rFonts w:hint="default"/>
        <w:lang w:val="es-ES" w:eastAsia="es-ES" w:bidi="es-ES"/>
      </w:rPr>
    </w:lvl>
    <w:lvl w:ilvl="5">
      <w:start w:val="0"/>
      <w:numFmt w:val="bullet"/>
      <w:lvlText w:val="•"/>
      <w:lvlJc w:val="left"/>
      <w:pPr>
        <w:ind w:left="6511" w:hanging="992"/>
      </w:pPr>
      <w:rPr>
        <w:rFonts w:hint="default"/>
        <w:lang w:val="es-ES" w:eastAsia="es-ES" w:bidi="es-ES"/>
      </w:rPr>
    </w:lvl>
    <w:lvl w:ilvl="6">
      <w:start w:val="0"/>
      <w:numFmt w:val="bullet"/>
      <w:lvlText w:val="•"/>
      <w:lvlJc w:val="left"/>
      <w:pPr>
        <w:ind w:left="7505" w:hanging="992"/>
      </w:pPr>
      <w:rPr>
        <w:rFonts w:hint="default"/>
        <w:lang w:val="es-ES" w:eastAsia="es-ES" w:bidi="es-ES"/>
      </w:rPr>
    </w:lvl>
    <w:lvl w:ilvl="7">
      <w:start w:val="0"/>
      <w:numFmt w:val="bullet"/>
      <w:lvlText w:val="•"/>
      <w:lvlJc w:val="left"/>
      <w:pPr>
        <w:ind w:left="8499" w:hanging="992"/>
      </w:pPr>
      <w:rPr>
        <w:rFonts w:hint="default"/>
        <w:lang w:val="es-ES" w:eastAsia="es-ES" w:bidi="es-ES"/>
      </w:rPr>
    </w:lvl>
    <w:lvl w:ilvl="8">
      <w:start w:val="0"/>
      <w:numFmt w:val="bullet"/>
      <w:lvlText w:val="•"/>
      <w:lvlJc w:val="left"/>
      <w:pPr>
        <w:ind w:left="9493" w:hanging="992"/>
      </w:pPr>
      <w:rPr>
        <w:rFonts w:hint="default"/>
        <w:lang w:val="es-ES" w:eastAsia="es-ES" w:bidi="es-ES"/>
      </w:rPr>
    </w:lvl>
  </w:abstractNum>
  <w:abstractNum w:abstractNumId="0">
    <w:multiLevelType w:val="hybridMultilevel"/>
    <w:lvl w:ilvl="0">
      <w:start w:val="1"/>
      <w:numFmt w:val="upperLetter"/>
      <w:lvlText w:val="%1."/>
      <w:lvlJc w:val="left"/>
      <w:pPr>
        <w:ind w:left="553" w:hanging="428"/>
        <w:jc w:val="left"/>
      </w:pPr>
      <w:rPr>
        <w:rFonts w:hint="default" w:ascii="Arial" w:hAnsi="Arial" w:eastAsia="Arial" w:cs="Arial"/>
        <w:spacing w:val="-1"/>
        <w:w w:val="100"/>
        <w:sz w:val="22"/>
        <w:szCs w:val="22"/>
        <w:lang w:val="es-ES" w:eastAsia="es-ES" w:bidi="es-ES"/>
      </w:rPr>
    </w:lvl>
    <w:lvl w:ilvl="1">
      <w:start w:val="1"/>
      <w:numFmt w:val="decimal"/>
      <w:lvlText w:val="%2."/>
      <w:lvlJc w:val="left"/>
      <w:pPr>
        <w:ind w:left="1271" w:hanging="360"/>
        <w:jc w:val="left"/>
      </w:pPr>
      <w:rPr>
        <w:rFonts w:hint="default" w:ascii="Arial" w:hAnsi="Arial" w:eastAsia="Arial" w:cs="Arial"/>
        <w:spacing w:val="-1"/>
        <w:w w:val="100"/>
        <w:sz w:val="22"/>
        <w:szCs w:val="22"/>
        <w:lang w:val="es-ES" w:eastAsia="es-ES" w:bidi="es-ES"/>
      </w:rPr>
    </w:lvl>
    <w:lvl w:ilvl="2">
      <w:start w:val="0"/>
      <w:numFmt w:val="bullet"/>
      <w:lvlText w:val="•"/>
      <w:lvlJc w:val="left"/>
      <w:pPr>
        <w:ind w:left="2413" w:hanging="360"/>
      </w:pPr>
      <w:rPr>
        <w:rFonts w:hint="default"/>
        <w:lang w:val="es-ES" w:eastAsia="es-ES" w:bidi="es-ES"/>
      </w:rPr>
    </w:lvl>
    <w:lvl w:ilvl="3">
      <w:start w:val="0"/>
      <w:numFmt w:val="bullet"/>
      <w:lvlText w:val="•"/>
      <w:lvlJc w:val="left"/>
      <w:pPr>
        <w:ind w:left="3547" w:hanging="360"/>
      </w:pPr>
      <w:rPr>
        <w:rFonts w:hint="default"/>
        <w:lang w:val="es-ES" w:eastAsia="es-ES" w:bidi="es-ES"/>
      </w:rPr>
    </w:lvl>
    <w:lvl w:ilvl="4">
      <w:start w:val="0"/>
      <w:numFmt w:val="bullet"/>
      <w:lvlText w:val="•"/>
      <w:lvlJc w:val="left"/>
      <w:pPr>
        <w:ind w:left="4680" w:hanging="360"/>
      </w:pPr>
      <w:rPr>
        <w:rFonts w:hint="default"/>
        <w:lang w:val="es-ES" w:eastAsia="es-ES" w:bidi="es-ES"/>
      </w:rPr>
    </w:lvl>
    <w:lvl w:ilvl="5">
      <w:start w:val="0"/>
      <w:numFmt w:val="bullet"/>
      <w:lvlText w:val="•"/>
      <w:lvlJc w:val="left"/>
      <w:pPr>
        <w:ind w:left="5814" w:hanging="360"/>
      </w:pPr>
      <w:rPr>
        <w:rFonts w:hint="default"/>
        <w:lang w:val="es-ES" w:eastAsia="es-ES" w:bidi="es-ES"/>
      </w:rPr>
    </w:lvl>
    <w:lvl w:ilvl="6">
      <w:start w:val="0"/>
      <w:numFmt w:val="bullet"/>
      <w:lvlText w:val="•"/>
      <w:lvlJc w:val="left"/>
      <w:pPr>
        <w:ind w:left="6948" w:hanging="360"/>
      </w:pPr>
      <w:rPr>
        <w:rFonts w:hint="default"/>
        <w:lang w:val="es-ES" w:eastAsia="es-ES" w:bidi="es-ES"/>
      </w:rPr>
    </w:lvl>
    <w:lvl w:ilvl="7">
      <w:start w:val="0"/>
      <w:numFmt w:val="bullet"/>
      <w:lvlText w:val="•"/>
      <w:lvlJc w:val="left"/>
      <w:pPr>
        <w:ind w:left="8081" w:hanging="360"/>
      </w:pPr>
      <w:rPr>
        <w:rFonts w:hint="default"/>
        <w:lang w:val="es-ES" w:eastAsia="es-ES" w:bidi="es-ES"/>
      </w:rPr>
    </w:lvl>
    <w:lvl w:ilvl="8">
      <w:start w:val="0"/>
      <w:numFmt w:val="bullet"/>
      <w:lvlText w:val="•"/>
      <w:lvlJc w:val="left"/>
      <w:pPr>
        <w:ind w:left="9215" w:hanging="360"/>
      </w:pPr>
      <w:rPr>
        <w:rFonts w:hint="default"/>
        <w:lang w:val="es-ES" w:eastAsia="es-ES" w:bidi="es-ES"/>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2"/>
      <w:szCs w:val="22"/>
      <w:lang w:val="es-ES" w:eastAsia="es-ES" w:bidi="es-ES"/>
    </w:rPr>
  </w:style>
  <w:style w:styleId="Heading1" w:type="paragraph">
    <w:name w:val="Heading 1"/>
    <w:basedOn w:val="Normal"/>
    <w:uiPriority w:val="1"/>
    <w:qFormat/>
    <w:pPr>
      <w:ind w:left="553" w:hanging="428"/>
      <w:outlineLvl w:val="1"/>
    </w:pPr>
    <w:rPr>
      <w:rFonts w:ascii="Arial" w:hAnsi="Arial" w:eastAsia="Arial" w:cs="Arial"/>
      <w:b/>
      <w:bCs/>
      <w:sz w:val="22"/>
      <w:szCs w:val="22"/>
      <w:lang w:val="es-ES" w:eastAsia="es-ES" w:bidi="es-ES"/>
    </w:rPr>
  </w:style>
  <w:style w:styleId="ListParagraph" w:type="paragraph">
    <w:name w:val="List Paragraph"/>
    <w:basedOn w:val="Normal"/>
    <w:uiPriority w:val="1"/>
    <w:qFormat/>
    <w:pPr>
      <w:ind w:left="553" w:hanging="428"/>
    </w:pPr>
    <w:rPr>
      <w:rFonts w:ascii="Arial" w:hAnsi="Arial" w:eastAsia="Arial" w:cs="Arial"/>
      <w:lang w:val="es-ES" w:eastAsia="es-ES" w:bidi="es-ES"/>
    </w:rPr>
  </w:style>
  <w:style w:styleId="TableParagraph" w:type="paragraph">
    <w:name w:val="Table Paragraph"/>
    <w:basedOn w:val="Normal"/>
    <w:uiPriority w:val="1"/>
    <w:qForma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Maria Palencia Garcia</dc:creator>
  <dcterms:created xsi:type="dcterms:W3CDTF">2020-12-16T17:12:07Z</dcterms:created>
  <dcterms:modified xsi:type="dcterms:W3CDTF">2020-12-16T17:12:07Z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2019-12-26T00:00:00Z</vt:filetime>
  </property>
  <property fmtid="{D5CDD505-2E9C-101B-9397-08002B2CF9AE}" pid="3" name="Creator">
    <vt:lpwstr>Microsoft® Word 2013</vt:lpwstr>
  </property>
  <property fmtid="{D5CDD505-2E9C-101B-9397-08002B2CF9AE}" pid="4" name="LastSaved">
    <vt:filetime>2020-12-16T00:00:00Z</vt:filetime>
  </property>
</Properties>
</file>