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668C4" w14:textId="7CF69F8A" w:rsidR="00C77E48" w:rsidRDefault="00C77E48" w:rsidP="009421E1">
      <w:pPr>
        <w:spacing w:after="0" w:line="276" w:lineRule="auto"/>
        <w:jc w:val="center"/>
        <w:rPr>
          <w:rFonts w:ascii="Arial" w:hAnsi="Arial" w:cs="Arial"/>
          <w:b/>
          <w:sz w:val="24"/>
          <w:szCs w:val="24"/>
        </w:rPr>
      </w:pPr>
    </w:p>
    <w:p w14:paraId="5F1E03BD" w14:textId="77777777" w:rsidR="003D0052" w:rsidRPr="009421E1" w:rsidRDefault="009421E1" w:rsidP="009421E1">
      <w:pPr>
        <w:spacing w:after="0" w:line="276" w:lineRule="auto"/>
        <w:jc w:val="center"/>
        <w:rPr>
          <w:rFonts w:ascii="Arial" w:hAnsi="Arial" w:cs="Arial"/>
          <w:b/>
          <w:sz w:val="24"/>
          <w:szCs w:val="24"/>
        </w:rPr>
      </w:pPr>
      <w:r w:rsidRPr="009421E1">
        <w:rPr>
          <w:rFonts w:ascii="Arial" w:hAnsi="Arial" w:cs="Arial"/>
          <w:b/>
          <w:sz w:val="24"/>
          <w:szCs w:val="24"/>
        </w:rPr>
        <w:t>MINISTERIO DE EDUCACIÓN</w:t>
      </w:r>
    </w:p>
    <w:p w14:paraId="1D825004" w14:textId="0C90758E" w:rsidR="009421E1" w:rsidRDefault="009421E1" w:rsidP="009421E1">
      <w:pPr>
        <w:spacing w:after="0" w:line="276" w:lineRule="auto"/>
        <w:jc w:val="center"/>
        <w:rPr>
          <w:rFonts w:ascii="Arial" w:hAnsi="Arial" w:cs="Arial"/>
          <w:b/>
          <w:sz w:val="24"/>
          <w:szCs w:val="24"/>
        </w:rPr>
      </w:pPr>
      <w:r w:rsidRPr="009421E1">
        <w:rPr>
          <w:rFonts w:ascii="Arial" w:hAnsi="Arial" w:cs="Arial"/>
          <w:b/>
          <w:sz w:val="24"/>
          <w:szCs w:val="24"/>
        </w:rPr>
        <w:t xml:space="preserve">DIRECCIÓN DE AUDITORÍA INTERNA </w:t>
      </w:r>
      <w:r w:rsidR="003344F9">
        <w:rPr>
          <w:rFonts w:ascii="Arial" w:hAnsi="Arial" w:cs="Arial"/>
          <w:b/>
          <w:sz w:val="24"/>
          <w:szCs w:val="24"/>
        </w:rPr>
        <w:t>-</w:t>
      </w:r>
      <w:r w:rsidRPr="009421E1">
        <w:rPr>
          <w:rFonts w:ascii="Arial" w:hAnsi="Arial" w:cs="Arial"/>
          <w:b/>
          <w:sz w:val="24"/>
          <w:szCs w:val="24"/>
        </w:rPr>
        <w:t>DIDAI-</w:t>
      </w:r>
    </w:p>
    <w:p w14:paraId="2B446193" w14:textId="6DC73A6E" w:rsidR="009421E1" w:rsidRDefault="009421E1" w:rsidP="009421E1">
      <w:pPr>
        <w:spacing w:after="0" w:line="276" w:lineRule="auto"/>
        <w:jc w:val="center"/>
        <w:rPr>
          <w:rFonts w:ascii="Arial" w:hAnsi="Arial" w:cs="Arial"/>
          <w:b/>
          <w:sz w:val="24"/>
          <w:szCs w:val="24"/>
        </w:rPr>
      </w:pPr>
      <w:r>
        <w:rPr>
          <w:rFonts w:ascii="Arial" w:hAnsi="Arial" w:cs="Arial"/>
          <w:b/>
          <w:sz w:val="24"/>
          <w:szCs w:val="24"/>
        </w:rPr>
        <w:t>Informe O-DIDAI/SUB-</w:t>
      </w:r>
      <w:r w:rsidR="00DE5AFD">
        <w:rPr>
          <w:rFonts w:ascii="Arial" w:hAnsi="Arial" w:cs="Arial"/>
          <w:b/>
          <w:sz w:val="24"/>
          <w:szCs w:val="24"/>
        </w:rPr>
        <w:t>210</w:t>
      </w:r>
      <w:r>
        <w:rPr>
          <w:rFonts w:ascii="Arial" w:hAnsi="Arial" w:cs="Arial"/>
          <w:b/>
          <w:sz w:val="24"/>
          <w:szCs w:val="24"/>
        </w:rPr>
        <w:t>-202</w:t>
      </w:r>
      <w:r w:rsidR="00345C4C">
        <w:rPr>
          <w:rFonts w:ascii="Arial" w:hAnsi="Arial" w:cs="Arial"/>
          <w:b/>
          <w:sz w:val="24"/>
          <w:szCs w:val="24"/>
        </w:rPr>
        <w:t>3</w:t>
      </w:r>
    </w:p>
    <w:p w14:paraId="7CEB6F4F" w14:textId="40A10077" w:rsidR="001505C6" w:rsidRDefault="001505C6" w:rsidP="009421E1">
      <w:pPr>
        <w:spacing w:after="0" w:line="276" w:lineRule="auto"/>
        <w:jc w:val="center"/>
        <w:rPr>
          <w:rFonts w:ascii="Arial" w:hAnsi="Arial" w:cs="Arial"/>
          <w:b/>
          <w:sz w:val="24"/>
          <w:szCs w:val="24"/>
        </w:rPr>
      </w:pPr>
      <w:r>
        <w:rPr>
          <w:rFonts w:ascii="Arial" w:hAnsi="Arial" w:cs="Arial"/>
          <w:b/>
          <w:sz w:val="24"/>
          <w:szCs w:val="24"/>
        </w:rPr>
        <w:t xml:space="preserve">SIAD </w:t>
      </w:r>
      <w:r w:rsidR="00DE5AFD">
        <w:rPr>
          <w:rFonts w:ascii="Arial" w:hAnsi="Arial" w:cs="Arial"/>
          <w:b/>
          <w:sz w:val="24"/>
          <w:szCs w:val="24"/>
        </w:rPr>
        <w:t>631852</w:t>
      </w:r>
    </w:p>
    <w:p w14:paraId="7960201D" w14:textId="77777777" w:rsidR="009421E1" w:rsidRDefault="009421E1" w:rsidP="009421E1">
      <w:pPr>
        <w:spacing w:after="0" w:line="276" w:lineRule="auto"/>
        <w:jc w:val="center"/>
        <w:rPr>
          <w:rFonts w:ascii="Arial" w:hAnsi="Arial" w:cs="Arial"/>
          <w:b/>
          <w:sz w:val="24"/>
          <w:szCs w:val="24"/>
        </w:rPr>
      </w:pPr>
    </w:p>
    <w:p w14:paraId="77BCDEF6" w14:textId="77777777" w:rsidR="009421E1" w:rsidRDefault="009421E1" w:rsidP="009421E1">
      <w:pPr>
        <w:spacing w:after="0" w:line="276" w:lineRule="auto"/>
        <w:jc w:val="center"/>
        <w:rPr>
          <w:rFonts w:ascii="Arial" w:hAnsi="Arial" w:cs="Arial"/>
          <w:b/>
          <w:sz w:val="24"/>
          <w:szCs w:val="24"/>
        </w:rPr>
      </w:pPr>
    </w:p>
    <w:p w14:paraId="23C268E6" w14:textId="77777777" w:rsidR="009421E1" w:rsidRDefault="009421E1" w:rsidP="009421E1">
      <w:pPr>
        <w:spacing w:after="0" w:line="276" w:lineRule="auto"/>
        <w:jc w:val="center"/>
        <w:rPr>
          <w:rFonts w:ascii="Arial" w:hAnsi="Arial" w:cs="Arial"/>
          <w:b/>
          <w:sz w:val="24"/>
          <w:szCs w:val="24"/>
        </w:rPr>
      </w:pPr>
    </w:p>
    <w:p w14:paraId="743EF7D3" w14:textId="711DAB26" w:rsidR="009421E1" w:rsidRDefault="009421E1" w:rsidP="009421E1">
      <w:pPr>
        <w:spacing w:after="0" w:line="276" w:lineRule="auto"/>
        <w:jc w:val="center"/>
        <w:rPr>
          <w:rFonts w:ascii="Arial" w:hAnsi="Arial" w:cs="Arial"/>
          <w:b/>
          <w:sz w:val="24"/>
          <w:szCs w:val="24"/>
        </w:rPr>
      </w:pPr>
    </w:p>
    <w:p w14:paraId="2EB6434D" w14:textId="1BD0E31C" w:rsidR="009421E1" w:rsidRDefault="009421E1" w:rsidP="009421E1">
      <w:pPr>
        <w:spacing w:after="0" w:line="276" w:lineRule="auto"/>
        <w:jc w:val="center"/>
        <w:rPr>
          <w:rFonts w:ascii="Arial" w:hAnsi="Arial" w:cs="Arial"/>
          <w:b/>
          <w:sz w:val="24"/>
          <w:szCs w:val="24"/>
        </w:rPr>
      </w:pPr>
    </w:p>
    <w:p w14:paraId="37A5723A" w14:textId="611BF8BB" w:rsidR="003C4BC7" w:rsidRDefault="003C4BC7" w:rsidP="009421E1">
      <w:pPr>
        <w:spacing w:after="0" w:line="276" w:lineRule="auto"/>
        <w:jc w:val="center"/>
        <w:rPr>
          <w:rFonts w:ascii="Arial" w:hAnsi="Arial" w:cs="Arial"/>
          <w:b/>
          <w:sz w:val="24"/>
          <w:szCs w:val="24"/>
        </w:rPr>
      </w:pPr>
    </w:p>
    <w:p w14:paraId="0921F9B9" w14:textId="7775F53C" w:rsidR="003C4BC7" w:rsidRDefault="003C4BC7" w:rsidP="009421E1">
      <w:pPr>
        <w:spacing w:after="0" w:line="276" w:lineRule="auto"/>
        <w:jc w:val="center"/>
        <w:rPr>
          <w:rFonts w:ascii="Arial" w:hAnsi="Arial" w:cs="Arial"/>
          <w:b/>
          <w:sz w:val="24"/>
          <w:szCs w:val="24"/>
        </w:rPr>
      </w:pPr>
    </w:p>
    <w:p w14:paraId="034E067F" w14:textId="51E0650A" w:rsidR="003C4BC7" w:rsidRDefault="003C4BC7" w:rsidP="009421E1">
      <w:pPr>
        <w:spacing w:after="0" w:line="276" w:lineRule="auto"/>
        <w:jc w:val="center"/>
        <w:rPr>
          <w:rFonts w:ascii="Arial" w:hAnsi="Arial" w:cs="Arial"/>
          <w:b/>
          <w:sz w:val="24"/>
          <w:szCs w:val="24"/>
        </w:rPr>
      </w:pPr>
    </w:p>
    <w:p w14:paraId="425F21D9" w14:textId="77777777" w:rsidR="004D42D6" w:rsidRDefault="004D42D6" w:rsidP="009421E1">
      <w:pPr>
        <w:spacing w:after="0" w:line="276" w:lineRule="auto"/>
        <w:jc w:val="center"/>
        <w:rPr>
          <w:rFonts w:ascii="Arial" w:hAnsi="Arial" w:cs="Arial"/>
          <w:b/>
          <w:sz w:val="24"/>
          <w:szCs w:val="24"/>
        </w:rPr>
      </w:pPr>
    </w:p>
    <w:p w14:paraId="57D900D0" w14:textId="77777777" w:rsidR="003C4BC7" w:rsidRDefault="003C4BC7" w:rsidP="009421E1">
      <w:pPr>
        <w:spacing w:after="0" w:line="276" w:lineRule="auto"/>
        <w:jc w:val="center"/>
        <w:rPr>
          <w:rFonts w:ascii="Arial" w:hAnsi="Arial" w:cs="Arial"/>
          <w:b/>
          <w:sz w:val="24"/>
          <w:szCs w:val="24"/>
        </w:rPr>
      </w:pPr>
    </w:p>
    <w:p w14:paraId="2140BF4F" w14:textId="77777777" w:rsidR="009421E1" w:rsidRDefault="009421E1" w:rsidP="009421E1">
      <w:pPr>
        <w:spacing w:after="0" w:line="276" w:lineRule="auto"/>
        <w:jc w:val="center"/>
        <w:rPr>
          <w:rFonts w:ascii="Arial" w:hAnsi="Arial" w:cs="Arial"/>
          <w:b/>
          <w:sz w:val="24"/>
          <w:szCs w:val="24"/>
        </w:rPr>
      </w:pPr>
    </w:p>
    <w:p w14:paraId="4BF80779" w14:textId="77777777" w:rsidR="009421E1" w:rsidRDefault="009421E1" w:rsidP="009421E1">
      <w:pPr>
        <w:spacing w:after="0" w:line="276" w:lineRule="auto"/>
        <w:jc w:val="center"/>
        <w:rPr>
          <w:rFonts w:ascii="Arial" w:hAnsi="Arial" w:cs="Arial"/>
          <w:b/>
          <w:sz w:val="24"/>
          <w:szCs w:val="24"/>
        </w:rPr>
      </w:pPr>
    </w:p>
    <w:p w14:paraId="1B202FCC" w14:textId="121B2181" w:rsidR="00DE5AFD" w:rsidRPr="00DE5AFD" w:rsidRDefault="009421E1" w:rsidP="009421E1">
      <w:pPr>
        <w:spacing w:after="0" w:line="276" w:lineRule="auto"/>
        <w:jc w:val="center"/>
        <w:rPr>
          <w:rFonts w:ascii="Arial" w:hAnsi="Arial" w:cs="Arial"/>
          <w:b/>
        </w:rPr>
      </w:pPr>
      <w:r w:rsidRPr="00DE5AFD">
        <w:rPr>
          <w:rFonts w:ascii="Arial" w:hAnsi="Arial" w:cs="Arial"/>
          <w:b/>
        </w:rPr>
        <w:t xml:space="preserve">CONSEJO O CONSULTORÍA </w:t>
      </w:r>
      <w:r w:rsidR="001118E8" w:rsidRPr="00DE5AFD">
        <w:rPr>
          <w:rFonts w:ascii="Arial" w:hAnsi="Arial" w:cs="Arial"/>
          <w:b/>
        </w:rPr>
        <w:t xml:space="preserve">DE </w:t>
      </w:r>
      <w:r w:rsidR="00DE5AFD" w:rsidRPr="00DE5AFD">
        <w:rPr>
          <w:rFonts w:ascii="Arial" w:hAnsi="Arial" w:cs="Arial"/>
          <w:b/>
        </w:rPr>
        <w:t>PRIMER</w:t>
      </w:r>
      <w:r w:rsidR="00C02D01" w:rsidRPr="00DE5AFD">
        <w:rPr>
          <w:rFonts w:ascii="Arial" w:hAnsi="Arial" w:cs="Arial"/>
          <w:b/>
        </w:rPr>
        <w:t xml:space="preserve"> </w:t>
      </w:r>
      <w:r w:rsidR="00345C4C" w:rsidRPr="00DE5AFD">
        <w:rPr>
          <w:rFonts w:ascii="Arial" w:hAnsi="Arial" w:cs="Arial"/>
          <w:b/>
        </w:rPr>
        <w:t xml:space="preserve">SEGUIMIENTO A LAS RECOMENDACIONES EMITIDAS POR </w:t>
      </w:r>
      <w:r w:rsidR="00DE5AFD" w:rsidRPr="00DE5AFD">
        <w:rPr>
          <w:rFonts w:ascii="Arial" w:hAnsi="Arial" w:cs="Arial"/>
          <w:b/>
        </w:rPr>
        <w:t>CONTRALORÍA GENERAL DE CUENTAS, COMO RESULTADO DE LA AUDITORÍA DE EXAMEN ESPECIAL A LA LICITACIÓN PÚBLICA INTERNACIONAL LPI-DIB-3618-OC-GU-BNS-02-2019, DENOMINADO: ADQUISICIÓN DE MÓDULOS PREFABRICADOS PARA CENTROS EDUC</w:t>
      </w:r>
      <w:r w:rsidR="009B1AE7">
        <w:rPr>
          <w:rFonts w:ascii="Arial" w:hAnsi="Arial" w:cs="Arial"/>
          <w:b/>
        </w:rPr>
        <w:t>A</w:t>
      </w:r>
      <w:r w:rsidR="00DE5AFD" w:rsidRPr="00DE5AFD">
        <w:rPr>
          <w:rFonts w:ascii="Arial" w:hAnsi="Arial" w:cs="Arial"/>
          <w:b/>
        </w:rPr>
        <w:t xml:space="preserve">TIVOS DEL MINISTERIO DE EDUCACIÓN </w:t>
      </w:r>
    </w:p>
    <w:p w14:paraId="09E857F0" w14:textId="77777777" w:rsidR="00DE5AFD" w:rsidRDefault="00DE5AFD" w:rsidP="009421E1">
      <w:pPr>
        <w:spacing w:after="0" w:line="276" w:lineRule="auto"/>
        <w:jc w:val="center"/>
        <w:rPr>
          <w:rFonts w:ascii="Arial" w:hAnsi="Arial" w:cs="Arial"/>
          <w:b/>
          <w:sz w:val="24"/>
          <w:szCs w:val="24"/>
        </w:rPr>
      </w:pPr>
    </w:p>
    <w:p w14:paraId="6F274BE0" w14:textId="77777777" w:rsidR="00DE5AFD" w:rsidRDefault="00DE5AFD" w:rsidP="009421E1">
      <w:pPr>
        <w:spacing w:after="0" w:line="276" w:lineRule="auto"/>
        <w:jc w:val="center"/>
        <w:rPr>
          <w:rFonts w:ascii="Arial" w:hAnsi="Arial" w:cs="Arial"/>
          <w:b/>
          <w:sz w:val="24"/>
          <w:szCs w:val="24"/>
        </w:rPr>
      </w:pPr>
    </w:p>
    <w:p w14:paraId="2839AF9C" w14:textId="77777777" w:rsidR="00C02D01" w:rsidRDefault="00C02D01" w:rsidP="009421E1">
      <w:pPr>
        <w:spacing w:after="0" w:line="276" w:lineRule="auto"/>
        <w:jc w:val="center"/>
        <w:rPr>
          <w:rFonts w:ascii="Arial" w:hAnsi="Arial" w:cs="Arial"/>
          <w:b/>
          <w:sz w:val="24"/>
          <w:szCs w:val="24"/>
        </w:rPr>
      </w:pPr>
    </w:p>
    <w:p w14:paraId="1077B966" w14:textId="77777777" w:rsidR="00C02D01" w:rsidRDefault="00C02D01" w:rsidP="009421E1">
      <w:pPr>
        <w:spacing w:after="0" w:line="276" w:lineRule="auto"/>
        <w:jc w:val="center"/>
        <w:rPr>
          <w:rFonts w:ascii="Arial" w:hAnsi="Arial" w:cs="Arial"/>
          <w:b/>
          <w:sz w:val="24"/>
          <w:szCs w:val="24"/>
        </w:rPr>
      </w:pPr>
    </w:p>
    <w:p w14:paraId="77094064" w14:textId="77777777" w:rsidR="00C02D01" w:rsidRDefault="00C02D01" w:rsidP="009421E1">
      <w:pPr>
        <w:spacing w:after="0" w:line="276" w:lineRule="auto"/>
        <w:jc w:val="center"/>
        <w:rPr>
          <w:rFonts w:ascii="Arial" w:hAnsi="Arial" w:cs="Arial"/>
          <w:b/>
          <w:sz w:val="24"/>
          <w:szCs w:val="24"/>
        </w:rPr>
      </w:pPr>
    </w:p>
    <w:p w14:paraId="2108FCA7" w14:textId="4FBE9DD8" w:rsidR="009421E1" w:rsidRDefault="00C02D01" w:rsidP="009421E1">
      <w:pPr>
        <w:spacing w:after="0" w:line="276" w:lineRule="auto"/>
        <w:jc w:val="center"/>
        <w:rPr>
          <w:rFonts w:ascii="Arial" w:hAnsi="Arial" w:cs="Arial"/>
          <w:b/>
          <w:sz w:val="24"/>
          <w:szCs w:val="24"/>
        </w:rPr>
      </w:pPr>
      <w:r>
        <w:rPr>
          <w:rFonts w:ascii="Arial" w:hAnsi="Arial" w:cs="Arial"/>
          <w:b/>
          <w:sz w:val="24"/>
          <w:szCs w:val="24"/>
        </w:rPr>
        <w:t xml:space="preserve">DIRECCIÓN </w:t>
      </w:r>
      <w:r w:rsidR="00DE5AFD">
        <w:rPr>
          <w:rFonts w:ascii="Arial" w:hAnsi="Arial" w:cs="Arial"/>
          <w:b/>
          <w:sz w:val="24"/>
          <w:szCs w:val="24"/>
        </w:rPr>
        <w:t>DE PLANIFICACIÓN EDUCATIVA -DIPLAN-</w:t>
      </w:r>
    </w:p>
    <w:p w14:paraId="70D155F3" w14:textId="77777777" w:rsidR="009421E1" w:rsidRDefault="009421E1" w:rsidP="009421E1">
      <w:pPr>
        <w:spacing w:after="0" w:line="276" w:lineRule="auto"/>
        <w:jc w:val="center"/>
        <w:rPr>
          <w:rFonts w:ascii="Arial" w:hAnsi="Arial" w:cs="Arial"/>
          <w:b/>
          <w:sz w:val="24"/>
          <w:szCs w:val="24"/>
        </w:rPr>
      </w:pPr>
    </w:p>
    <w:p w14:paraId="225F62A8" w14:textId="77777777" w:rsidR="009421E1" w:rsidRDefault="009421E1" w:rsidP="009421E1">
      <w:pPr>
        <w:spacing w:after="0" w:line="276" w:lineRule="auto"/>
        <w:jc w:val="center"/>
        <w:rPr>
          <w:rFonts w:ascii="Arial" w:hAnsi="Arial" w:cs="Arial"/>
          <w:b/>
          <w:sz w:val="24"/>
          <w:szCs w:val="24"/>
        </w:rPr>
      </w:pPr>
    </w:p>
    <w:p w14:paraId="405886B8" w14:textId="77777777" w:rsidR="009421E1" w:rsidRDefault="009421E1" w:rsidP="009421E1">
      <w:pPr>
        <w:spacing w:after="0" w:line="276" w:lineRule="auto"/>
        <w:jc w:val="center"/>
        <w:rPr>
          <w:rFonts w:ascii="Arial" w:hAnsi="Arial" w:cs="Arial"/>
          <w:b/>
          <w:sz w:val="24"/>
          <w:szCs w:val="24"/>
        </w:rPr>
      </w:pPr>
    </w:p>
    <w:p w14:paraId="625A4130" w14:textId="77777777" w:rsidR="009421E1" w:rsidRDefault="009421E1" w:rsidP="009421E1">
      <w:pPr>
        <w:spacing w:after="0" w:line="276" w:lineRule="auto"/>
        <w:jc w:val="center"/>
        <w:rPr>
          <w:rFonts w:ascii="Arial" w:hAnsi="Arial" w:cs="Arial"/>
          <w:b/>
          <w:sz w:val="24"/>
          <w:szCs w:val="24"/>
        </w:rPr>
      </w:pPr>
    </w:p>
    <w:p w14:paraId="3B83C1FA" w14:textId="77777777" w:rsidR="009421E1" w:rsidRDefault="009421E1" w:rsidP="009421E1">
      <w:pPr>
        <w:spacing w:after="0" w:line="276" w:lineRule="auto"/>
        <w:jc w:val="center"/>
        <w:rPr>
          <w:rFonts w:ascii="Arial" w:hAnsi="Arial" w:cs="Arial"/>
          <w:b/>
          <w:sz w:val="24"/>
          <w:szCs w:val="24"/>
        </w:rPr>
      </w:pPr>
    </w:p>
    <w:p w14:paraId="48B5711B" w14:textId="77777777" w:rsidR="009421E1" w:rsidRDefault="009421E1" w:rsidP="009421E1">
      <w:pPr>
        <w:spacing w:after="0" w:line="276" w:lineRule="auto"/>
        <w:jc w:val="center"/>
        <w:rPr>
          <w:rFonts w:ascii="Arial" w:hAnsi="Arial" w:cs="Arial"/>
          <w:b/>
          <w:sz w:val="24"/>
          <w:szCs w:val="24"/>
        </w:rPr>
      </w:pPr>
    </w:p>
    <w:p w14:paraId="73C0F81D" w14:textId="77777777" w:rsidR="009421E1" w:rsidRDefault="009421E1" w:rsidP="009421E1">
      <w:pPr>
        <w:spacing w:after="0" w:line="276" w:lineRule="auto"/>
        <w:jc w:val="center"/>
        <w:rPr>
          <w:rFonts w:ascii="Arial" w:hAnsi="Arial" w:cs="Arial"/>
          <w:b/>
          <w:sz w:val="24"/>
          <w:szCs w:val="24"/>
        </w:rPr>
      </w:pPr>
    </w:p>
    <w:p w14:paraId="4CFB7289" w14:textId="77777777" w:rsidR="009421E1" w:rsidRDefault="009421E1" w:rsidP="009421E1">
      <w:pPr>
        <w:spacing w:after="0" w:line="276" w:lineRule="auto"/>
        <w:jc w:val="center"/>
        <w:rPr>
          <w:rFonts w:ascii="Arial" w:hAnsi="Arial" w:cs="Arial"/>
          <w:b/>
          <w:sz w:val="24"/>
          <w:szCs w:val="24"/>
        </w:rPr>
      </w:pPr>
    </w:p>
    <w:p w14:paraId="0E1B6785" w14:textId="3B010BC5" w:rsidR="009421E1" w:rsidRDefault="009421E1" w:rsidP="009421E1">
      <w:pPr>
        <w:spacing w:after="0" w:line="276" w:lineRule="auto"/>
        <w:jc w:val="center"/>
        <w:rPr>
          <w:rFonts w:ascii="Arial" w:hAnsi="Arial" w:cs="Arial"/>
          <w:b/>
          <w:sz w:val="24"/>
          <w:szCs w:val="24"/>
        </w:rPr>
      </w:pPr>
    </w:p>
    <w:p w14:paraId="7477E50E" w14:textId="77777777" w:rsidR="009421E1" w:rsidRDefault="009421E1" w:rsidP="009421E1">
      <w:pPr>
        <w:spacing w:after="0" w:line="276" w:lineRule="auto"/>
        <w:jc w:val="center"/>
        <w:rPr>
          <w:rFonts w:ascii="Arial" w:hAnsi="Arial" w:cs="Arial"/>
          <w:b/>
          <w:sz w:val="24"/>
          <w:szCs w:val="24"/>
        </w:rPr>
      </w:pPr>
    </w:p>
    <w:p w14:paraId="369B3D1A" w14:textId="7B32C25C" w:rsidR="009421E1" w:rsidRDefault="009421E1" w:rsidP="009421E1">
      <w:pPr>
        <w:spacing w:after="0" w:line="276" w:lineRule="auto"/>
        <w:jc w:val="center"/>
        <w:rPr>
          <w:rFonts w:ascii="Arial" w:hAnsi="Arial" w:cs="Arial"/>
          <w:b/>
          <w:sz w:val="24"/>
          <w:szCs w:val="24"/>
        </w:rPr>
      </w:pPr>
      <w:r>
        <w:rPr>
          <w:rFonts w:ascii="Arial" w:hAnsi="Arial" w:cs="Arial"/>
          <w:b/>
          <w:sz w:val="24"/>
          <w:szCs w:val="24"/>
        </w:rPr>
        <w:t xml:space="preserve">GUATEMALA, </w:t>
      </w:r>
      <w:r w:rsidR="00DE5AFD">
        <w:rPr>
          <w:rFonts w:ascii="Arial" w:hAnsi="Arial" w:cs="Arial"/>
          <w:b/>
          <w:sz w:val="24"/>
          <w:szCs w:val="24"/>
        </w:rPr>
        <w:t xml:space="preserve">NOVIEMBRE </w:t>
      </w:r>
      <w:r>
        <w:rPr>
          <w:rFonts w:ascii="Arial" w:hAnsi="Arial" w:cs="Arial"/>
          <w:b/>
          <w:sz w:val="24"/>
          <w:szCs w:val="24"/>
        </w:rPr>
        <w:t>DE 202</w:t>
      </w:r>
      <w:r w:rsidR="001118E8">
        <w:rPr>
          <w:rFonts w:ascii="Arial" w:hAnsi="Arial" w:cs="Arial"/>
          <w:b/>
          <w:sz w:val="24"/>
          <w:szCs w:val="24"/>
        </w:rPr>
        <w:t>3</w:t>
      </w:r>
    </w:p>
    <w:p w14:paraId="7C83E163" w14:textId="77777777" w:rsidR="009421E1" w:rsidRDefault="009421E1" w:rsidP="009421E1">
      <w:pPr>
        <w:spacing w:after="0" w:line="276" w:lineRule="auto"/>
        <w:jc w:val="center"/>
        <w:rPr>
          <w:rFonts w:ascii="Arial" w:hAnsi="Arial" w:cs="Arial"/>
          <w:b/>
          <w:sz w:val="24"/>
          <w:szCs w:val="24"/>
        </w:rPr>
      </w:pPr>
    </w:p>
    <w:p w14:paraId="6A6A9616" w14:textId="77777777" w:rsidR="009421E1" w:rsidRDefault="009421E1" w:rsidP="009421E1">
      <w:pPr>
        <w:spacing w:after="0" w:line="276" w:lineRule="auto"/>
        <w:jc w:val="center"/>
        <w:rPr>
          <w:rFonts w:ascii="Arial" w:hAnsi="Arial" w:cs="Arial"/>
          <w:b/>
          <w:sz w:val="24"/>
          <w:szCs w:val="24"/>
        </w:rPr>
      </w:pPr>
    </w:p>
    <w:p w14:paraId="3D231734" w14:textId="77777777" w:rsidR="00762B3B" w:rsidRDefault="00762B3B" w:rsidP="0060062E">
      <w:pPr>
        <w:tabs>
          <w:tab w:val="left" w:pos="567"/>
        </w:tabs>
        <w:jc w:val="center"/>
        <w:rPr>
          <w:rFonts w:ascii="Arial" w:hAnsi="Arial" w:cs="Arial"/>
          <w:b/>
          <w:sz w:val="24"/>
          <w:szCs w:val="24"/>
        </w:rPr>
      </w:pPr>
    </w:p>
    <w:p w14:paraId="4387F876" w14:textId="26198C2B" w:rsidR="009421E1" w:rsidRDefault="00C77E48" w:rsidP="0060062E">
      <w:pPr>
        <w:tabs>
          <w:tab w:val="left" w:pos="567"/>
        </w:tabs>
        <w:jc w:val="center"/>
        <w:rPr>
          <w:rFonts w:ascii="Arial" w:hAnsi="Arial" w:cs="Arial"/>
          <w:b/>
          <w:sz w:val="24"/>
          <w:szCs w:val="24"/>
        </w:rPr>
      </w:pPr>
      <w:r>
        <w:rPr>
          <w:rFonts w:ascii="Arial" w:hAnsi="Arial" w:cs="Arial"/>
          <w:b/>
          <w:sz w:val="24"/>
          <w:szCs w:val="24"/>
        </w:rPr>
        <w:t>IN</w:t>
      </w:r>
      <w:r w:rsidR="009421E1">
        <w:rPr>
          <w:rFonts w:ascii="Arial" w:hAnsi="Arial" w:cs="Arial"/>
          <w:b/>
          <w:sz w:val="24"/>
          <w:szCs w:val="24"/>
        </w:rPr>
        <w:t>DICE</w:t>
      </w:r>
    </w:p>
    <w:p w14:paraId="5253917F" w14:textId="77777777" w:rsidR="009421E1" w:rsidRDefault="009421E1" w:rsidP="009421E1">
      <w:pPr>
        <w:spacing w:after="0" w:line="276" w:lineRule="auto"/>
        <w:jc w:val="center"/>
        <w:rPr>
          <w:rFonts w:ascii="Arial" w:hAnsi="Arial" w:cs="Arial"/>
          <w:b/>
          <w:sz w:val="24"/>
          <w:szCs w:val="24"/>
        </w:rPr>
      </w:pPr>
    </w:p>
    <w:p w14:paraId="6B018BAD" w14:textId="77777777" w:rsidR="009421E1" w:rsidRDefault="002F73C4" w:rsidP="00C77E48">
      <w:pPr>
        <w:spacing w:after="0" w:line="480" w:lineRule="auto"/>
        <w:rPr>
          <w:rFonts w:ascii="Arial" w:hAnsi="Arial" w:cs="Arial"/>
          <w:b/>
          <w:sz w:val="24"/>
          <w:szCs w:val="24"/>
        </w:rPr>
      </w:pPr>
      <w:r>
        <w:rPr>
          <w:rFonts w:ascii="Arial" w:hAnsi="Arial" w:cs="Arial"/>
          <w:b/>
          <w:sz w:val="24"/>
          <w:szCs w:val="24"/>
        </w:rPr>
        <w:t xml:space="preserve">INTRODUCCIÓN </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t>3</w:t>
      </w:r>
    </w:p>
    <w:p w14:paraId="3558642F" w14:textId="544D7A4A" w:rsidR="002F73C4" w:rsidRDefault="002F73C4" w:rsidP="00C77E48">
      <w:pPr>
        <w:spacing w:after="0" w:line="480" w:lineRule="auto"/>
        <w:rPr>
          <w:rFonts w:ascii="Arial" w:hAnsi="Arial" w:cs="Arial"/>
          <w:b/>
          <w:sz w:val="24"/>
          <w:szCs w:val="24"/>
        </w:rPr>
      </w:pPr>
      <w:r>
        <w:rPr>
          <w:rFonts w:ascii="Arial" w:hAnsi="Arial" w:cs="Arial"/>
          <w:b/>
          <w:sz w:val="24"/>
          <w:szCs w:val="24"/>
        </w:rPr>
        <w:t>OBJETIVOS</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3</w:t>
      </w:r>
    </w:p>
    <w:p w14:paraId="1B082E20" w14:textId="6E413842" w:rsidR="002F73C4" w:rsidRDefault="002F73C4" w:rsidP="00C77E48">
      <w:pPr>
        <w:spacing w:after="0" w:line="480" w:lineRule="auto"/>
        <w:rPr>
          <w:rFonts w:ascii="Arial" w:hAnsi="Arial" w:cs="Arial"/>
          <w:b/>
          <w:sz w:val="24"/>
          <w:szCs w:val="24"/>
        </w:rPr>
      </w:pPr>
      <w:r>
        <w:rPr>
          <w:rFonts w:ascii="Arial" w:hAnsi="Arial" w:cs="Arial"/>
          <w:b/>
          <w:sz w:val="24"/>
          <w:szCs w:val="24"/>
        </w:rPr>
        <w:t>ALCANCE DE LA ACTIVIDAD</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3</w:t>
      </w:r>
    </w:p>
    <w:p w14:paraId="23DE4D4E" w14:textId="7F0F72B9" w:rsidR="00DF6150" w:rsidRDefault="004B6739" w:rsidP="00C77E48">
      <w:pPr>
        <w:spacing w:after="0" w:line="480" w:lineRule="auto"/>
        <w:rPr>
          <w:rFonts w:ascii="Arial" w:hAnsi="Arial" w:cs="Arial"/>
          <w:b/>
          <w:sz w:val="24"/>
          <w:szCs w:val="24"/>
        </w:rPr>
      </w:pPr>
      <w:r>
        <w:rPr>
          <w:rFonts w:ascii="Arial" w:hAnsi="Arial" w:cs="Arial"/>
          <w:b/>
          <w:sz w:val="24"/>
          <w:szCs w:val="24"/>
        </w:rPr>
        <w:t>RESULTADOS DE LA ACTIVIDAD</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Pr>
          <w:rFonts w:ascii="Arial" w:hAnsi="Arial" w:cs="Arial"/>
          <w:b/>
          <w:sz w:val="24"/>
          <w:szCs w:val="24"/>
        </w:rPr>
        <w:t>3</w:t>
      </w:r>
    </w:p>
    <w:p w14:paraId="16D77FCC" w14:textId="1C691061" w:rsidR="004B6739" w:rsidRPr="00710063" w:rsidRDefault="004B6739" w:rsidP="004B6739">
      <w:pPr>
        <w:spacing w:after="0" w:line="480" w:lineRule="auto"/>
        <w:rPr>
          <w:rFonts w:ascii="Arial" w:hAnsi="Arial" w:cs="Arial"/>
          <w:b/>
          <w:sz w:val="24"/>
          <w:szCs w:val="24"/>
        </w:rPr>
      </w:pPr>
      <w:r w:rsidRPr="00D7519D">
        <w:rPr>
          <w:rFonts w:ascii="Arial" w:hAnsi="Arial" w:cs="Arial"/>
          <w:b/>
          <w:sz w:val="24"/>
          <w:szCs w:val="24"/>
        </w:rPr>
        <w:t>RECOMENDACI</w:t>
      </w:r>
      <w:r w:rsidR="003B5AE4" w:rsidRPr="00D7519D">
        <w:rPr>
          <w:rFonts w:ascii="Arial" w:hAnsi="Arial" w:cs="Arial"/>
          <w:b/>
          <w:sz w:val="24"/>
          <w:szCs w:val="24"/>
        </w:rPr>
        <w:t>ONES</w:t>
      </w:r>
      <w:r>
        <w:rPr>
          <w:rFonts w:ascii="Arial" w:hAnsi="Arial" w:cs="Arial"/>
          <w:b/>
          <w:sz w:val="24"/>
          <w:szCs w:val="24"/>
        </w:rPr>
        <w:t xml:space="preserve"> EN PROCESO</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C07E8" w:rsidRPr="00710063">
        <w:rPr>
          <w:rFonts w:ascii="Arial" w:hAnsi="Arial" w:cs="Arial"/>
          <w:b/>
          <w:sz w:val="24"/>
          <w:szCs w:val="24"/>
        </w:rPr>
        <w:t>3</w:t>
      </w:r>
    </w:p>
    <w:p w14:paraId="4FBE0AF9" w14:textId="78ACE47C" w:rsidR="009421E1" w:rsidRDefault="002F73C4" w:rsidP="00C77E48">
      <w:pPr>
        <w:spacing w:after="0" w:line="480" w:lineRule="auto"/>
        <w:rPr>
          <w:rFonts w:ascii="Arial" w:hAnsi="Arial" w:cs="Arial"/>
          <w:b/>
          <w:sz w:val="24"/>
          <w:szCs w:val="24"/>
        </w:rPr>
      </w:pPr>
      <w:r>
        <w:rPr>
          <w:rFonts w:ascii="Arial" w:hAnsi="Arial" w:cs="Arial"/>
          <w:b/>
          <w:sz w:val="24"/>
          <w:szCs w:val="24"/>
        </w:rPr>
        <w:t>ANEXOS</w:t>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DF6150">
        <w:rPr>
          <w:rFonts w:ascii="Arial" w:hAnsi="Arial" w:cs="Arial"/>
          <w:b/>
          <w:sz w:val="24"/>
          <w:szCs w:val="24"/>
        </w:rPr>
        <w:tab/>
      </w:r>
      <w:r w:rsidR="004B6739">
        <w:rPr>
          <w:rFonts w:ascii="Arial" w:hAnsi="Arial" w:cs="Arial"/>
          <w:b/>
          <w:sz w:val="24"/>
          <w:szCs w:val="24"/>
        </w:rPr>
        <w:t>6</w:t>
      </w:r>
    </w:p>
    <w:p w14:paraId="48B7C69A" w14:textId="77777777" w:rsidR="002F73C4" w:rsidRDefault="002F73C4" w:rsidP="00C77E48">
      <w:pPr>
        <w:spacing w:after="0" w:line="480" w:lineRule="auto"/>
        <w:rPr>
          <w:rFonts w:ascii="Arial" w:hAnsi="Arial" w:cs="Arial"/>
          <w:b/>
          <w:sz w:val="24"/>
          <w:szCs w:val="24"/>
        </w:rPr>
      </w:pPr>
    </w:p>
    <w:p w14:paraId="4D4ADB1C" w14:textId="77777777" w:rsidR="002F73C4" w:rsidRDefault="002F73C4" w:rsidP="00C77E48">
      <w:pPr>
        <w:spacing w:after="0" w:line="480" w:lineRule="auto"/>
        <w:rPr>
          <w:rFonts w:ascii="Arial" w:hAnsi="Arial" w:cs="Arial"/>
          <w:b/>
          <w:sz w:val="24"/>
          <w:szCs w:val="24"/>
        </w:rPr>
      </w:pPr>
    </w:p>
    <w:p w14:paraId="4BC4A0DB" w14:textId="77777777" w:rsidR="002F73C4" w:rsidRDefault="002F73C4" w:rsidP="00C77E48">
      <w:pPr>
        <w:spacing w:after="0" w:line="480" w:lineRule="auto"/>
        <w:rPr>
          <w:rFonts w:ascii="Arial" w:hAnsi="Arial" w:cs="Arial"/>
          <w:b/>
          <w:sz w:val="24"/>
          <w:szCs w:val="24"/>
        </w:rPr>
      </w:pPr>
    </w:p>
    <w:p w14:paraId="515BC9AC" w14:textId="77777777" w:rsidR="002F73C4" w:rsidRDefault="002F73C4" w:rsidP="002F73C4">
      <w:pPr>
        <w:spacing w:after="0" w:line="276" w:lineRule="auto"/>
        <w:rPr>
          <w:rFonts w:ascii="Arial" w:hAnsi="Arial" w:cs="Arial"/>
          <w:b/>
          <w:sz w:val="24"/>
          <w:szCs w:val="24"/>
        </w:rPr>
      </w:pPr>
    </w:p>
    <w:p w14:paraId="4954BCB3" w14:textId="77777777" w:rsidR="002F73C4" w:rsidRDefault="002F73C4" w:rsidP="002F73C4">
      <w:pPr>
        <w:spacing w:after="0" w:line="276" w:lineRule="auto"/>
        <w:rPr>
          <w:rFonts w:ascii="Arial" w:hAnsi="Arial" w:cs="Arial"/>
          <w:b/>
          <w:sz w:val="24"/>
          <w:szCs w:val="24"/>
        </w:rPr>
      </w:pPr>
    </w:p>
    <w:p w14:paraId="52D80A79" w14:textId="77777777" w:rsidR="002F73C4" w:rsidRDefault="002F73C4" w:rsidP="002F73C4">
      <w:pPr>
        <w:spacing w:after="0" w:line="276" w:lineRule="auto"/>
        <w:rPr>
          <w:rFonts w:ascii="Arial" w:hAnsi="Arial" w:cs="Arial"/>
          <w:b/>
          <w:sz w:val="24"/>
          <w:szCs w:val="24"/>
        </w:rPr>
      </w:pPr>
    </w:p>
    <w:p w14:paraId="4516AFEE" w14:textId="77777777" w:rsidR="002F73C4" w:rsidRDefault="002F73C4" w:rsidP="002F73C4">
      <w:pPr>
        <w:spacing w:after="0" w:line="276" w:lineRule="auto"/>
        <w:rPr>
          <w:rFonts w:ascii="Arial" w:hAnsi="Arial" w:cs="Arial"/>
          <w:b/>
          <w:sz w:val="24"/>
          <w:szCs w:val="24"/>
        </w:rPr>
      </w:pPr>
    </w:p>
    <w:p w14:paraId="12680D7D" w14:textId="77777777" w:rsidR="002F73C4" w:rsidRDefault="002F73C4" w:rsidP="002F73C4">
      <w:pPr>
        <w:spacing w:after="0" w:line="276" w:lineRule="auto"/>
        <w:rPr>
          <w:rFonts w:ascii="Arial" w:hAnsi="Arial" w:cs="Arial"/>
          <w:b/>
          <w:sz w:val="24"/>
          <w:szCs w:val="24"/>
        </w:rPr>
      </w:pPr>
    </w:p>
    <w:p w14:paraId="3CDA2796" w14:textId="77777777" w:rsidR="002F73C4" w:rsidRDefault="002F73C4" w:rsidP="002F73C4">
      <w:pPr>
        <w:spacing w:after="0" w:line="276" w:lineRule="auto"/>
        <w:rPr>
          <w:rFonts w:ascii="Arial" w:hAnsi="Arial" w:cs="Arial"/>
          <w:b/>
          <w:sz w:val="24"/>
          <w:szCs w:val="24"/>
        </w:rPr>
      </w:pPr>
    </w:p>
    <w:p w14:paraId="182D81A8" w14:textId="77777777" w:rsidR="002F73C4" w:rsidRDefault="002F73C4" w:rsidP="002F73C4">
      <w:pPr>
        <w:spacing w:after="0" w:line="276" w:lineRule="auto"/>
        <w:rPr>
          <w:rFonts w:ascii="Arial" w:hAnsi="Arial" w:cs="Arial"/>
          <w:b/>
          <w:sz w:val="24"/>
          <w:szCs w:val="24"/>
        </w:rPr>
      </w:pPr>
    </w:p>
    <w:p w14:paraId="24D3CD8B" w14:textId="77777777" w:rsidR="002F73C4" w:rsidRDefault="002F73C4" w:rsidP="002F73C4">
      <w:pPr>
        <w:spacing w:after="0" w:line="276" w:lineRule="auto"/>
        <w:rPr>
          <w:rFonts w:ascii="Arial" w:hAnsi="Arial" w:cs="Arial"/>
          <w:b/>
          <w:sz w:val="24"/>
          <w:szCs w:val="24"/>
        </w:rPr>
      </w:pPr>
    </w:p>
    <w:p w14:paraId="6C811A38" w14:textId="77777777" w:rsidR="002F73C4" w:rsidRDefault="002F73C4" w:rsidP="002F73C4">
      <w:pPr>
        <w:spacing w:after="0" w:line="276" w:lineRule="auto"/>
        <w:rPr>
          <w:rFonts w:ascii="Arial" w:hAnsi="Arial" w:cs="Arial"/>
          <w:b/>
          <w:sz w:val="24"/>
          <w:szCs w:val="24"/>
        </w:rPr>
      </w:pPr>
    </w:p>
    <w:p w14:paraId="2FD7D68C" w14:textId="77777777" w:rsidR="002F73C4" w:rsidRDefault="002F73C4" w:rsidP="002F73C4">
      <w:pPr>
        <w:spacing w:after="0" w:line="276" w:lineRule="auto"/>
        <w:rPr>
          <w:rFonts w:ascii="Arial" w:hAnsi="Arial" w:cs="Arial"/>
          <w:b/>
          <w:sz w:val="24"/>
          <w:szCs w:val="24"/>
        </w:rPr>
      </w:pPr>
    </w:p>
    <w:p w14:paraId="064E8A9C" w14:textId="77777777" w:rsidR="002F73C4" w:rsidRDefault="002F73C4" w:rsidP="002F73C4">
      <w:pPr>
        <w:spacing w:after="0" w:line="276" w:lineRule="auto"/>
        <w:rPr>
          <w:rFonts w:ascii="Arial" w:hAnsi="Arial" w:cs="Arial"/>
          <w:b/>
          <w:sz w:val="24"/>
          <w:szCs w:val="24"/>
        </w:rPr>
      </w:pPr>
    </w:p>
    <w:p w14:paraId="0E283CAB" w14:textId="15BC8653" w:rsidR="002F73C4" w:rsidRDefault="002F73C4" w:rsidP="002F73C4">
      <w:pPr>
        <w:spacing w:after="0" w:line="276" w:lineRule="auto"/>
        <w:rPr>
          <w:rFonts w:ascii="Arial" w:hAnsi="Arial" w:cs="Arial"/>
          <w:b/>
          <w:sz w:val="24"/>
          <w:szCs w:val="24"/>
        </w:rPr>
      </w:pPr>
    </w:p>
    <w:p w14:paraId="7C79DC0A" w14:textId="77777777" w:rsidR="0060062E" w:rsidRDefault="0060062E" w:rsidP="002F73C4">
      <w:pPr>
        <w:spacing w:after="0" w:line="276" w:lineRule="auto"/>
        <w:rPr>
          <w:rFonts w:ascii="Arial" w:hAnsi="Arial" w:cs="Arial"/>
          <w:b/>
          <w:sz w:val="24"/>
          <w:szCs w:val="24"/>
        </w:rPr>
      </w:pPr>
    </w:p>
    <w:p w14:paraId="38AC363A" w14:textId="77777777" w:rsidR="002F73C4" w:rsidRDefault="002F73C4" w:rsidP="002F73C4">
      <w:pPr>
        <w:spacing w:after="0" w:line="276" w:lineRule="auto"/>
        <w:rPr>
          <w:rFonts w:ascii="Arial" w:hAnsi="Arial" w:cs="Arial"/>
          <w:b/>
          <w:sz w:val="24"/>
          <w:szCs w:val="24"/>
        </w:rPr>
      </w:pPr>
    </w:p>
    <w:p w14:paraId="2FEE1EE9" w14:textId="4CAC59AC" w:rsidR="001118E8" w:rsidRDefault="001118E8" w:rsidP="002F73C4">
      <w:pPr>
        <w:spacing w:after="0" w:line="276" w:lineRule="auto"/>
        <w:rPr>
          <w:rFonts w:ascii="Arial" w:hAnsi="Arial" w:cs="Arial"/>
          <w:b/>
          <w:sz w:val="24"/>
          <w:szCs w:val="24"/>
        </w:rPr>
      </w:pPr>
    </w:p>
    <w:p w14:paraId="0AF905BC" w14:textId="0E5DC681" w:rsidR="00D7519D" w:rsidRDefault="00D7519D" w:rsidP="002F73C4">
      <w:pPr>
        <w:spacing w:after="0" w:line="276" w:lineRule="auto"/>
        <w:rPr>
          <w:rFonts w:ascii="Arial" w:hAnsi="Arial" w:cs="Arial"/>
          <w:b/>
          <w:sz w:val="24"/>
          <w:szCs w:val="24"/>
        </w:rPr>
      </w:pPr>
    </w:p>
    <w:p w14:paraId="3E950819" w14:textId="77777777" w:rsidR="00D7519D" w:rsidRDefault="00D7519D" w:rsidP="002F73C4">
      <w:pPr>
        <w:spacing w:after="0" w:line="276" w:lineRule="auto"/>
        <w:rPr>
          <w:rFonts w:ascii="Arial" w:hAnsi="Arial" w:cs="Arial"/>
          <w:b/>
          <w:sz w:val="24"/>
          <w:szCs w:val="24"/>
        </w:rPr>
      </w:pPr>
    </w:p>
    <w:p w14:paraId="0EEEBB0C" w14:textId="27518FB0" w:rsidR="0070301D" w:rsidRDefault="0070301D" w:rsidP="002F73C4">
      <w:pPr>
        <w:spacing w:after="0" w:line="276" w:lineRule="auto"/>
        <w:rPr>
          <w:rFonts w:ascii="Arial" w:hAnsi="Arial" w:cs="Arial"/>
          <w:b/>
          <w:sz w:val="24"/>
          <w:szCs w:val="24"/>
        </w:rPr>
      </w:pPr>
      <w:r>
        <w:rPr>
          <w:rFonts w:ascii="Arial" w:hAnsi="Arial" w:cs="Arial"/>
          <w:b/>
          <w:sz w:val="24"/>
          <w:szCs w:val="24"/>
        </w:rPr>
        <w:lastRenderedPageBreak/>
        <w:t>INTRO</w:t>
      </w:r>
      <w:r w:rsidR="00810979">
        <w:rPr>
          <w:rFonts w:ascii="Arial" w:hAnsi="Arial" w:cs="Arial"/>
          <w:b/>
          <w:sz w:val="24"/>
          <w:szCs w:val="24"/>
        </w:rPr>
        <w:t>D</w:t>
      </w:r>
      <w:r>
        <w:rPr>
          <w:rFonts w:ascii="Arial" w:hAnsi="Arial" w:cs="Arial"/>
          <w:b/>
          <w:sz w:val="24"/>
          <w:szCs w:val="24"/>
        </w:rPr>
        <w:t xml:space="preserve">UCCIÓN </w:t>
      </w:r>
    </w:p>
    <w:p w14:paraId="2E94783C" w14:textId="6727D10F" w:rsidR="009C78D5" w:rsidRDefault="002227C6" w:rsidP="002227C6">
      <w:pPr>
        <w:spacing w:line="276" w:lineRule="auto"/>
        <w:jc w:val="both"/>
        <w:rPr>
          <w:rFonts w:ascii="Arial" w:hAnsi="Arial" w:cs="Arial"/>
          <w:bCs/>
          <w:sz w:val="24"/>
          <w:szCs w:val="24"/>
        </w:rPr>
      </w:pPr>
      <w:r w:rsidRPr="002227C6">
        <w:rPr>
          <w:rFonts w:ascii="Arial" w:hAnsi="Arial" w:cs="Arial"/>
          <w:sz w:val="24"/>
          <w:szCs w:val="24"/>
        </w:rPr>
        <w:t xml:space="preserve">De conformidad con el nombramiento de auditoría No. </w:t>
      </w:r>
      <w:r w:rsidRPr="00563008">
        <w:rPr>
          <w:rFonts w:ascii="Arial" w:hAnsi="Arial" w:cs="Arial"/>
          <w:b/>
          <w:bCs/>
          <w:sz w:val="24"/>
          <w:szCs w:val="24"/>
        </w:rPr>
        <w:t>O-DIDAI/SUB-</w:t>
      </w:r>
      <w:r w:rsidR="0045553F">
        <w:rPr>
          <w:rFonts w:ascii="Arial" w:hAnsi="Arial" w:cs="Arial"/>
          <w:b/>
          <w:bCs/>
          <w:sz w:val="24"/>
          <w:szCs w:val="24"/>
        </w:rPr>
        <w:t>210</w:t>
      </w:r>
      <w:r w:rsidR="00FC516D" w:rsidRPr="00563008">
        <w:rPr>
          <w:rFonts w:ascii="Arial" w:hAnsi="Arial" w:cs="Arial"/>
          <w:b/>
          <w:bCs/>
          <w:sz w:val="24"/>
          <w:szCs w:val="24"/>
        </w:rPr>
        <w:t>-2023</w:t>
      </w:r>
      <w:r w:rsidRPr="002227C6">
        <w:rPr>
          <w:rFonts w:ascii="Arial" w:hAnsi="Arial" w:cs="Arial"/>
          <w:sz w:val="24"/>
          <w:szCs w:val="24"/>
        </w:rPr>
        <w:t xml:space="preserve"> de fecha </w:t>
      </w:r>
      <w:r w:rsidR="00C02D01">
        <w:rPr>
          <w:rFonts w:ascii="Arial" w:hAnsi="Arial" w:cs="Arial"/>
          <w:sz w:val="24"/>
          <w:szCs w:val="24"/>
        </w:rPr>
        <w:t>1</w:t>
      </w:r>
      <w:r w:rsidR="0045553F">
        <w:rPr>
          <w:rFonts w:ascii="Arial" w:hAnsi="Arial" w:cs="Arial"/>
          <w:sz w:val="24"/>
          <w:szCs w:val="24"/>
        </w:rPr>
        <w:t>7</w:t>
      </w:r>
      <w:r w:rsidRPr="002227C6">
        <w:rPr>
          <w:rFonts w:ascii="Arial" w:hAnsi="Arial" w:cs="Arial"/>
          <w:sz w:val="24"/>
          <w:szCs w:val="24"/>
        </w:rPr>
        <w:t xml:space="preserve"> de </w:t>
      </w:r>
      <w:r w:rsidR="0045553F">
        <w:rPr>
          <w:rFonts w:ascii="Arial" w:hAnsi="Arial" w:cs="Arial"/>
          <w:sz w:val="24"/>
          <w:szCs w:val="24"/>
        </w:rPr>
        <w:t>noviembre</w:t>
      </w:r>
      <w:r w:rsidRPr="002227C6">
        <w:rPr>
          <w:rFonts w:ascii="Arial" w:hAnsi="Arial" w:cs="Arial"/>
          <w:sz w:val="24"/>
          <w:szCs w:val="24"/>
        </w:rPr>
        <w:t xml:space="preserve"> de 202</w:t>
      </w:r>
      <w:r w:rsidR="00FC516D">
        <w:rPr>
          <w:rFonts w:ascii="Arial" w:hAnsi="Arial" w:cs="Arial"/>
          <w:sz w:val="24"/>
          <w:szCs w:val="24"/>
        </w:rPr>
        <w:t>3</w:t>
      </w:r>
      <w:r w:rsidRPr="002227C6">
        <w:rPr>
          <w:rFonts w:ascii="Arial" w:hAnsi="Arial" w:cs="Arial"/>
          <w:sz w:val="24"/>
          <w:szCs w:val="24"/>
        </w:rPr>
        <w:t xml:space="preserve">, emitido por la Licenciada Julia Victoria Monzón Pérez, </w:t>
      </w:r>
      <w:r w:rsidR="00C02D01">
        <w:rPr>
          <w:rFonts w:ascii="Arial" w:hAnsi="Arial" w:cs="Arial"/>
          <w:sz w:val="24"/>
          <w:szCs w:val="24"/>
        </w:rPr>
        <w:t>D</w:t>
      </w:r>
      <w:r w:rsidR="00CA1BC3" w:rsidRPr="002227C6">
        <w:rPr>
          <w:rFonts w:ascii="Arial" w:hAnsi="Arial" w:cs="Arial"/>
          <w:sz w:val="24"/>
          <w:szCs w:val="24"/>
        </w:rPr>
        <w:t>irectora</w:t>
      </w:r>
      <w:r w:rsidRPr="002227C6">
        <w:rPr>
          <w:rFonts w:ascii="Arial" w:hAnsi="Arial" w:cs="Arial"/>
          <w:sz w:val="24"/>
          <w:szCs w:val="24"/>
        </w:rPr>
        <w:t xml:space="preserve"> de la Dirección de Auditoría Interna del Ministerio de Educación, fui designada para realizar, Consejo o Consultoría de</w:t>
      </w:r>
      <w:r w:rsidR="00FC516D">
        <w:rPr>
          <w:rFonts w:ascii="Arial" w:hAnsi="Arial" w:cs="Arial"/>
          <w:sz w:val="24"/>
          <w:szCs w:val="24"/>
        </w:rPr>
        <w:t xml:space="preserve"> </w:t>
      </w:r>
      <w:r w:rsidR="0045553F" w:rsidRPr="0045553F">
        <w:rPr>
          <w:rFonts w:ascii="Arial" w:hAnsi="Arial" w:cs="Arial"/>
          <w:b/>
          <w:bCs/>
          <w:sz w:val="24"/>
          <w:szCs w:val="24"/>
        </w:rPr>
        <w:t>p</w:t>
      </w:r>
      <w:r w:rsidR="0045553F">
        <w:rPr>
          <w:rFonts w:ascii="Arial" w:hAnsi="Arial" w:cs="Arial"/>
          <w:b/>
          <w:bCs/>
          <w:sz w:val="24"/>
          <w:szCs w:val="24"/>
        </w:rPr>
        <w:t>rimer</w:t>
      </w:r>
      <w:r w:rsidR="00FC516D" w:rsidRPr="009D2BB5">
        <w:rPr>
          <w:rFonts w:ascii="Arial" w:hAnsi="Arial" w:cs="Arial"/>
          <w:b/>
          <w:bCs/>
          <w:sz w:val="24"/>
          <w:szCs w:val="24"/>
        </w:rPr>
        <w:t xml:space="preserve"> seguimiento</w:t>
      </w:r>
      <w:r w:rsidR="00FC516D">
        <w:rPr>
          <w:rFonts w:ascii="Arial" w:hAnsi="Arial" w:cs="Arial"/>
          <w:sz w:val="24"/>
          <w:szCs w:val="24"/>
        </w:rPr>
        <w:t xml:space="preserve"> a las recomendaciones emitidas por la </w:t>
      </w:r>
      <w:r w:rsidR="00C02D01">
        <w:rPr>
          <w:rFonts w:ascii="Arial" w:hAnsi="Arial" w:cs="Arial"/>
          <w:sz w:val="24"/>
          <w:szCs w:val="24"/>
        </w:rPr>
        <w:t>D</w:t>
      </w:r>
      <w:r w:rsidR="00C02D01" w:rsidRPr="00C02D01">
        <w:rPr>
          <w:rFonts w:ascii="Arial" w:hAnsi="Arial" w:cs="Arial"/>
          <w:bCs/>
          <w:sz w:val="24"/>
          <w:szCs w:val="24"/>
        </w:rPr>
        <w:t xml:space="preserve">irección de </w:t>
      </w:r>
      <w:r w:rsidR="00C02D01">
        <w:rPr>
          <w:rFonts w:ascii="Arial" w:hAnsi="Arial" w:cs="Arial"/>
          <w:bCs/>
          <w:sz w:val="24"/>
          <w:szCs w:val="24"/>
        </w:rPr>
        <w:t>A</w:t>
      </w:r>
      <w:r w:rsidR="00C02D01" w:rsidRPr="00C02D01">
        <w:rPr>
          <w:rFonts w:ascii="Arial" w:hAnsi="Arial" w:cs="Arial"/>
          <w:bCs/>
          <w:sz w:val="24"/>
          <w:szCs w:val="24"/>
        </w:rPr>
        <w:t xml:space="preserve">uditoría </w:t>
      </w:r>
      <w:r w:rsidR="00C02D01">
        <w:rPr>
          <w:rFonts w:ascii="Arial" w:hAnsi="Arial" w:cs="Arial"/>
          <w:bCs/>
          <w:sz w:val="24"/>
          <w:szCs w:val="24"/>
        </w:rPr>
        <w:t>I</w:t>
      </w:r>
      <w:r w:rsidR="00C02D01" w:rsidRPr="00C02D01">
        <w:rPr>
          <w:rFonts w:ascii="Arial" w:hAnsi="Arial" w:cs="Arial"/>
          <w:bCs/>
          <w:sz w:val="24"/>
          <w:szCs w:val="24"/>
        </w:rPr>
        <w:t>nterna</w:t>
      </w:r>
      <w:r w:rsidR="00563008">
        <w:rPr>
          <w:rFonts w:ascii="Arial" w:hAnsi="Arial" w:cs="Arial"/>
          <w:bCs/>
          <w:sz w:val="24"/>
          <w:szCs w:val="24"/>
        </w:rPr>
        <w:t>,</w:t>
      </w:r>
      <w:r w:rsidR="00C02D01" w:rsidRPr="00C02D01">
        <w:rPr>
          <w:rFonts w:ascii="Arial" w:hAnsi="Arial" w:cs="Arial"/>
          <w:bCs/>
          <w:sz w:val="24"/>
          <w:szCs w:val="24"/>
        </w:rPr>
        <w:t xml:space="preserve"> en el informe ejecutivo O-DIDAI/SUB-</w:t>
      </w:r>
      <w:r w:rsidR="0045553F">
        <w:rPr>
          <w:rFonts w:ascii="Arial" w:hAnsi="Arial" w:cs="Arial"/>
          <w:bCs/>
          <w:sz w:val="24"/>
          <w:szCs w:val="24"/>
        </w:rPr>
        <w:t>210</w:t>
      </w:r>
      <w:r w:rsidR="00C02D01" w:rsidRPr="00C02D01">
        <w:rPr>
          <w:rFonts w:ascii="Arial" w:hAnsi="Arial" w:cs="Arial"/>
          <w:bCs/>
          <w:sz w:val="24"/>
          <w:szCs w:val="24"/>
        </w:rPr>
        <w:t xml:space="preserve">-2023, </w:t>
      </w:r>
      <w:r w:rsidR="000F61F7">
        <w:rPr>
          <w:rFonts w:ascii="Arial" w:hAnsi="Arial" w:cs="Arial"/>
          <w:bCs/>
          <w:sz w:val="24"/>
          <w:szCs w:val="24"/>
        </w:rPr>
        <w:t>respecto</w:t>
      </w:r>
      <w:r w:rsidR="009C78D5">
        <w:rPr>
          <w:rFonts w:ascii="Arial" w:hAnsi="Arial" w:cs="Arial"/>
          <w:bCs/>
          <w:sz w:val="24"/>
          <w:szCs w:val="24"/>
        </w:rPr>
        <w:t xml:space="preserve"> al Examen Especial de la Licitación Pública Internacional LPI-DIB-3618-OC-GU-BNS-02-2019, DENOMINADO: Adquisición de módulos prefabricados para Centros Educativos del Ministerio de Educación, por el período auditado del 11 de octubre de 2019 al 22 de Julio de 2022, en la Dirección de Planificación Educativa -DIPLAN-.</w:t>
      </w:r>
    </w:p>
    <w:p w14:paraId="663205E9" w14:textId="10742BDE" w:rsidR="000F1F26" w:rsidRDefault="00846413" w:rsidP="00683A0A">
      <w:pPr>
        <w:spacing w:line="276" w:lineRule="auto"/>
        <w:jc w:val="both"/>
        <w:rPr>
          <w:rFonts w:ascii="Arial" w:hAnsi="Arial" w:cs="Arial"/>
          <w:b/>
          <w:sz w:val="24"/>
          <w:szCs w:val="24"/>
        </w:rPr>
      </w:pPr>
      <w:r>
        <w:rPr>
          <w:rFonts w:ascii="Arial" w:hAnsi="Arial" w:cs="Arial"/>
          <w:b/>
          <w:sz w:val="24"/>
          <w:szCs w:val="24"/>
        </w:rPr>
        <w:t>OBJETIVOS</w:t>
      </w:r>
    </w:p>
    <w:p w14:paraId="2819B45B" w14:textId="77777777" w:rsidR="00846413" w:rsidRDefault="00846413" w:rsidP="00683A0A">
      <w:pPr>
        <w:spacing w:line="276" w:lineRule="auto"/>
        <w:jc w:val="both"/>
        <w:rPr>
          <w:rFonts w:ascii="Arial" w:hAnsi="Arial" w:cs="Arial"/>
          <w:b/>
          <w:sz w:val="24"/>
          <w:szCs w:val="24"/>
        </w:rPr>
      </w:pPr>
      <w:r>
        <w:rPr>
          <w:rFonts w:ascii="Arial" w:hAnsi="Arial" w:cs="Arial"/>
          <w:b/>
          <w:sz w:val="24"/>
          <w:szCs w:val="24"/>
        </w:rPr>
        <w:t>GENERAL</w:t>
      </w:r>
    </w:p>
    <w:p w14:paraId="7D28D26F" w14:textId="462AB665" w:rsidR="00846413" w:rsidRDefault="008F1630" w:rsidP="00683A0A">
      <w:pPr>
        <w:spacing w:line="276" w:lineRule="auto"/>
        <w:jc w:val="both"/>
        <w:rPr>
          <w:rFonts w:ascii="Arial" w:hAnsi="Arial" w:cs="Arial"/>
          <w:sz w:val="24"/>
          <w:szCs w:val="24"/>
        </w:rPr>
      </w:pPr>
      <w:r>
        <w:rPr>
          <w:rFonts w:ascii="Arial" w:hAnsi="Arial" w:cs="Arial"/>
          <w:sz w:val="24"/>
          <w:szCs w:val="24"/>
        </w:rPr>
        <w:t xml:space="preserve">Realizar </w:t>
      </w:r>
      <w:r w:rsidR="00DE16E4">
        <w:rPr>
          <w:rFonts w:ascii="Arial" w:hAnsi="Arial" w:cs="Arial"/>
          <w:sz w:val="24"/>
          <w:szCs w:val="24"/>
        </w:rPr>
        <w:t>primer</w:t>
      </w:r>
      <w:r>
        <w:rPr>
          <w:rFonts w:ascii="Arial" w:hAnsi="Arial" w:cs="Arial"/>
          <w:sz w:val="24"/>
          <w:szCs w:val="24"/>
        </w:rPr>
        <w:t xml:space="preserve"> seguimiento a las recomendaciones emitidas por la </w:t>
      </w:r>
      <w:r w:rsidR="00B96186">
        <w:rPr>
          <w:rFonts w:ascii="Arial" w:hAnsi="Arial" w:cs="Arial"/>
          <w:sz w:val="24"/>
          <w:szCs w:val="24"/>
        </w:rPr>
        <w:t>Contraloría General de Cuentas.</w:t>
      </w:r>
    </w:p>
    <w:p w14:paraId="221DE230" w14:textId="10D18094" w:rsidR="00846413" w:rsidRDefault="00846413" w:rsidP="00683A0A">
      <w:pPr>
        <w:spacing w:line="276" w:lineRule="auto"/>
        <w:jc w:val="both"/>
        <w:rPr>
          <w:rFonts w:ascii="Arial" w:hAnsi="Arial" w:cs="Arial"/>
          <w:b/>
          <w:sz w:val="24"/>
          <w:szCs w:val="24"/>
        </w:rPr>
      </w:pPr>
      <w:r>
        <w:rPr>
          <w:rFonts w:ascii="Arial" w:hAnsi="Arial" w:cs="Arial"/>
          <w:b/>
          <w:sz w:val="24"/>
          <w:szCs w:val="24"/>
        </w:rPr>
        <w:t>ESPECÍFICOS</w:t>
      </w:r>
    </w:p>
    <w:p w14:paraId="5BD04851" w14:textId="328A31DC" w:rsidR="008F1630" w:rsidRPr="008F1630" w:rsidRDefault="008F1630" w:rsidP="00846413">
      <w:pPr>
        <w:spacing w:line="276" w:lineRule="auto"/>
        <w:jc w:val="both"/>
        <w:rPr>
          <w:rFonts w:ascii="Arial" w:hAnsi="Arial" w:cs="Arial"/>
          <w:bCs/>
          <w:sz w:val="24"/>
          <w:szCs w:val="24"/>
        </w:rPr>
      </w:pPr>
      <w:r w:rsidRPr="008F1630">
        <w:rPr>
          <w:rFonts w:ascii="Arial" w:hAnsi="Arial" w:cs="Arial"/>
          <w:bCs/>
          <w:sz w:val="24"/>
          <w:szCs w:val="24"/>
        </w:rPr>
        <w:t xml:space="preserve">Verificar </w:t>
      </w:r>
      <w:r>
        <w:rPr>
          <w:rFonts w:ascii="Arial" w:hAnsi="Arial" w:cs="Arial"/>
          <w:bCs/>
          <w:sz w:val="24"/>
          <w:szCs w:val="24"/>
        </w:rPr>
        <w:t>si existen recomendaciones implementadas, en proceso e incumplidas.</w:t>
      </w:r>
    </w:p>
    <w:p w14:paraId="71E4F131" w14:textId="15042A1D" w:rsidR="00846413" w:rsidRDefault="00846413" w:rsidP="00846413">
      <w:pPr>
        <w:spacing w:line="276" w:lineRule="auto"/>
        <w:jc w:val="both"/>
        <w:rPr>
          <w:rFonts w:ascii="Arial" w:hAnsi="Arial" w:cs="Arial"/>
          <w:b/>
          <w:sz w:val="24"/>
          <w:szCs w:val="24"/>
        </w:rPr>
      </w:pPr>
      <w:r>
        <w:rPr>
          <w:rFonts w:ascii="Arial" w:hAnsi="Arial" w:cs="Arial"/>
          <w:b/>
          <w:sz w:val="24"/>
          <w:szCs w:val="24"/>
        </w:rPr>
        <w:t>ALCANCE DE LA ACTIVIDAD</w:t>
      </w:r>
    </w:p>
    <w:p w14:paraId="49DAC33D" w14:textId="217F1242" w:rsidR="00B96186" w:rsidRDefault="008F1630" w:rsidP="003B5361">
      <w:pPr>
        <w:spacing w:line="276" w:lineRule="auto"/>
        <w:jc w:val="both"/>
        <w:rPr>
          <w:rFonts w:ascii="Arial" w:hAnsi="Arial" w:cs="Arial"/>
          <w:bCs/>
          <w:sz w:val="24"/>
          <w:szCs w:val="24"/>
        </w:rPr>
      </w:pPr>
      <w:r>
        <w:rPr>
          <w:rFonts w:ascii="Arial" w:hAnsi="Arial" w:cs="Arial"/>
          <w:sz w:val="24"/>
          <w:szCs w:val="24"/>
        </w:rPr>
        <w:t xml:space="preserve">Se efectuó </w:t>
      </w:r>
      <w:r w:rsidR="00B96186">
        <w:rPr>
          <w:rFonts w:ascii="Arial" w:hAnsi="Arial" w:cs="Arial"/>
          <w:sz w:val="24"/>
          <w:szCs w:val="24"/>
        </w:rPr>
        <w:t>primer</w:t>
      </w:r>
      <w:r>
        <w:rPr>
          <w:rFonts w:ascii="Arial" w:hAnsi="Arial" w:cs="Arial"/>
          <w:sz w:val="24"/>
          <w:szCs w:val="24"/>
        </w:rPr>
        <w:t xml:space="preserve"> seguimiento a </w:t>
      </w:r>
      <w:r w:rsidR="00D74115">
        <w:rPr>
          <w:rFonts w:ascii="Arial" w:hAnsi="Arial" w:cs="Arial"/>
          <w:sz w:val="24"/>
          <w:szCs w:val="24"/>
        </w:rPr>
        <w:t>cuatro</w:t>
      </w:r>
      <w:r>
        <w:rPr>
          <w:rFonts w:ascii="Arial" w:hAnsi="Arial" w:cs="Arial"/>
          <w:sz w:val="24"/>
          <w:szCs w:val="24"/>
        </w:rPr>
        <w:t xml:space="preserve"> recomendaciones producto de los hallazgos formulados por </w:t>
      </w:r>
      <w:r w:rsidR="00B96186">
        <w:rPr>
          <w:rFonts w:ascii="Arial" w:hAnsi="Arial" w:cs="Arial"/>
          <w:sz w:val="24"/>
          <w:szCs w:val="24"/>
        </w:rPr>
        <w:t>Contraloría General de Cuentas</w:t>
      </w:r>
      <w:r>
        <w:rPr>
          <w:rFonts w:ascii="Arial" w:hAnsi="Arial" w:cs="Arial"/>
          <w:sz w:val="24"/>
          <w:szCs w:val="24"/>
        </w:rPr>
        <w:t xml:space="preserve">, como resultado de la Auditoría </w:t>
      </w:r>
      <w:r w:rsidR="00B96186">
        <w:rPr>
          <w:rFonts w:ascii="Arial" w:hAnsi="Arial" w:cs="Arial"/>
          <w:bCs/>
          <w:sz w:val="24"/>
          <w:szCs w:val="24"/>
        </w:rPr>
        <w:t>al Examen Especial de la Licitación Pública Internacional LPI-DIB-3618-OC-GU-BNS-02-2019, DENOMINADO: Adquisición de módulos prefabricados para Centros Educativos del Ministerio de Educación, por el período auditado del 11 de octubre de 2019 al 22 de Julio de 2022, en la Dirección de Planificación Educativa -DIPLAN-</w:t>
      </w:r>
    </w:p>
    <w:p w14:paraId="138778F4" w14:textId="74A3C573" w:rsidR="005472CA" w:rsidRDefault="005472CA" w:rsidP="003B5361">
      <w:pPr>
        <w:spacing w:line="276" w:lineRule="auto"/>
        <w:jc w:val="both"/>
        <w:rPr>
          <w:rFonts w:ascii="Arial" w:hAnsi="Arial" w:cs="Arial"/>
          <w:b/>
          <w:bCs/>
          <w:sz w:val="24"/>
          <w:szCs w:val="24"/>
        </w:rPr>
      </w:pPr>
      <w:r w:rsidRPr="005472CA">
        <w:rPr>
          <w:rFonts w:ascii="Arial" w:hAnsi="Arial" w:cs="Arial"/>
          <w:b/>
          <w:bCs/>
          <w:sz w:val="24"/>
          <w:szCs w:val="24"/>
        </w:rPr>
        <w:t>RESULTADOS DE LA ACTIVIDAD</w:t>
      </w:r>
    </w:p>
    <w:p w14:paraId="4E370DE4" w14:textId="12AFD152" w:rsidR="00F207CD" w:rsidRDefault="00B81339" w:rsidP="00F207CD">
      <w:pPr>
        <w:spacing w:line="276" w:lineRule="auto"/>
        <w:jc w:val="both"/>
        <w:rPr>
          <w:rFonts w:ascii="Arial" w:hAnsi="Arial" w:cs="Arial"/>
          <w:sz w:val="24"/>
          <w:szCs w:val="24"/>
        </w:rPr>
      </w:pPr>
      <w:r>
        <w:rPr>
          <w:rFonts w:ascii="Arial" w:hAnsi="Arial" w:cs="Arial"/>
          <w:sz w:val="24"/>
          <w:szCs w:val="24"/>
        </w:rPr>
        <w:t xml:space="preserve">De conformidad con la información y pruebas documentales presentadas por </w:t>
      </w:r>
      <w:r w:rsidR="001D0222">
        <w:rPr>
          <w:rFonts w:ascii="Arial" w:hAnsi="Arial" w:cs="Arial"/>
          <w:sz w:val="24"/>
          <w:szCs w:val="24"/>
        </w:rPr>
        <w:t xml:space="preserve">los responsables de </w:t>
      </w:r>
      <w:r>
        <w:rPr>
          <w:rFonts w:ascii="Arial" w:hAnsi="Arial" w:cs="Arial"/>
          <w:sz w:val="24"/>
          <w:szCs w:val="24"/>
        </w:rPr>
        <w:t xml:space="preserve">la entidad, se estableció </w:t>
      </w:r>
      <w:r w:rsidR="00993781">
        <w:rPr>
          <w:rFonts w:ascii="Arial" w:hAnsi="Arial" w:cs="Arial"/>
          <w:sz w:val="24"/>
          <w:szCs w:val="24"/>
        </w:rPr>
        <w:t>que el</w:t>
      </w:r>
      <w:r w:rsidR="00F207CD">
        <w:rPr>
          <w:rFonts w:ascii="Arial" w:hAnsi="Arial" w:cs="Arial"/>
          <w:sz w:val="24"/>
          <w:szCs w:val="24"/>
        </w:rPr>
        <w:t xml:space="preserve"> Despacho Superior, giró instrucciones para la implementación de las recomendaciones</w:t>
      </w:r>
      <w:r w:rsidR="00993781">
        <w:rPr>
          <w:rFonts w:ascii="Arial" w:hAnsi="Arial" w:cs="Arial"/>
          <w:sz w:val="24"/>
          <w:szCs w:val="24"/>
        </w:rPr>
        <w:t>.</w:t>
      </w:r>
      <w:r w:rsidR="00F207CD">
        <w:rPr>
          <w:rFonts w:ascii="Arial" w:hAnsi="Arial" w:cs="Arial"/>
          <w:sz w:val="24"/>
          <w:szCs w:val="24"/>
        </w:rPr>
        <w:t xml:space="preserve"> </w:t>
      </w:r>
      <w:r w:rsidR="00993781">
        <w:rPr>
          <w:rFonts w:ascii="Arial" w:hAnsi="Arial" w:cs="Arial"/>
          <w:sz w:val="24"/>
          <w:szCs w:val="24"/>
        </w:rPr>
        <w:t>D</w:t>
      </w:r>
      <w:r w:rsidR="00F207CD">
        <w:rPr>
          <w:rFonts w:ascii="Arial" w:hAnsi="Arial" w:cs="Arial"/>
          <w:sz w:val="24"/>
          <w:szCs w:val="24"/>
        </w:rPr>
        <w:t xml:space="preserve">e conformidad </w:t>
      </w:r>
      <w:r w:rsidR="00F207CD" w:rsidRPr="00D7519D">
        <w:rPr>
          <w:rFonts w:ascii="Arial" w:hAnsi="Arial" w:cs="Arial"/>
          <w:sz w:val="24"/>
          <w:szCs w:val="24"/>
        </w:rPr>
        <w:t xml:space="preserve">con el formulario SR1, seguimiento a </w:t>
      </w:r>
      <w:proofErr w:type="gramStart"/>
      <w:r w:rsidR="00F207CD" w:rsidRPr="00D7519D">
        <w:rPr>
          <w:rFonts w:ascii="Arial" w:hAnsi="Arial" w:cs="Arial"/>
          <w:sz w:val="24"/>
          <w:szCs w:val="24"/>
        </w:rPr>
        <w:t>recomendaciones</w:t>
      </w:r>
      <w:r w:rsidR="00993781">
        <w:rPr>
          <w:rFonts w:ascii="Arial" w:hAnsi="Arial" w:cs="Arial"/>
          <w:sz w:val="24"/>
          <w:szCs w:val="24"/>
        </w:rPr>
        <w:t xml:space="preserve">, </w:t>
      </w:r>
      <w:r w:rsidR="00F207CD" w:rsidRPr="00D7519D">
        <w:rPr>
          <w:rFonts w:ascii="Arial" w:hAnsi="Arial" w:cs="Arial"/>
          <w:sz w:val="24"/>
          <w:szCs w:val="24"/>
        </w:rPr>
        <w:t xml:space="preserve"> se</w:t>
      </w:r>
      <w:proofErr w:type="gramEnd"/>
      <w:r w:rsidR="00F207CD" w:rsidRPr="00D7519D">
        <w:rPr>
          <w:rFonts w:ascii="Arial" w:hAnsi="Arial" w:cs="Arial"/>
          <w:sz w:val="24"/>
          <w:szCs w:val="24"/>
        </w:rPr>
        <w:t xml:space="preserve"> determinó que</w:t>
      </w:r>
      <w:r w:rsidR="00F207CD">
        <w:rPr>
          <w:rFonts w:ascii="Arial" w:hAnsi="Arial" w:cs="Arial"/>
          <w:sz w:val="24"/>
          <w:szCs w:val="24"/>
        </w:rPr>
        <w:t xml:space="preserve"> </w:t>
      </w:r>
      <w:r w:rsidR="00F207CD" w:rsidRPr="00D7519D">
        <w:rPr>
          <w:rFonts w:ascii="Arial" w:hAnsi="Arial" w:cs="Arial"/>
          <w:sz w:val="24"/>
          <w:szCs w:val="24"/>
        </w:rPr>
        <w:t xml:space="preserve">las </w:t>
      </w:r>
      <w:r w:rsidR="00F207CD">
        <w:rPr>
          <w:rFonts w:ascii="Arial" w:hAnsi="Arial" w:cs="Arial"/>
          <w:sz w:val="24"/>
          <w:szCs w:val="24"/>
        </w:rPr>
        <w:t xml:space="preserve">dos </w:t>
      </w:r>
      <w:r w:rsidR="00F207CD" w:rsidRPr="00D7519D">
        <w:rPr>
          <w:rFonts w:ascii="Arial" w:hAnsi="Arial" w:cs="Arial"/>
          <w:sz w:val="24"/>
          <w:szCs w:val="24"/>
        </w:rPr>
        <w:t>recomendaciones relacionad</w:t>
      </w:r>
      <w:r w:rsidR="00993781">
        <w:rPr>
          <w:rFonts w:ascii="Arial" w:hAnsi="Arial" w:cs="Arial"/>
          <w:sz w:val="24"/>
          <w:szCs w:val="24"/>
        </w:rPr>
        <w:t>a</w:t>
      </w:r>
      <w:r w:rsidR="00F207CD" w:rsidRPr="00D7519D">
        <w:rPr>
          <w:rFonts w:ascii="Arial" w:hAnsi="Arial" w:cs="Arial"/>
          <w:sz w:val="24"/>
          <w:szCs w:val="24"/>
        </w:rPr>
        <w:t xml:space="preserve">s con el </w:t>
      </w:r>
      <w:r w:rsidR="00F207CD">
        <w:rPr>
          <w:rFonts w:ascii="Arial" w:hAnsi="Arial" w:cs="Arial"/>
          <w:sz w:val="24"/>
          <w:szCs w:val="24"/>
        </w:rPr>
        <w:t xml:space="preserve">Control Interno  y </w:t>
      </w:r>
      <w:r w:rsidR="00993781">
        <w:rPr>
          <w:rFonts w:ascii="Arial" w:hAnsi="Arial" w:cs="Arial"/>
          <w:sz w:val="24"/>
          <w:szCs w:val="24"/>
        </w:rPr>
        <w:t xml:space="preserve">dos recomendaciones relacionadas </w:t>
      </w:r>
      <w:r w:rsidR="00F207CD">
        <w:rPr>
          <w:rFonts w:ascii="Arial" w:hAnsi="Arial" w:cs="Arial"/>
          <w:sz w:val="24"/>
          <w:szCs w:val="24"/>
        </w:rPr>
        <w:t xml:space="preserve"> con el </w:t>
      </w:r>
      <w:r w:rsidR="00F207CD" w:rsidRPr="00D7519D">
        <w:rPr>
          <w:rFonts w:ascii="Arial" w:hAnsi="Arial" w:cs="Arial"/>
          <w:sz w:val="24"/>
          <w:szCs w:val="24"/>
        </w:rPr>
        <w:t xml:space="preserve">cumplimiento de leyes y regulaciones aplicables, están </w:t>
      </w:r>
      <w:r w:rsidR="00F207CD" w:rsidRPr="00993781">
        <w:rPr>
          <w:rFonts w:ascii="Arial" w:hAnsi="Arial" w:cs="Arial"/>
          <w:b/>
          <w:bCs/>
          <w:sz w:val="24"/>
          <w:szCs w:val="24"/>
        </w:rPr>
        <w:t>en proceso</w:t>
      </w:r>
      <w:r w:rsidR="00F207CD" w:rsidRPr="00D7519D">
        <w:rPr>
          <w:rFonts w:ascii="Arial" w:hAnsi="Arial" w:cs="Arial"/>
          <w:sz w:val="24"/>
          <w:szCs w:val="24"/>
        </w:rPr>
        <w:t xml:space="preserve"> por lo siguiente:</w:t>
      </w:r>
    </w:p>
    <w:p w14:paraId="5A5F5F8C" w14:textId="0E70A1B8" w:rsidR="007E667A" w:rsidRPr="007E667A" w:rsidRDefault="00D43CBD" w:rsidP="007E667A">
      <w:pPr>
        <w:spacing w:line="276" w:lineRule="auto"/>
        <w:jc w:val="both"/>
        <w:rPr>
          <w:rFonts w:ascii="Arial" w:hAnsi="Arial" w:cs="Arial"/>
          <w:b/>
          <w:bCs/>
          <w:sz w:val="24"/>
          <w:szCs w:val="24"/>
        </w:rPr>
      </w:pPr>
      <w:r w:rsidRPr="007E667A">
        <w:rPr>
          <w:rFonts w:ascii="Arial" w:hAnsi="Arial" w:cs="Arial"/>
          <w:b/>
          <w:bCs/>
          <w:sz w:val="24"/>
          <w:szCs w:val="24"/>
        </w:rPr>
        <w:lastRenderedPageBreak/>
        <w:t>Hallazgo</w:t>
      </w:r>
      <w:r w:rsidR="007E667A" w:rsidRPr="007E667A">
        <w:rPr>
          <w:rFonts w:ascii="Arial" w:hAnsi="Arial" w:cs="Arial"/>
          <w:b/>
          <w:bCs/>
          <w:sz w:val="24"/>
          <w:szCs w:val="24"/>
        </w:rPr>
        <w:t>s relacionados con el control interno</w:t>
      </w:r>
    </w:p>
    <w:p w14:paraId="40228235" w14:textId="1AEDBFA7" w:rsidR="006C0307" w:rsidRPr="007E667A" w:rsidRDefault="00D74115" w:rsidP="007E667A">
      <w:pPr>
        <w:spacing w:line="276" w:lineRule="auto"/>
        <w:jc w:val="both"/>
        <w:rPr>
          <w:rFonts w:ascii="Arial" w:hAnsi="Arial" w:cs="Arial"/>
          <w:b/>
          <w:bCs/>
          <w:sz w:val="24"/>
          <w:szCs w:val="24"/>
        </w:rPr>
      </w:pPr>
      <w:r>
        <w:rPr>
          <w:rFonts w:ascii="Arial" w:hAnsi="Arial" w:cs="Arial"/>
          <w:b/>
          <w:bCs/>
          <w:sz w:val="24"/>
          <w:szCs w:val="24"/>
        </w:rPr>
        <w:t>Numero 1</w:t>
      </w:r>
    </w:p>
    <w:p w14:paraId="19909638" w14:textId="207CE228" w:rsidR="003302CE" w:rsidRDefault="003302CE" w:rsidP="007E667A">
      <w:pPr>
        <w:pStyle w:val="Prrafodelista"/>
        <w:ind w:left="0"/>
        <w:jc w:val="both"/>
        <w:rPr>
          <w:rFonts w:ascii="Arial" w:hAnsi="Arial" w:cs="Arial"/>
          <w:b/>
          <w:sz w:val="24"/>
          <w:szCs w:val="24"/>
        </w:rPr>
      </w:pPr>
      <w:r>
        <w:rPr>
          <w:rFonts w:ascii="Arial" w:hAnsi="Arial" w:cs="Arial"/>
          <w:b/>
          <w:sz w:val="24"/>
          <w:szCs w:val="24"/>
        </w:rPr>
        <w:t>Deficiente Planificación</w:t>
      </w:r>
    </w:p>
    <w:p w14:paraId="15517388" w14:textId="39705CFF" w:rsidR="007E667A" w:rsidRPr="007E667A" w:rsidRDefault="00D74115" w:rsidP="007E667A">
      <w:pPr>
        <w:pStyle w:val="Prrafodelista"/>
        <w:ind w:left="0"/>
        <w:jc w:val="both"/>
        <w:rPr>
          <w:rFonts w:ascii="Arial" w:hAnsi="Arial" w:cs="Arial"/>
          <w:bCs/>
          <w:sz w:val="24"/>
          <w:szCs w:val="24"/>
        </w:rPr>
      </w:pPr>
      <w:r>
        <w:rPr>
          <w:rFonts w:ascii="Arial" w:hAnsi="Arial" w:cs="Arial"/>
          <w:bCs/>
          <w:sz w:val="24"/>
          <w:szCs w:val="24"/>
        </w:rPr>
        <w:t>L</w:t>
      </w:r>
      <w:r w:rsidR="007E667A" w:rsidRPr="007E667A">
        <w:rPr>
          <w:rFonts w:ascii="Arial" w:hAnsi="Arial" w:cs="Arial"/>
          <w:bCs/>
          <w:sz w:val="24"/>
          <w:szCs w:val="24"/>
        </w:rPr>
        <w:t>a Directora</w:t>
      </w:r>
      <w:r w:rsidR="007E667A">
        <w:rPr>
          <w:rFonts w:ascii="Arial" w:hAnsi="Arial" w:cs="Arial"/>
          <w:bCs/>
          <w:sz w:val="24"/>
          <w:szCs w:val="24"/>
        </w:rPr>
        <w:t xml:space="preserve"> y</w:t>
      </w:r>
      <w:r w:rsidR="007E667A" w:rsidRPr="007E667A">
        <w:rPr>
          <w:rFonts w:ascii="Arial" w:hAnsi="Arial" w:cs="Arial"/>
          <w:bCs/>
          <w:sz w:val="24"/>
          <w:szCs w:val="24"/>
        </w:rPr>
        <w:t xml:space="preserve"> </w:t>
      </w:r>
      <w:r w:rsidR="007E667A" w:rsidRPr="007E667A">
        <w:rPr>
          <w:rStyle w:val="Refdecomentario"/>
          <w:rFonts w:ascii="Arial" w:hAnsi="Arial" w:cs="Arial"/>
          <w:sz w:val="24"/>
          <w:szCs w:val="24"/>
        </w:rPr>
        <w:t>Subdirectora en funciones</w:t>
      </w:r>
      <w:r w:rsidR="007E667A">
        <w:rPr>
          <w:rStyle w:val="Refdecomentario"/>
          <w:rFonts w:ascii="Arial" w:hAnsi="Arial" w:cs="Arial"/>
          <w:sz w:val="24"/>
          <w:szCs w:val="24"/>
        </w:rPr>
        <w:t>,</w:t>
      </w:r>
      <w:r w:rsidR="007E667A" w:rsidRPr="007E667A">
        <w:rPr>
          <w:rStyle w:val="Refdecomentario"/>
          <w:rFonts w:ascii="Arial" w:hAnsi="Arial" w:cs="Arial"/>
          <w:sz w:val="24"/>
          <w:szCs w:val="24"/>
        </w:rPr>
        <w:t xml:space="preserve"> presentaron Especificaciones Técnicas y plano</w:t>
      </w:r>
      <w:r w:rsidR="004E6DCB">
        <w:rPr>
          <w:rStyle w:val="Refdecomentario"/>
          <w:rFonts w:ascii="Arial" w:hAnsi="Arial" w:cs="Arial"/>
          <w:sz w:val="24"/>
          <w:szCs w:val="24"/>
        </w:rPr>
        <w:t>s</w:t>
      </w:r>
      <w:r w:rsidR="007E667A" w:rsidRPr="007E667A">
        <w:rPr>
          <w:rStyle w:val="Refdecomentario"/>
          <w:rFonts w:ascii="Arial" w:hAnsi="Arial" w:cs="Arial"/>
          <w:sz w:val="24"/>
          <w:szCs w:val="24"/>
        </w:rPr>
        <w:t xml:space="preserve">, en la cual se incluye detalle de instalación de Agua Pluvial, y bajada de tubería de PVC, para desfogues en </w:t>
      </w:r>
      <w:r w:rsidR="000C30AB" w:rsidRPr="007E667A">
        <w:rPr>
          <w:rStyle w:val="Refdecomentario"/>
          <w:rFonts w:ascii="Arial" w:hAnsi="Arial" w:cs="Arial"/>
          <w:sz w:val="24"/>
          <w:szCs w:val="24"/>
        </w:rPr>
        <w:t>la Construcción</w:t>
      </w:r>
      <w:r w:rsidR="007E667A" w:rsidRPr="007E667A">
        <w:rPr>
          <w:rStyle w:val="Refdecomentario"/>
          <w:rFonts w:ascii="Arial" w:hAnsi="Arial" w:cs="Arial"/>
          <w:sz w:val="24"/>
          <w:szCs w:val="24"/>
        </w:rPr>
        <w:t xml:space="preserve"> </w:t>
      </w:r>
      <w:r w:rsidR="004E6DCB">
        <w:rPr>
          <w:rStyle w:val="Refdecomentario"/>
          <w:rFonts w:ascii="Arial" w:hAnsi="Arial" w:cs="Arial"/>
          <w:sz w:val="24"/>
          <w:szCs w:val="24"/>
        </w:rPr>
        <w:t xml:space="preserve">de dos institutos; </w:t>
      </w:r>
      <w:r w:rsidR="007E667A" w:rsidRPr="007E667A">
        <w:rPr>
          <w:rStyle w:val="Refdecomentario"/>
          <w:rFonts w:ascii="Arial" w:hAnsi="Arial" w:cs="Arial"/>
          <w:sz w:val="24"/>
          <w:szCs w:val="24"/>
        </w:rPr>
        <w:t xml:space="preserve">no obstante la recomendación emitida </w:t>
      </w:r>
      <w:proofErr w:type="gramStart"/>
      <w:r w:rsidR="007E667A" w:rsidRPr="007E667A">
        <w:rPr>
          <w:rStyle w:val="Refdecomentario"/>
          <w:rFonts w:ascii="Arial" w:hAnsi="Arial" w:cs="Arial"/>
          <w:sz w:val="24"/>
          <w:szCs w:val="24"/>
        </w:rPr>
        <w:t xml:space="preserve">establece  </w:t>
      </w:r>
      <w:r w:rsidR="007E667A" w:rsidRPr="007E667A">
        <w:rPr>
          <w:rStyle w:val="Refdecomentario"/>
          <w:rFonts w:ascii="Arial" w:hAnsi="Arial" w:cs="Arial"/>
          <w:b/>
          <w:bCs/>
          <w:sz w:val="24"/>
          <w:szCs w:val="24"/>
        </w:rPr>
        <w:t>“</w:t>
      </w:r>
      <w:proofErr w:type="gramEnd"/>
      <w:r w:rsidR="007E667A" w:rsidRPr="007E667A">
        <w:rPr>
          <w:rStyle w:val="Refdecomentario"/>
          <w:rFonts w:ascii="Arial" w:hAnsi="Arial" w:cs="Arial"/>
          <w:b/>
          <w:bCs/>
          <w:sz w:val="24"/>
          <w:szCs w:val="24"/>
        </w:rPr>
        <w:t xml:space="preserve">instalación de Agua Pluvial y bajada de tubería de PVC </w:t>
      </w:r>
      <w:r w:rsidR="007E667A">
        <w:rPr>
          <w:rStyle w:val="Refdecomentario"/>
          <w:rFonts w:ascii="Arial" w:hAnsi="Arial" w:cs="Arial"/>
          <w:b/>
          <w:bCs/>
          <w:sz w:val="24"/>
          <w:szCs w:val="24"/>
        </w:rPr>
        <w:t xml:space="preserve">en </w:t>
      </w:r>
      <w:r w:rsidR="007E667A" w:rsidRPr="007E667A">
        <w:rPr>
          <w:rStyle w:val="Refdecomentario"/>
          <w:rFonts w:ascii="Arial" w:hAnsi="Arial" w:cs="Arial"/>
          <w:b/>
          <w:bCs/>
          <w:sz w:val="24"/>
          <w:szCs w:val="24"/>
        </w:rPr>
        <w:t>módulos educativos</w:t>
      </w:r>
      <w:r w:rsidR="007E667A" w:rsidRPr="007E667A">
        <w:rPr>
          <w:rStyle w:val="Refdecomentario"/>
          <w:rFonts w:ascii="Arial" w:hAnsi="Arial" w:cs="Arial"/>
          <w:sz w:val="24"/>
          <w:szCs w:val="24"/>
        </w:rPr>
        <w:t xml:space="preserve">”,  </w:t>
      </w:r>
      <w:r w:rsidR="004E6DCB">
        <w:rPr>
          <w:rStyle w:val="Refdecomentario"/>
          <w:rFonts w:ascii="Arial" w:hAnsi="Arial" w:cs="Arial"/>
          <w:sz w:val="24"/>
          <w:szCs w:val="24"/>
        </w:rPr>
        <w:t>del cual no presentaron evidencia al respecto.</w:t>
      </w:r>
    </w:p>
    <w:p w14:paraId="50C606BE" w14:textId="26AC84B8" w:rsidR="00BD242C" w:rsidRPr="007E667A" w:rsidRDefault="00BD242C" w:rsidP="00BD242C">
      <w:pPr>
        <w:spacing w:line="276" w:lineRule="auto"/>
        <w:jc w:val="both"/>
        <w:rPr>
          <w:rFonts w:ascii="Arial" w:hAnsi="Arial" w:cs="Arial"/>
          <w:b/>
          <w:bCs/>
          <w:sz w:val="24"/>
          <w:szCs w:val="24"/>
        </w:rPr>
      </w:pPr>
      <w:r w:rsidRPr="00D74115">
        <w:rPr>
          <w:rFonts w:ascii="Arial" w:hAnsi="Arial" w:cs="Arial"/>
          <w:b/>
          <w:bCs/>
          <w:sz w:val="24"/>
          <w:szCs w:val="24"/>
        </w:rPr>
        <w:t xml:space="preserve">Numero </w:t>
      </w:r>
      <w:r w:rsidR="008C77A9" w:rsidRPr="00D74115">
        <w:rPr>
          <w:rFonts w:ascii="Arial" w:hAnsi="Arial" w:cs="Arial"/>
          <w:b/>
          <w:bCs/>
          <w:sz w:val="24"/>
          <w:szCs w:val="24"/>
        </w:rPr>
        <w:t>2</w:t>
      </w:r>
      <w:r>
        <w:rPr>
          <w:rFonts w:ascii="Arial" w:hAnsi="Arial" w:cs="Arial"/>
          <w:b/>
          <w:bCs/>
          <w:sz w:val="24"/>
          <w:szCs w:val="24"/>
        </w:rPr>
        <w:t xml:space="preserve"> </w:t>
      </w:r>
    </w:p>
    <w:p w14:paraId="7427F45A" w14:textId="77777777" w:rsidR="000C30AB" w:rsidRPr="000C30AB" w:rsidRDefault="000C30AB" w:rsidP="000C30AB">
      <w:pPr>
        <w:jc w:val="both"/>
        <w:rPr>
          <w:rFonts w:ascii="Arial" w:hAnsi="Arial" w:cs="Arial"/>
          <w:b/>
          <w:sz w:val="24"/>
          <w:szCs w:val="24"/>
        </w:rPr>
      </w:pPr>
      <w:r w:rsidRPr="000C30AB">
        <w:rPr>
          <w:rFonts w:ascii="Arial" w:hAnsi="Arial" w:cs="Arial"/>
          <w:b/>
          <w:sz w:val="24"/>
          <w:szCs w:val="24"/>
        </w:rPr>
        <w:t>Falta de documentos de respaldo</w:t>
      </w:r>
    </w:p>
    <w:p w14:paraId="1BEC8E88" w14:textId="5E1AE126" w:rsidR="007E667A" w:rsidRPr="000C30AB" w:rsidRDefault="00D74115" w:rsidP="000C30AB">
      <w:pPr>
        <w:spacing w:line="276" w:lineRule="auto"/>
        <w:jc w:val="both"/>
        <w:rPr>
          <w:rFonts w:ascii="Arial" w:hAnsi="Arial" w:cs="Arial"/>
          <w:b/>
          <w:sz w:val="24"/>
          <w:szCs w:val="24"/>
        </w:rPr>
      </w:pPr>
      <w:r>
        <w:rPr>
          <w:rFonts w:ascii="Arial" w:hAnsi="Arial" w:cs="Arial"/>
          <w:bCs/>
          <w:sz w:val="24"/>
          <w:szCs w:val="24"/>
        </w:rPr>
        <w:t>L</w:t>
      </w:r>
      <w:r w:rsidR="000C30AB" w:rsidRPr="000C30AB">
        <w:rPr>
          <w:rFonts w:ascii="Arial" w:hAnsi="Arial" w:cs="Arial"/>
          <w:bCs/>
          <w:sz w:val="24"/>
          <w:szCs w:val="24"/>
        </w:rPr>
        <w:t xml:space="preserve">a Directora y </w:t>
      </w:r>
      <w:r w:rsidR="000C30AB" w:rsidRPr="000C30AB">
        <w:rPr>
          <w:rStyle w:val="Refdecomentario"/>
          <w:rFonts w:ascii="Arial" w:hAnsi="Arial" w:cs="Arial"/>
          <w:sz w:val="24"/>
          <w:szCs w:val="24"/>
        </w:rPr>
        <w:t xml:space="preserve">Subdirectora en funciones únicamente </w:t>
      </w:r>
      <w:r w:rsidR="000C30AB" w:rsidRPr="00D74115">
        <w:rPr>
          <w:rStyle w:val="Refdecomentario"/>
          <w:rFonts w:ascii="Arial" w:hAnsi="Arial" w:cs="Arial"/>
          <w:sz w:val="24"/>
          <w:szCs w:val="24"/>
        </w:rPr>
        <w:t xml:space="preserve">adjuntaron </w:t>
      </w:r>
      <w:r w:rsidR="00517C98" w:rsidRPr="00D74115">
        <w:rPr>
          <w:rStyle w:val="Refdecomentario"/>
          <w:rFonts w:ascii="Arial" w:hAnsi="Arial" w:cs="Arial"/>
          <w:sz w:val="24"/>
          <w:szCs w:val="24"/>
        </w:rPr>
        <w:t xml:space="preserve"> </w:t>
      </w:r>
      <w:r w:rsidR="000C30AB" w:rsidRPr="00D74115">
        <w:rPr>
          <w:rStyle w:val="Refdecomentario"/>
          <w:rFonts w:ascii="Arial" w:hAnsi="Arial" w:cs="Arial"/>
          <w:sz w:val="24"/>
          <w:szCs w:val="24"/>
        </w:rPr>
        <w:t>dos</w:t>
      </w:r>
      <w:r w:rsidR="000C30AB" w:rsidRPr="000C30AB">
        <w:rPr>
          <w:rStyle w:val="Refdecomentario"/>
          <w:rFonts w:ascii="Arial" w:hAnsi="Arial" w:cs="Arial"/>
          <w:sz w:val="24"/>
          <w:szCs w:val="24"/>
        </w:rPr>
        <w:t xml:space="preserve"> </w:t>
      </w:r>
      <w:r w:rsidR="000C30AB" w:rsidRPr="000C30AB">
        <w:rPr>
          <w:rFonts w:ascii="Arial" w:hAnsi="Arial" w:cs="Arial"/>
          <w:bCs/>
          <w:sz w:val="24"/>
          <w:szCs w:val="24"/>
        </w:rPr>
        <w:t xml:space="preserve">Resoluciones emitidas por el Departamento de Calidad Ambiental de la Dirección de Gestión Ambiental y Recursos Naturales del Ministerio de Ambiente y Recursos Naturales, en la cual se aprueba la evaluación ambiental de 2 proyectos de Construcción del Instituto Diversificado de San Pedro Pinula, Jalapa e </w:t>
      </w:r>
      <w:r w:rsidR="000C30AB" w:rsidRPr="000C30AB">
        <w:rPr>
          <w:rStyle w:val="Refdecomentario"/>
          <w:rFonts w:ascii="Arial" w:hAnsi="Arial" w:cs="Arial"/>
          <w:bCs/>
          <w:sz w:val="24"/>
          <w:szCs w:val="24"/>
        </w:rPr>
        <w:t>Instituto Nacional de Educación Básica  -INEB-, Barrio San Francisco, Cunén, Quiché,</w:t>
      </w:r>
      <w:r w:rsidR="000C30AB" w:rsidRPr="000C30AB">
        <w:rPr>
          <w:rFonts w:ascii="Arial" w:hAnsi="Arial" w:cs="Arial"/>
          <w:bCs/>
          <w:sz w:val="24"/>
          <w:szCs w:val="24"/>
        </w:rPr>
        <w:t xml:space="preserve">  no existe Resolución de la evaluación ambiental por la  </w:t>
      </w:r>
      <w:r w:rsidR="000C30AB" w:rsidRPr="000C30AB">
        <w:rPr>
          <w:rStyle w:val="Refdecomentario"/>
          <w:rFonts w:ascii="Arial" w:hAnsi="Arial" w:cs="Arial"/>
          <w:bCs/>
          <w:sz w:val="24"/>
          <w:szCs w:val="24"/>
        </w:rPr>
        <w:t xml:space="preserve">Adquisición de módulos prefabricados para Centros Educativos Fase II del Ministerio de Educación, los cuales indican fueron adquiridos en </w:t>
      </w:r>
      <w:r w:rsidR="000C30AB" w:rsidRPr="000C30AB">
        <w:rPr>
          <w:rStyle w:val="Refdecomentario"/>
          <w:rFonts w:ascii="Arial" w:hAnsi="Arial" w:cs="Arial"/>
          <w:b/>
          <w:sz w:val="24"/>
          <w:szCs w:val="24"/>
        </w:rPr>
        <w:t xml:space="preserve"> </w:t>
      </w:r>
      <w:r w:rsidR="000C30AB" w:rsidRPr="000C30AB">
        <w:rPr>
          <w:rStyle w:val="Refdecomentario"/>
          <w:rFonts w:ascii="Arial" w:hAnsi="Arial" w:cs="Arial"/>
          <w:bCs/>
          <w:sz w:val="24"/>
          <w:szCs w:val="24"/>
        </w:rPr>
        <w:t>contrato MINEDUC No. BNS-BID-01-2021 con la entidad FAREX Sociedad Anónima.</w:t>
      </w:r>
    </w:p>
    <w:p w14:paraId="2710C487" w14:textId="3C065AEE" w:rsidR="00790E0E" w:rsidRDefault="00790E0E" w:rsidP="00790E0E">
      <w:pPr>
        <w:spacing w:line="276" w:lineRule="auto"/>
        <w:jc w:val="both"/>
        <w:rPr>
          <w:rFonts w:ascii="Arial" w:hAnsi="Arial" w:cs="Arial"/>
          <w:b/>
          <w:bCs/>
          <w:sz w:val="24"/>
          <w:szCs w:val="24"/>
        </w:rPr>
      </w:pPr>
      <w:r w:rsidRPr="007E667A">
        <w:rPr>
          <w:rFonts w:ascii="Arial" w:hAnsi="Arial" w:cs="Arial"/>
          <w:b/>
          <w:bCs/>
          <w:sz w:val="24"/>
          <w:szCs w:val="24"/>
        </w:rPr>
        <w:t xml:space="preserve">Hallazgos relacionados con el </w:t>
      </w:r>
      <w:r>
        <w:rPr>
          <w:rFonts w:ascii="Arial" w:hAnsi="Arial" w:cs="Arial"/>
          <w:b/>
          <w:bCs/>
          <w:sz w:val="24"/>
          <w:szCs w:val="24"/>
        </w:rPr>
        <w:t>cumplimiento de Leyes y Regulaciones Aplicables.</w:t>
      </w:r>
    </w:p>
    <w:p w14:paraId="20995F25" w14:textId="483C56F4" w:rsidR="008C77A9" w:rsidRPr="007E667A" w:rsidRDefault="008C77A9" w:rsidP="008C77A9">
      <w:pPr>
        <w:spacing w:line="276" w:lineRule="auto"/>
        <w:jc w:val="both"/>
        <w:rPr>
          <w:rFonts w:ascii="Arial" w:hAnsi="Arial" w:cs="Arial"/>
          <w:b/>
          <w:bCs/>
          <w:sz w:val="24"/>
          <w:szCs w:val="24"/>
        </w:rPr>
      </w:pPr>
      <w:r w:rsidRPr="00D74115">
        <w:rPr>
          <w:rFonts w:ascii="Arial" w:hAnsi="Arial" w:cs="Arial"/>
          <w:b/>
          <w:bCs/>
          <w:sz w:val="24"/>
          <w:szCs w:val="24"/>
        </w:rPr>
        <w:t>Numero 3</w:t>
      </w:r>
      <w:r>
        <w:rPr>
          <w:rFonts w:ascii="Arial" w:hAnsi="Arial" w:cs="Arial"/>
          <w:b/>
          <w:bCs/>
          <w:sz w:val="24"/>
          <w:szCs w:val="24"/>
        </w:rPr>
        <w:t xml:space="preserve"> </w:t>
      </w:r>
    </w:p>
    <w:p w14:paraId="6E198A0B" w14:textId="2D9774C5" w:rsidR="00790E0E" w:rsidRDefault="00790E0E" w:rsidP="00790E0E">
      <w:pPr>
        <w:jc w:val="both"/>
        <w:rPr>
          <w:rFonts w:ascii="Arial" w:hAnsi="Arial" w:cs="Arial"/>
          <w:b/>
        </w:rPr>
      </w:pPr>
      <w:r w:rsidRPr="003B079F">
        <w:rPr>
          <w:rFonts w:ascii="Arial" w:hAnsi="Arial" w:cs="Arial"/>
          <w:b/>
        </w:rPr>
        <w:t>Varios incumplimientos a la Ley de Contrataciones del Estado</w:t>
      </w:r>
    </w:p>
    <w:p w14:paraId="5EA060EF" w14:textId="2FAF2012" w:rsidR="0043043B" w:rsidRDefault="0054386A" w:rsidP="0043043B">
      <w:pPr>
        <w:spacing w:after="0" w:line="240" w:lineRule="auto"/>
        <w:ind w:right="11"/>
        <w:jc w:val="both"/>
        <w:rPr>
          <w:rStyle w:val="Refdecomentario"/>
          <w:rFonts w:ascii="Arial" w:hAnsi="Arial" w:cs="Arial"/>
          <w:sz w:val="24"/>
          <w:szCs w:val="24"/>
        </w:rPr>
      </w:pPr>
      <w:r>
        <w:rPr>
          <w:rFonts w:ascii="Arial" w:hAnsi="Arial" w:cs="Arial"/>
          <w:bCs/>
          <w:sz w:val="24"/>
          <w:szCs w:val="24"/>
        </w:rPr>
        <w:t>L</w:t>
      </w:r>
      <w:r w:rsidR="002864E0" w:rsidRPr="0043043B">
        <w:rPr>
          <w:rFonts w:ascii="Arial" w:hAnsi="Arial" w:cs="Arial"/>
          <w:bCs/>
          <w:sz w:val="24"/>
          <w:szCs w:val="24"/>
        </w:rPr>
        <w:t xml:space="preserve">a Directora y </w:t>
      </w:r>
      <w:r w:rsidR="002864E0" w:rsidRPr="0043043B">
        <w:rPr>
          <w:rStyle w:val="Refdecomentario"/>
          <w:rFonts w:ascii="Arial" w:hAnsi="Arial" w:cs="Arial"/>
          <w:sz w:val="24"/>
          <w:szCs w:val="24"/>
        </w:rPr>
        <w:t xml:space="preserve">Subdirectora en funciones indicaron que </w:t>
      </w:r>
      <w:r w:rsidR="0043043B" w:rsidRPr="0043043B">
        <w:rPr>
          <w:rFonts w:ascii="Arial" w:hAnsi="Arial" w:cs="Arial"/>
          <w:bCs/>
          <w:sz w:val="24"/>
          <w:szCs w:val="24"/>
        </w:rPr>
        <w:t>el proveedor F</w:t>
      </w:r>
      <w:r w:rsidR="0043043B" w:rsidRPr="0043043B">
        <w:rPr>
          <w:rStyle w:val="Refdecomentario"/>
          <w:rFonts w:ascii="Arial" w:hAnsi="Arial" w:cs="Arial"/>
          <w:sz w:val="24"/>
          <w:szCs w:val="24"/>
        </w:rPr>
        <w:t xml:space="preserve">AREX S.A, </w:t>
      </w:r>
      <w:r w:rsidR="0043043B">
        <w:rPr>
          <w:rStyle w:val="Refdecomentario"/>
          <w:rFonts w:ascii="Arial" w:hAnsi="Arial" w:cs="Arial"/>
          <w:sz w:val="24"/>
          <w:szCs w:val="24"/>
        </w:rPr>
        <w:t>y e</w:t>
      </w:r>
      <w:r w:rsidR="0043043B" w:rsidRPr="0043043B">
        <w:rPr>
          <w:rStyle w:val="Refdecomentario"/>
          <w:rFonts w:ascii="Arial" w:hAnsi="Arial" w:cs="Arial"/>
          <w:sz w:val="24"/>
          <w:szCs w:val="24"/>
        </w:rPr>
        <w:t xml:space="preserve">l Consorcio Constructora M&amp;M </w:t>
      </w:r>
      <w:r w:rsidR="0043043B">
        <w:rPr>
          <w:rStyle w:val="Refdecomentario"/>
          <w:rFonts w:ascii="Arial" w:hAnsi="Arial" w:cs="Arial"/>
          <w:sz w:val="24"/>
          <w:szCs w:val="24"/>
        </w:rPr>
        <w:t>y</w:t>
      </w:r>
      <w:r w:rsidR="0043043B" w:rsidRPr="0043043B">
        <w:rPr>
          <w:rStyle w:val="Refdecomentario"/>
          <w:rFonts w:ascii="Arial" w:hAnsi="Arial" w:cs="Arial"/>
          <w:sz w:val="24"/>
          <w:szCs w:val="24"/>
        </w:rPr>
        <w:t xml:space="preserve"> </w:t>
      </w:r>
      <w:r w:rsidR="0002297A" w:rsidRPr="0043043B">
        <w:rPr>
          <w:rStyle w:val="Refdecomentario"/>
          <w:rFonts w:ascii="Arial" w:hAnsi="Arial" w:cs="Arial"/>
          <w:sz w:val="24"/>
          <w:szCs w:val="24"/>
        </w:rPr>
        <w:t>Constructora Santa Fe</w:t>
      </w:r>
      <w:r w:rsidR="0043043B" w:rsidRPr="0043043B">
        <w:rPr>
          <w:rStyle w:val="Refdecomentario"/>
          <w:rFonts w:ascii="Arial" w:hAnsi="Arial" w:cs="Arial"/>
          <w:sz w:val="24"/>
          <w:szCs w:val="24"/>
        </w:rPr>
        <w:t xml:space="preserve">, </w:t>
      </w:r>
      <w:proofErr w:type="gramStart"/>
      <w:r w:rsidR="0043043B" w:rsidRPr="0043043B">
        <w:rPr>
          <w:rStyle w:val="Refdecomentario"/>
          <w:rFonts w:ascii="Arial" w:hAnsi="Arial" w:cs="Arial"/>
          <w:sz w:val="24"/>
          <w:szCs w:val="24"/>
        </w:rPr>
        <w:t xml:space="preserve">únicamente </w:t>
      </w:r>
      <w:r w:rsidR="00052143">
        <w:rPr>
          <w:rStyle w:val="Refdecomentario"/>
          <w:rFonts w:ascii="Arial" w:hAnsi="Arial" w:cs="Arial"/>
          <w:sz w:val="24"/>
          <w:szCs w:val="24"/>
        </w:rPr>
        <w:t xml:space="preserve"> </w:t>
      </w:r>
      <w:r w:rsidR="0043043B" w:rsidRPr="0043043B">
        <w:rPr>
          <w:rStyle w:val="Refdecomentario"/>
          <w:rFonts w:ascii="Arial" w:hAnsi="Arial" w:cs="Arial"/>
          <w:sz w:val="24"/>
          <w:szCs w:val="24"/>
        </w:rPr>
        <w:t>presentaron</w:t>
      </w:r>
      <w:proofErr w:type="gramEnd"/>
      <w:r w:rsidR="0043043B" w:rsidRPr="0043043B">
        <w:rPr>
          <w:rStyle w:val="Refdecomentario"/>
          <w:rFonts w:ascii="Arial" w:hAnsi="Arial" w:cs="Arial"/>
          <w:sz w:val="24"/>
          <w:szCs w:val="24"/>
        </w:rPr>
        <w:t xml:space="preserve"> fianza de </w:t>
      </w:r>
      <w:r w:rsidR="0043043B" w:rsidRPr="0043043B">
        <w:rPr>
          <w:rStyle w:val="Refdecomentario"/>
          <w:rFonts w:ascii="Arial" w:hAnsi="Arial" w:cs="Arial"/>
          <w:b/>
          <w:bCs/>
          <w:sz w:val="24"/>
          <w:szCs w:val="24"/>
        </w:rPr>
        <w:t>Cumplimiento del Contrato</w:t>
      </w:r>
      <w:r w:rsidR="0043043B" w:rsidRPr="0043043B">
        <w:rPr>
          <w:rStyle w:val="Refdecomentario"/>
          <w:rFonts w:ascii="Arial" w:hAnsi="Arial" w:cs="Arial"/>
          <w:sz w:val="24"/>
          <w:szCs w:val="24"/>
        </w:rPr>
        <w:t xml:space="preserve">  </w:t>
      </w:r>
      <w:r w:rsidR="0043043B" w:rsidRPr="0043043B">
        <w:rPr>
          <w:rStyle w:val="Refdecomentario"/>
          <w:rFonts w:ascii="Arial" w:hAnsi="Arial" w:cs="Arial"/>
          <w:b/>
          <w:bCs/>
          <w:sz w:val="24"/>
          <w:szCs w:val="24"/>
        </w:rPr>
        <w:t xml:space="preserve">MINEDUC No. BNS-BID-01-2021 y contrato MINEDUC OBRAS-Kfw-02-2017, </w:t>
      </w:r>
      <w:r w:rsidR="0043043B">
        <w:rPr>
          <w:rStyle w:val="Refdecomentario"/>
          <w:rFonts w:ascii="Arial" w:hAnsi="Arial" w:cs="Arial"/>
          <w:sz w:val="24"/>
          <w:szCs w:val="24"/>
        </w:rPr>
        <w:t xml:space="preserve">en virtud </w:t>
      </w:r>
      <w:r w:rsidR="0043043B" w:rsidRPr="0043043B">
        <w:rPr>
          <w:rStyle w:val="Refdecomentario"/>
          <w:rFonts w:ascii="Arial" w:hAnsi="Arial" w:cs="Arial"/>
          <w:sz w:val="24"/>
          <w:szCs w:val="24"/>
        </w:rPr>
        <w:t xml:space="preserve">que las políticas del BID, no requieren que el proveedor cumpla con la presentación de  </w:t>
      </w:r>
      <w:r w:rsidR="0043043B" w:rsidRPr="00512D26">
        <w:rPr>
          <w:rStyle w:val="Refdecomentario"/>
          <w:rFonts w:ascii="Arial" w:hAnsi="Arial" w:cs="Arial"/>
          <w:b/>
          <w:bCs/>
          <w:sz w:val="24"/>
          <w:szCs w:val="24"/>
        </w:rPr>
        <w:t>fianza de conservación de obra o calidad</w:t>
      </w:r>
      <w:r w:rsidR="0043043B" w:rsidRPr="0043043B">
        <w:rPr>
          <w:rStyle w:val="Refdecomentario"/>
          <w:rFonts w:ascii="Arial" w:hAnsi="Arial" w:cs="Arial"/>
          <w:sz w:val="24"/>
          <w:szCs w:val="24"/>
        </w:rPr>
        <w:t>, o de funcionamiento</w:t>
      </w:r>
      <w:r w:rsidR="0043043B">
        <w:rPr>
          <w:rStyle w:val="Refdecomentario"/>
          <w:rFonts w:ascii="Arial" w:hAnsi="Arial" w:cs="Arial"/>
          <w:sz w:val="24"/>
          <w:szCs w:val="24"/>
        </w:rPr>
        <w:t>;</w:t>
      </w:r>
      <w:r w:rsidR="0043043B" w:rsidRPr="0043043B">
        <w:rPr>
          <w:rStyle w:val="Refdecomentario"/>
          <w:rFonts w:ascii="Arial" w:hAnsi="Arial" w:cs="Arial"/>
          <w:sz w:val="24"/>
          <w:szCs w:val="24"/>
        </w:rPr>
        <w:t xml:space="preserve"> asimismo</w:t>
      </w:r>
      <w:r w:rsidR="0002297A">
        <w:rPr>
          <w:rStyle w:val="Refdecomentario"/>
          <w:rFonts w:ascii="Arial" w:hAnsi="Arial" w:cs="Arial"/>
          <w:sz w:val="24"/>
          <w:szCs w:val="24"/>
        </w:rPr>
        <w:t>,</w:t>
      </w:r>
      <w:r w:rsidR="0043043B">
        <w:rPr>
          <w:rStyle w:val="Refdecomentario"/>
          <w:rFonts w:ascii="Arial" w:hAnsi="Arial" w:cs="Arial"/>
          <w:sz w:val="24"/>
          <w:szCs w:val="24"/>
        </w:rPr>
        <w:t xml:space="preserve"> indicaron</w:t>
      </w:r>
      <w:r w:rsidR="0043043B" w:rsidRPr="0043043B">
        <w:rPr>
          <w:rStyle w:val="Refdecomentario"/>
          <w:rFonts w:ascii="Arial" w:hAnsi="Arial" w:cs="Arial"/>
          <w:sz w:val="24"/>
          <w:szCs w:val="24"/>
        </w:rPr>
        <w:t xml:space="preserve"> que los nombramientos de la Comisión Receptora y Liquidadora se realicen </w:t>
      </w:r>
      <w:r w:rsidR="0043043B" w:rsidRPr="0043043B">
        <w:rPr>
          <w:rStyle w:val="Refdecomentario"/>
          <w:rFonts w:ascii="Arial" w:hAnsi="Arial" w:cs="Arial"/>
          <w:b/>
          <w:bCs/>
          <w:color w:val="FF0000"/>
          <w:sz w:val="24"/>
          <w:szCs w:val="24"/>
        </w:rPr>
        <w:t xml:space="preserve"> </w:t>
      </w:r>
      <w:r w:rsidR="0043043B" w:rsidRPr="0043043B">
        <w:rPr>
          <w:rStyle w:val="Refdecomentario"/>
          <w:rFonts w:ascii="Arial" w:hAnsi="Arial" w:cs="Arial"/>
          <w:sz w:val="24"/>
          <w:szCs w:val="24"/>
        </w:rPr>
        <w:t>antes del último informe pormenorizado rendido por el Supervisor, están permitidas en las políticas del BID</w:t>
      </w:r>
      <w:r w:rsidR="0043043B">
        <w:rPr>
          <w:rStyle w:val="Refdecomentario"/>
          <w:rFonts w:ascii="Arial" w:hAnsi="Arial" w:cs="Arial"/>
          <w:sz w:val="24"/>
          <w:szCs w:val="24"/>
        </w:rPr>
        <w:t>; ante  lo cual no existe documentación que permita determinar la implementación de la recomendación.</w:t>
      </w:r>
    </w:p>
    <w:p w14:paraId="71819A50" w14:textId="368C889F" w:rsidR="008C77A9" w:rsidRPr="007E667A" w:rsidRDefault="008C77A9" w:rsidP="008C77A9">
      <w:pPr>
        <w:spacing w:line="276" w:lineRule="auto"/>
        <w:jc w:val="both"/>
        <w:rPr>
          <w:rFonts w:ascii="Arial" w:hAnsi="Arial" w:cs="Arial"/>
          <w:b/>
          <w:bCs/>
          <w:sz w:val="24"/>
          <w:szCs w:val="24"/>
        </w:rPr>
      </w:pPr>
      <w:r w:rsidRPr="00EF1023">
        <w:rPr>
          <w:rFonts w:ascii="Arial" w:hAnsi="Arial" w:cs="Arial"/>
          <w:b/>
          <w:bCs/>
          <w:sz w:val="24"/>
          <w:szCs w:val="24"/>
        </w:rPr>
        <w:lastRenderedPageBreak/>
        <w:t>Numero 4</w:t>
      </w:r>
      <w:r>
        <w:rPr>
          <w:rFonts w:ascii="Arial" w:hAnsi="Arial" w:cs="Arial"/>
          <w:b/>
          <w:bCs/>
          <w:sz w:val="24"/>
          <w:szCs w:val="24"/>
        </w:rPr>
        <w:t xml:space="preserve"> </w:t>
      </w:r>
    </w:p>
    <w:p w14:paraId="041CE68C" w14:textId="6E2A31C1" w:rsidR="0043043B" w:rsidRDefault="0043043B" w:rsidP="008D362A">
      <w:pPr>
        <w:spacing w:after="0"/>
        <w:jc w:val="both"/>
        <w:rPr>
          <w:rFonts w:ascii="Arial" w:hAnsi="Arial" w:cs="Arial"/>
          <w:b/>
          <w:bCs/>
          <w:color w:val="000000"/>
          <w:shd w:val="clear" w:color="auto" w:fill="FFFFFF"/>
        </w:rPr>
      </w:pPr>
      <w:r w:rsidRPr="00077057">
        <w:rPr>
          <w:rFonts w:ascii="Arial" w:hAnsi="Arial" w:cs="Arial"/>
          <w:b/>
          <w:bCs/>
          <w:color w:val="000000"/>
          <w:shd w:val="clear" w:color="auto" w:fill="FFFFFF"/>
        </w:rPr>
        <w:t>Incumplimiento a la Ley de Emergencia para proteger a los guatemaltecos de los efectos causados por la pandemia Coronavirus COVID-19.</w:t>
      </w:r>
    </w:p>
    <w:p w14:paraId="63C3BD36" w14:textId="7AD83087" w:rsidR="0002297A" w:rsidRPr="0002297A" w:rsidRDefault="00EF1023" w:rsidP="008D362A">
      <w:pPr>
        <w:spacing w:after="0" w:line="276" w:lineRule="auto"/>
        <w:jc w:val="both"/>
        <w:rPr>
          <w:rFonts w:ascii="Arial" w:hAnsi="Arial" w:cs="Arial"/>
          <w:b/>
          <w:bCs/>
          <w:color w:val="000000"/>
          <w:shd w:val="clear" w:color="auto" w:fill="FFFFFF"/>
        </w:rPr>
      </w:pPr>
      <w:r>
        <w:rPr>
          <w:rFonts w:ascii="Arial" w:hAnsi="Arial" w:cs="Arial"/>
          <w:bCs/>
          <w:sz w:val="24"/>
          <w:szCs w:val="24"/>
        </w:rPr>
        <w:t>L</w:t>
      </w:r>
      <w:r w:rsidR="0002297A" w:rsidRPr="0002297A">
        <w:rPr>
          <w:rFonts w:ascii="Arial" w:hAnsi="Arial" w:cs="Arial"/>
          <w:bCs/>
          <w:sz w:val="24"/>
          <w:szCs w:val="24"/>
        </w:rPr>
        <w:t xml:space="preserve">a Directora y </w:t>
      </w:r>
      <w:r w:rsidR="0002297A" w:rsidRPr="0002297A">
        <w:rPr>
          <w:rStyle w:val="Refdecomentario"/>
          <w:rFonts w:ascii="Arial" w:hAnsi="Arial" w:cs="Arial"/>
          <w:sz w:val="24"/>
          <w:szCs w:val="24"/>
        </w:rPr>
        <w:t xml:space="preserve">Subdirectora en funciones indicaron que se realizaron </w:t>
      </w:r>
      <w:r>
        <w:rPr>
          <w:rStyle w:val="Refdecomentario"/>
          <w:rFonts w:ascii="Arial" w:hAnsi="Arial" w:cs="Arial"/>
          <w:sz w:val="24"/>
          <w:szCs w:val="24"/>
        </w:rPr>
        <w:t>dos</w:t>
      </w:r>
      <w:r w:rsidR="0002297A" w:rsidRPr="0002297A">
        <w:rPr>
          <w:rStyle w:val="Refdecomentario"/>
          <w:rFonts w:ascii="Arial" w:hAnsi="Arial" w:cs="Arial"/>
          <w:sz w:val="24"/>
          <w:szCs w:val="24"/>
        </w:rPr>
        <w:t xml:space="preserve"> enmiendas al contrato MINEDUC No.BNS-BID-01-2021, </w:t>
      </w:r>
      <w:r w:rsidR="0002297A">
        <w:rPr>
          <w:rStyle w:val="Refdecomentario"/>
          <w:rFonts w:ascii="Arial" w:hAnsi="Arial" w:cs="Arial"/>
          <w:sz w:val="24"/>
          <w:szCs w:val="24"/>
        </w:rPr>
        <w:t xml:space="preserve">de las cuales se determinó </w:t>
      </w:r>
      <w:r w:rsidR="0002297A" w:rsidRPr="0002297A">
        <w:rPr>
          <w:rStyle w:val="Refdecomentario"/>
          <w:rFonts w:ascii="Arial" w:hAnsi="Arial" w:cs="Arial"/>
          <w:sz w:val="24"/>
          <w:szCs w:val="24"/>
        </w:rPr>
        <w:t xml:space="preserve">que en el plazo prorrogado, los tiempos fueron  computados razonablemente; </w:t>
      </w:r>
      <w:r w:rsidR="0002297A">
        <w:rPr>
          <w:rStyle w:val="Refdecomentario"/>
          <w:rFonts w:ascii="Arial" w:hAnsi="Arial" w:cs="Arial"/>
          <w:sz w:val="24"/>
          <w:szCs w:val="24"/>
        </w:rPr>
        <w:t>n</w:t>
      </w:r>
      <w:r w:rsidR="0002297A" w:rsidRPr="0002297A">
        <w:rPr>
          <w:rStyle w:val="Refdecomentario"/>
          <w:rFonts w:ascii="Arial" w:hAnsi="Arial" w:cs="Arial"/>
          <w:sz w:val="24"/>
          <w:szCs w:val="24"/>
        </w:rPr>
        <w:t>o obstante a lo anterior, no existe documentación que permita establecer si a la fecha del presente informe</w:t>
      </w:r>
      <w:r w:rsidR="00D57D83">
        <w:rPr>
          <w:rStyle w:val="Refdecomentario"/>
          <w:rFonts w:ascii="Arial" w:hAnsi="Arial" w:cs="Arial"/>
          <w:sz w:val="24"/>
          <w:szCs w:val="24"/>
        </w:rPr>
        <w:t>,</w:t>
      </w:r>
      <w:r w:rsidR="0002297A" w:rsidRPr="0002297A">
        <w:rPr>
          <w:rStyle w:val="Refdecomentario"/>
          <w:rFonts w:ascii="Arial" w:hAnsi="Arial" w:cs="Arial"/>
          <w:sz w:val="24"/>
          <w:szCs w:val="24"/>
        </w:rPr>
        <w:t xml:space="preserve"> el contrato MINEDUC No.BNS-BID-01-2021</w:t>
      </w:r>
      <w:r w:rsidR="00D57D83">
        <w:rPr>
          <w:rStyle w:val="Refdecomentario"/>
          <w:rFonts w:ascii="Arial" w:hAnsi="Arial" w:cs="Arial"/>
          <w:sz w:val="24"/>
          <w:szCs w:val="24"/>
        </w:rPr>
        <w:t>,</w:t>
      </w:r>
      <w:r w:rsidR="0002297A" w:rsidRPr="0002297A">
        <w:rPr>
          <w:rStyle w:val="Refdecomentario"/>
          <w:rFonts w:ascii="Arial" w:hAnsi="Arial" w:cs="Arial"/>
          <w:sz w:val="24"/>
          <w:szCs w:val="24"/>
        </w:rPr>
        <w:t xml:space="preserve"> suscrito entre el Ministerio de Educación y la Entidad Farex Sociedad Anónima , no </w:t>
      </w:r>
      <w:r w:rsidR="00D57D83">
        <w:rPr>
          <w:rStyle w:val="Refdecomentario"/>
          <w:rFonts w:ascii="Arial" w:hAnsi="Arial" w:cs="Arial"/>
          <w:sz w:val="24"/>
          <w:szCs w:val="24"/>
        </w:rPr>
        <w:t xml:space="preserve">tuvo más de </w:t>
      </w:r>
      <w:r w:rsidR="00D57D83" w:rsidRPr="00EF1023">
        <w:rPr>
          <w:rStyle w:val="Refdecomentario"/>
          <w:rFonts w:ascii="Arial" w:hAnsi="Arial" w:cs="Arial"/>
          <w:sz w:val="24"/>
          <w:szCs w:val="24"/>
        </w:rPr>
        <w:t>dos</w:t>
      </w:r>
      <w:r w:rsidR="00D57D83">
        <w:rPr>
          <w:rStyle w:val="Refdecomentario"/>
          <w:rFonts w:ascii="Arial" w:hAnsi="Arial" w:cs="Arial"/>
          <w:sz w:val="24"/>
          <w:szCs w:val="24"/>
        </w:rPr>
        <w:t xml:space="preserve"> enmienda</w:t>
      </w:r>
      <w:r>
        <w:rPr>
          <w:rStyle w:val="Refdecomentario"/>
          <w:rFonts w:ascii="Arial" w:hAnsi="Arial" w:cs="Arial"/>
          <w:sz w:val="24"/>
          <w:szCs w:val="24"/>
        </w:rPr>
        <w:t>s</w:t>
      </w:r>
      <w:r w:rsidR="00D57D83">
        <w:rPr>
          <w:rStyle w:val="Refdecomentario"/>
          <w:rFonts w:ascii="Arial" w:hAnsi="Arial" w:cs="Arial"/>
          <w:sz w:val="24"/>
          <w:szCs w:val="24"/>
        </w:rPr>
        <w:t xml:space="preserve"> y</w:t>
      </w:r>
      <w:r>
        <w:rPr>
          <w:rStyle w:val="Refdecomentario"/>
          <w:rFonts w:ascii="Arial" w:hAnsi="Arial" w:cs="Arial"/>
          <w:sz w:val="24"/>
          <w:szCs w:val="24"/>
        </w:rPr>
        <w:t xml:space="preserve"> si el contrato </w:t>
      </w:r>
      <w:r w:rsidR="00D57D83">
        <w:rPr>
          <w:rStyle w:val="Refdecomentario"/>
          <w:rFonts w:ascii="Arial" w:hAnsi="Arial" w:cs="Arial"/>
          <w:sz w:val="24"/>
          <w:szCs w:val="24"/>
        </w:rPr>
        <w:t>a la presente fecha ya fue liquidado.</w:t>
      </w:r>
    </w:p>
    <w:p w14:paraId="0B73202B" w14:textId="7AD1ABBD" w:rsidR="00790E0E" w:rsidRPr="00497F4D" w:rsidRDefault="00790E0E" w:rsidP="00790E0E">
      <w:pPr>
        <w:spacing w:line="276" w:lineRule="auto"/>
        <w:jc w:val="both"/>
        <w:rPr>
          <w:rFonts w:ascii="Arial" w:hAnsi="Arial" w:cs="Arial"/>
          <w:sz w:val="24"/>
          <w:szCs w:val="24"/>
        </w:rPr>
      </w:pPr>
      <w:r w:rsidRPr="00D7519D">
        <w:rPr>
          <w:rFonts w:ascii="Arial" w:hAnsi="Arial" w:cs="Arial"/>
          <w:sz w:val="24"/>
          <w:szCs w:val="24"/>
        </w:rPr>
        <w:t>Que las recomendaciones estén en proceso propicia que se mantengan firmes las</w:t>
      </w:r>
      <w:r w:rsidRPr="00497F4D">
        <w:rPr>
          <w:rFonts w:ascii="Arial" w:hAnsi="Arial" w:cs="Arial"/>
          <w:sz w:val="24"/>
          <w:szCs w:val="24"/>
        </w:rPr>
        <w:t xml:space="preserve"> acciones correctivas, que exista riesgo </w:t>
      </w:r>
      <w:r>
        <w:rPr>
          <w:rFonts w:ascii="Arial" w:hAnsi="Arial" w:cs="Arial"/>
          <w:sz w:val="24"/>
          <w:szCs w:val="24"/>
        </w:rPr>
        <w:t>de</w:t>
      </w:r>
      <w:r w:rsidRPr="00497F4D">
        <w:rPr>
          <w:rFonts w:ascii="Arial" w:hAnsi="Arial" w:cs="Arial"/>
          <w:sz w:val="24"/>
          <w:szCs w:val="24"/>
        </w:rPr>
        <w:t xml:space="preserve"> </w:t>
      </w:r>
      <w:r>
        <w:rPr>
          <w:rFonts w:ascii="Arial" w:hAnsi="Arial" w:cs="Arial"/>
          <w:sz w:val="24"/>
          <w:szCs w:val="24"/>
        </w:rPr>
        <w:t>no contar con documentos que permitan hacer efectivas las garantías contractuales en caso de contingencia</w:t>
      </w:r>
      <w:r w:rsidR="007D4666">
        <w:rPr>
          <w:rFonts w:ascii="Arial" w:hAnsi="Arial" w:cs="Arial"/>
          <w:sz w:val="24"/>
          <w:szCs w:val="24"/>
        </w:rPr>
        <w:t xml:space="preserve"> entre otros aspectos</w:t>
      </w:r>
      <w:r>
        <w:rPr>
          <w:rFonts w:ascii="Arial" w:hAnsi="Arial" w:cs="Arial"/>
          <w:sz w:val="24"/>
          <w:szCs w:val="24"/>
        </w:rPr>
        <w:t>, y riesgo de posibles sanciones pecuniarias por el ente fiscalizador estatal, al no cumplir con las recomendaciones indicadas.</w:t>
      </w:r>
    </w:p>
    <w:p w14:paraId="4CC5E14C" w14:textId="007E02E0" w:rsidR="001D0222" w:rsidRDefault="00AE5EBE" w:rsidP="008D362A">
      <w:pPr>
        <w:spacing w:after="0"/>
        <w:jc w:val="both"/>
        <w:rPr>
          <w:rFonts w:ascii="Arial" w:hAnsi="Arial" w:cs="Arial"/>
          <w:b/>
          <w:bCs/>
          <w:color w:val="000000"/>
          <w:shd w:val="clear" w:color="auto" w:fill="FFFFFF"/>
        </w:rPr>
      </w:pPr>
      <w:r w:rsidRPr="00AE5EBE">
        <w:rPr>
          <w:rFonts w:ascii="Arial" w:hAnsi="Arial" w:cs="Arial"/>
          <w:b/>
          <w:bCs/>
          <w:sz w:val="24"/>
          <w:szCs w:val="24"/>
        </w:rPr>
        <w:t xml:space="preserve">COMPROMISO ADQUIRIDO POR LOS RESPONSABLES DE LA </w:t>
      </w:r>
      <w:r w:rsidRPr="008D362A">
        <w:rPr>
          <w:rFonts w:ascii="Arial" w:hAnsi="Arial" w:cs="Arial"/>
          <w:b/>
          <w:bCs/>
          <w:color w:val="000000"/>
          <w:shd w:val="clear" w:color="auto" w:fill="FFFFFF"/>
        </w:rPr>
        <w:t xml:space="preserve">ADMINISTRACIÓN </w:t>
      </w:r>
    </w:p>
    <w:p w14:paraId="5D742EF6" w14:textId="32A8777A" w:rsidR="006F0209" w:rsidRDefault="00F051C8" w:rsidP="008D362A">
      <w:pPr>
        <w:spacing w:after="0"/>
        <w:jc w:val="both"/>
        <w:rPr>
          <w:rFonts w:ascii="Arial" w:hAnsi="Arial" w:cs="Arial"/>
          <w:sz w:val="24"/>
          <w:szCs w:val="24"/>
        </w:rPr>
      </w:pPr>
      <w:r w:rsidRPr="008D362A">
        <w:rPr>
          <w:rFonts w:ascii="Arial" w:hAnsi="Arial" w:cs="Arial"/>
          <w:color w:val="000000"/>
          <w:shd w:val="clear" w:color="auto" w:fill="FFFFFF"/>
        </w:rPr>
        <w:t>Los responsables</w:t>
      </w:r>
      <w:r w:rsidRPr="00F051C8">
        <w:rPr>
          <w:rFonts w:ascii="Arial" w:hAnsi="Arial" w:cs="Arial"/>
          <w:sz w:val="24"/>
          <w:szCs w:val="24"/>
        </w:rPr>
        <w:t xml:space="preserve"> de la administración no emitieron comentario respecto al tiempo que necesitan para implementar las</w:t>
      </w:r>
      <w:r w:rsidR="00245A1F">
        <w:rPr>
          <w:rFonts w:ascii="Arial" w:hAnsi="Arial" w:cs="Arial"/>
          <w:sz w:val="24"/>
          <w:szCs w:val="24"/>
        </w:rPr>
        <w:t xml:space="preserve"> </w:t>
      </w:r>
      <w:r w:rsidR="00EF1023">
        <w:rPr>
          <w:rFonts w:ascii="Arial" w:hAnsi="Arial" w:cs="Arial"/>
          <w:sz w:val="24"/>
          <w:szCs w:val="24"/>
        </w:rPr>
        <w:t>cuatro</w:t>
      </w:r>
      <w:r w:rsidRPr="00F051C8">
        <w:rPr>
          <w:rFonts w:ascii="Arial" w:hAnsi="Arial" w:cs="Arial"/>
          <w:sz w:val="24"/>
          <w:szCs w:val="24"/>
        </w:rPr>
        <w:t xml:space="preserve"> recomendaciones </w:t>
      </w:r>
      <w:r w:rsidR="00EF1023">
        <w:rPr>
          <w:rFonts w:ascii="Arial" w:hAnsi="Arial" w:cs="Arial"/>
          <w:sz w:val="24"/>
          <w:szCs w:val="24"/>
        </w:rPr>
        <w:t xml:space="preserve">que están </w:t>
      </w:r>
      <w:r w:rsidRPr="00F051C8">
        <w:rPr>
          <w:rFonts w:ascii="Arial" w:hAnsi="Arial" w:cs="Arial"/>
          <w:sz w:val="24"/>
          <w:szCs w:val="24"/>
        </w:rPr>
        <w:t>en proceso</w:t>
      </w:r>
      <w:r w:rsidR="00362261">
        <w:rPr>
          <w:rFonts w:ascii="Arial" w:hAnsi="Arial" w:cs="Arial"/>
          <w:sz w:val="24"/>
          <w:szCs w:val="24"/>
        </w:rPr>
        <w:t xml:space="preserve">, no </w:t>
      </w:r>
      <w:proofErr w:type="gramStart"/>
      <w:r w:rsidR="00362261">
        <w:rPr>
          <w:rFonts w:ascii="Arial" w:hAnsi="Arial" w:cs="Arial"/>
          <w:sz w:val="24"/>
          <w:szCs w:val="24"/>
        </w:rPr>
        <w:t>obstante</w:t>
      </w:r>
      <w:proofErr w:type="gramEnd"/>
      <w:r w:rsidR="00362261">
        <w:rPr>
          <w:rFonts w:ascii="Arial" w:hAnsi="Arial" w:cs="Arial"/>
          <w:sz w:val="24"/>
          <w:szCs w:val="24"/>
        </w:rPr>
        <w:t xml:space="preserve"> el mismo fue solicitado en oficio O-DIDAI/SUB-210-2023-No.01-2023, de fecha 24 de noviembre de 2023.</w:t>
      </w:r>
    </w:p>
    <w:p w14:paraId="03FC48B5" w14:textId="77777777" w:rsidR="008D362A" w:rsidRDefault="008D362A" w:rsidP="008D362A">
      <w:pPr>
        <w:spacing w:after="0"/>
        <w:jc w:val="both"/>
        <w:rPr>
          <w:rFonts w:ascii="Arial" w:hAnsi="Arial" w:cs="Arial"/>
          <w:sz w:val="24"/>
          <w:szCs w:val="24"/>
        </w:rPr>
      </w:pPr>
    </w:p>
    <w:p w14:paraId="61EA3A17" w14:textId="75014233" w:rsidR="00132534" w:rsidRPr="008D362A" w:rsidRDefault="00132534" w:rsidP="008D362A">
      <w:pPr>
        <w:spacing w:after="0"/>
        <w:jc w:val="both"/>
        <w:rPr>
          <w:rFonts w:ascii="Arial" w:hAnsi="Arial" w:cs="Arial"/>
          <w:b/>
          <w:bCs/>
          <w:color w:val="000000"/>
          <w:shd w:val="clear" w:color="auto" w:fill="FFFFFF"/>
        </w:rPr>
      </w:pPr>
      <w:r w:rsidRPr="008D362A">
        <w:rPr>
          <w:rFonts w:ascii="Arial" w:hAnsi="Arial" w:cs="Arial"/>
          <w:b/>
          <w:bCs/>
          <w:color w:val="000000"/>
          <w:shd w:val="clear" w:color="auto" w:fill="FFFFFF"/>
        </w:rPr>
        <w:t xml:space="preserve">COMENTARIO DE AUDITORÍA </w:t>
      </w:r>
    </w:p>
    <w:p w14:paraId="3CF83B5A" w14:textId="322838B6" w:rsidR="00132534" w:rsidRDefault="007003A6" w:rsidP="008D362A">
      <w:pPr>
        <w:spacing w:after="0"/>
        <w:jc w:val="both"/>
        <w:rPr>
          <w:rFonts w:ascii="Arial" w:hAnsi="Arial" w:cs="Arial"/>
          <w:sz w:val="24"/>
          <w:szCs w:val="24"/>
        </w:rPr>
      </w:pPr>
      <w:r w:rsidRPr="008D362A">
        <w:rPr>
          <w:rFonts w:ascii="Arial" w:hAnsi="Arial" w:cs="Arial"/>
          <w:color w:val="000000"/>
          <w:shd w:val="clear" w:color="auto" w:fill="FFFFFF"/>
        </w:rPr>
        <w:t>La</w:t>
      </w:r>
      <w:r>
        <w:rPr>
          <w:rFonts w:ascii="Arial" w:hAnsi="Arial" w:cs="Arial"/>
          <w:sz w:val="24"/>
          <w:szCs w:val="24"/>
        </w:rPr>
        <w:t xml:space="preserve"> Dirección de Auditoría Interna </w:t>
      </w:r>
      <w:r w:rsidR="0064223E">
        <w:rPr>
          <w:rFonts w:ascii="Arial" w:hAnsi="Arial" w:cs="Arial"/>
          <w:sz w:val="24"/>
          <w:szCs w:val="24"/>
        </w:rPr>
        <w:t xml:space="preserve">efectuó seguimiento a las recomendaciones emitidas </w:t>
      </w:r>
      <w:r w:rsidR="00B77E7A">
        <w:rPr>
          <w:rFonts w:ascii="Arial" w:hAnsi="Arial" w:cs="Arial"/>
          <w:sz w:val="24"/>
          <w:szCs w:val="24"/>
        </w:rPr>
        <w:t xml:space="preserve">por Contraloría General de Cuentas </w:t>
      </w:r>
      <w:r w:rsidR="009F2666">
        <w:rPr>
          <w:rFonts w:ascii="Arial" w:hAnsi="Arial" w:cs="Arial"/>
          <w:sz w:val="24"/>
          <w:szCs w:val="24"/>
        </w:rPr>
        <w:t xml:space="preserve">producto del </w:t>
      </w:r>
      <w:r w:rsidR="0064223E">
        <w:rPr>
          <w:rFonts w:ascii="Arial" w:hAnsi="Arial" w:cs="Arial"/>
          <w:sz w:val="24"/>
          <w:szCs w:val="24"/>
        </w:rPr>
        <w:t xml:space="preserve"> </w:t>
      </w:r>
      <w:r w:rsidR="00D550A2">
        <w:rPr>
          <w:rFonts w:ascii="Arial" w:hAnsi="Arial" w:cs="Arial"/>
          <w:sz w:val="24"/>
          <w:szCs w:val="24"/>
        </w:rPr>
        <w:t xml:space="preserve">Informe </w:t>
      </w:r>
      <w:r w:rsidR="00B77E7A" w:rsidRPr="00B77E7A">
        <w:rPr>
          <w:rFonts w:ascii="Arial" w:hAnsi="Arial" w:cs="Arial"/>
          <w:b/>
          <w:sz w:val="24"/>
          <w:szCs w:val="24"/>
        </w:rPr>
        <w:t>de Auditoría de Examen Especial a la Licitación Pública Internacional LPI-DIB-3618-OC-GU-BNS-02-2019, Denominado: Adquisición de Módulos Prefabricados para Centros Educativos del Ministerio de Educación</w:t>
      </w:r>
      <w:r w:rsidR="00520527" w:rsidRPr="00B77E7A">
        <w:rPr>
          <w:rFonts w:ascii="Arial" w:hAnsi="Arial" w:cs="Arial"/>
          <w:sz w:val="24"/>
          <w:szCs w:val="24"/>
        </w:rPr>
        <w:t>,</w:t>
      </w:r>
      <w:r w:rsidR="00520527">
        <w:rPr>
          <w:rFonts w:ascii="Arial" w:hAnsi="Arial" w:cs="Arial"/>
          <w:sz w:val="24"/>
          <w:szCs w:val="24"/>
        </w:rPr>
        <w:t xml:space="preserve"> y queda bajo la responsabilidad de la Dirección </w:t>
      </w:r>
      <w:r w:rsidR="0045186F">
        <w:rPr>
          <w:rFonts w:ascii="Arial" w:hAnsi="Arial" w:cs="Arial"/>
          <w:sz w:val="24"/>
          <w:szCs w:val="24"/>
        </w:rPr>
        <w:t>de Planificación Educativa -DIPLAN-</w:t>
      </w:r>
      <w:r w:rsidR="00520527">
        <w:rPr>
          <w:rFonts w:ascii="Arial" w:hAnsi="Arial" w:cs="Arial"/>
          <w:sz w:val="24"/>
          <w:szCs w:val="24"/>
        </w:rPr>
        <w:t xml:space="preserve">, </w:t>
      </w:r>
      <w:r w:rsidR="001533D7">
        <w:rPr>
          <w:rFonts w:ascii="Arial" w:hAnsi="Arial" w:cs="Arial"/>
          <w:sz w:val="24"/>
          <w:szCs w:val="24"/>
        </w:rPr>
        <w:t>realizar las acciones</w:t>
      </w:r>
      <w:r w:rsidR="00AE41BC">
        <w:rPr>
          <w:rFonts w:ascii="Arial" w:hAnsi="Arial" w:cs="Arial"/>
          <w:sz w:val="24"/>
          <w:szCs w:val="24"/>
        </w:rPr>
        <w:t xml:space="preserve"> que correspondan,</w:t>
      </w:r>
      <w:r w:rsidR="001533D7">
        <w:rPr>
          <w:rFonts w:ascii="Arial" w:hAnsi="Arial" w:cs="Arial"/>
          <w:sz w:val="24"/>
          <w:szCs w:val="24"/>
        </w:rPr>
        <w:t xml:space="preserve"> para dar cumplimiento </w:t>
      </w:r>
      <w:r w:rsidR="00AA46CA">
        <w:rPr>
          <w:rFonts w:ascii="Arial" w:hAnsi="Arial" w:cs="Arial"/>
          <w:sz w:val="24"/>
          <w:szCs w:val="24"/>
        </w:rPr>
        <w:t xml:space="preserve">en su </w:t>
      </w:r>
      <w:r w:rsidR="00AA46CA" w:rsidRPr="00D7519D">
        <w:rPr>
          <w:rFonts w:ascii="Arial" w:hAnsi="Arial" w:cs="Arial"/>
          <w:sz w:val="24"/>
          <w:szCs w:val="24"/>
        </w:rPr>
        <w:t>totalidad</w:t>
      </w:r>
      <w:r w:rsidR="00AE41BC" w:rsidRPr="00D7519D">
        <w:rPr>
          <w:rFonts w:ascii="Arial" w:hAnsi="Arial" w:cs="Arial"/>
          <w:sz w:val="24"/>
          <w:szCs w:val="24"/>
        </w:rPr>
        <w:t xml:space="preserve"> </w:t>
      </w:r>
      <w:r w:rsidR="00E321C5" w:rsidRPr="00D7519D">
        <w:rPr>
          <w:rFonts w:ascii="Arial" w:hAnsi="Arial" w:cs="Arial"/>
          <w:sz w:val="24"/>
          <w:szCs w:val="24"/>
        </w:rPr>
        <w:t>a</w:t>
      </w:r>
      <w:r w:rsidR="00AA46CA" w:rsidRPr="00D7519D">
        <w:rPr>
          <w:rFonts w:ascii="Arial" w:hAnsi="Arial" w:cs="Arial"/>
          <w:sz w:val="24"/>
          <w:szCs w:val="24"/>
        </w:rPr>
        <w:t xml:space="preserve"> </w:t>
      </w:r>
      <w:r w:rsidR="001533D7" w:rsidRPr="00D7519D">
        <w:rPr>
          <w:rFonts w:ascii="Arial" w:hAnsi="Arial" w:cs="Arial"/>
          <w:sz w:val="24"/>
          <w:szCs w:val="24"/>
        </w:rPr>
        <w:t>las</w:t>
      </w:r>
      <w:r w:rsidR="001533D7">
        <w:rPr>
          <w:rFonts w:ascii="Arial" w:hAnsi="Arial" w:cs="Arial"/>
          <w:sz w:val="24"/>
          <w:szCs w:val="24"/>
        </w:rPr>
        <w:t xml:space="preserve"> recomendaciones en proceso</w:t>
      </w:r>
      <w:r w:rsidR="00AA46CA">
        <w:rPr>
          <w:rFonts w:ascii="Arial" w:hAnsi="Arial" w:cs="Arial"/>
          <w:sz w:val="24"/>
          <w:szCs w:val="24"/>
        </w:rPr>
        <w:t>,</w:t>
      </w:r>
      <w:r w:rsidR="001533D7">
        <w:rPr>
          <w:rFonts w:ascii="Arial" w:hAnsi="Arial" w:cs="Arial"/>
          <w:sz w:val="24"/>
          <w:szCs w:val="24"/>
        </w:rPr>
        <w:t xml:space="preserve"> con la finalidad de evitar ser sancionados por el ente fiscalizador estatal.</w:t>
      </w:r>
    </w:p>
    <w:p w14:paraId="0EE63FBF" w14:textId="434C8E0C" w:rsidR="00B069DB" w:rsidRDefault="00B069DB" w:rsidP="003B5361">
      <w:pPr>
        <w:spacing w:line="276" w:lineRule="auto"/>
        <w:jc w:val="both"/>
        <w:rPr>
          <w:rFonts w:ascii="Arial" w:hAnsi="Arial" w:cs="Arial"/>
          <w:sz w:val="24"/>
          <w:szCs w:val="24"/>
        </w:rPr>
      </w:pPr>
    </w:p>
    <w:p w14:paraId="6AF23C0C" w14:textId="69F68275" w:rsidR="008D362A" w:rsidRDefault="008D362A" w:rsidP="003B5361">
      <w:pPr>
        <w:spacing w:line="276" w:lineRule="auto"/>
        <w:jc w:val="both"/>
        <w:rPr>
          <w:rFonts w:ascii="Arial" w:hAnsi="Arial" w:cs="Arial"/>
          <w:sz w:val="24"/>
          <w:szCs w:val="24"/>
        </w:rPr>
      </w:pPr>
    </w:p>
    <w:p w14:paraId="30F7A423" w14:textId="77777777" w:rsidR="008D362A" w:rsidRDefault="008D362A" w:rsidP="003B5361">
      <w:pPr>
        <w:spacing w:line="276" w:lineRule="auto"/>
        <w:jc w:val="both"/>
        <w:rPr>
          <w:rFonts w:ascii="Arial" w:hAnsi="Arial" w:cs="Arial"/>
          <w:sz w:val="24"/>
          <w:szCs w:val="24"/>
        </w:rPr>
      </w:pPr>
    </w:p>
    <w:p w14:paraId="4681B83D" w14:textId="2F8E304F" w:rsidR="00B069DB" w:rsidRDefault="00B069DB" w:rsidP="003B5361">
      <w:pPr>
        <w:spacing w:line="276" w:lineRule="auto"/>
        <w:jc w:val="both"/>
        <w:rPr>
          <w:rFonts w:ascii="Arial" w:hAnsi="Arial" w:cs="Arial"/>
          <w:sz w:val="24"/>
          <w:szCs w:val="24"/>
        </w:rPr>
      </w:pPr>
    </w:p>
    <w:p w14:paraId="7CE00230" w14:textId="77777777" w:rsidR="008D362A" w:rsidRPr="007003A6" w:rsidRDefault="008D362A" w:rsidP="003B5361">
      <w:pPr>
        <w:spacing w:line="276" w:lineRule="auto"/>
        <w:jc w:val="both"/>
        <w:rPr>
          <w:rFonts w:ascii="Arial" w:hAnsi="Arial" w:cs="Arial"/>
          <w:sz w:val="24"/>
          <w:szCs w:val="24"/>
        </w:rPr>
      </w:pPr>
    </w:p>
    <w:p w14:paraId="1ED7B93D" w14:textId="44508727" w:rsidR="009F070C" w:rsidRDefault="00F92EFC" w:rsidP="003B5361">
      <w:pPr>
        <w:spacing w:line="276" w:lineRule="auto"/>
        <w:jc w:val="both"/>
        <w:rPr>
          <w:rFonts w:ascii="Arial" w:hAnsi="Arial" w:cs="Arial"/>
          <w:sz w:val="24"/>
          <w:szCs w:val="24"/>
        </w:rPr>
      </w:pPr>
      <w:r w:rsidRPr="00F92EFC">
        <w:rPr>
          <w:rFonts w:ascii="Arial" w:hAnsi="Arial" w:cs="Arial"/>
          <w:b/>
          <w:bCs/>
          <w:sz w:val="24"/>
          <w:szCs w:val="24"/>
        </w:rPr>
        <w:lastRenderedPageBreak/>
        <w:t>ANEXOS</w:t>
      </w:r>
    </w:p>
    <w:p w14:paraId="7BD9402F" w14:textId="4324F97D" w:rsidR="004872F5" w:rsidRDefault="008B0112" w:rsidP="003B5361">
      <w:pPr>
        <w:spacing w:line="276" w:lineRule="auto"/>
        <w:jc w:val="both"/>
        <w:rPr>
          <w:rFonts w:ascii="Arial" w:hAnsi="Arial" w:cs="Arial"/>
          <w:sz w:val="24"/>
          <w:szCs w:val="24"/>
        </w:rPr>
      </w:pPr>
      <w:r>
        <w:rPr>
          <w:noProof/>
        </w:rPr>
        <w:drawing>
          <wp:inline distT="0" distB="0" distL="0" distR="0" wp14:anchorId="23FC7846" wp14:editId="1D75CB04">
            <wp:extent cx="6305909" cy="5054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41423" cy="5083067"/>
                    </a:xfrm>
                    <a:prstGeom prst="rect">
                      <a:avLst/>
                    </a:prstGeom>
                  </pic:spPr>
                </pic:pic>
              </a:graphicData>
            </a:graphic>
          </wp:inline>
        </w:drawing>
      </w:r>
    </w:p>
    <w:p w14:paraId="7C83F8CA" w14:textId="6DEC490D" w:rsidR="008B0112" w:rsidRDefault="008B0112" w:rsidP="003B5361">
      <w:pPr>
        <w:spacing w:line="276" w:lineRule="auto"/>
        <w:jc w:val="both"/>
        <w:rPr>
          <w:rFonts w:ascii="Arial" w:hAnsi="Arial" w:cs="Arial"/>
          <w:sz w:val="24"/>
          <w:szCs w:val="24"/>
        </w:rPr>
      </w:pPr>
    </w:p>
    <w:p w14:paraId="1CBB78AD" w14:textId="5F114F8D" w:rsidR="008B0112" w:rsidRDefault="008B0112" w:rsidP="003B5361">
      <w:pPr>
        <w:spacing w:line="276" w:lineRule="auto"/>
        <w:jc w:val="both"/>
        <w:rPr>
          <w:rFonts w:ascii="Arial" w:hAnsi="Arial" w:cs="Arial"/>
          <w:sz w:val="24"/>
          <w:szCs w:val="24"/>
        </w:rPr>
      </w:pPr>
    </w:p>
    <w:p w14:paraId="3625B1BC" w14:textId="5F204725" w:rsidR="008B0112" w:rsidRDefault="008B0112" w:rsidP="003B5361">
      <w:pPr>
        <w:spacing w:line="276" w:lineRule="auto"/>
        <w:jc w:val="both"/>
        <w:rPr>
          <w:rFonts w:ascii="Arial" w:hAnsi="Arial" w:cs="Arial"/>
          <w:sz w:val="24"/>
          <w:szCs w:val="24"/>
        </w:rPr>
      </w:pPr>
    </w:p>
    <w:p w14:paraId="74564C13" w14:textId="2DB17BDA" w:rsidR="008B0112" w:rsidRDefault="008B0112" w:rsidP="003B5361">
      <w:pPr>
        <w:spacing w:line="276" w:lineRule="auto"/>
        <w:jc w:val="both"/>
        <w:rPr>
          <w:rFonts w:ascii="Arial" w:hAnsi="Arial" w:cs="Arial"/>
          <w:sz w:val="24"/>
          <w:szCs w:val="24"/>
        </w:rPr>
      </w:pPr>
    </w:p>
    <w:p w14:paraId="0CE912EB" w14:textId="6487881A" w:rsidR="008B0112" w:rsidRDefault="008B0112" w:rsidP="003B5361">
      <w:pPr>
        <w:spacing w:line="276" w:lineRule="auto"/>
        <w:jc w:val="both"/>
        <w:rPr>
          <w:rFonts w:ascii="Arial" w:hAnsi="Arial" w:cs="Arial"/>
          <w:sz w:val="24"/>
          <w:szCs w:val="24"/>
        </w:rPr>
      </w:pPr>
    </w:p>
    <w:p w14:paraId="6E585371" w14:textId="3DB16F55"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60EC6249" wp14:editId="73A7BE35">
            <wp:extent cx="6202392" cy="623633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30912" cy="6265011"/>
                    </a:xfrm>
                    <a:prstGeom prst="rect">
                      <a:avLst/>
                    </a:prstGeom>
                  </pic:spPr>
                </pic:pic>
              </a:graphicData>
            </a:graphic>
          </wp:inline>
        </w:drawing>
      </w:r>
    </w:p>
    <w:p w14:paraId="5B08F4F5" w14:textId="3DE262CE" w:rsidR="008B0112" w:rsidRDefault="008B0112" w:rsidP="003B5361">
      <w:pPr>
        <w:spacing w:line="276" w:lineRule="auto"/>
        <w:jc w:val="both"/>
        <w:rPr>
          <w:rFonts w:ascii="Arial" w:hAnsi="Arial" w:cs="Arial"/>
          <w:sz w:val="24"/>
          <w:szCs w:val="24"/>
        </w:rPr>
      </w:pPr>
    </w:p>
    <w:p w14:paraId="30F55466" w14:textId="4EB3A58B" w:rsidR="008B0112" w:rsidRDefault="008B0112" w:rsidP="003B5361">
      <w:pPr>
        <w:spacing w:line="276" w:lineRule="auto"/>
        <w:jc w:val="both"/>
        <w:rPr>
          <w:rFonts w:ascii="Arial" w:hAnsi="Arial" w:cs="Arial"/>
          <w:sz w:val="24"/>
          <w:szCs w:val="24"/>
        </w:rPr>
      </w:pPr>
    </w:p>
    <w:p w14:paraId="5CE2B331" w14:textId="000135A6" w:rsidR="008B0112" w:rsidRDefault="008B0112" w:rsidP="003B5361">
      <w:pPr>
        <w:spacing w:line="276" w:lineRule="auto"/>
        <w:jc w:val="both"/>
        <w:rPr>
          <w:rFonts w:ascii="Arial" w:hAnsi="Arial" w:cs="Arial"/>
          <w:sz w:val="24"/>
          <w:szCs w:val="24"/>
        </w:rPr>
      </w:pPr>
    </w:p>
    <w:p w14:paraId="372E3628" w14:textId="1923C255"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273D3589" wp14:editId="2CBE2504">
            <wp:extent cx="6047117" cy="67367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4731" cy="6767478"/>
                    </a:xfrm>
                    <a:prstGeom prst="rect">
                      <a:avLst/>
                    </a:prstGeom>
                  </pic:spPr>
                </pic:pic>
              </a:graphicData>
            </a:graphic>
          </wp:inline>
        </w:drawing>
      </w:r>
    </w:p>
    <w:p w14:paraId="0BE2F5AC" w14:textId="0A9F48B6" w:rsidR="008B0112" w:rsidRDefault="008B0112" w:rsidP="003B5361">
      <w:pPr>
        <w:spacing w:line="276" w:lineRule="auto"/>
        <w:jc w:val="both"/>
        <w:rPr>
          <w:rFonts w:ascii="Arial" w:hAnsi="Arial" w:cs="Arial"/>
          <w:sz w:val="24"/>
          <w:szCs w:val="24"/>
        </w:rPr>
      </w:pPr>
    </w:p>
    <w:p w14:paraId="1BB53620" w14:textId="11EA3275" w:rsidR="008B0112" w:rsidRDefault="008B0112" w:rsidP="003B5361">
      <w:pPr>
        <w:spacing w:line="276" w:lineRule="auto"/>
        <w:jc w:val="both"/>
        <w:rPr>
          <w:rFonts w:ascii="Arial" w:hAnsi="Arial" w:cs="Arial"/>
          <w:sz w:val="24"/>
          <w:szCs w:val="24"/>
        </w:rPr>
      </w:pPr>
    </w:p>
    <w:p w14:paraId="29F56C39" w14:textId="3C23194C"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4F342577" wp14:editId="21036A9F">
            <wp:extent cx="6038490" cy="6564630"/>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3997" cy="6592360"/>
                    </a:xfrm>
                    <a:prstGeom prst="rect">
                      <a:avLst/>
                    </a:prstGeom>
                  </pic:spPr>
                </pic:pic>
              </a:graphicData>
            </a:graphic>
          </wp:inline>
        </w:drawing>
      </w:r>
    </w:p>
    <w:p w14:paraId="298E3C45" w14:textId="7698DE5C" w:rsidR="008B0112" w:rsidRDefault="008B0112" w:rsidP="003B5361">
      <w:pPr>
        <w:spacing w:line="276" w:lineRule="auto"/>
        <w:jc w:val="both"/>
        <w:rPr>
          <w:rFonts w:ascii="Arial" w:hAnsi="Arial" w:cs="Arial"/>
          <w:sz w:val="24"/>
          <w:szCs w:val="24"/>
        </w:rPr>
      </w:pPr>
    </w:p>
    <w:p w14:paraId="61976129" w14:textId="077757E9" w:rsidR="008B0112" w:rsidRDefault="008B0112" w:rsidP="003B5361">
      <w:pPr>
        <w:spacing w:line="276" w:lineRule="auto"/>
        <w:jc w:val="both"/>
        <w:rPr>
          <w:rFonts w:ascii="Arial" w:hAnsi="Arial" w:cs="Arial"/>
          <w:sz w:val="24"/>
          <w:szCs w:val="24"/>
        </w:rPr>
      </w:pPr>
    </w:p>
    <w:p w14:paraId="08743C59" w14:textId="6E3BC65F" w:rsidR="008B0112" w:rsidRDefault="008B0112" w:rsidP="003B5361">
      <w:pPr>
        <w:spacing w:line="276" w:lineRule="auto"/>
        <w:jc w:val="both"/>
        <w:rPr>
          <w:rFonts w:ascii="Arial" w:hAnsi="Arial" w:cs="Arial"/>
          <w:sz w:val="24"/>
          <w:szCs w:val="24"/>
        </w:rPr>
      </w:pPr>
    </w:p>
    <w:p w14:paraId="756A2E62" w14:textId="7ECEB910"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43AB6C46" wp14:editId="42073A65">
            <wp:extent cx="6039909" cy="601261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2998" cy="6025641"/>
                    </a:xfrm>
                    <a:prstGeom prst="rect">
                      <a:avLst/>
                    </a:prstGeom>
                  </pic:spPr>
                </pic:pic>
              </a:graphicData>
            </a:graphic>
          </wp:inline>
        </w:drawing>
      </w:r>
    </w:p>
    <w:p w14:paraId="5B9E9F22" w14:textId="72DC1E67" w:rsidR="008B0112" w:rsidRDefault="008B0112" w:rsidP="003B5361">
      <w:pPr>
        <w:spacing w:line="276" w:lineRule="auto"/>
        <w:jc w:val="both"/>
        <w:rPr>
          <w:rFonts w:ascii="Arial" w:hAnsi="Arial" w:cs="Arial"/>
          <w:sz w:val="24"/>
          <w:szCs w:val="24"/>
        </w:rPr>
      </w:pPr>
    </w:p>
    <w:p w14:paraId="01874A16" w14:textId="3E31DA6D" w:rsidR="008B0112" w:rsidRDefault="008B0112" w:rsidP="003B5361">
      <w:pPr>
        <w:spacing w:line="276" w:lineRule="auto"/>
        <w:jc w:val="both"/>
        <w:rPr>
          <w:rFonts w:ascii="Arial" w:hAnsi="Arial" w:cs="Arial"/>
          <w:sz w:val="24"/>
          <w:szCs w:val="24"/>
        </w:rPr>
      </w:pPr>
    </w:p>
    <w:p w14:paraId="1995566D" w14:textId="112155D6" w:rsidR="008B0112" w:rsidRDefault="008B0112" w:rsidP="003B5361">
      <w:pPr>
        <w:spacing w:line="276" w:lineRule="auto"/>
        <w:jc w:val="both"/>
        <w:rPr>
          <w:rFonts w:ascii="Arial" w:hAnsi="Arial" w:cs="Arial"/>
          <w:sz w:val="24"/>
          <w:szCs w:val="24"/>
        </w:rPr>
      </w:pPr>
    </w:p>
    <w:p w14:paraId="46E6BC19" w14:textId="1CCADE41" w:rsidR="008B0112" w:rsidRDefault="008B0112" w:rsidP="003B5361">
      <w:pPr>
        <w:spacing w:line="276" w:lineRule="auto"/>
        <w:jc w:val="both"/>
        <w:rPr>
          <w:rFonts w:ascii="Arial" w:hAnsi="Arial" w:cs="Arial"/>
          <w:sz w:val="24"/>
          <w:szCs w:val="24"/>
        </w:rPr>
      </w:pPr>
    </w:p>
    <w:p w14:paraId="2DBD2EEB" w14:textId="4DBDB5E7" w:rsidR="008B0112" w:rsidRDefault="008B0112" w:rsidP="003B5361">
      <w:pPr>
        <w:spacing w:line="276" w:lineRule="auto"/>
        <w:jc w:val="both"/>
        <w:rPr>
          <w:rFonts w:ascii="Arial" w:hAnsi="Arial" w:cs="Arial"/>
          <w:sz w:val="24"/>
          <w:szCs w:val="24"/>
        </w:rPr>
      </w:pPr>
    </w:p>
    <w:p w14:paraId="2DE4A631" w14:textId="2C25E8D3"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488ED032" wp14:editId="370EAAF8">
            <wp:extent cx="5951803" cy="6012611"/>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737" cy="6033759"/>
                    </a:xfrm>
                    <a:prstGeom prst="rect">
                      <a:avLst/>
                    </a:prstGeom>
                  </pic:spPr>
                </pic:pic>
              </a:graphicData>
            </a:graphic>
          </wp:inline>
        </w:drawing>
      </w:r>
    </w:p>
    <w:p w14:paraId="4561A897" w14:textId="75E8C8DA" w:rsidR="008B0112" w:rsidRDefault="008B0112" w:rsidP="003B5361">
      <w:pPr>
        <w:spacing w:line="276" w:lineRule="auto"/>
        <w:jc w:val="both"/>
        <w:rPr>
          <w:rFonts w:ascii="Arial" w:hAnsi="Arial" w:cs="Arial"/>
          <w:sz w:val="24"/>
          <w:szCs w:val="24"/>
        </w:rPr>
      </w:pPr>
    </w:p>
    <w:p w14:paraId="7E6E527F" w14:textId="695FDA47" w:rsidR="008B0112" w:rsidRDefault="008B0112" w:rsidP="003B5361">
      <w:pPr>
        <w:spacing w:line="276" w:lineRule="auto"/>
        <w:jc w:val="both"/>
        <w:rPr>
          <w:rFonts w:ascii="Arial" w:hAnsi="Arial" w:cs="Arial"/>
          <w:sz w:val="24"/>
          <w:szCs w:val="24"/>
        </w:rPr>
      </w:pPr>
    </w:p>
    <w:p w14:paraId="1D45D7A5" w14:textId="1B6EA677" w:rsidR="008B0112" w:rsidRDefault="008B0112" w:rsidP="003B5361">
      <w:pPr>
        <w:spacing w:line="276" w:lineRule="auto"/>
        <w:jc w:val="both"/>
        <w:rPr>
          <w:rFonts w:ascii="Arial" w:hAnsi="Arial" w:cs="Arial"/>
          <w:sz w:val="24"/>
          <w:szCs w:val="24"/>
        </w:rPr>
      </w:pPr>
    </w:p>
    <w:p w14:paraId="7EF4EEAE" w14:textId="1575860B" w:rsidR="008B0112" w:rsidRDefault="008B0112" w:rsidP="003B5361">
      <w:pPr>
        <w:spacing w:line="276" w:lineRule="auto"/>
        <w:jc w:val="both"/>
        <w:rPr>
          <w:rFonts w:ascii="Arial" w:hAnsi="Arial" w:cs="Arial"/>
          <w:sz w:val="24"/>
          <w:szCs w:val="24"/>
        </w:rPr>
      </w:pPr>
    </w:p>
    <w:p w14:paraId="58A41F26" w14:textId="2B4BD5C3" w:rsidR="008B0112" w:rsidRDefault="008B0112" w:rsidP="003B5361">
      <w:pPr>
        <w:spacing w:line="276" w:lineRule="auto"/>
        <w:jc w:val="both"/>
        <w:rPr>
          <w:rFonts w:ascii="Arial" w:hAnsi="Arial" w:cs="Arial"/>
          <w:sz w:val="24"/>
          <w:szCs w:val="24"/>
        </w:rPr>
      </w:pPr>
    </w:p>
    <w:p w14:paraId="463F89C6" w14:textId="0B5AF17A"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41D9310E" wp14:editId="63C8EF38">
            <wp:extent cx="6072995" cy="669353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9545" cy="6722798"/>
                    </a:xfrm>
                    <a:prstGeom prst="rect">
                      <a:avLst/>
                    </a:prstGeom>
                  </pic:spPr>
                </pic:pic>
              </a:graphicData>
            </a:graphic>
          </wp:inline>
        </w:drawing>
      </w:r>
    </w:p>
    <w:p w14:paraId="3AEE9E60" w14:textId="4A913B63" w:rsidR="008B0112" w:rsidRDefault="008B0112" w:rsidP="003B5361">
      <w:pPr>
        <w:spacing w:line="276" w:lineRule="auto"/>
        <w:jc w:val="both"/>
        <w:rPr>
          <w:rFonts w:ascii="Arial" w:hAnsi="Arial" w:cs="Arial"/>
          <w:sz w:val="24"/>
          <w:szCs w:val="24"/>
        </w:rPr>
      </w:pPr>
    </w:p>
    <w:p w14:paraId="40A018CF" w14:textId="58E4A0DA" w:rsidR="008B0112" w:rsidRDefault="008B0112" w:rsidP="003B5361">
      <w:pPr>
        <w:spacing w:line="276" w:lineRule="auto"/>
        <w:jc w:val="both"/>
        <w:rPr>
          <w:rFonts w:ascii="Arial" w:hAnsi="Arial" w:cs="Arial"/>
          <w:sz w:val="24"/>
          <w:szCs w:val="24"/>
        </w:rPr>
      </w:pPr>
    </w:p>
    <w:p w14:paraId="55FBBB5D" w14:textId="354FB567" w:rsidR="008B0112" w:rsidRDefault="008B0112" w:rsidP="003B5361">
      <w:pPr>
        <w:spacing w:line="276" w:lineRule="auto"/>
        <w:jc w:val="both"/>
        <w:rPr>
          <w:rFonts w:ascii="Arial" w:hAnsi="Arial" w:cs="Arial"/>
          <w:sz w:val="24"/>
          <w:szCs w:val="24"/>
        </w:rPr>
      </w:pPr>
    </w:p>
    <w:p w14:paraId="62AED260" w14:textId="601383B4"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7F7587FB" wp14:editId="1CE6A16F">
            <wp:extent cx="6193155" cy="69787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0128" cy="7009165"/>
                    </a:xfrm>
                    <a:prstGeom prst="rect">
                      <a:avLst/>
                    </a:prstGeom>
                  </pic:spPr>
                </pic:pic>
              </a:graphicData>
            </a:graphic>
          </wp:inline>
        </w:drawing>
      </w:r>
    </w:p>
    <w:p w14:paraId="67B087C0" w14:textId="62871D1E" w:rsidR="008B0112" w:rsidRDefault="008B0112" w:rsidP="003B5361">
      <w:pPr>
        <w:spacing w:line="276" w:lineRule="auto"/>
        <w:jc w:val="both"/>
        <w:rPr>
          <w:rFonts w:ascii="Arial" w:hAnsi="Arial" w:cs="Arial"/>
          <w:sz w:val="24"/>
          <w:szCs w:val="24"/>
        </w:rPr>
      </w:pPr>
    </w:p>
    <w:p w14:paraId="747504A7" w14:textId="48406511" w:rsidR="008B0112" w:rsidRDefault="008B0112" w:rsidP="003B5361">
      <w:pPr>
        <w:spacing w:line="276" w:lineRule="auto"/>
        <w:jc w:val="both"/>
        <w:rPr>
          <w:rFonts w:ascii="Arial" w:hAnsi="Arial" w:cs="Arial"/>
          <w:sz w:val="24"/>
          <w:szCs w:val="24"/>
        </w:rPr>
      </w:pPr>
    </w:p>
    <w:p w14:paraId="69721451" w14:textId="58824AC8" w:rsidR="008B0112" w:rsidRDefault="008B0112" w:rsidP="003B5361">
      <w:pPr>
        <w:spacing w:line="276" w:lineRule="auto"/>
        <w:jc w:val="both"/>
        <w:rPr>
          <w:rFonts w:ascii="Arial" w:hAnsi="Arial" w:cs="Arial"/>
          <w:sz w:val="24"/>
          <w:szCs w:val="24"/>
        </w:rPr>
      </w:pPr>
    </w:p>
    <w:p w14:paraId="4ABAC261" w14:textId="2A2763B6" w:rsidR="008B0112" w:rsidRDefault="008B0112" w:rsidP="003B5361">
      <w:pPr>
        <w:spacing w:line="276" w:lineRule="auto"/>
        <w:jc w:val="both"/>
        <w:rPr>
          <w:rFonts w:ascii="Arial" w:hAnsi="Arial" w:cs="Arial"/>
          <w:sz w:val="24"/>
          <w:szCs w:val="24"/>
        </w:rPr>
      </w:pPr>
      <w:r>
        <w:rPr>
          <w:noProof/>
        </w:rPr>
        <w:drawing>
          <wp:inline distT="0" distB="0" distL="0" distR="0" wp14:anchorId="42765E67" wp14:editId="1135195C">
            <wp:extent cx="6055360" cy="5874589"/>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7845" cy="5886701"/>
                    </a:xfrm>
                    <a:prstGeom prst="rect">
                      <a:avLst/>
                    </a:prstGeom>
                  </pic:spPr>
                </pic:pic>
              </a:graphicData>
            </a:graphic>
          </wp:inline>
        </w:drawing>
      </w:r>
    </w:p>
    <w:p w14:paraId="4428FAA2" w14:textId="55C17E1B" w:rsidR="008B0112" w:rsidRDefault="008B0112" w:rsidP="003B5361">
      <w:pPr>
        <w:spacing w:line="276" w:lineRule="auto"/>
        <w:jc w:val="both"/>
        <w:rPr>
          <w:rFonts w:ascii="Arial" w:hAnsi="Arial" w:cs="Arial"/>
          <w:sz w:val="24"/>
          <w:szCs w:val="24"/>
        </w:rPr>
      </w:pPr>
    </w:p>
    <w:p w14:paraId="7B0FC113" w14:textId="266EEBFE" w:rsidR="008B0112" w:rsidRDefault="008B0112" w:rsidP="003B5361">
      <w:pPr>
        <w:spacing w:line="276" w:lineRule="auto"/>
        <w:jc w:val="both"/>
        <w:rPr>
          <w:rFonts w:ascii="Arial" w:hAnsi="Arial" w:cs="Arial"/>
          <w:sz w:val="24"/>
          <w:szCs w:val="24"/>
        </w:rPr>
      </w:pPr>
    </w:p>
    <w:p w14:paraId="08602CF1" w14:textId="6CA8DFD5" w:rsidR="008B0112" w:rsidRDefault="008B0112" w:rsidP="003B5361">
      <w:pPr>
        <w:spacing w:line="276" w:lineRule="auto"/>
        <w:jc w:val="both"/>
        <w:rPr>
          <w:rFonts w:ascii="Arial" w:hAnsi="Arial" w:cs="Arial"/>
          <w:sz w:val="24"/>
          <w:szCs w:val="24"/>
        </w:rPr>
      </w:pPr>
    </w:p>
    <w:p w14:paraId="259FD6C2" w14:textId="7FFE84FF" w:rsidR="008B0112" w:rsidRDefault="008B0112" w:rsidP="003B5361">
      <w:pPr>
        <w:spacing w:line="276" w:lineRule="auto"/>
        <w:jc w:val="both"/>
        <w:rPr>
          <w:rFonts w:ascii="Arial" w:hAnsi="Arial" w:cs="Arial"/>
          <w:sz w:val="24"/>
          <w:szCs w:val="24"/>
        </w:rPr>
      </w:pPr>
    </w:p>
    <w:p w14:paraId="1CBACDA6" w14:textId="162F8807"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63A7A436" wp14:editId="04A6825C">
            <wp:extent cx="6038215" cy="6702725"/>
            <wp:effectExtent l="0" t="0" r="63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0565" cy="6727535"/>
                    </a:xfrm>
                    <a:prstGeom prst="rect">
                      <a:avLst/>
                    </a:prstGeom>
                  </pic:spPr>
                </pic:pic>
              </a:graphicData>
            </a:graphic>
          </wp:inline>
        </w:drawing>
      </w:r>
    </w:p>
    <w:p w14:paraId="7F8DD7D8" w14:textId="7F9E867B" w:rsidR="008B0112" w:rsidRDefault="008B0112" w:rsidP="003B5361">
      <w:pPr>
        <w:spacing w:line="276" w:lineRule="auto"/>
        <w:jc w:val="both"/>
        <w:rPr>
          <w:rFonts w:ascii="Arial" w:hAnsi="Arial" w:cs="Arial"/>
          <w:sz w:val="24"/>
          <w:szCs w:val="24"/>
        </w:rPr>
      </w:pPr>
    </w:p>
    <w:p w14:paraId="7F9A1730" w14:textId="55788C0A" w:rsidR="008B0112" w:rsidRDefault="008B0112" w:rsidP="003B5361">
      <w:pPr>
        <w:spacing w:line="276" w:lineRule="auto"/>
        <w:jc w:val="both"/>
        <w:rPr>
          <w:rFonts w:ascii="Arial" w:hAnsi="Arial" w:cs="Arial"/>
          <w:sz w:val="24"/>
          <w:szCs w:val="24"/>
        </w:rPr>
      </w:pPr>
    </w:p>
    <w:p w14:paraId="38E037D7" w14:textId="3D372217"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1C372BB6" wp14:editId="3FEFD448">
            <wp:extent cx="5874231" cy="67286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6682" cy="6754320"/>
                    </a:xfrm>
                    <a:prstGeom prst="rect">
                      <a:avLst/>
                    </a:prstGeom>
                  </pic:spPr>
                </pic:pic>
              </a:graphicData>
            </a:graphic>
          </wp:inline>
        </w:drawing>
      </w:r>
    </w:p>
    <w:p w14:paraId="0723AE71" w14:textId="34AC85FB" w:rsidR="008B0112" w:rsidRDefault="008B0112" w:rsidP="003B5361">
      <w:pPr>
        <w:spacing w:line="276" w:lineRule="auto"/>
        <w:jc w:val="both"/>
        <w:rPr>
          <w:rFonts w:ascii="Arial" w:hAnsi="Arial" w:cs="Arial"/>
          <w:sz w:val="24"/>
          <w:szCs w:val="24"/>
        </w:rPr>
      </w:pPr>
    </w:p>
    <w:p w14:paraId="599CB2E4" w14:textId="6B87C452" w:rsidR="008B0112" w:rsidRDefault="008B0112" w:rsidP="003B5361">
      <w:pPr>
        <w:spacing w:line="276" w:lineRule="auto"/>
        <w:jc w:val="both"/>
        <w:rPr>
          <w:rFonts w:ascii="Arial" w:hAnsi="Arial" w:cs="Arial"/>
          <w:sz w:val="24"/>
          <w:szCs w:val="24"/>
        </w:rPr>
      </w:pPr>
    </w:p>
    <w:p w14:paraId="16529234" w14:textId="046C370E"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1B094BE7" wp14:editId="26870906">
            <wp:extent cx="5985695" cy="709091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02679" cy="7111032"/>
                    </a:xfrm>
                    <a:prstGeom prst="rect">
                      <a:avLst/>
                    </a:prstGeom>
                  </pic:spPr>
                </pic:pic>
              </a:graphicData>
            </a:graphic>
          </wp:inline>
        </w:drawing>
      </w:r>
    </w:p>
    <w:p w14:paraId="4688B820" w14:textId="22DCDD40" w:rsidR="008B0112" w:rsidRDefault="008B0112" w:rsidP="003B5361">
      <w:pPr>
        <w:spacing w:line="276" w:lineRule="auto"/>
        <w:jc w:val="both"/>
        <w:rPr>
          <w:rFonts w:ascii="Arial" w:hAnsi="Arial" w:cs="Arial"/>
          <w:sz w:val="24"/>
          <w:szCs w:val="24"/>
        </w:rPr>
      </w:pPr>
    </w:p>
    <w:p w14:paraId="2C6DFEF7" w14:textId="38898E7D"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3EC64B65" wp14:editId="2903F0A0">
            <wp:extent cx="5900420" cy="7065034"/>
            <wp:effectExtent l="0" t="0" r="508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12861" cy="7079931"/>
                    </a:xfrm>
                    <a:prstGeom prst="rect">
                      <a:avLst/>
                    </a:prstGeom>
                  </pic:spPr>
                </pic:pic>
              </a:graphicData>
            </a:graphic>
          </wp:inline>
        </w:drawing>
      </w:r>
    </w:p>
    <w:p w14:paraId="102C1F90" w14:textId="17C72063" w:rsidR="008B0112" w:rsidRDefault="008B0112" w:rsidP="003B5361">
      <w:pPr>
        <w:spacing w:line="276" w:lineRule="auto"/>
        <w:jc w:val="both"/>
        <w:rPr>
          <w:rFonts w:ascii="Arial" w:hAnsi="Arial" w:cs="Arial"/>
          <w:sz w:val="24"/>
          <w:szCs w:val="24"/>
        </w:rPr>
      </w:pPr>
    </w:p>
    <w:p w14:paraId="4AF84D67" w14:textId="1C743721" w:rsidR="008B0112" w:rsidRDefault="008B0112" w:rsidP="003B5361">
      <w:pPr>
        <w:spacing w:line="276" w:lineRule="auto"/>
        <w:jc w:val="both"/>
        <w:rPr>
          <w:rFonts w:ascii="Arial" w:hAnsi="Arial" w:cs="Arial"/>
          <w:sz w:val="24"/>
          <w:szCs w:val="24"/>
        </w:rPr>
      </w:pPr>
      <w:r>
        <w:rPr>
          <w:noProof/>
        </w:rPr>
        <w:lastRenderedPageBreak/>
        <w:drawing>
          <wp:inline distT="0" distB="0" distL="0" distR="0" wp14:anchorId="31739F31" wp14:editId="23F36175">
            <wp:extent cx="5908675" cy="666821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3675" cy="6685147"/>
                    </a:xfrm>
                    <a:prstGeom prst="rect">
                      <a:avLst/>
                    </a:prstGeom>
                  </pic:spPr>
                </pic:pic>
              </a:graphicData>
            </a:graphic>
          </wp:inline>
        </w:drawing>
      </w:r>
    </w:p>
    <w:p w14:paraId="48066F64" w14:textId="77777777" w:rsidR="008B0112" w:rsidRDefault="008B0112" w:rsidP="003B5361">
      <w:pPr>
        <w:spacing w:line="276" w:lineRule="auto"/>
        <w:jc w:val="both"/>
        <w:rPr>
          <w:rFonts w:ascii="Arial" w:hAnsi="Arial" w:cs="Arial"/>
          <w:sz w:val="24"/>
          <w:szCs w:val="24"/>
        </w:rPr>
      </w:pPr>
    </w:p>
    <w:p w14:paraId="4BCDE219" w14:textId="6DAD1222" w:rsidR="004406A6" w:rsidRDefault="004406A6" w:rsidP="003B5361">
      <w:pPr>
        <w:spacing w:line="276" w:lineRule="auto"/>
        <w:jc w:val="both"/>
        <w:rPr>
          <w:rFonts w:ascii="Arial" w:hAnsi="Arial" w:cs="Arial"/>
          <w:sz w:val="24"/>
          <w:szCs w:val="24"/>
        </w:rPr>
      </w:pPr>
    </w:p>
    <w:sectPr w:rsidR="004406A6" w:rsidSect="00C15269">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50F57" w14:textId="77777777" w:rsidR="000F26A7" w:rsidRDefault="000F26A7" w:rsidP="002F73C4">
      <w:pPr>
        <w:spacing w:after="0" w:line="240" w:lineRule="auto"/>
      </w:pPr>
      <w:r>
        <w:separator/>
      </w:r>
    </w:p>
  </w:endnote>
  <w:endnote w:type="continuationSeparator" w:id="0">
    <w:p w14:paraId="67717A09" w14:textId="77777777" w:rsidR="000F26A7" w:rsidRDefault="000F26A7" w:rsidP="002F7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634C" w14:textId="77777777" w:rsidR="005D7A9D" w:rsidRDefault="005D7A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657384"/>
      <w:docPartObj>
        <w:docPartGallery w:val="Page Numbers (Bottom of Page)"/>
        <w:docPartUnique/>
      </w:docPartObj>
    </w:sdtPr>
    <w:sdtEndPr/>
    <w:sdtContent>
      <w:p w14:paraId="6DA24525" w14:textId="77777777" w:rsidR="001E736E" w:rsidRDefault="001E736E">
        <w:pPr>
          <w:pStyle w:val="Piedepgina"/>
          <w:jc w:val="right"/>
        </w:pPr>
        <w:r>
          <w:fldChar w:fldCharType="begin"/>
        </w:r>
        <w:r>
          <w:instrText>PAGE   \* MERGEFORMAT</w:instrText>
        </w:r>
        <w:r>
          <w:fldChar w:fldCharType="separate"/>
        </w:r>
        <w:r w:rsidR="003B5AE4" w:rsidRPr="003B5AE4">
          <w:rPr>
            <w:noProof/>
            <w:lang w:val="es-ES"/>
          </w:rPr>
          <w:t>19</w:t>
        </w:r>
        <w:r>
          <w:fldChar w:fldCharType="end"/>
        </w:r>
      </w:p>
    </w:sdtContent>
  </w:sdt>
  <w:p w14:paraId="054391EF" w14:textId="77777777" w:rsidR="001E736E" w:rsidRDefault="001E736E" w:rsidP="00C15269">
    <w:pPr>
      <w:pStyle w:val="Piedepgina"/>
      <w:jc w:val="center"/>
      <w:rPr>
        <w:rFonts w:ascii="Arial" w:hAnsi="Arial" w:cs="Arial"/>
        <w:b/>
        <w:sz w:val="18"/>
        <w:szCs w:val="18"/>
      </w:rPr>
    </w:pPr>
    <w:r>
      <w:rPr>
        <w:rFonts w:ascii="Arial" w:hAnsi="Arial" w:cs="Arial"/>
        <w:b/>
        <w:sz w:val="18"/>
        <w:szCs w:val="18"/>
      </w:rPr>
      <w:t>________________________________________________________________________________________</w:t>
    </w:r>
  </w:p>
  <w:p w14:paraId="0C422A1C" w14:textId="678AADF8" w:rsidR="001E736E" w:rsidRPr="00572C78" w:rsidRDefault="001E736E" w:rsidP="00C15269">
    <w:pPr>
      <w:pStyle w:val="Piedepgina"/>
      <w:jc w:val="center"/>
      <w:rPr>
        <w:rFonts w:ascii="Arial" w:hAnsi="Arial" w:cs="Arial"/>
        <w:b/>
        <w:sz w:val="18"/>
        <w:szCs w:val="18"/>
      </w:rPr>
    </w:pPr>
    <w:r w:rsidRPr="00572C78">
      <w:rPr>
        <w:rFonts w:ascii="Arial" w:hAnsi="Arial" w:cs="Arial"/>
        <w:b/>
        <w:sz w:val="18"/>
        <w:szCs w:val="18"/>
      </w:rPr>
      <w:t xml:space="preserve">Dirección </w:t>
    </w:r>
    <w:r w:rsidR="00DE5AFD">
      <w:rPr>
        <w:rFonts w:ascii="Arial" w:hAnsi="Arial" w:cs="Arial"/>
        <w:b/>
        <w:sz w:val="18"/>
        <w:szCs w:val="18"/>
      </w:rPr>
      <w:t>de Planificación Educativa -DIPLAN-</w:t>
    </w:r>
  </w:p>
  <w:p w14:paraId="433E65D4" w14:textId="27E069FC" w:rsidR="001E736E" w:rsidRPr="00572C78" w:rsidRDefault="001E736E" w:rsidP="001118E8">
    <w:pPr>
      <w:spacing w:after="0" w:line="276" w:lineRule="auto"/>
      <w:jc w:val="center"/>
      <w:rPr>
        <w:rFonts w:ascii="Arial" w:hAnsi="Arial" w:cs="Arial"/>
        <w:b/>
        <w:sz w:val="18"/>
        <w:szCs w:val="18"/>
      </w:rPr>
    </w:pPr>
    <w:r w:rsidRPr="00572C78">
      <w:rPr>
        <w:rFonts w:ascii="Arial" w:hAnsi="Arial" w:cs="Arial"/>
        <w:b/>
        <w:sz w:val="18"/>
        <w:szCs w:val="18"/>
      </w:rPr>
      <w:t xml:space="preserve">Consejo </w:t>
    </w:r>
    <w:r w:rsidR="00D550A2">
      <w:rPr>
        <w:rFonts w:ascii="Arial" w:hAnsi="Arial" w:cs="Arial"/>
        <w:b/>
        <w:sz w:val="18"/>
        <w:szCs w:val="18"/>
      </w:rPr>
      <w:t>o</w:t>
    </w:r>
    <w:r w:rsidRPr="00572C78">
      <w:rPr>
        <w:rFonts w:ascii="Arial" w:hAnsi="Arial" w:cs="Arial"/>
        <w:b/>
        <w:sz w:val="18"/>
        <w:szCs w:val="18"/>
      </w:rPr>
      <w:t xml:space="preserve"> Consultoría </w:t>
    </w:r>
    <w:r>
      <w:rPr>
        <w:rFonts w:ascii="Arial" w:hAnsi="Arial" w:cs="Arial"/>
        <w:b/>
        <w:sz w:val="18"/>
        <w:szCs w:val="18"/>
      </w:rPr>
      <w:t>d</w:t>
    </w:r>
    <w:r w:rsidRPr="00572C78">
      <w:rPr>
        <w:rFonts w:ascii="Arial" w:hAnsi="Arial" w:cs="Arial"/>
        <w:b/>
        <w:sz w:val="18"/>
        <w:szCs w:val="18"/>
      </w:rPr>
      <w:t xml:space="preserve">e </w:t>
    </w:r>
    <w:r w:rsidR="00DE5AFD">
      <w:rPr>
        <w:rFonts w:ascii="Arial" w:hAnsi="Arial" w:cs="Arial"/>
        <w:b/>
        <w:sz w:val="18"/>
        <w:szCs w:val="18"/>
      </w:rPr>
      <w:t>Primer</w:t>
    </w:r>
    <w:r w:rsidR="002619BA">
      <w:rPr>
        <w:rFonts w:ascii="Arial" w:hAnsi="Arial" w:cs="Arial"/>
        <w:b/>
        <w:sz w:val="18"/>
        <w:szCs w:val="18"/>
      </w:rPr>
      <w:t xml:space="preserve"> Seguimiento a las </w:t>
    </w:r>
    <w:r w:rsidR="00811E05">
      <w:rPr>
        <w:rFonts w:ascii="Arial" w:hAnsi="Arial" w:cs="Arial"/>
        <w:b/>
        <w:sz w:val="18"/>
        <w:szCs w:val="18"/>
      </w:rPr>
      <w:t>r</w:t>
    </w:r>
    <w:r w:rsidR="002619BA">
      <w:rPr>
        <w:rFonts w:ascii="Arial" w:hAnsi="Arial" w:cs="Arial"/>
        <w:b/>
        <w:sz w:val="18"/>
        <w:szCs w:val="18"/>
      </w:rPr>
      <w:t xml:space="preserve">ecomendaciones </w:t>
    </w:r>
    <w:r w:rsidR="00811E05">
      <w:rPr>
        <w:rFonts w:ascii="Arial" w:hAnsi="Arial" w:cs="Arial"/>
        <w:b/>
        <w:sz w:val="18"/>
        <w:szCs w:val="18"/>
      </w:rPr>
      <w:t>e</w:t>
    </w:r>
    <w:r w:rsidR="002619BA">
      <w:rPr>
        <w:rFonts w:ascii="Arial" w:hAnsi="Arial" w:cs="Arial"/>
        <w:b/>
        <w:sz w:val="18"/>
        <w:szCs w:val="18"/>
      </w:rPr>
      <w:t xml:space="preserve">mitidas </w:t>
    </w:r>
    <w:r w:rsidR="00DE5AFD">
      <w:rPr>
        <w:rFonts w:ascii="Arial" w:hAnsi="Arial" w:cs="Arial"/>
        <w:b/>
        <w:sz w:val="18"/>
        <w:szCs w:val="18"/>
      </w:rPr>
      <w:t xml:space="preserve">por </w:t>
    </w:r>
    <w:r w:rsidR="005D7A9D">
      <w:rPr>
        <w:rFonts w:ascii="Arial" w:hAnsi="Arial" w:cs="Arial"/>
        <w:b/>
        <w:sz w:val="18"/>
        <w:szCs w:val="18"/>
      </w:rPr>
      <w:t xml:space="preserve">                    </w:t>
    </w:r>
    <w:r w:rsidR="00DE5AFD">
      <w:rPr>
        <w:rFonts w:ascii="Arial" w:hAnsi="Arial" w:cs="Arial"/>
        <w:b/>
        <w:sz w:val="18"/>
        <w:szCs w:val="18"/>
      </w:rPr>
      <w:t xml:space="preserve">Contraloría General de </w:t>
    </w:r>
    <w:r w:rsidR="0045553F">
      <w:rPr>
        <w:rFonts w:ascii="Arial" w:hAnsi="Arial" w:cs="Arial"/>
        <w:b/>
        <w:sz w:val="18"/>
        <w:szCs w:val="18"/>
      </w:rPr>
      <w:t>Cuentas en</w:t>
    </w:r>
    <w:r w:rsidR="00811E05">
      <w:rPr>
        <w:rFonts w:ascii="Arial" w:hAnsi="Arial" w:cs="Arial"/>
        <w:b/>
        <w:sz w:val="18"/>
        <w:szCs w:val="18"/>
      </w:rPr>
      <w:t xml:space="preserve"> el informe </w:t>
    </w:r>
    <w:r w:rsidR="00DE5AFD">
      <w:rPr>
        <w:rFonts w:ascii="Arial" w:hAnsi="Arial" w:cs="Arial"/>
        <w:b/>
        <w:sz w:val="18"/>
        <w:szCs w:val="18"/>
      </w:rPr>
      <w:t>de Auditoría de Exa</w:t>
    </w:r>
    <w:r w:rsidR="0045553F">
      <w:rPr>
        <w:rFonts w:ascii="Arial" w:hAnsi="Arial" w:cs="Arial"/>
        <w:b/>
        <w:sz w:val="18"/>
        <w:szCs w:val="18"/>
      </w:rPr>
      <w:t>m</w:t>
    </w:r>
    <w:r w:rsidR="00DE5AFD">
      <w:rPr>
        <w:rFonts w:ascii="Arial" w:hAnsi="Arial" w:cs="Arial"/>
        <w:b/>
        <w:sz w:val="18"/>
        <w:szCs w:val="18"/>
      </w:rPr>
      <w:t xml:space="preserve">en Especial </w:t>
    </w:r>
    <w:r w:rsidR="0045553F">
      <w:rPr>
        <w:rFonts w:ascii="Arial" w:hAnsi="Arial" w:cs="Arial"/>
        <w:b/>
        <w:sz w:val="18"/>
        <w:szCs w:val="18"/>
      </w:rPr>
      <w:t>a la Licitación Pública Internacional LPI-DIB-3618-OC-GU-BNS-02-2019, Denominado: Adquisición de Módulos Prefabricados para Centros Educativos del Ministerio de Educación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2856" w14:textId="77777777" w:rsidR="005D7A9D" w:rsidRDefault="005D7A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0698A" w14:textId="77777777" w:rsidR="000F26A7" w:rsidRDefault="000F26A7" w:rsidP="002F73C4">
      <w:pPr>
        <w:spacing w:after="0" w:line="240" w:lineRule="auto"/>
      </w:pPr>
      <w:r>
        <w:separator/>
      </w:r>
    </w:p>
  </w:footnote>
  <w:footnote w:type="continuationSeparator" w:id="0">
    <w:p w14:paraId="5C908003" w14:textId="77777777" w:rsidR="000F26A7" w:rsidRDefault="000F26A7" w:rsidP="002F7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6BF8" w14:textId="77777777" w:rsidR="005D7A9D" w:rsidRDefault="005D7A9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E3BC" w14:textId="745A36D9" w:rsidR="001E736E" w:rsidRDefault="001E736E">
    <w:pPr>
      <w:pStyle w:val="Encabezado"/>
    </w:pPr>
    <w:r>
      <w:t>DIRECCIÓN DE AUDITORÍA INTERNA                                        INFORME No. O-DIDAI/SUB-</w:t>
    </w:r>
    <w:r w:rsidR="00DE5AFD">
      <w:t>210</w:t>
    </w:r>
    <w:r w:rsidR="007154AA">
      <w:t>-2023</w:t>
    </w:r>
  </w:p>
  <w:p w14:paraId="436F9CE8" w14:textId="77777777" w:rsidR="001E736E" w:rsidRDefault="001E736E">
    <w:pPr>
      <w:pStyle w:val="Encabezado"/>
    </w:pPr>
    <w:r>
      <w:t>_______________________________________________________________________________</w:t>
    </w:r>
  </w:p>
  <w:p w14:paraId="2BE342A1" w14:textId="77777777" w:rsidR="001E736E" w:rsidRDefault="001E73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6570" w14:textId="77777777" w:rsidR="005D7A9D" w:rsidRDefault="005D7A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1CCC"/>
    <w:multiLevelType w:val="hybridMultilevel"/>
    <w:tmpl w:val="545CD74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8D71A02"/>
    <w:multiLevelType w:val="hybridMultilevel"/>
    <w:tmpl w:val="FB407A3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CA069C2"/>
    <w:multiLevelType w:val="hybridMultilevel"/>
    <w:tmpl w:val="32B0D9EE"/>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22251A92"/>
    <w:multiLevelType w:val="hybridMultilevel"/>
    <w:tmpl w:val="02D27B7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2A3E428E"/>
    <w:multiLevelType w:val="hybridMultilevel"/>
    <w:tmpl w:val="C680C0F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2DBB1C1A"/>
    <w:multiLevelType w:val="hybridMultilevel"/>
    <w:tmpl w:val="B87CED10"/>
    <w:lvl w:ilvl="0" w:tplc="12D83A0C">
      <w:start w:val="1"/>
      <w:numFmt w:val="decimal"/>
      <w:lvlText w:val="%1."/>
      <w:lvlJc w:val="left"/>
      <w:pPr>
        <w:ind w:left="360" w:hanging="360"/>
      </w:pPr>
      <w:rPr>
        <w:rFonts w:hint="default"/>
        <w:b w:val="0"/>
        <w:bCs w:val="0"/>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3468323D"/>
    <w:multiLevelType w:val="hybridMultilevel"/>
    <w:tmpl w:val="07386D0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E3E0083"/>
    <w:multiLevelType w:val="hybridMultilevel"/>
    <w:tmpl w:val="BB2E5A04"/>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487D29E2"/>
    <w:multiLevelType w:val="hybridMultilevel"/>
    <w:tmpl w:val="9CF6195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90F1605"/>
    <w:multiLevelType w:val="hybridMultilevel"/>
    <w:tmpl w:val="A030CE68"/>
    <w:lvl w:ilvl="0" w:tplc="0414EE6E">
      <w:start w:val="1"/>
      <w:numFmt w:val="decimal"/>
      <w:lvlText w:val="%1."/>
      <w:lvlJc w:val="left"/>
      <w:pPr>
        <w:ind w:left="720" w:hanging="360"/>
      </w:pPr>
      <w:rPr>
        <w:rFonts w:hint="default"/>
        <w:b w:val="0"/>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2344CA7"/>
    <w:multiLevelType w:val="hybridMultilevel"/>
    <w:tmpl w:val="05668D66"/>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5FB61900"/>
    <w:multiLevelType w:val="hybridMultilevel"/>
    <w:tmpl w:val="2FB497F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31323A9"/>
    <w:multiLevelType w:val="hybridMultilevel"/>
    <w:tmpl w:val="A382630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6C4615BB"/>
    <w:multiLevelType w:val="hybridMultilevel"/>
    <w:tmpl w:val="B2783B7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775C6848"/>
    <w:multiLevelType w:val="hybridMultilevel"/>
    <w:tmpl w:val="A3BE5D8A"/>
    <w:lvl w:ilvl="0" w:tplc="F8C0A97E">
      <w:start w:val="1"/>
      <w:numFmt w:val="lowerLetter"/>
      <w:lvlText w:val="%1."/>
      <w:lvlJc w:val="left"/>
      <w:pPr>
        <w:ind w:left="1299" w:hanging="360"/>
        <w:jc w:val="left"/>
      </w:pPr>
      <w:rPr>
        <w:rFonts w:ascii="Arial" w:eastAsia="Arial" w:hAnsi="Arial" w:cs="Arial" w:hint="default"/>
        <w:w w:val="99"/>
        <w:sz w:val="22"/>
        <w:szCs w:val="22"/>
        <w:lang w:val="es-ES" w:eastAsia="en-US" w:bidi="ar-SA"/>
      </w:rPr>
    </w:lvl>
    <w:lvl w:ilvl="1" w:tplc="B864655C">
      <w:numFmt w:val="bullet"/>
      <w:lvlText w:val=""/>
      <w:lvlJc w:val="left"/>
      <w:pPr>
        <w:ind w:left="1659" w:hanging="337"/>
      </w:pPr>
      <w:rPr>
        <w:rFonts w:ascii="Symbol" w:eastAsia="Symbol" w:hAnsi="Symbol" w:cs="Symbol" w:hint="default"/>
        <w:w w:val="99"/>
        <w:sz w:val="22"/>
        <w:szCs w:val="22"/>
        <w:lang w:val="es-ES" w:eastAsia="en-US" w:bidi="ar-SA"/>
      </w:rPr>
    </w:lvl>
    <w:lvl w:ilvl="2" w:tplc="D1E4A470">
      <w:numFmt w:val="bullet"/>
      <w:lvlText w:val="•"/>
      <w:lvlJc w:val="left"/>
      <w:pPr>
        <w:ind w:left="2526" w:hanging="337"/>
      </w:pPr>
      <w:rPr>
        <w:rFonts w:hint="default"/>
        <w:lang w:val="es-ES" w:eastAsia="en-US" w:bidi="ar-SA"/>
      </w:rPr>
    </w:lvl>
    <w:lvl w:ilvl="3" w:tplc="EE223684">
      <w:numFmt w:val="bullet"/>
      <w:lvlText w:val="•"/>
      <w:lvlJc w:val="left"/>
      <w:pPr>
        <w:ind w:left="3393" w:hanging="337"/>
      </w:pPr>
      <w:rPr>
        <w:rFonts w:hint="default"/>
        <w:lang w:val="es-ES" w:eastAsia="en-US" w:bidi="ar-SA"/>
      </w:rPr>
    </w:lvl>
    <w:lvl w:ilvl="4" w:tplc="D27ED392">
      <w:numFmt w:val="bullet"/>
      <w:lvlText w:val="•"/>
      <w:lvlJc w:val="left"/>
      <w:pPr>
        <w:ind w:left="4260" w:hanging="337"/>
      </w:pPr>
      <w:rPr>
        <w:rFonts w:hint="default"/>
        <w:lang w:val="es-ES" w:eastAsia="en-US" w:bidi="ar-SA"/>
      </w:rPr>
    </w:lvl>
    <w:lvl w:ilvl="5" w:tplc="49BE8F3A">
      <w:numFmt w:val="bullet"/>
      <w:lvlText w:val="•"/>
      <w:lvlJc w:val="left"/>
      <w:pPr>
        <w:ind w:left="5126" w:hanging="337"/>
      </w:pPr>
      <w:rPr>
        <w:rFonts w:hint="default"/>
        <w:lang w:val="es-ES" w:eastAsia="en-US" w:bidi="ar-SA"/>
      </w:rPr>
    </w:lvl>
    <w:lvl w:ilvl="6" w:tplc="272073B6">
      <w:numFmt w:val="bullet"/>
      <w:lvlText w:val="•"/>
      <w:lvlJc w:val="left"/>
      <w:pPr>
        <w:ind w:left="5993" w:hanging="337"/>
      </w:pPr>
      <w:rPr>
        <w:rFonts w:hint="default"/>
        <w:lang w:val="es-ES" w:eastAsia="en-US" w:bidi="ar-SA"/>
      </w:rPr>
    </w:lvl>
    <w:lvl w:ilvl="7" w:tplc="8D06B01E">
      <w:numFmt w:val="bullet"/>
      <w:lvlText w:val="•"/>
      <w:lvlJc w:val="left"/>
      <w:pPr>
        <w:ind w:left="6860" w:hanging="337"/>
      </w:pPr>
      <w:rPr>
        <w:rFonts w:hint="default"/>
        <w:lang w:val="es-ES" w:eastAsia="en-US" w:bidi="ar-SA"/>
      </w:rPr>
    </w:lvl>
    <w:lvl w:ilvl="8" w:tplc="E59065E2">
      <w:numFmt w:val="bullet"/>
      <w:lvlText w:val="•"/>
      <w:lvlJc w:val="left"/>
      <w:pPr>
        <w:ind w:left="7726" w:hanging="337"/>
      </w:pPr>
      <w:rPr>
        <w:rFonts w:hint="default"/>
        <w:lang w:val="es-ES" w:eastAsia="en-US" w:bidi="ar-SA"/>
      </w:rPr>
    </w:lvl>
  </w:abstractNum>
  <w:abstractNum w:abstractNumId="15" w15:restartNumberingAfterBreak="0">
    <w:nsid w:val="7D101C63"/>
    <w:multiLevelType w:val="hybridMultilevel"/>
    <w:tmpl w:val="14FEAEA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7EB24BF5"/>
    <w:multiLevelType w:val="hybridMultilevel"/>
    <w:tmpl w:val="DCC4C8A2"/>
    <w:lvl w:ilvl="0" w:tplc="100A0005">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8"/>
  </w:num>
  <w:num w:numId="5">
    <w:abstractNumId w:val="10"/>
  </w:num>
  <w:num w:numId="6">
    <w:abstractNumId w:val="6"/>
  </w:num>
  <w:num w:numId="7">
    <w:abstractNumId w:val="11"/>
  </w:num>
  <w:num w:numId="8">
    <w:abstractNumId w:val="5"/>
  </w:num>
  <w:num w:numId="9">
    <w:abstractNumId w:val="16"/>
  </w:num>
  <w:num w:numId="10">
    <w:abstractNumId w:val="14"/>
  </w:num>
  <w:num w:numId="11">
    <w:abstractNumId w:val="15"/>
  </w:num>
  <w:num w:numId="12">
    <w:abstractNumId w:val="1"/>
  </w:num>
  <w:num w:numId="13">
    <w:abstractNumId w:val="2"/>
  </w:num>
  <w:num w:numId="14">
    <w:abstractNumId w:val="3"/>
  </w:num>
  <w:num w:numId="15">
    <w:abstractNumId w:val="13"/>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1"/>
    <w:rsid w:val="0000270E"/>
    <w:rsid w:val="00002A66"/>
    <w:rsid w:val="00005301"/>
    <w:rsid w:val="00006C0A"/>
    <w:rsid w:val="000147E3"/>
    <w:rsid w:val="000174F6"/>
    <w:rsid w:val="0002297A"/>
    <w:rsid w:val="00027E39"/>
    <w:rsid w:val="00031115"/>
    <w:rsid w:val="000320C0"/>
    <w:rsid w:val="000328DE"/>
    <w:rsid w:val="000350DF"/>
    <w:rsid w:val="00041B26"/>
    <w:rsid w:val="0004552F"/>
    <w:rsid w:val="00046869"/>
    <w:rsid w:val="00051477"/>
    <w:rsid w:val="00052143"/>
    <w:rsid w:val="00052859"/>
    <w:rsid w:val="000528E0"/>
    <w:rsid w:val="00056966"/>
    <w:rsid w:val="0005764B"/>
    <w:rsid w:val="00057745"/>
    <w:rsid w:val="000579F9"/>
    <w:rsid w:val="00060242"/>
    <w:rsid w:val="00061661"/>
    <w:rsid w:val="000616DF"/>
    <w:rsid w:val="0007191D"/>
    <w:rsid w:val="00074647"/>
    <w:rsid w:val="0008481D"/>
    <w:rsid w:val="0008534B"/>
    <w:rsid w:val="00094AC6"/>
    <w:rsid w:val="000956EF"/>
    <w:rsid w:val="000A1270"/>
    <w:rsid w:val="000A1A5B"/>
    <w:rsid w:val="000A28CA"/>
    <w:rsid w:val="000A537E"/>
    <w:rsid w:val="000B15EC"/>
    <w:rsid w:val="000B3B74"/>
    <w:rsid w:val="000B6115"/>
    <w:rsid w:val="000B66BA"/>
    <w:rsid w:val="000C0947"/>
    <w:rsid w:val="000C1612"/>
    <w:rsid w:val="000C30AB"/>
    <w:rsid w:val="000C4403"/>
    <w:rsid w:val="000C45C7"/>
    <w:rsid w:val="000D1771"/>
    <w:rsid w:val="000D4AEF"/>
    <w:rsid w:val="000D5307"/>
    <w:rsid w:val="000D5C36"/>
    <w:rsid w:val="000D68CA"/>
    <w:rsid w:val="000D70F1"/>
    <w:rsid w:val="000D7CBB"/>
    <w:rsid w:val="000E483F"/>
    <w:rsid w:val="000E6AFC"/>
    <w:rsid w:val="000F19E1"/>
    <w:rsid w:val="000F1F26"/>
    <w:rsid w:val="000F26A7"/>
    <w:rsid w:val="000F480C"/>
    <w:rsid w:val="000F61F7"/>
    <w:rsid w:val="000F7AE5"/>
    <w:rsid w:val="00100113"/>
    <w:rsid w:val="00100495"/>
    <w:rsid w:val="00100CF0"/>
    <w:rsid w:val="001118E8"/>
    <w:rsid w:val="00117CBE"/>
    <w:rsid w:val="001236CB"/>
    <w:rsid w:val="00126B13"/>
    <w:rsid w:val="0013202C"/>
    <w:rsid w:val="001321BD"/>
    <w:rsid w:val="00132534"/>
    <w:rsid w:val="00136280"/>
    <w:rsid w:val="00142E15"/>
    <w:rsid w:val="001479CE"/>
    <w:rsid w:val="00147BA2"/>
    <w:rsid w:val="001505C6"/>
    <w:rsid w:val="001533D7"/>
    <w:rsid w:val="00156026"/>
    <w:rsid w:val="00162F57"/>
    <w:rsid w:val="00164ACB"/>
    <w:rsid w:val="001739CD"/>
    <w:rsid w:val="00175E40"/>
    <w:rsid w:val="00175E4A"/>
    <w:rsid w:val="0018608D"/>
    <w:rsid w:val="0019103C"/>
    <w:rsid w:val="001960E5"/>
    <w:rsid w:val="001A4542"/>
    <w:rsid w:val="001C0920"/>
    <w:rsid w:val="001C68B6"/>
    <w:rsid w:val="001C6989"/>
    <w:rsid w:val="001D0222"/>
    <w:rsid w:val="001D1064"/>
    <w:rsid w:val="001D69C8"/>
    <w:rsid w:val="001E6B17"/>
    <w:rsid w:val="001E736E"/>
    <w:rsid w:val="001F344C"/>
    <w:rsid w:val="00200839"/>
    <w:rsid w:val="00210FC6"/>
    <w:rsid w:val="00213FDD"/>
    <w:rsid w:val="00215217"/>
    <w:rsid w:val="002159C6"/>
    <w:rsid w:val="002227C6"/>
    <w:rsid w:val="0022416C"/>
    <w:rsid w:val="002241CD"/>
    <w:rsid w:val="00225B9F"/>
    <w:rsid w:val="0022682E"/>
    <w:rsid w:val="00232247"/>
    <w:rsid w:val="00232A1F"/>
    <w:rsid w:val="0023381E"/>
    <w:rsid w:val="00240932"/>
    <w:rsid w:val="00245A1F"/>
    <w:rsid w:val="00245B36"/>
    <w:rsid w:val="00245D18"/>
    <w:rsid w:val="00250982"/>
    <w:rsid w:val="00252F87"/>
    <w:rsid w:val="002567FC"/>
    <w:rsid w:val="0025723F"/>
    <w:rsid w:val="00261367"/>
    <w:rsid w:val="002619BA"/>
    <w:rsid w:val="00261F2E"/>
    <w:rsid w:val="00263EAB"/>
    <w:rsid w:val="00267212"/>
    <w:rsid w:val="002712A3"/>
    <w:rsid w:val="0027704F"/>
    <w:rsid w:val="002814F7"/>
    <w:rsid w:val="002864E0"/>
    <w:rsid w:val="00286D3B"/>
    <w:rsid w:val="00286D76"/>
    <w:rsid w:val="00291E11"/>
    <w:rsid w:val="00297354"/>
    <w:rsid w:val="002A09A3"/>
    <w:rsid w:val="002A1770"/>
    <w:rsid w:val="002A5D8C"/>
    <w:rsid w:val="002A6A35"/>
    <w:rsid w:val="002B01C8"/>
    <w:rsid w:val="002B1148"/>
    <w:rsid w:val="002C26DB"/>
    <w:rsid w:val="002C5821"/>
    <w:rsid w:val="002C7E1A"/>
    <w:rsid w:val="002D3627"/>
    <w:rsid w:val="002D7761"/>
    <w:rsid w:val="002E0C7F"/>
    <w:rsid w:val="002E3D38"/>
    <w:rsid w:val="002E4F6F"/>
    <w:rsid w:val="002E55CC"/>
    <w:rsid w:val="002F3F12"/>
    <w:rsid w:val="002F73C4"/>
    <w:rsid w:val="00302B71"/>
    <w:rsid w:val="00303D4C"/>
    <w:rsid w:val="00303DEC"/>
    <w:rsid w:val="0030484B"/>
    <w:rsid w:val="00307B8B"/>
    <w:rsid w:val="0031546A"/>
    <w:rsid w:val="00316A0D"/>
    <w:rsid w:val="003213E8"/>
    <w:rsid w:val="00322AD7"/>
    <w:rsid w:val="00322DC5"/>
    <w:rsid w:val="00323848"/>
    <w:rsid w:val="00327032"/>
    <w:rsid w:val="003302CE"/>
    <w:rsid w:val="00333F80"/>
    <w:rsid w:val="003344F9"/>
    <w:rsid w:val="0033649A"/>
    <w:rsid w:val="00345C4C"/>
    <w:rsid w:val="00346189"/>
    <w:rsid w:val="003555E3"/>
    <w:rsid w:val="00355841"/>
    <w:rsid w:val="00361547"/>
    <w:rsid w:val="00362261"/>
    <w:rsid w:val="0036672B"/>
    <w:rsid w:val="0037038A"/>
    <w:rsid w:val="0037417A"/>
    <w:rsid w:val="00377D67"/>
    <w:rsid w:val="00381B86"/>
    <w:rsid w:val="0038570E"/>
    <w:rsid w:val="003902C7"/>
    <w:rsid w:val="003978C8"/>
    <w:rsid w:val="003A7894"/>
    <w:rsid w:val="003B23DC"/>
    <w:rsid w:val="003B5361"/>
    <w:rsid w:val="003B5AE4"/>
    <w:rsid w:val="003B6699"/>
    <w:rsid w:val="003B6D27"/>
    <w:rsid w:val="003C07E8"/>
    <w:rsid w:val="003C13B4"/>
    <w:rsid w:val="003C45CC"/>
    <w:rsid w:val="003C45F1"/>
    <w:rsid w:val="003C4BC7"/>
    <w:rsid w:val="003D0052"/>
    <w:rsid w:val="003D6BCE"/>
    <w:rsid w:val="003E5E5E"/>
    <w:rsid w:val="003E6D42"/>
    <w:rsid w:val="003E70A9"/>
    <w:rsid w:val="003E7C9C"/>
    <w:rsid w:val="003F0258"/>
    <w:rsid w:val="003F6009"/>
    <w:rsid w:val="003F6B02"/>
    <w:rsid w:val="004026CF"/>
    <w:rsid w:val="004053E2"/>
    <w:rsid w:val="00406F3D"/>
    <w:rsid w:val="0041208D"/>
    <w:rsid w:val="00412904"/>
    <w:rsid w:val="004151D9"/>
    <w:rsid w:val="00416C51"/>
    <w:rsid w:val="00423503"/>
    <w:rsid w:val="00423964"/>
    <w:rsid w:val="00424A50"/>
    <w:rsid w:val="00425A1C"/>
    <w:rsid w:val="00426AEC"/>
    <w:rsid w:val="0043043B"/>
    <w:rsid w:val="00430AF8"/>
    <w:rsid w:val="004406A6"/>
    <w:rsid w:val="00441701"/>
    <w:rsid w:val="00442349"/>
    <w:rsid w:val="00442553"/>
    <w:rsid w:val="0044494A"/>
    <w:rsid w:val="00445143"/>
    <w:rsid w:val="00450C28"/>
    <w:rsid w:val="0045186F"/>
    <w:rsid w:val="0045246B"/>
    <w:rsid w:val="004550B9"/>
    <w:rsid w:val="0045553F"/>
    <w:rsid w:val="00455D43"/>
    <w:rsid w:val="004566E3"/>
    <w:rsid w:val="00456B8D"/>
    <w:rsid w:val="0045759A"/>
    <w:rsid w:val="00466B69"/>
    <w:rsid w:val="00466DDC"/>
    <w:rsid w:val="00467919"/>
    <w:rsid w:val="004744FD"/>
    <w:rsid w:val="00475CD2"/>
    <w:rsid w:val="004762F5"/>
    <w:rsid w:val="00480D96"/>
    <w:rsid w:val="00483DE4"/>
    <w:rsid w:val="00484CCC"/>
    <w:rsid w:val="004872F5"/>
    <w:rsid w:val="00487EC9"/>
    <w:rsid w:val="00494D74"/>
    <w:rsid w:val="00496F75"/>
    <w:rsid w:val="00497F4D"/>
    <w:rsid w:val="004B07F5"/>
    <w:rsid w:val="004B0D23"/>
    <w:rsid w:val="004B4810"/>
    <w:rsid w:val="004B655C"/>
    <w:rsid w:val="004B6739"/>
    <w:rsid w:val="004B6DE5"/>
    <w:rsid w:val="004C0CB0"/>
    <w:rsid w:val="004C0DC0"/>
    <w:rsid w:val="004C16E1"/>
    <w:rsid w:val="004C3B34"/>
    <w:rsid w:val="004D10D7"/>
    <w:rsid w:val="004D2B99"/>
    <w:rsid w:val="004D2E9F"/>
    <w:rsid w:val="004D42D6"/>
    <w:rsid w:val="004D6047"/>
    <w:rsid w:val="004D7AF0"/>
    <w:rsid w:val="004E479A"/>
    <w:rsid w:val="004E5171"/>
    <w:rsid w:val="004E584D"/>
    <w:rsid w:val="004E6DCB"/>
    <w:rsid w:val="004F76D9"/>
    <w:rsid w:val="00502458"/>
    <w:rsid w:val="00502D14"/>
    <w:rsid w:val="00503D99"/>
    <w:rsid w:val="00511878"/>
    <w:rsid w:val="00512D26"/>
    <w:rsid w:val="00513106"/>
    <w:rsid w:val="00517C98"/>
    <w:rsid w:val="00520527"/>
    <w:rsid w:val="005237DC"/>
    <w:rsid w:val="00524E17"/>
    <w:rsid w:val="005262D7"/>
    <w:rsid w:val="00530FD6"/>
    <w:rsid w:val="00532D32"/>
    <w:rsid w:val="00532DDA"/>
    <w:rsid w:val="00533B66"/>
    <w:rsid w:val="00541235"/>
    <w:rsid w:val="0054386A"/>
    <w:rsid w:val="00544701"/>
    <w:rsid w:val="0054587D"/>
    <w:rsid w:val="005472CA"/>
    <w:rsid w:val="00547792"/>
    <w:rsid w:val="00547853"/>
    <w:rsid w:val="00554B58"/>
    <w:rsid w:val="005569EC"/>
    <w:rsid w:val="00561558"/>
    <w:rsid w:val="00562734"/>
    <w:rsid w:val="00563008"/>
    <w:rsid w:val="00572C78"/>
    <w:rsid w:val="005771FB"/>
    <w:rsid w:val="005831E6"/>
    <w:rsid w:val="00584E8A"/>
    <w:rsid w:val="0058717D"/>
    <w:rsid w:val="00590C23"/>
    <w:rsid w:val="0059299D"/>
    <w:rsid w:val="00593816"/>
    <w:rsid w:val="00594C79"/>
    <w:rsid w:val="00597054"/>
    <w:rsid w:val="005A32C6"/>
    <w:rsid w:val="005B5F89"/>
    <w:rsid w:val="005C1334"/>
    <w:rsid w:val="005C38C4"/>
    <w:rsid w:val="005C49F3"/>
    <w:rsid w:val="005C5667"/>
    <w:rsid w:val="005C6906"/>
    <w:rsid w:val="005C6E66"/>
    <w:rsid w:val="005C717D"/>
    <w:rsid w:val="005D1537"/>
    <w:rsid w:val="005D1945"/>
    <w:rsid w:val="005D7A9D"/>
    <w:rsid w:val="005E2BAF"/>
    <w:rsid w:val="005E469E"/>
    <w:rsid w:val="005E4FC2"/>
    <w:rsid w:val="005E5277"/>
    <w:rsid w:val="005F2AEE"/>
    <w:rsid w:val="005F4F64"/>
    <w:rsid w:val="005F7CB3"/>
    <w:rsid w:val="0060062E"/>
    <w:rsid w:val="00607E35"/>
    <w:rsid w:val="006158E5"/>
    <w:rsid w:val="00631041"/>
    <w:rsid w:val="006316A3"/>
    <w:rsid w:val="00632BFD"/>
    <w:rsid w:val="0064223E"/>
    <w:rsid w:val="00644178"/>
    <w:rsid w:val="006565B6"/>
    <w:rsid w:val="00662F79"/>
    <w:rsid w:val="00663E80"/>
    <w:rsid w:val="0066451D"/>
    <w:rsid w:val="00666E21"/>
    <w:rsid w:val="00670609"/>
    <w:rsid w:val="00673F33"/>
    <w:rsid w:val="00675F7E"/>
    <w:rsid w:val="0067669D"/>
    <w:rsid w:val="006766C9"/>
    <w:rsid w:val="006776E5"/>
    <w:rsid w:val="00683A0A"/>
    <w:rsid w:val="006A0C3E"/>
    <w:rsid w:val="006B0452"/>
    <w:rsid w:val="006B10C3"/>
    <w:rsid w:val="006B6C2D"/>
    <w:rsid w:val="006C0307"/>
    <w:rsid w:val="006D2827"/>
    <w:rsid w:val="006D4FA7"/>
    <w:rsid w:val="006E19E4"/>
    <w:rsid w:val="006E1C57"/>
    <w:rsid w:val="006E2237"/>
    <w:rsid w:val="006E3C05"/>
    <w:rsid w:val="006E4B35"/>
    <w:rsid w:val="006E7CB0"/>
    <w:rsid w:val="006F0209"/>
    <w:rsid w:val="00700122"/>
    <w:rsid w:val="007003A6"/>
    <w:rsid w:val="00701C56"/>
    <w:rsid w:val="0070301D"/>
    <w:rsid w:val="00710063"/>
    <w:rsid w:val="007124EC"/>
    <w:rsid w:val="00715294"/>
    <w:rsid w:val="007154AA"/>
    <w:rsid w:val="007217DD"/>
    <w:rsid w:val="00723F07"/>
    <w:rsid w:val="00724F84"/>
    <w:rsid w:val="00736085"/>
    <w:rsid w:val="00737852"/>
    <w:rsid w:val="00742445"/>
    <w:rsid w:val="00743AF8"/>
    <w:rsid w:val="00747937"/>
    <w:rsid w:val="007549D2"/>
    <w:rsid w:val="00754E58"/>
    <w:rsid w:val="00760177"/>
    <w:rsid w:val="00762B3B"/>
    <w:rsid w:val="0076477F"/>
    <w:rsid w:val="00770223"/>
    <w:rsid w:val="0077706E"/>
    <w:rsid w:val="00781CA7"/>
    <w:rsid w:val="00785B2D"/>
    <w:rsid w:val="00786A76"/>
    <w:rsid w:val="00790E0E"/>
    <w:rsid w:val="0079349D"/>
    <w:rsid w:val="00794794"/>
    <w:rsid w:val="007A2855"/>
    <w:rsid w:val="007A2A6C"/>
    <w:rsid w:val="007B374F"/>
    <w:rsid w:val="007B5F67"/>
    <w:rsid w:val="007B7C87"/>
    <w:rsid w:val="007C5DD7"/>
    <w:rsid w:val="007C7E8D"/>
    <w:rsid w:val="007D4666"/>
    <w:rsid w:val="007D528D"/>
    <w:rsid w:val="007D730A"/>
    <w:rsid w:val="007E02C9"/>
    <w:rsid w:val="007E667A"/>
    <w:rsid w:val="00801F3D"/>
    <w:rsid w:val="008022E1"/>
    <w:rsid w:val="00802718"/>
    <w:rsid w:val="00804E1D"/>
    <w:rsid w:val="00805FD8"/>
    <w:rsid w:val="008068CB"/>
    <w:rsid w:val="00806A42"/>
    <w:rsid w:val="00810450"/>
    <w:rsid w:val="00810979"/>
    <w:rsid w:val="00811E05"/>
    <w:rsid w:val="00812552"/>
    <w:rsid w:val="00812A27"/>
    <w:rsid w:val="00816F8C"/>
    <w:rsid w:val="008201BF"/>
    <w:rsid w:val="008237CF"/>
    <w:rsid w:val="00824AE4"/>
    <w:rsid w:val="00826DC4"/>
    <w:rsid w:val="0083387E"/>
    <w:rsid w:val="0083503D"/>
    <w:rsid w:val="008449BF"/>
    <w:rsid w:val="00846413"/>
    <w:rsid w:val="0085428E"/>
    <w:rsid w:val="00854CDF"/>
    <w:rsid w:val="00855C77"/>
    <w:rsid w:val="008604FA"/>
    <w:rsid w:val="008730E6"/>
    <w:rsid w:val="00873AFB"/>
    <w:rsid w:val="008748F7"/>
    <w:rsid w:val="00886592"/>
    <w:rsid w:val="00886CE0"/>
    <w:rsid w:val="00892268"/>
    <w:rsid w:val="008942AF"/>
    <w:rsid w:val="00895A08"/>
    <w:rsid w:val="008A6AC8"/>
    <w:rsid w:val="008B0112"/>
    <w:rsid w:val="008B10E4"/>
    <w:rsid w:val="008B2377"/>
    <w:rsid w:val="008B4F40"/>
    <w:rsid w:val="008B5276"/>
    <w:rsid w:val="008C0E69"/>
    <w:rsid w:val="008C3A65"/>
    <w:rsid w:val="008C77A9"/>
    <w:rsid w:val="008C7DF6"/>
    <w:rsid w:val="008D362A"/>
    <w:rsid w:val="008D4231"/>
    <w:rsid w:val="008E2B43"/>
    <w:rsid w:val="008E3A4E"/>
    <w:rsid w:val="008E5334"/>
    <w:rsid w:val="008E5EF7"/>
    <w:rsid w:val="008E6D68"/>
    <w:rsid w:val="008F1630"/>
    <w:rsid w:val="008F3C59"/>
    <w:rsid w:val="00900EE2"/>
    <w:rsid w:val="0090192E"/>
    <w:rsid w:val="00904692"/>
    <w:rsid w:val="009054BC"/>
    <w:rsid w:val="00911DE8"/>
    <w:rsid w:val="00912615"/>
    <w:rsid w:val="00913DC3"/>
    <w:rsid w:val="009149BA"/>
    <w:rsid w:val="00914EDB"/>
    <w:rsid w:val="009227E7"/>
    <w:rsid w:val="009234AB"/>
    <w:rsid w:val="00923642"/>
    <w:rsid w:val="00926EED"/>
    <w:rsid w:val="00933AFC"/>
    <w:rsid w:val="00934840"/>
    <w:rsid w:val="009351F1"/>
    <w:rsid w:val="00937A55"/>
    <w:rsid w:val="00940300"/>
    <w:rsid w:val="009406BB"/>
    <w:rsid w:val="009421E1"/>
    <w:rsid w:val="0094771D"/>
    <w:rsid w:val="009631DD"/>
    <w:rsid w:val="00967ECA"/>
    <w:rsid w:val="00973277"/>
    <w:rsid w:val="00975B9B"/>
    <w:rsid w:val="009814D8"/>
    <w:rsid w:val="009933F6"/>
    <w:rsid w:val="00993781"/>
    <w:rsid w:val="009955BE"/>
    <w:rsid w:val="00995C24"/>
    <w:rsid w:val="009A2164"/>
    <w:rsid w:val="009A3CCD"/>
    <w:rsid w:val="009A3DE9"/>
    <w:rsid w:val="009B1AE7"/>
    <w:rsid w:val="009B7D11"/>
    <w:rsid w:val="009C78D5"/>
    <w:rsid w:val="009D2BB5"/>
    <w:rsid w:val="009D3685"/>
    <w:rsid w:val="009D46DB"/>
    <w:rsid w:val="009D6DDC"/>
    <w:rsid w:val="009D7490"/>
    <w:rsid w:val="009E5FC5"/>
    <w:rsid w:val="009F039A"/>
    <w:rsid w:val="009F070C"/>
    <w:rsid w:val="009F2666"/>
    <w:rsid w:val="00A07AFA"/>
    <w:rsid w:val="00A07CCA"/>
    <w:rsid w:val="00A10518"/>
    <w:rsid w:val="00A1106A"/>
    <w:rsid w:val="00A14F0D"/>
    <w:rsid w:val="00A239F8"/>
    <w:rsid w:val="00A25070"/>
    <w:rsid w:val="00A27872"/>
    <w:rsid w:val="00A27DB7"/>
    <w:rsid w:val="00A332F9"/>
    <w:rsid w:val="00A434F7"/>
    <w:rsid w:val="00A44289"/>
    <w:rsid w:val="00A4726E"/>
    <w:rsid w:val="00A5131C"/>
    <w:rsid w:val="00A66D6E"/>
    <w:rsid w:val="00A6716A"/>
    <w:rsid w:val="00A6748E"/>
    <w:rsid w:val="00A70DF5"/>
    <w:rsid w:val="00A75353"/>
    <w:rsid w:val="00A764F4"/>
    <w:rsid w:val="00A857C0"/>
    <w:rsid w:val="00A90A81"/>
    <w:rsid w:val="00A955D1"/>
    <w:rsid w:val="00AA35F9"/>
    <w:rsid w:val="00AA46CA"/>
    <w:rsid w:val="00AA53F2"/>
    <w:rsid w:val="00AB1AFF"/>
    <w:rsid w:val="00AB4E60"/>
    <w:rsid w:val="00AC1EB1"/>
    <w:rsid w:val="00AC2964"/>
    <w:rsid w:val="00AC612F"/>
    <w:rsid w:val="00AC7FC3"/>
    <w:rsid w:val="00AD1D4C"/>
    <w:rsid w:val="00AD509C"/>
    <w:rsid w:val="00AE0EB7"/>
    <w:rsid w:val="00AE1170"/>
    <w:rsid w:val="00AE1E77"/>
    <w:rsid w:val="00AE41BC"/>
    <w:rsid w:val="00AE5EBE"/>
    <w:rsid w:val="00AE766B"/>
    <w:rsid w:val="00AF1AAD"/>
    <w:rsid w:val="00AF2A8F"/>
    <w:rsid w:val="00AF3E9F"/>
    <w:rsid w:val="00AF7547"/>
    <w:rsid w:val="00B063A0"/>
    <w:rsid w:val="00B069DB"/>
    <w:rsid w:val="00B070B5"/>
    <w:rsid w:val="00B12411"/>
    <w:rsid w:val="00B13731"/>
    <w:rsid w:val="00B158A2"/>
    <w:rsid w:val="00B201C3"/>
    <w:rsid w:val="00B26F33"/>
    <w:rsid w:val="00B30A05"/>
    <w:rsid w:val="00B31B5B"/>
    <w:rsid w:val="00B3588E"/>
    <w:rsid w:val="00B37643"/>
    <w:rsid w:val="00B40A73"/>
    <w:rsid w:val="00B41FF0"/>
    <w:rsid w:val="00B420AC"/>
    <w:rsid w:val="00B446E7"/>
    <w:rsid w:val="00B44715"/>
    <w:rsid w:val="00B46F43"/>
    <w:rsid w:val="00B51D25"/>
    <w:rsid w:val="00B62708"/>
    <w:rsid w:val="00B6438A"/>
    <w:rsid w:val="00B70F84"/>
    <w:rsid w:val="00B71FB2"/>
    <w:rsid w:val="00B723D9"/>
    <w:rsid w:val="00B74592"/>
    <w:rsid w:val="00B76E42"/>
    <w:rsid w:val="00B77E7A"/>
    <w:rsid w:val="00B801CD"/>
    <w:rsid w:val="00B81339"/>
    <w:rsid w:val="00B82231"/>
    <w:rsid w:val="00B86C09"/>
    <w:rsid w:val="00B86CA2"/>
    <w:rsid w:val="00B86DAB"/>
    <w:rsid w:val="00B9136E"/>
    <w:rsid w:val="00B93344"/>
    <w:rsid w:val="00B938ED"/>
    <w:rsid w:val="00B96186"/>
    <w:rsid w:val="00BA61FA"/>
    <w:rsid w:val="00BA7063"/>
    <w:rsid w:val="00BB7B9C"/>
    <w:rsid w:val="00BC21D1"/>
    <w:rsid w:val="00BC3AD9"/>
    <w:rsid w:val="00BC59BF"/>
    <w:rsid w:val="00BD242C"/>
    <w:rsid w:val="00BD3A0F"/>
    <w:rsid w:val="00BE1595"/>
    <w:rsid w:val="00BE2773"/>
    <w:rsid w:val="00BE2F9D"/>
    <w:rsid w:val="00BF036F"/>
    <w:rsid w:val="00BF0550"/>
    <w:rsid w:val="00BF32BA"/>
    <w:rsid w:val="00BF5760"/>
    <w:rsid w:val="00C00790"/>
    <w:rsid w:val="00C02D01"/>
    <w:rsid w:val="00C05702"/>
    <w:rsid w:val="00C075E5"/>
    <w:rsid w:val="00C1187A"/>
    <w:rsid w:val="00C138BF"/>
    <w:rsid w:val="00C15269"/>
    <w:rsid w:val="00C170FF"/>
    <w:rsid w:val="00C2147B"/>
    <w:rsid w:val="00C228C7"/>
    <w:rsid w:val="00C232A5"/>
    <w:rsid w:val="00C300A6"/>
    <w:rsid w:val="00C351D1"/>
    <w:rsid w:val="00C358E2"/>
    <w:rsid w:val="00C35DA1"/>
    <w:rsid w:val="00C41228"/>
    <w:rsid w:val="00C50D84"/>
    <w:rsid w:val="00C61794"/>
    <w:rsid w:val="00C65A17"/>
    <w:rsid w:val="00C71819"/>
    <w:rsid w:val="00C77E48"/>
    <w:rsid w:val="00C819C4"/>
    <w:rsid w:val="00C8414F"/>
    <w:rsid w:val="00C86AFB"/>
    <w:rsid w:val="00C87E54"/>
    <w:rsid w:val="00C93A3D"/>
    <w:rsid w:val="00C9500F"/>
    <w:rsid w:val="00CA1BC3"/>
    <w:rsid w:val="00CA48C1"/>
    <w:rsid w:val="00CB12CD"/>
    <w:rsid w:val="00CB3985"/>
    <w:rsid w:val="00CC113B"/>
    <w:rsid w:val="00CC1C54"/>
    <w:rsid w:val="00CC4086"/>
    <w:rsid w:val="00CC77CA"/>
    <w:rsid w:val="00CD0EC9"/>
    <w:rsid w:val="00CD31E3"/>
    <w:rsid w:val="00CE062C"/>
    <w:rsid w:val="00CE2116"/>
    <w:rsid w:val="00CE4212"/>
    <w:rsid w:val="00CF24FE"/>
    <w:rsid w:val="00CF44BB"/>
    <w:rsid w:val="00CF5041"/>
    <w:rsid w:val="00CF5B4E"/>
    <w:rsid w:val="00CF617D"/>
    <w:rsid w:val="00D0659D"/>
    <w:rsid w:val="00D06BC1"/>
    <w:rsid w:val="00D14224"/>
    <w:rsid w:val="00D171B0"/>
    <w:rsid w:val="00D21ED7"/>
    <w:rsid w:val="00D25A26"/>
    <w:rsid w:val="00D267DF"/>
    <w:rsid w:val="00D27C2D"/>
    <w:rsid w:val="00D316ED"/>
    <w:rsid w:val="00D33DF3"/>
    <w:rsid w:val="00D36296"/>
    <w:rsid w:val="00D36545"/>
    <w:rsid w:val="00D4098B"/>
    <w:rsid w:val="00D43CBD"/>
    <w:rsid w:val="00D461AC"/>
    <w:rsid w:val="00D550A2"/>
    <w:rsid w:val="00D57D83"/>
    <w:rsid w:val="00D60DD3"/>
    <w:rsid w:val="00D64D4C"/>
    <w:rsid w:val="00D70E43"/>
    <w:rsid w:val="00D7157B"/>
    <w:rsid w:val="00D7226A"/>
    <w:rsid w:val="00D73C14"/>
    <w:rsid w:val="00D74115"/>
    <w:rsid w:val="00D7519D"/>
    <w:rsid w:val="00D75B16"/>
    <w:rsid w:val="00D80DD0"/>
    <w:rsid w:val="00D94021"/>
    <w:rsid w:val="00D94EAA"/>
    <w:rsid w:val="00DA3FB6"/>
    <w:rsid w:val="00DA5C89"/>
    <w:rsid w:val="00DA63FE"/>
    <w:rsid w:val="00DA6BFF"/>
    <w:rsid w:val="00DB08D4"/>
    <w:rsid w:val="00DB1C3E"/>
    <w:rsid w:val="00DB3A9A"/>
    <w:rsid w:val="00DB7286"/>
    <w:rsid w:val="00DC421E"/>
    <w:rsid w:val="00DC7138"/>
    <w:rsid w:val="00DD0D0B"/>
    <w:rsid w:val="00DE16E4"/>
    <w:rsid w:val="00DE34F6"/>
    <w:rsid w:val="00DE5AFD"/>
    <w:rsid w:val="00DF0D95"/>
    <w:rsid w:val="00DF3A40"/>
    <w:rsid w:val="00DF4B8F"/>
    <w:rsid w:val="00DF5519"/>
    <w:rsid w:val="00DF6150"/>
    <w:rsid w:val="00E04364"/>
    <w:rsid w:val="00E0702F"/>
    <w:rsid w:val="00E07150"/>
    <w:rsid w:val="00E15EA7"/>
    <w:rsid w:val="00E27C82"/>
    <w:rsid w:val="00E321C5"/>
    <w:rsid w:val="00E4470B"/>
    <w:rsid w:val="00E44F20"/>
    <w:rsid w:val="00E51690"/>
    <w:rsid w:val="00E5649F"/>
    <w:rsid w:val="00E64331"/>
    <w:rsid w:val="00E6447D"/>
    <w:rsid w:val="00E657D9"/>
    <w:rsid w:val="00E72A67"/>
    <w:rsid w:val="00E73BB5"/>
    <w:rsid w:val="00E762FB"/>
    <w:rsid w:val="00E81CD9"/>
    <w:rsid w:val="00E82BF6"/>
    <w:rsid w:val="00E8643D"/>
    <w:rsid w:val="00E87490"/>
    <w:rsid w:val="00E90A27"/>
    <w:rsid w:val="00E917BA"/>
    <w:rsid w:val="00E955D6"/>
    <w:rsid w:val="00EA020B"/>
    <w:rsid w:val="00EA4A6E"/>
    <w:rsid w:val="00EA518D"/>
    <w:rsid w:val="00EB1847"/>
    <w:rsid w:val="00EB22DE"/>
    <w:rsid w:val="00EB478B"/>
    <w:rsid w:val="00EB6518"/>
    <w:rsid w:val="00EC180C"/>
    <w:rsid w:val="00EC4C32"/>
    <w:rsid w:val="00EC5CD2"/>
    <w:rsid w:val="00ED2762"/>
    <w:rsid w:val="00ED791C"/>
    <w:rsid w:val="00EE0AAE"/>
    <w:rsid w:val="00EE2314"/>
    <w:rsid w:val="00EF1023"/>
    <w:rsid w:val="00F01E57"/>
    <w:rsid w:val="00F04A52"/>
    <w:rsid w:val="00F051C8"/>
    <w:rsid w:val="00F1036D"/>
    <w:rsid w:val="00F158F7"/>
    <w:rsid w:val="00F177D7"/>
    <w:rsid w:val="00F205A8"/>
    <w:rsid w:val="00F207CD"/>
    <w:rsid w:val="00F32ED7"/>
    <w:rsid w:val="00F33E9C"/>
    <w:rsid w:val="00F35B43"/>
    <w:rsid w:val="00F41051"/>
    <w:rsid w:val="00F45221"/>
    <w:rsid w:val="00F45531"/>
    <w:rsid w:val="00F504B2"/>
    <w:rsid w:val="00F516C9"/>
    <w:rsid w:val="00F57050"/>
    <w:rsid w:val="00F733C0"/>
    <w:rsid w:val="00F75457"/>
    <w:rsid w:val="00F92EFC"/>
    <w:rsid w:val="00F94090"/>
    <w:rsid w:val="00FA5676"/>
    <w:rsid w:val="00FA684F"/>
    <w:rsid w:val="00FB7997"/>
    <w:rsid w:val="00FC29F6"/>
    <w:rsid w:val="00FC516D"/>
    <w:rsid w:val="00FC6186"/>
    <w:rsid w:val="00FC72D7"/>
    <w:rsid w:val="00FD0224"/>
    <w:rsid w:val="00FE3117"/>
    <w:rsid w:val="00FF1D62"/>
    <w:rsid w:val="00FF61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39142"/>
  <w15:chartTrackingRefBased/>
  <w15:docId w15:val="{970F76FA-04B9-4956-91CB-7EC36980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421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421E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421E1"/>
    <w:pPr>
      <w:outlineLvl w:val="9"/>
    </w:pPr>
    <w:rPr>
      <w:lang w:eastAsia="es-GT"/>
    </w:rPr>
  </w:style>
  <w:style w:type="paragraph" w:styleId="TDC2">
    <w:name w:val="toc 2"/>
    <w:basedOn w:val="Normal"/>
    <w:next w:val="Normal"/>
    <w:autoRedefine/>
    <w:uiPriority w:val="39"/>
    <w:unhideWhenUsed/>
    <w:rsid w:val="009421E1"/>
    <w:pPr>
      <w:spacing w:after="100"/>
      <w:ind w:left="220"/>
    </w:pPr>
    <w:rPr>
      <w:rFonts w:eastAsiaTheme="minorEastAsia" w:cs="Times New Roman"/>
      <w:lang w:eastAsia="es-GT"/>
    </w:rPr>
  </w:style>
  <w:style w:type="paragraph" w:styleId="TDC1">
    <w:name w:val="toc 1"/>
    <w:basedOn w:val="Normal"/>
    <w:next w:val="Normal"/>
    <w:autoRedefine/>
    <w:uiPriority w:val="39"/>
    <w:unhideWhenUsed/>
    <w:rsid w:val="009421E1"/>
    <w:pPr>
      <w:spacing w:after="100"/>
    </w:pPr>
    <w:rPr>
      <w:rFonts w:eastAsiaTheme="minorEastAsia" w:cs="Times New Roman"/>
      <w:lang w:eastAsia="es-GT"/>
    </w:rPr>
  </w:style>
  <w:style w:type="paragraph" w:styleId="TDC3">
    <w:name w:val="toc 3"/>
    <w:basedOn w:val="Normal"/>
    <w:next w:val="Normal"/>
    <w:autoRedefine/>
    <w:uiPriority w:val="39"/>
    <w:unhideWhenUsed/>
    <w:rsid w:val="009421E1"/>
    <w:pPr>
      <w:spacing w:after="100"/>
      <w:ind w:left="440"/>
    </w:pPr>
    <w:rPr>
      <w:rFonts w:eastAsiaTheme="minorEastAsia" w:cs="Times New Roman"/>
      <w:lang w:eastAsia="es-GT"/>
    </w:rPr>
  </w:style>
  <w:style w:type="paragraph" w:styleId="Encabezado">
    <w:name w:val="header"/>
    <w:basedOn w:val="Normal"/>
    <w:link w:val="EncabezadoCar"/>
    <w:uiPriority w:val="99"/>
    <w:unhideWhenUsed/>
    <w:rsid w:val="002F73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73C4"/>
  </w:style>
  <w:style w:type="paragraph" w:styleId="Piedepgina">
    <w:name w:val="footer"/>
    <w:basedOn w:val="Normal"/>
    <w:link w:val="PiedepginaCar"/>
    <w:uiPriority w:val="99"/>
    <w:unhideWhenUsed/>
    <w:rsid w:val="002F73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3C4"/>
  </w:style>
  <w:style w:type="paragraph" w:styleId="Sinespaciado">
    <w:name w:val="No Spacing"/>
    <w:uiPriority w:val="1"/>
    <w:qFormat/>
    <w:rsid w:val="002227C6"/>
    <w:pPr>
      <w:spacing w:after="0" w:line="240" w:lineRule="auto"/>
    </w:pPr>
    <w:rPr>
      <w:rFonts w:eastAsiaTheme="minorEastAsia"/>
    </w:rPr>
  </w:style>
  <w:style w:type="character" w:styleId="Hipervnculo">
    <w:name w:val="Hyperlink"/>
    <w:basedOn w:val="Fuentedeprrafopredeter"/>
    <w:uiPriority w:val="99"/>
    <w:semiHidden/>
    <w:unhideWhenUsed/>
    <w:rsid w:val="00683A0A"/>
    <w:rPr>
      <w:color w:val="0000FF"/>
      <w:u w:val="single"/>
    </w:rPr>
  </w:style>
  <w:style w:type="table" w:styleId="Tablaconcuadrcula">
    <w:name w:val="Table Grid"/>
    <w:basedOn w:val="Tablanormal"/>
    <w:uiPriority w:val="39"/>
    <w:rsid w:val="00A66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D1771"/>
    <w:pPr>
      <w:ind w:left="720"/>
      <w:contextualSpacing/>
    </w:pPr>
  </w:style>
  <w:style w:type="paragraph" w:styleId="Textodeglobo">
    <w:name w:val="Balloon Text"/>
    <w:basedOn w:val="Normal"/>
    <w:link w:val="TextodegloboCar"/>
    <w:uiPriority w:val="99"/>
    <w:semiHidden/>
    <w:unhideWhenUsed/>
    <w:rsid w:val="00DF61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6150"/>
    <w:rPr>
      <w:rFonts w:ascii="Segoe UI" w:hAnsi="Segoe UI" w:cs="Segoe UI"/>
      <w:sz w:val="18"/>
      <w:szCs w:val="18"/>
    </w:rPr>
  </w:style>
  <w:style w:type="paragraph" w:styleId="NormalWeb">
    <w:name w:val="Normal (Web)"/>
    <w:basedOn w:val="Normal"/>
    <w:uiPriority w:val="99"/>
    <w:semiHidden/>
    <w:unhideWhenUsed/>
    <w:rsid w:val="00BC3AD9"/>
    <w:pPr>
      <w:spacing w:before="100" w:beforeAutospacing="1" w:after="100" w:afterAutospacing="1" w:line="240" w:lineRule="auto"/>
    </w:pPr>
    <w:rPr>
      <w:rFonts w:ascii="Times New Roman" w:eastAsiaTheme="minorEastAsia" w:hAnsi="Times New Roman" w:cs="Times New Roman"/>
      <w:sz w:val="24"/>
      <w:szCs w:val="24"/>
      <w:lang w:eastAsia="es-GT"/>
    </w:rPr>
  </w:style>
  <w:style w:type="character" w:styleId="Refdecomentario">
    <w:name w:val="annotation reference"/>
    <w:basedOn w:val="Fuentedeprrafopredeter"/>
    <w:semiHidden/>
    <w:unhideWhenUsed/>
    <w:rsid w:val="00EC180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691048">
      <w:bodyDiv w:val="1"/>
      <w:marLeft w:val="0"/>
      <w:marRight w:val="0"/>
      <w:marTop w:val="0"/>
      <w:marBottom w:val="0"/>
      <w:divBdr>
        <w:top w:val="none" w:sz="0" w:space="0" w:color="auto"/>
        <w:left w:val="none" w:sz="0" w:space="0" w:color="auto"/>
        <w:bottom w:val="none" w:sz="0" w:space="0" w:color="auto"/>
        <w:right w:val="none" w:sz="0" w:space="0" w:color="auto"/>
      </w:divBdr>
    </w:div>
    <w:div w:id="1120490726">
      <w:bodyDiv w:val="1"/>
      <w:marLeft w:val="0"/>
      <w:marRight w:val="0"/>
      <w:marTop w:val="0"/>
      <w:marBottom w:val="0"/>
      <w:divBdr>
        <w:top w:val="none" w:sz="0" w:space="0" w:color="auto"/>
        <w:left w:val="none" w:sz="0" w:space="0" w:color="auto"/>
        <w:bottom w:val="none" w:sz="0" w:space="0" w:color="auto"/>
        <w:right w:val="none" w:sz="0" w:space="0" w:color="auto"/>
      </w:divBdr>
    </w:div>
    <w:div w:id="1263496342">
      <w:bodyDiv w:val="1"/>
      <w:marLeft w:val="0"/>
      <w:marRight w:val="0"/>
      <w:marTop w:val="0"/>
      <w:marBottom w:val="0"/>
      <w:divBdr>
        <w:top w:val="none" w:sz="0" w:space="0" w:color="auto"/>
        <w:left w:val="none" w:sz="0" w:space="0" w:color="auto"/>
        <w:bottom w:val="none" w:sz="0" w:space="0" w:color="auto"/>
        <w:right w:val="none" w:sz="0" w:space="0" w:color="auto"/>
      </w:divBdr>
    </w:div>
    <w:div w:id="1431117912">
      <w:bodyDiv w:val="1"/>
      <w:marLeft w:val="0"/>
      <w:marRight w:val="0"/>
      <w:marTop w:val="0"/>
      <w:marBottom w:val="0"/>
      <w:divBdr>
        <w:top w:val="none" w:sz="0" w:space="0" w:color="auto"/>
        <w:left w:val="none" w:sz="0" w:space="0" w:color="auto"/>
        <w:bottom w:val="none" w:sz="0" w:space="0" w:color="auto"/>
        <w:right w:val="none" w:sz="0" w:space="0" w:color="auto"/>
      </w:divBdr>
    </w:div>
    <w:div w:id="1632320420">
      <w:bodyDiv w:val="1"/>
      <w:marLeft w:val="0"/>
      <w:marRight w:val="0"/>
      <w:marTop w:val="0"/>
      <w:marBottom w:val="0"/>
      <w:divBdr>
        <w:top w:val="none" w:sz="0" w:space="0" w:color="auto"/>
        <w:left w:val="none" w:sz="0" w:space="0" w:color="auto"/>
        <w:bottom w:val="none" w:sz="0" w:space="0" w:color="auto"/>
        <w:right w:val="none" w:sz="0" w:space="0" w:color="auto"/>
      </w:divBdr>
    </w:div>
    <w:div w:id="1718626400">
      <w:bodyDiv w:val="1"/>
      <w:marLeft w:val="0"/>
      <w:marRight w:val="0"/>
      <w:marTop w:val="0"/>
      <w:marBottom w:val="0"/>
      <w:divBdr>
        <w:top w:val="none" w:sz="0" w:space="0" w:color="auto"/>
        <w:left w:val="none" w:sz="0" w:space="0" w:color="auto"/>
        <w:bottom w:val="none" w:sz="0" w:space="0" w:color="auto"/>
        <w:right w:val="none" w:sz="0" w:space="0" w:color="auto"/>
      </w:divBdr>
    </w:div>
    <w:div w:id="1727530789">
      <w:bodyDiv w:val="1"/>
      <w:marLeft w:val="0"/>
      <w:marRight w:val="0"/>
      <w:marTop w:val="0"/>
      <w:marBottom w:val="0"/>
      <w:divBdr>
        <w:top w:val="none" w:sz="0" w:space="0" w:color="auto"/>
        <w:left w:val="none" w:sz="0" w:space="0" w:color="auto"/>
        <w:bottom w:val="none" w:sz="0" w:space="0" w:color="auto"/>
        <w:right w:val="none" w:sz="0" w:space="0" w:color="auto"/>
      </w:divBdr>
    </w:div>
    <w:div w:id="213136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89B44-8A62-4B9C-A494-2453D7E2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1075</Words>
  <Characters>5915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Cristobal Perez</dc:creator>
  <cp:keywords/>
  <dc:description/>
  <cp:lastModifiedBy>Wendy Gabriela De Paz Meléndez</cp:lastModifiedBy>
  <cp:revision>2</cp:revision>
  <cp:lastPrinted>2023-11-27T23:02:00Z</cp:lastPrinted>
  <dcterms:created xsi:type="dcterms:W3CDTF">2023-11-29T15:53:00Z</dcterms:created>
  <dcterms:modified xsi:type="dcterms:W3CDTF">2023-11-29T15:53:00Z</dcterms:modified>
</cp:coreProperties>
</file>