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7939" w14:textId="77777777" w:rsidR="00341578" w:rsidRDefault="00341578">
      <w:pPr>
        <w:spacing w:after="33" w:line="256" w:lineRule="auto"/>
        <w:ind w:left="722"/>
        <w:jc w:val="center"/>
        <w:rPr>
          <w:b/>
          <w:sz w:val="22"/>
        </w:rPr>
      </w:pPr>
    </w:p>
    <w:p w14:paraId="06AE71C0" w14:textId="77777777" w:rsidR="00341578" w:rsidRDefault="00611D57">
      <w:pPr>
        <w:spacing w:after="33" w:line="256" w:lineRule="auto"/>
        <w:ind w:left="722"/>
        <w:jc w:val="center"/>
        <w:rPr>
          <w:sz w:val="22"/>
        </w:rPr>
      </w:pPr>
      <w:r>
        <w:rPr>
          <w:b/>
          <w:sz w:val="22"/>
        </w:rPr>
        <w:t>MINISTERIO DE EDUCACIÓN</w:t>
      </w:r>
    </w:p>
    <w:p w14:paraId="6D4E97C2" w14:textId="77777777" w:rsidR="00341578" w:rsidRDefault="00611D57">
      <w:pPr>
        <w:spacing w:after="33" w:line="256" w:lineRule="auto"/>
        <w:ind w:left="722"/>
        <w:jc w:val="center"/>
        <w:rPr>
          <w:sz w:val="22"/>
        </w:rPr>
      </w:pPr>
      <w:r>
        <w:rPr>
          <w:b/>
          <w:sz w:val="22"/>
        </w:rPr>
        <w:t>DIRECCIÓN DE AUDITORIA INTERNA</w:t>
      </w:r>
    </w:p>
    <w:p w14:paraId="7B20D27A" w14:textId="77777777" w:rsidR="00341578" w:rsidRDefault="00611D57">
      <w:pPr>
        <w:spacing w:after="33" w:line="256" w:lineRule="auto"/>
        <w:ind w:left="722" w:right="47"/>
        <w:jc w:val="center"/>
        <w:rPr>
          <w:b/>
          <w:bCs/>
          <w:sz w:val="22"/>
        </w:rPr>
      </w:pPr>
      <w:r>
        <w:rPr>
          <w:b/>
          <w:bCs/>
          <w:sz w:val="22"/>
        </w:rPr>
        <w:t>INFORME O-DIDAI</w:t>
      </w:r>
      <w:r>
        <w:rPr>
          <w:b/>
          <w:sz w:val="22"/>
        </w:rPr>
        <w:t xml:space="preserve">/SUB-140-2023 </w:t>
      </w:r>
    </w:p>
    <w:p w14:paraId="35378CD4" w14:textId="77777777" w:rsidR="00341578" w:rsidRDefault="00611D57">
      <w:pPr>
        <w:spacing w:after="35" w:line="259" w:lineRule="auto"/>
        <w:ind w:left="708" w:firstLine="0"/>
        <w:jc w:val="left"/>
        <w:rPr>
          <w:sz w:val="22"/>
        </w:rPr>
      </w:pPr>
      <w:r>
        <w:rPr>
          <w:b/>
          <w:sz w:val="22"/>
        </w:rPr>
        <w:t xml:space="preserve"> </w:t>
      </w:r>
    </w:p>
    <w:p w14:paraId="2F227A42" w14:textId="77777777" w:rsidR="00341578" w:rsidRDefault="00611D57">
      <w:pPr>
        <w:spacing w:after="35" w:line="259" w:lineRule="auto"/>
        <w:ind w:left="708" w:firstLine="0"/>
        <w:jc w:val="left"/>
        <w:rPr>
          <w:sz w:val="22"/>
        </w:rPr>
      </w:pPr>
      <w:r>
        <w:rPr>
          <w:b/>
          <w:sz w:val="22"/>
        </w:rPr>
        <w:t xml:space="preserve"> </w:t>
      </w:r>
    </w:p>
    <w:p w14:paraId="58B8F644" w14:textId="77777777" w:rsidR="00341578" w:rsidRDefault="00611D57">
      <w:pPr>
        <w:spacing w:after="35" w:line="259" w:lineRule="auto"/>
        <w:ind w:left="708" w:firstLine="0"/>
        <w:jc w:val="left"/>
        <w:rPr>
          <w:sz w:val="22"/>
        </w:rPr>
      </w:pPr>
      <w:r>
        <w:rPr>
          <w:b/>
          <w:sz w:val="22"/>
        </w:rPr>
        <w:t xml:space="preserve">  </w:t>
      </w:r>
    </w:p>
    <w:p w14:paraId="4ACC62B3" w14:textId="77777777" w:rsidR="00341578" w:rsidRDefault="00611D57">
      <w:pPr>
        <w:spacing w:after="35" w:line="259" w:lineRule="auto"/>
        <w:ind w:left="708" w:firstLine="0"/>
        <w:jc w:val="left"/>
        <w:rPr>
          <w:sz w:val="22"/>
        </w:rPr>
      </w:pPr>
      <w:r>
        <w:rPr>
          <w:b/>
          <w:sz w:val="22"/>
        </w:rPr>
        <w:t xml:space="preserve"> </w:t>
      </w:r>
    </w:p>
    <w:p w14:paraId="1DF33842" w14:textId="77777777" w:rsidR="00341578" w:rsidRDefault="00611D57">
      <w:pPr>
        <w:spacing w:after="35" w:line="259" w:lineRule="auto"/>
        <w:ind w:left="708" w:firstLine="0"/>
        <w:jc w:val="left"/>
        <w:rPr>
          <w:sz w:val="22"/>
        </w:rPr>
      </w:pPr>
      <w:r>
        <w:rPr>
          <w:b/>
          <w:sz w:val="22"/>
        </w:rPr>
        <w:t xml:space="preserve"> </w:t>
      </w:r>
    </w:p>
    <w:p w14:paraId="16C1FD8B" w14:textId="77777777" w:rsidR="00341578" w:rsidRDefault="00611D57">
      <w:pPr>
        <w:spacing w:after="35" w:line="259" w:lineRule="auto"/>
        <w:ind w:left="708" w:firstLine="0"/>
        <w:jc w:val="left"/>
        <w:rPr>
          <w:b/>
          <w:sz w:val="22"/>
        </w:rPr>
      </w:pPr>
      <w:r>
        <w:rPr>
          <w:b/>
          <w:sz w:val="22"/>
        </w:rPr>
        <w:t xml:space="preserve"> </w:t>
      </w:r>
    </w:p>
    <w:p w14:paraId="2B286E80" w14:textId="77777777" w:rsidR="00341578" w:rsidRDefault="00341578">
      <w:pPr>
        <w:spacing w:after="35" w:line="259" w:lineRule="auto"/>
        <w:ind w:left="708" w:firstLine="0"/>
        <w:jc w:val="left"/>
        <w:rPr>
          <w:b/>
          <w:sz w:val="22"/>
        </w:rPr>
      </w:pPr>
    </w:p>
    <w:p w14:paraId="4923F665" w14:textId="77777777" w:rsidR="00341578" w:rsidRDefault="00341578">
      <w:pPr>
        <w:spacing w:after="35" w:line="259" w:lineRule="auto"/>
        <w:ind w:left="708" w:firstLine="0"/>
        <w:jc w:val="left"/>
        <w:rPr>
          <w:sz w:val="22"/>
        </w:rPr>
      </w:pPr>
    </w:p>
    <w:p w14:paraId="03B06EFD" w14:textId="77777777" w:rsidR="00341578" w:rsidRDefault="00611D57">
      <w:pPr>
        <w:spacing w:after="35" w:line="259" w:lineRule="auto"/>
        <w:ind w:left="708" w:firstLine="0"/>
        <w:jc w:val="left"/>
        <w:rPr>
          <w:sz w:val="22"/>
        </w:rPr>
      </w:pPr>
      <w:r>
        <w:rPr>
          <w:b/>
          <w:sz w:val="22"/>
        </w:rPr>
        <w:t xml:space="preserve"> </w:t>
      </w:r>
    </w:p>
    <w:p w14:paraId="229EA1C6" w14:textId="77777777" w:rsidR="00341578" w:rsidRDefault="00611D57">
      <w:pPr>
        <w:spacing w:after="35" w:line="259" w:lineRule="auto"/>
        <w:ind w:left="708" w:firstLine="0"/>
        <w:jc w:val="left"/>
        <w:rPr>
          <w:sz w:val="22"/>
        </w:rPr>
      </w:pPr>
      <w:r>
        <w:rPr>
          <w:b/>
          <w:sz w:val="22"/>
        </w:rPr>
        <w:t xml:space="preserve"> </w:t>
      </w:r>
    </w:p>
    <w:p w14:paraId="3AB0F5CF" w14:textId="77777777" w:rsidR="00341578" w:rsidRDefault="00611D57">
      <w:pPr>
        <w:spacing w:after="35" w:line="259" w:lineRule="auto"/>
        <w:ind w:left="708" w:firstLine="0"/>
        <w:jc w:val="left"/>
        <w:rPr>
          <w:sz w:val="22"/>
        </w:rPr>
      </w:pPr>
      <w:r>
        <w:rPr>
          <w:b/>
          <w:sz w:val="22"/>
        </w:rPr>
        <w:t xml:space="preserve"> </w:t>
      </w:r>
    </w:p>
    <w:p w14:paraId="31D2C79D" w14:textId="77777777" w:rsidR="00341578" w:rsidRDefault="00611D57">
      <w:pPr>
        <w:spacing w:after="33" w:line="259" w:lineRule="auto"/>
        <w:ind w:left="722" w:right="1"/>
        <w:jc w:val="center"/>
        <w:rPr>
          <w:b/>
          <w:bCs/>
          <w:sz w:val="22"/>
        </w:rPr>
      </w:pPr>
      <w:r>
        <w:rPr>
          <w:b/>
          <w:bCs/>
          <w:sz w:val="22"/>
        </w:rPr>
        <w:t>CONSEJO O CONSULTORÍA DE ARQUEO DE FONDOS ROTATIVOS INTERNOS, CAJA CHICA, CUPONES DE COMBUSTIBLE, ALMACEN E INVENTARIOS</w:t>
      </w:r>
    </w:p>
    <w:p w14:paraId="7E409B76" w14:textId="77777777" w:rsidR="00341578" w:rsidRDefault="00341578">
      <w:pPr>
        <w:spacing w:after="33" w:line="259" w:lineRule="auto"/>
        <w:ind w:left="722" w:right="1"/>
        <w:jc w:val="center"/>
        <w:rPr>
          <w:b/>
          <w:bCs/>
          <w:sz w:val="22"/>
        </w:rPr>
      </w:pPr>
    </w:p>
    <w:p w14:paraId="0F98FE5F" w14:textId="77777777" w:rsidR="00341578" w:rsidRDefault="00611D57">
      <w:pPr>
        <w:spacing w:after="33" w:line="259" w:lineRule="auto"/>
        <w:ind w:left="722" w:right="1"/>
        <w:jc w:val="center"/>
        <w:rPr>
          <w:b/>
          <w:bCs/>
          <w:sz w:val="22"/>
        </w:rPr>
      </w:pPr>
      <w:r>
        <w:rPr>
          <w:b/>
          <w:bCs/>
          <w:sz w:val="22"/>
        </w:rPr>
        <w:t>DIRECCIÓN GENERAL DE FORTALECIMIENTO A LA COMUNIDAD EDUCATIVA- DIGEFOCE-</w:t>
      </w:r>
    </w:p>
    <w:p w14:paraId="7B6349C4" w14:textId="77777777" w:rsidR="00341578" w:rsidRDefault="00341578">
      <w:pPr>
        <w:spacing w:after="35" w:line="259" w:lineRule="auto"/>
        <w:ind w:left="708" w:firstLine="0"/>
        <w:jc w:val="left"/>
        <w:rPr>
          <w:sz w:val="22"/>
        </w:rPr>
      </w:pPr>
    </w:p>
    <w:p w14:paraId="2B11DA71" w14:textId="77777777" w:rsidR="00341578" w:rsidRDefault="00611D57">
      <w:pPr>
        <w:spacing w:after="35" w:line="259" w:lineRule="auto"/>
        <w:ind w:left="708" w:firstLine="0"/>
        <w:jc w:val="left"/>
        <w:rPr>
          <w:sz w:val="22"/>
        </w:rPr>
      </w:pPr>
      <w:r>
        <w:rPr>
          <w:b/>
          <w:sz w:val="22"/>
        </w:rPr>
        <w:t xml:space="preserve"> </w:t>
      </w:r>
    </w:p>
    <w:p w14:paraId="66F5ECCD" w14:textId="77777777" w:rsidR="00341578" w:rsidRDefault="00611D57">
      <w:pPr>
        <w:spacing w:after="80" w:line="259" w:lineRule="auto"/>
        <w:ind w:left="708" w:firstLine="0"/>
        <w:jc w:val="left"/>
        <w:rPr>
          <w:b/>
          <w:bCs/>
          <w:sz w:val="22"/>
        </w:rPr>
      </w:pPr>
      <w:r>
        <w:rPr>
          <w:b/>
          <w:sz w:val="22"/>
        </w:rPr>
        <w:t xml:space="preserve"> </w:t>
      </w:r>
    </w:p>
    <w:p w14:paraId="038A66D1" w14:textId="77777777" w:rsidR="00341578" w:rsidRDefault="00341578">
      <w:pPr>
        <w:spacing w:after="33" w:line="256" w:lineRule="auto"/>
        <w:ind w:left="722" w:right="198"/>
        <w:jc w:val="center"/>
        <w:rPr>
          <w:b/>
          <w:bCs/>
          <w:sz w:val="22"/>
        </w:rPr>
      </w:pPr>
    </w:p>
    <w:p w14:paraId="6F971A71" w14:textId="77777777" w:rsidR="00341578" w:rsidRDefault="00341578">
      <w:pPr>
        <w:spacing w:after="33" w:line="259" w:lineRule="auto"/>
        <w:ind w:left="722" w:right="1"/>
        <w:jc w:val="center"/>
        <w:rPr>
          <w:b/>
          <w:bCs/>
          <w:sz w:val="22"/>
        </w:rPr>
      </w:pPr>
    </w:p>
    <w:p w14:paraId="12DE5BF0" w14:textId="77777777" w:rsidR="00341578" w:rsidRDefault="00341578">
      <w:pPr>
        <w:spacing w:after="33" w:line="259" w:lineRule="auto"/>
        <w:ind w:left="722" w:right="1"/>
        <w:jc w:val="center"/>
        <w:rPr>
          <w:b/>
          <w:sz w:val="22"/>
        </w:rPr>
      </w:pPr>
    </w:p>
    <w:p w14:paraId="7779B577" w14:textId="77777777" w:rsidR="00341578" w:rsidRDefault="00341578">
      <w:pPr>
        <w:spacing w:after="33" w:line="259" w:lineRule="auto"/>
        <w:ind w:left="722" w:right="1"/>
        <w:jc w:val="center"/>
        <w:rPr>
          <w:b/>
          <w:sz w:val="22"/>
        </w:rPr>
      </w:pPr>
    </w:p>
    <w:p w14:paraId="133387AD" w14:textId="77777777" w:rsidR="00341578" w:rsidRDefault="00341578">
      <w:pPr>
        <w:spacing w:after="33" w:line="259" w:lineRule="auto"/>
        <w:ind w:left="722" w:right="1"/>
        <w:jc w:val="center"/>
        <w:rPr>
          <w:b/>
          <w:sz w:val="22"/>
        </w:rPr>
      </w:pPr>
    </w:p>
    <w:p w14:paraId="3AE8ABA0" w14:textId="77777777" w:rsidR="00341578" w:rsidRDefault="00341578">
      <w:pPr>
        <w:spacing w:after="33" w:line="259" w:lineRule="auto"/>
        <w:ind w:left="722" w:right="1"/>
        <w:jc w:val="center"/>
        <w:rPr>
          <w:b/>
          <w:sz w:val="22"/>
        </w:rPr>
      </w:pPr>
    </w:p>
    <w:p w14:paraId="0B0CE04F" w14:textId="77777777" w:rsidR="00341578" w:rsidRDefault="00341578">
      <w:pPr>
        <w:spacing w:after="33" w:line="259" w:lineRule="auto"/>
        <w:ind w:left="722" w:right="1"/>
        <w:jc w:val="center"/>
        <w:rPr>
          <w:b/>
          <w:sz w:val="22"/>
        </w:rPr>
      </w:pPr>
    </w:p>
    <w:p w14:paraId="0805FF9C" w14:textId="77777777" w:rsidR="00341578" w:rsidRDefault="00341578">
      <w:pPr>
        <w:spacing w:after="33" w:line="259" w:lineRule="auto"/>
        <w:ind w:left="722" w:right="1"/>
        <w:jc w:val="center"/>
        <w:rPr>
          <w:b/>
          <w:sz w:val="22"/>
        </w:rPr>
      </w:pPr>
    </w:p>
    <w:p w14:paraId="692BAD08" w14:textId="77777777" w:rsidR="00341578" w:rsidRDefault="00341578">
      <w:pPr>
        <w:spacing w:after="33" w:line="259" w:lineRule="auto"/>
        <w:ind w:left="722" w:right="1"/>
        <w:jc w:val="center"/>
        <w:rPr>
          <w:b/>
          <w:sz w:val="22"/>
        </w:rPr>
      </w:pPr>
    </w:p>
    <w:p w14:paraId="4B99EFEF" w14:textId="77777777" w:rsidR="00341578" w:rsidRDefault="00341578">
      <w:pPr>
        <w:spacing w:after="33" w:line="259" w:lineRule="auto"/>
        <w:ind w:left="722" w:right="1"/>
        <w:jc w:val="center"/>
        <w:rPr>
          <w:b/>
          <w:sz w:val="22"/>
        </w:rPr>
      </w:pPr>
    </w:p>
    <w:p w14:paraId="6B969078" w14:textId="77777777" w:rsidR="00341578" w:rsidRDefault="00341578">
      <w:pPr>
        <w:spacing w:after="33" w:line="259" w:lineRule="auto"/>
        <w:ind w:left="722" w:right="1"/>
        <w:jc w:val="center"/>
        <w:rPr>
          <w:b/>
          <w:sz w:val="22"/>
        </w:rPr>
      </w:pPr>
    </w:p>
    <w:p w14:paraId="0A3133F9" w14:textId="77777777" w:rsidR="00341578" w:rsidRDefault="00341578">
      <w:pPr>
        <w:spacing w:after="33" w:line="259" w:lineRule="auto"/>
        <w:ind w:left="722" w:right="1"/>
        <w:jc w:val="center"/>
        <w:rPr>
          <w:b/>
          <w:sz w:val="22"/>
        </w:rPr>
      </w:pPr>
    </w:p>
    <w:p w14:paraId="1CA38BFC" w14:textId="77777777" w:rsidR="00341578" w:rsidRDefault="00341578">
      <w:pPr>
        <w:spacing w:after="33" w:line="259" w:lineRule="auto"/>
        <w:ind w:left="722" w:right="1"/>
        <w:jc w:val="center"/>
        <w:rPr>
          <w:b/>
          <w:sz w:val="22"/>
        </w:rPr>
      </w:pPr>
    </w:p>
    <w:p w14:paraId="493E02AF" w14:textId="77777777" w:rsidR="00341578" w:rsidRDefault="00341578">
      <w:pPr>
        <w:spacing w:after="33" w:line="259" w:lineRule="auto"/>
        <w:ind w:left="722" w:right="1"/>
        <w:jc w:val="center"/>
        <w:rPr>
          <w:b/>
          <w:sz w:val="22"/>
        </w:rPr>
      </w:pPr>
    </w:p>
    <w:p w14:paraId="6AF9DFFE" w14:textId="77777777" w:rsidR="00341578" w:rsidRDefault="00341578">
      <w:pPr>
        <w:spacing w:after="33" w:line="259" w:lineRule="auto"/>
        <w:ind w:left="722" w:right="1"/>
        <w:jc w:val="center"/>
        <w:rPr>
          <w:b/>
          <w:sz w:val="22"/>
        </w:rPr>
      </w:pPr>
    </w:p>
    <w:p w14:paraId="0F130D1C" w14:textId="77777777" w:rsidR="00341578" w:rsidRDefault="00341578">
      <w:pPr>
        <w:spacing w:after="33" w:line="259" w:lineRule="auto"/>
        <w:ind w:left="722" w:right="1"/>
        <w:jc w:val="center"/>
        <w:rPr>
          <w:b/>
          <w:sz w:val="22"/>
        </w:rPr>
      </w:pPr>
    </w:p>
    <w:p w14:paraId="68EAAC22" w14:textId="77777777" w:rsidR="00341578" w:rsidRDefault="00341578">
      <w:pPr>
        <w:spacing w:after="33" w:line="259" w:lineRule="auto"/>
        <w:ind w:left="722" w:right="1"/>
        <w:jc w:val="center"/>
        <w:rPr>
          <w:b/>
          <w:sz w:val="22"/>
        </w:rPr>
      </w:pPr>
    </w:p>
    <w:p w14:paraId="0DDA80B4" w14:textId="77777777" w:rsidR="00341578" w:rsidRDefault="00341578">
      <w:pPr>
        <w:spacing w:after="33" w:line="259" w:lineRule="auto"/>
        <w:ind w:left="722" w:right="1"/>
        <w:jc w:val="center"/>
        <w:rPr>
          <w:b/>
          <w:sz w:val="22"/>
        </w:rPr>
      </w:pPr>
    </w:p>
    <w:p w14:paraId="12881F88" w14:textId="77777777" w:rsidR="00341578" w:rsidRDefault="00341578">
      <w:pPr>
        <w:spacing w:after="33" w:line="259" w:lineRule="auto"/>
        <w:ind w:left="722" w:right="1"/>
        <w:jc w:val="center"/>
        <w:rPr>
          <w:b/>
          <w:sz w:val="22"/>
        </w:rPr>
      </w:pPr>
    </w:p>
    <w:p w14:paraId="0B2E6958" w14:textId="77777777" w:rsidR="00341578" w:rsidRDefault="00611D57">
      <w:pPr>
        <w:spacing w:after="33" w:line="259" w:lineRule="auto"/>
        <w:ind w:left="722" w:right="1"/>
        <w:jc w:val="center"/>
        <w:rPr>
          <w:b/>
          <w:sz w:val="22"/>
        </w:rPr>
      </w:pPr>
      <w:r>
        <w:rPr>
          <w:b/>
          <w:sz w:val="22"/>
        </w:rPr>
        <w:t>GUATEMALA, SEPTIEMBRE DE 2023</w:t>
      </w:r>
    </w:p>
    <w:p w14:paraId="0E8C0CA5" w14:textId="77777777" w:rsidR="00341578" w:rsidRDefault="00341578">
      <w:pPr>
        <w:spacing w:after="33" w:line="259" w:lineRule="auto"/>
        <w:ind w:left="722" w:right="1"/>
        <w:jc w:val="center"/>
        <w:rPr>
          <w:b/>
          <w:sz w:val="22"/>
        </w:rPr>
      </w:pPr>
    </w:p>
    <w:p w14:paraId="2DCDC7D8" w14:textId="77777777" w:rsidR="00341578" w:rsidRDefault="00341578">
      <w:pPr>
        <w:spacing w:after="33" w:line="259" w:lineRule="auto"/>
        <w:ind w:left="722" w:right="1"/>
        <w:jc w:val="center"/>
        <w:rPr>
          <w:b/>
          <w:sz w:val="22"/>
        </w:rPr>
      </w:pPr>
    </w:p>
    <w:p w14:paraId="4A788242" w14:textId="77777777" w:rsidR="00341578" w:rsidRDefault="00341578">
      <w:pPr>
        <w:spacing w:after="33" w:line="259" w:lineRule="auto"/>
        <w:ind w:left="722" w:right="1"/>
        <w:jc w:val="center"/>
        <w:rPr>
          <w:b/>
          <w:sz w:val="22"/>
        </w:rPr>
      </w:pPr>
    </w:p>
    <w:p w14:paraId="0C2A012F" w14:textId="77777777" w:rsidR="00341578" w:rsidRDefault="00341578">
      <w:pPr>
        <w:spacing w:after="33" w:line="259" w:lineRule="auto"/>
        <w:ind w:left="722" w:right="1"/>
        <w:jc w:val="center"/>
        <w:rPr>
          <w:b/>
          <w:sz w:val="22"/>
        </w:rPr>
      </w:pPr>
    </w:p>
    <w:p w14:paraId="427C2E6F" w14:textId="77777777" w:rsidR="00341578" w:rsidRDefault="00341578">
      <w:pPr>
        <w:spacing w:after="33" w:line="259" w:lineRule="auto"/>
        <w:ind w:left="722" w:right="1"/>
        <w:jc w:val="center"/>
        <w:rPr>
          <w:sz w:val="22"/>
        </w:rPr>
      </w:pPr>
    </w:p>
    <w:p w14:paraId="310E214E" w14:textId="77777777" w:rsidR="00341578" w:rsidRDefault="00611D57">
      <w:pPr>
        <w:spacing w:after="33" w:line="259" w:lineRule="auto"/>
        <w:ind w:left="722" w:right="709"/>
        <w:jc w:val="center"/>
        <w:rPr>
          <w:sz w:val="22"/>
        </w:rPr>
      </w:pPr>
      <w:r>
        <w:rPr>
          <w:b/>
          <w:sz w:val="22"/>
        </w:rPr>
        <w:t>INDICE</w:t>
      </w:r>
    </w:p>
    <w:p w14:paraId="06208408" w14:textId="77777777" w:rsidR="00341578" w:rsidRDefault="00611D57">
      <w:pPr>
        <w:spacing w:after="22" w:line="259" w:lineRule="auto"/>
        <w:ind w:left="0" w:firstLine="0"/>
        <w:jc w:val="left"/>
        <w:rPr>
          <w:sz w:val="22"/>
        </w:rPr>
      </w:pPr>
      <w:r>
        <w:rPr>
          <w:sz w:val="22"/>
        </w:rPr>
        <w:t xml:space="preserve"> </w:t>
      </w:r>
    </w:p>
    <w:p w14:paraId="2875E074" w14:textId="77777777" w:rsidR="00341578" w:rsidRDefault="00611D57">
      <w:pPr>
        <w:spacing w:after="85" w:line="259" w:lineRule="auto"/>
        <w:ind w:left="0" w:firstLine="0"/>
        <w:jc w:val="left"/>
        <w:rPr>
          <w:sz w:val="22"/>
        </w:rPr>
      </w:pPr>
      <w:r>
        <w:rPr>
          <w:sz w:val="22"/>
        </w:rPr>
        <w:t xml:space="preserve"> </w:t>
      </w:r>
    </w:p>
    <w:sdt>
      <w:sdtPr>
        <w:rPr>
          <w:b w:val="0"/>
          <w:sz w:val="22"/>
        </w:rPr>
        <w:id w:val="-1040432978"/>
        <w:docPartObj>
          <w:docPartGallery w:val="Table of Contents"/>
          <w:docPartUnique/>
        </w:docPartObj>
      </w:sdtPr>
      <w:sdtEndPr>
        <w:rPr>
          <w:b/>
        </w:rPr>
      </w:sdtEndPr>
      <w:sdtContent>
        <w:p w14:paraId="4D3088CC" w14:textId="609FFDFA" w:rsidR="00341578" w:rsidRDefault="00611D57">
          <w:pPr>
            <w:pStyle w:val="TDC1"/>
            <w:tabs>
              <w:tab w:val="right" w:pos="8117"/>
            </w:tabs>
            <w:rPr>
              <w:rFonts w:asciiTheme="minorHAnsi" w:eastAsiaTheme="minorEastAsia" w:hAnsiTheme="minorHAnsi" w:cstheme="minorBidi"/>
              <w:b w:val="0"/>
              <w:color w:val="auto"/>
              <w:sz w:val="22"/>
            </w:rPr>
          </w:pPr>
          <w:r>
            <w:rPr>
              <w:sz w:val="22"/>
            </w:rPr>
            <w:fldChar w:fldCharType="begin"/>
          </w:r>
          <w:r>
            <w:rPr>
              <w:sz w:val="22"/>
            </w:rPr>
            <w:instrText xml:space="preserve"> TOC \o "1-1" \h \z \u </w:instrText>
          </w:r>
          <w:r>
            <w:rPr>
              <w:sz w:val="22"/>
            </w:rPr>
            <w:fldChar w:fldCharType="separate"/>
          </w:r>
          <w:hyperlink w:anchor="_Toc97620332" w:history="1">
            <w:r>
              <w:rPr>
                <w:rStyle w:val="Hipervnculo"/>
                <w:sz w:val="22"/>
              </w:rPr>
              <w:t>INTRODUCCION</w:t>
            </w:r>
            <w:r>
              <w:rPr>
                <w:sz w:val="22"/>
              </w:rPr>
              <w:tab/>
            </w:r>
            <w:r>
              <w:rPr>
                <w:sz w:val="22"/>
              </w:rPr>
              <w:fldChar w:fldCharType="begin"/>
            </w:r>
            <w:r>
              <w:rPr>
                <w:sz w:val="22"/>
              </w:rPr>
              <w:instrText xml:space="preserve"> PAGEREF _Toc97620332 \h </w:instrText>
            </w:r>
            <w:r>
              <w:rPr>
                <w:sz w:val="22"/>
              </w:rPr>
            </w:r>
            <w:r>
              <w:rPr>
                <w:sz w:val="22"/>
              </w:rPr>
              <w:fldChar w:fldCharType="separate"/>
            </w:r>
            <w:r w:rsidR="001B35D6">
              <w:rPr>
                <w:noProof/>
                <w:sz w:val="22"/>
              </w:rPr>
              <w:t>1</w:t>
            </w:r>
            <w:r>
              <w:rPr>
                <w:sz w:val="22"/>
              </w:rPr>
              <w:fldChar w:fldCharType="end"/>
            </w:r>
          </w:hyperlink>
        </w:p>
        <w:p w14:paraId="59FCDEF6" w14:textId="77777777" w:rsidR="00341578" w:rsidRDefault="007070FB">
          <w:pPr>
            <w:pStyle w:val="TDC1"/>
            <w:tabs>
              <w:tab w:val="right" w:pos="8117"/>
            </w:tabs>
            <w:rPr>
              <w:rFonts w:asciiTheme="minorHAnsi" w:eastAsiaTheme="minorEastAsia" w:hAnsiTheme="minorHAnsi" w:cstheme="minorBidi"/>
              <w:b w:val="0"/>
              <w:color w:val="auto"/>
              <w:sz w:val="22"/>
            </w:rPr>
          </w:pPr>
          <w:hyperlink w:anchor="_Toc97620333" w:history="1">
            <w:r w:rsidR="00611D57">
              <w:rPr>
                <w:rStyle w:val="Hipervnculo"/>
                <w:sz w:val="22"/>
              </w:rPr>
              <w:t>ANTECEDENTES</w:t>
            </w:r>
            <w:r w:rsidR="00611D57">
              <w:rPr>
                <w:sz w:val="22"/>
              </w:rPr>
              <w:tab/>
            </w:r>
          </w:hyperlink>
          <w:r w:rsidR="00611D57">
            <w:rPr>
              <w:sz w:val="22"/>
            </w:rPr>
            <w:t>1</w:t>
          </w:r>
        </w:p>
        <w:p w14:paraId="55026FF0" w14:textId="77777777" w:rsidR="00341578" w:rsidRDefault="007070FB">
          <w:pPr>
            <w:pStyle w:val="TDC1"/>
            <w:tabs>
              <w:tab w:val="right" w:pos="8117"/>
            </w:tabs>
            <w:rPr>
              <w:rFonts w:asciiTheme="minorHAnsi" w:eastAsiaTheme="minorEastAsia" w:hAnsiTheme="minorHAnsi" w:cstheme="minorBidi"/>
              <w:b w:val="0"/>
              <w:color w:val="auto"/>
              <w:sz w:val="22"/>
            </w:rPr>
          </w:pPr>
          <w:hyperlink w:anchor="_Toc97620334" w:history="1">
            <w:r w:rsidR="00611D57">
              <w:rPr>
                <w:rStyle w:val="Hipervnculo"/>
                <w:sz w:val="22"/>
              </w:rPr>
              <w:t>OBJETIVOS</w:t>
            </w:r>
            <w:r w:rsidR="00611D57">
              <w:rPr>
                <w:sz w:val="22"/>
              </w:rPr>
              <w:tab/>
            </w:r>
          </w:hyperlink>
          <w:r w:rsidR="00611D57">
            <w:rPr>
              <w:sz w:val="22"/>
            </w:rPr>
            <w:t>1</w:t>
          </w:r>
        </w:p>
        <w:p w14:paraId="598D2B98" w14:textId="13827B09" w:rsidR="00341578" w:rsidRDefault="007070FB">
          <w:pPr>
            <w:pStyle w:val="TDC1"/>
            <w:tabs>
              <w:tab w:val="right" w:pos="8117"/>
            </w:tabs>
            <w:rPr>
              <w:rFonts w:asciiTheme="minorHAnsi" w:eastAsiaTheme="minorEastAsia" w:hAnsiTheme="minorHAnsi" w:cstheme="minorBidi"/>
              <w:b w:val="0"/>
              <w:color w:val="auto"/>
              <w:sz w:val="22"/>
            </w:rPr>
          </w:pPr>
          <w:hyperlink w:anchor="_Toc97620335" w:history="1">
            <w:r w:rsidR="00611D57">
              <w:rPr>
                <w:rStyle w:val="Hipervnculo"/>
                <w:sz w:val="22"/>
              </w:rPr>
              <w:t>ALCANCE DE LA ACTIVIDAD</w:t>
            </w:r>
            <w:r w:rsidR="00611D57">
              <w:rPr>
                <w:sz w:val="22"/>
              </w:rPr>
              <w:tab/>
            </w:r>
            <w:r w:rsidR="00611D57">
              <w:rPr>
                <w:sz w:val="22"/>
              </w:rPr>
              <w:fldChar w:fldCharType="begin"/>
            </w:r>
            <w:r w:rsidR="00611D57">
              <w:rPr>
                <w:sz w:val="22"/>
              </w:rPr>
              <w:instrText xml:space="preserve"> PAGEREF _Toc97620335 \h </w:instrText>
            </w:r>
            <w:r w:rsidR="00611D57">
              <w:rPr>
                <w:sz w:val="22"/>
              </w:rPr>
            </w:r>
            <w:r w:rsidR="00611D57">
              <w:rPr>
                <w:sz w:val="22"/>
              </w:rPr>
              <w:fldChar w:fldCharType="separate"/>
            </w:r>
            <w:r w:rsidR="001B35D6">
              <w:rPr>
                <w:noProof/>
                <w:sz w:val="22"/>
              </w:rPr>
              <w:t>1</w:t>
            </w:r>
            <w:r w:rsidR="00611D57">
              <w:rPr>
                <w:sz w:val="22"/>
              </w:rPr>
              <w:fldChar w:fldCharType="end"/>
            </w:r>
          </w:hyperlink>
        </w:p>
        <w:p w14:paraId="17CE4528" w14:textId="7252C8C7" w:rsidR="00341578" w:rsidRDefault="007070FB">
          <w:pPr>
            <w:pStyle w:val="TDC1"/>
            <w:tabs>
              <w:tab w:val="right" w:pos="8117"/>
            </w:tabs>
            <w:rPr>
              <w:rFonts w:asciiTheme="minorHAnsi" w:eastAsiaTheme="minorEastAsia" w:hAnsiTheme="minorHAnsi" w:cstheme="minorBidi"/>
              <w:b w:val="0"/>
              <w:color w:val="auto"/>
              <w:sz w:val="22"/>
            </w:rPr>
          </w:pPr>
          <w:hyperlink w:anchor="_Toc97620338" w:history="1">
            <w:r w:rsidR="00611D57">
              <w:rPr>
                <w:rStyle w:val="Hipervnculo"/>
                <w:sz w:val="22"/>
              </w:rPr>
              <w:t>RESULTADOS DE LA ACTIVIDAD</w:t>
            </w:r>
            <w:r w:rsidR="00611D57">
              <w:rPr>
                <w:sz w:val="22"/>
              </w:rPr>
              <w:tab/>
            </w:r>
            <w:r w:rsidR="00611D57">
              <w:rPr>
                <w:sz w:val="22"/>
              </w:rPr>
              <w:fldChar w:fldCharType="begin"/>
            </w:r>
            <w:r w:rsidR="00611D57">
              <w:rPr>
                <w:sz w:val="22"/>
              </w:rPr>
              <w:instrText xml:space="preserve"> PAGEREF _Toc97620338 \h </w:instrText>
            </w:r>
            <w:r w:rsidR="00611D57">
              <w:rPr>
                <w:sz w:val="22"/>
              </w:rPr>
            </w:r>
            <w:r w:rsidR="00611D57">
              <w:rPr>
                <w:sz w:val="22"/>
              </w:rPr>
              <w:fldChar w:fldCharType="separate"/>
            </w:r>
            <w:r w:rsidR="001B35D6">
              <w:rPr>
                <w:noProof/>
                <w:sz w:val="22"/>
              </w:rPr>
              <w:t>2</w:t>
            </w:r>
            <w:r w:rsidR="00611D57">
              <w:rPr>
                <w:sz w:val="22"/>
              </w:rPr>
              <w:fldChar w:fldCharType="end"/>
            </w:r>
          </w:hyperlink>
        </w:p>
        <w:p w14:paraId="5F3FC853" w14:textId="77777777" w:rsidR="00341578" w:rsidRDefault="00611D57">
          <w:pPr>
            <w:pStyle w:val="TDC1"/>
            <w:tabs>
              <w:tab w:val="right" w:pos="8117"/>
            </w:tabs>
            <w:rPr>
              <w:rFonts w:asciiTheme="minorHAnsi" w:eastAsiaTheme="minorEastAsia" w:hAnsiTheme="minorHAnsi" w:cstheme="minorBidi"/>
              <w:color w:val="auto"/>
              <w:sz w:val="28"/>
            </w:rPr>
          </w:pPr>
          <w:r>
            <w:rPr>
              <w:rFonts w:eastAsiaTheme="minorEastAsia"/>
              <w:color w:val="auto"/>
              <w:sz w:val="22"/>
            </w:rPr>
            <w:t>ANEXOS</w:t>
          </w:r>
          <w:r>
            <w:rPr>
              <w:rFonts w:asciiTheme="minorHAnsi" w:eastAsiaTheme="minorEastAsia" w:hAnsiTheme="minorHAnsi" w:cstheme="minorBidi"/>
              <w:color w:val="auto"/>
              <w:sz w:val="28"/>
            </w:rPr>
            <w:tab/>
            <w:t>7</w:t>
          </w:r>
        </w:p>
        <w:p w14:paraId="2CF50C38" w14:textId="77777777" w:rsidR="00341578" w:rsidRDefault="00611D57">
          <w:pPr>
            <w:pStyle w:val="TDC1"/>
            <w:tabs>
              <w:tab w:val="right" w:pos="8117"/>
            </w:tabs>
            <w:rPr>
              <w:sz w:val="22"/>
            </w:rPr>
            <w:sectPr w:rsidR="00341578">
              <w:headerReference w:type="even" r:id="rId12"/>
              <w:headerReference w:type="default" r:id="rId13"/>
              <w:footerReference w:type="even" r:id="rId14"/>
              <w:footerReference w:type="default" r:id="rId15"/>
              <w:headerReference w:type="first" r:id="rId16"/>
              <w:footerReference w:type="first" r:id="rId17"/>
              <w:pgSz w:w="12240" w:h="15840"/>
              <w:pgMar w:top="1159" w:right="2412" w:bottom="665" w:left="1701" w:header="720" w:footer="519" w:gutter="0"/>
              <w:cols w:space="720"/>
            </w:sectPr>
          </w:pPr>
          <w:r>
            <w:rPr>
              <w:sz w:val="22"/>
            </w:rPr>
            <w:fldChar w:fldCharType="end"/>
          </w:r>
        </w:p>
      </w:sdtContent>
    </w:sdt>
    <w:p w14:paraId="4FE281AE" w14:textId="77777777" w:rsidR="00341578" w:rsidRDefault="00611D57">
      <w:pPr>
        <w:pStyle w:val="Ttulo1"/>
        <w:rPr>
          <w:sz w:val="22"/>
        </w:rPr>
      </w:pPr>
      <w:bookmarkStart w:id="0" w:name="_Toc97620332"/>
      <w:bookmarkStart w:id="1" w:name="_Toc63597052"/>
      <w:r>
        <w:rPr>
          <w:sz w:val="22"/>
        </w:rPr>
        <w:lastRenderedPageBreak/>
        <w:t>INTRODUCCION</w:t>
      </w:r>
      <w:bookmarkEnd w:id="0"/>
      <w:bookmarkEnd w:id="1"/>
    </w:p>
    <w:p w14:paraId="3F95D909" w14:textId="77777777" w:rsidR="00341578" w:rsidRDefault="00611D57">
      <w:pPr>
        <w:spacing w:after="33" w:line="259" w:lineRule="auto"/>
        <w:ind w:left="20" w:right="1"/>
        <w:rPr>
          <w:sz w:val="22"/>
        </w:rPr>
      </w:pPr>
      <w:r>
        <w:rPr>
          <w:sz w:val="22"/>
        </w:rPr>
        <w:t>De conformidad con el Nombramiento de Auditoría No. O-DIDAI/SUB-140-2023, de fecha 6 de septiembre de 2023, fui designado para realizar consejo o consultoría de arqueo de fondos rotativos internos, caja chica, cupones de combustible, almacén e inventarios, en la Dirección General de Fortalecimiento a la Comunidad Educativa - DIGEFOCE-.</w:t>
      </w:r>
    </w:p>
    <w:p w14:paraId="72B40C87" w14:textId="77777777" w:rsidR="00341578" w:rsidRDefault="00341578">
      <w:pPr>
        <w:rPr>
          <w:sz w:val="22"/>
        </w:rPr>
      </w:pPr>
    </w:p>
    <w:p w14:paraId="00518438" w14:textId="77777777" w:rsidR="00341578" w:rsidRDefault="00611D57">
      <w:pPr>
        <w:rPr>
          <w:sz w:val="22"/>
        </w:rPr>
      </w:pPr>
      <w:r>
        <w:rPr>
          <w:b/>
          <w:sz w:val="22"/>
        </w:rPr>
        <w:t>OBJETIVOS</w:t>
      </w:r>
    </w:p>
    <w:p w14:paraId="5249FE7B" w14:textId="77777777" w:rsidR="00341578" w:rsidRDefault="00611D57">
      <w:pPr>
        <w:tabs>
          <w:tab w:val="left" w:pos="540"/>
        </w:tabs>
        <w:rPr>
          <w:sz w:val="22"/>
        </w:rPr>
      </w:pPr>
      <w:r>
        <w:rPr>
          <w:sz w:val="22"/>
        </w:rPr>
        <w:tab/>
      </w:r>
      <w:r>
        <w:rPr>
          <w:sz w:val="22"/>
        </w:rPr>
        <w:tab/>
      </w:r>
    </w:p>
    <w:p w14:paraId="7BB49FFB" w14:textId="77777777" w:rsidR="00341578" w:rsidRDefault="00611D57">
      <w:pPr>
        <w:spacing w:after="0" w:line="259" w:lineRule="auto"/>
        <w:ind w:left="30"/>
        <w:jc w:val="left"/>
        <w:rPr>
          <w:b/>
          <w:sz w:val="22"/>
        </w:rPr>
      </w:pPr>
      <w:r>
        <w:rPr>
          <w:b/>
          <w:sz w:val="22"/>
        </w:rPr>
        <w:t>GENERAL</w:t>
      </w:r>
    </w:p>
    <w:p w14:paraId="5B6A4C9A" w14:textId="77777777" w:rsidR="00341578" w:rsidRDefault="00611D57">
      <w:pPr>
        <w:spacing w:after="33" w:line="259" w:lineRule="auto"/>
        <w:ind w:left="20" w:right="1"/>
        <w:rPr>
          <w:sz w:val="22"/>
        </w:rPr>
      </w:pPr>
      <w:r>
        <w:rPr>
          <w:sz w:val="22"/>
        </w:rPr>
        <w:t>Practicar arqueos de fondos rotativos internos, caja chica y cupones de combustible para verificar el cumplimiento de la normativa y procedimientos de control interno; así como, verificar que los saldos de almacén e inventarios se encuentren cuadrados.</w:t>
      </w:r>
    </w:p>
    <w:p w14:paraId="1809A9DB" w14:textId="77777777" w:rsidR="00341578" w:rsidRDefault="00341578">
      <w:pPr>
        <w:spacing w:after="0" w:line="259" w:lineRule="auto"/>
        <w:ind w:left="30"/>
        <w:jc w:val="left"/>
        <w:rPr>
          <w:b/>
          <w:sz w:val="22"/>
        </w:rPr>
      </w:pPr>
    </w:p>
    <w:p w14:paraId="45C5FE57" w14:textId="77777777" w:rsidR="00341578" w:rsidRDefault="00611D57">
      <w:pPr>
        <w:spacing w:after="0" w:line="259" w:lineRule="auto"/>
        <w:ind w:left="30"/>
        <w:jc w:val="left"/>
        <w:rPr>
          <w:b/>
          <w:sz w:val="22"/>
        </w:rPr>
      </w:pPr>
      <w:r>
        <w:rPr>
          <w:b/>
          <w:sz w:val="22"/>
        </w:rPr>
        <w:t>ESPECÍFICO</w:t>
      </w:r>
    </w:p>
    <w:p w14:paraId="57BB29E5" w14:textId="77777777" w:rsidR="00341578" w:rsidRDefault="00611D57">
      <w:pPr>
        <w:spacing w:after="0" w:line="259" w:lineRule="auto"/>
        <w:ind w:left="22" w:hanging="11"/>
        <w:rPr>
          <w:sz w:val="22"/>
        </w:rPr>
      </w:pPr>
      <w:r>
        <w:rPr>
          <w:sz w:val="22"/>
        </w:rPr>
        <w:t>Verificar el cumplimiento de la Normativa Legal aplicable y procedimientos internos establecidos en la página del Sistema de Gestión de Calidad.</w:t>
      </w:r>
    </w:p>
    <w:p w14:paraId="42430B4F" w14:textId="77777777" w:rsidR="00341578" w:rsidRDefault="00341578">
      <w:pPr>
        <w:spacing w:after="0" w:line="259" w:lineRule="auto"/>
        <w:ind w:left="22" w:hanging="11"/>
        <w:rPr>
          <w:sz w:val="22"/>
        </w:rPr>
      </w:pPr>
    </w:p>
    <w:p w14:paraId="2115BCBA" w14:textId="77777777" w:rsidR="00341578" w:rsidRDefault="00611D57">
      <w:pPr>
        <w:spacing w:after="0" w:line="259" w:lineRule="auto"/>
        <w:ind w:left="22" w:hanging="11"/>
        <w:rPr>
          <w:sz w:val="22"/>
        </w:rPr>
      </w:pPr>
      <w:r>
        <w:rPr>
          <w:sz w:val="22"/>
        </w:rPr>
        <w:t>Verificar si se utiliza el Sistema de Gestión Financiera para registro de las operaciones de caja y bancos.</w:t>
      </w:r>
    </w:p>
    <w:p w14:paraId="59F5FC0B" w14:textId="77777777" w:rsidR="00341578" w:rsidRDefault="00341578">
      <w:pPr>
        <w:spacing w:after="0" w:line="259" w:lineRule="auto"/>
        <w:ind w:left="22" w:hanging="11"/>
        <w:rPr>
          <w:sz w:val="22"/>
        </w:rPr>
      </w:pPr>
    </w:p>
    <w:p w14:paraId="4CD30EFB" w14:textId="77777777" w:rsidR="00341578" w:rsidRDefault="00611D57">
      <w:pPr>
        <w:spacing w:after="0" w:line="259" w:lineRule="auto"/>
        <w:ind w:left="22" w:hanging="11"/>
        <w:rPr>
          <w:sz w:val="22"/>
        </w:rPr>
      </w:pPr>
      <w:r>
        <w:rPr>
          <w:sz w:val="22"/>
        </w:rPr>
        <w:t>Verificar si el personal que tiene a cargo los fondos está debidamente nombrado.</w:t>
      </w:r>
    </w:p>
    <w:p w14:paraId="57F29CFB" w14:textId="77777777" w:rsidR="00341578" w:rsidRDefault="00341578">
      <w:pPr>
        <w:spacing w:after="0" w:line="259" w:lineRule="auto"/>
        <w:ind w:left="22" w:hanging="11"/>
        <w:rPr>
          <w:sz w:val="22"/>
        </w:rPr>
      </w:pPr>
    </w:p>
    <w:p w14:paraId="117D354F" w14:textId="77777777" w:rsidR="00341578" w:rsidRDefault="00611D57">
      <w:pPr>
        <w:spacing w:after="0" w:line="259" w:lineRule="auto"/>
        <w:ind w:left="22" w:hanging="11"/>
        <w:rPr>
          <w:sz w:val="22"/>
        </w:rPr>
      </w:pPr>
      <w:r>
        <w:rPr>
          <w:sz w:val="22"/>
        </w:rPr>
        <w:t>Practique arqueo en la fecha de presentación a la unidad ejecutora.</w:t>
      </w:r>
    </w:p>
    <w:p w14:paraId="0B72CF4D" w14:textId="77777777" w:rsidR="00341578" w:rsidRDefault="00341578">
      <w:pPr>
        <w:spacing w:after="0" w:line="259" w:lineRule="auto"/>
        <w:ind w:left="22" w:hanging="11"/>
        <w:rPr>
          <w:sz w:val="22"/>
        </w:rPr>
      </w:pPr>
    </w:p>
    <w:p w14:paraId="4E8767E8" w14:textId="77777777" w:rsidR="00341578" w:rsidRDefault="00611D57">
      <w:pPr>
        <w:spacing w:after="0" w:line="259" w:lineRule="auto"/>
        <w:ind w:left="22" w:hanging="11"/>
        <w:rPr>
          <w:sz w:val="22"/>
        </w:rPr>
      </w:pPr>
      <w:r>
        <w:rPr>
          <w:sz w:val="22"/>
        </w:rPr>
        <w:t>Verificar si el personal responsable cauciona fianza.</w:t>
      </w:r>
    </w:p>
    <w:p w14:paraId="3BAA0C31" w14:textId="77777777" w:rsidR="00341578" w:rsidRDefault="00341578">
      <w:pPr>
        <w:spacing w:after="33" w:line="259" w:lineRule="auto"/>
        <w:ind w:left="20" w:right="1"/>
        <w:rPr>
          <w:sz w:val="22"/>
        </w:rPr>
      </w:pPr>
    </w:p>
    <w:p w14:paraId="05A296A3" w14:textId="77777777" w:rsidR="00341578" w:rsidRDefault="00611D57">
      <w:pPr>
        <w:pStyle w:val="Ttulo1"/>
        <w:rPr>
          <w:sz w:val="22"/>
        </w:rPr>
      </w:pPr>
      <w:bookmarkStart w:id="2" w:name="_Toc63597054"/>
      <w:bookmarkStart w:id="3" w:name="_Toc97620335"/>
      <w:r>
        <w:rPr>
          <w:sz w:val="22"/>
        </w:rPr>
        <w:t>ALCANCE DE LA ACTIVIDAD</w:t>
      </w:r>
      <w:bookmarkEnd w:id="2"/>
      <w:bookmarkEnd w:id="3"/>
    </w:p>
    <w:p w14:paraId="49798EBB" w14:textId="77777777" w:rsidR="00341578" w:rsidRDefault="00341578"/>
    <w:p w14:paraId="57657985" w14:textId="7C74FA50" w:rsidR="00341578" w:rsidRDefault="00611D57">
      <w:pPr>
        <w:rPr>
          <w:sz w:val="22"/>
        </w:rPr>
      </w:pPr>
      <w:r>
        <w:rPr>
          <w:sz w:val="22"/>
        </w:rPr>
        <w:t>Se realizó arqueo del Fondo rotativo interno constituido por la cantidad de Q. 35,000.00; Arqueo de cupones de combustible por la cantidad de Q. 10,500.00; conciliación de saldos de inventarios por valor de Q. 758,756.58, así como evaluación del control interno mediante pruebas selectivas de almacén, inventarios</w:t>
      </w:r>
      <w:bookmarkStart w:id="4" w:name="_Toc90291510"/>
      <w:bookmarkStart w:id="5" w:name="_Toc97313545"/>
      <w:bookmarkStart w:id="6" w:name="_Toc97620336"/>
      <w:bookmarkStart w:id="7" w:name="_Toc89814075"/>
      <w:r>
        <w:rPr>
          <w:sz w:val="22"/>
        </w:rPr>
        <w:t>, fondo rotativo y cupones de combustible al 31 de agosto de 2023, en la Dirección General de Fortalecimiento a la Comunidad Educativa -DIGEFOCE-. No se realizó arqueo de caja chica ya que -DIGEFOCE- cubre los pagos con cheque del Fondo rotativo interno, por lo que no utiliza caja chica. Ver Anexo No. 1.</w:t>
      </w:r>
    </w:p>
    <w:p w14:paraId="6AF3B822" w14:textId="77777777" w:rsidR="00341578" w:rsidRDefault="00341578">
      <w:pPr>
        <w:rPr>
          <w:sz w:val="22"/>
        </w:rPr>
      </w:pPr>
    </w:p>
    <w:p w14:paraId="22EBE1DF" w14:textId="77777777" w:rsidR="00341578" w:rsidRDefault="00341578">
      <w:pPr>
        <w:rPr>
          <w:sz w:val="22"/>
        </w:rPr>
      </w:pPr>
    </w:p>
    <w:p w14:paraId="4E44E2AE" w14:textId="77777777" w:rsidR="00341578" w:rsidRDefault="00341578">
      <w:pPr>
        <w:rPr>
          <w:sz w:val="22"/>
        </w:rPr>
      </w:pPr>
    </w:p>
    <w:p w14:paraId="43B90FAB" w14:textId="77777777" w:rsidR="00341578" w:rsidRDefault="00341578">
      <w:pPr>
        <w:rPr>
          <w:sz w:val="22"/>
        </w:rPr>
      </w:pPr>
    </w:p>
    <w:p w14:paraId="2D9AE086" w14:textId="77777777" w:rsidR="00341578" w:rsidRDefault="00341578">
      <w:pPr>
        <w:rPr>
          <w:sz w:val="22"/>
        </w:rPr>
      </w:pPr>
    </w:p>
    <w:p w14:paraId="29A44082" w14:textId="77777777" w:rsidR="00341578" w:rsidRDefault="00341578">
      <w:pPr>
        <w:rPr>
          <w:sz w:val="22"/>
        </w:rPr>
      </w:pPr>
    </w:p>
    <w:p w14:paraId="1D4B8E2D" w14:textId="77777777" w:rsidR="00341578" w:rsidRDefault="00341578">
      <w:pPr>
        <w:rPr>
          <w:sz w:val="22"/>
        </w:rPr>
      </w:pPr>
    </w:p>
    <w:p w14:paraId="769A0ABE" w14:textId="77777777" w:rsidR="00341578" w:rsidRDefault="00341578">
      <w:pPr>
        <w:rPr>
          <w:sz w:val="22"/>
        </w:rPr>
      </w:pPr>
    </w:p>
    <w:p w14:paraId="0E9B1649" w14:textId="77777777" w:rsidR="00341578" w:rsidRDefault="00341578">
      <w:pPr>
        <w:rPr>
          <w:color w:val="00B0F0"/>
          <w:sz w:val="22"/>
        </w:rPr>
      </w:pPr>
    </w:p>
    <w:p w14:paraId="6EB29A5A" w14:textId="77777777" w:rsidR="00341578" w:rsidRDefault="00341578">
      <w:pPr>
        <w:spacing w:after="35" w:line="256" w:lineRule="auto"/>
        <w:ind w:left="0" w:firstLine="0"/>
        <w:rPr>
          <w:sz w:val="22"/>
        </w:rPr>
      </w:pPr>
    </w:p>
    <w:p w14:paraId="54D85280" w14:textId="77777777" w:rsidR="00341578" w:rsidRDefault="00611D57">
      <w:pPr>
        <w:spacing w:after="160" w:line="259" w:lineRule="auto"/>
        <w:ind w:left="0" w:firstLine="0"/>
        <w:jc w:val="left"/>
        <w:rPr>
          <w:b/>
          <w:sz w:val="22"/>
        </w:rPr>
      </w:pPr>
      <w:bookmarkStart w:id="8" w:name="_Toc97620337"/>
      <w:bookmarkEnd w:id="4"/>
      <w:bookmarkEnd w:id="5"/>
      <w:bookmarkEnd w:id="6"/>
      <w:bookmarkEnd w:id="7"/>
      <w:r>
        <w:rPr>
          <w:sz w:val="22"/>
        </w:rPr>
        <w:br w:type="page"/>
      </w:r>
    </w:p>
    <w:bookmarkEnd w:id="8"/>
    <w:p w14:paraId="09E1D03F" w14:textId="77777777" w:rsidR="00341578" w:rsidRDefault="00341578">
      <w:pPr>
        <w:rPr>
          <w:sz w:val="22"/>
        </w:rPr>
      </w:pPr>
    </w:p>
    <w:p w14:paraId="36FEA8E6" w14:textId="77777777" w:rsidR="00341578" w:rsidRDefault="00611D57">
      <w:pPr>
        <w:pStyle w:val="Ttulo1"/>
        <w:spacing w:after="0"/>
        <w:ind w:left="11" w:hanging="11"/>
        <w:rPr>
          <w:sz w:val="22"/>
        </w:rPr>
      </w:pPr>
      <w:bookmarkStart w:id="9" w:name="_Toc63597055"/>
      <w:bookmarkStart w:id="10" w:name="_Toc97620338"/>
      <w:r>
        <w:rPr>
          <w:sz w:val="22"/>
        </w:rPr>
        <w:t>RESULTADOS DE LA ACTIVIDAD</w:t>
      </w:r>
      <w:bookmarkEnd w:id="9"/>
      <w:bookmarkEnd w:id="10"/>
    </w:p>
    <w:p w14:paraId="62A2593E" w14:textId="77777777" w:rsidR="00341578" w:rsidRDefault="00341578">
      <w:pPr>
        <w:spacing w:after="0"/>
        <w:ind w:left="11" w:hanging="11"/>
        <w:rPr>
          <w:sz w:val="22"/>
        </w:rPr>
      </w:pPr>
    </w:p>
    <w:p w14:paraId="094689A0" w14:textId="77777777" w:rsidR="00341578" w:rsidRDefault="00611D57">
      <w:pPr>
        <w:ind w:left="-5"/>
        <w:rPr>
          <w:b/>
          <w:sz w:val="22"/>
        </w:rPr>
      </w:pPr>
      <w:r>
        <w:rPr>
          <w:b/>
          <w:sz w:val="22"/>
        </w:rPr>
        <w:t>El resultado del trabajo realizado se describe a continuación:</w:t>
      </w:r>
    </w:p>
    <w:p w14:paraId="721A7A64" w14:textId="77777777" w:rsidR="00341578" w:rsidRDefault="00341578">
      <w:pPr>
        <w:ind w:left="-5"/>
        <w:rPr>
          <w:sz w:val="22"/>
        </w:rPr>
      </w:pPr>
    </w:p>
    <w:p w14:paraId="7CD6422A" w14:textId="77777777" w:rsidR="00341578" w:rsidRDefault="00611D57">
      <w:pPr>
        <w:spacing w:after="0"/>
        <w:rPr>
          <w:rFonts w:eastAsia="Times New Roman"/>
          <w:color w:val="00B0F0"/>
          <w:sz w:val="22"/>
        </w:rPr>
      </w:pPr>
      <w:r>
        <w:rPr>
          <w:rFonts w:eastAsia="Times New Roman"/>
          <w:sz w:val="22"/>
        </w:rPr>
        <w:t xml:space="preserve">En la Dirección General de Fortalecimiento a la Comunidad Educativa –DIGEFOCE-, al 31 de agosto de 2023, al realizar consejo o consultoría de arqueo de fondos rotativos internos, caja chica, cupones de combustible almacén e inventarios, se estableció que los encargados de la custodia y control del Fondo Rotativo Interno y combustible, caucionan fianza de fidelidad. Así mismo, el valor de Q. </w:t>
      </w:r>
      <w:r>
        <w:rPr>
          <w:sz w:val="22"/>
        </w:rPr>
        <w:t>758,756.58</w:t>
      </w:r>
      <w:r>
        <w:rPr>
          <w:rFonts w:eastAsia="Times New Roman"/>
          <w:sz w:val="22"/>
        </w:rPr>
        <w:t>, que corresponde al inventario de activos fijos de -DIGEFOCE- se encuentra debidamente conciliado con los reportes Nos. R000807588 FIN- 01 y R00807574 FIN-02.  Así mismo, para el registro de ingresos y egresos del Fondo Rotativo Interno, utilizan el Sistema de Gestión Financiera.</w:t>
      </w:r>
    </w:p>
    <w:p w14:paraId="42B53E91" w14:textId="77777777" w:rsidR="00341578" w:rsidRDefault="00341578">
      <w:pPr>
        <w:spacing w:after="0"/>
        <w:rPr>
          <w:rFonts w:eastAsia="Times New Roman"/>
          <w:sz w:val="22"/>
        </w:rPr>
      </w:pPr>
    </w:p>
    <w:p w14:paraId="3E2E1D83" w14:textId="77777777" w:rsidR="00341578" w:rsidRDefault="00611D57">
      <w:pPr>
        <w:spacing w:after="0"/>
        <w:rPr>
          <w:rFonts w:eastAsia="Times New Roman"/>
          <w:sz w:val="22"/>
        </w:rPr>
      </w:pPr>
      <w:r>
        <w:rPr>
          <w:rFonts w:eastAsia="Times New Roman"/>
          <w:sz w:val="22"/>
        </w:rPr>
        <w:t>Se estableció deficiencias en la forma siguiente:</w:t>
      </w:r>
    </w:p>
    <w:p w14:paraId="0A2F0675" w14:textId="77777777" w:rsidR="00341578" w:rsidRDefault="00341578">
      <w:pPr>
        <w:spacing w:after="0"/>
        <w:rPr>
          <w:rFonts w:eastAsia="Times New Roman"/>
          <w:color w:val="00B0F0"/>
          <w:sz w:val="22"/>
        </w:rPr>
      </w:pPr>
    </w:p>
    <w:p w14:paraId="49175E24" w14:textId="77777777" w:rsidR="00341578" w:rsidRDefault="00611D57">
      <w:pPr>
        <w:pStyle w:val="Textoindependiente"/>
        <w:numPr>
          <w:ilvl w:val="0"/>
          <w:numId w:val="1"/>
        </w:numPr>
        <w:adjustRightInd w:val="0"/>
        <w:ind w:left="370" w:right="130"/>
        <w:jc w:val="both"/>
        <w:rPr>
          <w:rFonts w:eastAsia="Times New Roman"/>
          <w:sz w:val="22"/>
        </w:rPr>
      </w:pPr>
      <w:r>
        <w:rPr>
          <w:rFonts w:eastAsia="Times New Roman"/>
          <w:sz w:val="22"/>
        </w:rPr>
        <w:t xml:space="preserve">En la verificación de muestra de 10 cheques emitidos de la cuenta bancaria No. 3-616-000681-0, a nombre de Fondo Rotativo Interno DIGEFOCE del mes de agosto de 2023, se estableció que los documentos de soporte de 8 cheques que corresponden a gastos de viáticos en el interior, por comisiones oficiales, presentan deficiencias, ya que el formulario viático constancia no tiene fecha y hora de la comisión en la casilla No. 3 y el formulario viático liquidación, en la casilla No. 7. Cuota diaria, consigna el valor de Q. 420.00, lo cual incumple con </w:t>
      </w:r>
      <w:r>
        <w:rPr>
          <w:rFonts w:ascii="Arial" w:eastAsia="Times New Roman" w:hAnsi="Arial" w:cs="Arial"/>
          <w:color w:val="000000"/>
          <w:sz w:val="22"/>
          <w:szCs w:val="22"/>
          <w:lang w:eastAsia="es-GT"/>
        </w:rPr>
        <w:t>la</w:t>
      </w:r>
      <w:r>
        <w:rPr>
          <w:rFonts w:ascii="Arial" w:eastAsia="Times New Roman" w:hAnsi="Arial" w:cs="Arial"/>
          <w:b/>
          <w:bCs/>
          <w:color w:val="000000"/>
          <w:sz w:val="22"/>
          <w:szCs w:val="22"/>
          <w:lang w:eastAsia="es-GT"/>
        </w:rPr>
        <w:t xml:space="preserve"> GUIA FIN GUI-01 Llenado de formulario de viáticos. Apartado: F</w:t>
      </w:r>
      <w:r>
        <w:rPr>
          <w:rFonts w:ascii="Arial" w:hAnsi="Arial" w:cs="Arial"/>
          <w:b/>
          <w:bCs/>
          <w:sz w:val="22"/>
          <w:szCs w:val="22"/>
        </w:rPr>
        <w:t>ormulario</w:t>
      </w:r>
      <w:r>
        <w:rPr>
          <w:rFonts w:ascii="Arial" w:hAnsi="Arial" w:cs="Arial"/>
          <w:b/>
          <w:bCs/>
          <w:spacing w:val="-4"/>
          <w:sz w:val="22"/>
          <w:szCs w:val="22"/>
        </w:rPr>
        <w:t xml:space="preserve"> </w:t>
      </w:r>
      <w:r>
        <w:rPr>
          <w:rFonts w:ascii="Arial" w:hAnsi="Arial" w:cs="Arial"/>
          <w:b/>
          <w:bCs/>
          <w:sz w:val="22"/>
          <w:szCs w:val="22"/>
        </w:rPr>
        <w:t>viáticos</w:t>
      </w:r>
      <w:r>
        <w:rPr>
          <w:rFonts w:ascii="Arial" w:hAnsi="Arial" w:cs="Arial"/>
          <w:b/>
          <w:bCs/>
          <w:spacing w:val="-4"/>
          <w:sz w:val="22"/>
          <w:szCs w:val="22"/>
        </w:rPr>
        <w:t xml:space="preserve"> </w:t>
      </w:r>
      <w:r>
        <w:rPr>
          <w:rFonts w:ascii="Arial" w:hAnsi="Arial" w:cs="Arial"/>
          <w:b/>
          <w:bCs/>
          <w:sz w:val="22"/>
          <w:szCs w:val="22"/>
        </w:rPr>
        <w:t>constancia</w:t>
      </w:r>
      <w:r>
        <w:rPr>
          <w:rFonts w:ascii="Arial" w:eastAsia="Times New Roman" w:hAnsi="Arial" w:cs="Arial"/>
          <w:b/>
          <w:bCs/>
          <w:color w:val="000000"/>
          <w:sz w:val="22"/>
          <w:szCs w:val="22"/>
          <w:lang w:eastAsia="es-GT"/>
        </w:rPr>
        <w:t xml:space="preserve"> Casilla No. 3 “Fecha”: 3.1 y 3.2</w:t>
      </w:r>
      <w:r>
        <w:rPr>
          <w:rFonts w:ascii="Arial" w:eastAsia="Times New Roman" w:hAnsi="Arial" w:cs="Arial"/>
          <w:color w:val="000000"/>
          <w:sz w:val="22"/>
          <w:szCs w:val="22"/>
          <w:lang w:eastAsia="es-GT"/>
        </w:rPr>
        <w:t xml:space="preserve">. que establece que se debe consignar la fecha y hora de inicio de la comisión oficial, (Fecha y hora de salida del lugar de permanencia del servidor público hacia el lugar donde cumplirá la comisión oficial y fecha y hora de finalización de la comisión oficial (Fecha y hora de llegada al lugar de permanencia del servidor público que cumplió la comisión oficial. </w:t>
      </w:r>
      <w:r>
        <w:rPr>
          <w:rFonts w:ascii="Arial" w:eastAsia="Times New Roman" w:hAnsi="Arial" w:cs="Arial"/>
          <w:b/>
          <w:bCs/>
          <w:color w:val="000000"/>
          <w:sz w:val="22"/>
          <w:szCs w:val="22"/>
          <w:lang w:eastAsia="es-GT"/>
        </w:rPr>
        <w:t>Apartado F</w:t>
      </w:r>
      <w:r>
        <w:rPr>
          <w:rFonts w:ascii="Arial" w:hAnsi="Arial" w:cs="Arial"/>
          <w:b/>
          <w:bCs/>
          <w:sz w:val="22"/>
          <w:szCs w:val="22"/>
        </w:rPr>
        <w:t>ormulario</w:t>
      </w:r>
      <w:r>
        <w:rPr>
          <w:rFonts w:ascii="Arial" w:hAnsi="Arial" w:cs="Arial"/>
          <w:b/>
          <w:bCs/>
          <w:spacing w:val="-3"/>
          <w:sz w:val="22"/>
          <w:szCs w:val="22"/>
        </w:rPr>
        <w:t xml:space="preserve"> </w:t>
      </w:r>
      <w:r>
        <w:rPr>
          <w:rFonts w:ascii="Arial" w:hAnsi="Arial" w:cs="Arial"/>
          <w:b/>
          <w:bCs/>
          <w:sz w:val="22"/>
          <w:szCs w:val="22"/>
        </w:rPr>
        <w:t>viáticos</w:t>
      </w:r>
      <w:r>
        <w:rPr>
          <w:rFonts w:ascii="Arial" w:hAnsi="Arial" w:cs="Arial"/>
          <w:b/>
          <w:bCs/>
          <w:spacing w:val="-4"/>
          <w:sz w:val="22"/>
          <w:szCs w:val="22"/>
        </w:rPr>
        <w:t xml:space="preserve"> </w:t>
      </w:r>
      <w:r>
        <w:rPr>
          <w:rFonts w:ascii="Arial" w:hAnsi="Arial" w:cs="Arial"/>
          <w:b/>
          <w:bCs/>
          <w:sz w:val="22"/>
          <w:szCs w:val="22"/>
        </w:rPr>
        <w:t>liquidación. Casilla No. 7 “Cuota diaria” que establece:</w:t>
      </w:r>
      <w:r>
        <w:rPr>
          <w:rFonts w:ascii="Arial" w:hAnsi="Arial" w:cs="Arial"/>
          <w:bCs/>
          <w:sz w:val="22"/>
          <w:szCs w:val="22"/>
        </w:rPr>
        <w:t xml:space="preserve"> Derivado de la forma de liquidar, la cuota diaria establecida de Q.420.00, contra</w:t>
      </w:r>
      <w:r>
        <w:rPr>
          <w:rFonts w:ascii="Arial" w:hAnsi="Arial" w:cs="Arial"/>
          <w:bCs/>
          <w:spacing w:val="1"/>
          <w:sz w:val="22"/>
          <w:szCs w:val="22"/>
        </w:rPr>
        <w:t xml:space="preserve"> </w:t>
      </w:r>
      <w:r>
        <w:rPr>
          <w:rFonts w:ascii="Arial" w:hAnsi="Arial" w:cs="Arial"/>
          <w:bCs/>
          <w:sz w:val="22"/>
          <w:szCs w:val="22"/>
        </w:rPr>
        <w:t>facturas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se deberá registrar</w:t>
      </w:r>
      <w:r>
        <w:rPr>
          <w:rFonts w:ascii="Arial" w:hAnsi="Arial" w:cs="Arial"/>
          <w:spacing w:val="1"/>
          <w:sz w:val="22"/>
          <w:szCs w:val="22"/>
        </w:rPr>
        <w:t xml:space="preserve"> </w:t>
      </w:r>
      <w:r>
        <w:rPr>
          <w:rFonts w:ascii="Arial" w:hAnsi="Arial" w:cs="Arial"/>
          <w:sz w:val="22"/>
          <w:szCs w:val="22"/>
        </w:rPr>
        <w:t>dichos</w:t>
      </w:r>
      <w:r>
        <w:rPr>
          <w:rFonts w:ascii="Arial" w:hAnsi="Arial" w:cs="Arial"/>
          <w:spacing w:val="1"/>
          <w:sz w:val="22"/>
          <w:szCs w:val="22"/>
        </w:rPr>
        <w:t xml:space="preserve"> </w:t>
      </w:r>
      <w:r>
        <w:rPr>
          <w:rFonts w:ascii="Arial" w:hAnsi="Arial" w:cs="Arial"/>
          <w:sz w:val="22"/>
          <w:szCs w:val="22"/>
        </w:rPr>
        <w:t>documentos</w:t>
      </w:r>
      <w:r>
        <w:rPr>
          <w:rFonts w:ascii="Arial" w:hAnsi="Arial" w:cs="Arial"/>
          <w:spacing w:val="1"/>
          <w:sz w:val="22"/>
          <w:szCs w:val="22"/>
        </w:rPr>
        <w:t xml:space="preserve"> </w:t>
      </w:r>
      <w:r>
        <w:rPr>
          <w:rFonts w:ascii="Arial" w:hAnsi="Arial" w:cs="Arial"/>
          <w:sz w:val="22"/>
          <w:szCs w:val="22"/>
        </w:rPr>
        <w:t>de respaldo,</w:t>
      </w:r>
      <w:r>
        <w:rPr>
          <w:rFonts w:ascii="Arial" w:hAnsi="Arial" w:cs="Arial"/>
          <w:spacing w:val="1"/>
          <w:sz w:val="22"/>
          <w:szCs w:val="22"/>
        </w:rPr>
        <w:t xml:space="preserve"> </w:t>
      </w:r>
      <w:r>
        <w:rPr>
          <w:rFonts w:ascii="Arial" w:hAnsi="Arial" w:cs="Arial"/>
          <w:sz w:val="22"/>
          <w:szCs w:val="22"/>
        </w:rPr>
        <w:t>en</w:t>
      </w:r>
      <w:r>
        <w:rPr>
          <w:rFonts w:ascii="Arial" w:hAnsi="Arial" w:cs="Arial"/>
          <w:spacing w:val="1"/>
          <w:sz w:val="22"/>
          <w:szCs w:val="22"/>
        </w:rPr>
        <w:t xml:space="preserve"> </w:t>
      </w:r>
      <w:r>
        <w:rPr>
          <w:rFonts w:ascii="Arial" w:hAnsi="Arial" w:cs="Arial"/>
          <w:sz w:val="22"/>
          <w:szCs w:val="22"/>
        </w:rPr>
        <w:t>el formulario</w:t>
      </w:r>
      <w:r>
        <w:rPr>
          <w:rFonts w:ascii="Arial" w:hAnsi="Arial" w:cs="Arial"/>
          <w:spacing w:val="1"/>
          <w:sz w:val="22"/>
          <w:szCs w:val="22"/>
        </w:rPr>
        <w:t xml:space="preserve"> </w:t>
      </w:r>
      <w:r>
        <w:rPr>
          <w:rFonts w:ascii="Arial" w:hAnsi="Arial" w:cs="Arial"/>
          <w:sz w:val="22"/>
          <w:szCs w:val="22"/>
        </w:rPr>
        <w:t>FIN-FOR-25,</w:t>
      </w:r>
      <w:r>
        <w:rPr>
          <w:rFonts w:ascii="Arial" w:hAnsi="Arial" w:cs="Arial"/>
          <w:spacing w:val="1"/>
          <w:sz w:val="22"/>
          <w:szCs w:val="22"/>
        </w:rPr>
        <w:t xml:space="preserve"> </w:t>
      </w:r>
      <w:r>
        <w:rPr>
          <w:rFonts w:ascii="Arial" w:hAnsi="Arial" w:cs="Arial"/>
          <w:sz w:val="22"/>
          <w:szCs w:val="22"/>
        </w:rPr>
        <w:t>“Integración de</w:t>
      </w:r>
      <w:r>
        <w:rPr>
          <w:rFonts w:ascii="Arial" w:hAnsi="Arial" w:cs="Arial"/>
          <w:spacing w:val="1"/>
          <w:sz w:val="22"/>
          <w:szCs w:val="22"/>
        </w:rPr>
        <w:t xml:space="preserve"> </w:t>
      </w:r>
      <w:r>
        <w:rPr>
          <w:rFonts w:ascii="Arial" w:hAnsi="Arial" w:cs="Arial"/>
          <w:sz w:val="22"/>
          <w:szCs w:val="22"/>
        </w:rPr>
        <w:t>comprobantes</w:t>
      </w:r>
      <w:r>
        <w:rPr>
          <w:rFonts w:ascii="Arial" w:hAnsi="Arial" w:cs="Arial"/>
          <w:spacing w:val="-4"/>
          <w:sz w:val="22"/>
          <w:szCs w:val="22"/>
        </w:rPr>
        <w:t xml:space="preserve"> </w:t>
      </w:r>
      <w:r>
        <w:rPr>
          <w:rFonts w:ascii="Arial" w:hAnsi="Arial" w:cs="Arial"/>
          <w:sz w:val="22"/>
          <w:szCs w:val="22"/>
        </w:rPr>
        <w:t>por</w:t>
      </w:r>
      <w:r>
        <w:rPr>
          <w:rFonts w:ascii="Arial" w:hAnsi="Arial" w:cs="Arial"/>
          <w:spacing w:val="-4"/>
          <w:sz w:val="22"/>
          <w:szCs w:val="22"/>
        </w:rPr>
        <w:t xml:space="preserve"> </w:t>
      </w:r>
      <w:r>
        <w:rPr>
          <w:rFonts w:ascii="Arial" w:hAnsi="Arial" w:cs="Arial"/>
          <w:sz w:val="22"/>
          <w:szCs w:val="22"/>
        </w:rPr>
        <w:t>gastos de</w:t>
      </w:r>
      <w:r>
        <w:rPr>
          <w:rFonts w:ascii="Arial" w:hAnsi="Arial" w:cs="Arial"/>
          <w:spacing w:val="-1"/>
          <w:sz w:val="22"/>
          <w:szCs w:val="22"/>
        </w:rPr>
        <w:t xml:space="preserve"> </w:t>
      </w:r>
      <w:r>
        <w:rPr>
          <w:rFonts w:ascii="Arial" w:hAnsi="Arial" w:cs="Arial"/>
          <w:sz w:val="22"/>
          <w:szCs w:val="22"/>
        </w:rPr>
        <w:t>viáticos” por</w:t>
      </w:r>
      <w:r>
        <w:rPr>
          <w:rFonts w:ascii="Arial" w:hAnsi="Arial" w:cs="Arial"/>
          <w:spacing w:val="-2"/>
          <w:sz w:val="22"/>
          <w:szCs w:val="22"/>
        </w:rPr>
        <w:t xml:space="preserve"> </w:t>
      </w:r>
      <w:r>
        <w:rPr>
          <w:rFonts w:ascii="Arial" w:hAnsi="Arial" w:cs="Arial"/>
          <w:sz w:val="22"/>
          <w:szCs w:val="22"/>
        </w:rPr>
        <w:t>lo</w:t>
      </w:r>
      <w:r>
        <w:rPr>
          <w:rFonts w:ascii="Arial" w:hAnsi="Arial" w:cs="Arial"/>
          <w:spacing w:val="-1"/>
          <w:sz w:val="22"/>
          <w:szCs w:val="22"/>
        </w:rPr>
        <w:t xml:space="preserve"> </w:t>
      </w:r>
      <w:r>
        <w:rPr>
          <w:rFonts w:ascii="Arial" w:hAnsi="Arial" w:cs="Arial"/>
          <w:sz w:val="22"/>
          <w:szCs w:val="22"/>
        </w:rPr>
        <w:t>cual,</w:t>
      </w:r>
      <w:r>
        <w:rPr>
          <w:rFonts w:ascii="Arial" w:hAnsi="Arial" w:cs="Arial"/>
          <w:spacing w:val="-2"/>
          <w:sz w:val="22"/>
          <w:szCs w:val="22"/>
        </w:rPr>
        <w:t xml:space="preserve"> </w:t>
      </w:r>
      <w:r>
        <w:rPr>
          <w:rFonts w:ascii="Arial" w:hAnsi="Arial" w:cs="Arial"/>
          <w:sz w:val="22"/>
          <w:szCs w:val="22"/>
        </w:rPr>
        <w:t>en</w:t>
      </w:r>
      <w:r>
        <w:rPr>
          <w:rFonts w:ascii="Arial" w:hAnsi="Arial" w:cs="Arial"/>
          <w:spacing w:val="-1"/>
          <w:sz w:val="22"/>
          <w:szCs w:val="22"/>
        </w:rPr>
        <w:t xml:space="preserve"> </w:t>
      </w:r>
      <w:r>
        <w:rPr>
          <w:rFonts w:ascii="Arial" w:hAnsi="Arial" w:cs="Arial"/>
          <w:sz w:val="22"/>
          <w:szCs w:val="22"/>
        </w:rPr>
        <w:t>esta</w:t>
      </w:r>
      <w:r>
        <w:rPr>
          <w:rFonts w:ascii="Arial" w:hAnsi="Arial" w:cs="Arial"/>
          <w:spacing w:val="-3"/>
          <w:sz w:val="22"/>
          <w:szCs w:val="22"/>
        </w:rPr>
        <w:t xml:space="preserve"> </w:t>
      </w:r>
      <w:r>
        <w:rPr>
          <w:rFonts w:ascii="Arial" w:hAnsi="Arial" w:cs="Arial"/>
          <w:sz w:val="22"/>
          <w:szCs w:val="22"/>
        </w:rPr>
        <w:t>casilla</w:t>
      </w:r>
      <w:r>
        <w:rPr>
          <w:rFonts w:ascii="Arial" w:hAnsi="Arial" w:cs="Arial"/>
          <w:spacing w:val="-1"/>
          <w:sz w:val="22"/>
          <w:szCs w:val="22"/>
        </w:rPr>
        <w:t xml:space="preserve"> </w:t>
      </w:r>
      <w:r>
        <w:rPr>
          <w:rFonts w:ascii="Arial" w:hAnsi="Arial" w:cs="Arial"/>
          <w:sz w:val="22"/>
          <w:szCs w:val="22"/>
        </w:rPr>
        <w:t>se debe</w:t>
      </w:r>
      <w:r>
        <w:rPr>
          <w:rFonts w:ascii="Arial" w:hAnsi="Arial" w:cs="Arial"/>
          <w:spacing w:val="-2"/>
          <w:sz w:val="22"/>
          <w:szCs w:val="22"/>
        </w:rPr>
        <w:t xml:space="preserve"> </w:t>
      </w:r>
      <w:r>
        <w:rPr>
          <w:rFonts w:ascii="Arial" w:hAnsi="Arial" w:cs="Arial"/>
          <w:sz w:val="22"/>
          <w:szCs w:val="22"/>
        </w:rPr>
        <w:t xml:space="preserve">indicar “Ver integración adjunta”. </w:t>
      </w:r>
      <w:r>
        <w:rPr>
          <w:rFonts w:ascii="Arial" w:eastAsia="Times New Roman" w:hAnsi="Arial" w:cs="Arial"/>
          <w:sz w:val="22"/>
          <w:szCs w:val="22"/>
          <w:lang w:eastAsia="es-GT"/>
        </w:rPr>
        <w:t xml:space="preserve"> </w:t>
      </w:r>
      <w:r>
        <w:rPr>
          <w:rFonts w:eastAsia="Times New Roman"/>
          <w:sz w:val="22"/>
        </w:rPr>
        <w:t>Ver Anexo No. 2.</w:t>
      </w:r>
    </w:p>
    <w:p w14:paraId="2083684B" w14:textId="77777777" w:rsidR="00341578" w:rsidRDefault="00341578">
      <w:pPr>
        <w:spacing w:after="0"/>
        <w:ind w:left="0"/>
        <w:rPr>
          <w:rFonts w:eastAsia="Times New Roman"/>
          <w:sz w:val="22"/>
        </w:rPr>
      </w:pPr>
    </w:p>
    <w:p w14:paraId="6C44B739" w14:textId="77777777" w:rsidR="00341578" w:rsidRDefault="00611D57">
      <w:pPr>
        <w:pStyle w:val="Prrafodelista"/>
        <w:numPr>
          <w:ilvl w:val="0"/>
          <w:numId w:val="1"/>
        </w:numPr>
        <w:spacing w:after="0"/>
        <w:ind w:left="370"/>
        <w:rPr>
          <w:rFonts w:eastAsia="Times New Roman"/>
          <w:color w:val="auto"/>
          <w:sz w:val="22"/>
        </w:rPr>
      </w:pPr>
      <w:r>
        <w:rPr>
          <w:rFonts w:eastAsia="Times New Roman"/>
          <w:color w:val="auto"/>
          <w:sz w:val="22"/>
        </w:rPr>
        <w:t>En la verificación física, según muestra, de cinco (5) activos fijos se estableció que tres (3) de ellos por valor total de Q. 26,036.68, no se encuentran resguardados en tarjetas de responsabilidad, lo que incumple con l</w:t>
      </w:r>
      <w:r>
        <w:rPr>
          <w:b/>
          <w:bCs/>
          <w:sz w:val="22"/>
        </w:rPr>
        <w:t>a Circular número 3-57 "Instrucciones sobre inventarios de las Oficinas Públicas" en el apartado "Tarjetas de Responsabilidad" que establece</w:t>
      </w:r>
      <w:r>
        <w:rPr>
          <w:sz w:val="22"/>
        </w:rPr>
        <w:t xml:space="preserve">: Con el objeto de poder determinar en cualquier momento los útiles a cargo de cada empleado se abrirán tarjetas individuales de responsabilidad, en las cuales debe registrarse detalladamente y con los mismos datos que figuran en el inventario los bienes por los cuales responde cada funcionario o empleado público (...) y  lo establecido en el </w:t>
      </w:r>
      <w:r>
        <w:rPr>
          <w:b/>
          <w:bCs/>
          <w:sz w:val="22"/>
        </w:rPr>
        <w:t xml:space="preserve">Instructivo Asignación de bienes muebles INV-INS-02 del Sistema de Gestión de Calidad. Inciso C. Descripción de actividades y responsables. C.2 Bodega de Inventarios (Bienes no asignados y/o deteriorados pendientes de trámite de baja de inventarios, que establece: </w:t>
      </w:r>
      <w:r>
        <w:rPr>
          <w:sz w:val="22"/>
        </w:rPr>
        <w:t xml:space="preserve">Los bienes en buen estado que no estén en uso, así como los bienes que estén en mal </w:t>
      </w:r>
      <w:r>
        <w:rPr>
          <w:sz w:val="22"/>
        </w:rPr>
        <w:lastRenderedPageBreak/>
        <w:t>estado deben estar asignados a la Tarjeta de Responsabilidad del Encargado de Inventario, hasta asignar a un nuevo usuario o gestionar la baja de inventario respectiva.</w:t>
      </w:r>
      <w:r>
        <w:rPr>
          <w:rFonts w:ascii="Courier" w:eastAsiaTheme="minorEastAsia" w:hAnsi="Courier" w:cs="Courier"/>
          <w:sz w:val="28"/>
          <w:szCs w:val="28"/>
        </w:rPr>
        <w:t xml:space="preserve"> </w:t>
      </w:r>
      <w:r>
        <w:rPr>
          <w:rFonts w:eastAsia="Times New Roman"/>
          <w:color w:val="auto"/>
          <w:sz w:val="22"/>
        </w:rPr>
        <w:t>Ver Anexo No. 3.</w:t>
      </w:r>
    </w:p>
    <w:p w14:paraId="2335E578" w14:textId="77777777" w:rsidR="00341578" w:rsidRDefault="00341578">
      <w:pPr>
        <w:pStyle w:val="Prrafodelista"/>
        <w:ind w:left="370"/>
        <w:rPr>
          <w:rFonts w:eastAsia="Times New Roman"/>
          <w:color w:val="auto"/>
          <w:sz w:val="22"/>
        </w:rPr>
      </w:pPr>
    </w:p>
    <w:p w14:paraId="65B0E576" w14:textId="77777777" w:rsidR="00341578" w:rsidRDefault="00611D57">
      <w:pPr>
        <w:pStyle w:val="Prrafodelista"/>
        <w:numPr>
          <w:ilvl w:val="0"/>
          <w:numId w:val="1"/>
        </w:numPr>
        <w:spacing w:after="0"/>
        <w:ind w:left="370"/>
        <w:rPr>
          <w:rFonts w:eastAsia="Times New Roman"/>
          <w:color w:val="auto"/>
          <w:sz w:val="22"/>
        </w:rPr>
      </w:pPr>
      <w:r>
        <w:rPr>
          <w:rFonts w:eastAsia="Times New Roman"/>
          <w:color w:val="auto"/>
          <w:sz w:val="22"/>
        </w:rPr>
        <w:t>El Libro de control de inventarios de activos fijos no cuenta con el folio de autorización del mismo para uso de DIGEFOCE, que emite la Contraloría General de Cuentas, y no aparece en el último folio del mismo No. 100, la anotación de la terminación del libro con firma y sello de la Contraloría General de Cuentas, lo cual incumple con l</w:t>
      </w:r>
      <w:r>
        <w:rPr>
          <w:sz w:val="22"/>
        </w:rPr>
        <w:t>a</w:t>
      </w:r>
      <w:r>
        <w:rPr>
          <w:b/>
          <w:bCs/>
          <w:sz w:val="22"/>
        </w:rPr>
        <w:t xml:space="preserve"> Circular número 3-57 "Instrucciones sobre inventarios de las Oficinas Públicas" </w:t>
      </w:r>
      <w:r>
        <w:rPr>
          <w:sz w:val="22"/>
        </w:rPr>
        <w:t>la cual establece que todas las oficinas públicas deberán llevar un libro autorizado, ya sea empastado o en hojas movibles, para el registro del inventario a su cargo</w:t>
      </w:r>
    </w:p>
    <w:p w14:paraId="4E5FDAE6" w14:textId="77777777" w:rsidR="00341578" w:rsidRDefault="00341578">
      <w:pPr>
        <w:pStyle w:val="Prrafodelista"/>
        <w:rPr>
          <w:rFonts w:eastAsia="Times New Roman"/>
          <w:sz w:val="22"/>
        </w:rPr>
      </w:pPr>
    </w:p>
    <w:p w14:paraId="4E5D8D22" w14:textId="77777777" w:rsidR="00341578" w:rsidRDefault="00611D57">
      <w:pPr>
        <w:pStyle w:val="Prrafodelista"/>
        <w:numPr>
          <w:ilvl w:val="0"/>
          <w:numId w:val="1"/>
        </w:numPr>
        <w:spacing w:after="0"/>
        <w:ind w:left="370"/>
        <w:rPr>
          <w:rFonts w:eastAsia="Times New Roman"/>
          <w:sz w:val="22"/>
        </w:rPr>
      </w:pPr>
      <w:r>
        <w:rPr>
          <w:rFonts w:eastAsia="Times New Roman"/>
          <w:color w:val="auto"/>
          <w:sz w:val="22"/>
        </w:rPr>
        <w:t>En</w:t>
      </w:r>
      <w:r>
        <w:rPr>
          <w:rFonts w:eastAsia="Times New Roman"/>
          <w:sz w:val="22"/>
        </w:rPr>
        <w:t xml:space="preserve"> la verificación física según muestra de 5 bienes y suministros en existencia de almacén, se estableció que los mismos no se encuentran registrados en tarjetas Kardex por valor total de Q. 8,770.90, lo cual incumple con el</w:t>
      </w:r>
      <w:r>
        <w:rPr>
          <w:b/>
          <w:bCs/>
          <w:sz w:val="22"/>
        </w:rPr>
        <w:t xml:space="preserve"> procedimiento de almacén. Código: ALM-PRO-01. Numeral 5. Actualizar tarjetas Kardex, que establece:</w:t>
      </w:r>
      <w:r>
        <w:rPr>
          <w:sz w:val="22"/>
        </w:rPr>
        <w:t xml:space="preserve"> Para llevar de mejor manera la trazabilidad y control de saldos de los materiales y suministros en resguardo, según corresponda, debe registrarse en la (s) tarjeta(s) Kardex (…). </w:t>
      </w:r>
      <w:r>
        <w:rPr>
          <w:rFonts w:eastAsia="Times New Roman"/>
          <w:sz w:val="22"/>
        </w:rPr>
        <w:t xml:space="preserve">Ver Anexo No. 4. </w:t>
      </w:r>
    </w:p>
    <w:p w14:paraId="75FC3A8C" w14:textId="77777777" w:rsidR="00341578" w:rsidRDefault="00341578">
      <w:pPr>
        <w:pStyle w:val="Prrafodelista"/>
        <w:rPr>
          <w:rFonts w:eastAsia="Times New Roman"/>
          <w:sz w:val="22"/>
        </w:rPr>
      </w:pPr>
    </w:p>
    <w:p w14:paraId="79A83799" w14:textId="77777777" w:rsidR="0079596A" w:rsidRPr="0079596A" w:rsidRDefault="00611D57" w:rsidP="0079596A">
      <w:pPr>
        <w:pStyle w:val="Prrafodelista"/>
        <w:numPr>
          <w:ilvl w:val="0"/>
          <w:numId w:val="1"/>
        </w:numPr>
        <w:spacing w:after="0"/>
        <w:ind w:left="370"/>
        <w:rPr>
          <w:rFonts w:eastAsia="Times New Roman"/>
          <w:sz w:val="22"/>
        </w:rPr>
      </w:pPr>
      <w:r w:rsidRPr="0079596A">
        <w:rPr>
          <w:rFonts w:eastAsia="Times New Roman"/>
          <w:sz w:val="22"/>
        </w:rPr>
        <w:t>En el arqueo de combustible se estableció que -DIGEFOCE- tiene en existencia 129 cupones de combustible vencidos desde el 3 de agosto y 8 de marzo de 2023, por valor total de Q.10,400.00. DIGEFOCE con fecha 5 de septiembre de 2023, solicitó a la empresa UNO, S.A., la reimpresión de los cupones vencidos y aún se encuentra pendiente dicha reimpresión. Ver Anexo No. 5.</w:t>
      </w:r>
      <w:r w:rsidRPr="0079596A">
        <w:rPr>
          <w:rFonts w:eastAsia="Times New Roman"/>
          <w:sz w:val="22"/>
          <w:lang w:val="es-ES"/>
        </w:rPr>
        <w:t xml:space="preserve"> </w:t>
      </w:r>
    </w:p>
    <w:p w14:paraId="4569E424" w14:textId="77777777" w:rsidR="0079596A" w:rsidRPr="0079596A" w:rsidRDefault="0079596A" w:rsidP="0079596A">
      <w:pPr>
        <w:pStyle w:val="Prrafodelista"/>
        <w:ind w:left="370"/>
        <w:rPr>
          <w:rFonts w:eastAsia="Times New Roman"/>
          <w:sz w:val="22"/>
        </w:rPr>
      </w:pPr>
    </w:p>
    <w:p w14:paraId="3C47293D" w14:textId="72426EF9" w:rsidR="00341578" w:rsidRPr="0079596A" w:rsidRDefault="00611D57" w:rsidP="0079596A">
      <w:pPr>
        <w:pStyle w:val="Prrafodelista"/>
        <w:numPr>
          <w:ilvl w:val="0"/>
          <w:numId w:val="1"/>
        </w:numPr>
        <w:spacing w:after="0"/>
        <w:ind w:left="370"/>
        <w:rPr>
          <w:rFonts w:eastAsia="Times New Roman"/>
          <w:sz w:val="22"/>
        </w:rPr>
      </w:pPr>
      <w:r w:rsidRPr="0079596A">
        <w:rPr>
          <w:rFonts w:eastAsia="Times New Roman"/>
          <w:sz w:val="22"/>
        </w:rPr>
        <w:t xml:space="preserve">Falta de nombramiento por escrito del encargado del manejo y control del fondo rotativo interno y encarado del control de combustible, según </w:t>
      </w:r>
      <w:r w:rsidRPr="0079596A">
        <w:rPr>
          <w:rFonts w:eastAsia="Times New Roman"/>
          <w:b/>
          <w:bCs/>
          <w:sz w:val="22"/>
        </w:rPr>
        <w:t>el Acuerdo Número A-039-2023, de la Contraloría General de Cuentas del 24 de mayo de 2023</w:t>
      </w:r>
      <w:r w:rsidRPr="0079596A">
        <w:rPr>
          <w:rFonts w:eastAsia="Times New Roman"/>
          <w:sz w:val="22"/>
        </w:rPr>
        <w:t xml:space="preserve">. </w:t>
      </w:r>
      <w:r w:rsidRPr="0079596A">
        <w:rPr>
          <w:rFonts w:eastAsia="Times New Roman"/>
          <w:bCs/>
          <w:sz w:val="22"/>
        </w:rPr>
        <w:t xml:space="preserve">Que aprueba las </w:t>
      </w:r>
      <w:r w:rsidRPr="0079596A">
        <w:rPr>
          <w:rFonts w:eastAsia="Times New Roman"/>
          <w:b/>
          <w:bCs/>
          <w:sz w:val="22"/>
        </w:rPr>
        <w:t xml:space="preserve">Normas Generales y Técnicas de Control Interno Gubernamental. </w:t>
      </w:r>
      <w:r w:rsidRPr="0079596A">
        <w:rPr>
          <w:rFonts w:eastAsia="Times New Roman"/>
          <w:bCs/>
          <w:sz w:val="22"/>
        </w:rPr>
        <w:t>Las</w:t>
      </w:r>
      <w:r w:rsidRPr="0079596A">
        <w:rPr>
          <w:rFonts w:eastAsia="Times New Roman"/>
          <w:b/>
          <w:bCs/>
          <w:sz w:val="22"/>
        </w:rPr>
        <w:t xml:space="preserve"> Normas aplicables al sistema de tesorería. Numeral 8.7.  Constitución y administración de Fondos Rotativos</w:t>
      </w:r>
      <w:r w:rsidRPr="0079596A">
        <w:rPr>
          <w:rFonts w:eastAsia="Times New Roman"/>
          <w:sz w:val="22"/>
        </w:rPr>
        <w:t xml:space="preserve">, </w:t>
      </w:r>
      <w:r w:rsidRPr="0079596A">
        <w:rPr>
          <w:rFonts w:eastAsia="Times New Roman"/>
          <w:b/>
          <w:bCs/>
          <w:sz w:val="22"/>
        </w:rPr>
        <w:t>establece:</w:t>
      </w:r>
      <w:r w:rsidRPr="0079596A">
        <w:rPr>
          <w:rFonts w:eastAsia="Times New Roman"/>
          <w:sz w:val="22"/>
        </w:rPr>
        <w:t xml:space="preserve"> Que la máxima autoridad de cada entidad, debe evaluar la necesidad de normar que las unidades competentes, establezcan normas y procedimientos internos, para el cumplimiento de la normativa aplicable en la constitución, administración y liquidación de fondos rotativos.  Y la </w:t>
      </w:r>
      <w:r w:rsidRPr="0079596A">
        <w:rPr>
          <w:rFonts w:eastAsia="Times New Roman"/>
          <w:b/>
          <w:bCs/>
          <w:sz w:val="22"/>
        </w:rPr>
        <w:t>Circular No. DAFI-007-2023 y Resolución No. 47-2023, que contiene las Normas Generales para la Ejecución Presupuestaria y Financiera y Normas de Austeridad y Contención del Gasto. Ejercicio Fiscal 2023. Numeral 57. Que establece:</w:t>
      </w:r>
      <w:r w:rsidRPr="0079596A">
        <w:rPr>
          <w:rFonts w:eastAsia="Times New Roman"/>
          <w:sz w:val="22"/>
        </w:rPr>
        <w:t xml:space="preserve"> Todas las Dependencias del Ministerio de Educación, deberán implementar los controles internos necesarios para la administración, de los fondos rotativos internas, tanto para los registras de caja fiscal, conciliaciones bancarias, asignación de caja chica y arqueos de fondo.</w:t>
      </w:r>
      <w:r w:rsidR="005B4EF3" w:rsidRPr="0079596A">
        <w:rPr>
          <w:rFonts w:eastAsia="Times New Roman"/>
          <w:sz w:val="22"/>
        </w:rPr>
        <w:t xml:space="preserve"> </w:t>
      </w:r>
      <w:r w:rsidRPr="0079596A">
        <w:rPr>
          <w:rFonts w:eastAsia="Times New Roman"/>
          <w:b/>
          <w:sz w:val="22"/>
        </w:rPr>
        <w:t>Acuerdo Ministerial No. 627-2014. Reglamento para la administración de Vehículos y Uso de Combustible del Ministerio de Educación</w:t>
      </w:r>
      <w:r w:rsidRPr="0079596A">
        <w:rPr>
          <w:rFonts w:eastAsia="Times New Roman"/>
          <w:sz w:val="22"/>
        </w:rPr>
        <w:t xml:space="preserve">: Artículo 14. Asignación y consumo de combustible. Cada Unidad Ejecutora será responsable de la asignación y consumo de combustible para el desempeño de sus funciones, por lo que deberán llevar el registro </w:t>
      </w:r>
      <w:r w:rsidRPr="0079596A">
        <w:rPr>
          <w:rFonts w:eastAsia="Times New Roman"/>
          <w:sz w:val="22"/>
        </w:rPr>
        <w:lastRenderedPageBreak/>
        <w:t>y control de la existencia de combustible en libro autorizado por la Contraloría General de Cuentas.</w:t>
      </w:r>
    </w:p>
    <w:p w14:paraId="1105D165" w14:textId="77777777" w:rsidR="00341578" w:rsidRDefault="00341578">
      <w:pPr>
        <w:pStyle w:val="Prrafodelista"/>
        <w:rPr>
          <w:rFonts w:eastAsia="Times New Roman"/>
          <w:sz w:val="22"/>
        </w:rPr>
      </w:pPr>
    </w:p>
    <w:p w14:paraId="273EC711" w14:textId="77777777" w:rsidR="00341578" w:rsidRDefault="00611D57">
      <w:pPr>
        <w:spacing w:after="0" w:line="240" w:lineRule="auto"/>
        <w:ind w:left="0" w:firstLine="0"/>
        <w:rPr>
          <w:b/>
          <w:sz w:val="22"/>
        </w:rPr>
      </w:pPr>
      <w:r>
        <w:rPr>
          <w:b/>
          <w:sz w:val="22"/>
        </w:rPr>
        <w:t>Recomendaciones</w:t>
      </w:r>
    </w:p>
    <w:p w14:paraId="2E679392" w14:textId="77777777" w:rsidR="00341578" w:rsidRDefault="00611D57">
      <w:pPr>
        <w:spacing w:after="0" w:line="240" w:lineRule="auto"/>
        <w:ind w:left="0" w:firstLine="0"/>
        <w:rPr>
          <w:sz w:val="22"/>
        </w:rPr>
      </w:pPr>
      <w:r>
        <w:rPr>
          <w:sz w:val="22"/>
        </w:rPr>
        <w:t xml:space="preserve">Que la </w:t>
      </w:r>
      <w:proofErr w:type="gramStart"/>
      <w:r>
        <w:rPr>
          <w:sz w:val="22"/>
        </w:rPr>
        <w:t>Directora</w:t>
      </w:r>
      <w:proofErr w:type="gramEnd"/>
      <w:r>
        <w:rPr>
          <w:sz w:val="22"/>
        </w:rPr>
        <w:t xml:space="preserve"> de la Dirección de la Dirección General de Fortalecimiento a la Comunidad Educativa -DIGEFOCE-, gire instrucciones por escrito al Subdirector Administrativo Financiero para que:</w:t>
      </w:r>
    </w:p>
    <w:p w14:paraId="56950AF3" w14:textId="77777777" w:rsidR="00341578" w:rsidRDefault="00341578">
      <w:pPr>
        <w:spacing w:after="0" w:line="240" w:lineRule="auto"/>
        <w:ind w:left="0" w:firstLine="0"/>
        <w:rPr>
          <w:sz w:val="22"/>
        </w:rPr>
      </w:pPr>
    </w:p>
    <w:p w14:paraId="2ED1EDFC" w14:textId="77777777" w:rsidR="00341578" w:rsidRDefault="00611D57">
      <w:pPr>
        <w:pStyle w:val="Prrafodelista"/>
        <w:numPr>
          <w:ilvl w:val="0"/>
          <w:numId w:val="2"/>
        </w:numPr>
        <w:tabs>
          <w:tab w:val="left" w:pos="1543"/>
          <w:tab w:val="left" w:pos="1545"/>
        </w:tabs>
        <w:adjustRightInd w:val="0"/>
        <w:spacing w:before="108" w:after="0"/>
        <w:ind w:left="360" w:right="174"/>
        <w:rPr>
          <w:rFonts w:ascii="Arial MT" w:eastAsia="Times New Roman" w:hAnsi="Arial MT" w:cs="Arial MT"/>
          <w:color w:val="auto"/>
          <w:sz w:val="22"/>
          <w:szCs w:val="24"/>
        </w:rPr>
      </w:pPr>
      <w:r>
        <w:rPr>
          <w:rFonts w:eastAsia="Times New Roman"/>
          <w:color w:val="auto"/>
          <w:sz w:val="22"/>
        </w:rPr>
        <w:t xml:space="preserve">Verifique que los documentos de soporte a los gastos que se realicen con cargo al FRI, en este caso los formularios de viático anticipo y viático liquidación, cumplan con la información de manera correcta en las casillas correspondientes, consignando adecuadamente fecha y horarios de comisión entre otros de conformidad con </w:t>
      </w:r>
      <w:r>
        <w:rPr>
          <w:rFonts w:eastAsia="Times New Roman"/>
          <w:color w:val="auto"/>
        </w:rPr>
        <w:t>l</w:t>
      </w:r>
      <w:r>
        <w:rPr>
          <w:rFonts w:eastAsia="Times New Roman"/>
          <w:color w:val="auto"/>
          <w:sz w:val="22"/>
        </w:rPr>
        <w:t xml:space="preserve">os requisitos establecidos en la GUIA FIN GUI-01 Llenado de formulario de viáticos, del sistema de gestión de calidad del Ministerio de Educación. </w:t>
      </w:r>
    </w:p>
    <w:p w14:paraId="46A3B0FE" w14:textId="77777777" w:rsidR="00341578" w:rsidRDefault="00341578">
      <w:pPr>
        <w:pStyle w:val="Prrafodelista"/>
        <w:tabs>
          <w:tab w:val="left" w:pos="1543"/>
          <w:tab w:val="left" w:pos="1545"/>
        </w:tabs>
        <w:adjustRightInd w:val="0"/>
        <w:spacing w:before="108" w:after="0"/>
        <w:ind w:left="360" w:right="174" w:firstLine="0"/>
        <w:rPr>
          <w:rFonts w:ascii="Arial MT" w:eastAsia="Times New Roman" w:hAnsi="Arial MT" w:cs="Arial MT"/>
          <w:sz w:val="22"/>
          <w:szCs w:val="24"/>
        </w:rPr>
      </w:pPr>
    </w:p>
    <w:p w14:paraId="10C9CEF4" w14:textId="77777777" w:rsidR="00341578" w:rsidRDefault="00611D57">
      <w:pPr>
        <w:pStyle w:val="Prrafodelista"/>
        <w:numPr>
          <w:ilvl w:val="0"/>
          <w:numId w:val="2"/>
        </w:numPr>
        <w:tabs>
          <w:tab w:val="left" w:pos="1543"/>
          <w:tab w:val="left" w:pos="1545"/>
        </w:tabs>
        <w:adjustRightInd w:val="0"/>
        <w:spacing w:before="108" w:after="0"/>
        <w:ind w:left="360" w:right="174"/>
        <w:rPr>
          <w:rFonts w:ascii="Arial MT" w:eastAsia="Times New Roman" w:hAnsi="Arial MT" w:cs="Arial MT"/>
          <w:color w:val="auto"/>
          <w:sz w:val="22"/>
          <w:szCs w:val="24"/>
        </w:rPr>
      </w:pPr>
      <w:r>
        <w:rPr>
          <w:rFonts w:eastAsia="Times New Roman"/>
          <w:color w:val="auto"/>
          <w:sz w:val="22"/>
        </w:rPr>
        <w:t>Realice verificación general de todos los bienes inventariables de la Dirección General de Fortalecimiento a la Comunidad Educativa -DIGEFOCE- para que en todos los casos incluyendo los 3 bienes por valor total Q. 26,036.68 que no se encuentran resguardados en tarjetas de responsabilidad según Anexo No. 3, procedan oportunamente a elaborar las tarjetas de responsabilidad a los empleados que tengan asignados los mismos o al encargado de inventarios</w:t>
      </w:r>
      <w:r>
        <w:rPr>
          <w:color w:val="auto"/>
          <w:sz w:val="22"/>
        </w:rPr>
        <w:t>.</w:t>
      </w:r>
    </w:p>
    <w:p w14:paraId="29150F7A" w14:textId="77777777" w:rsidR="00341578" w:rsidRDefault="00611D57">
      <w:pPr>
        <w:pStyle w:val="Textoindependiente"/>
        <w:numPr>
          <w:ilvl w:val="0"/>
          <w:numId w:val="2"/>
        </w:numPr>
        <w:tabs>
          <w:tab w:val="left" w:pos="1543"/>
          <w:tab w:val="left" w:pos="1545"/>
        </w:tabs>
        <w:adjustRightInd w:val="0"/>
        <w:spacing w:before="108"/>
        <w:ind w:left="360" w:right="174"/>
        <w:jc w:val="both"/>
        <w:rPr>
          <w:rFonts w:eastAsia="Times New Roman"/>
          <w:sz w:val="22"/>
        </w:rPr>
      </w:pPr>
      <w:r>
        <w:rPr>
          <w:rFonts w:eastAsia="Times New Roman"/>
          <w:sz w:val="22"/>
        </w:rPr>
        <w:t xml:space="preserve">Procedan a la localización del folio de autorización de la Contraloría General de Cuentas del Libro de control de inventarios de activos fijos de -DIGEFOCE-, en su defecto realicen las gestiones de autorización del libro de inventarios como corresponde, de conformidad con lo establecido en la Circular 3-57 </w:t>
      </w:r>
      <w:r>
        <w:rPr>
          <w:rFonts w:ascii="Arial" w:hAnsi="Arial" w:cs="Arial"/>
          <w:sz w:val="22"/>
          <w:szCs w:val="22"/>
        </w:rPr>
        <w:t>"Instrucciones sobre inventarios de las Oficinas Públicas".</w:t>
      </w:r>
    </w:p>
    <w:p w14:paraId="27FF94F0" w14:textId="77777777" w:rsidR="00341578" w:rsidRDefault="00341578">
      <w:pPr>
        <w:spacing w:after="0"/>
        <w:ind w:left="0"/>
        <w:rPr>
          <w:rFonts w:eastAsia="Times New Roman"/>
          <w:sz w:val="22"/>
        </w:rPr>
      </w:pPr>
    </w:p>
    <w:p w14:paraId="130177F5" w14:textId="77777777" w:rsidR="00341578" w:rsidRDefault="00611D57">
      <w:pPr>
        <w:pStyle w:val="Prrafodelista"/>
        <w:numPr>
          <w:ilvl w:val="0"/>
          <w:numId w:val="2"/>
        </w:numPr>
        <w:spacing w:after="0"/>
        <w:ind w:left="360"/>
        <w:rPr>
          <w:color w:val="auto"/>
          <w:sz w:val="22"/>
        </w:rPr>
      </w:pPr>
      <w:r>
        <w:rPr>
          <w:rFonts w:eastAsia="Times New Roman"/>
          <w:color w:val="auto"/>
          <w:sz w:val="22"/>
        </w:rPr>
        <w:t>Realice verificación general de todos los bienes y suministros de almacén, para que en todos los casos incluyendo los 5 bienes y suministros de almacén que se describen en el Anexo No. 4 por valor total de Q. 8,770.90, procedan a elaborar las tarjetas Kardex, de conformidad con lo establecido en el P</w:t>
      </w:r>
      <w:r>
        <w:rPr>
          <w:color w:val="auto"/>
          <w:sz w:val="22"/>
        </w:rPr>
        <w:t>rocedimiento de almacén. Código: ALM-PRO-01. Numeral 5. Actualizar tarjetas Kardex.</w:t>
      </w:r>
    </w:p>
    <w:p w14:paraId="3A63B165" w14:textId="77777777" w:rsidR="00341578" w:rsidRDefault="00341578">
      <w:pPr>
        <w:spacing w:after="0"/>
        <w:ind w:left="0"/>
        <w:rPr>
          <w:rFonts w:eastAsia="Times New Roman"/>
          <w:sz w:val="22"/>
        </w:rPr>
      </w:pPr>
      <w:bookmarkStart w:id="11" w:name="_Hlk146708079"/>
    </w:p>
    <w:p w14:paraId="1D993CCC" w14:textId="2F34F039" w:rsidR="00341578" w:rsidRPr="00C7045B" w:rsidRDefault="008E52FB">
      <w:pPr>
        <w:pStyle w:val="Prrafodelista"/>
        <w:numPr>
          <w:ilvl w:val="0"/>
          <w:numId w:val="2"/>
        </w:numPr>
        <w:adjustRightInd w:val="0"/>
        <w:spacing w:after="273" w:line="219" w:lineRule="auto"/>
        <w:ind w:left="360" w:right="65"/>
        <w:rPr>
          <w:rFonts w:eastAsia="Times New Roman"/>
          <w:sz w:val="22"/>
        </w:rPr>
      </w:pPr>
      <w:r w:rsidRPr="00C7045B">
        <w:rPr>
          <w:rFonts w:eastAsia="Times New Roman"/>
          <w:color w:val="auto"/>
          <w:sz w:val="22"/>
        </w:rPr>
        <w:t xml:space="preserve">El </w:t>
      </w:r>
      <w:proofErr w:type="gramStart"/>
      <w:r w:rsidR="00CE250B">
        <w:rPr>
          <w:rFonts w:eastAsia="Times New Roman"/>
          <w:color w:val="auto"/>
          <w:sz w:val="22"/>
        </w:rPr>
        <w:t>S</w:t>
      </w:r>
      <w:r w:rsidRPr="00C7045B">
        <w:rPr>
          <w:rFonts w:eastAsia="Times New Roman"/>
          <w:color w:val="auto"/>
          <w:sz w:val="22"/>
        </w:rPr>
        <w:t>ubdirector</w:t>
      </w:r>
      <w:proofErr w:type="gramEnd"/>
      <w:r w:rsidRPr="00C7045B">
        <w:rPr>
          <w:rFonts w:eastAsia="Times New Roman"/>
          <w:color w:val="auto"/>
          <w:sz w:val="22"/>
        </w:rPr>
        <w:t xml:space="preserve"> </w:t>
      </w:r>
      <w:r w:rsidR="00460ECC">
        <w:rPr>
          <w:rFonts w:eastAsia="Times New Roman"/>
          <w:color w:val="auto"/>
          <w:sz w:val="22"/>
        </w:rPr>
        <w:t>A</w:t>
      </w:r>
      <w:r w:rsidRPr="00C7045B">
        <w:rPr>
          <w:rFonts w:eastAsia="Times New Roman"/>
          <w:color w:val="auto"/>
          <w:sz w:val="22"/>
        </w:rPr>
        <w:t xml:space="preserve">dministrativo Financiero </w:t>
      </w:r>
      <w:r w:rsidR="008548F8" w:rsidRPr="00C7045B">
        <w:rPr>
          <w:rFonts w:eastAsia="Times New Roman"/>
          <w:color w:val="auto"/>
          <w:sz w:val="22"/>
        </w:rPr>
        <w:t>b</w:t>
      </w:r>
      <w:r w:rsidRPr="00C7045B">
        <w:rPr>
          <w:rFonts w:eastAsia="Times New Roman"/>
          <w:color w:val="auto"/>
          <w:sz w:val="22"/>
        </w:rPr>
        <w:t xml:space="preserve">ajo su responsabilidad </w:t>
      </w:r>
      <w:r w:rsidR="008548F8" w:rsidRPr="00C7045B">
        <w:rPr>
          <w:rFonts w:eastAsia="Times New Roman"/>
          <w:color w:val="auto"/>
          <w:sz w:val="22"/>
        </w:rPr>
        <w:t>y si</w:t>
      </w:r>
      <w:r w:rsidR="00CE250B">
        <w:rPr>
          <w:rFonts w:eastAsia="Times New Roman"/>
          <w:color w:val="auto"/>
          <w:sz w:val="22"/>
        </w:rPr>
        <w:t>n</w:t>
      </w:r>
      <w:r w:rsidR="008548F8" w:rsidRPr="00C7045B">
        <w:rPr>
          <w:rFonts w:eastAsia="Times New Roman"/>
          <w:color w:val="auto"/>
          <w:sz w:val="22"/>
        </w:rPr>
        <w:t xml:space="preserve"> afectar los recursos financieros de </w:t>
      </w:r>
      <w:r w:rsidR="00C7045B" w:rsidRPr="00C7045B">
        <w:rPr>
          <w:rFonts w:eastAsia="Times New Roman"/>
          <w:color w:val="auto"/>
          <w:sz w:val="22"/>
        </w:rPr>
        <w:t xml:space="preserve">-DIGEFOCE- </w:t>
      </w:r>
      <w:r w:rsidRPr="00C7045B">
        <w:rPr>
          <w:rFonts w:eastAsia="Times New Roman"/>
          <w:color w:val="auto"/>
          <w:sz w:val="22"/>
        </w:rPr>
        <w:t>d</w:t>
      </w:r>
      <w:r w:rsidR="00611D57" w:rsidRPr="00C7045B">
        <w:rPr>
          <w:rFonts w:eastAsia="Times New Roman"/>
          <w:color w:val="auto"/>
          <w:sz w:val="22"/>
        </w:rPr>
        <w:t>e seguimiento a las diligencias realizadas con fecha 5 de septiembre de 2023, ante la empresa UNO, Guatemala S.A., a efecto de obtener la reimpresión con fecha vigente de los 129 cupones de combustible vencidos por valor total de Q.10,400.00, según Anexo No. 5. Así mismo, en lo sucesivo el subdirector Administrativo Financiero deberá planificar adecuadamente y conforme a las necesidades de -DIGEFOCE- las compras de combustible para evitar vencimiento de cupones como el caso señalado</w:t>
      </w:r>
      <w:r w:rsidR="00C7045B" w:rsidRPr="00C7045B">
        <w:rPr>
          <w:rFonts w:eastAsia="Times New Roman"/>
          <w:color w:val="auto"/>
          <w:sz w:val="22"/>
        </w:rPr>
        <w:t>.</w:t>
      </w:r>
    </w:p>
    <w:bookmarkEnd w:id="11"/>
    <w:p w14:paraId="1ABE0E11" w14:textId="77777777" w:rsidR="00341578" w:rsidRDefault="00341578">
      <w:pPr>
        <w:pStyle w:val="Prrafodelista"/>
        <w:rPr>
          <w:rFonts w:eastAsia="Times New Roman"/>
          <w:sz w:val="22"/>
          <w:highlight w:val="green"/>
        </w:rPr>
      </w:pPr>
    </w:p>
    <w:p w14:paraId="082E5F3F" w14:textId="77777777" w:rsidR="00341578" w:rsidRDefault="00611D57">
      <w:pPr>
        <w:pStyle w:val="Prrafodelista"/>
        <w:numPr>
          <w:ilvl w:val="0"/>
          <w:numId w:val="2"/>
        </w:numPr>
        <w:adjustRightInd w:val="0"/>
        <w:spacing w:after="273" w:line="219" w:lineRule="auto"/>
        <w:ind w:left="360" w:right="65"/>
        <w:rPr>
          <w:rFonts w:eastAsia="Times New Roman"/>
          <w:color w:val="auto"/>
          <w:sz w:val="22"/>
        </w:rPr>
      </w:pPr>
      <w:r>
        <w:rPr>
          <w:rFonts w:eastAsia="Times New Roman"/>
          <w:sz w:val="22"/>
        </w:rPr>
        <w:t xml:space="preserve">La </w:t>
      </w:r>
      <w:proofErr w:type="gramStart"/>
      <w:r>
        <w:rPr>
          <w:rFonts w:eastAsia="Times New Roman"/>
          <w:sz w:val="22"/>
        </w:rPr>
        <w:t>Directora</w:t>
      </w:r>
      <w:proofErr w:type="gramEnd"/>
      <w:r>
        <w:rPr>
          <w:rFonts w:eastAsia="Times New Roman"/>
          <w:sz w:val="22"/>
        </w:rPr>
        <w:t xml:space="preserve"> de -DIGEFOCE- nombre en forma escrita a los responsables del manejo y control del fondo rotativo interno y combustible, de conformidad con lo establecido en la normativa legal vigente.</w:t>
      </w:r>
    </w:p>
    <w:p w14:paraId="7608A8C8" w14:textId="77777777" w:rsidR="00341578" w:rsidRDefault="00341578">
      <w:pPr>
        <w:pStyle w:val="Prrafodelista"/>
        <w:ind w:left="938"/>
        <w:rPr>
          <w:color w:val="auto"/>
          <w:sz w:val="22"/>
        </w:rPr>
      </w:pPr>
    </w:p>
    <w:p w14:paraId="45400A00" w14:textId="77777777" w:rsidR="00341578" w:rsidRDefault="00611D57">
      <w:pPr>
        <w:spacing w:after="160" w:line="259" w:lineRule="auto"/>
        <w:ind w:left="0" w:firstLine="0"/>
        <w:jc w:val="left"/>
        <w:rPr>
          <w:sz w:val="22"/>
        </w:rPr>
      </w:pPr>
      <w:r>
        <w:rPr>
          <w:sz w:val="22"/>
        </w:rPr>
        <w:br w:type="page"/>
      </w:r>
    </w:p>
    <w:p w14:paraId="44CC79E4" w14:textId="77777777" w:rsidR="00341578" w:rsidRDefault="00611D57">
      <w:pPr>
        <w:pStyle w:val="Ttulo1"/>
        <w:rPr>
          <w:sz w:val="22"/>
        </w:rPr>
      </w:pPr>
      <w:bookmarkStart w:id="12" w:name="_Toc97620339"/>
      <w:r>
        <w:rPr>
          <w:sz w:val="22"/>
        </w:rPr>
        <w:lastRenderedPageBreak/>
        <w:t>ANEXOS</w:t>
      </w:r>
      <w:bookmarkEnd w:id="12"/>
    </w:p>
    <w:p w14:paraId="736CFC23" w14:textId="77777777" w:rsidR="00341578" w:rsidRDefault="00611D57">
      <w:pPr>
        <w:spacing w:after="0"/>
        <w:jc w:val="center"/>
        <w:rPr>
          <w:b/>
          <w:bCs/>
          <w:sz w:val="22"/>
        </w:rPr>
      </w:pPr>
      <w:r>
        <w:rPr>
          <w:b/>
          <w:bCs/>
          <w:sz w:val="22"/>
        </w:rPr>
        <w:t xml:space="preserve">Anexo No. 1 </w:t>
      </w:r>
    </w:p>
    <w:p w14:paraId="3711C287" w14:textId="77777777" w:rsidR="00341578" w:rsidRDefault="00611D57">
      <w:pPr>
        <w:spacing w:after="0"/>
        <w:jc w:val="center"/>
        <w:rPr>
          <w:b/>
          <w:bCs/>
          <w:sz w:val="22"/>
        </w:rPr>
      </w:pPr>
      <w:r>
        <w:rPr>
          <w:b/>
          <w:bCs/>
          <w:sz w:val="22"/>
        </w:rPr>
        <w:t>Dirección General de Fortalecimiento a la Comunidad Educativa -DIGEFOCE-</w:t>
      </w:r>
    </w:p>
    <w:p w14:paraId="3F60799A" w14:textId="77777777" w:rsidR="00341578" w:rsidRDefault="00611D57">
      <w:pPr>
        <w:spacing w:after="0"/>
        <w:jc w:val="center"/>
        <w:rPr>
          <w:b/>
          <w:bCs/>
          <w:sz w:val="22"/>
        </w:rPr>
      </w:pPr>
      <w:r>
        <w:rPr>
          <w:b/>
          <w:bCs/>
          <w:sz w:val="22"/>
        </w:rPr>
        <w:t>Consejo o consultoría de arqueo de fondos rotativos internos, caja chica, cupones de combustible almacén e inventarios.</w:t>
      </w:r>
    </w:p>
    <w:p w14:paraId="7325EA80" w14:textId="77777777" w:rsidR="00341578" w:rsidRDefault="00611D57">
      <w:pPr>
        <w:spacing w:after="0"/>
        <w:jc w:val="center"/>
        <w:rPr>
          <w:b/>
          <w:bCs/>
          <w:sz w:val="22"/>
        </w:rPr>
      </w:pPr>
      <w:r>
        <w:rPr>
          <w:b/>
          <w:bCs/>
          <w:sz w:val="22"/>
        </w:rPr>
        <w:t>Al 31 de agosto de 2023.</w:t>
      </w:r>
    </w:p>
    <w:p w14:paraId="10A21D60" w14:textId="77777777" w:rsidR="00341578" w:rsidRDefault="00341578">
      <w:pPr>
        <w:spacing w:after="0"/>
        <w:jc w:val="center"/>
        <w:rPr>
          <w:b/>
          <w:bCs/>
          <w:sz w:val="22"/>
        </w:rPr>
      </w:pPr>
    </w:p>
    <w:p w14:paraId="364D9C81" w14:textId="77777777" w:rsidR="00341578" w:rsidRDefault="00611D57">
      <w:pPr>
        <w:spacing w:after="0"/>
        <w:jc w:val="center"/>
        <w:rPr>
          <w:b/>
          <w:bCs/>
          <w:sz w:val="22"/>
        </w:rPr>
      </w:pPr>
      <w:r>
        <w:rPr>
          <w:b/>
          <w:bCs/>
          <w:sz w:val="22"/>
        </w:rPr>
        <w:t xml:space="preserve">Arqueo del fondo rotativo, cupones de combustible y verificación del valor de inventario de activos fijos. </w:t>
      </w:r>
    </w:p>
    <w:p w14:paraId="5A79D648" w14:textId="77777777" w:rsidR="00341578" w:rsidRDefault="00341578">
      <w:pPr>
        <w:spacing w:after="0"/>
        <w:jc w:val="center"/>
        <w:rPr>
          <w:b/>
          <w:bCs/>
          <w:sz w:val="22"/>
        </w:rPr>
      </w:pPr>
    </w:p>
    <w:p w14:paraId="0F1E64B2" w14:textId="77777777" w:rsidR="00341578" w:rsidRDefault="00611D57">
      <w:pPr>
        <w:pStyle w:val="Prrafodelista"/>
        <w:numPr>
          <w:ilvl w:val="0"/>
          <w:numId w:val="3"/>
        </w:numPr>
        <w:spacing w:after="0"/>
        <w:rPr>
          <w:b/>
          <w:bCs/>
          <w:sz w:val="22"/>
        </w:rPr>
      </w:pPr>
      <w:r>
        <w:rPr>
          <w:b/>
          <w:bCs/>
          <w:sz w:val="22"/>
        </w:rPr>
        <w:t>Arqueo del Fondo rotativo interno al 8 de septiembre de 2023.</w:t>
      </w:r>
    </w:p>
    <w:tbl>
      <w:tblPr>
        <w:tblW w:w="9498" w:type="dxa"/>
        <w:tblCellMar>
          <w:left w:w="70" w:type="dxa"/>
          <w:right w:w="70" w:type="dxa"/>
        </w:tblCellMar>
        <w:tblLook w:val="04A0" w:firstRow="1" w:lastRow="0" w:firstColumn="1" w:lastColumn="0" w:noHBand="0" w:noVBand="1"/>
      </w:tblPr>
      <w:tblGrid>
        <w:gridCol w:w="430"/>
        <w:gridCol w:w="2881"/>
        <w:gridCol w:w="1240"/>
        <w:gridCol w:w="191"/>
        <w:gridCol w:w="1181"/>
        <w:gridCol w:w="1231"/>
        <w:gridCol w:w="1091"/>
        <w:gridCol w:w="1253"/>
      </w:tblGrid>
      <w:tr w:rsidR="00341578" w14:paraId="5C60398E" w14:textId="77777777">
        <w:trPr>
          <w:trHeight w:val="97"/>
        </w:trPr>
        <w:tc>
          <w:tcPr>
            <w:tcW w:w="4551" w:type="dxa"/>
            <w:gridSpan w:val="3"/>
            <w:tcBorders>
              <w:top w:val="nil"/>
              <w:left w:val="nil"/>
              <w:bottom w:val="nil"/>
              <w:right w:val="nil"/>
            </w:tcBorders>
            <w:shd w:val="clear" w:color="auto" w:fill="auto"/>
            <w:noWrap/>
            <w:vAlign w:val="center"/>
          </w:tcPr>
          <w:p w14:paraId="1C09C0A8" w14:textId="77777777" w:rsidR="00341578" w:rsidRDefault="00341578">
            <w:pPr>
              <w:spacing w:after="0" w:line="240" w:lineRule="auto"/>
              <w:ind w:left="0" w:firstLine="0"/>
              <w:jc w:val="left"/>
              <w:rPr>
                <w:rFonts w:eastAsia="Times New Roman"/>
                <w:b/>
                <w:bCs/>
                <w:color w:val="auto"/>
                <w:sz w:val="16"/>
                <w:szCs w:val="16"/>
              </w:rPr>
            </w:pPr>
          </w:p>
        </w:tc>
        <w:tc>
          <w:tcPr>
            <w:tcW w:w="191" w:type="dxa"/>
            <w:tcBorders>
              <w:top w:val="nil"/>
              <w:left w:val="nil"/>
              <w:bottom w:val="nil"/>
              <w:right w:val="nil"/>
            </w:tcBorders>
            <w:shd w:val="clear" w:color="auto" w:fill="auto"/>
            <w:noWrap/>
            <w:vAlign w:val="bottom"/>
          </w:tcPr>
          <w:p w14:paraId="3D30A527"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181" w:type="dxa"/>
            <w:tcBorders>
              <w:top w:val="nil"/>
              <w:left w:val="nil"/>
              <w:bottom w:val="nil"/>
              <w:right w:val="nil"/>
            </w:tcBorders>
            <w:shd w:val="clear" w:color="auto" w:fill="auto"/>
            <w:noWrap/>
            <w:vAlign w:val="bottom"/>
          </w:tcPr>
          <w:p w14:paraId="0E3CA4E2"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231" w:type="dxa"/>
            <w:tcBorders>
              <w:top w:val="nil"/>
              <w:left w:val="nil"/>
              <w:bottom w:val="nil"/>
              <w:right w:val="nil"/>
            </w:tcBorders>
            <w:shd w:val="clear" w:color="auto" w:fill="auto"/>
            <w:noWrap/>
            <w:vAlign w:val="bottom"/>
          </w:tcPr>
          <w:p w14:paraId="478E322A"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091" w:type="dxa"/>
            <w:tcBorders>
              <w:top w:val="nil"/>
              <w:left w:val="nil"/>
              <w:bottom w:val="nil"/>
              <w:right w:val="nil"/>
            </w:tcBorders>
            <w:shd w:val="clear" w:color="auto" w:fill="auto"/>
            <w:noWrap/>
            <w:vAlign w:val="bottom"/>
          </w:tcPr>
          <w:p w14:paraId="35275AB6"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253" w:type="dxa"/>
            <w:tcBorders>
              <w:top w:val="nil"/>
              <w:left w:val="nil"/>
              <w:bottom w:val="nil"/>
              <w:right w:val="nil"/>
            </w:tcBorders>
            <w:shd w:val="clear" w:color="auto" w:fill="auto"/>
            <w:noWrap/>
            <w:vAlign w:val="bottom"/>
          </w:tcPr>
          <w:p w14:paraId="41CFCFB5"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r>
      <w:tr w:rsidR="00341578" w14:paraId="49C90973" w14:textId="77777777">
        <w:trPr>
          <w:trHeight w:val="97"/>
        </w:trPr>
        <w:tc>
          <w:tcPr>
            <w:tcW w:w="430" w:type="dxa"/>
            <w:tcBorders>
              <w:top w:val="nil"/>
              <w:left w:val="nil"/>
              <w:bottom w:val="nil"/>
              <w:right w:val="nil"/>
            </w:tcBorders>
            <w:shd w:val="clear" w:color="auto" w:fill="auto"/>
            <w:noWrap/>
            <w:vAlign w:val="bottom"/>
          </w:tcPr>
          <w:p w14:paraId="728CDE84"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2881" w:type="dxa"/>
            <w:tcBorders>
              <w:top w:val="nil"/>
              <w:left w:val="nil"/>
              <w:bottom w:val="nil"/>
              <w:right w:val="nil"/>
            </w:tcBorders>
            <w:shd w:val="clear" w:color="auto" w:fill="auto"/>
            <w:noWrap/>
            <w:vAlign w:val="bottom"/>
          </w:tcPr>
          <w:p w14:paraId="2141574E"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240" w:type="dxa"/>
            <w:tcBorders>
              <w:top w:val="nil"/>
              <w:left w:val="nil"/>
              <w:bottom w:val="nil"/>
              <w:right w:val="nil"/>
            </w:tcBorders>
            <w:shd w:val="clear" w:color="auto" w:fill="auto"/>
            <w:noWrap/>
            <w:vAlign w:val="bottom"/>
          </w:tcPr>
          <w:p w14:paraId="62BF0DCC"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91" w:type="dxa"/>
            <w:tcBorders>
              <w:top w:val="nil"/>
              <w:left w:val="nil"/>
              <w:bottom w:val="nil"/>
              <w:right w:val="nil"/>
            </w:tcBorders>
            <w:shd w:val="clear" w:color="auto" w:fill="auto"/>
            <w:noWrap/>
            <w:vAlign w:val="bottom"/>
          </w:tcPr>
          <w:p w14:paraId="5681295E"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181" w:type="dxa"/>
            <w:tcBorders>
              <w:top w:val="nil"/>
              <w:left w:val="nil"/>
              <w:bottom w:val="nil"/>
              <w:right w:val="nil"/>
            </w:tcBorders>
            <w:shd w:val="clear" w:color="auto" w:fill="auto"/>
            <w:noWrap/>
            <w:vAlign w:val="bottom"/>
          </w:tcPr>
          <w:p w14:paraId="341CE852"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231" w:type="dxa"/>
            <w:tcBorders>
              <w:top w:val="nil"/>
              <w:left w:val="nil"/>
              <w:bottom w:val="nil"/>
              <w:right w:val="nil"/>
            </w:tcBorders>
            <w:shd w:val="clear" w:color="auto" w:fill="auto"/>
            <w:noWrap/>
            <w:vAlign w:val="bottom"/>
          </w:tcPr>
          <w:p w14:paraId="54095E37"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091" w:type="dxa"/>
            <w:tcBorders>
              <w:top w:val="nil"/>
              <w:left w:val="nil"/>
              <w:bottom w:val="nil"/>
              <w:right w:val="nil"/>
            </w:tcBorders>
            <w:shd w:val="clear" w:color="auto" w:fill="auto"/>
            <w:noWrap/>
            <w:vAlign w:val="bottom"/>
          </w:tcPr>
          <w:p w14:paraId="06704850"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c>
          <w:tcPr>
            <w:tcW w:w="1253" w:type="dxa"/>
            <w:tcBorders>
              <w:top w:val="nil"/>
              <w:left w:val="nil"/>
              <w:bottom w:val="nil"/>
              <w:right w:val="nil"/>
            </w:tcBorders>
            <w:shd w:val="clear" w:color="auto" w:fill="auto"/>
            <w:noWrap/>
            <w:vAlign w:val="bottom"/>
          </w:tcPr>
          <w:p w14:paraId="1C92E0DC" w14:textId="77777777" w:rsidR="00341578" w:rsidRDefault="00341578">
            <w:pPr>
              <w:spacing w:after="0" w:line="240" w:lineRule="auto"/>
              <w:ind w:left="0" w:firstLine="0"/>
              <w:jc w:val="left"/>
              <w:rPr>
                <w:rFonts w:ascii="Times New Roman" w:eastAsia="Times New Roman" w:hAnsi="Times New Roman" w:cs="Times New Roman"/>
                <w:color w:val="auto"/>
                <w:sz w:val="20"/>
                <w:szCs w:val="20"/>
              </w:rPr>
            </w:pPr>
          </w:p>
        </w:tc>
      </w:tr>
      <w:tr w:rsidR="00341578" w14:paraId="406936EF" w14:textId="77777777">
        <w:trPr>
          <w:trHeight w:val="258"/>
        </w:trPr>
        <w:tc>
          <w:tcPr>
            <w:tcW w:w="430"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07C5D17" w14:textId="77777777" w:rsidR="00341578" w:rsidRDefault="00611D57">
            <w:pPr>
              <w:spacing w:after="0" w:line="240" w:lineRule="auto"/>
              <w:ind w:left="0" w:firstLine="0"/>
              <w:jc w:val="center"/>
              <w:rPr>
                <w:rFonts w:eastAsia="Times New Roman"/>
                <w:b/>
                <w:bCs/>
                <w:color w:val="auto"/>
                <w:sz w:val="18"/>
                <w:szCs w:val="18"/>
              </w:rPr>
            </w:pPr>
            <w:r>
              <w:rPr>
                <w:rFonts w:eastAsia="Times New Roman"/>
                <w:b/>
                <w:bCs/>
                <w:color w:val="auto"/>
                <w:sz w:val="18"/>
                <w:szCs w:val="18"/>
              </w:rPr>
              <w:t>No.</w:t>
            </w:r>
          </w:p>
        </w:tc>
        <w:tc>
          <w:tcPr>
            <w:tcW w:w="2881" w:type="dxa"/>
            <w:tcBorders>
              <w:top w:val="single" w:sz="4" w:space="0" w:color="auto"/>
              <w:left w:val="nil"/>
              <w:bottom w:val="single" w:sz="4" w:space="0" w:color="auto"/>
              <w:right w:val="single" w:sz="4" w:space="0" w:color="auto"/>
            </w:tcBorders>
            <w:shd w:val="clear" w:color="000000" w:fill="BFBFBF"/>
            <w:noWrap/>
            <w:vAlign w:val="bottom"/>
          </w:tcPr>
          <w:p w14:paraId="7E0C0CCD" w14:textId="77777777" w:rsidR="00341578" w:rsidRDefault="00611D57">
            <w:pPr>
              <w:spacing w:after="0" w:line="240" w:lineRule="auto"/>
              <w:ind w:left="0" w:firstLine="0"/>
              <w:jc w:val="center"/>
              <w:rPr>
                <w:rFonts w:eastAsia="Times New Roman"/>
                <w:b/>
                <w:bCs/>
                <w:color w:val="auto"/>
                <w:sz w:val="18"/>
                <w:szCs w:val="18"/>
              </w:rPr>
            </w:pPr>
            <w:r>
              <w:rPr>
                <w:rFonts w:eastAsia="Times New Roman"/>
                <w:b/>
                <w:bCs/>
                <w:color w:val="auto"/>
                <w:sz w:val="18"/>
                <w:szCs w:val="18"/>
              </w:rPr>
              <w:t>Descripción</w:t>
            </w:r>
          </w:p>
        </w:tc>
        <w:tc>
          <w:tcPr>
            <w:tcW w:w="1240" w:type="dxa"/>
            <w:tcBorders>
              <w:top w:val="single" w:sz="4" w:space="0" w:color="auto"/>
              <w:left w:val="nil"/>
              <w:bottom w:val="single" w:sz="4" w:space="0" w:color="auto"/>
              <w:right w:val="single" w:sz="4" w:space="0" w:color="auto"/>
            </w:tcBorders>
            <w:shd w:val="clear" w:color="000000" w:fill="BFBFBF"/>
            <w:noWrap/>
            <w:vAlign w:val="bottom"/>
          </w:tcPr>
          <w:p w14:paraId="2F53FF52" w14:textId="77777777" w:rsidR="00341578" w:rsidRDefault="00611D57">
            <w:pPr>
              <w:spacing w:after="0" w:line="240" w:lineRule="auto"/>
              <w:ind w:left="0" w:firstLine="0"/>
              <w:jc w:val="center"/>
              <w:rPr>
                <w:rFonts w:eastAsia="Times New Roman"/>
                <w:b/>
                <w:bCs/>
                <w:color w:val="auto"/>
                <w:sz w:val="18"/>
                <w:szCs w:val="18"/>
              </w:rPr>
            </w:pPr>
            <w:r>
              <w:rPr>
                <w:rFonts w:eastAsia="Times New Roman"/>
                <w:b/>
                <w:bCs/>
                <w:color w:val="auto"/>
                <w:sz w:val="18"/>
                <w:szCs w:val="18"/>
              </w:rPr>
              <w:t>Constitución Q.</w:t>
            </w:r>
          </w:p>
        </w:tc>
        <w:tc>
          <w:tcPr>
            <w:tcW w:w="191" w:type="dxa"/>
            <w:tcBorders>
              <w:top w:val="single" w:sz="4" w:space="0" w:color="auto"/>
              <w:left w:val="nil"/>
              <w:bottom w:val="single" w:sz="4" w:space="0" w:color="auto"/>
              <w:right w:val="single" w:sz="4" w:space="0" w:color="auto"/>
            </w:tcBorders>
            <w:shd w:val="clear" w:color="000000" w:fill="BFBFBF"/>
            <w:noWrap/>
            <w:vAlign w:val="bottom"/>
          </w:tcPr>
          <w:p w14:paraId="4476C787" w14:textId="77777777" w:rsidR="00341578" w:rsidRDefault="00341578">
            <w:pPr>
              <w:spacing w:after="0" w:line="240" w:lineRule="auto"/>
              <w:ind w:left="0" w:firstLine="0"/>
              <w:jc w:val="center"/>
              <w:rPr>
                <w:rFonts w:eastAsia="Times New Roman"/>
                <w:color w:val="auto"/>
                <w:sz w:val="18"/>
                <w:szCs w:val="18"/>
              </w:rPr>
            </w:pPr>
          </w:p>
        </w:tc>
        <w:tc>
          <w:tcPr>
            <w:tcW w:w="1181" w:type="dxa"/>
            <w:tcBorders>
              <w:top w:val="single" w:sz="4" w:space="0" w:color="auto"/>
              <w:left w:val="nil"/>
              <w:bottom w:val="single" w:sz="4" w:space="0" w:color="auto"/>
              <w:right w:val="single" w:sz="4" w:space="0" w:color="auto"/>
            </w:tcBorders>
            <w:shd w:val="clear" w:color="000000" w:fill="BFBFBF"/>
            <w:vAlign w:val="bottom"/>
          </w:tcPr>
          <w:p w14:paraId="1BD15E9C" w14:textId="77777777" w:rsidR="00341578" w:rsidRDefault="00611D57">
            <w:pPr>
              <w:spacing w:after="0" w:line="240" w:lineRule="auto"/>
              <w:ind w:left="0" w:firstLine="0"/>
              <w:jc w:val="center"/>
              <w:rPr>
                <w:rFonts w:eastAsia="Times New Roman"/>
                <w:b/>
                <w:bCs/>
                <w:color w:val="auto"/>
                <w:sz w:val="18"/>
                <w:szCs w:val="18"/>
              </w:rPr>
            </w:pPr>
            <w:r>
              <w:rPr>
                <w:rFonts w:eastAsia="Times New Roman"/>
                <w:b/>
                <w:bCs/>
                <w:color w:val="auto"/>
                <w:sz w:val="18"/>
                <w:szCs w:val="18"/>
              </w:rPr>
              <w:t>Saldo en banco según conciliación bancaria (8/09/2023) 2023. Q.</w:t>
            </w:r>
          </w:p>
        </w:tc>
        <w:tc>
          <w:tcPr>
            <w:tcW w:w="1231" w:type="dxa"/>
            <w:tcBorders>
              <w:top w:val="single" w:sz="4" w:space="0" w:color="auto"/>
              <w:left w:val="nil"/>
              <w:bottom w:val="single" w:sz="4" w:space="0" w:color="auto"/>
              <w:right w:val="single" w:sz="4" w:space="0" w:color="auto"/>
            </w:tcBorders>
            <w:shd w:val="clear" w:color="000000" w:fill="BFBFBF"/>
            <w:vAlign w:val="bottom"/>
          </w:tcPr>
          <w:p w14:paraId="4A2754F9" w14:textId="77777777" w:rsidR="00341578" w:rsidRDefault="00611D57">
            <w:pPr>
              <w:spacing w:after="0" w:line="240" w:lineRule="auto"/>
              <w:ind w:left="0" w:firstLine="0"/>
              <w:jc w:val="center"/>
              <w:rPr>
                <w:rFonts w:eastAsia="Times New Roman"/>
                <w:b/>
                <w:bCs/>
                <w:color w:val="auto"/>
                <w:sz w:val="18"/>
                <w:szCs w:val="18"/>
              </w:rPr>
            </w:pPr>
            <w:r>
              <w:rPr>
                <w:rFonts w:eastAsia="Times New Roman"/>
                <w:b/>
                <w:bCs/>
                <w:color w:val="auto"/>
                <w:sz w:val="18"/>
                <w:szCs w:val="18"/>
              </w:rPr>
              <w:t>Documentos de legitimo abono</w:t>
            </w:r>
          </w:p>
        </w:tc>
        <w:tc>
          <w:tcPr>
            <w:tcW w:w="1091" w:type="dxa"/>
            <w:tcBorders>
              <w:top w:val="single" w:sz="4" w:space="0" w:color="auto"/>
              <w:left w:val="nil"/>
              <w:bottom w:val="single" w:sz="4" w:space="0" w:color="auto"/>
              <w:right w:val="single" w:sz="4" w:space="0" w:color="auto"/>
            </w:tcBorders>
            <w:shd w:val="clear" w:color="000000" w:fill="BFBFBF"/>
            <w:vAlign w:val="bottom"/>
          </w:tcPr>
          <w:p w14:paraId="61F3A72D" w14:textId="77777777" w:rsidR="00341578" w:rsidRDefault="00611D57">
            <w:pPr>
              <w:spacing w:after="0" w:line="240" w:lineRule="auto"/>
              <w:ind w:left="0" w:firstLine="0"/>
              <w:jc w:val="center"/>
              <w:rPr>
                <w:rFonts w:eastAsia="Times New Roman"/>
                <w:b/>
                <w:bCs/>
                <w:color w:val="auto"/>
                <w:sz w:val="18"/>
                <w:szCs w:val="18"/>
              </w:rPr>
            </w:pPr>
            <w:r>
              <w:rPr>
                <w:rFonts w:eastAsia="Times New Roman"/>
                <w:b/>
                <w:bCs/>
                <w:color w:val="auto"/>
                <w:sz w:val="18"/>
                <w:szCs w:val="18"/>
              </w:rPr>
              <w:t>CUR pendientes de restitución</w:t>
            </w:r>
          </w:p>
        </w:tc>
        <w:tc>
          <w:tcPr>
            <w:tcW w:w="1253" w:type="dxa"/>
            <w:tcBorders>
              <w:top w:val="single" w:sz="4" w:space="0" w:color="auto"/>
              <w:left w:val="nil"/>
              <w:bottom w:val="single" w:sz="4" w:space="0" w:color="auto"/>
              <w:right w:val="single" w:sz="4" w:space="0" w:color="auto"/>
            </w:tcBorders>
            <w:shd w:val="clear" w:color="000000" w:fill="BFBFBF"/>
            <w:noWrap/>
            <w:vAlign w:val="bottom"/>
          </w:tcPr>
          <w:p w14:paraId="5B615791" w14:textId="77777777" w:rsidR="00341578" w:rsidRDefault="00611D57">
            <w:pPr>
              <w:spacing w:after="0" w:line="240" w:lineRule="auto"/>
              <w:ind w:left="0" w:firstLine="0"/>
              <w:jc w:val="center"/>
              <w:rPr>
                <w:rFonts w:eastAsia="Times New Roman"/>
                <w:b/>
                <w:bCs/>
                <w:color w:val="auto"/>
                <w:sz w:val="18"/>
                <w:szCs w:val="18"/>
              </w:rPr>
            </w:pPr>
            <w:r>
              <w:rPr>
                <w:rFonts w:eastAsia="Times New Roman"/>
                <w:b/>
                <w:bCs/>
                <w:color w:val="auto"/>
                <w:sz w:val="18"/>
                <w:szCs w:val="18"/>
              </w:rPr>
              <w:t>Total</w:t>
            </w:r>
          </w:p>
        </w:tc>
      </w:tr>
      <w:tr w:rsidR="00341578" w14:paraId="055CFB33" w14:textId="77777777">
        <w:trPr>
          <w:trHeight w:val="923"/>
        </w:trPr>
        <w:tc>
          <w:tcPr>
            <w:tcW w:w="430" w:type="dxa"/>
            <w:tcBorders>
              <w:top w:val="nil"/>
              <w:left w:val="single" w:sz="4" w:space="0" w:color="auto"/>
              <w:bottom w:val="single" w:sz="4" w:space="0" w:color="auto"/>
              <w:right w:val="single" w:sz="4" w:space="0" w:color="auto"/>
            </w:tcBorders>
            <w:shd w:val="clear" w:color="auto" w:fill="auto"/>
            <w:noWrap/>
            <w:vAlign w:val="bottom"/>
          </w:tcPr>
          <w:p w14:paraId="1F6D3FD3" w14:textId="77777777" w:rsidR="00341578" w:rsidRDefault="00611D57">
            <w:pPr>
              <w:spacing w:after="0" w:line="240" w:lineRule="auto"/>
              <w:ind w:left="0" w:firstLine="0"/>
              <w:jc w:val="right"/>
              <w:rPr>
                <w:rFonts w:eastAsia="Times New Roman"/>
                <w:color w:val="auto"/>
                <w:sz w:val="18"/>
                <w:szCs w:val="18"/>
              </w:rPr>
            </w:pPr>
            <w:r>
              <w:rPr>
                <w:rFonts w:eastAsia="Times New Roman"/>
                <w:color w:val="auto"/>
                <w:sz w:val="18"/>
                <w:szCs w:val="18"/>
              </w:rPr>
              <w:t>1</w:t>
            </w:r>
          </w:p>
        </w:tc>
        <w:tc>
          <w:tcPr>
            <w:tcW w:w="2881" w:type="dxa"/>
            <w:tcBorders>
              <w:top w:val="nil"/>
              <w:left w:val="nil"/>
              <w:bottom w:val="single" w:sz="4" w:space="0" w:color="auto"/>
              <w:right w:val="single" w:sz="4" w:space="0" w:color="auto"/>
            </w:tcBorders>
            <w:shd w:val="clear" w:color="000000" w:fill="FFFFFF"/>
            <w:vAlign w:val="center"/>
          </w:tcPr>
          <w:p w14:paraId="3D3642B1" w14:textId="77777777" w:rsidR="00341578" w:rsidRDefault="00611D57">
            <w:pPr>
              <w:spacing w:after="0" w:line="240" w:lineRule="auto"/>
              <w:ind w:left="0" w:firstLine="0"/>
              <w:rPr>
                <w:rFonts w:eastAsia="Times New Roman"/>
                <w:color w:val="auto"/>
                <w:sz w:val="18"/>
                <w:szCs w:val="18"/>
              </w:rPr>
            </w:pPr>
            <w:r>
              <w:rPr>
                <w:rFonts w:eastAsia="Times New Roman"/>
                <w:color w:val="auto"/>
                <w:sz w:val="18"/>
                <w:szCs w:val="18"/>
              </w:rPr>
              <w:t xml:space="preserve">Constitución del Fondo Rotativo Interno para Gastos de Funcionamiento, según Resolución No. 161 de fecha 18 de enero de 2023 emitida por el Ministerio de Educación. Cuenta No. </w:t>
            </w:r>
            <w:r>
              <w:rPr>
                <w:rFonts w:eastAsia="Times New Roman"/>
                <w:b/>
                <w:bCs/>
                <w:color w:val="auto"/>
                <w:sz w:val="18"/>
                <w:szCs w:val="18"/>
              </w:rPr>
              <w:t>3616006810 BANRURAL a nombre de FONDO ROTATIVO DIGEOCE.</w:t>
            </w:r>
          </w:p>
        </w:tc>
        <w:tc>
          <w:tcPr>
            <w:tcW w:w="1240" w:type="dxa"/>
            <w:tcBorders>
              <w:top w:val="nil"/>
              <w:left w:val="nil"/>
              <w:bottom w:val="single" w:sz="4" w:space="0" w:color="auto"/>
              <w:right w:val="single" w:sz="4" w:space="0" w:color="auto"/>
            </w:tcBorders>
            <w:shd w:val="clear" w:color="auto" w:fill="auto"/>
            <w:noWrap/>
            <w:vAlign w:val="bottom"/>
          </w:tcPr>
          <w:p w14:paraId="65A94D40" w14:textId="77777777" w:rsidR="00341578" w:rsidRDefault="00611D57">
            <w:pPr>
              <w:spacing w:after="0" w:line="240" w:lineRule="auto"/>
              <w:ind w:left="0" w:firstLine="0"/>
              <w:jc w:val="right"/>
              <w:rPr>
                <w:rFonts w:eastAsia="Times New Roman"/>
                <w:color w:val="auto"/>
                <w:sz w:val="18"/>
                <w:szCs w:val="18"/>
              </w:rPr>
            </w:pPr>
            <w:r>
              <w:rPr>
                <w:rFonts w:eastAsia="Times New Roman"/>
                <w:color w:val="auto"/>
                <w:sz w:val="18"/>
                <w:szCs w:val="18"/>
              </w:rPr>
              <w:t>35,000.00</w:t>
            </w:r>
          </w:p>
        </w:tc>
        <w:tc>
          <w:tcPr>
            <w:tcW w:w="191" w:type="dxa"/>
            <w:tcBorders>
              <w:top w:val="nil"/>
              <w:left w:val="nil"/>
              <w:bottom w:val="single" w:sz="4" w:space="0" w:color="auto"/>
              <w:right w:val="single" w:sz="4" w:space="0" w:color="auto"/>
            </w:tcBorders>
            <w:shd w:val="clear" w:color="auto" w:fill="auto"/>
            <w:noWrap/>
            <w:vAlign w:val="bottom"/>
          </w:tcPr>
          <w:p w14:paraId="2B057EFF" w14:textId="77777777" w:rsidR="00341578" w:rsidRDefault="00611D57">
            <w:pPr>
              <w:spacing w:after="0" w:line="240" w:lineRule="auto"/>
              <w:ind w:left="0" w:firstLine="0"/>
              <w:jc w:val="left"/>
              <w:rPr>
                <w:rFonts w:eastAsia="Times New Roman"/>
                <w:color w:val="auto"/>
                <w:sz w:val="18"/>
                <w:szCs w:val="18"/>
              </w:rPr>
            </w:pPr>
            <w:r>
              <w:rPr>
                <w:rFonts w:eastAsia="Times New Roman"/>
                <w:color w:val="auto"/>
                <w:sz w:val="18"/>
                <w:szCs w:val="18"/>
              </w:rPr>
              <w:t> </w:t>
            </w:r>
          </w:p>
        </w:tc>
        <w:tc>
          <w:tcPr>
            <w:tcW w:w="1181" w:type="dxa"/>
            <w:tcBorders>
              <w:top w:val="nil"/>
              <w:left w:val="nil"/>
              <w:bottom w:val="single" w:sz="4" w:space="0" w:color="auto"/>
              <w:right w:val="single" w:sz="4" w:space="0" w:color="auto"/>
            </w:tcBorders>
            <w:shd w:val="clear" w:color="auto" w:fill="auto"/>
            <w:noWrap/>
            <w:vAlign w:val="bottom"/>
          </w:tcPr>
          <w:p w14:paraId="0CE5C1F3" w14:textId="77777777" w:rsidR="00341578" w:rsidRDefault="00611D57">
            <w:pPr>
              <w:spacing w:after="0" w:line="240" w:lineRule="auto"/>
              <w:ind w:left="0" w:firstLine="0"/>
              <w:jc w:val="right"/>
              <w:rPr>
                <w:rFonts w:eastAsia="Times New Roman"/>
                <w:color w:val="auto"/>
                <w:sz w:val="18"/>
                <w:szCs w:val="18"/>
              </w:rPr>
            </w:pPr>
            <w:r>
              <w:rPr>
                <w:rFonts w:eastAsia="Times New Roman"/>
                <w:color w:val="auto"/>
                <w:sz w:val="18"/>
                <w:szCs w:val="18"/>
              </w:rPr>
              <w:t>35,000.00</w:t>
            </w:r>
          </w:p>
        </w:tc>
        <w:tc>
          <w:tcPr>
            <w:tcW w:w="1231" w:type="dxa"/>
            <w:tcBorders>
              <w:top w:val="nil"/>
              <w:left w:val="nil"/>
              <w:bottom w:val="single" w:sz="4" w:space="0" w:color="auto"/>
              <w:right w:val="single" w:sz="4" w:space="0" w:color="auto"/>
            </w:tcBorders>
            <w:shd w:val="clear" w:color="auto" w:fill="auto"/>
            <w:noWrap/>
            <w:vAlign w:val="bottom"/>
          </w:tcPr>
          <w:p w14:paraId="654E3B6D" w14:textId="77777777" w:rsidR="00341578" w:rsidRDefault="00611D57">
            <w:pPr>
              <w:spacing w:after="0" w:line="240" w:lineRule="auto"/>
              <w:ind w:left="0" w:firstLine="0"/>
              <w:jc w:val="right"/>
              <w:rPr>
                <w:rFonts w:eastAsia="Times New Roman"/>
                <w:color w:val="auto"/>
                <w:sz w:val="18"/>
                <w:szCs w:val="18"/>
              </w:rPr>
            </w:pPr>
            <w:r>
              <w:rPr>
                <w:rFonts w:eastAsia="Times New Roman"/>
                <w:color w:val="auto"/>
                <w:sz w:val="18"/>
                <w:szCs w:val="18"/>
              </w:rPr>
              <w:t>0.00</w:t>
            </w:r>
          </w:p>
        </w:tc>
        <w:tc>
          <w:tcPr>
            <w:tcW w:w="1091" w:type="dxa"/>
            <w:tcBorders>
              <w:top w:val="nil"/>
              <w:left w:val="nil"/>
              <w:bottom w:val="single" w:sz="4" w:space="0" w:color="auto"/>
              <w:right w:val="single" w:sz="4" w:space="0" w:color="auto"/>
            </w:tcBorders>
            <w:shd w:val="clear" w:color="auto" w:fill="auto"/>
            <w:noWrap/>
            <w:vAlign w:val="bottom"/>
          </w:tcPr>
          <w:p w14:paraId="054AAEA0" w14:textId="77777777" w:rsidR="00341578" w:rsidRDefault="00611D57">
            <w:pPr>
              <w:spacing w:after="0" w:line="240" w:lineRule="auto"/>
              <w:ind w:left="0" w:firstLine="0"/>
              <w:jc w:val="right"/>
              <w:rPr>
                <w:rFonts w:eastAsia="Times New Roman"/>
                <w:color w:val="auto"/>
                <w:sz w:val="18"/>
                <w:szCs w:val="18"/>
              </w:rPr>
            </w:pPr>
            <w:r>
              <w:rPr>
                <w:rFonts w:eastAsia="Times New Roman"/>
                <w:color w:val="auto"/>
                <w:sz w:val="18"/>
                <w:szCs w:val="18"/>
              </w:rPr>
              <w:t>0.00</w:t>
            </w:r>
          </w:p>
        </w:tc>
        <w:tc>
          <w:tcPr>
            <w:tcW w:w="1253" w:type="dxa"/>
            <w:tcBorders>
              <w:top w:val="nil"/>
              <w:left w:val="nil"/>
              <w:bottom w:val="single" w:sz="4" w:space="0" w:color="auto"/>
              <w:right w:val="single" w:sz="4" w:space="0" w:color="auto"/>
            </w:tcBorders>
            <w:shd w:val="clear" w:color="auto" w:fill="auto"/>
            <w:noWrap/>
            <w:vAlign w:val="bottom"/>
          </w:tcPr>
          <w:p w14:paraId="1D19E46D" w14:textId="77777777" w:rsidR="00341578" w:rsidRDefault="00611D57">
            <w:pPr>
              <w:spacing w:after="0" w:line="240" w:lineRule="auto"/>
              <w:ind w:left="0" w:firstLine="0"/>
              <w:jc w:val="right"/>
              <w:rPr>
                <w:rFonts w:eastAsia="Times New Roman"/>
                <w:color w:val="auto"/>
                <w:sz w:val="18"/>
                <w:szCs w:val="18"/>
              </w:rPr>
            </w:pPr>
            <w:r>
              <w:rPr>
                <w:rFonts w:eastAsia="Times New Roman"/>
                <w:color w:val="auto"/>
                <w:sz w:val="18"/>
                <w:szCs w:val="18"/>
              </w:rPr>
              <w:t>35,000.00</w:t>
            </w:r>
          </w:p>
        </w:tc>
      </w:tr>
      <w:tr w:rsidR="00341578" w14:paraId="47F765CF" w14:textId="77777777">
        <w:trPr>
          <w:trHeight w:val="97"/>
        </w:trPr>
        <w:tc>
          <w:tcPr>
            <w:tcW w:w="430" w:type="dxa"/>
            <w:tcBorders>
              <w:top w:val="nil"/>
              <w:left w:val="single" w:sz="4" w:space="0" w:color="auto"/>
              <w:bottom w:val="single" w:sz="4" w:space="0" w:color="auto"/>
              <w:right w:val="single" w:sz="4" w:space="0" w:color="auto"/>
            </w:tcBorders>
            <w:shd w:val="clear" w:color="auto" w:fill="auto"/>
            <w:noWrap/>
            <w:vAlign w:val="bottom"/>
          </w:tcPr>
          <w:p w14:paraId="5B1D7F95" w14:textId="77777777" w:rsidR="00341578" w:rsidRDefault="00611D57">
            <w:pPr>
              <w:spacing w:after="0" w:line="240" w:lineRule="auto"/>
              <w:ind w:left="0" w:firstLine="0"/>
              <w:jc w:val="left"/>
              <w:rPr>
                <w:rFonts w:eastAsia="Times New Roman"/>
                <w:color w:val="auto"/>
                <w:sz w:val="18"/>
                <w:szCs w:val="18"/>
              </w:rPr>
            </w:pPr>
            <w:r>
              <w:rPr>
                <w:rFonts w:eastAsia="Times New Roman"/>
                <w:color w:val="auto"/>
                <w:sz w:val="18"/>
                <w:szCs w:val="18"/>
              </w:rPr>
              <w:t> </w:t>
            </w:r>
          </w:p>
        </w:tc>
        <w:tc>
          <w:tcPr>
            <w:tcW w:w="2881" w:type="dxa"/>
            <w:tcBorders>
              <w:top w:val="nil"/>
              <w:left w:val="nil"/>
              <w:bottom w:val="single" w:sz="4" w:space="0" w:color="auto"/>
              <w:right w:val="single" w:sz="4" w:space="0" w:color="auto"/>
            </w:tcBorders>
            <w:shd w:val="clear" w:color="auto" w:fill="auto"/>
            <w:vAlign w:val="bottom"/>
          </w:tcPr>
          <w:p w14:paraId="15B46FD7" w14:textId="77777777" w:rsidR="00341578" w:rsidRDefault="00611D57">
            <w:pPr>
              <w:spacing w:after="0" w:line="240" w:lineRule="auto"/>
              <w:ind w:left="0" w:firstLine="0"/>
              <w:jc w:val="left"/>
              <w:rPr>
                <w:rFonts w:eastAsia="Times New Roman"/>
                <w:color w:val="auto"/>
                <w:sz w:val="18"/>
                <w:szCs w:val="18"/>
              </w:rPr>
            </w:pPr>
            <w:r>
              <w:rPr>
                <w:rFonts w:eastAsia="Times New Roman"/>
                <w:color w:val="auto"/>
                <w:sz w:val="18"/>
                <w:szCs w:val="18"/>
              </w:rPr>
              <w:t>TOTALES</w:t>
            </w:r>
          </w:p>
        </w:tc>
        <w:tc>
          <w:tcPr>
            <w:tcW w:w="1240" w:type="dxa"/>
            <w:tcBorders>
              <w:top w:val="nil"/>
              <w:left w:val="nil"/>
              <w:bottom w:val="single" w:sz="4" w:space="0" w:color="auto"/>
              <w:right w:val="single" w:sz="4" w:space="0" w:color="auto"/>
            </w:tcBorders>
            <w:shd w:val="clear" w:color="auto" w:fill="auto"/>
            <w:noWrap/>
            <w:vAlign w:val="bottom"/>
          </w:tcPr>
          <w:p w14:paraId="4633567C" w14:textId="77777777" w:rsidR="00341578" w:rsidRDefault="00611D57">
            <w:pPr>
              <w:spacing w:after="0" w:line="240" w:lineRule="auto"/>
              <w:ind w:left="0" w:firstLine="0"/>
              <w:jc w:val="right"/>
              <w:rPr>
                <w:rFonts w:eastAsia="Times New Roman"/>
                <w:b/>
                <w:bCs/>
                <w:color w:val="auto"/>
                <w:sz w:val="18"/>
                <w:szCs w:val="18"/>
              </w:rPr>
            </w:pPr>
            <w:r>
              <w:rPr>
                <w:rFonts w:eastAsia="Times New Roman"/>
                <w:b/>
                <w:bCs/>
                <w:color w:val="auto"/>
                <w:sz w:val="18"/>
                <w:szCs w:val="18"/>
              </w:rPr>
              <w:t>35,000.00</w:t>
            </w:r>
          </w:p>
        </w:tc>
        <w:tc>
          <w:tcPr>
            <w:tcW w:w="191" w:type="dxa"/>
            <w:tcBorders>
              <w:top w:val="nil"/>
              <w:left w:val="nil"/>
              <w:bottom w:val="single" w:sz="4" w:space="0" w:color="auto"/>
              <w:right w:val="single" w:sz="4" w:space="0" w:color="auto"/>
            </w:tcBorders>
            <w:shd w:val="clear" w:color="auto" w:fill="auto"/>
            <w:noWrap/>
            <w:vAlign w:val="bottom"/>
          </w:tcPr>
          <w:p w14:paraId="3A89A28C" w14:textId="77777777" w:rsidR="00341578" w:rsidRDefault="00611D57">
            <w:pPr>
              <w:spacing w:after="0" w:line="240" w:lineRule="auto"/>
              <w:ind w:left="0" w:firstLine="0"/>
              <w:jc w:val="left"/>
              <w:rPr>
                <w:rFonts w:eastAsia="Times New Roman"/>
                <w:b/>
                <w:bCs/>
                <w:color w:val="auto"/>
                <w:sz w:val="18"/>
                <w:szCs w:val="18"/>
              </w:rPr>
            </w:pPr>
            <w:r>
              <w:rPr>
                <w:rFonts w:eastAsia="Times New Roman"/>
                <w:b/>
                <w:bCs/>
                <w:color w:val="auto"/>
                <w:sz w:val="18"/>
                <w:szCs w:val="18"/>
              </w:rPr>
              <w:t> </w:t>
            </w:r>
          </w:p>
        </w:tc>
        <w:tc>
          <w:tcPr>
            <w:tcW w:w="1181" w:type="dxa"/>
            <w:tcBorders>
              <w:top w:val="nil"/>
              <w:left w:val="nil"/>
              <w:bottom w:val="single" w:sz="4" w:space="0" w:color="auto"/>
              <w:right w:val="single" w:sz="4" w:space="0" w:color="auto"/>
            </w:tcBorders>
            <w:shd w:val="clear" w:color="auto" w:fill="auto"/>
            <w:noWrap/>
            <w:vAlign w:val="bottom"/>
          </w:tcPr>
          <w:p w14:paraId="4D2DA3FC" w14:textId="77777777" w:rsidR="00341578" w:rsidRDefault="00611D57">
            <w:pPr>
              <w:spacing w:after="0" w:line="240" w:lineRule="auto"/>
              <w:ind w:left="0" w:firstLine="0"/>
              <w:jc w:val="right"/>
              <w:rPr>
                <w:rFonts w:eastAsia="Times New Roman"/>
                <w:b/>
                <w:bCs/>
                <w:color w:val="auto"/>
                <w:sz w:val="18"/>
                <w:szCs w:val="18"/>
              </w:rPr>
            </w:pPr>
            <w:r>
              <w:rPr>
                <w:rFonts w:eastAsia="Times New Roman"/>
                <w:b/>
                <w:bCs/>
                <w:color w:val="auto"/>
                <w:sz w:val="18"/>
                <w:szCs w:val="18"/>
              </w:rPr>
              <w:t>35,000.00</w:t>
            </w:r>
          </w:p>
        </w:tc>
        <w:tc>
          <w:tcPr>
            <w:tcW w:w="1231" w:type="dxa"/>
            <w:tcBorders>
              <w:top w:val="nil"/>
              <w:left w:val="nil"/>
              <w:bottom w:val="single" w:sz="4" w:space="0" w:color="auto"/>
              <w:right w:val="single" w:sz="4" w:space="0" w:color="auto"/>
            </w:tcBorders>
            <w:shd w:val="clear" w:color="auto" w:fill="auto"/>
            <w:noWrap/>
            <w:vAlign w:val="bottom"/>
          </w:tcPr>
          <w:p w14:paraId="6AF8CD31" w14:textId="77777777" w:rsidR="00341578" w:rsidRDefault="00611D57">
            <w:pPr>
              <w:spacing w:after="0" w:line="240" w:lineRule="auto"/>
              <w:ind w:left="0" w:firstLine="0"/>
              <w:jc w:val="right"/>
              <w:rPr>
                <w:rFonts w:eastAsia="Times New Roman"/>
                <w:b/>
                <w:bCs/>
                <w:color w:val="auto"/>
                <w:sz w:val="18"/>
                <w:szCs w:val="18"/>
              </w:rPr>
            </w:pPr>
            <w:r>
              <w:rPr>
                <w:rFonts w:eastAsia="Times New Roman"/>
                <w:b/>
                <w:bCs/>
                <w:color w:val="auto"/>
                <w:sz w:val="18"/>
                <w:szCs w:val="18"/>
              </w:rPr>
              <w:t>0.00</w:t>
            </w:r>
          </w:p>
        </w:tc>
        <w:tc>
          <w:tcPr>
            <w:tcW w:w="1091" w:type="dxa"/>
            <w:tcBorders>
              <w:top w:val="nil"/>
              <w:left w:val="nil"/>
              <w:bottom w:val="single" w:sz="4" w:space="0" w:color="auto"/>
              <w:right w:val="single" w:sz="4" w:space="0" w:color="auto"/>
            </w:tcBorders>
            <w:shd w:val="clear" w:color="auto" w:fill="auto"/>
            <w:noWrap/>
            <w:vAlign w:val="bottom"/>
          </w:tcPr>
          <w:p w14:paraId="65E4B80D" w14:textId="77777777" w:rsidR="00341578" w:rsidRDefault="00611D57">
            <w:pPr>
              <w:spacing w:after="0" w:line="240" w:lineRule="auto"/>
              <w:ind w:left="0" w:firstLine="0"/>
              <w:jc w:val="right"/>
              <w:rPr>
                <w:rFonts w:eastAsia="Times New Roman"/>
                <w:b/>
                <w:bCs/>
                <w:color w:val="auto"/>
                <w:sz w:val="18"/>
                <w:szCs w:val="18"/>
              </w:rPr>
            </w:pPr>
            <w:r>
              <w:rPr>
                <w:rFonts w:eastAsia="Times New Roman"/>
                <w:b/>
                <w:bCs/>
                <w:color w:val="auto"/>
                <w:sz w:val="18"/>
                <w:szCs w:val="18"/>
              </w:rPr>
              <w:t>0.00</w:t>
            </w:r>
          </w:p>
        </w:tc>
        <w:tc>
          <w:tcPr>
            <w:tcW w:w="1253" w:type="dxa"/>
            <w:tcBorders>
              <w:top w:val="nil"/>
              <w:left w:val="nil"/>
              <w:bottom w:val="single" w:sz="4" w:space="0" w:color="auto"/>
              <w:right w:val="single" w:sz="4" w:space="0" w:color="auto"/>
            </w:tcBorders>
            <w:shd w:val="clear" w:color="auto" w:fill="auto"/>
            <w:noWrap/>
            <w:vAlign w:val="bottom"/>
          </w:tcPr>
          <w:p w14:paraId="1275B041" w14:textId="77777777" w:rsidR="00341578" w:rsidRDefault="00611D57">
            <w:pPr>
              <w:spacing w:after="0" w:line="240" w:lineRule="auto"/>
              <w:ind w:left="0" w:firstLine="0"/>
              <w:jc w:val="right"/>
              <w:rPr>
                <w:rFonts w:eastAsia="Times New Roman"/>
                <w:b/>
                <w:bCs/>
                <w:color w:val="auto"/>
                <w:sz w:val="18"/>
                <w:szCs w:val="18"/>
              </w:rPr>
            </w:pPr>
            <w:r>
              <w:rPr>
                <w:rFonts w:eastAsia="Times New Roman"/>
                <w:b/>
                <w:bCs/>
                <w:color w:val="auto"/>
                <w:sz w:val="18"/>
                <w:szCs w:val="18"/>
              </w:rPr>
              <w:t>35,000.00</w:t>
            </w:r>
          </w:p>
        </w:tc>
      </w:tr>
    </w:tbl>
    <w:p w14:paraId="790998E0" w14:textId="77777777" w:rsidR="00341578" w:rsidRDefault="00341578">
      <w:pPr>
        <w:spacing w:after="0"/>
        <w:jc w:val="center"/>
        <w:rPr>
          <w:b/>
          <w:bCs/>
          <w:sz w:val="22"/>
        </w:rPr>
      </w:pPr>
    </w:p>
    <w:p w14:paraId="003AD20C" w14:textId="77777777" w:rsidR="00341578" w:rsidRDefault="00611D57">
      <w:pPr>
        <w:pStyle w:val="Prrafodelista"/>
        <w:numPr>
          <w:ilvl w:val="0"/>
          <w:numId w:val="3"/>
        </w:numPr>
        <w:spacing w:after="0"/>
        <w:rPr>
          <w:b/>
          <w:bCs/>
          <w:sz w:val="22"/>
        </w:rPr>
      </w:pPr>
      <w:r>
        <w:rPr>
          <w:b/>
          <w:bCs/>
          <w:sz w:val="22"/>
        </w:rPr>
        <w:t>Arqueo de cupones de combustible:</w:t>
      </w:r>
    </w:p>
    <w:p w14:paraId="6B98D5D2" w14:textId="77777777" w:rsidR="00341578" w:rsidRDefault="00341578">
      <w:pPr>
        <w:pStyle w:val="Prrafodelista"/>
        <w:spacing w:after="0"/>
        <w:ind w:firstLine="0"/>
        <w:rPr>
          <w:b/>
          <w:bCs/>
          <w:sz w:val="22"/>
        </w:rPr>
      </w:pPr>
    </w:p>
    <w:tbl>
      <w:tblPr>
        <w:tblW w:w="9535" w:type="dxa"/>
        <w:tblCellMar>
          <w:left w:w="70" w:type="dxa"/>
          <w:right w:w="70" w:type="dxa"/>
        </w:tblCellMar>
        <w:tblLook w:val="04A0" w:firstRow="1" w:lastRow="0" w:firstColumn="1" w:lastColumn="0" w:noHBand="0" w:noVBand="1"/>
      </w:tblPr>
      <w:tblGrid>
        <w:gridCol w:w="462"/>
        <w:gridCol w:w="2589"/>
        <w:gridCol w:w="1120"/>
        <w:gridCol w:w="1120"/>
        <w:gridCol w:w="1114"/>
        <w:gridCol w:w="889"/>
        <w:gridCol w:w="1038"/>
        <w:gridCol w:w="1203"/>
      </w:tblGrid>
      <w:tr w:rsidR="00341578" w14:paraId="249EC85C" w14:textId="77777777">
        <w:trPr>
          <w:trHeight w:val="308"/>
        </w:trPr>
        <w:tc>
          <w:tcPr>
            <w:tcW w:w="462" w:type="dxa"/>
            <w:tcBorders>
              <w:top w:val="nil"/>
              <w:left w:val="nil"/>
              <w:bottom w:val="nil"/>
              <w:right w:val="nil"/>
            </w:tcBorders>
            <w:shd w:val="clear" w:color="auto" w:fill="auto"/>
            <w:noWrap/>
            <w:vAlign w:val="bottom"/>
          </w:tcPr>
          <w:p w14:paraId="614FD3B9" w14:textId="77777777" w:rsidR="00341578" w:rsidRDefault="00341578">
            <w:pPr>
              <w:spacing w:after="0" w:line="240" w:lineRule="auto"/>
              <w:ind w:left="0" w:firstLine="0"/>
              <w:jc w:val="left"/>
              <w:rPr>
                <w:rFonts w:eastAsia="Times New Roman"/>
                <w:color w:val="auto"/>
                <w:sz w:val="18"/>
                <w:szCs w:val="18"/>
              </w:rPr>
            </w:pPr>
          </w:p>
        </w:tc>
        <w:tc>
          <w:tcPr>
            <w:tcW w:w="2589" w:type="dxa"/>
            <w:tcBorders>
              <w:top w:val="nil"/>
              <w:left w:val="nil"/>
              <w:bottom w:val="nil"/>
              <w:right w:val="nil"/>
            </w:tcBorders>
            <w:shd w:val="clear" w:color="auto" w:fill="auto"/>
            <w:noWrap/>
            <w:vAlign w:val="bottom"/>
          </w:tcPr>
          <w:p w14:paraId="4E7A40CA" w14:textId="77777777" w:rsidR="00341578" w:rsidRDefault="00341578">
            <w:pPr>
              <w:spacing w:after="0" w:line="240" w:lineRule="auto"/>
              <w:ind w:left="0" w:firstLine="0"/>
              <w:jc w:val="left"/>
              <w:rPr>
                <w:rFonts w:eastAsia="Times New Roman"/>
                <w:color w:val="auto"/>
                <w:sz w:val="18"/>
                <w:szCs w:val="18"/>
              </w:rPr>
            </w:pPr>
          </w:p>
        </w:tc>
        <w:tc>
          <w:tcPr>
            <w:tcW w:w="224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tcPr>
          <w:p w14:paraId="43146464"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CORRELATIVO</w:t>
            </w:r>
          </w:p>
        </w:tc>
        <w:tc>
          <w:tcPr>
            <w:tcW w:w="1114" w:type="dxa"/>
            <w:tcBorders>
              <w:top w:val="nil"/>
              <w:left w:val="nil"/>
              <w:bottom w:val="nil"/>
              <w:right w:val="nil"/>
            </w:tcBorders>
            <w:shd w:val="clear" w:color="auto" w:fill="auto"/>
            <w:noWrap/>
            <w:vAlign w:val="bottom"/>
          </w:tcPr>
          <w:p w14:paraId="005C3676" w14:textId="77777777" w:rsidR="00341578" w:rsidRDefault="00341578">
            <w:pPr>
              <w:spacing w:after="0" w:line="240" w:lineRule="auto"/>
              <w:ind w:left="0" w:firstLine="0"/>
              <w:jc w:val="center"/>
              <w:rPr>
                <w:rFonts w:eastAsia="Times New Roman"/>
                <w:b/>
                <w:bCs/>
                <w:sz w:val="18"/>
                <w:szCs w:val="18"/>
              </w:rPr>
            </w:pPr>
          </w:p>
        </w:tc>
        <w:tc>
          <w:tcPr>
            <w:tcW w:w="889" w:type="dxa"/>
            <w:tcBorders>
              <w:top w:val="nil"/>
              <w:left w:val="nil"/>
              <w:bottom w:val="nil"/>
              <w:right w:val="nil"/>
            </w:tcBorders>
            <w:shd w:val="clear" w:color="auto" w:fill="auto"/>
            <w:noWrap/>
            <w:vAlign w:val="bottom"/>
          </w:tcPr>
          <w:p w14:paraId="6CA1F015" w14:textId="77777777" w:rsidR="00341578" w:rsidRDefault="00341578">
            <w:pPr>
              <w:spacing w:after="0" w:line="240" w:lineRule="auto"/>
              <w:ind w:left="0" w:firstLine="0"/>
              <w:jc w:val="left"/>
              <w:rPr>
                <w:rFonts w:eastAsia="Times New Roman"/>
                <w:color w:val="auto"/>
                <w:sz w:val="18"/>
                <w:szCs w:val="18"/>
              </w:rPr>
            </w:pPr>
          </w:p>
        </w:tc>
        <w:tc>
          <w:tcPr>
            <w:tcW w:w="1038" w:type="dxa"/>
            <w:tcBorders>
              <w:top w:val="nil"/>
              <w:left w:val="nil"/>
              <w:bottom w:val="nil"/>
              <w:right w:val="nil"/>
            </w:tcBorders>
            <w:shd w:val="clear" w:color="auto" w:fill="auto"/>
            <w:noWrap/>
            <w:vAlign w:val="bottom"/>
          </w:tcPr>
          <w:p w14:paraId="1B843DB5" w14:textId="77777777" w:rsidR="00341578" w:rsidRDefault="00341578">
            <w:pPr>
              <w:spacing w:after="0" w:line="240" w:lineRule="auto"/>
              <w:ind w:left="0" w:firstLine="0"/>
              <w:jc w:val="left"/>
              <w:rPr>
                <w:rFonts w:eastAsia="Times New Roman"/>
                <w:color w:val="auto"/>
                <w:sz w:val="18"/>
                <w:szCs w:val="18"/>
              </w:rPr>
            </w:pPr>
          </w:p>
        </w:tc>
        <w:tc>
          <w:tcPr>
            <w:tcW w:w="1203" w:type="dxa"/>
            <w:tcBorders>
              <w:top w:val="nil"/>
              <w:left w:val="nil"/>
              <w:bottom w:val="nil"/>
              <w:right w:val="nil"/>
            </w:tcBorders>
            <w:shd w:val="clear" w:color="auto" w:fill="auto"/>
            <w:noWrap/>
            <w:vAlign w:val="bottom"/>
          </w:tcPr>
          <w:p w14:paraId="3B401628" w14:textId="77777777" w:rsidR="00341578" w:rsidRDefault="00341578">
            <w:pPr>
              <w:spacing w:after="0" w:line="240" w:lineRule="auto"/>
              <w:ind w:left="0" w:firstLine="0"/>
              <w:jc w:val="left"/>
              <w:rPr>
                <w:rFonts w:eastAsia="Times New Roman"/>
                <w:color w:val="auto"/>
                <w:sz w:val="18"/>
                <w:szCs w:val="18"/>
              </w:rPr>
            </w:pPr>
          </w:p>
        </w:tc>
      </w:tr>
      <w:tr w:rsidR="00341578" w14:paraId="4B31DCBF" w14:textId="77777777">
        <w:trPr>
          <w:trHeight w:val="308"/>
        </w:trPr>
        <w:tc>
          <w:tcPr>
            <w:tcW w:w="462"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A79445D"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No.</w:t>
            </w:r>
          </w:p>
        </w:tc>
        <w:tc>
          <w:tcPr>
            <w:tcW w:w="2589" w:type="dxa"/>
            <w:tcBorders>
              <w:top w:val="single" w:sz="4" w:space="0" w:color="auto"/>
              <w:left w:val="nil"/>
              <w:bottom w:val="single" w:sz="4" w:space="0" w:color="auto"/>
              <w:right w:val="single" w:sz="4" w:space="0" w:color="auto"/>
            </w:tcBorders>
            <w:shd w:val="clear" w:color="000000" w:fill="D9D9D9"/>
            <w:noWrap/>
            <w:vAlign w:val="bottom"/>
          </w:tcPr>
          <w:p w14:paraId="1940A6EA"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DESCRIPCION</w:t>
            </w:r>
          </w:p>
        </w:tc>
        <w:tc>
          <w:tcPr>
            <w:tcW w:w="1120" w:type="dxa"/>
            <w:tcBorders>
              <w:top w:val="nil"/>
              <w:left w:val="nil"/>
              <w:bottom w:val="single" w:sz="4" w:space="0" w:color="auto"/>
              <w:right w:val="single" w:sz="4" w:space="0" w:color="auto"/>
            </w:tcBorders>
            <w:shd w:val="clear" w:color="000000" w:fill="D9D9D9"/>
            <w:noWrap/>
            <w:vAlign w:val="bottom"/>
          </w:tcPr>
          <w:p w14:paraId="60500DB0"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 xml:space="preserve">DEL </w:t>
            </w:r>
          </w:p>
        </w:tc>
        <w:tc>
          <w:tcPr>
            <w:tcW w:w="1120" w:type="dxa"/>
            <w:tcBorders>
              <w:top w:val="nil"/>
              <w:left w:val="nil"/>
              <w:bottom w:val="single" w:sz="4" w:space="0" w:color="auto"/>
              <w:right w:val="single" w:sz="4" w:space="0" w:color="auto"/>
            </w:tcBorders>
            <w:shd w:val="clear" w:color="000000" w:fill="D9D9D9"/>
            <w:noWrap/>
            <w:vAlign w:val="bottom"/>
          </w:tcPr>
          <w:p w14:paraId="7A29F8FE"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AL</w:t>
            </w:r>
          </w:p>
        </w:tc>
        <w:tc>
          <w:tcPr>
            <w:tcW w:w="1114" w:type="dxa"/>
            <w:tcBorders>
              <w:top w:val="single" w:sz="4" w:space="0" w:color="auto"/>
              <w:left w:val="nil"/>
              <w:bottom w:val="single" w:sz="4" w:space="0" w:color="auto"/>
              <w:right w:val="single" w:sz="4" w:space="0" w:color="auto"/>
            </w:tcBorders>
            <w:shd w:val="clear" w:color="000000" w:fill="D9D9D9"/>
            <w:noWrap/>
            <w:vAlign w:val="bottom"/>
          </w:tcPr>
          <w:p w14:paraId="3742233B"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CANTIDAD</w:t>
            </w:r>
          </w:p>
        </w:tc>
        <w:tc>
          <w:tcPr>
            <w:tcW w:w="889" w:type="dxa"/>
            <w:tcBorders>
              <w:top w:val="single" w:sz="4" w:space="0" w:color="auto"/>
              <w:left w:val="nil"/>
              <w:bottom w:val="single" w:sz="4" w:space="0" w:color="auto"/>
              <w:right w:val="single" w:sz="4" w:space="0" w:color="auto"/>
            </w:tcBorders>
            <w:shd w:val="clear" w:color="000000" w:fill="D9D9D9"/>
            <w:noWrap/>
            <w:vAlign w:val="bottom"/>
          </w:tcPr>
          <w:p w14:paraId="7F4E6B1E"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VALOR Q.</w:t>
            </w:r>
          </w:p>
        </w:tc>
        <w:tc>
          <w:tcPr>
            <w:tcW w:w="1038" w:type="dxa"/>
            <w:tcBorders>
              <w:top w:val="single" w:sz="4" w:space="0" w:color="auto"/>
              <w:left w:val="nil"/>
              <w:bottom w:val="single" w:sz="4" w:space="0" w:color="auto"/>
              <w:right w:val="single" w:sz="4" w:space="0" w:color="auto"/>
            </w:tcBorders>
            <w:shd w:val="clear" w:color="000000" w:fill="D9D9D9"/>
            <w:noWrap/>
            <w:vAlign w:val="bottom"/>
          </w:tcPr>
          <w:p w14:paraId="7E70522F"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TOTAL Q.</w:t>
            </w:r>
          </w:p>
        </w:tc>
        <w:tc>
          <w:tcPr>
            <w:tcW w:w="1203" w:type="dxa"/>
            <w:tcBorders>
              <w:top w:val="single" w:sz="4" w:space="0" w:color="auto"/>
              <w:left w:val="nil"/>
              <w:bottom w:val="single" w:sz="4" w:space="0" w:color="auto"/>
              <w:right w:val="single" w:sz="4" w:space="0" w:color="auto"/>
            </w:tcBorders>
            <w:shd w:val="clear" w:color="000000" w:fill="D9D9D9"/>
            <w:noWrap/>
            <w:vAlign w:val="bottom"/>
          </w:tcPr>
          <w:p w14:paraId="360DD1AE"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VENCEN</w:t>
            </w:r>
          </w:p>
        </w:tc>
      </w:tr>
      <w:tr w:rsidR="00341578" w14:paraId="3F3D6F48" w14:textId="77777777">
        <w:trPr>
          <w:trHeight w:val="308"/>
        </w:trPr>
        <w:tc>
          <w:tcPr>
            <w:tcW w:w="462" w:type="dxa"/>
            <w:tcBorders>
              <w:top w:val="nil"/>
              <w:left w:val="single" w:sz="4" w:space="0" w:color="auto"/>
              <w:bottom w:val="single" w:sz="4" w:space="0" w:color="auto"/>
              <w:right w:val="single" w:sz="4" w:space="0" w:color="auto"/>
            </w:tcBorders>
            <w:shd w:val="clear" w:color="auto" w:fill="auto"/>
            <w:noWrap/>
            <w:vAlign w:val="bottom"/>
          </w:tcPr>
          <w:p w14:paraId="52EE71BD"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1</w:t>
            </w:r>
          </w:p>
        </w:tc>
        <w:tc>
          <w:tcPr>
            <w:tcW w:w="2589" w:type="dxa"/>
            <w:tcBorders>
              <w:top w:val="nil"/>
              <w:left w:val="nil"/>
              <w:bottom w:val="single" w:sz="4" w:space="0" w:color="auto"/>
              <w:right w:val="single" w:sz="4" w:space="0" w:color="auto"/>
            </w:tcBorders>
            <w:shd w:val="clear" w:color="auto" w:fill="auto"/>
            <w:noWrap/>
            <w:vAlign w:val="bottom"/>
          </w:tcPr>
          <w:p w14:paraId="208E3E26" w14:textId="77777777" w:rsidR="00341578" w:rsidRDefault="00611D57">
            <w:pPr>
              <w:spacing w:after="0" w:line="240" w:lineRule="auto"/>
              <w:ind w:left="0" w:firstLine="0"/>
              <w:jc w:val="left"/>
              <w:rPr>
                <w:rFonts w:eastAsia="Times New Roman"/>
                <w:sz w:val="18"/>
                <w:szCs w:val="18"/>
              </w:rPr>
            </w:pPr>
            <w:r>
              <w:rPr>
                <w:rFonts w:eastAsia="Times New Roman"/>
                <w:sz w:val="18"/>
                <w:szCs w:val="18"/>
              </w:rPr>
              <w:t>CUPONES DE COMBUSTIBLE DIGEFOCE</w:t>
            </w:r>
          </w:p>
        </w:tc>
        <w:tc>
          <w:tcPr>
            <w:tcW w:w="1120" w:type="dxa"/>
            <w:tcBorders>
              <w:top w:val="nil"/>
              <w:left w:val="nil"/>
              <w:bottom w:val="single" w:sz="4" w:space="0" w:color="auto"/>
              <w:right w:val="single" w:sz="4" w:space="0" w:color="auto"/>
            </w:tcBorders>
            <w:shd w:val="clear" w:color="auto" w:fill="auto"/>
            <w:noWrap/>
            <w:vAlign w:val="bottom"/>
          </w:tcPr>
          <w:p w14:paraId="0BF2ED28"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20354524</w:t>
            </w:r>
          </w:p>
        </w:tc>
        <w:tc>
          <w:tcPr>
            <w:tcW w:w="1120" w:type="dxa"/>
            <w:tcBorders>
              <w:top w:val="nil"/>
              <w:left w:val="nil"/>
              <w:bottom w:val="single" w:sz="4" w:space="0" w:color="auto"/>
              <w:right w:val="single" w:sz="4" w:space="0" w:color="auto"/>
            </w:tcBorders>
            <w:shd w:val="clear" w:color="auto" w:fill="auto"/>
            <w:noWrap/>
            <w:vAlign w:val="bottom"/>
          </w:tcPr>
          <w:p w14:paraId="0180D799"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20354573</w:t>
            </w:r>
          </w:p>
        </w:tc>
        <w:tc>
          <w:tcPr>
            <w:tcW w:w="1114" w:type="dxa"/>
            <w:tcBorders>
              <w:top w:val="nil"/>
              <w:left w:val="nil"/>
              <w:bottom w:val="single" w:sz="4" w:space="0" w:color="auto"/>
              <w:right w:val="single" w:sz="4" w:space="0" w:color="auto"/>
            </w:tcBorders>
            <w:shd w:val="clear" w:color="auto" w:fill="auto"/>
            <w:noWrap/>
            <w:vAlign w:val="bottom"/>
          </w:tcPr>
          <w:p w14:paraId="46DBC7AC"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50</w:t>
            </w:r>
          </w:p>
        </w:tc>
        <w:tc>
          <w:tcPr>
            <w:tcW w:w="889" w:type="dxa"/>
            <w:tcBorders>
              <w:top w:val="nil"/>
              <w:left w:val="nil"/>
              <w:bottom w:val="single" w:sz="4" w:space="0" w:color="auto"/>
              <w:right w:val="single" w:sz="4" w:space="0" w:color="auto"/>
            </w:tcBorders>
            <w:shd w:val="clear" w:color="auto" w:fill="auto"/>
            <w:noWrap/>
            <w:vAlign w:val="bottom"/>
          </w:tcPr>
          <w:p w14:paraId="7887E913"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50.00</w:t>
            </w:r>
          </w:p>
        </w:tc>
        <w:tc>
          <w:tcPr>
            <w:tcW w:w="1038" w:type="dxa"/>
            <w:tcBorders>
              <w:top w:val="nil"/>
              <w:left w:val="nil"/>
              <w:bottom w:val="single" w:sz="4" w:space="0" w:color="auto"/>
              <w:right w:val="single" w:sz="4" w:space="0" w:color="auto"/>
            </w:tcBorders>
            <w:shd w:val="clear" w:color="auto" w:fill="auto"/>
            <w:noWrap/>
            <w:vAlign w:val="bottom"/>
          </w:tcPr>
          <w:p w14:paraId="1105702C"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2,500.00</w:t>
            </w:r>
          </w:p>
        </w:tc>
        <w:tc>
          <w:tcPr>
            <w:tcW w:w="1203" w:type="dxa"/>
            <w:tcBorders>
              <w:top w:val="nil"/>
              <w:left w:val="nil"/>
              <w:bottom w:val="single" w:sz="4" w:space="0" w:color="auto"/>
              <w:right w:val="single" w:sz="4" w:space="0" w:color="auto"/>
            </w:tcBorders>
            <w:shd w:val="clear" w:color="auto" w:fill="auto"/>
            <w:noWrap/>
            <w:vAlign w:val="bottom"/>
          </w:tcPr>
          <w:p w14:paraId="18ACFB9D"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3/08/2023</w:t>
            </w:r>
          </w:p>
        </w:tc>
      </w:tr>
      <w:tr w:rsidR="00341578" w14:paraId="24C1021F" w14:textId="77777777">
        <w:trPr>
          <w:trHeight w:val="308"/>
        </w:trPr>
        <w:tc>
          <w:tcPr>
            <w:tcW w:w="462" w:type="dxa"/>
            <w:tcBorders>
              <w:top w:val="nil"/>
              <w:left w:val="single" w:sz="4" w:space="0" w:color="auto"/>
              <w:bottom w:val="single" w:sz="4" w:space="0" w:color="auto"/>
              <w:right w:val="single" w:sz="4" w:space="0" w:color="auto"/>
            </w:tcBorders>
            <w:shd w:val="clear" w:color="auto" w:fill="auto"/>
            <w:noWrap/>
            <w:vAlign w:val="bottom"/>
          </w:tcPr>
          <w:p w14:paraId="32E2EE4E"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2</w:t>
            </w:r>
          </w:p>
        </w:tc>
        <w:tc>
          <w:tcPr>
            <w:tcW w:w="2589" w:type="dxa"/>
            <w:tcBorders>
              <w:top w:val="nil"/>
              <w:left w:val="nil"/>
              <w:bottom w:val="single" w:sz="4" w:space="0" w:color="auto"/>
              <w:right w:val="single" w:sz="4" w:space="0" w:color="auto"/>
            </w:tcBorders>
            <w:shd w:val="clear" w:color="auto" w:fill="auto"/>
            <w:noWrap/>
            <w:vAlign w:val="bottom"/>
          </w:tcPr>
          <w:p w14:paraId="46DCF54F" w14:textId="77777777" w:rsidR="00341578" w:rsidRDefault="00611D57">
            <w:pPr>
              <w:spacing w:after="0" w:line="240" w:lineRule="auto"/>
              <w:ind w:left="0" w:firstLine="0"/>
              <w:jc w:val="left"/>
              <w:rPr>
                <w:rFonts w:eastAsia="Times New Roman"/>
                <w:sz w:val="18"/>
                <w:szCs w:val="18"/>
              </w:rPr>
            </w:pPr>
            <w:r>
              <w:rPr>
                <w:rFonts w:eastAsia="Times New Roman"/>
                <w:sz w:val="18"/>
                <w:szCs w:val="18"/>
              </w:rPr>
              <w:t>CUPONES DE COMBUSTIBLE DIGEFOCE</w:t>
            </w:r>
          </w:p>
        </w:tc>
        <w:tc>
          <w:tcPr>
            <w:tcW w:w="1120" w:type="dxa"/>
            <w:tcBorders>
              <w:top w:val="nil"/>
              <w:left w:val="nil"/>
              <w:bottom w:val="single" w:sz="4" w:space="0" w:color="auto"/>
              <w:right w:val="single" w:sz="4" w:space="0" w:color="auto"/>
            </w:tcBorders>
            <w:shd w:val="clear" w:color="auto" w:fill="auto"/>
            <w:noWrap/>
            <w:vAlign w:val="bottom"/>
          </w:tcPr>
          <w:p w14:paraId="25BBC2C6"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18306780</w:t>
            </w:r>
          </w:p>
        </w:tc>
        <w:tc>
          <w:tcPr>
            <w:tcW w:w="1120" w:type="dxa"/>
            <w:tcBorders>
              <w:top w:val="nil"/>
              <w:left w:val="nil"/>
              <w:bottom w:val="single" w:sz="4" w:space="0" w:color="auto"/>
              <w:right w:val="single" w:sz="4" w:space="0" w:color="auto"/>
            </w:tcBorders>
            <w:shd w:val="clear" w:color="auto" w:fill="auto"/>
            <w:noWrap/>
            <w:vAlign w:val="bottom"/>
          </w:tcPr>
          <w:p w14:paraId="2F2BEF10"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18306823</w:t>
            </w:r>
          </w:p>
        </w:tc>
        <w:tc>
          <w:tcPr>
            <w:tcW w:w="1114" w:type="dxa"/>
            <w:tcBorders>
              <w:top w:val="nil"/>
              <w:left w:val="nil"/>
              <w:bottom w:val="single" w:sz="4" w:space="0" w:color="auto"/>
              <w:right w:val="single" w:sz="4" w:space="0" w:color="auto"/>
            </w:tcBorders>
            <w:shd w:val="clear" w:color="auto" w:fill="auto"/>
            <w:noWrap/>
            <w:vAlign w:val="bottom"/>
          </w:tcPr>
          <w:p w14:paraId="437EF714"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44</w:t>
            </w:r>
          </w:p>
        </w:tc>
        <w:tc>
          <w:tcPr>
            <w:tcW w:w="889" w:type="dxa"/>
            <w:tcBorders>
              <w:top w:val="nil"/>
              <w:left w:val="nil"/>
              <w:bottom w:val="single" w:sz="4" w:space="0" w:color="auto"/>
              <w:right w:val="single" w:sz="4" w:space="0" w:color="auto"/>
            </w:tcBorders>
            <w:shd w:val="clear" w:color="auto" w:fill="auto"/>
            <w:noWrap/>
            <w:vAlign w:val="bottom"/>
          </w:tcPr>
          <w:p w14:paraId="78D991EE"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100.00</w:t>
            </w:r>
          </w:p>
        </w:tc>
        <w:tc>
          <w:tcPr>
            <w:tcW w:w="1038" w:type="dxa"/>
            <w:tcBorders>
              <w:top w:val="nil"/>
              <w:left w:val="nil"/>
              <w:bottom w:val="single" w:sz="4" w:space="0" w:color="auto"/>
              <w:right w:val="single" w:sz="4" w:space="0" w:color="auto"/>
            </w:tcBorders>
            <w:shd w:val="clear" w:color="auto" w:fill="auto"/>
            <w:noWrap/>
            <w:vAlign w:val="bottom"/>
          </w:tcPr>
          <w:p w14:paraId="4DC0453B"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4,400.00</w:t>
            </w:r>
          </w:p>
        </w:tc>
        <w:tc>
          <w:tcPr>
            <w:tcW w:w="1203" w:type="dxa"/>
            <w:tcBorders>
              <w:top w:val="nil"/>
              <w:left w:val="nil"/>
              <w:bottom w:val="single" w:sz="4" w:space="0" w:color="auto"/>
              <w:right w:val="single" w:sz="4" w:space="0" w:color="auto"/>
            </w:tcBorders>
            <w:shd w:val="clear" w:color="auto" w:fill="auto"/>
            <w:noWrap/>
            <w:vAlign w:val="bottom"/>
          </w:tcPr>
          <w:p w14:paraId="642CC651"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8/03/2023</w:t>
            </w:r>
          </w:p>
        </w:tc>
      </w:tr>
      <w:tr w:rsidR="00341578" w14:paraId="745905A8" w14:textId="77777777">
        <w:trPr>
          <w:trHeight w:val="308"/>
        </w:trPr>
        <w:tc>
          <w:tcPr>
            <w:tcW w:w="462" w:type="dxa"/>
            <w:tcBorders>
              <w:top w:val="nil"/>
              <w:left w:val="single" w:sz="4" w:space="0" w:color="auto"/>
              <w:bottom w:val="single" w:sz="4" w:space="0" w:color="auto"/>
              <w:right w:val="single" w:sz="4" w:space="0" w:color="auto"/>
            </w:tcBorders>
            <w:shd w:val="clear" w:color="auto" w:fill="auto"/>
            <w:noWrap/>
            <w:vAlign w:val="bottom"/>
          </w:tcPr>
          <w:p w14:paraId="1B7B19EF"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3</w:t>
            </w:r>
          </w:p>
        </w:tc>
        <w:tc>
          <w:tcPr>
            <w:tcW w:w="2589" w:type="dxa"/>
            <w:tcBorders>
              <w:top w:val="nil"/>
              <w:left w:val="nil"/>
              <w:bottom w:val="single" w:sz="4" w:space="0" w:color="auto"/>
              <w:right w:val="single" w:sz="4" w:space="0" w:color="auto"/>
            </w:tcBorders>
            <w:shd w:val="clear" w:color="auto" w:fill="auto"/>
            <w:noWrap/>
            <w:vAlign w:val="bottom"/>
          </w:tcPr>
          <w:p w14:paraId="5C9EA1EA" w14:textId="77777777" w:rsidR="00341578" w:rsidRDefault="00611D57">
            <w:pPr>
              <w:spacing w:after="0" w:line="240" w:lineRule="auto"/>
              <w:ind w:left="0" w:firstLine="0"/>
              <w:jc w:val="left"/>
              <w:rPr>
                <w:rFonts w:eastAsia="Times New Roman"/>
                <w:sz w:val="18"/>
                <w:szCs w:val="18"/>
              </w:rPr>
            </w:pPr>
            <w:r>
              <w:rPr>
                <w:rFonts w:eastAsia="Times New Roman"/>
                <w:sz w:val="18"/>
                <w:szCs w:val="18"/>
              </w:rPr>
              <w:t>CUPONES DE COMBUSTIBLE DIGEFOCE</w:t>
            </w:r>
          </w:p>
        </w:tc>
        <w:tc>
          <w:tcPr>
            <w:tcW w:w="1120" w:type="dxa"/>
            <w:tcBorders>
              <w:top w:val="nil"/>
              <w:left w:val="nil"/>
              <w:bottom w:val="single" w:sz="4" w:space="0" w:color="auto"/>
              <w:right w:val="single" w:sz="4" w:space="0" w:color="auto"/>
            </w:tcBorders>
            <w:shd w:val="clear" w:color="auto" w:fill="auto"/>
            <w:noWrap/>
            <w:vAlign w:val="bottom"/>
          </w:tcPr>
          <w:p w14:paraId="4CB681C6"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20354574</w:t>
            </w:r>
          </w:p>
        </w:tc>
        <w:tc>
          <w:tcPr>
            <w:tcW w:w="1120" w:type="dxa"/>
            <w:tcBorders>
              <w:top w:val="nil"/>
              <w:left w:val="nil"/>
              <w:bottom w:val="single" w:sz="4" w:space="0" w:color="auto"/>
              <w:right w:val="single" w:sz="4" w:space="0" w:color="auto"/>
            </w:tcBorders>
            <w:shd w:val="clear" w:color="auto" w:fill="auto"/>
            <w:noWrap/>
            <w:vAlign w:val="bottom"/>
          </w:tcPr>
          <w:p w14:paraId="109D54C3"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20354608</w:t>
            </w:r>
          </w:p>
        </w:tc>
        <w:tc>
          <w:tcPr>
            <w:tcW w:w="1114" w:type="dxa"/>
            <w:tcBorders>
              <w:top w:val="nil"/>
              <w:left w:val="nil"/>
              <w:bottom w:val="single" w:sz="4" w:space="0" w:color="auto"/>
              <w:right w:val="single" w:sz="4" w:space="0" w:color="auto"/>
            </w:tcBorders>
            <w:shd w:val="clear" w:color="auto" w:fill="auto"/>
            <w:noWrap/>
            <w:vAlign w:val="bottom"/>
          </w:tcPr>
          <w:p w14:paraId="7EC9696B"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35</w:t>
            </w:r>
          </w:p>
        </w:tc>
        <w:tc>
          <w:tcPr>
            <w:tcW w:w="889" w:type="dxa"/>
            <w:tcBorders>
              <w:top w:val="nil"/>
              <w:left w:val="nil"/>
              <w:bottom w:val="single" w:sz="4" w:space="0" w:color="auto"/>
              <w:right w:val="single" w:sz="4" w:space="0" w:color="auto"/>
            </w:tcBorders>
            <w:shd w:val="clear" w:color="auto" w:fill="auto"/>
            <w:noWrap/>
            <w:vAlign w:val="bottom"/>
          </w:tcPr>
          <w:p w14:paraId="0FDE3100"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100.00</w:t>
            </w:r>
          </w:p>
        </w:tc>
        <w:tc>
          <w:tcPr>
            <w:tcW w:w="1038" w:type="dxa"/>
            <w:tcBorders>
              <w:top w:val="nil"/>
              <w:left w:val="nil"/>
              <w:bottom w:val="single" w:sz="4" w:space="0" w:color="auto"/>
              <w:right w:val="single" w:sz="4" w:space="0" w:color="auto"/>
            </w:tcBorders>
            <w:shd w:val="clear" w:color="auto" w:fill="auto"/>
            <w:noWrap/>
            <w:vAlign w:val="bottom"/>
          </w:tcPr>
          <w:p w14:paraId="5A0A7BAE"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3,500.00</w:t>
            </w:r>
          </w:p>
        </w:tc>
        <w:tc>
          <w:tcPr>
            <w:tcW w:w="1203" w:type="dxa"/>
            <w:tcBorders>
              <w:top w:val="nil"/>
              <w:left w:val="nil"/>
              <w:bottom w:val="single" w:sz="4" w:space="0" w:color="auto"/>
              <w:right w:val="single" w:sz="4" w:space="0" w:color="auto"/>
            </w:tcBorders>
            <w:shd w:val="clear" w:color="auto" w:fill="auto"/>
            <w:noWrap/>
            <w:vAlign w:val="bottom"/>
          </w:tcPr>
          <w:p w14:paraId="5F37A244"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3/08/2023</w:t>
            </w:r>
          </w:p>
        </w:tc>
      </w:tr>
      <w:tr w:rsidR="00341578" w14:paraId="18F4AAE5" w14:textId="77777777">
        <w:trPr>
          <w:trHeight w:val="308"/>
        </w:trPr>
        <w:tc>
          <w:tcPr>
            <w:tcW w:w="462" w:type="dxa"/>
            <w:tcBorders>
              <w:top w:val="nil"/>
              <w:left w:val="single" w:sz="4" w:space="0" w:color="auto"/>
              <w:bottom w:val="single" w:sz="4" w:space="0" w:color="auto"/>
              <w:right w:val="single" w:sz="4" w:space="0" w:color="auto"/>
            </w:tcBorders>
            <w:shd w:val="clear" w:color="auto" w:fill="auto"/>
            <w:noWrap/>
            <w:vAlign w:val="bottom"/>
          </w:tcPr>
          <w:p w14:paraId="163B0102"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3</w:t>
            </w:r>
          </w:p>
        </w:tc>
        <w:tc>
          <w:tcPr>
            <w:tcW w:w="2589" w:type="dxa"/>
            <w:tcBorders>
              <w:top w:val="nil"/>
              <w:left w:val="nil"/>
              <w:bottom w:val="single" w:sz="4" w:space="0" w:color="auto"/>
              <w:right w:val="single" w:sz="4" w:space="0" w:color="auto"/>
            </w:tcBorders>
            <w:shd w:val="clear" w:color="auto" w:fill="auto"/>
            <w:noWrap/>
            <w:vAlign w:val="bottom"/>
          </w:tcPr>
          <w:p w14:paraId="70A270AE" w14:textId="77777777" w:rsidR="00341578" w:rsidRDefault="00611D57">
            <w:pPr>
              <w:spacing w:after="0" w:line="240" w:lineRule="auto"/>
              <w:ind w:left="0" w:firstLine="0"/>
              <w:jc w:val="left"/>
              <w:rPr>
                <w:rFonts w:eastAsia="Times New Roman"/>
                <w:sz w:val="18"/>
                <w:szCs w:val="18"/>
              </w:rPr>
            </w:pPr>
            <w:r>
              <w:rPr>
                <w:rFonts w:eastAsia="Times New Roman"/>
                <w:sz w:val="18"/>
                <w:szCs w:val="18"/>
              </w:rPr>
              <w:t>CUPONES DE COMBUSTIBLE DIGEFOCE</w:t>
            </w:r>
          </w:p>
        </w:tc>
        <w:tc>
          <w:tcPr>
            <w:tcW w:w="1120" w:type="dxa"/>
            <w:tcBorders>
              <w:top w:val="nil"/>
              <w:left w:val="nil"/>
              <w:bottom w:val="single" w:sz="4" w:space="0" w:color="auto"/>
              <w:right w:val="single" w:sz="4" w:space="0" w:color="auto"/>
            </w:tcBorders>
            <w:shd w:val="clear" w:color="auto" w:fill="auto"/>
            <w:noWrap/>
            <w:vAlign w:val="bottom"/>
          </w:tcPr>
          <w:p w14:paraId="22C9C3F1"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22023838</w:t>
            </w:r>
          </w:p>
        </w:tc>
        <w:tc>
          <w:tcPr>
            <w:tcW w:w="1120" w:type="dxa"/>
            <w:tcBorders>
              <w:top w:val="nil"/>
              <w:left w:val="nil"/>
              <w:bottom w:val="single" w:sz="4" w:space="0" w:color="auto"/>
              <w:right w:val="single" w:sz="4" w:space="0" w:color="auto"/>
            </w:tcBorders>
            <w:shd w:val="clear" w:color="auto" w:fill="auto"/>
            <w:noWrap/>
            <w:vAlign w:val="bottom"/>
          </w:tcPr>
          <w:p w14:paraId="316EAA6D"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22023838</w:t>
            </w:r>
          </w:p>
        </w:tc>
        <w:tc>
          <w:tcPr>
            <w:tcW w:w="1114" w:type="dxa"/>
            <w:tcBorders>
              <w:top w:val="nil"/>
              <w:left w:val="nil"/>
              <w:bottom w:val="single" w:sz="4" w:space="0" w:color="auto"/>
              <w:right w:val="single" w:sz="4" w:space="0" w:color="auto"/>
            </w:tcBorders>
            <w:shd w:val="clear" w:color="auto" w:fill="auto"/>
            <w:noWrap/>
            <w:vAlign w:val="bottom"/>
          </w:tcPr>
          <w:p w14:paraId="7D8CE213"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1</w:t>
            </w:r>
          </w:p>
        </w:tc>
        <w:tc>
          <w:tcPr>
            <w:tcW w:w="889" w:type="dxa"/>
            <w:tcBorders>
              <w:top w:val="nil"/>
              <w:left w:val="nil"/>
              <w:bottom w:val="single" w:sz="4" w:space="0" w:color="auto"/>
              <w:right w:val="single" w:sz="4" w:space="0" w:color="auto"/>
            </w:tcBorders>
            <w:shd w:val="clear" w:color="auto" w:fill="auto"/>
            <w:noWrap/>
            <w:vAlign w:val="bottom"/>
          </w:tcPr>
          <w:p w14:paraId="20C9E1E0"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100.00</w:t>
            </w:r>
          </w:p>
        </w:tc>
        <w:tc>
          <w:tcPr>
            <w:tcW w:w="1038" w:type="dxa"/>
            <w:tcBorders>
              <w:top w:val="nil"/>
              <w:left w:val="nil"/>
              <w:bottom w:val="single" w:sz="4" w:space="0" w:color="auto"/>
              <w:right w:val="single" w:sz="4" w:space="0" w:color="auto"/>
            </w:tcBorders>
            <w:shd w:val="clear" w:color="auto" w:fill="auto"/>
            <w:noWrap/>
            <w:vAlign w:val="bottom"/>
          </w:tcPr>
          <w:p w14:paraId="7BEB024C"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100.00</w:t>
            </w:r>
          </w:p>
        </w:tc>
        <w:tc>
          <w:tcPr>
            <w:tcW w:w="1203" w:type="dxa"/>
            <w:tcBorders>
              <w:top w:val="nil"/>
              <w:left w:val="nil"/>
              <w:bottom w:val="single" w:sz="4" w:space="0" w:color="auto"/>
              <w:right w:val="single" w:sz="4" w:space="0" w:color="auto"/>
            </w:tcBorders>
            <w:shd w:val="clear" w:color="auto" w:fill="auto"/>
            <w:noWrap/>
            <w:vAlign w:val="bottom"/>
          </w:tcPr>
          <w:p w14:paraId="01C41918" w14:textId="77777777" w:rsidR="00341578" w:rsidRDefault="00341578">
            <w:pPr>
              <w:spacing w:after="0" w:line="240" w:lineRule="auto"/>
              <w:ind w:left="0" w:firstLine="0"/>
              <w:jc w:val="right"/>
              <w:rPr>
                <w:rFonts w:eastAsia="Times New Roman"/>
                <w:sz w:val="18"/>
                <w:szCs w:val="18"/>
              </w:rPr>
            </w:pPr>
          </w:p>
          <w:p w14:paraId="5B036E61"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12/12/2023</w:t>
            </w:r>
          </w:p>
          <w:p w14:paraId="2DAE7614" w14:textId="77777777" w:rsidR="00341578" w:rsidRDefault="00341578">
            <w:pPr>
              <w:spacing w:after="0" w:line="240" w:lineRule="auto"/>
              <w:ind w:left="0" w:firstLine="0"/>
              <w:jc w:val="right"/>
              <w:rPr>
                <w:rFonts w:eastAsia="Times New Roman"/>
                <w:sz w:val="18"/>
                <w:szCs w:val="18"/>
              </w:rPr>
            </w:pPr>
          </w:p>
        </w:tc>
      </w:tr>
      <w:tr w:rsidR="00341578" w14:paraId="412B8708" w14:textId="77777777">
        <w:trPr>
          <w:trHeight w:val="308"/>
        </w:trPr>
        <w:tc>
          <w:tcPr>
            <w:tcW w:w="462" w:type="dxa"/>
            <w:tcBorders>
              <w:top w:val="nil"/>
              <w:left w:val="single" w:sz="4" w:space="0" w:color="auto"/>
              <w:bottom w:val="single" w:sz="4" w:space="0" w:color="auto"/>
              <w:right w:val="single" w:sz="4" w:space="0" w:color="auto"/>
            </w:tcBorders>
            <w:shd w:val="clear" w:color="auto" w:fill="auto"/>
            <w:noWrap/>
            <w:vAlign w:val="bottom"/>
          </w:tcPr>
          <w:p w14:paraId="7D4CCD8F" w14:textId="77777777" w:rsidR="00341578" w:rsidRDefault="00611D57">
            <w:pPr>
              <w:spacing w:after="0" w:line="240" w:lineRule="auto"/>
              <w:ind w:left="0" w:firstLine="0"/>
              <w:jc w:val="left"/>
              <w:rPr>
                <w:rFonts w:eastAsia="Times New Roman"/>
                <w:sz w:val="18"/>
                <w:szCs w:val="18"/>
              </w:rPr>
            </w:pPr>
            <w:r>
              <w:rPr>
                <w:rFonts w:eastAsia="Times New Roman"/>
                <w:sz w:val="18"/>
                <w:szCs w:val="18"/>
              </w:rPr>
              <w:t> </w:t>
            </w:r>
          </w:p>
        </w:tc>
        <w:tc>
          <w:tcPr>
            <w:tcW w:w="6832" w:type="dxa"/>
            <w:gridSpan w:val="5"/>
            <w:tcBorders>
              <w:top w:val="nil"/>
              <w:left w:val="nil"/>
              <w:bottom w:val="single" w:sz="4" w:space="0" w:color="auto"/>
              <w:right w:val="single" w:sz="4" w:space="0" w:color="auto"/>
            </w:tcBorders>
            <w:shd w:val="clear" w:color="auto" w:fill="auto"/>
            <w:noWrap/>
            <w:vAlign w:val="bottom"/>
          </w:tcPr>
          <w:p w14:paraId="0676D3E6" w14:textId="77777777" w:rsidR="00341578" w:rsidRDefault="00611D57">
            <w:pPr>
              <w:spacing w:after="0" w:line="240" w:lineRule="auto"/>
              <w:ind w:left="0" w:firstLine="0"/>
              <w:jc w:val="left"/>
              <w:rPr>
                <w:rFonts w:eastAsia="Times New Roman"/>
                <w:b/>
                <w:bCs/>
                <w:sz w:val="18"/>
                <w:szCs w:val="18"/>
              </w:rPr>
            </w:pPr>
            <w:proofErr w:type="gramStart"/>
            <w:r>
              <w:rPr>
                <w:rFonts w:eastAsia="Times New Roman"/>
                <w:b/>
                <w:bCs/>
                <w:sz w:val="18"/>
                <w:szCs w:val="18"/>
              </w:rPr>
              <w:t>TOTAL</w:t>
            </w:r>
            <w:proofErr w:type="gramEnd"/>
            <w:r>
              <w:rPr>
                <w:rFonts w:eastAsia="Times New Roman"/>
                <w:b/>
                <w:bCs/>
                <w:sz w:val="18"/>
                <w:szCs w:val="18"/>
              </w:rPr>
              <w:t xml:space="preserve"> CUPONES DE COMBUSTIBLE DIGEFOCE </w:t>
            </w:r>
          </w:p>
        </w:tc>
        <w:tc>
          <w:tcPr>
            <w:tcW w:w="1038" w:type="dxa"/>
            <w:tcBorders>
              <w:top w:val="nil"/>
              <w:left w:val="nil"/>
              <w:bottom w:val="single" w:sz="4" w:space="0" w:color="auto"/>
              <w:right w:val="single" w:sz="4" w:space="0" w:color="auto"/>
            </w:tcBorders>
            <w:shd w:val="clear" w:color="auto" w:fill="auto"/>
            <w:noWrap/>
            <w:vAlign w:val="bottom"/>
          </w:tcPr>
          <w:p w14:paraId="17ABD63B" w14:textId="77777777" w:rsidR="00341578" w:rsidRDefault="00611D57">
            <w:pPr>
              <w:spacing w:after="0" w:line="240" w:lineRule="auto"/>
              <w:ind w:left="0" w:firstLine="0"/>
              <w:jc w:val="right"/>
              <w:rPr>
                <w:rFonts w:eastAsia="Times New Roman"/>
                <w:b/>
                <w:bCs/>
                <w:sz w:val="18"/>
                <w:szCs w:val="18"/>
              </w:rPr>
            </w:pPr>
            <w:r>
              <w:rPr>
                <w:rFonts w:eastAsia="Times New Roman"/>
                <w:b/>
                <w:bCs/>
                <w:sz w:val="18"/>
                <w:szCs w:val="18"/>
              </w:rPr>
              <w:t>10,500.00</w:t>
            </w:r>
          </w:p>
        </w:tc>
        <w:tc>
          <w:tcPr>
            <w:tcW w:w="1203" w:type="dxa"/>
            <w:tcBorders>
              <w:top w:val="nil"/>
              <w:left w:val="nil"/>
              <w:bottom w:val="single" w:sz="4" w:space="0" w:color="auto"/>
              <w:right w:val="single" w:sz="4" w:space="0" w:color="auto"/>
            </w:tcBorders>
            <w:shd w:val="clear" w:color="auto" w:fill="auto"/>
            <w:noWrap/>
            <w:vAlign w:val="bottom"/>
          </w:tcPr>
          <w:p w14:paraId="36464756" w14:textId="77777777" w:rsidR="00341578" w:rsidRDefault="00611D57">
            <w:pPr>
              <w:spacing w:after="0" w:line="240" w:lineRule="auto"/>
              <w:ind w:left="0" w:firstLine="0"/>
              <w:jc w:val="left"/>
              <w:rPr>
                <w:rFonts w:eastAsia="Times New Roman"/>
                <w:sz w:val="18"/>
                <w:szCs w:val="18"/>
              </w:rPr>
            </w:pPr>
            <w:r>
              <w:rPr>
                <w:rFonts w:eastAsia="Times New Roman"/>
                <w:sz w:val="18"/>
                <w:szCs w:val="18"/>
              </w:rPr>
              <w:t> </w:t>
            </w:r>
          </w:p>
        </w:tc>
      </w:tr>
      <w:tr w:rsidR="00341578" w14:paraId="0846B3C2" w14:textId="77777777">
        <w:trPr>
          <w:trHeight w:val="308"/>
        </w:trPr>
        <w:tc>
          <w:tcPr>
            <w:tcW w:w="462" w:type="dxa"/>
            <w:tcBorders>
              <w:top w:val="nil"/>
              <w:left w:val="single" w:sz="4" w:space="0" w:color="auto"/>
              <w:bottom w:val="single" w:sz="4" w:space="0" w:color="auto"/>
              <w:right w:val="single" w:sz="4" w:space="0" w:color="auto"/>
            </w:tcBorders>
            <w:shd w:val="clear" w:color="auto" w:fill="auto"/>
            <w:noWrap/>
            <w:vAlign w:val="bottom"/>
          </w:tcPr>
          <w:p w14:paraId="3DE8211D" w14:textId="77777777" w:rsidR="00341578" w:rsidRDefault="00341578">
            <w:pPr>
              <w:spacing w:after="0" w:line="240" w:lineRule="auto"/>
              <w:ind w:left="0" w:firstLine="0"/>
              <w:jc w:val="right"/>
              <w:rPr>
                <w:rFonts w:eastAsia="Times New Roman"/>
                <w:sz w:val="18"/>
                <w:szCs w:val="18"/>
              </w:rPr>
            </w:pPr>
          </w:p>
        </w:tc>
        <w:tc>
          <w:tcPr>
            <w:tcW w:w="6832" w:type="dxa"/>
            <w:gridSpan w:val="5"/>
            <w:tcBorders>
              <w:top w:val="nil"/>
              <w:left w:val="nil"/>
              <w:bottom w:val="single" w:sz="4" w:space="0" w:color="auto"/>
              <w:right w:val="single" w:sz="4" w:space="0" w:color="auto"/>
            </w:tcBorders>
            <w:shd w:val="clear" w:color="auto" w:fill="auto"/>
            <w:noWrap/>
            <w:vAlign w:val="bottom"/>
          </w:tcPr>
          <w:p w14:paraId="0D4B1BE5" w14:textId="77777777" w:rsidR="00341578" w:rsidRDefault="00611D57">
            <w:pPr>
              <w:spacing w:after="0" w:line="240" w:lineRule="auto"/>
              <w:ind w:left="0" w:firstLine="0"/>
              <w:jc w:val="left"/>
              <w:rPr>
                <w:rFonts w:eastAsia="Times New Roman"/>
                <w:sz w:val="18"/>
                <w:szCs w:val="18"/>
              </w:rPr>
            </w:pPr>
            <w:r>
              <w:rPr>
                <w:rFonts w:eastAsia="Times New Roman"/>
                <w:sz w:val="18"/>
                <w:szCs w:val="18"/>
              </w:rPr>
              <w:t>Saldo en libro autorizado por la Contraloría General de Cuentas Registro. No. 055269.</w:t>
            </w:r>
          </w:p>
        </w:tc>
        <w:tc>
          <w:tcPr>
            <w:tcW w:w="1038" w:type="dxa"/>
            <w:tcBorders>
              <w:top w:val="nil"/>
              <w:left w:val="nil"/>
              <w:bottom w:val="single" w:sz="4" w:space="0" w:color="auto"/>
              <w:right w:val="single" w:sz="4" w:space="0" w:color="auto"/>
            </w:tcBorders>
            <w:shd w:val="clear" w:color="auto" w:fill="auto"/>
            <w:noWrap/>
            <w:vAlign w:val="bottom"/>
          </w:tcPr>
          <w:p w14:paraId="1579E92D" w14:textId="77777777" w:rsidR="00341578" w:rsidRDefault="00611D57">
            <w:pPr>
              <w:spacing w:after="0" w:line="240" w:lineRule="auto"/>
              <w:ind w:left="0" w:firstLine="0"/>
              <w:jc w:val="right"/>
              <w:rPr>
                <w:rFonts w:eastAsia="Times New Roman"/>
                <w:sz w:val="18"/>
                <w:szCs w:val="18"/>
              </w:rPr>
            </w:pPr>
            <w:r>
              <w:rPr>
                <w:rFonts w:eastAsia="Times New Roman"/>
                <w:b/>
                <w:bCs/>
                <w:sz w:val="18"/>
                <w:szCs w:val="18"/>
              </w:rPr>
              <w:t>10,500.00</w:t>
            </w:r>
          </w:p>
        </w:tc>
        <w:tc>
          <w:tcPr>
            <w:tcW w:w="1203" w:type="dxa"/>
            <w:tcBorders>
              <w:top w:val="nil"/>
              <w:left w:val="nil"/>
              <w:bottom w:val="single" w:sz="4" w:space="0" w:color="auto"/>
              <w:right w:val="single" w:sz="4" w:space="0" w:color="auto"/>
            </w:tcBorders>
            <w:shd w:val="clear" w:color="auto" w:fill="auto"/>
            <w:noWrap/>
            <w:vAlign w:val="bottom"/>
          </w:tcPr>
          <w:p w14:paraId="00F313AE" w14:textId="77777777" w:rsidR="00341578" w:rsidRDefault="00341578">
            <w:pPr>
              <w:spacing w:after="0" w:line="240" w:lineRule="auto"/>
              <w:ind w:left="0" w:firstLine="0"/>
              <w:jc w:val="right"/>
              <w:rPr>
                <w:rFonts w:eastAsia="Times New Roman"/>
                <w:sz w:val="18"/>
                <w:szCs w:val="18"/>
              </w:rPr>
            </w:pPr>
          </w:p>
        </w:tc>
      </w:tr>
    </w:tbl>
    <w:p w14:paraId="1B6AE023" w14:textId="77777777" w:rsidR="00341578" w:rsidRDefault="00341578">
      <w:pPr>
        <w:spacing w:after="0"/>
        <w:jc w:val="center"/>
        <w:rPr>
          <w:b/>
          <w:bCs/>
          <w:sz w:val="22"/>
        </w:rPr>
      </w:pPr>
    </w:p>
    <w:p w14:paraId="6E2568B4" w14:textId="77777777" w:rsidR="00341578" w:rsidRDefault="00611D57">
      <w:pPr>
        <w:spacing w:after="160" w:line="259" w:lineRule="auto"/>
        <w:ind w:left="0" w:firstLine="0"/>
        <w:jc w:val="left"/>
        <w:rPr>
          <w:b/>
          <w:bCs/>
          <w:sz w:val="22"/>
        </w:rPr>
      </w:pPr>
      <w:r>
        <w:rPr>
          <w:b/>
          <w:bCs/>
          <w:sz w:val="22"/>
        </w:rPr>
        <w:br w:type="page"/>
      </w:r>
    </w:p>
    <w:p w14:paraId="2C2EBC9D" w14:textId="77777777" w:rsidR="00341578" w:rsidRDefault="00341578">
      <w:pPr>
        <w:spacing w:after="0"/>
        <w:jc w:val="center"/>
        <w:rPr>
          <w:b/>
          <w:bCs/>
          <w:sz w:val="22"/>
        </w:rPr>
      </w:pPr>
    </w:p>
    <w:p w14:paraId="18068E9B" w14:textId="77777777" w:rsidR="00341578" w:rsidRDefault="00611D57">
      <w:pPr>
        <w:pStyle w:val="Prrafodelista"/>
        <w:numPr>
          <w:ilvl w:val="0"/>
          <w:numId w:val="3"/>
        </w:numPr>
        <w:spacing w:after="0"/>
        <w:rPr>
          <w:b/>
          <w:bCs/>
          <w:sz w:val="22"/>
        </w:rPr>
      </w:pPr>
      <w:r>
        <w:rPr>
          <w:b/>
          <w:bCs/>
          <w:sz w:val="22"/>
        </w:rPr>
        <w:t>Inventarios de activos fijos</w:t>
      </w:r>
    </w:p>
    <w:p w14:paraId="4E99934B" w14:textId="77777777" w:rsidR="00341578" w:rsidRDefault="00341578">
      <w:pPr>
        <w:spacing w:after="0"/>
        <w:rPr>
          <w:b/>
          <w:bCs/>
          <w:sz w:val="22"/>
        </w:rPr>
      </w:pPr>
    </w:p>
    <w:tbl>
      <w:tblPr>
        <w:tblW w:w="9690" w:type="dxa"/>
        <w:tblCellMar>
          <w:left w:w="70" w:type="dxa"/>
          <w:right w:w="70" w:type="dxa"/>
        </w:tblCellMar>
        <w:tblLook w:val="04A0" w:firstRow="1" w:lastRow="0" w:firstColumn="1" w:lastColumn="0" w:noHBand="0" w:noVBand="1"/>
      </w:tblPr>
      <w:tblGrid>
        <w:gridCol w:w="462"/>
        <w:gridCol w:w="2256"/>
        <w:gridCol w:w="1209"/>
        <w:gridCol w:w="1268"/>
        <w:gridCol w:w="1688"/>
        <w:gridCol w:w="1240"/>
        <w:gridCol w:w="1567"/>
      </w:tblGrid>
      <w:tr w:rsidR="00341578" w14:paraId="0490ABB9" w14:textId="77777777">
        <w:trPr>
          <w:trHeight w:val="416"/>
        </w:trPr>
        <w:tc>
          <w:tcPr>
            <w:tcW w:w="462" w:type="dxa"/>
            <w:tcBorders>
              <w:top w:val="nil"/>
              <w:left w:val="nil"/>
              <w:bottom w:val="nil"/>
              <w:right w:val="nil"/>
            </w:tcBorders>
            <w:shd w:val="clear" w:color="auto" w:fill="auto"/>
            <w:noWrap/>
            <w:vAlign w:val="bottom"/>
          </w:tcPr>
          <w:p w14:paraId="74B48CEB" w14:textId="77777777" w:rsidR="00341578" w:rsidRDefault="00341578">
            <w:pPr>
              <w:spacing w:after="0" w:line="240" w:lineRule="auto"/>
              <w:ind w:left="0" w:firstLine="0"/>
              <w:jc w:val="left"/>
              <w:rPr>
                <w:rFonts w:ascii="Times New Roman" w:eastAsia="Times New Roman" w:hAnsi="Times New Roman" w:cs="Times New Roman"/>
                <w:color w:val="auto"/>
                <w:sz w:val="20"/>
                <w:szCs w:val="24"/>
              </w:rPr>
            </w:pPr>
          </w:p>
        </w:tc>
        <w:tc>
          <w:tcPr>
            <w:tcW w:w="2256" w:type="dxa"/>
            <w:tcBorders>
              <w:top w:val="nil"/>
              <w:left w:val="nil"/>
              <w:bottom w:val="nil"/>
              <w:right w:val="nil"/>
            </w:tcBorders>
            <w:shd w:val="clear" w:color="auto" w:fill="auto"/>
            <w:noWrap/>
            <w:vAlign w:val="bottom"/>
          </w:tcPr>
          <w:p w14:paraId="4D8F0A0F" w14:textId="77777777" w:rsidR="00341578" w:rsidRDefault="00341578">
            <w:pPr>
              <w:spacing w:after="0" w:line="240" w:lineRule="auto"/>
              <w:ind w:left="0" w:firstLine="0"/>
              <w:jc w:val="left"/>
              <w:rPr>
                <w:rFonts w:eastAsia="Times New Roman"/>
                <w:color w:val="auto"/>
                <w:sz w:val="18"/>
                <w:szCs w:val="18"/>
              </w:rPr>
            </w:pPr>
          </w:p>
        </w:tc>
        <w:tc>
          <w:tcPr>
            <w:tcW w:w="4165"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tcPr>
          <w:p w14:paraId="0381B081"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Valor del inventario de activos fijos en:</w:t>
            </w:r>
          </w:p>
        </w:tc>
        <w:tc>
          <w:tcPr>
            <w:tcW w:w="2807" w:type="dxa"/>
            <w:gridSpan w:val="2"/>
            <w:tcBorders>
              <w:top w:val="single" w:sz="4" w:space="0" w:color="auto"/>
              <w:left w:val="nil"/>
              <w:bottom w:val="single" w:sz="4" w:space="0" w:color="auto"/>
              <w:right w:val="single" w:sz="4" w:space="0" w:color="auto"/>
            </w:tcBorders>
            <w:shd w:val="clear" w:color="000000" w:fill="D9D9D9"/>
            <w:noWrap/>
            <w:vAlign w:val="bottom"/>
          </w:tcPr>
          <w:p w14:paraId="215CEA2E" w14:textId="77777777" w:rsidR="00341578" w:rsidRDefault="00611D57">
            <w:pPr>
              <w:spacing w:after="0" w:line="240" w:lineRule="auto"/>
              <w:ind w:left="0" w:firstLine="0"/>
              <w:jc w:val="center"/>
              <w:rPr>
                <w:rFonts w:eastAsia="Times New Roman"/>
                <w:b/>
                <w:bCs/>
                <w:sz w:val="18"/>
                <w:szCs w:val="18"/>
              </w:rPr>
            </w:pPr>
            <w:r>
              <w:rPr>
                <w:rFonts w:eastAsia="Times New Roman"/>
                <w:b/>
                <w:bCs/>
                <w:sz w:val="18"/>
                <w:szCs w:val="18"/>
              </w:rPr>
              <w:t>Variación</w:t>
            </w:r>
          </w:p>
        </w:tc>
      </w:tr>
      <w:tr w:rsidR="00341578" w14:paraId="687FABB1" w14:textId="77777777">
        <w:trPr>
          <w:trHeight w:val="1119"/>
        </w:trPr>
        <w:tc>
          <w:tcPr>
            <w:tcW w:w="462"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3D1896D9" w14:textId="77777777" w:rsidR="00341578" w:rsidRDefault="00611D57">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No.</w:t>
            </w:r>
          </w:p>
        </w:tc>
        <w:tc>
          <w:tcPr>
            <w:tcW w:w="2256" w:type="dxa"/>
            <w:tcBorders>
              <w:top w:val="single" w:sz="4" w:space="0" w:color="auto"/>
              <w:left w:val="nil"/>
              <w:bottom w:val="single" w:sz="4" w:space="0" w:color="auto"/>
              <w:right w:val="single" w:sz="4" w:space="0" w:color="auto"/>
            </w:tcBorders>
            <w:shd w:val="clear" w:color="000000" w:fill="D9D9D9"/>
            <w:vAlign w:val="bottom"/>
          </w:tcPr>
          <w:p w14:paraId="735FD6F9" w14:textId="77777777" w:rsidR="00341578" w:rsidRDefault="00611D57">
            <w:pPr>
              <w:spacing w:after="0" w:line="240" w:lineRule="auto"/>
              <w:ind w:left="0" w:firstLine="0"/>
              <w:jc w:val="left"/>
              <w:rPr>
                <w:rFonts w:eastAsia="Times New Roman"/>
                <w:b/>
                <w:bCs/>
                <w:sz w:val="18"/>
                <w:szCs w:val="18"/>
              </w:rPr>
            </w:pPr>
            <w:r>
              <w:rPr>
                <w:rFonts w:eastAsia="Times New Roman"/>
                <w:b/>
                <w:bCs/>
                <w:sz w:val="18"/>
                <w:szCs w:val="18"/>
              </w:rPr>
              <w:t>fecha de adquisición</w:t>
            </w:r>
          </w:p>
        </w:tc>
        <w:tc>
          <w:tcPr>
            <w:tcW w:w="1209" w:type="dxa"/>
            <w:tcBorders>
              <w:top w:val="nil"/>
              <w:left w:val="nil"/>
              <w:bottom w:val="single" w:sz="4" w:space="0" w:color="auto"/>
              <w:right w:val="single" w:sz="4" w:space="0" w:color="auto"/>
            </w:tcBorders>
            <w:shd w:val="clear" w:color="000000" w:fill="D9D9D9"/>
            <w:vAlign w:val="bottom"/>
          </w:tcPr>
          <w:p w14:paraId="3EC70DFC" w14:textId="77777777" w:rsidR="00341578" w:rsidRDefault="00611D57">
            <w:pPr>
              <w:spacing w:after="0" w:line="240" w:lineRule="auto"/>
              <w:ind w:left="0" w:firstLine="0"/>
              <w:jc w:val="left"/>
              <w:rPr>
                <w:rFonts w:eastAsia="Times New Roman"/>
                <w:b/>
                <w:bCs/>
                <w:sz w:val="18"/>
                <w:szCs w:val="18"/>
              </w:rPr>
            </w:pPr>
            <w:r>
              <w:rPr>
                <w:rFonts w:eastAsia="Times New Roman"/>
                <w:b/>
                <w:bCs/>
                <w:sz w:val="18"/>
                <w:szCs w:val="18"/>
              </w:rPr>
              <w:t>Libro de inventarios en hojas movibles</w:t>
            </w:r>
          </w:p>
        </w:tc>
        <w:tc>
          <w:tcPr>
            <w:tcW w:w="1268" w:type="dxa"/>
            <w:tcBorders>
              <w:top w:val="nil"/>
              <w:left w:val="nil"/>
              <w:bottom w:val="single" w:sz="4" w:space="0" w:color="auto"/>
              <w:right w:val="single" w:sz="4" w:space="0" w:color="auto"/>
            </w:tcBorders>
            <w:shd w:val="clear" w:color="000000" w:fill="D9D9D9"/>
            <w:vAlign w:val="bottom"/>
          </w:tcPr>
          <w:p w14:paraId="75705C61" w14:textId="77777777" w:rsidR="00341578" w:rsidRDefault="00611D57">
            <w:pPr>
              <w:spacing w:after="0" w:line="240" w:lineRule="auto"/>
              <w:ind w:left="0" w:firstLine="0"/>
              <w:jc w:val="left"/>
              <w:rPr>
                <w:rFonts w:eastAsia="Times New Roman"/>
                <w:b/>
                <w:bCs/>
                <w:sz w:val="18"/>
                <w:szCs w:val="18"/>
              </w:rPr>
            </w:pPr>
            <w:r>
              <w:rPr>
                <w:rFonts w:eastAsia="Times New Roman"/>
                <w:b/>
                <w:bCs/>
                <w:sz w:val="18"/>
                <w:szCs w:val="18"/>
              </w:rPr>
              <w:t>Reporte FIN- 01 R000807588</w:t>
            </w:r>
          </w:p>
        </w:tc>
        <w:tc>
          <w:tcPr>
            <w:tcW w:w="1688" w:type="dxa"/>
            <w:tcBorders>
              <w:top w:val="nil"/>
              <w:left w:val="nil"/>
              <w:bottom w:val="single" w:sz="4" w:space="0" w:color="auto"/>
              <w:right w:val="single" w:sz="4" w:space="0" w:color="auto"/>
            </w:tcBorders>
            <w:shd w:val="clear" w:color="000000" w:fill="D9D9D9"/>
            <w:noWrap/>
            <w:vAlign w:val="bottom"/>
          </w:tcPr>
          <w:p w14:paraId="7294DB4A" w14:textId="77777777" w:rsidR="00341578" w:rsidRDefault="00611D57">
            <w:pPr>
              <w:spacing w:after="0" w:line="240" w:lineRule="auto"/>
              <w:ind w:left="0" w:firstLine="0"/>
              <w:jc w:val="left"/>
              <w:rPr>
                <w:rFonts w:eastAsia="Times New Roman"/>
                <w:b/>
                <w:bCs/>
                <w:sz w:val="18"/>
                <w:szCs w:val="18"/>
              </w:rPr>
            </w:pPr>
            <w:r>
              <w:rPr>
                <w:rFonts w:eastAsia="Times New Roman"/>
                <w:b/>
                <w:bCs/>
                <w:sz w:val="18"/>
                <w:szCs w:val="18"/>
              </w:rPr>
              <w:t>Reporte R00807574 FIN-02 FIN - 02</w:t>
            </w:r>
          </w:p>
        </w:tc>
        <w:tc>
          <w:tcPr>
            <w:tcW w:w="1240" w:type="dxa"/>
            <w:tcBorders>
              <w:top w:val="nil"/>
              <w:left w:val="nil"/>
              <w:bottom w:val="single" w:sz="4" w:space="0" w:color="auto"/>
              <w:right w:val="single" w:sz="4" w:space="0" w:color="auto"/>
            </w:tcBorders>
            <w:shd w:val="clear" w:color="000000" w:fill="D9D9D9"/>
            <w:vAlign w:val="bottom"/>
          </w:tcPr>
          <w:p w14:paraId="53AD8F02" w14:textId="77777777" w:rsidR="00341578" w:rsidRDefault="00611D57">
            <w:pPr>
              <w:spacing w:after="0" w:line="240" w:lineRule="auto"/>
              <w:ind w:left="0" w:firstLine="0"/>
              <w:jc w:val="left"/>
              <w:rPr>
                <w:rFonts w:eastAsia="Times New Roman"/>
                <w:b/>
                <w:bCs/>
                <w:sz w:val="18"/>
                <w:szCs w:val="18"/>
              </w:rPr>
            </w:pPr>
            <w:r>
              <w:rPr>
                <w:rFonts w:eastAsia="Times New Roman"/>
                <w:b/>
                <w:bCs/>
                <w:sz w:val="18"/>
                <w:szCs w:val="18"/>
              </w:rPr>
              <w:t xml:space="preserve">Valor libro de Inventario (-) Valor FIN-01 </w:t>
            </w:r>
          </w:p>
        </w:tc>
        <w:tc>
          <w:tcPr>
            <w:tcW w:w="1567" w:type="dxa"/>
            <w:tcBorders>
              <w:top w:val="nil"/>
              <w:left w:val="nil"/>
              <w:bottom w:val="single" w:sz="4" w:space="0" w:color="auto"/>
              <w:right w:val="single" w:sz="4" w:space="0" w:color="auto"/>
            </w:tcBorders>
            <w:shd w:val="clear" w:color="000000" w:fill="D9D9D9"/>
            <w:vAlign w:val="bottom"/>
          </w:tcPr>
          <w:p w14:paraId="44541392" w14:textId="77777777" w:rsidR="00341578" w:rsidRDefault="00611D57">
            <w:pPr>
              <w:spacing w:after="0" w:line="240" w:lineRule="auto"/>
              <w:ind w:left="0" w:firstLine="0"/>
              <w:jc w:val="left"/>
              <w:rPr>
                <w:rFonts w:eastAsia="Times New Roman"/>
                <w:b/>
                <w:bCs/>
                <w:sz w:val="18"/>
                <w:szCs w:val="18"/>
              </w:rPr>
            </w:pPr>
            <w:r>
              <w:rPr>
                <w:rFonts w:eastAsia="Times New Roman"/>
                <w:b/>
                <w:bCs/>
                <w:sz w:val="18"/>
                <w:szCs w:val="18"/>
              </w:rPr>
              <w:t>Valor libro de Inventario (-) Valor FIN-02</w:t>
            </w:r>
          </w:p>
        </w:tc>
      </w:tr>
      <w:tr w:rsidR="00341578" w14:paraId="42EE6C56" w14:textId="77777777">
        <w:trPr>
          <w:trHeight w:val="330"/>
        </w:trPr>
        <w:tc>
          <w:tcPr>
            <w:tcW w:w="462" w:type="dxa"/>
            <w:tcBorders>
              <w:top w:val="nil"/>
              <w:left w:val="single" w:sz="4" w:space="0" w:color="auto"/>
              <w:bottom w:val="single" w:sz="4" w:space="0" w:color="auto"/>
              <w:right w:val="single" w:sz="4" w:space="0" w:color="auto"/>
            </w:tcBorders>
            <w:shd w:val="clear" w:color="auto" w:fill="auto"/>
            <w:noWrap/>
            <w:vAlign w:val="center"/>
          </w:tcPr>
          <w:p w14:paraId="04EA9579" w14:textId="77777777" w:rsidR="00341578" w:rsidRDefault="00611D57">
            <w:pPr>
              <w:spacing w:after="0" w:line="240" w:lineRule="auto"/>
              <w:ind w:left="0" w:firstLine="0"/>
              <w:jc w:val="right"/>
              <w:rPr>
                <w:rFonts w:eastAsia="Times New Roman"/>
                <w:sz w:val="20"/>
                <w:szCs w:val="20"/>
              </w:rPr>
            </w:pPr>
            <w:r>
              <w:rPr>
                <w:rFonts w:eastAsia="Times New Roman"/>
                <w:sz w:val="18"/>
                <w:szCs w:val="18"/>
              </w:rPr>
              <w:t>1</w:t>
            </w:r>
          </w:p>
        </w:tc>
        <w:tc>
          <w:tcPr>
            <w:tcW w:w="2256" w:type="dxa"/>
            <w:tcBorders>
              <w:top w:val="nil"/>
              <w:left w:val="nil"/>
              <w:bottom w:val="single" w:sz="4" w:space="0" w:color="auto"/>
              <w:right w:val="single" w:sz="4" w:space="0" w:color="auto"/>
            </w:tcBorders>
            <w:shd w:val="clear" w:color="auto" w:fill="auto"/>
            <w:noWrap/>
            <w:vAlign w:val="center"/>
          </w:tcPr>
          <w:p w14:paraId="3674F336" w14:textId="77777777" w:rsidR="00341578" w:rsidRDefault="00611D57">
            <w:pPr>
              <w:spacing w:after="0" w:line="240" w:lineRule="auto"/>
              <w:ind w:left="0" w:firstLine="0"/>
              <w:jc w:val="left"/>
              <w:rPr>
                <w:rFonts w:eastAsia="Times New Roman"/>
                <w:sz w:val="18"/>
                <w:szCs w:val="18"/>
              </w:rPr>
            </w:pPr>
            <w:r>
              <w:rPr>
                <w:rFonts w:eastAsia="Times New Roman"/>
                <w:sz w:val="18"/>
                <w:szCs w:val="18"/>
              </w:rPr>
              <w:t>Inventarios al 12/09/2023</w:t>
            </w:r>
          </w:p>
        </w:tc>
        <w:tc>
          <w:tcPr>
            <w:tcW w:w="1209" w:type="dxa"/>
            <w:tcBorders>
              <w:top w:val="nil"/>
              <w:left w:val="nil"/>
              <w:bottom w:val="single" w:sz="4" w:space="0" w:color="auto"/>
              <w:right w:val="single" w:sz="4" w:space="0" w:color="auto"/>
            </w:tcBorders>
            <w:shd w:val="clear" w:color="auto" w:fill="auto"/>
            <w:noWrap/>
            <w:vAlign w:val="center"/>
          </w:tcPr>
          <w:p w14:paraId="3FA3378F"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758,756.58</w:t>
            </w:r>
          </w:p>
        </w:tc>
        <w:tc>
          <w:tcPr>
            <w:tcW w:w="1268" w:type="dxa"/>
            <w:tcBorders>
              <w:top w:val="nil"/>
              <w:left w:val="nil"/>
              <w:bottom w:val="single" w:sz="4" w:space="0" w:color="auto"/>
              <w:right w:val="single" w:sz="4" w:space="0" w:color="auto"/>
            </w:tcBorders>
            <w:shd w:val="clear" w:color="auto" w:fill="auto"/>
            <w:vAlign w:val="center"/>
          </w:tcPr>
          <w:p w14:paraId="739733BA"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758,756.58</w:t>
            </w:r>
          </w:p>
        </w:tc>
        <w:tc>
          <w:tcPr>
            <w:tcW w:w="1688" w:type="dxa"/>
            <w:tcBorders>
              <w:top w:val="nil"/>
              <w:left w:val="nil"/>
              <w:bottom w:val="single" w:sz="4" w:space="0" w:color="auto"/>
              <w:right w:val="single" w:sz="4" w:space="0" w:color="auto"/>
            </w:tcBorders>
            <w:shd w:val="clear" w:color="auto" w:fill="auto"/>
            <w:noWrap/>
            <w:vAlign w:val="center"/>
          </w:tcPr>
          <w:p w14:paraId="0AA84B0E"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758,756.58</w:t>
            </w:r>
          </w:p>
        </w:tc>
        <w:tc>
          <w:tcPr>
            <w:tcW w:w="1240" w:type="dxa"/>
            <w:tcBorders>
              <w:top w:val="nil"/>
              <w:left w:val="nil"/>
              <w:bottom w:val="single" w:sz="4" w:space="0" w:color="auto"/>
              <w:right w:val="single" w:sz="4" w:space="0" w:color="auto"/>
            </w:tcBorders>
            <w:shd w:val="clear" w:color="auto" w:fill="auto"/>
            <w:noWrap/>
            <w:vAlign w:val="center"/>
          </w:tcPr>
          <w:p w14:paraId="7553FB86"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0.00</w:t>
            </w:r>
          </w:p>
        </w:tc>
        <w:tc>
          <w:tcPr>
            <w:tcW w:w="1567" w:type="dxa"/>
            <w:tcBorders>
              <w:top w:val="nil"/>
              <w:left w:val="nil"/>
              <w:bottom w:val="single" w:sz="4" w:space="0" w:color="auto"/>
              <w:right w:val="single" w:sz="4" w:space="0" w:color="auto"/>
            </w:tcBorders>
            <w:shd w:val="clear" w:color="auto" w:fill="auto"/>
            <w:noWrap/>
            <w:vAlign w:val="center"/>
          </w:tcPr>
          <w:p w14:paraId="31E540A9" w14:textId="77777777" w:rsidR="00341578" w:rsidRDefault="00611D57">
            <w:pPr>
              <w:spacing w:after="0" w:line="240" w:lineRule="auto"/>
              <w:ind w:left="0" w:firstLine="0"/>
              <w:jc w:val="right"/>
              <w:rPr>
                <w:rFonts w:eastAsia="Times New Roman"/>
                <w:sz w:val="18"/>
                <w:szCs w:val="18"/>
              </w:rPr>
            </w:pPr>
            <w:r>
              <w:rPr>
                <w:rFonts w:eastAsia="Times New Roman"/>
                <w:sz w:val="18"/>
                <w:szCs w:val="18"/>
              </w:rPr>
              <w:t>0.00</w:t>
            </w:r>
          </w:p>
        </w:tc>
      </w:tr>
    </w:tbl>
    <w:p w14:paraId="4FBEEA05" w14:textId="77777777" w:rsidR="00341578" w:rsidRDefault="00611D57">
      <w:pPr>
        <w:ind w:left="-5"/>
        <w:rPr>
          <w:b/>
          <w:color w:val="auto"/>
          <w:sz w:val="20"/>
          <w:szCs w:val="20"/>
        </w:rPr>
      </w:pPr>
      <w:r>
        <w:rPr>
          <w:b/>
          <w:color w:val="auto"/>
          <w:sz w:val="20"/>
          <w:szCs w:val="20"/>
        </w:rPr>
        <w:t>Fuente:  Elaboración propia con información de -DIGEFOCE-</w:t>
      </w:r>
    </w:p>
    <w:p w14:paraId="6A24A64B" w14:textId="77777777" w:rsidR="00341578" w:rsidRDefault="00341578">
      <w:pPr>
        <w:spacing w:after="0"/>
        <w:jc w:val="center"/>
        <w:rPr>
          <w:b/>
          <w:bCs/>
          <w:sz w:val="22"/>
        </w:rPr>
      </w:pPr>
    </w:p>
    <w:p w14:paraId="1B0C7B57" w14:textId="77777777" w:rsidR="00341578" w:rsidRDefault="00341578">
      <w:pPr>
        <w:spacing w:after="0"/>
        <w:jc w:val="center"/>
        <w:rPr>
          <w:b/>
          <w:bCs/>
          <w:sz w:val="22"/>
        </w:rPr>
      </w:pPr>
    </w:p>
    <w:p w14:paraId="48E48841" w14:textId="77777777" w:rsidR="00341578" w:rsidRDefault="00341578">
      <w:pPr>
        <w:spacing w:after="0"/>
        <w:jc w:val="center"/>
        <w:rPr>
          <w:b/>
          <w:bCs/>
          <w:sz w:val="22"/>
        </w:rPr>
      </w:pPr>
    </w:p>
    <w:p w14:paraId="024C02AE" w14:textId="77777777" w:rsidR="00341578" w:rsidRDefault="00341578">
      <w:pPr>
        <w:spacing w:after="0"/>
        <w:jc w:val="center"/>
        <w:rPr>
          <w:b/>
          <w:bCs/>
          <w:sz w:val="22"/>
        </w:rPr>
      </w:pPr>
    </w:p>
    <w:p w14:paraId="390F7141" w14:textId="77777777" w:rsidR="00341578" w:rsidRDefault="00341578">
      <w:pPr>
        <w:spacing w:after="0"/>
        <w:jc w:val="center"/>
        <w:rPr>
          <w:b/>
          <w:bCs/>
          <w:sz w:val="22"/>
        </w:rPr>
      </w:pPr>
    </w:p>
    <w:p w14:paraId="20788C41" w14:textId="77777777" w:rsidR="00341578" w:rsidRDefault="00341578">
      <w:pPr>
        <w:spacing w:after="0"/>
        <w:jc w:val="center"/>
        <w:rPr>
          <w:b/>
          <w:bCs/>
          <w:sz w:val="22"/>
        </w:rPr>
      </w:pPr>
    </w:p>
    <w:p w14:paraId="4BA96896" w14:textId="77777777" w:rsidR="00341578" w:rsidRDefault="00341578">
      <w:pPr>
        <w:spacing w:after="0"/>
        <w:jc w:val="center"/>
        <w:rPr>
          <w:b/>
          <w:bCs/>
          <w:sz w:val="22"/>
        </w:rPr>
      </w:pPr>
    </w:p>
    <w:p w14:paraId="3D1E2D91" w14:textId="77777777" w:rsidR="00341578" w:rsidRDefault="00341578">
      <w:pPr>
        <w:spacing w:after="0"/>
        <w:jc w:val="center"/>
        <w:rPr>
          <w:b/>
          <w:bCs/>
          <w:sz w:val="22"/>
        </w:rPr>
      </w:pPr>
    </w:p>
    <w:p w14:paraId="49C6DCCE" w14:textId="77777777" w:rsidR="00341578" w:rsidRDefault="00341578">
      <w:pPr>
        <w:spacing w:after="0"/>
        <w:jc w:val="center"/>
        <w:rPr>
          <w:b/>
          <w:bCs/>
          <w:sz w:val="22"/>
        </w:rPr>
      </w:pPr>
    </w:p>
    <w:p w14:paraId="6D11AF76" w14:textId="77777777" w:rsidR="00341578" w:rsidRDefault="00341578">
      <w:pPr>
        <w:spacing w:after="0"/>
        <w:jc w:val="center"/>
        <w:rPr>
          <w:b/>
          <w:bCs/>
          <w:sz w:val="22"/>
        </w:rPr>
      </w:pPr>
    </w:p>
    <w:p w14:paraId="5A853FE5" w14:textId="77777777" w:rsidR="00341578" w:rsidRDefault="00341578">
      <w:pPr>
        <w:spacing w:after="0"/>
        <w:jc w:val="center"/>
        <w:rPr>
          <w:b/>
          <w:bCs/>
          <w:sz w:val="22"/>
        </w:rPr>
      </w:pPr>
    </w:p>
    <w:p w14:paraId="44F1221C" w14:textId="77777777" w:rsidR="00341578" w:rsidRDefault="00341578">
      <w:pPr>
        <w:spacing w:after="0"/>
        <w:jc w:val="center"/>
        <w:rPr>
          <w:b/>
          <w:bCs/>
          <w:sz w:val="22"/>
        </w:rPr>
      </w:pPr>
    </w:p>
    <w:p w14:paraId="71B677EB" w14:textId="77777777" w:rsidR="00341578" w:rsidRDefault="00341578">
      <w:pPr>
        <w:spacing w:after="0"/>
        <w:jc w:val="center"/>
        <w:rPr>
          <w:b/>
          <w:bCs/>
          <w:sz w:val="22"/>
        </w:rPr>
      </w:pPr>
    </w:p>
    <w:p w14:paraId="002353DB" w14:textId="77777777" w:rsidR="00341578" w:rsidRDefault="00341578">
      <w:pPr>
        <w:spacing w:after="0"/>
        <w:jc w:val="center"/>
        <w:rPr>
          <w:b/>
          <w:bCs/>
          <w:sz w:val="22"/>
        </w:rPr>
      </w:pPr>
    </w:p>
    <w:p w14:paraId="6654B82C" w14:textId="77777777" w:rsidR="00341578" w:rsidRDefault="00341578">
      <w:pPr>
        <w:spacing w:after="0"/>
        <w:jc w:val="center"/>
        <w:rPr>
          <w:b/>
          <w:bCs/>
          <w:sz w:val="22"/>
        </w:rPr>
      </w:pPr>
    </w:p>
    <w:p w14:paraId="5B2A51FE" w14:textId="77777777" w:rsidR="00341578" w:rsidRDefault="00341578">
      <w:pPr>
        <w:spacing w:after="0"/>
        <w:jc w:val="center"/>
        <w:rPr>
          <w:b/>
          <w:bCs/>
          <w:sz w:val="22"/>
        </w:rPr>
      </w:pPr>
    </w:p>
    <w:p w14:paraId="0198559E" w14:textId="77777777" w:rsidR="00341578" w:rsidRDefault="00341578">
      <w:pPr>
        <w:spacing w:after="0"/>
        <w:jc w:val="center"/>
        <w:rPr>
          <w:b/>
          <w:bCs/>
          <w:sz w:val="22"/>
        </w:rPr>
      </w:pPr>
    </w:p>
    <w:p w14:paraId="4C1947CB" w14:textId="77777777" w:rsidR="00341578" w:rsidRDefault="00341578">
      <w:pPr>
        <w:spacing w:after="0"/>
        <w:jc w:val="center"/>
        <w:rPr>
          <w:b/>
          <w:bCs/>
          <w:sz w:val="22"/>
        </w:rPr>
      </w:pPr>
    </w:p>
    <w:p w14:paraId="00E415D6" w14:textId="77777777" w:rsidR="00341578" w:rsidRDefault="00341578">
      <w:pPr>
        <w:spacing w:after="0"/>
        <w:jc w:val="center"/>
        <w:rPr>
          <w:b/>
          <w:bCs/>
          <w:sz w:val="22"/>
        </w:rPr>
      </w:pPr>
    </w:p>
    <w:p w14:paraId="49265E93" w14:textId="77777777" w:rsidR="00341578" w:rsidRDefault="00341578">
      <w:pPr>
        <w:spacing w:after="0"/>
        <w:jc w:val="center"/>
        <w:rPr>
          <w:b/>
          <w:bCs/>
          <w:sz w:val="22"/>
        </w:rPr>
      </w:pPr>
    </w:p>
    <w:p w14:paraId="60071135" w14:textId="77777777" w:rsidR="00341578" w:rsidRDefault="00341578">
      <w:pPr>
        <w:spacing w:after="0"/>
        <w:jc w:val="center"/>
        <w:rPr>
          <w:b/>
          <w:bCs/>
          <w:sz w:val="22"/>
        </w:rPr>
      </w:pPr>
    </w:p>
    <w:p w14:paraId="0A2C0176" w14:textId="77777777" w:rsidR="00341578" w:rsidRDefault="00341578">
      <w:pPr>
        <w:spacing w:after="0"/>
        <w:jc w:val="center"/>
        <w:rPr>
          <w:b/>
          <w:bCs/>
          <w:sz w:val="22"/>
        </w:rPr>
      </w:pPr>
    </w:p>
    <w:p w14:paraId="5540D239" w14:textId="77777777" w:rsidR="00341578" w:rsidRDefault="00341578">
      <w:pPr>
        <w:spacing w:after="0"/>
        <w:jc w:val="center"/>
        <w:rPr>
          <w:b/>
          <w:bCs/>
          <w:sz w:val="22"/>
        </w:rPr>
      </w:pPr>
    </w:p>
    <w:p w14:paraId="32CDC40D" w14:textId="77777777" w:rsidR="00341578" w:rsidRDefault="00341578">
      <w:pPr>
        <w:spacing w:after="0"/>
        <w:jc w:val="center"/>
        <w:rPr>
          <w:b/>
          <w:bCs/>
          <w:sz w:val="22"/>
        </w:rPr>
      </w:pPr>
    </w:p>
    <w:p w14:paraId="1AE6FD6B" w14:textId="77777777" w:rsidR="00341578" w:rsidRDefault="00341578">
      <w:pPr>
        <w:spacing w:after="0"/>
        <w:jc w:val="center"/>
        <w:rPr>
          <w:b/>
          <w:bCs/>
          <w:sz w:val="22"/>
        </w:rPr>
      </w:pPr>
    </w:p>
    <w:p w14:paraId="2A94AB6B" w14:textId="77777777" w:rsidR="00341578" w:rsidRDefault="00341578">
      <w:pPr>
        <w:spacing w:after="0"/>
        <w:jc w:val="center"/>
        <w:rPr>
          <w:b/>
          <w:bCs/>
          <w:sz w:val="22"/>
        </w:rPr>
      </w:pPr>
    </w:p>
    <w:p w14:paraId="2480EE88" w14:textId="77777777" w:rsidR="00341578" w:rsidRDefault="00341578">
      <w:pPr>
        <w:spacing w:after="0"/>
        <w:jc w:val="center"/>
        <w:rPr>
          <w:b/>
          <w:bCs/>
          <w:sz w:val="22"/>
        </w:rPr>
      </w:pPr>
    </w:p>
    <w:p w14:paraId="014B95E7" w14:textId="77777777" w:rsidR="00341578" w:rsidRDefault="00341578">
      <w:pPr>
        <w:spacing w:after="0"/>
        <w:jc w:val="center"/>
        <w:rPr>
          <w:b/>
          <w:bCs/>
          <w:sz w:val="22"/>
        </w:rPr>
      </w:pPr>
    </w:p>
    <w:p w14:paraId="4BC25EC3" w14:textId="77777777" w:rsidR="00341578" w:rsidRDefault="00341578">
      <w:pPr>
        <w:spacing w:after="0"/>
        <w:jc w:val="center"/>
        <w:rPr>
          <w:b/>
          <w:bCs/>
          <w:sz w:val="22"/>
        </w:rPr>
      </w:pPr>
    </w:p>
    <w:p w14:paraId="7ABA403F" w14:textId="77777777" w:rsidR="00341578" w:rsidRDefault="00341578">
      <w:pPr>
        <w:spacing w:after="0"/>
        <w:jc w:val="center"/>
        <w:rPr>
          <w:b/>
          <w:bCs/>
          <w:sz w:val="22"/>
        </w:rPr>
      </w:pPr>
    </w:p>
    <w:p w14:paraId="563F9B49" w14:textId="77777777" w:rsidR="00341578" w:rsidRDefault="00341578">
      <w:pPr>
        <w:spacing w:after="0"/>
        <w:jc w:val="center"/>
        <w:rPr>
          <w:b/>
          <w:bCs/>
          <w:sz w:val="22"/>
        </w:rPr>
      </w:pPr>
    </w:p>
    <w:p w14:paraId="613516A9" w14:textId="77777777" w:rsidR="00341578" w:rsidRDefault="00341578">
      <w:pPr>
        <w:spacing w:after="0"/>
        <w:jc w:val="center"/>
        <w:rPr>
          <w:b/>
          <w:bCs/>
          <w:sz w:val="22"/>
        </w:rPr>
      </w:pPr>
    </w:p>
    <w:p w14:paraId="4CB334C0" w14:textId="77777777" w:rsidR="00341578" w:rsidRDefault="00341578">
      <w:pPr>
        <w:spacing w:after="0"/>
        <w:jc w:val="center"/>
        <w:rPr>
          <w:b/>
          <w:bCs/>
          <w:sz w:val="22"/>
        </w:rPr>
      </w:pPr>
    </w:p>
    <w:p w14:paraId="11FB7E0C" w14:textId="77777777" w:rsidR="00341578" w:rsidRDefault="00341578">
      <w:pPr>
        <w:spacing w:after="0"/>
        <w:jc w:val="center"/>
        <w:rPr>
          <w:b/>
          <w:bCs/>
          <w:sz w:val="22"/>
        </w:rPr>
      </w:pPr>
    </w:p>
    <w:p w14:paraId="781F5318" w14:textId="77777777" w:rsidR="00341578" w:rsidRDefault="00341578">
      <w:pPr>
        <w:spacing w:after="0"/>
        <w:jc w:val="center"/>
        <w:rPr>
          <w:b/>
          <w:bCs/>
          <w:sz w:val="22"/>
        </w:rPr>
      </w:pPr>
    </w:p>
    <w:p w14:paraId="64C3BD85" w14:textId="77777777" w:rsidR="00341578" w:rsidRDefault="00611D57">
      <w:pPr>
        <w:spacing w:after="0"/>
        <w:jc w:val="center"/>
        <w:rPr>
          <w:b/>
          <w:bCs/>
          <w:sz w:val="22"/>
        </w:rPr>
      </w:pPr>
      <w:r>
        <w:rPr>
          <w:b/>
          <w:bCs/>
          <w:sz w:val="22"/>
        </w:rPr>
        <w:lastRenderedPageBreak/>
        <w:t xml:space="preserve">Anexo No. 2 </w:t>
      </w:r>
    </w:p>
    <w:p w14:paraId="444A969F" w14:textId="77777777" w:rsidR="00341578" w:rsidRDefault="00611D57">
      <w:pPr>
        <w:spacing w:after="0"/>
        <w:jc w:val="center"/>
        <w:rPr>
          <w:b/>
          <w:bCs/>
          <w:sz w:val="22"/>
        </w:rPr>
      </w:pPr>
      <w:r>
        <w:rPr>
          <w:b/>
          <w:bCs/>
          <w:sz w:val="22"/>
        </w:rPr>
        <w:t>Dirección General de Fortalecimiento a la Comunidad Educativa -DIGEFOCE-</w:t>
      </w:r>
    </w:p>
    <w:p w14:paraId="7C811C89" w14:textId="77777777" w:rsidR="00341578" w:rsidRDefault="00611D57">
      <w:pPr>
        <w:spacing w:after="0"/>
        <w:jc w:val="center"/>
        <w:rPr>
          <w:b/>
          <w:bCs/>
          <w:sz w:val="22"/>
        </w:rPr>
      </w:pPr>
      <w:r>
        <w:rPr>
          <w:b/>
          <w:bCs/>
          <w:sz w:val="22"/>
        </w:rPr>
        <w:t>Consejo o consultoría de arqueo de fondos rotativos internos, caja chica, cupones de combustible almacén e inventarios.</w:t>
      </w:r>
    </w:p>
    <w:p w14:paraId="0030BE9E" w14:textId="77777777" w:rsidR="00341578" w:rsidRDefault="00611D57">
      <w:pPr>
        <w:spacing w:after="0"/>
        <w:jc w:val="center"/>
        <w:rPr>
          <w:b/>
          <w:bCs/>
          <w:sz w:val="22"/>
        </w:rPr>
      </w:pPr>
      <w:r>
        <w:rPr>
          <w:b/>
          <w:bCs/>
          <w:sz w:val="22"/>
        </w:rPr>
        <w:t>Al 31 de agosto de 2023.</w:t>
      </w:r>
    </w:p>
    <w:p w14:paraId="690D56D6" w14:textId="77777777" w:rsidR="00341578" w:rsidRDefault="00341578">
      <w:pPr>
        <w:spacing w:after="0"/>
        <w:jc w:val="center"/>
        <w:rPr>
          <w:b/>
          <w:bCs/>
          <w:sz w:val="22"/>
        </w:rPr>
      </w:pPr>
    </w:p>
    <w:p w14:paraId="3FC94CB9" w14:textId="77777777" w:rsidR="00341578" w:rsidRDefault="00611D57">
      <w:pPr>
        <w:spacing w:after="0"/>
        <w:jc w:val="center"/>
        <w:rPr>
          <w:b/>
          <w:bCs/>
          <w:sz w:val="22"/>
        </w:rPr>
      </w:pPr>
      <w:r>
        <w:rPr>
          <w:b/>
          <w:bCs/>
          <w:sz w:val="22"/>
        </w:rPr>
        <w:t xml:space="preserve">Deficiencias en documentación de soporte de cheques de viáticos </w:t>
      </w:r>
    </w:p>
    <w:p w14:paraId="28913C89" w14:textId="77777777" w:rsidR="00341578" w:rsidRDefault="00341578">
      <w:pPr>
        <w:spacing w:after="0"/>
        <w:rPr>
          <w:rFonts w:ascii="Calibri" w:eastAsia="Times New Roman" w:hAnsi="Calibri" w:cs="Calibri"/>
          <w:b/>
          <w:bCs/>
        </w:rPr>
      </w:pPr>
    </w:p>
    <w:tbl>
      <w:tblPr>
        <w:tblStyle w:val="Tablaconcuadrcula"/>
        <w:tblW w:w="9340" w:type="dxa"/>
        <w:tblLook w:val="04A0" w:firstRow="1" w:lastRow="0" w:firstColumn="1" w:lastColumn="0" w:noHBand="0" w:noVBand="1"/>
      </w:tblPr>
      <w:tblGrid>
        <w:gridCol w:w="539"/>
        <w:gridCol w:w="1220"/>
        <w:gridCol w:w="1217"/>
        <w:gridCol w:w="995"/>
        <w:gridCol w:w="1706"/>
        <w:gridCol w:w="3663"/>
      </w:tblGrid>
      <w:tr w:rsidR="00341578" w14:paraId="346353A0" w14:textId="77777777">
        <w:trPr>
          <w:trHeight w:val="379"/>
        </w:trPr>
        <w:tc>
          <w:tcPr>
            <w:tcW w:w="539" w:type="dxa"/>
            <w:shd w:val="clear" w:color="auto" w:fill="D9D9D9" w:themeFill="background1" w:themeFillShade="D9"/>
          </w:tcPr>
          <w:p w14:paraId="66CC19C0" w14:textId="77777777" w:rsidR="00341578" w:rsidRDefault="00611D57">
            <w:pPr>
              <w:jc w:val="center"/>
              <w:rPr>
                <w:rFonts w:eastAsia="Times New Roman"/>
                <w:b/>
                <w:bCs/>
                <w:sz w:val="20"/>
                <w:szCs w:val="20"/>
              </w:rPr>
            </w:pPr>
            <w:r>
              <w:rPr>
                <w:rFonts w:eastAsia="Times New Roman"/>
                <w:b/>
                <w:bCs/>
                <w:sz w:val="20"/>
                <w:szCs w:val="20"/>
              </w:rPr>
              <w:t>No.</w:t>
            </w:r>
          </w:p>
        </w:tc>
        <w:tc>
          <w:tcPr>
            <w:tcW w:w="1220" w:type="dxa"/>
            <w:shd w:val="clear" w:color="auto" w:fill="D9D9D9" w:themeFill="background1" w:themeFillShade="D9"/>
          </w:tcPr>
          <w:p w14:paraId="3F04CD9E" w14:textId="77777777" w:rsidR="00341578" w:rsidRDefault="00611D57">
            <w:pPr>
              <w:jc w:val="center"/>
              <w:rPr>
                <w:rFonts w:eastAsia="Times New Roman"/>
                <w:b/>
                <w:bCs/>
                <w:sz w:val="20"/>
                <w:szCs w:val="20"/>
              </w:rPr>
            </w:pPr>
            <w:r>
              <w:rPr>
                <w:rFonts w:eastAsia="Times New Roman"/>
                <w:b/>
                <w:bCs/>
                <w:sz w:val="20"/>
                <w:szCs w:val="20"/>
              </w:rPr>
              <w:t>Cheque No.</w:t>
            </w:r>
          </w:p>
        </w:tc>
        <w:tc>
          <w:tcPr>
            <w:tcW w:w="1217" w:type="dxa"/>
            <w:shd w:val="clear" w:color="auto" w:fill="D9D9D9" w:themeFill="background1" w:themeFillShade="D9"/>
          </w:tcPr>
          <w:p w14:paraId="3650EB55" w14:textId="77777777" w:rsidR="00341578" w:rsidRDefault="00611D57">
            <w:pPr>
              <w:jc w:val="center"/>
              <w:rPr>
                <w:rFonts w:eastAsia="Times New Roman"/>
                <w:b/>
                <w:bCs/>
                <w:sz w:val="20"/>
                <w:szCs w:val="20"/>
              </w:rPr>
            </w:pPr>
            <w:r>
              <w:rPr>
                <w:rFonts w:eastAsia="Times New Roman"/>
                <w:b/>
                <w:bCs/>
                <w:sz w:val="20"/>
                <w:szCs w:val="20"/>
              </w:rPr>
              <w:t>Fecha</w:t>
            </w:r>
          </w:p>
        </w:tc>
        <w:tc>
          <w:tcPr>
            <w:tcW w:w="995" w:type="dxa"/>
            <w:shd w:val="clear" w:color="auto" w:fill="D9D9D9" w:themeFill="background1" w:themeFillShade="D9"/>
          </w:tcPr>
          <w:p w14:paraId="5960F9EA" w14:textId="77777777" w:rsidR="00341578" w:rsidRDefault="00611D57">
            <w:pPr>
              <w:jc w:val="center"/>
              <w:rPr>
                <w:rFonts w:eastAsia="Times New Roman"/>
                <w:b/>
                <w:bCs/>
                <w:sz w:val="20"/>
                <w:szCs w:val="20"/>
              </w:rPr>
            </w:pPr>
            <w:r>
              <w:rPr>
                <w:rFonts w:eastAsia="Times New Roman"/>
                <w:b/>
                <w:bCs/>
                <w:sz w:val="20"/>
                <w:szCs w:val="20"/>
              </w:rPr>
              <w:t>Valor</w:t>
            </w:r>
          </w:p>
        </w:tc>
        <w:tc>
          <w:tcPr>
            <w:tcW w:w="1706" w:type="dxa"/>
            <w:shd w:val="clear" w:color="auto" w:fill="D9D9D9" w:themeFill="background1" w:themeFillShade="D9"/>
          </w:tcPr>
          <w:p w14:paraId="78605E45" w14:textId="77777777" w:rsidR="00341578" w:rsidRDefault="00611D57">
            <w:pPr>
              <w:jc w:val="center"/>
              <w:rPr>
                <w:rFonts w:eastAsia="Times New Roman"/>
                <w:b/>
                <w:bCs/>
                <w:sz w:val="20"/>
                <w:szCs w:val="20"/>
              </w:rPr>
            </w:pPr>
            <w:r>
              <w:rPr>
                <w:rFonts w:eastAsia="Times New Roman"/>
                <w:b/>
                <w:bCs/>
                <w:sz w:val="20"/>
                <w:szCs w:val="20"/>
              </w:rPr>
              <w:t>CONCEPTO</w:t>
            </w:r>
          </w:p>
        </w:tc>
        <w:tc>
          <w:tcPr>
            <w:tcW w:w="3663" w:type="dxa"/>
            <w:shd w:val="clear" w:color="auto" w:fill="D9D9D9" w:themeFill="background1" w:themeFillShade="D9"/>
          </w:tcPr>
          <w:p w14:paraId="240D7C39" w14:textId="77777777" w:rsidR="00341578" w:rsidRDefault="00611D57">
            <w:pPr>
              <w:jc w:val="center"/>
              <w:rPr>
                <w:rFonts w:eastAsia="Times New Roman"/>
                <w:b/>
                <w:bCs/>
                <w:sz w:val="20"/>
                <w:szCs w:val="20"/>
              </w:rPr>
            </w:pPr>
            <w:r>
              <w:rPr>
                <w:rFonts w:eastAsia="Times New Roman"/>
                <w:b/>
                <w:bCs/>
                <w:sz w:val="20"/>
                <w:szCs w:val="20"/>
              </w:rPr>
              <w:t>DEFICIENCIAS</w:t>
            </w:r>
          </w:p>
        </w:tc>
      </w:tr>
      <w:tr w:rsidR="00341578" w14:paraId="20242E83" w14:textId="77777777">
        <w:trPr>
          <w:trHeight w:val="194"/>
        </w:trPr>
        <w:tc>
          <w:tcPr>
            <w:tcW w:w="539" w:type="dxa"/>
          </w:tcPr>
          <w:p w14:paraId="618BEE73" w14:textId="77777777" w:rsidR="00341578" w:rsidRDefault="00611D57">
            <w:pPr>
              <w:rPr>
                <w:rFonts w:eastAsia="Times New Roman"/>
                <w:sz w:val="20"/>
                <w:szCs w:val="20"/>
              </w:rPr>
            </w:pPr>
            <w:r>
              <w:rPr>
                <w:rFonts w:eastAsia="Times New Roman"/>
                <w:sz w:val="20"/>
                <w:szCs w:val="20"/>
              </w:rPr>
              <w:t>1</w:t>
            </w:r>
          </w:p>
        </w:tc>
        <w:tc>
          <w:tcPr>
            <w:tcW w:w="1220" w:type="dxa"/>
          </w:tcPr>
          <w:p w14:paraId="50479D00" w14:textId="77777777" w:rsidR="00341578" w:rsidRDefault="00611D57">
            <w:pPr>
              <w:rPr>
                <w:rFonts w:eastAsia="Times New Roman"/>
                <w:sz w:val="20"/>
                <w:szCs w:val="20"/>
              </w:rPr>
            </w:pPr>
            <w:r>
              <w:rPr>
                <w:rFonts w:eastAsia="Times New Roman"/>
                <w:sz w:val="20"/>
                <w:szCs w:val="20"/>
              </w:rPr>
              <w:t>000001086</w:t>
            </w:r>
          </w:p>
        </w:tc>
        <w:tc>
          <w:tcPr>
            <w:tcW w:w="1217" w:type="dxa"/>
          </w:tcPr>
          <w:p w14:paraId="665EE011" w14:textId="77777777" w:rsidR="00341578" w:rsidRDefault="00611D57">
            <w:pPr>
              <w:rPr>
                <w:rFonts w:eastAsia="Times New Roman"/>
                <w:sz w:val="20"/>
                <w:szCs w:val="20"/>
              </w:rPr>
            </w:pPr>
            <w:r>
              <w:rPr>
                <w:rFonts w:eastAsia="Times New Roman"/>
                <w:sz w:val="20"/>
                <w:szCs w:val="20"/>
              </w:rPr>
              <w:t>23/08/2023</w:t>
            </w:r>
          </w:p>
        </w:tc>
        <w:tc>
          <w:tcPr>
            <w:tcW w:w="995" w:type="dxa"/>
          </w:tcPr>
          <w:p w14:paraId="60C6C890" w14:textId="77777777" w:rsidR="00341578" w:rsidRDefault="00611D57">
            <w:pPr>
              <w:rPr>
                <w:rFonts w:eastAsia="Times New Roman"/>
                <w:sz w:val="20"/>
                <w:szCs w:val="20"/>
              </w:rPr>
            </w:pPr>
            <w:r>
              <w:rPr>
                <w:rFonts w:eastAsia="Times New Roman"/>
                <w:sz w:val="20"/>
                <w:szCs w:val="20"/>
              </w:rPr>
              <w:t>1,254.00</w:t>
            </w:r>
          </w:p>
        </w:tc>
        <w:tc>
          <w:tcPr>
            <w:tcW w:w="1706" w:type="dxa"/>
          </w:tcPr>
          <w:p w14:paraId="450914BA" w14:textId="77777777" w:rsidR="00341578" w:rsidRDefault="00611D57">
            <w:pPr>
              <w:rPr>
                <w:rFonts w:eastAsia="Times New Roman"/>
                <w:sz w:val="20"/>
                <w:szCs w:val="20"/>
              </w:rPr>
            </w:pPr>
            <w:r>
              <w:rPr>
                <w:rFonts w:eastAsia="Times New Roman"/>
                <w:sz w:val="20"/>
                <w:szCs w:val="20"/>
              </w:rPr>
              <w:t>Reembolso de viáticos por comisión oficial a los departamentos de Huehuetenango, Santa Rosa y Petén del 2 al 9 de agosto de 2023.</w:t>
            </w:r>
          </w:p>
        </w:tc>
        <w:tc>
          <w:tcPr>
            <w:tcW w:w="3663" w:type="dxa"/>
          </w:tcPr>
          <w:p w14:paraId="086D0A4D" w14:textId="77777777" w:rsidR="00341578" w:rsidRDefault="00611D57">
            <w:pPr>
              <w:pStyle w:val="Prrafodelista"/>
              <w:numPr>
                <w:ilvl w:val="0"/>
                <w:numId w:val="4"/>
              </w:numPr>
              <w:spacing w:after="0" w:line="240" w:lineRule="auto"/>
              <w:rPr>
                <w:rFonts w:eastAsia="Times New Roman"/>
                <w:sz w:val="20"/>
                <w:szCs w:val="20"/>
              </w:rPr>
            </w:pPr>
            <w:r>
              <w:rPr>
                <w:rFonts w:eastAsia="Times New Roman"/>
                <w:sz w:val="20"/>
                <w:szCs w:val="20"/>
              </w:rPr>
              <w:t xml:space="preserve">El formulario viático constancia No. 000567 en la casilla No. 3 “Fecha Del” indica que el 4 de agosto de 2023, el comisionado llegó a la   DIDEDUC de Santa Rosa, sin embargo, en el mismo formulario casilla No. 3 “Fecha Al” no indica hasta qué fecha estuvo el comisionado en dicha DIDEDUC el espacio está en blanco y tampoco aparece el horario de las comisiones realizadas según nombramiento.  </w:t>
            </w:r>
          </w:p>
          <w:p w14:paraId="5A30E092" w14:textId="77777777" w:rsidR="00341578" w:rsidRDefault="00611D57">
            <w:pPr>
              <w:pStyle w:val="Prrafodelista"/>
              <w:numPr>
                <w:ilvl w:val="0"/>
                <w:numId w:val="4"/>
              </w:numPr>
              <w:spacing w:after="0" w:line="240" w:lineRule="auto"/>
              <w:rPr>
                <w:rFonts w:eastAsia="Times New Roman"/>
                <w:sz w:val="20"/>
                <w:szCs w:val="20"/>
              </w:rPr>
            </w:pPr>
            <w:r>
              <w:rPr>
                <w:rFonts w:eastAsia="Times New Roman"/>
                <w:sz w:val="20"/>
                <w:szCs w:val="20"/>
              </w:rPr>
              <w:t xml:space="preserve">b) En el Formulario Viático Liquidación No. 000567 en la Columna 7 Cuota diaria. Consignó el valor de Q. 420.00 en lugar de “Ver integración adjunta”, como lo establece la GUIA FIN GUI-01 Llenado de formulario de viáticos. Apartado: Formulario viáticos constancia Casilla No. 3 “Fecha”: 3.1 y 3.2. que establece que se debe consignar la fecha y hora de inicio de la comisión oficial, (Fecha y hora de salida del lugar de permanencia del servidor público hacia el lugar donde cumplirá la comisión oficial y fecha y hora de finalización de la comisión oficial (Fecha y hora de llegada al lugar de permanencia del servidor público que cumplió la comisión oficial. Apartado Formulario viáticos liquidación. Casilla No. 7 “Cuota diaria” que establece: Derivado de la forma de liquidar, la cuota diaria establecida de Q.420.00, contra facturas, se deberá registrar dichos documentos de respaldo, en el formulario FIN-FOR-25, “Integración de comprobantes por gastos de viáticos” por lo cual, en </w:t>
            </w:r>
            <w:r>
              <w:rPr>
                <w:rFonts w:eastAsia="Times New Roman"/>
                <w:sz w:val="20"/>
                <w:szCs w:val="20"/>
              </w:rPr>
              <w:lastRenderedPageBreak/>
              <w:t>esta casilla se debe indicar “Ver integración adjunta”</w:t>
            </w:r>
          </w:p>
        </w:tc>
      </w:tr>
      <w:tr w:rsidR="00341578" w14:paraId="6CBCCAB7" w14:textId="77777777">
        <w:trPr>
          <w:trHeight w:val="194"/>
        </w:trPr>
        <w:tc>
          <w:tcPr>
            <w:tcW w:w="539" w:type="dxa"/>
          </w:tcPr>
          <w:p w14:paraId="27191987" w14:textId="77777777" w:rsidR="00341578" w:rsidRDefault="00611D57">
            <w:pPr>
              <w:rPr>
                <w:rFonts w:eastAsia="Times New Roman"/>
                <w:sz w:val="20"/>
                <w:szCs w:val="20"/>
              </w:rPr>
            </w:pPr>
            <w:r>
              <w:rPr>
                <w:rFonts w:eastAsia="Times New Roman"/>
                <w:sz w:val="20"/>
                <w:szCs w:val="20"/>
              </w:rPr>
              <w:lastRenderedPageBreak/>
              <w:t>2</w:t>
            </w:r>
          </w:p>
        </w:tc>
        <w:tc>
          <w:tcPr>
            <w:tcW w:w="1220" w:type="dxa"/>
          </w:tcPr>
          <w:p w14:paraId="08F523E4" w14:textId="77777777" w:rsidR="00341578" w:rsidRDefault="00611D57">
            <w:pPr>
              <w:rPr>
                <w:rFonts w:eastAsia="Times New Roman"/>
                <w:sz w:val="20"/>
                <w:szCs w:val="20"/>
              </w:rPr>
            </w:pPr>
            <w:r>
              <w:rPr>
                <w:rFonts w:eastAsia="Times New Roman"/>
                <w:sz w:val="20"/>
                <w:szCs w:val="20"/>
              </w:rPr>
              <w:t>000001087</w:t>
            </w:r>
          </w:p>
        </w:tc>
        <w:tc>
          <w:tcPr>
            <w:tcW w:w="1217" w:type="dxa"/>
          </w:tcPr>
          <w:p w14:paraId="3F6E9F1F" w14:textId="77777777" w:rsidR="00341578" w:rsidRDefault="00611D57">
            <w:pPr>
              <w:rPr>
                <w:rFonts w:eastAsia="Times New Roman"/>
                <w:sz w:val="20"/>
                <w:szCs w:val="20"/>
              </w:rPr>
            </w:pPr>
            <w:r>
              <w:rPr>
                <w:rFonts w:eastAsia="Times New Roman"/>
                <w:sz w:val="20"/>
                <w:szCs w:val="20"/>
              </w:rPr>
              <w:t>23/08/2023</w:t>
            </w:r>
          </w:p>
        </w:tc>
        <w:tc>
          <w:tcPr>
            <w:tcW w:w="995" w:type="dxa"/>
          </w:tcPr>
          <w:p w14:paraId="11DB3212" w14:textId="77777777" w:rsidR="00341578" w:rsidRDefault="00611D57">
            <w:pPr>
              <w:rPr>
                <w:rFonts w:eastAsia="Times New Roman"/>
                <w:sz w:val="20"/>
                <w:szCs w:val="20"/>
              </w:rPr>
            </w:pPr>
            <w:r>
              <w:rPr>
                <w:rFonts w:eastAsia="Times New Roman"/>
                <w:sz w:val="20"/>
                <w:szCs w:val="20"/>
              </w:rPr>
              <w:t>506.00</w:t>
            </w:r>
          </w:p>
        </w:tc>
        <w:tc>
          <w:tcPr>
            <w:tcW w:w="1706" w:type="dxa"/>
          </w:tcPr>
          <w:p w14:paraId="211C8CCC" w14:textId="77777777" w:rsidR="00341578" w:rsidRDefault="00611D57">
            <w:pPr>
              <w:rPr>
                <w:rFonts w:eastAsia="Times New Roman"/>
                <w:sz w:val="20"/>
                <w:szCs w:val="20"/>
              </w:rPr>
            </w:pPr>
            <w:r>
              <w:rPr>
                <w:rFonts w:eastAsia="Times New Roman"/>
                <w:sz w:val="20"/>
                <w:szCs w:val="20"/>
              </w:rPr>
              <w:t>Reembolso de viáticos por comisión a Chiquimula del 13 al 14 de agosto de 2023.</w:t>
            </w:r>
          </w:p>
        </w:tc>
        <w:tc>
          <w:tcPr>
            <w:tcW w:w="3663" w:type="dxa"/>
          </w:tcPr>
          <w:p w14:paraId="5F5220AF" w14:textId="77777777" w:rsidR="00341578" w:rsidRDefault="00611D57">
            <w:pPr>
              <w:pStyle w:val="Prrafodelista"/>
              <w:numPr>
                <w:ilvl w:val="0"/>
                <w:numId w:val="5"/>
              </w:numPr>
              <w:spacing w:after="0" w:line="240" w:lineRule="auto"/>
              <w:rPr>
                <w:rFonts w:eastAsia="Times New Roman"/>
                <w:sz w:val="20"/>
                <w:szCs w:val="20"/>
              </w:rPr>
            </w:pPr>
            <w:r>
              <w:rPr>
                <w:rFonts w:eastAsia="Times New Roman"/>
                <w:sz w:val="20"/>
                <w:szCs w:val="20"/>
              </w:rPr>
              <w:t>En el Formulario Viático Liquidación No. 000573 en la Casilla No. 7 Cuota diaria. Consignó el valor de Q. 420.00 en lugar de “Ver integración adjunta”, como lo establece la GUIA FIN GUI-01. Apartado Formulario viáticos liquidación. Casilla No. 7 “Cuota diaria” que establece: Derivado de la forma de liquidar, la cuota diaria establecida de Q.420.00, contra facturas, se deberá registrar dichos documentos de respaldo, en el formulario FIN-FOR-25, “Integración de comprobantes por gastos de viáticos” por lo cual, en esta casilla se debe indicar “Ver integración adjunta”</w:t>
            </w:r>
          </w:p>
        </w:tc>
      </w:tr>
      <w:tr w:rsidR="00341578" w14:paraId="51E5D53D" w14:textId="77777777">
        <w:trPr>
          <w:trHeight w:val="183"/>
        </w:trPr>
        <w:tc>
          <w:tcPr>
            <w:tcW w:w="539" w:type="dxa"/>
          </w:tcPr>
          <w:p w14:paraId="21B9B2F6" w14:textId="77777777" w:rsidR="00341578" w:rsidRDefault="00611D57">
            <w:pPr>
              <w:rPr>
                <w:rFonts w:eastAsia="Times New Roman"/>
                <w:sz w:val="20"/>
                <w:szCs w:val="20"/>
              </w:rPr>
            </w:pPr>
            <w:r>
              <w:rPr>
                <w:rFonts w:eastAsia="Times New Roman"/>
                <w:sz w:val="20"/>
                <w:szCs w:val="20"/>
              </w:rPr>
              <w:t>3</w:t>
            </w:r>
          </w:p>
        </w:tc>
        <w:tc>
          <w:tcPr>
            <w:tcW w:w="1220" w:type="dxa"/>
          </w:tcPr>
          <w:p w14:paraId="6C13512B" w14:textId="77777777" w:rsidR="00341578" w:rsidRDefault="00611D57">
            <w:pPr>
              <w:rPr>
                <w:rFonts w:eastAsia="Times New Roman"/>
                <w:b/>
                <w:bCs/>
                <w:sz w:val="20"/>
                <w:szCs w:val="20"/>
              </w:rPr>
            </w:pPr>
            <w:r>
              <w:rPr>
                <w:rFonts w:eastAsia="Times New Roman"/>
                <w:sz w:val="20"/>
                <w:szCs w:val="20"/>
              </w:rPr>
              <w:t>000001088</w:t>
            </w:r>
          </w:p>
        </w:tc>
        <w:tc>
          <w:tcPr>
            <w:tcW w:w="1217" w:type="dxa"/>
          </w:tcPr>
          <w:p w14:paraId="3C1DDB9A" w14:textId="77777777" w:rsidR="00341578" w:rsidRDefault="00611D57">
            <w:pPr>
              <w:rPr>
                <w:rFonts w:eastAsia="Times New Roman"/>
                <w:b/>
                <w:bCs/>
                <w:sz w:val="20"/>
                <w:szCs w:val="20"/>
              </w:rPr>
            </w:pPr>
            <w:r>
              <w:rPr>
                <w:rFonts w:eastAsia="Times New Roman"/>
                <w:sz w:val="20"/>
                <w:szCs w:val="20"/>
              </w:rPr>
              <w:t>23/08/2023</w:t>
            </w:r>
          </w:p>
        </w:tc>
        <w:tc>
          <w:tcPr>
            <w:tcW w:w="995" w:type="dxa"/>
          </w:tcPr>
          <w:p w14:paraId="607E7BE2" w14:textId="77777777" w:rsidR="00341578" w:rsidRDefault="00611D57">
            <w:pPr>
              <w:rPr>
                <w:rFonts w:eastAsia="Times New Roman"/>
                <w:b/>
                <w:bCs/>
                <w:sz w:val="20"/>
                <w:szCs w:val="20"/>
              </w:rPr>
            </w:pPr>
            <w:r>
              <w:rPr>
                <w:rFonts w:eastAsia="Times New Roman"/>
                <w:sz w:val="20"/>
                <w:szCs w:val="20"/>
              </w:rPr>
              <w:t>145.00</w:t>
            </w:r>
          </w:p>
        </w:tc>
        <w:tc>
          <w:tcPr>
            <w:tcW w:w="1706" w:type="dxa"/>
          </w:tcPr>
          <w:p w14:paraId="6F637E3E" w14:textId="77777777" w:rsidR="00341578" w:rsidRDefault="00611D57">
            <w:pPr>
              <w:rPr>
                <w:rFonts w:eastAsia="Times New Roman"/>
                <w:b/>
                <w:bCs/>
                <w:sz w:val="20"/>
                <w:szCs w:val="20"/>
              </w:rPr>
            </w:pPr>
            <w:r>
              <w:rPr>
                <w:rFonts w:eastAsia="Times New Roman"/>
                <w:sz w:val="20"/>
                <w:szCs w:val="20"/>
              </w:rPr>
              <w:t>Reembolso de viáticos por comisión a Zacapa del 15 al 15 de agosto de 2023.</w:t>
            </w:r>
          </w:p>
        </w:tc>
        <w:tc>
          <w:tcPr>
            <w:tcW w:w="3663" w:type="dxa"/>
          </w:tcPr>
          <w:p w14:paraId="56EEF500" w14:textId="77777777" w:rsidR="00341578" w:rsidRDefault="00611D57">
            <w:pPr>
              <w:pStyle w:val="Prrafodelista"/>
              <w:numPr>
                <w:ilvl w:val="0"/>
                <w:numId w:val="6"/>
              </w:numPr>
              <w:spacing w:after="0" w:line="240" w:lineRule="auto"/>
              <w:rPr>
                <w:rFonts w:eastAsia="Times New Roman"/>
                <w:b/>
                <w:bCs/>
                <w:sz w:val="20"/>
                <w:szCs w:val="20"/>
              </w:rPr>
            </w:pPr>
            <w:r>
              <w:rPr>
                <w:rFonts w:eastAsia="Times New Roman"/>
                <w:sz w:val="20"/>
                <w:szCs w:val="20"/>
              </w:rPr>
              <w:t xml:space="preserve">El formulario viático constancia No. 000574 en la casilla No. 3 “Fecha Del Al” indica que, del 15 al 15 de agosto de 2023, estuvo el comisionado en Zacapa, sin embargo, no indica el horario de la comisión realizada según nombramiento.  </w:t>
            </w:r>
          </w:p>
          <w:p w14:paraId="2839F12B" w14:textId="77777777" w:rsidR="00341578" w:rsidRDefault="00611D57">
            <w:pPr>
              <w:pStyle w:val="Prrafodelista"/>
              <w:numPr>
                <w:ilvl w:val="0"/>
                <w:numId w:val="6"/>
              </w:numPr>
              <w:spacing w:after="0" w:line="240" w:lineRule="auto"/>
              <w:rPr>
                <w:rFonts w:eastAsia="Times New Roman"/>
                <w:b/>
                <w:bCs/>
                <w:sz w:val="20"/>
                <w:szCs w:val="20"/>
              </w:rPr>
            </w:pPr>
            <w:r>
              <w:rPr>
                <w:rFonts w:eastAsia="Times New Roman"/>
                <w:sz w:val="20"/>
                <w:szCs w:val="20"/>
              </w:rPr>
              <w:t xml:space="preserve">b) En el Formulario Viático Liquidación No. 000574 en la Casilla No. 7 Cuota diaria. Consignó el valor de Q. 420.00 en lugar de “Ver integración adjunta”, como como lo establece la GUIA FIN GUI-01 Llenado de formulario de viáticos. Apartado: Formulario viáticos constancia Casilla No. 3 “Fecha”: 3.1 y 3.2. que establece que se debe consignar la fecha y hora de inicio de la comisión oficial, (Fecha y hora de salida del lugar de permanencia del servidor público hacia el lugar donde cumplirá la comisión oficial y fecha y hora de finalización de la comisión oficial (Fecha y hora de llegada al lugar de permanencia del servidor público que cumplió la comisión oficial. Apartado Formulario viáticos liquidación. Casilla No. 7 “Cuota diaria” que establece: Derivado de la forma de liquidar, la cuota diaria establecida de Q.420.00, contra facturas, se deberá registrar dichos documentos de respaldo, en el </w:t>
            </w:r>
            <w:r>
              <w:rPr>
                <w:rFonts w:eastAsia="Times New Roman"/>
                <w:sz w:val="20"/>
                <w:szCs w:val="20"/>
              </w:rPr>
              <w:lastRenderedPageBreak/>
              <w:t>formulario FIN-FOR-25, “Integración de comprobantes por gastos de viáticos” por lo cual, en esta casilla se debe indicar “Ver integración adjunta”</w:t>
            </w:r>
          </w:p>
        </w:tc>
      </w:tr>
      <w:tr w:rsidR="00341578" w14:paraId="62736324" w14:textId="77777777">
        <w:trPr>
          <w:trHeight w:val="194"/>
        </w:trPr>
        <w:tc>
          <w:tcPr>
            <w:tcW w:w="539" w:type="dxa"/>
          </w:tcPr>
          <w:p w14:paraId="79325E19" w14:textId="77777777" w:rsidR="00341578" w:rsidRDefault="00611D57">
            <w:pPr>
              <w:rPr>
                <w:rFonts w:eastAsia="Times New Roman"/>
                <w:sz w:val="20"/>
                <w:szCs w:val="20"/>
              </w:rPr>
            </w:pPr>
            <w:r>
              <w:rPr>
                <w:rFonts w:eastAsia="Times New Roman"/>
                <w:sz w:val="20"/>
                <w:szCs w:val="20"/>
              </w:rPr>
              <w:lastRenderedPageBreak/>
              <w:t>4</w:t>
            </w:r>
          </w:p>
        </w:tc>
        <w:tc>
          <w:tcPr>
            <w:tcW w:w="1220" w:type="dxa"/>
          </w:tcPr>
          <w:p w14:paraId="1C50D63A" w14:textId="77777777" w:rsidR="00341578" w:rsidRDefault="00611D57">
            <w:pPr>
              <w:rPr>
                <w:rFonts w:eastAsia="Times New Roman"/>
                <w:b/>
                <w:bCs/>
                <w:sz w:val="20"/>
                <w:szCs w:val="20"/>
              </w:rPr>
            </w:pPr>
            <w:r>
              <w:rPr>
                <w:rFonts w:eastAsia="Times New Roman"/>
                <w:sz w:val="20"/>
                <w:szCs w:val="20"/>
              </w:rPr>
              <w:t>000001089</w:t>
            </w:r>
          </w:p>
        </w:tc>
        <w:tc>
          <w:tcPr>
            <w:tcW w:w="1217" w:type="dxa"/>
          </w:tcPr>
          <w:p w14:paraId="64372D55" w14:textId="77777777" w:rsidR="00341578" w:rsidRDefault="00611D57">
            <w:pPr>
              <w:rPr>
                <w:rFonts w:eastAsia="Times New Roman"/>
                <w:b/>
                <w:bCs/>
                <w:sz w:val="20"/>
                <w:szCs w:val="20"/>
              </w:rPr>
            </w:pPr>
            <w:r>
              <w:rPr>
                <w:rFonts w:eastAsia="Times New Roman"/>
                <w:sz w:val="20"/>
                <w:szCs w:val="20"/>
              </w:rPr>
              <w:t>23/08/2023</w:t>
            </w:r>
          </w:p>
        </w:tc>
        <w:tc>
          <w:tcPr>
            <w:tcW w:w="995" w:type="dxa"/>
          </w:tcPr>
          <w:p w14:paraId="33D313E9" w14:textId="77777777" w:rsidR="00341578" w:rsidRDefault="00611D57">
            <w:pPr>
              <w:rPr>
                <w:rFonts w:eastAsia="Times New Roman"/>
                <w:b/>
                <w:bCs/>
                <w:sz w:val="20"/>
                <w:szCs w:val="20"/>
              </w:rPr>
            </w:pPr>
            <w:r>
              <w:rPr>
                <w:rFonts w:eastAsia="Times New Roman"/>
                <w:sz w:val="20"/>
                <w:szCs w:val="20"/>
              </w:rPr>
              <w:t>892.50</w:t>
            </w:r>
          </w:p>
        </w:tc>
        <w:tc>
          <w:tcPr>
            <w:tcW w:w="1706" w:type="dxa"/>
          </w:tcPr>
          <w:p w14:paraId="43AF990D" w14:textId="77777777" w:rsidR="00341578" w:rsidRDefault="00611D57">
            <w:pPr>
              <w:rPr>
                <w:rFonts w:eastAsia="Times New Roman"/>
                <w:b/>
                <w:bCs/>
                <w:sz w:val="20"/>
                <w:szCs w:val="20"/>
              </w:rPr>
            </w:pPr>
            <w:r>
              <w:rPr>
                <w:rFonts w:eastAsia="Times New Roman"/>
                <w:sz w:val="20"/>
                <w:szCs w:val="20"/>
              </w:rPr>
              <w:t>Reembolso de viáticos por comisión oficial a los departamentos de Alta Verapaz y El Progreso del 8 al 10 de agosto de 2023.</w:t>
            </w:r>
          </w:p>
        </w:tc>
        <w:tc>
          <w:tcPr>
            <w:tcW w:w="3663" w:type="dxa"/>
          </w:tcPr>
          <w:p w14:paraId="428F6588" w14:textId="77777777" w:rsidR="00341578" w:rsidRDefault="00611D57">
            <w:pPr>
              <w:pStyle w:val="Prrafodelista"/>
              <w:numPr>
                <w:ilvl w:val="0"/>
                <w:numId w:val="7"/>
              </w:numPr>
              <w:spacing w:after="0" w:line="240" w:lineRule="auto"/>
              <w:rPr>
                <w:rFonts w:eastAsia="Times New Roman"/>
                <w:b/>
                <w:bCs/>
                <w:sz w:val="20"/>
                <w:szCs w:val="20"/>
              </w:rPr>
            </w:pPr>
            <w:r>
              <w:rPr>
                <w:rFonts w:eastAsia="Times New Roman"/>
                <w:sz w:val="20"/>
                <w:szCs w:val="20"/>
              </w:rPr>
              <w:t xml:space="preserve">El formulario viático constancia No. 000570 en el la casilla No. 3 “Del” indica que el 8 de agosto de 2023, el comisionado llegó a Alta Verapaz, sin embargo, en el mismo formulario apartado “Al” no indica hasta qué fecha estuvo el comisionado en dicho Departamento.  En el espacio consignó una línea diagonal.  Así mismo en la casilla No. 2 Lugar de permanencia indica que el comisionado llego al Progreso sin embargo en la columna fecha 3.1. “Del” no aparece fecha en su lugar colocó una línea diagonal y tampoco aparece el horario de las comisiones realizadas según nombramiento.  </w:t>
            </w:r>
          </w:p>
          <w:p w14:paraId="1236FC22" w14:textId="77777777" w:rsidR="00341578" w:rsidRDefault="00611D57">
            <w:pPr>
              <w:pStyle w:val="Prrafodelista"/>
              <w:numPr>
                <w:ilvl w:val="0"/>
                <w:numId w:val="7"/>
              </w:numPr>
              <w:spacing w:after="0" w:line="240" w:lineRule="auto"/>
              <w:rPr>
                <w:rFonts w:eastAsia="Times New Roman"/>
                <w:b/>
                <w:bCs/>
                <w:sz w:val="20"/>
                <w:szCs w:val="20"/>
              </w:rPr>
            </w:pPr>
            <w:r>
              <w:rPr>
                <w:rFonts w:eastAsia="Times New Roman"/>
                <w:sz w:val="20"/>
                <w:szCs w:val="20"/>
              </w:rPr>
              <w:t>En el Formulario Viático Liquidación No. 000570 en la casilla No. 7 Cuota diaria colocó el valor de Q. 420.00 en lugar de “Ver integración adjunta”, como lo establece la GUIA FIN GUI-01 Llenado de formulario de viáticos. Apartado: Formulario viáticos constancia Casilla No. 3 “Fecha”: 3.1 y 3.2. que establece que se debe consignar la fecha y hora de inicio de la comisión oficial, (Fecha y hora de salida del lugar de permanencia del servidor público hacia el lugar donde cumplirá la comisión oficial y fecha y hora de finalización de la comisión oficial (Fecha y hora de llegada al lugar de permanencia del servidor público que cumplió la comisión oficial. Apartado Formulario viáticos liquidación. Casilla No. 7 “Cuota diaria” que establece: Derivado de la forma de liquidar, la cuota diaria establecida de Q.420.00, contra facturas, se deberá registrar dichos documentos de respaldo, en el formulario FIN-FOR-25, “Integración de comprobantes por gastos de viáticos” por lo cual, en esta casilla se debe indicar “Ver integración adjunta”</w:t>
            </w:r>
          </w:p>
        </w:tc>
      </w:tr>
      <w:tr w:rsidR="00341578" w14:paraId="7872F348" w14:textId="77777777">
        <w:trPr>
          <w:trHeight w:val="183"/>
        </w:trPr>
        <w:tc>
          <w:tcPr>
            <w:tcW w:w="539" w:type="dxa"/>
          </w:tcPr>
          <w:p w14:paraId="7FAF3E28" w14:textId="77777777" w:rsidR="00341578" w:rsidRDefault="00611D57">
            <w:pPr>
              <w:rPr>
                <w:rFonts w:eastAsia="Times New Roman"/>
                <w:sz w:val="20"/>
                <w:szCs w:val="20"/>
              </w:rPr>
            </w:pPr>
            <w:r>
              <w:rPr>
                <w:rFonts w:eastAsia="Times New Roman"/>
                <w:sz w:val="20"/>
                <w:szCs w:val="20"/>
              </w:rPr>
              <w:lastRenderedPageBreak/>
              <w:t>5</w:t>
            </w:r>
          </w:p>
        </w:tc>
        <w:tc>
          <w:tcPr>
            <w:tcW w:w="1220" w:type="dxa"/>
          </w:tcPr>
          <w:p w14:paraId="00F07BD2" w14:textId="77777777" w:rsidR="00341578" w:rsidRDefault="00611D57">
            <w:pPr>
              <w:rPr>
                <w:rFonts w:eastAsia="Times New Roman"/>
                <w:b/>
                <w:bCs/>
                <w:sz w:val="20"/>
                <w:szCs w:val="20"/>
              </w:rPr>
            </w:pPr>
            <w:r>
              <w:rPr>
                <w:rFonts w:eastAsia="Times New Roman"/>
                <w:b/>
                <w:bCs/>
                <w:sz w:val="20"/>
                <w:szCs w:val="20"/>
              </w:rPr>
              <w:t>1091</w:t>
            </w:r>
          </w:p>
        </w:tc>
        <w:tc>
          <w:tcPr>
            <w:tcW w:w="1217" w:type="dxa"/>
          </w:tcPr>
          <w:p w14:paraId="24CAE15C" w14:textId="77777777" w:rsidR="00341578" w:rsidRDefault="00611D57">
            <w:pPr>
              <w:rPr>
                <w:rFonts w:eastAsia="Times New Roman"/>
                <w:b/>
                <w:bCs/>
                <w:sz w:val="20"/>
                <w:szCs w:val="20"/>
              </w:rPr>
            </w:pPr>
            <w:r>
              <w:rPr>
                <w:rFonts w:eastAsia="Times New Roman"/>
                <w:sz w:val="20"/>
                <w:szCs w:val="20"/>
              </w:rPr>
              <w:t>29/08/2023</w:t>
            </w:r>
          </w:p>
        </w:tc>
        <w:tc>
          <w:tcPr>
            <w:tcW w:w="995" w:type="dxa"/>
          </w:tcPr>
          <w:p w14:paraId="16345780" w14:textId="77777777" w:rsidR="00341578" w:rsidRDefault="00611D57">
            <w:pPr>
              <w:rPr>
                <w:rFonts w:eastAsia="Times New Roman"/>
                <w:b/>
                <w:bCs/>
                <w:sz w:val="20"/>
                <w:szCs w:val="20"/>
              </w:rPr>
            </w:pPr>
            <w:r>
              <w:rPr>
                <w:rFonts w:eastAsia="Times New Roman"/>
                <w:sz w:val="20"/>
                <w:szCs w:val="20"/>
              </w:rPr>
              <w:t>150.00</w:t>
            </w:r>
          </w:p>
        </w:tc>
        <w:tc>
          <w:tcPr>
            <w:tcW w:w="1706" w:type="dxa"/>
          </w:tcPr>
          <w:p w14:paraId="710D76A4" w14:textId="77777777" w:rsidR="00341578" w:rsidRDefault="00611D57">
            <w:pPr>
              <w:rPr>
                <w:rFonts w:eastAsia="Times New Roman"/>
                <w:b/>
                <w:bCs/>
                <w:sz w:val="20"/>
                <w:szCs w:val="20"/>
              </w:rPr>
            </w:pPr>
            <w:r>
              <w:rPr>
                <w:rFonts w:eastAsia="Times New Roman"/>
                <w:sz w:val="20"/>
                <w:szCs w:val="20"/>
              </w:rPr>
              <w:t>Reembolso de viáticos por comisión al Progreso del 11 al 11 de agosto de 2023.</w:t>
            </w:r>
          </w:p>
        </w:tc>
        <w:tc>
          <w:tcPr>
            <w:tcW w:w="3663" w:type="dxa"/>
          </w:tcPr>
          <w:p w14:paraId="2C8D6F6C" w14:textId="77777777" w:rsidR="00341578" w:rsidRDefault="00611D57">
            <w:pPr>
              <w:pStyle w:val="Prrafodelista"/>
              <w:numPr>
                <w:ilvl w:val="0"/>
                <w:numId w:val="8"/>
              </w:numPr>
              <w:spacing w:after="0" w:line="240" w:lineRule="auto"/>
              <w:rPr>
                <w:rFonts w:eastAsia="Times New Roman"/>
                <w:sz w:val="20"/>
                <w:szCs w:val="20"/>
              </w:rPr>
            </w:pPr>
            <w:r>
              <w:rPr>
                <w:rFonts w:eastAsia="Times New Roman"/>
                <w:sz w:val="20"/>
                <w:szCs w:val="20"/>
              </w:rPr>
              <w:t xml:space="preserve">El formulario viático constancia No. 000572 en la casilla No. 3 Fecha “Del” “Al” indica que, del 11 al 11 de agosto de 2023, el comisionado estuvo en el Progreso, sin embargo, no indica el horario de la comisión realizada según nombramiento.  </w:t>
            </w:r>
          </w:p>
          <w:p w14:paraId="48F84B70" w14:textId="77777777" w:rsidR="00341578" w:rsidRDefault="00611D57">
            <w:pPr>
              <w:pStyle w:val="Prrafodelista"/>
              <w:numPr>
                <w:ilvl w:val="0"/>
                <w:numId w:val="8"/>
              </w:numPr>
              <w:spacing w:after="0" w:line="240" w:lineRule="auto"/>
              <w:rPr>
                <w:rFonts w:eastAsia="Times New Roman"/>
                <w:b/>
                <w:bCs/>
                <w:sz w:val="20"/>
                <w:szCs w:val="20"/>
              </w:rPr>
            </w:pPr>
            <w:r>
              <w:rPr>
                <w:rFonts w:eastAsia="Times New Roman"/>
                <w:sz w:val="20"/>
                <w:szCs w:val="20"/>
              </w:rPr>
              <w:t>En el Formulario Viático Liquidación No. 000572 en la casilla No. 7 Cuota diaria colocó el valor de Q. 420.00 en lugar de “Ver integración adjunta”, como lo como lo establece la GUIA FIN GUI-01 Llenado de formulario de viáticos. Apartado: Formulario viáticos constancia Casilla No. 3 “Fecha”: 3.1 y 3.2. que establece que se debe consignar la fecha y hora de inicio de la comisión oficial, (Fecha y hora de salida del lugar de permanencia del servidor público hacia el lugar donde cumplirá la comisión oficial y fecha y hora de finalización de la comisión oficial (Fecha y hora de llegada al lugar de permanencia del servidor público que cumplió la comisión oficial. Apartado Formulario viáticos liquidación. Casilla No. 7 “Cuota diaria” que establece: Derivado de la forma de liquidar, la cuota diaria establecida de Q.420.00, contra facturas, se deberá registrar dichos documentos de respaldo, en el formulario FIN-FOR-25, “Integración de comprobantes por gastos de viáticos” por lo cual, en esta casilla se debe indicar “Ver integración adjunta”</w:t>
            </w:r>
          </w:p>
        </w:tc>
      </w:tr>
      <w:tr w:rsidR="00341578" w14:paraId="2EFF437A" w14:textId="77777777">
        <w:trPr>
          <w:trHeight w:val="194"/>
        </w:trPr>
        <w:tc>
          <w:tcPr>
            <w:tcW w:w="539" w:type="dxa"/>
          </w:tcPr>
          <w:p w14:paraId="6CEC0B10" w14:textId="77777777" w:rsidR="00341578" w:rsidRDefault="00611D57">
            <w:pPr>
              <w:rPr>
                <w:rFonts w:eastAsia="Times New Roman"/>
                <w:sz w:val="20"/>
                <w:szCs w:val="20"/>
              </w:rPr>
            </w:pPr>
            <w:r>
              <w:rPr>
                <w:rFonts w:eastAsia="Times New Roman"/>
                <w:sz w:val="20"/>
                <w:szCs w:val="20"/>
              </w:rPr>
              <w:t>6</w:t>
            </w:r>
          </w:p>
        </w:tc>
        <w:tc>
          <w:tcPr>
            <w:tcW w:w="1220" w:type="dxa"/>
          </w:tcPr>
          <w:p w14:paraId="36715308" w14:textId="77777777" w:rsidR="00341578" w:rsidRDefault="00611D57">
            <w:pPr>
              <w:rPr>
                <w:rFonts w:eastAsia="Times New Roman"/>
                <w:b/>
                <w:bCs/>
                <w:sz w:val="20"/>
                <w:szCs w:val="20"/>
              </w:rPr>
            </w:pPr>
            <w:r>
              <w:rPr>
                <w:rFonts w:eastAsia="Times New Roman"/>
                <w:sz w:val="20"/>
                <w:szCs w:val="20"/>
              </w:rPr>
              <w:t>000001092</w:t>
            </w:r>
          </w:p>
        </w:tc>
        <w:tc>
          <w:tcPr>
            <w:tcW w:w="1217" w:type="dxa"/>
          </w:tcPr>
          <w:p w14:paraId="348B3B3D" w14:textId="77777777" w:rsidR="00341578" w:rsidRDefault="00611D57">
            <w:pPr>
              <w:rPr>
                <w:rFonts w:eastAsia="Times New Roman"/>
                <w:b/>
                <w:bCs/>
                <w:sz w:val="20"/>
                <w:szCs w:val="20"/>
              </w:rPr>
            </w:pPr>
            <w:r>
              <w:rPr>
                <w:rFonts w:eastAsia="Times New Roman"/>
                <w:sz w:val="20"/>
                <w:szCs w:val="20"/>
              </w:rPr>
              <w:t>29/08/2023</w:t>
            </w:r>
          </w:p>
        </w:tc>
        <w:tc>
          <w:tcPr>
            <w:tcW w:w="995" w:type="dxa"/>
          </w:tcPr>
          <w:p w14:paraId="5C6C6B20" w14:textId="77777777" w:rsidR="00341578" w:rsidRDefault="00611D57">
            <w:pPr>
              <w:rPr>
                <w:rFonts w:eastAsia="Times New Roman"/>
                <w:b/>
                <w:bCs/>
                <w:sz w:val="20"/>
                <w:szCs w:val="20"/>
              </w:rPr>
            </w:pPr>
            <w:r>
              <w:rPr>
                <w:rFonts w:eastAsia="Times New Roman"/>
                <w:sz w:val="20"/>
                <w:szCs w:val="20"/>
              </w:rPr>
              <w:t>497.50</w:t>
            </w:r>
          </w:p>
        </w:tc>
        <w:tc>
          <w:tcPr>
            <w:tcW w:w="1706" w:type="dxa"/>
          </w:tcPr>
          <w:p w14:paraId="46568DE8" w14:textId="77777777" w:rsidR="00341578" w:rsidRDefault="00611D57">
            <w:pPr>
              <w:rPr>
                <w:rFonts w:eastAsia="Times New Roman"/>
                <w:b/>
                <w:bCs/>
                <w:sz w:val="20"/>
                <w:szCs w:val="20"/>
              </w:rPr>
            </w:pPr>
            <w:r>
              <w:rPr>
                <w:rFonts w:eastAsia="Times New Roman"/>
                <w:sz w:val="20"/>
                <w:szCs w:val="20"/>
              </w:rPr>
              <w:t>Reembolso de viáticos por comisión a Chiquimula, Jalapa, El Progreso y Santa Rosa del 23 al 25 de agosto de 2023.</w:t>
            </w:r>
          </w:p>
        </w:tc>
        <w:tc>
          <w:tcPr>
            <w:tcW w:w="3663" w:type="dxa"/>
          </w:tcPr>
          <w:p w14:paraId="018ECA9D" w14:textId="77777777" w:rsidR="00341578" w:rsidRDefault="00611D57">
            <w:pPr>
              <w:pStyle w:val="Prrafodelista"/>
              <w:numPr>
                <w:ilvl w:val="0"/>
                <w:numId w:val="9"/>
              </w:numPr>
              <w:spacing w:after="0" w:line="240" w:lineRule="auto"/>
              <w:rPr>
                <w:rFonts w:eastAsia="Times New Roman"/>
                <w:b/>
                <w:bCs/>
                <w:sz w:val="20"/>
                <w:szCs w:val="20"/>
              </w:rPr>
            </w:pPr>
            <w:r>
              <w:rPr>
                <w:rFonts w:eastAsia="Times New Roman"/>
                <w:sz w:val="20"/>
                <w:szCs w:val="20"/>
              </w:rPr>
              <w:t xml:space="preserve">El formulario viático constancia No. 000579 en la casilla No. 3 “Del” “Al” indica que, del 23 al 23 de agosto de 2023, el comisionado estuvo en Chiquimula y del 23 al 24 estuvo de comisión oficial en Jalapa, sin embargo, no indica el horario de la comisión realizada en los Departamentos.  </w:t>
            </w:r>
          </w:p>
          <w:p w14:paraId="5DFF8788" w14:textId="77777777" w:rsidR="00341578" w:rsidRDefault="00611D57">
            <w:pPr>
              <w:pStyle w:val="Prrafodelista"/>
              <w:numPr>
                <w:ilvl w:val="0"/>
                <w:numId w:val="9"/>
              </w:numPr>
              <w:spacing w:after="0" w:line="240" w:lineRule="auto"/>
              <w:rPr>
                <w:rFonts w:eastAsia="Times New Roman"/>
                <w:b/>
                <w:bCs/>
                <w:sz w:val="20"/>
                <w:szCs w:val="20"/>
              </w:rPr>
            </w:pPr>
            <w:r>
              <w:rPr>
                <w:rFonts w:eastAsia="Times New Roman"/>
                <w:sz w:val="20"/>
                <w:szCs w:val="20"/>
              </w:rPr>
              <w:t xml:space="preserve">En el Formulario Viático Liquidación No. 000579 en la casilla No. 7 Cuota diaria. Colocó el valor de 420.00 en lugar de “Ver integración adjunta”, como lo establece la GUIA FIN GUI-01 Llenado de formulario de viáticos. </w:t>
            </w:r>
            <w:r>
              <w:rPr>
                <w:rFonts w:eastAsia="Times New Roman"/>
                <w:sz w:val="20"/>
                <w:szCs w:val="20"/>
              </w:rPr>
              <w:lastRenderedPageBreak/>
              <w:t>Apartado: Formulario viáticos constancia Casilla No. 3 “Fecha”: 3.1 y 3.2. que establece que se debe consignar la fecha y hora de inicio de la comisión oficial, (Fecha y hora de salida del lugar de permanencia del servidor público hacia el lugar donde cumplirá la comisión oficial y fecha y hora de finalización de la comisión oficial (Fecha y hora de llegada al lugar de permanencia del servidor público que cumplió la comisión oficial. Apartado Formulario viáticos liquidación. Casilla No. 7 “Cuota diaria” que establece: Derivado de la forma de liquidar, la cuota diaria establecida de Q.420.00, contra facturas, se deberá registrar dichos documentos de respaldo, en el formulario FIN-FOR-25, “Integración de comprobantes por gastos de viáticos” por lo cual, en esta casilla se debe indicar “Ver integración adjunta”</w:t>
            </w:r>
          </w:p>
        </w:tc>
      </w:tr>
      <w:tr w:rsidR="00341578" w14:paraId="46FF8CF7" w14:textId="77777777">
        <w:trPr>
          <w:trHeight w:val="183"/>
        </w:trPr>
        <w:tc>
          <w:tcPr>
            <w:tcW w:w="539" w:type="dxa"/>
          </w:tcPr>
          <w:p w14:paraId="11CC60D0" w14:textId="77777777" w:rsidR="00341578" w:rsidRDefault="00611D57">
            <w:pPr>
              <w:rPr>
                <w:rFonts w:eastAsia="Times New Roman"/>
                <w:sz w:val="20"/>
                <w:szCs w:val="20"/>
              </w:rPr>
            </w:pPr>
            <w:r>
              <w:rPr>
                <w:rFonts w:eastAsia="Times New Roman"/>
                <w:sz w:val="20"/>
                <w:szCs w:val="20"/>
              </w:rPr>
              <w:lastRenderedPageBreak/>
              <w:t>7</w:t>
            </w:r>
          </w:p>
        </w:tc>
        <w:tc>
          <w:tcPr>
            <w:tcW w:w="1220" w:type="dxa"/>
          </w:tcPr>
          <w:p w14:paraId="68AAB598" w14:textId="77777777" w:rsidR="00341578" w:rsidRDefault="00611D57">
            <w:pPr>
              <w:rPr>
                <w:rFonts w:eastAsia="Times New Roman"/>
                <w:b/>
                <w:bCs/>
                <w:sz w:val="20"/>
                <w:szCs w:val="20"/>
              </w:rPr>
            </w:pPr>
            <w:r>
              <w:rPr>
                <w:rFonts w:eastAsia="Times New Roman"/>
                <w:sz w:val="20"/>
                <w:szCs w:val="20"/>
              </w:rPr>
              <w:t>000001093</w:t>
            </w:r>
          </w:p>
        </w:tc>
        <w:tc>
          <w:tcPr>
            <w:tcW w:w="1217" w:type="dxa"/>
          </w:tcPr>
          <w:p w14:paraId="78058499" w14:textId="77777777" w:rsidR="00341578" w:rsidRDefault="00611D57">
            <w:pPr>
              <w:rPr>
                <w:rFonts w:eastAsia="Times New Roman"/>
                <w:b/>
                <w:bCs/>
                <w:sz w:val="20"/>
                <w:szCs w:val="20"/>
              </w:rPr>
            </w:pPr>
            <w:r>
              <w:rPr>
                <w:rFonts w:eastAsia="Times New Roman"/>
                <w:sz w:val="20"/>
                <w:szCs w:val="20"/>
              </w:rPr>
              <w:t>29/08/2023</w:t>
            </w:r>
          </w:p>
        </w:tc>
        <w:tc>
          <w:tcPr>
            <w:tcW w:w="995" w:type="dxa"/>
          </w:tcPr>
          <w:p w14:paraId="06BCCF81" w14:textId="77777777" w:rsidR="00341578" w:rsidRDefault="00611D57">
            <w:pPr>
              <w:rPr>
                <w:rFonts w:eastAsia="Times New Roman"/>
                <w:sz w:val="20"/>
                <w:szCs w:val="20"/>
              </w:rPr>
            </w:pPr>
            <w:r>
              <w:rPr>
                <w:rFonts w:eastAsia="Times New Roman"/>
                <w:sz w:val="20"/>
                <w:szCs w:val="20"/>
              </w:rPr>
              <w:t>1,891.00</w:t>
            </w:r>
          </w:p>
        </w:tc>
        <w:tc>
          <w:tcPr>
            <w:tcW w:w="1706" w:type="dxa"/>
          </w:tcPr>
          <w:p w14:paraId="14714D53" w14:textId="77777777" w:rsidR="00341578" w:rsidRDefault="00611D57">
            <w:pPr>
              <w:rPr>
                <w:rFonts w:eastAsia="Times New Roman"/>
                <w:b/>
                <w:bCs/>
                <w:sz w:val="20"/>
                <w:szCs w:val="20"/>
              </w:rPr>
            </w:pPr>
            <w:r>
              <w:rPr>
                <w:rFonts w:eastAsia="Times New Roman"/>
                <w:sz w:val="20"/>
                <w:szCs w:val="20"/>
              </w:rPr>
              <w:t xml:space="preserve">Reembolso de viáticos por comisión a </w:t>
            </w:r>
            <w:proofErr w:type="spellStart"/>
            <w:r>
              <w:rPr>
                <w:rFonts w:eastAsia="Times New Roman"/>
                <w:sz w:val="20"/>
                <w:szCs w:val="20"/>
              </w:rPr>
              <w:t>Ixcan</w:t>
            </w:r>
            <w:proofErr w:type="spellEnd"/>
            <w:r>
              <w:rPr>
                <w:rFonts w:eastAsia="Times New Roman"/>
                <w:sz w:val="20"/>
                <w:szCs w:val="20"/>
              </w:rPr>
              <w:t xml:space="preserve"> Quiché, Alta y Baja Verapaz del 21 al 28 de agosto de 2023.</w:t>
            </w:r>
          </w:p>
        </w:tc>
        <w:tc>
          <w:tcPr>
            <w:tcW w:w="3663" w:type="dxa"/>
          </w:tcPr>
          <w:p w14:paraId="59B02B3D" w14:textId="77777777" w:rsidR="00341578" w:rsidRDefault="00611D57">
            <w:pPr>
              <w:pStyle w:val="Prrafodelista"/>
              <w:numPr>
                <w:ilvl w:val="0"/>
                <w:numId w:val="10"/>
              </w:numPr>
              <w:spacing w:after="0" w:line="240" w:lineRule="auto"/>
              <w:rPr>
                <w:rFonts w:eastAsia="Times New Roman"/>
                <w:b/>
                <w:bCs/>
                <w:sz w:val="20"/>
                <w:szCs w:val="20"/>
              </w:rPr>
            </w:pPr>
            <w:r>
              <w:rPr>
                <w:rFonts w:eastAsia="Times New Roman"/>
                <w:sz w:val="20"/>
                <w:szCs w:val="20"/>
              </w:rPr>
              <w:t xml:space="preserve">El formulario viático constancia No. 000578 en la casilla No. 3 “Del” indica que el 21 de agosto de 2023, el comisionado llegó a </w:t>
            </w:r>
            <w:proofErr w:type="spellStart"/>
            <w:r>
              <w:rPr>
                <w:rFonts w:eastAsia="Times New Roman"/>
                <w:sz w:val="20"/>
                <w:szCs w:val="20"/>
              </w:rPr>
              <w:t>Ixcan</w:t>
            </w:r>
            <w:proofErr w:type="spellEnd"/>
            <w:r>
              <w:rPr>
                <w:rFonts w:eastAsia="Times New Roman"/>
                <w:sz w:val="20"/>
                <w:szCs w:val="20"/>
              </w:rPr>
              <w:t xml:space="preserve"> Quiché, sin embargo, en el mismo formulario casilla No. 3 “Al” no indica hasta qué fecha estuvo el comisionado en dicho lugar ya que el espacio está en blanco.  Así mismo, en la casilla No. 2 lugar de permanencia indica que el comisionado estuvo en Alta y Baja Verapaz, sin embargo, no especifica fechas. </w:t>
            </w:r>
          </w:p>
          <w:p w14:paraId="5677A4F1" w14:textId="77777777" w:rsidR="00341578" w:rsidRDefault="00611D57">
            <w:pPr>
              <w:pStyle w:val="Prrafodelista"/>
              <w:numPr>
                <w:ilvl w:val="0"/>
                <w:numId w:val="10"/>
              </w:numPr>
              <w:spacing w:after="0" w:line="240" w:lineRule="auto"/>
              <w:rPr>
                <w:rFonts w:eastAsia="Times New Roman"/>
                <w:b/>
                <w:bCs/>
                <w:sz w:val="20"/>
                <w:szCs w:val="20"/>
              </w:rPr>
            </w:pPr>
            <w:r>
              <w:rPr>
                <w:rFonts w:eastAsia="Times New Roman"/>
                <w:sz w:val="20"/>
                <w:szCs w:val="20"/>
              </w:rPr>
              <w:t xml:space="preserve">En el Formulario Viático Liquidación No. 000578 en la Columna 7 Cuota diaria. Consignó el valor de Q. 420.00 en lugar de “Ver integración adjunta”, como lo establece la GUIA FIN GUI-01 Llenado de formulario de viáticos. Apartado: Formulario viáticos constancia Casilla No. 3 “Fecha”: 3.1 y 3.2. que establece que se debe consignar la fecha y hora de inicio de la comisión oficial, (Fecha y hora de salida del lugar de permanencia del servidor público hacia el lugar donde cumplirá la comisión oficial y fecha y hora de finalización de la comisión oficial </w:t>
            </w:r>
            <w:r>
              <w:rPr>
                <w:rFonts w:eastAsia="Times New Roman"/>
                <w:sz w:val="20"/>
                <w:szCs w:val="20"/>
              </w:rPr>
              <w:lastRenderedPageBreak/>
              <w:t>(Fecha y hora de llegada al lugar de permanencia del servidor público que cumplió la comisión oficial. Apartado Formulario viáticos liquidación. Casilla No. 7 “Cuota diaria” que establece: Derivado de la forma de liquidar, la cuota diaria establecida de Q.420.00, contra facturas, se deberá registrar dichos documentos de respaldo, en el formulario FIN-FOR-25, “Integración de comprobantes por gastos de viáticos” por lo cual, en esta casilla se debe indicar “Ver integración adjunta”</w:t>
            </w:r>
          </w:p>
        </w:tc>
      </w:tr>
      <w:tr w:rsidR="00341578" w14:paraId="3207121C" w14:textId="77777777">
        <w:trPr>
          <w:trHeight w:val="183"/>
        </w:trPr>
        <w:tc>
          <w:tcPr>
            <w:tcW w:w="539" w:type="dxa"/>
          </w:tcPr>
          <w:p w14:paraId="54CFAA48" w14:textId="77777777" w:rsidR="00341578" w:rsidRDefault="00611D57">
            <w:pPr>
              <w:rPr>
                <w:rFonts w:eastAsia="Times New Roman"/>
                <w:sz w:val="20"/>
                <w:szCs w:val="20"/>
              </w:rPr>
            </w:pPr>
            <w:r>
              <w:rPr>
                <w:rFonts w:eastAsia="Times New Roman"/>
                <w:sz w:val="20"/>
                <w:szCs w:val="20"/>
              </w:rPr>
              <w:lastRenderedPageBreak/>
              <w:t>8</w:t>
            </w:r>
          </w:p>
        </w:tc>
        <w:tc>
          <w:tcPr>
            <w:tcW w:w="1220" w:type="dxa"/>
          </w:tcPr>
          <w:p w14:paraId="3DC48218" w14:textId="77777777" w:rsidR="00341578" w:rsidRDefault="00611D57">
            <w:pPr>
              <w:rPr>
                <w:rFonts w:eastAsia="Times New Roman"/>
                <w:sz w:val="20"/>
                <w:szCs w:val="20"/>
              </w:rPr>
            </w:pPr>
            <w:r>
              <w:rPr>
                <w:rFonts w:eastAsia="Times New Roman"/>
                <w:sz w:val="20"/>
                <w:szCs w:val="20"/>
              </w:rPr>
              <w:t>000001094</w:t>
            </w:r>
          </w:p>
        </w:tc>
        <w:tc>
          <w:tcPr>
            <w:tcW w:w="1217" w:type="dxa"/>
          </w:tcPr>
          <w:p w14:paraId="36BFA8D0" w14:textId="77777777" w:rsidR="00341578" w:rsidRDefault="00611D57">
            <w:pPr>
              <w:rPr>
                <w:rFonts w:eastAsia="Times New Roman"/>
                <w:sz w:val="20"/>
                <w:szCs w:val="20"/>
              </w:rPr>
            </w:pPr>
            <w:r>
              <w:rPr>
                <w:rFonts w:eastAsia="Times New Roman"/>
                <w:sz w:val="20"/>
                <w:szCs w:val="20"/>
              </w:rPr>
              <w:t>29/08/2023</w:t>
            </w:r>
          </w:p>
        </w:tc>
        <w:tc>
          <w:tcPr>
            <w:tcW w:w="995" w:type="dxa"/>
          </w:tcPr>
          <w:p w14:paraId="71BC0216" w14:textId="77777777" w:rsidR="00341578" w:rsidRDefault="00611D57">
            <w:pPr>
              <w:rPr>
                <w:rFonts w:eastAsia="Times New Roman"/>
                <w:sz w:val="20"/>
                <w:szCs w:val="20"/>
              </w:rPr>
            </w:pPr>
            <w:r>
              <w:rPr>
                <w:rFonts w:eastAsia="Times New Roman"/>
                <w:sz w:val="20"/>
                <w:szCs w:val="20"/>
              </w:rPr>
              <w:t>1,812.50</w:t>
            </w:r>
          </w:p>
        </w:tc>
        <w:tc>
          <w:tcPr>
            <w:tcW w:w="1706" w:type="dxa"/>
          </w:tcPr>
          <w:p w14:paraId="54A8ED9E" w14:textId="77777777" w:rsidR="00341578" w:rsidRDefault="00611D57">
            <w:pPr>
              <w:rPr>
                <w:rFonts w:eastAsia="Times New Roman"/>
                <w:sz w:val="20"/>
                <w:szCs w:val="20"/>
              </w:rPr>
            </w:pPr>
            <w:r>
              <w:rPr>
                <w:rFonts w:eastAsia="Times New Roman"/>
                <w:sz w:val="20"/>
                <w:szCs w:val="20"/>
              </w:rPr>
              <w:t>Reembolso de viáticos por comisión a Alta Verapaz del 14 al 18 de agosto de 2023.</w:t>
            </w:r>
          </w:p>
        </w:tc>
        <w:tc>
          <w:tcPr>
            <w:tcW w:w="3663" w:type="dxa"/>
          </w:tcPr>
          <w:p w14:paraId="6FB0A854" w14:textId="77777777" w:rsidR="00341578" w:rsidRDefault="00611D57">
            <w:pPr>
              <w:pStyle w:val="Prrafodelista"/>
              <w:numPr>
                <w:ilvl w:val="0"/>
                <w:numId w:val="11"/>
              </w:numPr>
              <w:spacing w:after="0" w:line="240" w:lineRule="auto"/>
              <w:rPr>
                <w:rFonts w:eastAsia="Times New Roman"/>
                <w:sz w:val="20"/>
                <w:szCs w:val="20"/>
              </w:rPr>
            </w:pPr>
            <w:r>
              <w:rPr>
                <w:rFonts w:eastAsia="Times New Roman"/>
                <w:sz w:val="20"/>
                <w:szCs w:val="20"/>
              </w:rPr>
              <w:t xml:space="preserve">El formulario viático constancia No. 000575 en la casilla No. 3. “Del” “Al” no indica el horario de la comisión realizada. </w:t>
            </w:r>
          </w:p>
          <w:p w14:paraId="673687DD" w14:textId="77777777" w:rsidR="00341578" w:rsidRDefault="00611D57">
            <w:pPr>
              <w:pStyle w:val="Prrafodelista"/>
              <w:numPr>
                <w:ilvl w:val="0"/>
                <w:numId w:val="11"/>
              </w:numPr>
              <w:spacing w:after="0" w:line="240" w:lineRule="auto"/>
              <w:rPr>
                <w:rFonts w:eastAsia="Times New Roman"/>
                <w:sz w:val="20"/>
                <w:szCs w:val="20"/>
              </w:rPr>
            </w:pPr>
            <w:r>
              <w:rPr>
                <w:rFonts w:eastAsia="Times New Roman"/>
                <w:sz w:val="20"/>
                <w:szCs w:val="20"/>
              </w:rPr>
              <w:t xml:space="preserve"> En el Formulario Viático Liquidación No. 000575 en la casilla No. 7 Cuota diaria. Consignó el valor de Q. 420.00 en lugar de “Ver integración adjunta” como lo establece la GUIA FIN GUI-01 Llenado de formulario de viáticos. Apartado: Formulario viáticos constancia Casilla No. 3 “Fecha”: 3.1 y 3.2. que establece que se debe consignar la fecha y hora de inicio de la comisión oficial, (Fecha y hora de salida del lugar de permanencia del servidor público hacia el lugar donde cumplirá la comisión oficial y fecha y hora de finalización de la comisión oficial (Fecha y hora de llegada al lugar de permanencia del servidor público que cumplió la comisión oficial. Apartado Formulario viáticos liquidación. Casilla No. 7 “Cuota diaria” que establece: Derivado de la forma de liquidar, la cuota diaria establecida de Q.420.00, contra facturas, se deberá registrar dichos documentos de respaldo, en el formulario FIN-FOR-25, “Integración de comprobantes por gastos de viáticos” por lo cual, en esta casilla se debe indicar “Ver integración adjunta”.</w:t>
            </w:r>
          </w:p>
        </w:tc>
      </w:tr>
    </w:tbl>
    <w:p w14:paraId="544E9A6E" w14:textId="77777777" w:rsidR="00341578" w:rsidRDefault="00611D57">
      <w:pPr>
        <w:ind w:left="-5"/>
        <w:rPr>
          <w:b/>
          <w:color w:val="auto"/>
          <w:sz w:val="20"/>
          <w:szCs w:val="20"/>
        </w:rPr>
      </w:pPr>
      <w:r>
        <w:rPr>
          <w:b/>
          <w:color w:val="auto"/>
          <w:sz w:val="20"/>
          <w:szCs w:val="20"/>
        </w:rPr>
        <w:t>Fuente:  Elaboración propia con información de -DIGEFOCE-</w:t>
      </w:r>
    </w:p>
    <w:p w14:paraId="66875B21" w14:textId="77777777" w:rsidR="00341578" w:rsidRDefault="00341578">
      <w:pPr>
        <w:spacing w:after="0"/>
        <w:rPr>
          <w:rFonts w:ascii="Calibri" w:eastAsia="Times New Roman" w:hAnsi="Calibri" w:cs="Calibri"/>
          <w:b/>
          <w:bCs/>
        </w:rPr>
      </w:pPr>
    </w:p>
    <w:p w14:paraId="71BFF3C7" w14:textId="77777777" w:rsidR="00341578" w:rsidRDefault="00341578">
      <w:pPr>
        <w:rPr>
          <w:b/>
          <w:bCs/>
        </w:rPr>
      </w:pPr>
    </w:p>
    <w:p w14:paraId="6BF7FD9F" w14:textId="77777777" w:rsidR="00341578" w:rsidRDefault="00611D57">
      <w:pPr>
        <w:spacing w:after="0"/>
        <w:jc w:val="center"/>
        <w:rPr>
          <w:b/>
          <w:bCs/>
          <w:sz w:val="22"/>
        </w:rPr>
      </w:pPr>
      <w:r>
        <w:rPr>
          <w:b/>
          <w:bCs/>
          <w:sz w:val="22"/>
        </w:rPr>
        <w:lastRenderedPageBreak/>
        <w:t>Anexo No. 3</w:t>
      </w:r>
    </w:p>
    <w:p w14:paraId="23C99EFF" w14:textId="77777777" w:rsidR="00341578" w:rsidRDefault="00611D57">
      <w:pPr>
        <w:spacing w:after="0"/>
        <w:jc w:val="center"/>
        <w:rPr>
          <w:b/>
          <w:bCs/>
          <w:sz w:val="22"/>
        </w:rPr>
      </w:pPr>
      <w:r>
        <w:rPr>
          <w:b/>
          <w:bCs/>
          <w:sz w:val="22"/>
        </w:rPr>
        <w:t>Dirección General de Fortalecimiento a la Comunidad Educativa -DIGEFOCE-</w:t>
      </w:r>
    </w:p>
    <w:p w14:paraId="08E55536" w14:textId="77777777" w:rsidR="00341578" w:rsidRDefault="00611D57">
      <w:pPr>
        <w:spacing w:after="0"/>
        <w:jc w:val="center"/>
        <w:rPr>
          <w:b/>
          <w:bCs/>
          <w:sz w:val="22"/>
        </w:rPr>
      </w:pPr>
      <w:r>
        <w:rPr>
          <w:b/>
          <w:bCs/>
          <w:sz w:val="22"/>
        </w:rPr>
        <w:t>Consejo o consultoría de arqueo de fondos rotativos internos, caja chica, cupones de combustible almacén e inventarios.</w:t>
      </w:r>
    </w:p>
    <w:p w14:paraId="6102B169" w14:textId="77777777" w:rsidR="00341578" w:rsidRDefault="00611D57">
      <w:pPr>
        <w:spacing w:after="0"/>
        <w:jc w:val="center"/>
        <w:rPr>
          <w:b/>
          <w:bCs/>
          <w:sz w:val="22"/>
        </w:rPr>
      </w:pPr>
      <w:r>
        <w:rPr>
          <w:b/>
          <w:bCs/>
          <w:sz w:val="22"/>
        </w:rPr>
        <w:t>Al 31 de agosto de 2023.</w:t>
      </w:r>
    </w:p>
    <w:p w14:paraId="3F5CFD35" w14:textId="77777777" w:rsidR="00341578" w:rsidRDefault="00341578">
      <w:pPr>
        <w:spacing w:after="0"/>
        <w:jc w:val="center"/>
        <w:rPr>
          <w:b/>
          <w:bCs/>
          <w:sz w:val="22"/>
        </w:rPr>
      </w:pPr>
    </w:p>
    <w:p w14:paraId="6D6AC1F4" w14:textId="77777777" w:rsidR="00341578" w:rsidRDefault="00611D57">
      <w:pPr>
        <w:spacing w:after="0"/>
        <w:jc w:val="center"/>
        <w:rPr>
          <w:b/>
          <w:bCs/>
          <w:sz w:val="22"/>
        </w:rPr>
      </w:pPr>
      <w:r>
        <w:rPr>
          <w:b/>
          <w:bCs/>
          <w:sz w:val="22"/>
        </w:rPr>
        <w:t>Bienes que no están asignados en tarjetas de responsabilidad</w:t>
      </w:r>
    </w:p>
    <w:p w14:paraId="339F9677" w14:textId="77777777" w:rsidR="00341578" w:rsidRDefault="00341578">
      <w:pPr>
        <w:spacing w:after="0"/>
        <w:jc w:val="center"/>
        <w:rPr>
          <w:b/>
          <w:bCs/>
          <w:sz w:val="20"/>
          <w:szCs w:val="20"/>
        </w:rPr>
      </w:pPr>
    </w:p>
    <w:p w14:paraId="0C5C3192" w14:textId="77777777" w:rsidR="00341578" w:rsidRDefault="00341578">
      <w:pPr>
        <w:spacing w:after="0"/>
        <w:rPr>
          <w:rFonts w:eastAsia="Times New Roman"/>
          <w:b/>
          <w:bCs/>
          <w:sz w:val="20"/>
          <w:szCs w:val="20"/>
        </w:rPr>
      </w:pPr>
    </w:p>
    <w:tbl>
      <w:tblPr>
        <w:tblW w:w="9596" w:type="dxa"/>
        <w:tblCellMar>
          <w:left w:w="70" w:type="dxa"/>
          <w:right w:w="70" w:type="dxa"/>
        </w:tblCellMar>
        <w:tblLook w:val="04A0" w:firstRow="1" w:lastRow="0" w:firstColumn="1" w:lastColumn="0" w:noHBand="0" w:noVBand="1"/>
      </w:tblPr>
      <w:tblGrid>
        <w:gridCol w:w="607"/>
        <w:gridCol w:w="1262"/>
        <w:gridCol w:w="1130"/>
        <w:gridCol w:w="5325"/>
        <w:gridCol w:w="1272"/>
      </w:tblGrid>
      <w:tr w:rsidR="00341578" w14:paraId="60A91845" w14:textId="77777777">
        <w:trPr>
          <w:trHeight w:val="158"/>
        </w:trPr>
        <w:tc>
          <w:tcPr>
            <w:tcW w:w="607"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7E65574" w14:textId="77777777" w:rsidR="00341578" w:rsidRDefault="00611D57">
            <w:pPr>
              <w:spacing w:after="0" w:line="240" w:lineRule="auto"/>
              <w:jc w:val="center"/>
              <w:rPr>
                <w:rFonts w:eastAsia="Times New Roman"/>
                <w:b/>
                <w:bCs/>
                <w:sz w:val="20"/>
                <w:szCs w:val="20"/>
              </w:rPr>
            </w:pPr>
            <w:r>
              <w:rPr>
                <w:rFonts w:eastAsia="Times New Roman"/>
                <w:b/>
                <w:bCs/>
                <w:sz w:val="20"/>
                <w:szCs w:val="20"/>
              </w:rPr>
              <w:t>No.</w:t>
            </w:r>
          </w:p>
        </w:tc>
        <w:tc>
          <w:tcPr>
            <w:tcW w:w="1262" w:type="dxa"/>
            <w:tcBorders>
              <w:top w:val="single" w:sz="4" w:space="0" w:color="auto"/>
              <w:left w:val="nil"/>
              <w:bottom w:val="single" w:sz="4" w:space="0" w:color="auto"/>
              <w:right w:val="single" w:sz="4" w:space="0" w:color="auto"/>
            </w:tcBorders>
            <w:shd w:val="clear" w:color="000000" w:fill="D9D9D9"/>
            <w:vAlign w:val="bottom"/>
          </w:tcPr>
          <w:p w14:paraId="6A690B72" w14:textId="77777777" w:rsidR="00341578" w:rsidRDefault="00611D57">
            <w:pPr>
              <w:spacing w:after="0" w:line="240" w:lineRule="auto"/>
              <w:jc w:val="center"/>
              <w:rPr>
                <w:rFonts w:eastAsia="Times New Roman"/>
                <w:b/>
                <w:bCs/>
                <w:sz w:val="20"/>
                <w:szCs w:val="20"/>
              </w:rPr>
            </w:pPr>
            <w:r>
              <w:rPr>
                <w:rFonts w:eastAsia="Times New Roman"/>
                <w:b/>
                <w:bCs/>
                <w:sz w:val="20"/>
                <w:szCs w:val="20"/>
              </w:rPr>
              <w:t>Fecha de adquisición</w:t>
            </w:r>
          </w:p>
        </w:tc>
        <w:tc>
          <w:tcPr>
            <w:tcW w:w="1130" w:type="dxa"/>
            <w:tcBorders>
              <w:top w:val="single" w:sz="4" w:space="0" w:color="auto"/>
              <w:left w:val="nil"/>
              <w:bottom w:val="single" w:sz="4" w:space="0" w:color="auto"/>
              <w:right w:val="single" w:sz="4" w:space="0" w:color="auto"/>
            </w:tcBorders>
            <w:shd w:val="clear" w:color="000000" w:fill="D9D9D9"/>
            <w:vAlign w:val="bottom"/>
          </w:tcPr>
          <w:p w14:paraId="5AE8F91E" w14:textId="77777777" w:rsidR="00341578" w:rsidRDefault="00611D57">
            <w:pPr>
              <w:spacing w:after="0" w:line="240" w:lineRule="auto"/>
              <w:jc w:val="center"/>
              <w:rPr>
                <w:rFonts w:eastAsia="Times New Roman"/>
                <w:b/>
                <w:bCs/>
                <w:sz w:val="20"/>
                <w:szCs w:val="20"/>
              </w:rPr>
            </w:pPr>
            <w:r>
              <w:rPr>
                <w:rFonts w:eastAsia="Times New Roman"/>
                <w:b/>
                <w:bCs/>
                <w:sz w:val="20"/>
                <w:szCs w:val="20"/>
              </w:rPr>
              <w:t>Código SICOIN</w:t>
            </w:r>
          </w:p>
        </w:tc>
        <w:tc>
          <w:tcPr>
            <w:tcW w:w="5325" w:type="dxa"/>
            <w:tcBorders>
              <w:top w:val="single" w:sz="4" w:space="0" w:color="auto"/>
              <w:left w:val="nil"/>
              <w:bottom w:val="single" w:sz="4" w:space="0" w:color="auto"/>
              <w:right w:val="single" w:sz="4" w:space="0" w:color="auto"/>
            </w:tcBorders>
            <w:shd w:val="clear" w:color="000000" w:fill="D9D9D9"/>
            <w:noWrap/>
            <w:vAlign w:val="bottom"/>
          </w:tcPr>
          <w:p w14:paraId="36A9D289" w14:textId="77777777" w:rsidR="00341578" w:rsidRDefault="00611D57">
            <w:pPr>
              <w:spacing w:after="0" w:line="240" w:lineRule="auto"/>
              <w:jc w:val="center"/>
              <w:rPr>
                <w:rFonts w:eastAsia="Times New Roman"/>
                <w:b/>
                <w:bCs/>
                <w:sz w:val="20"/>
                <w:szCs w:val="20"/>
              </w:rPr>
            </w:pPr>
            <w:r>
              <w:rPr>
                <w:rFonts w:eastAsia="Times New Roman"/>
                <w:b/>
                <w:bCs/>
                <w:sz w:val="20"/>
                <w:szCs w:val="20"/>
              </w:rPr>
              <w:t>Descripción</w:t>
            </w:r>
          </w:p>
        </w:tc>
        <w:tc>
          <w:tcPr>
            <w:tcW w:w="1272" w:type="dxa"/>
            <w:tcBorders>
              <w:top w:val="single" w:sz="4" w:space="0" w:color="auto"/>
              <w:left w:val="nil"/>
              <w:bottom w:val="single" w:sz="4" w:space="0" w:color="auto"/>
              <w:right w:val="single" w:sz="4" w:space="0" w:color="auto"/>
            </w:tcBorders>
            <w:shd w:val="clear" w:color="000000" w:fill="D9D9D9"/>
            <w:noWrap/>
            <w:vAlign w:val="bottom"/>
          </w:tcPr>
          <w:p w14:paraId="2BFE950F" w14:textId="77777777" w:rsidR="00341578" w:rsidRDefault="00611D57">
            <w:pPr>
              <w:spacing w:after="0" w:line="240" w:lineRule="auto"/>
              <w:jc w:val="center"/>
              <w:rPr>
                <w:rFonts w:eastAsia="Times New Roman"/>
                <w:b/>
                <w:bCs/>
                <w:sz w:val="20"/>
                <w:szCs w:val="20"/>
              </w:rPr>
            </w:pPr>
            <w:r>
              <w:rPr>
                <w:rFonts w:eastAsia="Times New Roman"/>
                <w:b/>
                <w:bCs/>
                <w:sz w:val="20"/>
                <w:szCs w:val="20"/>
              </w:rPr>
              <w:t>Valor Q.</w:t>
            </w:r>
          </w:p>
        </w:tc>
      </w:tr>
      <w:tr w:rsidR="00341578" w14:paraId="155B135A" w14:textId="77777777">
        <w:trPr>
          <w:trHeight w:val="52"/>
        </w:trPr>
        <w:tc>
          <w:tcPr>
            <w:tcW w:w="607" w:type="dxa"/>
            <w:tcBorders>
              <w:top w:val="nil"/>
              <w:left w:val="single" w:sz="4" w:space="0" w:color="auto"/>
              <w:bottom w:val="single" w:sz="4" w:space="0" w:color="auto"/>
              <w:right w:val="single" w:sz="4" w:space="0" w:color="auto"/>
            </w:tcBorders>
            <w:shd w:val="clear" w:color="auto" w:fill="auto"/>
            <w:noWrap/>
            <w:vAlign w:val="bottom"/>
          </w:tcPr>
          <w:p w14:paraId="5214F545" w14:textId="77777777" w:rsidR="00341578" w:rsidRDefault="00611D57">
            <w:pPr>
              <w:spacing w:after="0" w:line="240" w:lineRule="auto"/>
              <w:rPr>
                <w:rFonts w:eastAsia="Times New Roman"/>
                <w:b/>
                <w:bCs/>
                <w:sz w:val="20"/>
                <w:szCs w:val="20"/>
              </w:rPr>
            </w:pPr>
            <w:r>
              <w:rPr>
                <w:rFonts w:eastAsia="Times New Roman"/>
                <w:b/>
                <w:bCs/>
                <w:sz w:val="20"/>
                <w:szCs w:val="20"/>
              </w:rPr>
              <w:t> </w:t>
            </w:r>
          </w:p>
        </w:tc>
        <w:tc>
          <w:tcPr>
            <w:tcW w:w="1262" w:type="dxa"/>
            <w:tcBorders>
              <w:top w:val="nil"/>
              <w:left w:val="nil"/>
              <w:bottom w:val="single" w:sz="4" w:space="0" w:color="auto"/>
              <w:right w:val="single" w:sz="4" w:space="0" w:color="auto"/>
            </w:tcBorders>
            <w:shd w:val="clear" w:color="auto" w:fill="auto"/>
            <w:vAlign w:val="bottom"/>
          </w:tcPr>
          <w:p w14:paraId="0912289E" w14:textId="77777777" w:rsidR="00341578" w:rsidRDefault="00611D57">
            <w:pPr>
              <w:spacing w:after="0" w:line="240" w:lineRule="auto"/>
              <w:rPr>
                <w:rFonts w:eastAsia="Times New Roman"/>
                <w:b/>
                <w:bCs/>
                <w:sz w:val="20"/>
                <w:szCs w:val="20"/>
              </w:rPr>
            </w:pPr>
            <w:r>
              <w:rPr>
                <w:rFonts w:eastAsia="Times New Roman"/>
                <w:b/>
                <w:bCs/>
                <w:sz w:val="20"/>
                <w:szCs w:val="20"/>
              </w:rPr>
              <w:t> </w:t>
            </w:r>
          </w:p>
        </w:tc>
        <w:tc>
          <w:tcPr>
            <w:tcW w:w="1130" w:type="dxa"/>
            <w:tcBorders>
              <w:top w:val="nil"/>
              <w:left w:val="nil"/>
              <w:bottom w:val="single" w:sz="4" w:space="0" w:color="auto"/>
              <w:right w:val="single" w:sz="4" w:space="0" w:color="auto"/>
            </w:tcBorders>
            <w:shd w:val="clear" w:color="auto" w:fill="auto"/>
            <w:noWrap/>
            <w:vAlign w:val="bottom"/>
          </w:tcPr>
          <w:p w14:paraId="18ACF2FE" w14:textId="77777777" w:rsidR="00341578" w:rsidRDefault="00611D57">
            <w:pPr>
              <w:spacing w:after="0" w:line="240" w:lineRule="auto"/>
              <w:rPr>
                <w:rFonts w:eastAsia="Times New Roman"/>
                <w:b/>
                <w:bCs/>
                <w:sz w:val="20"/>
                <w:szCs w:val="20"/>
              </w:rPr>
            </w:pPr>
            <w:r>
              <w:rPr>
                <w:rFonts w:eastAsia="Times New Roman"/>
                <w:b/>
                <w:bCs/>
                <w:sz w:val="20"/>
                <w:szCs w:val="20"/>
              </w:rPr>
              <w:t> </w:t>
            </w:r>
          </w:p>
        </w:tc>
        <w:tc>
          <w:tcPr>
            <w:tcW w:w="5325" w:type="dxa"/>
            <w:tcBorders>
              <w:top w:val="nil"/>
              <w:left w:val="nil"/>
              <w:bottom w:val="single" w:sz="4" w:space="0" w:color="auto"/>
              <w:right w:val="single" w:sz="4" w:space="0" w:color="auto"/>
            </w:tcBorders>
            <w:shd w:val="clear" w:color="auto" w:fill="auto"/>
            <w:noWrap/>
            <w:vAlign w:val="bottom"/>
          </w:tcPr>
          <w:p w14:paraId="3DF2B997" w14:textId="77777777" w:rsidR="00341578" w:rsidRDefault="00611D57">
            <w:pPr>
              <w:spacing w:after="0" w:line="240" w:lineRule="auto"/>
              <w:rPr>
                <w:rFonts w:eastAsia="Times New Roman"/>
                <w:b/>
                <w:bCs/>
                <w:sz w:val="20"/>
                <w:szCs w:val="20"/>
              </w:rPr>
            </w:pPr>
            <w:r>
              <w:rPr>
                <w:rFonts w:eastAsia="Times New Roman"/>
                <w:b/>
                <w:bCs/>
                <w:sz w:val="20"/>
                <w:szCs w:val="20"/>
              </w:rPr>
              <w:t> </w:t>
            </w:r>
          </w:p>
        </w:tc>
        <w:tc>
          <w:tcPr>
            <w:tcW w:w="1272" w:type="dxa"/>
            <w:tcBorders>
              <w:top w:val="nil"/>
              <w:left w:val="nil"/>
              <w:bottom w:val="single" w:sz="4" w:space="0" w:color="auto"/>
              <w:right w:val="single" w:sz="4" w:space="0" w:color="auto"/>
            </w:tcBorders>
            <w:shd w:val="clear" w:color="auto" w:fill="auto"/>
            <w:noWrap/>
            <w:vAlign w:val="bottom"/>
          </w:tcPr>
          <w:p w14:paraId="23C69BFE" w14:textId="77777777" w:rsidR="00341578" w:rsidRDefault="00611D57">
            <w:pPr>
              <w:spacing w:after="0" w:line="240" w:lineRule="auto"/>
              <w:rPr>
                <w:rFonts w:eastAsia="Times New Roman"/>
                <w:b/>
                <w:bCs/>
                <w:sz w:val="20"/>
                <w:szCs w:val="20"/>
              </w:rPr>
            </w:pPr>
            <w:r>
              <w:rPr>
                <w:rFonts w:eastAsia="Times New Roman"/>
                <w:b/>
                <w:bCs/>
                <w:sz w:val="20"/>
                <w:szCs w:val="20"/>
              </w:rPr>
              <w:t> </w:t>
            </w:r>
          </w:p>
        </w:tc>
      </w:tr>
      <w:tr w:rsidR="00341578" w14:paraId="575CBE1A" w14:textId="77777777">
        <w:trPr>
          <w:trHeight w:val="631"/>
        </w:trPr>
        <w:tc>
          <w:tcPr>
            <w:tcW w:w="607" w:type="dxa"/>
            <w:tcBorders>
              <w:top w:val="nil"/>
              <w:left w:val="single" w:sz="4" w:space="0" w:color="auto"/>
              <w:bottom w:val="single" w:sz="4" w:space="0" w:color="auto"/>
              <w:right w:val="single" w:sz="4" w:space="0" w:color="auto"/>
            </w:tcBorders>
            <w:shd w:val="clear" w:color="auto" w:fill="auto"/>
            <w:noWrap/>
            <w:vAlign w:val="bottom"/>
          </w:tcPr>
          <w:p w14:paraId="62022063" w14:textId="77777777" w:rsidR="00341578" w:rsidRDefault="00611D57">
            <w:pPr>
              <w:spacing w:after="0" w:line="240" w:lineRule="auto"/>
              <w:jc w:val="right"/>
              <w:rPr>
                <w:rFonts w:eastAsia="Times New Roman"/>
                <w:sz w:val="20"/>
                <w:szCs w:val="20"/>
              </w:rPr>
            </w:pPr>
            <w:r>
              <w:rPr>
                <w:rFonts w:eastAsia="Times New Roman"/>
                <w:sz w:val="20"/>
                <w:szCs w:val="20"/>
              </w:rPr>
              <w:t>1</w:t>
            </w:r>
          </w:p>
        </w:tc>
        <w:tc>
          <w:tcPr>
            <w:tcW w:w="1262" w:type="dxa"/>
            <w:tcBorders>
              <w:top w:val="nil"/>
              <w:left w:val="nil"/>
              <w:bottom w:val="single" w:sz="4" w:space="0" w:color="auto"/>
              <w:right w:val="single" w:sz="4" w:space="0" w:color="auto"/>
            </w:tcBorders>
            <w:shd w:val="clear" w:color="auto" w:fill="auto"/>
            <w:noWrap/>
            <w:vAlign w:val="bottom"/>
          </w:tcPr>
          <w:p w14:paraId="06A154C1" w14:textId="77777777" w:rsidR="00341578" w:rsidRDefault="00611D57">
            <w:pPr>
              <w:spacing w:after="0" w:line="240" w:lineRule="auto"/>
              <w:jc w:val="right"/>
              <w:rPr>
                <w:rFonts w:eastAsia="Times New Roman"/>
                <w:sz w:val="20"/>
                <w:szCs w:val="20"/>
              </w:rPr>
            </w:pPr>
            <w:r>
              <w:rPr>
                <w:rFonts w:eastAsia="Times New Roman"/>
                <w:sz w:val="20"/>
                <w:szCs w:val="20"/>
              </w:rPr>
              <w:t>27/04/2023</w:t>
            </w:r>
          </w:p>
        </w:tc>
        <w:tc>
          <w:tcPr>
            <w:tcW w:w="1130" w:type="dxa"/>
            <w:tcBorders>
              <w:top w:val="nil"/>
              <w:left w:val="nil"/>
              <w:bottom w:val="single" w:sz="4" w:space="0" w:color="auto"/>
              <w:right w:val="single" w:sz="4" w:space="0" w:color="auto"/>
            </w:tcBorders>
            <w:shd w:val="clear" w:color="auto" w:fill="auto"/>
            <w:noWrap/>
            <w:vAlign w:val="bottom"/>
          </w:tcPr>
          <w:p w14:paraId="763D1AF8" w14:textId="77777777" w:rsidR="00341578" w:rsidRDefault="00611D57">
            <w:pPr>
              <w:spacing w:after="0" w:line="240" w:lineRule="auto"/>
              <w:rPr>
                <w:rFonts w:eastAsia="Times New Roman"/>
                <w:sz w:val="20"/>
                <w:szCs w:val="20"/>
              </w:rPr>
            </w:pPr>
            <w:r>
              <w:rPr>
                <w:rFonts w:eastAsia="Times New Roman"/>
                <w:sz w:val="20"/>
                <w:szCs w:val="20"/>
              </w:rPr>
              <w:t>005B15D9</w:t>
            </w:r>
          </w:p>
        </w:tc>
        <w:tc>
          <w:tcPr>
            <w:tcW w:w="5325" w:type="dxa"/>
            <w:tcBorders>
              <w:top w:val="nil"/>
              <w:left w:val="nil"/>
              <w:bottom w:val="single" w:sz="4" w:space="0" w:color="auto"/>
              <w:right w:val="single" w:sz="4" w:space="0" w:color="auto"/>
            </w:tcBorders>
            <w:shd w:val="clear" w:color="auto" w:fill="auto"/>
            <w:vAlign w:val="bottom"/>
          </w:tcPr>
          <w:p w14:paraId="21409867" w14:textId="77777777" w:rsidR="00341578" w:rsidRDefault="00611D57">
            <w:pPr>
              <w:spacing w:after="0" w:line="240" w:lineRule="auto"/>
              <w:rPr>
                <w:rFonts w:eastAsia="Times New Roman"/>
                <w:sz w:val="20"/>
                <w:szCs w:val="20"/>
              </w:rPr>
            </w:pPr>
            <w:r>
              <w:rPr>
                <w:rFonts w:eastAsia="Times New Roman"/>
                <w:sz w:val="20"/>
                <w:szCs w:val="20"/>
              </w:rPr>
              <w:t>ESCÁNER MARCA EPSON DS-530 II DÚPLEX A COLOR, 1 3,899.00 3,899.00 MARCA EPSON, SERIE X8Q2056938 COLOR BLANCO, MODELO DS-530 II, CAPACIDAD DE ALIMENTAD DE ALIMENTADOR: 50 HOJAS; COMPATIBILIDAD CON SISTEMA OPERATIVO: WINDOW 7; PUERTOS: USB 3.0; RESOLUCIÓN: 600 X 600 DPI; VELOCIDAD DE ESCANEO: 30 PPM</w:t>
            </w:r>
          </w:p>
        </w:tc>
        <w:tc>
          <w:tcPr>
            <w:tcW w:w="1272" w:type="dxa"/>
            <w:tcBorders>
              <w:top w:val="nil"/>
              <w:left w:val="nil"/>
              <w:bottom w:val="single" w:sz="4" w:space="0" w:color="auto"/>
              <w:right w:val="single" w:sz="4" w:space="0" w:color="auto"/>
            </w:tcBorders>
            <w:shd w:val="clear" w:color="auto" w:fill="auto"/>
            <w:noWrap/>
            <w:vAlign w:val="bottom"/>
          </w:tcPr>
          <w:p w14:paraId="46236815" w14:textId="77777777" w:rsidR="00341578" w:rsidRDefault="00611D57">
            <w:pPr>
              <w:spacing w:after="0" w:line="240" w:lineRule="auto"/>
              <w:jc w:val="right"/>
              <w:rPr>
                <w:rFonts w:eastAsia="Times New Roman"/>
                <w:sz w:val="20"/>
                <w:szCs w:val="20"/>
              </w:rPr>
            </w:pPr>
            <w:r>
              <w:rPr>
                <w:rFonts w:eastAsia="Times New Roman"/>
                <w:sz w:val="20"/>
                <w:szCs w:val="20"/>
              </w:rPr>
              <w:t>3,899.00</w:t>
            </w:r>
          </w:p>
        </w:tc>
      </w:tr>
      <w:tr w:rsidR="00341578" w14:paraId="3E2FEF79" w14:textId="77777777">
        <w:trPr>
          <w:trHeight w:val="137"/>
        </w:trPr>
        <w:tc>
          <w:tcPr>
            <w:tcW w:w="607" w:type="dxa"/>
            <w:tcBorders>
              <w:top w:val="nil"/>
              <w:left w:val="single" w:sz="4" w:space="0" w:color="auto"/>
              <w:bottom w:val="single" w:sz="4" w:space="0" w:color="auto"/>
              <w:right w:val="single" w:sz="4" w:space="0" w:color="auto"/>
            </w:tcBorders>
            <w:shd w:val="clear" w:color="auto" w:fill="auto"/>
            <w:noWrap/>
            <w:vAlign w:val="bottom"/>
          </w:tcPr>
          <w:p w14:paraId="1BF5C86F" w14:textId="77777777" w:rsidR="00341578" w:rsidRDefault="00611D57">
            <w:pPr>
              <w:spacing w:after="0" w:line="240" w:lineRule="auto"/>
              <w:jc w:val="right"/>
              <w:rPr>
                <w:rFonts w:eastAsia="Times New Roman"/>
                <w:sz w:val="20"/>
                <w:szCs w:val="20"/>
              </w:rPr>
            </w:pPr>
            <w:r>
              <w:rPr>
                <w:rFonts w:eastAsia="Times New Roman"/>
                <w:sz w:val="20"/>
                <w:szCs w:val="20"/>
              </w:rPr>
              <w:t>2</w:t>
            </w:r>
          </w:p>
        </w:tc>
        <w:tc>
          <w:tcPr>
            <w:tcW w:w="1262" w:type="dxa"/>
            <w:tcBorders>
              <w:top w:val="nil"/>
              <w:left w:val="nil"/>
              <w:bottom w:val="single" w:sz="4" w:space="0" w:color="auto"/>
              <w:right w:val="single" w:sz="4" w:space="0" w:color="auto"/>
            </w:tcBorders>
            <w:shd w:val="clear" w:color="auto" w:fill="auto"/>
            <w:noWrap/>
            <w:vAlign w:val="bottom"/>
          </w:tcPr>
          <w:p w14:paraId="3F170DC3" w14:textId="77777777" w:rsidR="00341578" w:rsidRDefault="00611D57">
            <w:pPr>
              <w:spacing w:after="0" w:line="240" w:lineRule="auto"/>
              <w:jc w:val="right"/>
              <w:rPr>
                <w:rFonts w:eastAsia="Times New Roman"/>
                <w:sz w:val="20"/>
                <w:szCs w:val="20"/>
              </w:rPr>
            </w:pPr>
            <w:r>
              <w:rPr>
                <w:rFonts w:eastAsia="Times New Roman"/>
                <w:sz w:val="20"/>
                <w:szCs w:val="20"/>
              </w:rPr>
              <w:t>19/10/2007</w:t>
            </w:r>
          </w:p>
        </w:tc>
        <w:tc>
          <w:tcPr>
            <w:tcW w:w="1130" w:type="dxa"/>
            <w:tcBorders>
              <w:top w:val="nil"/>
              <w:left w:val="nil"/>
              <w:bottom w:val="single" w:sz="4" w:space="0" w:color="auto"/>
              <w:right w:val="single" w:sz="4" w:space="0" w:color="auto"/>
            </w:tcBorders>
            <w:shd w:val="clear" w:color="auto" w:fill="auto"/>
            <w:noWrap/>
            <w:vAlign w:val="bottom"/>
          </w:tcPr>
          <w:p w14:paraId="7277B798" w14:textId="77777777" w:rsidR="00341578" w:rsidRDefault="00611D57">
            <w:pPr>
              <w:spacing w:after="0" w:line="240" w:lineRule="auto"/>
              <w:rPr>
                <w:rFonts w:eastAsia="Times New Roman"/>
                <w:sz w:val="20"/>
                <w:szCs w:val="20"/>
              </w:rPr>
            </w:pPr>
            <w:r>
              <w:rPr>
                <w:rFonts w:eastAsia="Times New Roman"/>
                <w:sz w:val="20"/>
                <w:szCs w:val="20"/>
              </w:rPr>
              <w:t>000EEFAB</w:t>
            </w:r>
          </w:p>
        </w:tc>
        <w:tc>
          <w:tcPr>
            <w:tcW w:w="5325" w:type="dxa"/>
            <w:tcBorders>
              <w:top w:val="nil"/>
              <w:left w:val="nil"/>
              <w:bottom w:val="single" w:sz="4" w:space="0" w:color="auto"/>
              <w:right w:val="single" w:sz="4" w:space="0" w:color="auto"/>
            </w:tcBorders>
            <w:shd w:val="clear" w:color="auto" w:fill="auto"/>
            <w:vAlign w:val="bottom"/>
          </w:tcPr>
          <w:p w14:paraId="75CB468A" w14:textId="77777777" w:rsidR="00341578" w:rsidRDefault="00611D57">
            <w:pPr>
              <w:spacing w:after="0" w:line="240" w:lineRule="auto"/>
              <w:rPr>
                <w:rFonts w:eastAsia="Times New Roman"/>
                <w:sz w:val="20"/>
                <w:szCs w:val="20"/>
              </w:rPr>
            </w:pPr>
            <w:r>
              <w:rPr>
                <w:rFonts w:eastAsia="Times New Roman"/>
                <w:sz w:val="20"/>
                <w:szCs w:val="20"/>
              </w:rPr>
              <w:t>ESCRITORIO COLOR CHERRY, ESTRUCTURA DE METAL.</w:t>
            </w:r>
          </w:p>
        </w:tc>
        <w:tc>
          <w:tcPr>
            <w:tcW w:w="1272" w:type="dxa"/>
            <w:tcBorders>
              <w:top w:val="nil"/>
              <w:left w:val="nil"/>
              <w:bottom w:val="single" w:sz="4" w:space="0" w:color="auto"/>
              <w:right w:val="single" w:sz="4" w:space="0" w:color="auto"/>
            </w:tcBorders>
            <w:shd w:val="clear" w:color="auto" w:fill="auto"/>
            <w:noWrap/>
            <w:vAlign w:val="bottom"/>
          </w:tcPr>
          <w:p w14:paraId="125E13F2" w14:textId="77777777" w:rsidR="00341578" w:rsidRDefault="00611D57">
            <w:pPr>
              <w:spacing w:after="0" w:line="240" w:lineRule="auto"/>
              <w:jc w:val="right"/>
              <w:rPr>
                <w:rFonts w:eastAsia="Times New Roman"/>
                <w:sz w:val="20"/>
                <w:szCs w:val="20"/>
              </w:rPr>
            </w:pPr>
            <w:r>
              <w:rPr>
                <w:rFonts w:eastAsia="Times New Roman"/>
                <w:sz w:val="20"/>
                <w:szCs w:val="20"/>
              </w:rPr>
              <w:t>1,340.68</w:t>
            </w:r>
          </w:p>
        </w:tc>
      </w:tr>
      <w:tr w:rsidR="00341578" w14:paraId="7BA02360" w14:textId="77777777">
        <w:trPr>
          <w:trHeight w:val="361"/>
        </w:trPr>
        <w:tc>
          <w:tcPr>
            <w:tcW w:w="607" w:type="dxa"/>
            <w:tcBorders>
              <w:top w:val="nil"/>
              <w:left w:val="single" w:sz="4" w:space="0" w:color="auto"/>
              <w:bottom w:val="single" w:sz="4" w:space="0" w:color="auto"/>
              <w:right w:val="single" w:sz="4" w:space="0" w:color="auto"/>
            </w:tcBorders>
            <w:shd w:val="clear" w:color="auto" w:fill="auto"/>
            <w:noWrap/>
            <w:vAlign w:val="bottom"/>
          </w:tcPr>
          <w:p w14:paraId="5002D683" w14:textId="77777777" w:rsidR="00341578" w:rsidRDefault="00611D57">
            <w:pPr>
              <w:spacing w:after="0" w:line="240" w:lineRule="auto"/>
              <w:jc w:val="right"/>
              <w:rPr>
                <w:rFonts w:eastAsia="Times New Roman"/>
                <w:sz w:val="20"/>
                <w:szCs w:val="20"/>
              </w:rPr>
            </w:pPr>
            <w:r>
              <w:rPr>
                <w:rFonts w:eastAsia="Times New Roman"/>
                <w:sz w:val="20"/>
                <w:szCs w:val="20"/>
              </w:rPr>
              <w:t>3</w:t>
            </w:r>
          </w:p>
        </w:tc>
        <w:tc>
          <w:tcPr>
            <w:tcW w:w="1262" w:type="dxa"/>
            <w:tcBorders>
              <w:top w:val="nil"/>
              <w:left w:val="nil"/>
              <w:bottom w:val="single" w:sz="4" w:space="0" w:color="auto"/>
              <w:right w:val="single" w:sz="4" w:space="0" w:color="auto"/>
            </w:tcBorders>
            <w:shd w:val="clear" w:color="auto" w:fill="auto"/>
            <w:noWrap/>
            <w:vAlign w:val="bottom"/>
          </w:tcPr>
          <w:p w14:paraId="17EC4C77" w14:textId="77777777" w:rsidR="00341578" w:rsidRDefault="00611D57">
            <w:pPr>
              <w:spacing w:after="0" w:line="240" w:lineRule="auto"/>
              <w:jc w:val="right"/>
              <w:rPr>
                <w:rFonts w:eastAsia="Times New Roman"/>
                <w:sz w:val="20"/>
                <w:szCs w:val="20"/>
              </w:rPr>
            </w:pPr>
            <w:r>
              <w:rPr>
                <w:rFonts w:eastAsia="Times New Roman"/>
                <w:sz w:val="20"/>
                <w:szCs w:val="20"/>
              </w:rPr>
              <w:t>3/09/2012</w:t>
            </w:r>
          </w:p>
        </w:tc>
        <w:tc>
          <w:tcPr>
            <w:tcW w:w="1130" w:type="dxa"/>
            <w:tcBorders>
              <w:top w:val="nil"/>
              <w:left w:val="nil"/>
              <w:bottom w:val="single" w:sz="4" w:space="0" w:color="auto"/>
              <w:right w:val="single" w:sz="4" w:space="0" w:color="auto"/>
            </w:tcBorders>
            <w:shd w:val="clear" w:color="auto" w:fill="auto"/>
            <w:noWrap/>
            <w:vAlign w:val="bottom"/>
          </w:tcPr>
          <w:p w14:paraId="5F3E21C8" w14:textId="77777777" w:rsidR="00341578" w:rsidRDefault="00611D57">
            <w:pPr>
              <w:spacing w:after="0" w:line="240" w:lineRule="auto"/>
              <w:rPr>
                <w:rFonts w:eastAsia="Times New Roman"/>
                <w:sz w:val="20"/>
                <w:szCs w:val="20"/>
              </w:rPr>
            </w:pPr>
            <w:r>
              <w:rPr>
                <w:rFonts w:eastAsia="Times New Roman"/>
                <w:sz w:val="20"/>
                <w:szCs w:val="20"/>
              </w:rPr>
              <w:t>00219C49</w:t>
            </w:r>
          </w:p>
        </w:tc>
        <w:tc>
          <w:tcPr>
            <w:tcW w:w="5325" w:type="dxa"/>
            <w:tcBorders>
              <w:top w:val="nil"/>
              <w:left w:val="nil"/>
              <w:bottom w:val="single" w:sz="4" w:space="0" w:color="auto"/>
              <w:right w:val="single" w:sz="4" w:space="0" w:color="auto"/>
            </w:tcBorders>
            <w:shd w:val="clear" w:color="auto" w:fill="auto"/>
            <w:vAlign w:val="bottom"/>
          </w:tcPr>
          <w:p w14:paraId="6DA2EA78" w14:textId="77777777" w:rsidR="00341578" w:rsidRDefault="00611D57">
            <w:pPr>
              <w:spacing w:after="0" w:line="240" w:lineRule="auto"/>
              <w:rPr>
                <w:rFonts w:eastAsia="Times New Roman"/>
                <w:sz w:val="20"/>
                <w:szCs w:val="20"/>
              </w:rPr>
            </w:pPr>
            <w:r>
              <w:rPr>
                <w:rFonts w:eastAsia="Times New Roman"/>
                <w:sz w:val="20"/>
                <w:szCs w:val="20"/>
              </w:rPr>
              <w:t>FOTOCOPIADORA MULTIFUNCIONAL MARCA SHARP ACESORIOS: DISCO DE INSTALACIÓN DE CONTROLADORES, CABLE USB Y DE ENERGÍA.</w:t>
            </w:r>
          </w:p>
        </w:tc>
        <w:tc>
          <w:tcPr>
            <w:tcW w:w="1272" w:type="dxa"/>
            <w:tcBorders>
              <w:top w:val="nil"/>
              <w:left w:val="nil"/>
              <w:bottom w:val="single" w:sz="4" w:space="0" w:color="auto"/>
              <w:right w:val="single" w:sz="4" w:space="0" w:color="auto"/>
            </w:tcBorders>
            <w:shd w:val="clear" w:color="auto" w:fill="auto"/>
            <w:noWrap/>
            <w:vAlign w:val="bottom"/>
          </w:tcPr>
          <w:p w14:paraId="1E09DE41" w14:textId="77777777" w:rsidR="00341578" w:rsidRDefault="00611D57">
            <w:pPr>
              <w:spacing w:after="0" w:line="240" w:lineRule="auto"/>
              <w:jc w:val="right"/>
              <w:rPr>
                <w:rFonts w:eastAsia="Times New Roman"/>
                <w:sz w:val="20"/>
                <w:szCs w:val="20"/>
              </w:rPr>
            </w:pPr>
            <w:r>
              <w:rPr>
                <w:rFonts w:eastAsia="Times New Roman"/>
                <w:sz w:val="20"/>
                <w:szCs w:val="20"/>
              </w:rPr>
              <w:t>20,797.00</w:t>
            </w:r>
          </w:p>
        </w:tc>
      </w:tr>
      <w:tr w:rsidR="00341578" w14:paraId="0B35C80C" w14:textId="77777777">
        <w:trPr>
          <w:trHeight w:val="361"/>
        </w:trPr>
        <w:tc>
          <w:tcPr>
            <w:tcW w:w="8324" w:type="dxa"/>
            <w:gridSpan w:val="4"/>
            <w:tcBorders>
              <w:top w:val="nil"/>
              <w:left w:val="single" w:sz="4" w:space="0" w:color="auto"/>
              <w:bottom w:val="single" w:sz="4" w:space="0" w:color="auto"/>
              <w:right w:val="single" w:sz="4" w:space="0" w:color="auto"/>
            </w:tcBorders>
            <w:shd w:val="clear" w:color="auto" w:fill="auto"/>
            <w:noWrap/>
            <w:vAlign w:val="bottom"/>
          </w:tcPr>
          <w:p w14:paraId="497A09D1" w14:textId="77777777" w:rsidR="00341578" w:rsidRDefault="00611D57">
            <w:pPr>
              <w:spacing w:after="0" w:line="240" w:lineRule="auto"/>
              <w:jc w:val="center"/>
              <w:rPr>
                <w:rFonts w:eastAsia="Times New Roman"/>
                <w:sz w:val="20"/>
                <w:szCs w:val="20"/>
              </w:rPr>
            </w:pPr>
            <w:r>
              <w:rPr>
                <w:rFonts w:eastAsia="Times New Roman"/>
                <w:sz w:val="20"/>
                <w:szCs w:val="20"/>
              </w:rPr>
              <w:t>Total</w:t>
            </w:r>
          </w:p>
        </w:tc>
        <w:tc>
          <w:tcPr>
            <w:tcW w:w="1272" w:type="dxa"/>
            <w:tcBorders>
              <w:top w:val="nil"/>
              <w:left w:val="nil"/>
              <w:bottom w:val="single" w:sz="4" w:space="0" w:color="auto"/>
              <w:right w:val="single" w:sz="4" w:space="0" w:color="auto"/>
            </w:tcBorders>
            <w:shd w:val="clear" w:color="auto" w:fill="auto"/>
            <w:noWrap/>
            <w:vAlign w:val="bottom"/>
          </w:tcPr>
          <w:p w14:paraId="69D77F26" w14:textId="77777777" w:rsidR="00341578" w:rsidRDefault="00611D57">
            <w:pPr>
              <w:spacing w:after="0" w:line="240" w:lineRule="auto"/>
              <w:jc w:val="right"/>
              <w:rPr>
                <w:rFonts w:eastAsia="Times New Roman"/>
                <w:b/>
                <w:bCs/>
                <w:sz w:val="20"/>
                <w:szCs w:val="20"/>
              </w:rPr>
            </w:pPr>
            <w:r>
              <w:rPr>
                <w:rFonts w:eastAsia="Times New Roman"/>
                <w:b/>
                <w:bCs/>
                <w:sz w:val="20"/>
                <w:szCs w:val="20"/>
              </w:rPr>
              <w:t>26,036.68</w:t>
            </w:r>
          </w:p>
        </w:tc>
      </w:tr>
    </w:tbl>
    <w:p w14:paraId="294835C6" w14:textId="77777777" w:rsidR="00341578" w:rsidRDefault="00611D57">
      <w:pPr>
        <w:ind w:left="-5"/>
        <w:rPr>
          <w:b/>
          <w:color w:val="auto"/>
          <w:sz w:val="20"/>
          <w:szCs w:val="20"/>
        </w:rPr>
      </w:pPr>
      <w:r>
        <w:rPr>
          <w:b/>
          <w:color w:val="auto"/>
          <w:sz w:val="20"/>
          <w:szCs w:val="20"/>
        </w:rPr>
        <w:t>Fuente:  Elaboración propia con información de -DIGEFOCE-</w:t>
      </w:r>
    </w:p>
    <w:p w14:paraId="5243B65C" w14:textId="77777777" w:rsidR="00341578" w:rsidRDefault="00341578">
      <w:pPr>
        <w:spacing w:after="0"/>
        <w:rPr>
          <w:rFonts w:eastAsia="Times New Roman"/>
          <w:b/>
          <w:bCs/>
          <w:sz w:val="20"/>
          <w:szCs w:val="20"/>
        </w:rPr>
      </w:pPr>
    </w:p>
    <w:p w14:paraId="0AB7C190" w14:textId="77777777" w:rsidR="00341578" w:rsidRDefault="00341578">
      <w:pPr>
        <w:spacing w:after="0"/>
        <w:rPr>
          <w:rFonts w:eastAsia="Times New Roman"/>
          <w:b/>
          <w:bCs/>
          <w:sz w:val="20"/>
          <w:szCs w:val="20"/>
        </w:rPr>
      </w:pPr>
    </w:p>
    <w:p w14:paraId="4689787F" w14:textId="77777777" w:rsidR="00341578" w:rsidRDefault="00611D57">
      <w:pPr>
        <w:rPr>
          <w:sz w:val="20"/>
          <w:szCs w:val="20"/>
        </w:rPr>
      </w:pPr>
      <w:r>
        <w:rPr>
          <w:sz w:val="20"/>
          <w:szCs w:val="20"/>
        </w:rPr>
        <w:br w:type="page"/>
      </w:r>
    </w:p>
    <w:p w14:paraId="22E0690B" w14:textId="77777777" w:rsidR="00341578" w:rsidRDefault="00611D57">
      <w:pPr>
        <w:spacing w:after="0"/>
        <w:jc w:val="center"/>
        <w:rPr>
          <w:b/>
          <w:bCs/>
          <w:sz w:val="22"/>
        </w:rPr>
      </w:pPr>
      <w:r>
        <w:rPr>
          <w:b/>
          <w:bCs/>
          <w:sz w:val="22"/>
        </w:rPr>
        <w:lastRenderedPageBreak/>
        <w:t>Anexo No. 4</w:t>
      </w:r>
    </w:p>
    <w:p w14:paraId="162A9AB9" w14:textId="77777777" w:rsidR="00341578" w:rsidRDefault="00611D57">
      <w:pPr>
        <w:spacing w:after="0"/>
        <w:jc w:val="center"/>
        <w:rPr>
          <w:b/>
          <w:bCs/>
          <w:sz w:val="22"/>
        </w:rPr>
      </w:pPr>
      <w:r>
        <w:rPr>
          <w:b/>
          <w:bCs/>
          <w:sz w:val="22"/>
        </w:rPr>
        <w:t>Dirección General de Fortalecimiento a la Comunidad Educativa -DIGEFOCE-</w:t>
      </w:r>
    </w:p>
    <w:p w14:paraId="7B7E68DF" w14:textId="77777777" w:rsidR="00341578" w:rsidRDefault="00611D57">
      <w:pPr>
        <w:spacing w:after="0"/>
        <w:jc w:val="center"/>
        <w:rPr>
          <w:b/>
          <w:bCs/>
          <w:sz w:val="22"/>
        </w:rPr>
      </w:pPr>
      <w:r>
        <w:rPr>
          <w:b/>
          <w:bCs/>
          <w:sz w:val="22"/>
        </w:rPr>
        <w:t>Consejo o consultoría de arqueo de fondos rotativos internos, caja chica, cupones de combustible almacén e inventarios.</w:t>
      </w:r>
    </w:p>
    <w:p w14:paraId="3B8A1FA9" w14:textId="77777777" w:rsidR="00341578" w:rsidRDefault="00611D57">
      <w:pPr>
        <w:spacing w:after="0"/>
        <w:jc w:val="center"/>
        <w:rPr>
          <w:b/>
          <w:bCs/>
          <w:sz w:val="22"/>
        </w:rPr>
      </w:pPr>
      <w:r>
        <w:rPr>
          <w:b/>
          <w:bCs/>
          <w:sz w:val="22"/>
        </w:rPr>
        <w:t>Al 31 de agosto de 2023.</w:t>
      </w:r>
    </w:p>
    <w:p w14:paraId="3CED588F" w14:textId="77777777" w:rsidR="00341578" w:rsidRDefault="00341578">
      <w:pPr>
        <w:spacing w:after="0"/>
        <w:jc w:val="center"/>
        <w:rPr>
          <w:b/>
          <w:bCs/>
          <w:sz w:val="22"/>
        </w:rPr>
      </w:pPr>
    </w:p>
    <w:p w14:paraId="786B2855" w14:textId="77777777" w:rsidR="00341578" w:rsidRDefault="00611D57">
      <w:pPr>
        <w:spacing w:after="0"/>
        <w:jc w:val="center"/>
        <w:rPr>
          <w:b/>
          <w:bCs/>
          <w:color w:val="auto"/>
          <w:sz w:val="22"/>
        </w:rPr>
      </w:pPr>
      <w:r>
        <w:rPr>
          <w:b/>
          <w:bCs/>
          <w:color w:val="auto"/>
          <w:sz w:val="22"/>
        </w:rPr>
        <w:t xml:space="preserve">Bienes no registrados en tarjeta Kardex </w:t>
      </w:r>
    </w:p>
    <w:p w14:paraId="41F74289" w14:textId="77777777" w:rsidR="00341578" w:rsidRDefault="00341578">
      <w:pPr>
        <w:spacing w:after="0"/>
        <w:jc w:val="center"/>
        <w:rPr>
          <w:b/>
          <w:bCs/>
          <w:sz w:val="20"/>
          <w:szCs w:val="20"/>
        </w:rPr>
      </w:pPr>
    </w:p>
    <w:tbl>
      <w:tblPr>
        <w:tblW w:w="9176" w:type="dxa"/>
        <w:tblCellMar>
          <w:left w:w="70" w:type="dxa"/>
          <w:right w:w="70" w:type="dxa"/>
        </w:tblCellMar>
        <w:tblLook w:val="04A0" w:firstRow="1" w:lastRow="0" w:firstColumn="1" w:lastColumn="0" w:noHBand="0" w:noVBand="1"/>
      </w:tblPr>
      <w:tblGrid>
        <w:gridCol w:w="476"/>
        <w:gridCol w:w="5466"/>
        <w:gridCol w:w="1185"/>
        <w:gridCol w:w="1117"/>
        <w:gridCol w:w="932"/>
      </w:tblGrid>
      <w:tr w:rsidR="00341578" w14:paraId="02EDFED9" w14:textId="77777777">
        <w:trPr>
          <w:trHeight w:val="252"/>
        </w:trPr>
        <w:tc>
          <w:tcPr>
            <w:tcW w:w="476"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5C04CC6" w14:textId="77777777" w:rsidR="00341578" w:rsidRDefault="00611D57">
            <w:pPr>
              <w:spacing w:after="0" w:line="240" w:lineRule="auto"/>
              <w:jc w:val="center"/>
              <w:rPr>
                <w:rFonts w:eastAsia="Times New Roman"/>
                <w:b/>
                <w:bCs/>
                <w:sz w:val="20"/>
                <w:szCs w:val="20"/>
              </w:rPr>
            </w:pPr>
            <w:r>
              <w:rPr>
                <w:rFonts w:eastAsia="Times New Roman"/>
                <w:b/>
                <w:bCs/>
                <w:sz w:val="20"/>
                <w:szCs w:val="20"/>
              </w:rPr>
              <w:t>No.</w:t>
            </w:r>
          </w:p>
        </w:tc>
        <w:tc>
          <w:tcPr>
            <w:tcW w:w="5466" w:type="dxa"/>
            <w:tcBorders>
              <w:top w:val="single" w:sz="4" w:space="0" w:color="auto"/>
              <w:left w:val="nil"/>
              <w:bottom w:val="single" w:sz="4" w:space="0" w:color="auto"/>
              <w:right w:val="single" w:sz="4" w:space="0" w:color="auto"/>
            </w:tcBorders>
            <w:shd w:val="clear" w:color="000000" w:fill="D9D9D9"/>
            <w:noWrap/>
            <w:vAlign w:val="bottom"/>
          </w:tcPr>
          <w:p w14:paraId="7D4E1AF2" w14:textId="77777777" w:rsidR="00341578" w:rsidRDefault="00611D57">
            <w:pPr>
              <w:spacing w:after="0" w:line="240" w:lineRule="auto"/>
              <w:jc w:val="center"/>
              <w:rPr>
                <w:rFonts w:eastAsia="Times New Roman"/>
                <w:b/>
                <w:bCs/>
                <w:sz w:val="20"/>
                <w:szCs w:val="20"/>
              </w:rPr>
            </w:pPr>
            <w:r>
              <w:rPr>
                <w:rFonts w:eastAsia="Times New Roman"/>
                <w:b/>
                <w:bCs/>
                <w:sz w:val="20"/>
                <w:szCs w:val="20"/>
              </w:rPr>
              <w:t>DESCRIPCION</w:t>
            </w:r>
          </w:p>
        </w:tc>
        <w:tc>
          <w:tcPr>
            <w:tcW w:w="1185" w:type="dxa"/>
            <w:tcBorders>
              <w:top w:val="single" w:sz="4" w:space="0" w:color="auto"/>
              <w:left w:val="nil"/>
              <w:bottom w:val="single" w:sz="4" w:space="0" w:color="auto"/>
              <w:right w:val="single" w:sz="4" w:space="0" w:color="auto"/>
            </w:tcBorders>
            <w:shd w:val="clear" w:color="000000" w:fill="D9D9D9"/>
            <w:noWrap/>
            <w:vAlign w:val="bottom"/>
          </w:tcPr>
          <w:p w14:paraId="386CC002" w14:textId="77777777" w:rsidR="00341578" w:rsidRDefault="00611D57">
            <w:pPr>
              <w:spacing w:after="0" w:line="240" w:lineRule="auto"/>
              <w:jc w:val="center"/>
              <w:rPr>
                <w:rFonts w:eastAsia="Times New Roman"/>
                <w:b/>
                <w:bCs/>
                <w:sz w:val="20"/>
                <w:szCs w:val="20"/>
              </w:rPr>
            </w:pPr>
            <w:r>
              <w:rPr>
                <w:rFonts w:eastAsia="Times New Roman"/>
                <w:b/>
                <w:bCs/>
                <w:sz w:val="20"/>
                <w:szCs w:val="20"/>
              </w:rPr>
              <w:t>CANTIDAD</w:t>
            </w:r>
          </w:p>
        </w:tc>
        <w:tc>
          <w:tcPr>
            <w:tcW w:w="1117" w:type="dxa"/>
            <w:tcBorders>
              <w:top w:val="single" w:sz="4" w:space="0" w:color="auto"/>
              <w:left w:val="nil"/>
              <w:bottom w:val="single" w:sz="4" w:space="0" w:color="auto"/>
              <w:right w:val="single" w:sz="4" w:space="0" w:color="auto"/>
            </w:tcBorders>
            <w:shd w:val="clear" w:color="000000" w:fill="D9D9D9"/>
            <w:vAlign w:val="bottom"/>
          </w:tcPr>
          <w:p w14:paraId="3F0EDD93" w14:textId="77777777" w:rsidR="00341578" w:rsidRDefault="00611D57">
            <w:pPr>
              <w:spacing w:after="0" w:line="240" w:lineRule="auto"/>
              <w:jc w:val="center"/>
              <w:rPr>
                <w:rFonts w:eastAsia="Times New Roman"/>
                <w:b/>
                <w:bCs/>
                <w:sz w:val="20"/>
                <w:szCs w:val="20"/>
              </w:rPr>
            </w:pPr>
            <w:r>
              <w:rPr>
                <w:rFonts w:eastAsia="Times New Roman"/>
                <w:b/>
                <w:bCs/>
                <w:sz w:val="20"/>
                <w:szCs w:val="20"/>
              </w:rPr>
              <w:t>VALOR UNITARIO Q.</w:t>
            </w:r>
          </w:p>
        </w:tc>
        <w:tc>
          <w:tcPr>
            <w:tcW w:w="932" w:type="dxa"/>
            <w:tcBorders>
              <w:top w:val="single" w:sz="4" w:space="0" w:color="auto"/>
              <w:left w:val="nil"/>
              <w:bottom w:val="single" w:sz="4" w:space="0" w:color="auto"/>
              <w:right w:val="single" w:sz="4" w:space="0" w:color="auto"/>
            </w:tcBorders>
            <w:shd w:val="clear" w:color="000000" w:fill="D9D9D9"/>
            <w:vAlign w:val="bottom"/>
          </w:tcPr>
          <w:p w14:paraId="385729DE" w14:textId="77777777" w:rsidR="00341578" w:rsidRDefault="00611D57">
            <w:pPr>
              <w:spacing w:after="0" w:line="240" w:lineRule="auto"/>
              <w:jc w:val="center"/>
              <w:rPr>
                <w:rFonts w:eastAsia="Times New Roman"/>
                <w:b/>
                <w:bCs/>
                <w:sz w:val="20"/>
                <w:szCs w:val="20"/>
              </w:rPr>
            </w:pPr>
            <w:r>
              <w:rPr>
                <w:rFonts w:eastAsia="Times New Roman"/>
                <w:b/>
                <w:bCs/>
                <w:sz w:val="20"/>
                <w:szCs w:val="20"/>
              </w:rPr>
              <w:t xml:space="preserve">TOTAL Q. </w:t>
            </w:r>
          </w:p>
        </w:tc>
      </w:tr>
      <w:tr w:rsidR="00341578" w14:paraId="69559420" w14:textId="77777777">
        <w:trPr>
          <w:trHeight w:val="471"/>
        </w:trPr>
        <w:tc>
          <w:tcPr>
            <w:tcW w:w="476" w:type="dxa"/>
            <w:tcBorders>
              <w:top w:val="nil"/>
              <w:left w:val="single" w:sz="4" w:space="0" w:color="auto"/>
              <w:bottom w:val="single" w:sz="4" w:space="0" w:color="auto"/>
              <w:right w:val="single" w:sz="4" w:space="0" w:color="auto"/>
            </w:tcBorders>
            <w:shd w:val="clear" w:color="auto" w:fill="auto"/>
            <w:noWrap/>
            <w:vAlign w:val="bottom"/>
          </w:tcPr>
          <w:p w14:paraId="7F566C19" w14:textId="77777777" w:rsidR="00341578" w:rsidRDefault="00611D57">
            <w:pPr>
              <w:spacing w:after="0" w:line="240" w:lineRule="auto"/>
              <w:jc w:val="right"/>
              <w:rPr>
                <w:rFonts w:eastAsia="Times New Roman"/>
                <w:sz w:val="20"/>
                <w:szCs w:val="20"/>
              </w:rPr>
            </w:pPr>
            <w:r>
              <w:rPr>
                <w:rFonts w:eastAsia="Times New Roman"/>
                <w:sz w:val="20"/>
                <w:szCs w:val="20"/>
              </w:rPr>
              <w:t>1</w:t>
            </w:r>
          </w:p>
        </w:tc>
        <w:tc>
          <w:tcPr>
            <w:tcW w:w="5466" w:type="dxa"/>
            <w:tcBorders>
              <w:top w:val="nil"/>
              <w:left w:val="nil"/>
              <w:bottom w:val="single" w:sz="4" w:space="0" w:color="auto"/>
              <w:right w:val="single" w:sz="4" w:space="0" w:color="auto"/>
            </w:tcBorders>
            <w:shd w:val="clear" w:color="auto" w:fill="auto"/>
            <w:vAlign w:val="bottom"/>
          </w:tcPr>
          <w:p w14:paraId="317DEDCD" w14:textId="77777777" w:rsidR="00341578" w:rsidRDefault="00611D57">
            <w:pPr>
              <w:spacing w:after="0" w:line="240" w:lineRule="auto"/>
              <w:rPr>
                <w:rFonts w:eastAsia="Times New Roman"/>
                <w:sz w:val="20"/>
                <w:szCs w:val="20"/>
              </w:rPr>
            </w:pPr>
            <w:r>
              <w:rPr>
                <w:rFonts w:eastAsia="Times New Roman"/>
                <w:sz w:val="20"/>
                <w:szCs w:val="20"/>
              </w:rPr>
              <w:t>"BANNER TIPO ROLL UP ""TAZA ESCOLAR"" CON ESTRUCTURA METALICA DE ALUMINIO, MEDIDAS DE 0.8 METROS DE ANCHO Y 2.00 METROS DE ALTO, IMPRESIÓN FULL COLOR CON SU ESTUCHE RESPECTIVO."</w:t>
            </w:r>
          </w:p>
        </w:tc>
        <w:tc>
          <w:tcPr>
            <w:tcW w:w="1185" w:type="dxa"/>
            <w:tcBorders>
              <w:top w:val="nil"/>
              <w:left w:val="nil"/>
              <w:bottom w:val="single" w:sz="4" w:space="0" w:color="auto"/>
              <w:right w:val="single" w:sz="4" w:space="0" w:color="auto"/>
            </w:tcBorders>
            <w:shd w:val="clear" w:color="auto" w:fill="auto"/>
            <w:noWrap/>
            <w:vAlign w:val="bottom"/>
          </w:tcPr>
          <w:p w14:paraId="47189F79" w14:textId="77777777" w:rsidR="00341578" w:rsidRDefault="00611D57">
            <w:pPr>
              <w:spacing w:after="0" w:line="240" w:lineRule="auto"/>
              <w:jc w:val="right"/>
              <w:rPr>
                <w:rFonts w:eastAsia="Times New Roman"/>
                <w:sz w:val="20"/>
                <w:szCs w:val="20"/>
              </w:rPr>
            </w:pPr>
            <w:r>
              <w:rPr>
                <w:rFonts w:eastAsia="Times New Roman"/>
                <w:sz w:val="20"/>
                <w:szCs w:val="20"/>
              </w:rPr>
              <w:t>1</w:t>
            </w:r>
          </w:p>
        </w:tc>
        <w:tc>
          <w:tcPr>
            <w:tcW w:w="1117" w:type="dxa"/>
            <w:tcBorders>
              <w:top w:val="nil"/>
              <w:left w:val="nil"/>
              <w:bottom w:val="single" w:sz="4" w:space="0" w:color="auto"/>
              <w:right w:val="single" w:sz="4" w:space="0" w:color="auto"/>
            </w:tcBorders>
            <w:shd w:val="clear" w:color="auto" w:fill="auto"/>
            <w:noWrap/>
            <w:vAlign w:val="bottom"/>
          </w:tcPr>
          <w:p w14:paraId="16AAC22C" w14:textId="77777777" w:rsidR="00341578" w:rsidRDefault="00611D57">
            <w:pPr>
              <w:spacing w:after="0" w:line="240" w:lineRule="auto"/>
              <w:jc w:val="right"/>
              <w:rPr>
                <w:rFonts w:eastAsia="Times New Roman"/>
                <w:sz w:val="20"/>
                <w:szCs w:val="20"/>
              </w:rPr>
            </w:pPr>
            <w:r>
              <w:rPr>
                <w:rFonts w:eastAsia="Times New Roman"/>
                <w:sz w:val="20"/>
                <w:szCs w:val="20"/>
              </w:rPr>
              <w:t xml:space="preserve">            179.00 </w:t>
            </w:r>
          </w:p>
        </w:tc>
        <w:tc>
          <w:tcPr>
            <w:tcW w:w="932" w:type="dxa"/>
            <w:tcBorders>
              <w:top w:val="nil"/>
              <w:left w:val="nil"/>
              <w:bottom w:val="single" w:sz="4" w:space="0" w:color="auto"/>
              <w:right w:val="single" w:sz="4" w:space="0" w:color="auto"/>
            </w:tcBorders>
            <w:shd w:val="clear" w:color="auto" w:fill="auto"/>
            <w:noWrap/>
            <w:vAlign w:val="bottom"/>
          </w:tcPr>
          <w:p w14:paraId="2FE7C3F6" w14:textId="77777777" w:rsidR="00341578" w:rsidRDefault="00611D57">
            <w:pPr>
              <w:spacing w:after="0" w:line="240" w:lineRule="auto"/>
              <w:jc w:val="right"/>
              <w:rPr>
                <w:rFonts w:eastAsia="Times New Roman"/>
                <w:sz w:val="20"/>
                <w:szCs w:val="20"/>
              </w:rPr>
            </w:pPr>
            <w:r>
              <w:rPr>
                <w:rFonts w:eastAsia="Times New Roman"/>
                <w:sz w:val="20"/>
                <w:szCs w:val="20"/>
              </w:rPr>
              <w:t xml:space="preserve">179.00 </w:t>
            </w:r>
          </w:p>
        </w:tc>
      </w:tr>
      <w:tr w:rsidR="00341578" w14:paraId="11AF0771" w14:textId="77777777">
        <w:trPr>
          <w:trHeight w:val="543"/>
        </w:trPr>
        <w:tc>
          <w:tcPr>
            <w:tcW w:w="476" w:type="dxa"/>
            <w:tcBorders>
              <w:top w:val="nil"/>
              <w:left w:val="single" w:sz="4" w:space="0" w:color="auto"/>
              <w:bottom w:val="single" w:sz="4" w:space="0" w:color="auto"/>
              <w:right w:val="single" w:sz="4" w:space="0" w:color="auto"/>
            </w:tcBorders>
            <w:shd w:val="clear" w:color="auto" w:fill="auto"/>
            <w:noWrap/>
            <w:vAlign w:val="bottom"/>
          </w:tcPr>
          <w:p w14:paraId="13206EB6" w14:textId="77777777" w:rsidR="00341578" w:rsidRDefault="00611D57">
            <w:pPr>
              <w:spacing w:after="0" w:line="240" w:lineRule="auto"/>
              <w:jc w:val="right"/>
              <w:rPr>
                <w:rFonts w:eastAsia="Times New Roman"/>
                <w:sz w:val="20"/>
                <w:szCs w:val="20"/>
              </w:rPr>
            </w:pPr>
            <w:r>
              <w:rPr>
                <w:rFonts w:eastAsia="Times New Roman"/>
                <w:sz w:val="20"/>
                <w:szCs w:val="20"/>
              </w:rPr>
              <w:t>2</w:t>
            </w:r>
          </w:p>
        </w:tc>
        <w:tc>
          <w:tcPr>
            <w:tcW w:w="5466" w:type="dxa"/>
            <w:tcBorders>
              <w:top w:val="nil"/>
              <w:left w:val="nil"/>
              <w:bottom w:val="single" w:sz="4" w:space="0" w:color="auto"/>
              <w:right w:val="single" w:sz="4" w:space="0" w:color="auto"/>
            </w:tcBorders>
            <w:shd w:val="clear" w:color="auto" w:fill="auto"/>
            <w:vAlign w:val="bottom"/>
          </w:tcPr>
          <w:p w14:paraId="5E4402D9" w14:textId="77777777" w:rsidR="00341578" w:rsidRDefault="00611D57">
            <w:pPr>
              <w:spacing w:after="0" w:line="240" w:lineRule="auto"/>
              <w:rPr>
                <w:rFonts w:eastAsia="Times New Roman"/>
                <w:sz w:val="20"/>
                <w:szCs w:val="20"/>
              </w:rPr>
            </w:pPr>
            <w:r>
              <w:rPr>
                <w:rFonts w:eastAsia="Times New Roman"/>
                <w:sz w:val="20"/>
                <w:szCs w:val="20"/>
              </w:rPr>
              <w:t>GUIAS CURRICULARES PARA HUERTOS ESCOLARES PEDAGÓGICOS, PORTADAS FULL COLOR SOBRE TEXCOTE 14, CON BARNIZ UV, SISADAS, INTERIORES: EN PAPEL BOND 90 GRAMOS A FULL COLOR TAMAÑO CARTA, PEGADO EN CALIENTE.</w:t>
            </w:r>
          </w:p>
        </w:tc>
        <w:tc>
          <w:tcPr>
            <w:tcW w:w="1185" w:type="dxa"/>
            <w:tcBorders>
              <w:top w:val="nil"/>
              <w:left w:val="nil"/>
              <w:bottom w:val="single" w:sz="4" w:space="0" w:color="auto"/>
              <w:right w:val="single" w:sz="4" w:space="0" w:color="auto"/>
            </w:tcBorders>
            <w:shd w:val="clear" w:color="auto" w:fill="auto"/>
            <w:noWrap/>
            <w:vAlign w:val="bottom"/>
          </w:tcPr>
          <w:p w14:paraId="722E2AA7" w14:textId="77777777" w:rsidR="00341578" w:rsidRDefault="00611D57">
            <w:pPr>
              <w:spacing w:after="0" w:line="240" w:lineRule="auto"/>
              <w:jc w:val="right"/>
              <w:rPr>
                <w:rFonts w:eastAsia="Times New Roman"/>
                <w:sz w:val="20"/>
                <w:szCs w:val="20"/>
              </w:rPr>
            </w:pPr>
            <w:r>
              <w:rPr>
                <w:rFonts w:eastAsia="Times New Roman"/>
                <w:sz w:val="20"/>
                <w:szCs w:val="20"/>
              </w:rPr>
              <w:t>41</w:t>
            </w:r>
          </w:p>
        </w:tc>
        <w:tc>
          <w:tcPr>
            <w:tcW w:w="1117" w:type="dxa"/>
            <w:tcBorders>
              <w:top w:val="nil"/>
              <w:left w:val="nil"/>
              <w:bottom w:val="single" w:sz="4" w:space="0" w:color="auto"/>
              <w:right w:val="single" w:sz="4" w:space="0" w:color="auto"/>
            </w:tcBorders>
            <w:shd w:val="clear" w:color="auto" w:fill="auto"/>
            <w:noWrap/>
            <w:vAlign w:val="bottom"/>
          </w:tcPr>
          <w:p w14:paraId="7027311E" w14:textId="77777777" w:rsidR="00341578" w:rsidRDefault="00611D57">
            <w:pPr>
              <w:spacing w:after="0" w:line="240" w:lineRule="auto"/>
              <w:jc w:val="right"/>
              <w:rPr>
                <w:rFonts w:eastAsia="Times New Roman"/>
                <w:sz w:val="20"/>
                <w:szCs w:val="20"/>
              </w:rPr>
            </w:pPr>
            <w:r>
              <w:rPr>
                <w:rFonts w:eastAsia="Times New Roman"/>
                <w:sz w:val="20"/>
                <w:szCs w:val="20"/>
              </w:rPr>
              <w:t xml:space="preserve">               24.90 </w:t>
            </w:r>
          </w:p>
        </w:tc>
        <w:tc>
          <w:tcPr>
            <w:tcW w:w="932" w:type="dxa"/>
            <w:tcBorders>
              <w:top w:val="nil"/>
              <w:left w:val="nil"/>
              <w:bottom w:val="single" w:sz="4" w:space="0" w:color="auto"/>
              <w:right w:val="single" w:sz="4" w:space="0" w:color="auto"/>
            </w:tcBorders>
            <w:shd w:val="clear" w:color="auto" w:fill="auto"/>
            <w:noWrap/>
            <w:vAlign w:val="bottom"/>
          </w:tcPr>
          <w:p w14:paraId="2A942DD5" w14:textId="77777777" w:rsidR="00341578" w:rsidRDefault="00611D57">
            <w:pPr>
              <w:spacing w:after="0" w:line="240" w:lineRule="auto"/>
              <w:jc w:val="right"/>
              <w:rPr>
                <w:rFonts w:eastAsia="Times New Roman"/>
                <w:sz w:val="20"/>
                <w:szCs w:val="20"/>
              </w:rPr>
            </w:pPr>
            <w:r>
              <w:rPr>
                <w:rFonts w:eastAsia="Times New Roman"/>
                <w:sz w:val="20"/>
                <w:szCs w:val="20"/>
              </w:rPr>
              <w:t xml:space="preserve">      1,020.90 </w:t>
            </w:r>
          </w:p>
        </w:tc>
      </w:tr>
      <w:tr w:rsidR="00341578" w14:paraId="175F4932" w14:textId="77777777">
        <w:trPr>
          <w:trHeight w:val="168"/>
        </w:trPr>
        <w:tc>
          <w:tcPr>
            <w:tcW w:w="476" w:type="dxa"/>
            <w:tcBorders>
              <w:top w:val="nil"/>
              <w:left w:val="single" w:sz="4" w:space="0" w:color="auto"/>
              <w:bottom w:val="single" w:sz="4" w:space="0" w:color="auto"/>
              <w:right w:val="single" w:sz="4" w:space="0" w:color="auto"/>
            </w:tcBorders>
            <w:shd w:val="clear" w:color="auto" w:fill="auto"/>
            <w:noWrap/>
            <w:vAlign w:val="bottom"/>
          </w:tcPr>
          <w:p w14:paraId="02BD4356" w14:textId="77777777" w:rsidR="00341578" w:rsidRDefault="00611D57">
            <w:pPr>
              <w:spacing w:after="0" w:line="240" w:lineRule="auto"/>
              <w:jc w:val="right"/>
              <w:rPr>
                <w:rFonts w:eastAsia="Times New Roman"/>
                <w:sz w:val="20"/>
                <w:szCs w:val="20"/>
              </w:rPr>
            </w:pPr>
            <w:r>
              <w:rPr>
                <w:rFonts w:eastAsia="Times New Roman"/>
                <w:sz w:val="20"/>
                <w:szCs w:val="20"/>
              </w:rPr>
              <w:t>3</w:t>
            </w:r>
          </w:p>
        </w:tc>
        <w:tc>
          <w:tcPr>
            <w:tcW w:w="5466" w:type="dxa"/>
            <w:tcBorders>
              <w:top w:val="nil"/>
              <w:left w:val="nil"/>
              <w:bottom w:val="single" w:sz="4" w:space="0" w:color="auto"/>
              <w:right w:val="single" w:sz="4" w:space="0" w:color="auto"/>
            </w:tcBorders>
            <w:shd w:val="clear" w:color="auto" w:fill="auto"/>
            <w:vAlign w:val="bottom"/>
          </w:tcPr>
          <w:p w14:paraId="31CCE015" w14:textId="77777777" w:rsidR="00341578" w:rsidRDefault="00611D57">
            <w:pPr>
              <w:spacing w:after="0" w:line="240" w:lineRule="auto"/>
              <w:rPr>
                <w:rFonts w:eastAsia="Times New Roman"/>
                <w:sz w:val="20"/>
                <w:szCs w:val="20"/>
              </w:rPr>
            </w:pPr>
            <w:r>
              <w:rPr>
                <w:rFonts w:eastAsia="Times New Roman"/>
                <w:sz w:val="20"/>
                <w:szCs w:val="20"/>
              </w:rPr>
              <w:t>RESMA DE PAPEL BONDCOLOR BLANCO TAMAÑO CARTA DE 75 GRAMOS RESMA</w:t>
            </w:r>
          </w:p>
        </w:tc>
        <w:tc>
          <w:tcPr>
            <w:tcW w:w="1185" w:type="dxa"/>
            <w:tcBorders>
              <w:top w:val="nil"/>
              <w:left w:val="nil"/>
              <w:bottom w:val="single" w:sz="4" w:space="0" w:color="auto"/>
              <w:right w:val="single" w:sz="4" w:space="0" w:color="auto"/>
            </w:tcBorders>
            <w:shd w:val="clear" w:color="auto" w:fill="auto"/>
            <w:noWrap/>
            <w:vAlign w:val="bottom"/>
          </w:tcPr>
          <w:p w14:paraId="1BBD550F" w14:textId="77777777" w:rsidR="00341578" w:rsidRDefault="00611D57">
            <w:pPr>
              <w:spacing w:after="0" w:line="240" w:lineRule="auto"/>
              <w:jc w:val="right"/>
              <w:rPr>
                <w:rFonts w:eastAsia="Times New Roman"/>
                <w:sz w:val="20"/>
                <w:szCs w:val="20"/>
              </w:rPr>
            </w:pPr>
            <w:r>
              <w:rPr>
                <w:rFonts w:eastAsia="Times New Roman"/>
                <w:sz w:val="20"/>
                <w:szCs w:val="20"/>
              </w:rPr>
              <w:t>60</w:t>
            </w:r>
          </w:p>
        </w:tc>
        <w:tc>
          <w:tcPr>
            <w:tcW w:w="1117" w:type="dxa"/>
            <w:tcBorders>
              <w:top w:val="nil"/>
              <w:left w:val="nil"/>
              <w:bottom w:val="single" w:sz="4" w:space="0" w:color="auto"/>
              <w:right w:val="single" w:sz="4" w:space="0" w:color="auto"/>
            </w:tcBorders>
            <w:shd w:val="clear" w:color="auto" w:fill="auto"/>
            <w:noWrap/>
            <w:vAlign w:val="bottom"/>
          </w:tcPr>
          <w:p w14:paraId="4974D93F" w14:textId="77777777" w:rsidR="00341578" w:rsidRDefault="00611D57">
            <w:pPr>
              <w:spacing w:after="0" w:line="240" w:lineRule="auto"/>
              <w:jc w:val="right"/>
              <w:rPr>
                <w:rFonts w:eastAsia="Times New Roman"/>
                <w:sz w:val="20"/>
                <w:szCs w:val="20"/>
              </w:rPr>
            </w:pPr>
            <w:r>
              <w:rPr>
                <w:rFonts w:eastAsia="Times New Roman"/>
                <w:sz w:val="20"/>
                <w:szCs w:val="20"/>
              </w:rPr>
              <w:t xml:space="preserve">           39.50 </w:t>
            </w:r>
          </w:p>
        </w:tc>
        <w:tc>
          <w:tcPr>
            <w:tcW w:w="932" w:type="dxa"/>
            <w:tcBorders>
              <w:top w:val="nil"/>
              <w:left w:val="nil"/>
              <w:bottom w:val="single" w:sz="4" w:space="0" w:color="auto"/>
              <w:right w:val="single" w:sz="4" w:space="0" w:color="auto"/>
            </w:tcBorders>
            <w:shd w:val="clear" w:color="auto" w:fill="auto"/>
            <w:noWrap/>
            <w:vAlign w:val="bottom"/>
          </w:tcPr>
          <w:p w14:paraId="22BF1397" w14:textId="77777777" w:rsidR="00341578" w:rsidRDefault="00611D57">
            <w:pPr>
              <w:spacing w:after="0" w:line="240" w:lineRule="auto"/>
              <w:jc w:val="right"/>
              <w:rPr>
                <w:rFonts w:eastAsia="Times New Roman"/>
                <w:sz w:val="20"/>
                <w:szCs w:val="20"/>
              </w:rPr>
            </w:pPr>
            <w:r>
              <w:rPr>
                <w:rFonts w:eastAsia="Times New Roman"/>
                <w:sz w:val="20"/>
                <w:szCs w:val="20"/>
              </w:rPr>
              <w:t xml:space="preserve">      2,370.00 </w:t>
            </w:r>
          </w:p>
        </w:tc>
      </w:tr>
      <w:tr w:rsidR="00341578" w14:paraId="557CC01F" w14:textId="77777777">
        <w:trPr>
          <w:trHeight w:val="84"/>
        </w:trPr>
        <w:tc>
          <w:tcPr>
            <w:tcW w:w="476" w:type="dxa"/>
            <w:tcBorders>
              <w:top w:val="nil"/>
              <w:left w:val="single" w:sz="4" w:space="0" w:color="auto"/>
              <w:bottom w:val="single" w:sz="4" w:space="0" w:color="auto"/>
              <w:right w:val="single" w:sz="4" w:space="0" w:color="auto"/>
            </w:tcBorders>
            <w:shd w:val="clear" w:color="auto" w:fill="auto"/>
            <w:noWrap/>
            <w:vAlign w:val="bottom"/>
          </w:tcPr>
          <w:p w14:paraId="3D87C5A0" w14:textId="77777777" w:rsidR="00341578" w:rsidRDefault="00611D57">
            <w:pPr>
              <w:spacing w:after="0" w:line="240" w:lineRule="auto"/>
              <w:jc w:val="right"/>
              <w:rPr>
                <w:rFonts w:eastAsia="Times New Roman"/>
                <w:sz w:val="20"/>
                <w:szCs w:val="20"/>
              </w:rPr>
            </w:pPr>
            <w:r>
              <w:rPr>
                <w:rFonts w:eastAsia="Times New Roman"/>
                <w:sz w:val="20"/>
                <w:szCs w:val="20"/>
              </w:rPr>
              <w:t>4</w:t>
            </w:r>
          </w:p>
        </w:tc>
        <w:tc>
          <w:tcPr>
            <w:tcW w:w="5466" w:type="dxa"/>
            <w:tcBorders>
              <w:top w:val="nil"/>
              <w:left w:val="nil"/>
              <w:bottom w:val="single" w:sz="4" w:space="0" w:color="auto"/>
              <w:right w:val="single" w:sz="4" w:space="0" w:color="auto"/>
            </w:tcBorders>
            <w:shd w:val="clear" w:color="auto" w:fill="auto"/>
            <w:noWrap/>
            <w:vAlign w:val="bottom"/>
          </w:tcPr>
          <w:p w14:paraId="1CB56963" w14:textId="77777777" w:rsidR="00341578" w:rsidRDefault="00611D57">
            <w:pPr>
              <w:spacing w:after="0" w:line="240" w:lineRule="auto"/>
              <w:rPr>
                <w:rFonts w:eastAsia="Times New Roman"/>
                <w:sz w:val="20"/>
                <w:szCs w:val="20"/>
              </w:rPr>
            </w:pPr>
            <w:r>
              <w:rPr>
                <w:rFonts w:eastAsia="Times New Roman"/>
                <w:sz w:val="20"/>
                <w:szCs w:val="20"/>
              </w:rPr>
              <w:t>CUADERNO EMPASTADO DE 200 HOJAS</w:t>
            </w:r>
          </w:p>
        </w:tc>
        <w:tc>
          <w:tcPr>
            <w:tcW w:w="1185" w:type="dxa"/>
            <w:tcBorders>
              <w:top w:val="nil"/>
              <w:left w:val="nil"/>
              <w:bottom w:val="single" w:sz="4" w:space="0" w:color="auto"/>
              <w:right w:val="single" w:sz="4" w:space="0" w:color="auto"/>
            </w:tcBorders>
            <w:shd w:val="clear" w:color="auto" w:fill="auto"/>
            <w:noWrap/>
            <w:vAlign w:val="bottom"/>
          </w:tcPr>
          <w:p w14:paraId="7698C1C5" w14:textId="77777777" w:rsidR="00341578" w:rsidRDefault="00611D57">
            <w:pPr>
              <w:spacing w:after="0" w:line="240" w:lineRule="auto"/>
              <w:jc w:val="right"/>
              <w:rPr>
                <w:rFonts w:eastAsia="Times New Roman"/>
                <w:sz w:val="20"/>
                <w:szCs w:val="20"/>
              </w:rPr>
            </w:pPr>
            <w:r>
              <w:rPr>
                <w:rFonts w:eastAsia="Times New Roman"/>
                <w:sz w:val="20"/>
                <w:szCs w:val="20"/>
              </w:rPr>
              <w:t>9</w:t>
            </w:r>
          </w:p>
        </w:tc>
        <w:tc>
          <w:tcPr>
            <w:tcW w:w="1117" w:type="dxa"/>
            <w:tcBorders>
              <w:top w:val="nil"/>
              <w:left w:val="nil"/>
              <w:bottom w:val="single" w:sz="4" w:space="0" w:color="auto"/>
              <w:right w:val="single" w:sz="4" w:space="0" w:color="auto"/>
            </w:tcBorders>
            <w:shd w:val="clear" w:color="auto" w:fill="auto"/>
            <w:noWrap/>
            <w:vAlign w:val="bottom"/>
          </w:tcPr>
          <w:p w14:paraId="5D4E955B" w14:textId="77777777" w:rsidR="00341578" w:rsidRDefault="00611D57">
            <w:pPr>
              <w:spacing w:after="0" w:line="240" w:lineRule="auto"/>
              <w:jc w:val="right"/>
              <w:rPr>
                <w:rFonts w:eastAsia="Times New Roman"/>
                <w:sz w:val="20"/>
                <w:szCs w:val="20"/>
              </w:rPr>
            </w:pPr>
            <w:r>
              <w:rPr>
                <w:rFonts w:eastAsia="Times New Roman"/>
                <w:sz w:val="20"/>
                <w:szCs w:val="20"/>
              </w:rPr>
              <w:t xml:space="preserve">             17.00 </w:t>
            </w:r>
          </w:p>
        </w:tc>
        <w:tc>
          <w:tcPr>
            <w:tcW w:w="932" w:type="dxa"/>
            <w:tcBorders>
              <w:top w:val="nil"/>
              <w:left w:val="nil"/>
              <w:bottom w:val="single" w:sz="4" w:space="0" w:color="auto"/>
              <w:right w:val="single" w:sz="4" w:space="0" w:color="auto"/>
            </w:tcBorders>
            <w:shd w:val="clear" w:color="auto" w:fill="auto"/>
            <w:noWrap/>
            <w:vAlign w:val="bottom"/>
          </w:tcPr>
          <w:p w14:paraId="2AC4A864" w14:textId="77777777" w:rsidR="00341578" w:rsidRDefault="00611D57">
            <w:pPr>
              <w:spacing w:after="0" w:line="240" w:lineRule="auto"/>
              <w:jc w:val="right"/>
              <w:rPr>
                <w:rFonts w:eastAsia="Times New Roman"/>
                <w:sz w:val="20"/>
                <w:szCs w:val="20"/>
              </w:rPr>
            </w:pPr>
            <w:r>
              <w:rPr>
                <w:rFonts w:eastAsia="Times New Roman"/>
                <w:sz w:val="20"/>
                <w:szCs w:val="20"/>
              </w:rPr>
              <w:t xml:space="preserve">           153.00 </w:t>
            </w:r>
          </w:p>
        </w:tc>
      </w:tr>
      <w:tr w:rsidR="00341578" w14:paraId="61CFC8D4" w14:textId="77777777">
        <w:trPr>
          <w:trHeight w:val="84"/>
        </w:trPr>
        <w:tc>
          <w:tcPr>
            <w:tcW w:w="476" w:type="dxa"/>
            <w:tcBorders>
              <w:top w:val="nil"/>
              <w:left w:val="single" w:sz="4" w:space="0" w:color="auto"/>
              <w:bottom w:val="single" w:sz="4" w:space="0" w:color="auto"/>
              <w:right w:val="single" w:sz="4" w:space="0" w:color="auto"/>
            </w:tcBorders>
            <w:shd w:val="clear" w:color="auto" w:fill="auto"/>
            <w:noWrap/>
            <w:vAlign w:val="bottom"/>
          </w:tcPr>
          <w:p w14:paraId="2DE33D27" w14:textId="77777777" w:rsidR="00341578" w:rsidRDefault="00611D57">
            <w:pPr>
              <w:spacing w:after="0" w:line="240" w:lineRule="auto"/>
              <w:jc w:val="right"/>
              <w:rPr>
                <w:rFonts w:eastAsia="Times New Roman"/>
                <w:sz w:val="20"/>
                <w:szCs w:val="20"/>
              </w:rPr>
            </w:pPr>
            <w:r>
              <w:rPr>
                <w:rFonts w:eastAsia="Times New Roman"/>
                <w:sz w:val="20"/>
                <w:szCs w:val="20"/>
              </w:rPr>
              <w:t> 5</w:t>
            </w:r>
          </w:p>
        </w:tc>
        <w:tc>
          <w:tcPr>
            <w:tcW w:w="5466" w:type="dxa"/>
            <w:tcBorders>
              <w:top w:val="nil"/>
              <w:left w:val="nil"/>
              <w:bottom w:val="single" w:sz="4" w:space="0" w:color="auto"/>
              <w:right w:val="single" w:sz="4" w:space="0" w:color="auto"/>
            </w:tcBorders>
            <w:shd w:val="clear" w:color="auto" w:fill="auto"/>
            <w:noWrap/>
            <w:vAlign w:val="bottom"/>
          </w:tcPr>
          <w:p w14:paraId="01ADDD7C" w14:textId="77777777" w:rsidR="00341578" w:rsidRDefault="00611D57">
            <w:pPr>
              <w:spacing w:after="0" w:line="240" w:lineRule="auto"/>
              <w:rPr>
                <w:rFonts w:eastAsia="Times New Roman"/>
                <w:sz w:val="20"/>
                <w:szCs w:val="20"/>
              </w:rPr>
            </w:pPr>
            <w:r>
              <w:rPr>
                <w:rFonts w:eastAsia="Times New Roman"/>
                <w:sz w:val="20"/>
                <w:szCs w:val="20"/>
              </w:rPr>
              <w:t>TONER TN-324M FOR C308/C368 MAGENTA</w:t>
            </w:r>
          </w:p>
        </w:tc>
        <w:tc>
          <w:tcPr>
            <w:tcW w:w="1185" w:type="dxa"/>
            <w:tcBorders>
              <w:top w:val="nil"/>
              <w:left w:val="nil"/>
              <w:bottom w:val="single" w:sz="4" w:space="0" w:color="auto"/>
              <w:right w:val="single" w:sz="4" w:space="0" w:color="auto"/>
            </w:tcBorders>
            <w:shd w:val="clear" w:color="auto" w:fill="auto"/>
            <w:noWrap/>
            <w:vAlign w:val="bottom"/>
          </w:tcPr>
          <w:p w14:paraId="06168922" w14:textId="77777777" w:rsidR="00341578" w:rsidRDefault="00611D57">
            <w:pPr>
              <w:spacing w:after="0" w:line="240" w:lineRule="auto"/>
              <w:jc w:val="right"/>
              <w:rPr>
                <w:rFonts w:eastAsia="Times New Roman"/>
                <w:sz w:val="20"/>
                <w:szCs w:val="20"/>
              </w:rPr>
            </w:pPr>
            <w:r>
              <w:rPr>
                <w:rFonts w:eastAsia="Times New Roman"/>
                <w:sz w:val="20"/>
                <w:szCs w:val="20"/>
              </w:rPr>
              <w:t>4</w:t>
            </w:r>
          </w:p>
        </w:tc>
        <w:tc>
          <w:tcPr>
            <w:tcW w:w="1117" w:type="dxa"/>
            <w:tcBorders>
              <w:top w:val="nil"/>
              <w:left w:val="nil"/>
              <w:bottom w:val="single" w:sz="4" w:space="0" w:color="auto"/>
              <w:right w:val="single" w:sz="4" w:space="0" w:color="auto"/>
            </w:tcBorders>
            <w:shd w:val="clear" w:color="auto" w:fill="auto"/>
            <w:noWrap/>
            <w:vAlign w:val="bottom"/>
          </w:tcPr>
          <w:p w14:paraId="2997A1D7" w14:textId="77777777" w:rsidR="00341578" w:rsidRDefault="00611D57">
            <w:pPr>
              <w:spacing w:after="0" w:line="240" w:lineRule="auto"/>
              <w:jc w:val="right"/>
              <w:rPr>
                <w:rFonts w:eastAsia="Times New Roman"/>
                <w:sz w:val="20"/>
                <w:szCs w:val="20"/>
              </w:rPr>
            </w:pPr>
            <w:r>
              <w:rPr>
                <w:rFonts w:eastAsia="Times New Roman"/>
                <w:sz w:val="20"/>
                <w:szCs w:val="20"/>
              </w:rPr>
              <w:t xml:space="preserve">1,262.00 </w:t>
            </w:r>
          </w:p>
        </w:tc>
        <w:tc>
          <w:tcPr>
            <w:tcW w:w="932" w:type="dxa"/>
            <w:tcBorders>
              <w:top w:val="nil"/>
              <w:left w:val="nil"/>
              <w:bottom w:val="single" w:sz="4" w:space="0" w:color="auto"/>
              <w:right w:val="single" w:sz="4" w:space="0" w:color="auto"/>
            </w:tcBorders>
            <w:shd w:val="clear" w:color="auto" w:fill="auto"/>
            <w:noWrap/>
            <w:vAlign w:val="bottom"/>
          </w:tcPr>
          <w:p w14:paraId="39288053" w14:textId="77777777" w:rsidR="00341578" w:rsidRDefault="00611D57">
            <w:pPr>
              <w:spacing w:after="0" w:line="240" w:lineRule="auto"/>
              <w:jc w:val="right"/>
              <w:rPr>
                <w:rFonts w:eastAsia="Times New Roman"/>
                <w:sz w:val="20"/>
                <w:szCs w:val="20"/>
              </w:rPr>
            </w:pPr>
            <w:r>
              <w:rPr>
                <w:rFonts w:eastAsia="Times New Roman"/>
                <w:sz w:val="20"/>
                <w:szCs w:val="20"/>
              </w:rPr>
              <w:t xml:space="preserve">5,048.00 </w:t>
            </w:r>
          </w:p>
        </w:tc>
      </w:tr>
      <w:tr w:rsidR="00341578" w14:paraId="7B9D169D" w14:textId="77777777">
        <w:trPr>
          <w:trHeight w:val="280"/>
        </w:trPr>
        <w:tc>
          <w:tcPr>
            <w:tcW w:w="476" w:type="dxa"/>
            <w:tcBorders>
              <w:top w:val="nil"/>
              <w:left w:val="single" w:sz="4" w:space="0" w:color="auto"/>
              <w:bottom w:val="single" w:sz="4" w:space="0" w:color="auto"/>
              <w:right w:val="single" w:sz="4" w:space="0" w:color="auto"/>
            </w:tcBorders>
            <w:shd w:val="clear" w:color="auto" w:fill="auto"/>
            <w:noWrap/>
            <w:vAlign w:val="bottom"/>
          </w:tcPr>
          <w:p w14:paraId="7B5858E9" w14:textId="77777777" w:rsidR="00341578" w:rsidRDefault="00611D57">
            <w:pPr>
              <w:spacing w:after="0" w:line="240" w:lineRule="auto"/>
              <w:rPr>
                <w:rFonts w:eastAsia="Times New Roman"/>
                <w:sz w:val="20"/>
                <w:szCs w:val="20"/>
              </w:rPr>
            </w:pPr>
            <w:r>
              <w:rPr>
                <w:rFonts w:eastAsia="Times New Roman"/>
                <w:sz w:val="20"/>
                <w:szCs w:val="20"/>
              </w:rPr>
              <w:t> </w:t>
            </w:r>
          </w:p>
        </w:tc>
        <w:tc>
          <w:tcPr>
            <w:tcW w:w="7768" w:type="dxa"/>
            <w:gridSpan w:val="3"/>
            <w:tcBorders>
              <w:top w:val="nil"/>
              <w:left w:val="nil"/>
              <w:bottom w:val="single" w:sz="4" w:space="0" w:color="auto"/>
              <w:right w:val="single" w:sz="4" w:space="0" w:color="auto"/>
            </w:tcBorders>
            <w:shd w:val="clear" w:color="auto" w:fill="auto"/>
            <w:vAlign w:val="bottom"/>
          </w:tcPr>
          <w:p w14:paraId="0757D211" w14:textId="77777777" w:rsidR="00341578" w:rsidRDefault="00611D57">
            <w:pPr>
              <w:spacing w:after="0" w:line="240" w:lineRule="auto"/>
              <w:rPr>
                <w:rFonts w:eastAsia="Times New Roman"/>
                <w:b/>
                <w:bCs/>
                <w:sz w:val="20"/>
                <w:szCs w:val="20"/>
              </w:rPr>
            </w:pPr>
            <w:r>
              <w:rPr>
                <w:rFonts w:eastAsia="Times New Roman"/>
                <w:b/>
                <w:bCs/>
                <w:sz w:val="20"/>
                <w:szCs w:val="20"/>
              </w:rPr>
              <w:t>TOTAL</w:t>
            </w:r>
          </w:p>
        </w:tc>
        <w:tc>
          <w:tcPr>
            <w:tcW w:w="932" w:type="dxa"/>
            <w:tcBorders>
              <w:top w:val="nil"/>
              <w:left w:val="nil"/>
              <w:bottom w:val="single" w:sz="4" w:space="0" w:color="auto"/>
              <w:right w:val="single" w:sz="4" w:space="0" w:color="auto"/>
            </w:tcBorders>
            <w:shd w:val="clear" w:color="auto" w:fill="auto"/>
            <w:noWrap/>
            <w:vAlign w:val="bottom"/>
          </w:tcPr>
          <w:p w14:paraId="4F228D8C" w14:textId="77777777" w:rsidR="00341578" w:rsidRDefault="00611D57">
            <w:pPr>
              <w:spacing w:after="0" w:line="240" w:lineRule="auto"/>
              <w:rPr>
                <w:rFonts w:eastAsia="Times New Roman"/>
                <w:b/>
                <w:bCs/>
                <w:sz w:val="20"/>
                <w:szCs w:val="20"/>
              </w:rPr>
            </w:pPr>
            <w:r>
              <w:rPr>
                <w:rFonts w:eastAsia="Times New Roman"/>
                <w:b/>
                <w:bCs/>
                <w:sz w:val="20"/>
                <w:szCs w:val="20"/>
              </w:rPr>
              <w:t xml:space="preserve">8,770.90 </w:t>
            </w:r>
          </w:p>
        </w:tc>
      </w:tr>
    </w:tbl>
    <w:p w14:paraId="54796E4F" w14:textId="77777777" w:rsidR="00341578" w:rsidRDefault="00611D57">
      <w:pPr>
        <w:ind w:left="-5"/>
        <w:rPr>
          <w:b/>
          <w:color w:val="auto"/>
          <w:sz w:val="20"/>
          <w:szCs w:val="20"/>
        </w:rPr>
      </w:pPr>
      <w:r>
        <w:rPr>
          <w:b/>
          <w:color w:val="auto"/>
          <w:sz w:val="20"/>
          <w:szCs w:val="20"/>
        </w:rPr>
        <w:t>Fuente:  Elaboración propia con información de -DIGEFOCE-</w:t>
      </w:r>
    </w:p>
    <w:p w14:paraId="5189AE7B" w14:textId="77777777" w:rsidR="00341578" w:rsidRDefault="00341578">
      <w:pPr>
        <w:spacing w:after="0"/>
        <w:rPr>
          <w:sz w:val="20"/>
          <w:szCs w:val="20"/>
        </w:rPr>
      </w:pPr>
    </w:p>
    <w:p w14:paraId="29F78019" w14:textId="77777777" w:rsidR="00341578" w:rsidRDefault="00611D57">
      <w:pPr>
        <w:rPr>
          <w:sz w:val="20"/>
          <w:szCs w:val="20"/>
        </w:rPr>
      </w:pPr>
      <w:r>
        <w:rPr>
          <w:sz w:val="20"/>
          <w:szCs w:val="20"/>
        </w:rPr>
        <w:br w:type="page"/>
      </w:r>
    </w:p>
    <w:p w14:paraId="16FA09A3" w14:textId="77777777" w:rsidR="00341578" w:rsidRDefault="00611D57">
      <w:pPr>
        <w:spacing w:after="0"/>
        <w:jc w:val="center"/>
        <w:rPr>
          <w:b/>
          <w:bCs/>
          <w:sz w:val="22"/>
        </w:rPr>
      </w:pPr>
      <w:r>
        <w:rPr>
          <w:b/>
          <w:bCs/>
          <w:sz w:val="22"/>
        </w:rPr>
        <w:lastRenderedPageBreak/>
        <w:t>Anexo No. 5</w:t>
      </w:r>
    </w:p>
    <w:p w14:paraId="115081CB" w14:textId="77777777" w:rsidR="00341578" w:rsidRDefault="00611D57">
      <w:pPr>
        <w:spacing w:after="0"/>
        <w:jc w:val="center"/>
        <w:rPr>
          <w:b/>
          <w:bCs/>
          <w:sz w:val="22"/>
        </w:rPr>
      </w:pPr>
      <w:r>
        <w:rPr>
          <w:b/>
          <w:bCs/>
          <w:sz w:val="22"/>
        </w:rPr>
        <w:t>Dirección General de Fortalecimiento a la Comunidad Educativa DIGEFOCE</w:t>
      </w:r>
    </w:p>
    <w:p w14:paraId="588FF879" w14:textId="77777777" w:rsidR="00341578" w:rsidRDefault="00611D57">
      <w:pPr>
        <w:spacing w:after="0"/>
        <w:jc w:val="center"/>
        <w:rPr>
          <w:b/>
          <w:bCs/>
          <w:sz w:val="22"/>
        </w:rPr>
      </w:pPr>
      <w:r>
        <w:rPr>
          <w:b/>
          <w:bCs/>
          <w:sz w:val="22"/>
        </w:rPr>
        <w:t>Consejo o consultoría de arqueo de fondos rotativos internos, caja chica, cupones de combustible almacén e inventarios.</w:t>
      </w:r>
    </w:p>
    <w:p w14:paraId="263C2ED9" w14:textId="77777777" w:rsidR="00341578" w:rsidRDefault="00611D57">
      <w:pPr>
        <w:spacing w:after="0"/>
        <w:jc w:val="center"/>
        <w:rPr>
          <w:b/>
          <w:bCs/>
          <w:sz w:val="22"/>
        </w:rPr>
      </w:pPr>
      <w:r>
        <w:rPr>
          <w:b/>
          <w:bCs/>
          <w:sz w:val="22"/>
        </w:rPr>
        <w:t>Al 31 de agosto de 2023.</w:t>
      </w:r>
    </w:p>
    <w:p w14:paraId="6DDDFC18" w14:textId="77777777" w:rsidR="00341578" w:rsidRDefault="00341578">
      <w:pPr>
        <w:spacing w:after="0"/>
        <w:jc w:val="center"/>
        <w:rPr>
          <w:b/>
          <w:bCs/>
          <w:sz w:val="22"/>
        </w:rPr>
      </w:pPr>
    </w:p>
    <w:p w14:paraId="781D0692" w14:textId="77777777" w:rsidR="00341578" w:rsidRDefault="00611D57">
      <w:pPr>
        <w:spacing w:after="0"/>
        <w:jc w:val="center"/>
        <w:rPr>
          <w:b/>
          <w:bCs/>
          <w:sz w:val="22"/>
        </w:rPr>
      </w:pPr>
      <w:r>
        <w:rPr>
          <w:b/>
          <w:bCs/>
          <w:sz w:val="22"/>
        </w:rPr>
        <w:t>Cupones de combustible vencidos</w:t>
      </w:r>
    </w:p>
    <w:p w14:paraId="0C9217F0" w14:textId="77777777" w:rsidR="00341578" w:rsidRDefault="00341578">
      <w:pPr>
        <w:spacing w:after="0"/>
        <w:jc w:val="center"/>
        <w:rPr>
          <w:b/>
          <w:bCs/>
          <w:sz w:val="20"/>
          <w:szCs w:val="20"/>
        </w:rPr>
      </w:pPr>
    </w:p>
    <w:tbl>
      <w:tblPr>
        <w:tblW w:w="9706" w:type="dxa"/>
        <w:tblCellMar>
          <w:left w:w="70" w:type="dxa"/>
          <w:right w:w="70" w:type="dxa"/>
        </w:tblCellMar>
        <w:tblLook w:val="04A0" w:firstRow="1" w:lastRow="0" w:firstColumn="1" w:lastColumn="0" w:noHBand="0" w:noVBand="1"/>
      </w:tblPr>
      <w:tblGrid>
        <w:gridCol w:w="463"/>
        <w:gridCol w:w="2918"/>
        <w:gridCol w:w="1064"/>
        <w:gridCol w:w="1065"/>
        <w:gridCol w:w="1185"/>
        <w:gridCol w:w="845"/>
        <w:gridCol w:w="1037"/>
        <w:gridCol w:w="1202"/>
      </w:tblGrid>
      <w:tr w:rsidR="00341578" w14:paraId="39EAF02F" w14:textId="77777777">
        <w:trPr>
          <w:trHeight w:val="474"/>
        </w:trPr>
        <w:tc>
          <w:tcPr>
            <w:tcW w:w="462" w:type="dxa"/>
            <w:tcBorders>
              <w:top w:val="nil"/>
              <w:left w:val="nil"/>
              <w:bottom w:val="nil"/>
              <w:right w:val="nil"/>
            </w:tcBorders>
            <w:shd w:val="clear" w:color="auto" w:fill="auto"/>
            <w:noWrap/>
            <w:vAlign w:val="bottom"/>
          </w:tcPr>
          <w:p w14:paraId="5BAD0044" w14:textId="77777777" w:rsidR="00341578" w:rsidRDefault="00341578">
            <w:pPr>
              <w:spacing w:after="0" w:line="240" w:lineRule="auto"/>
              <w:rPr>
                <w:rFonts w:eastAsia="Times New Roman"/>
                <w:sz w:val="20"/>
                <w:szCs w:val="20"/>
              </w:rPr>
            </w:pPr>
          </w:p>
        </w:tc>
        <w:tc>
          <w:tcPr>
            <w:tcW w:w="2918" w:type="dxa"/>
            <w:tcBorders>
              <w:top w:val="nil"/>
              <w:left w:val="nil"/>
              <w:bottom w:val="nil"/>
              <w:right w:val="nil"/>
            </w:tcBorders>
            <w:shd w:val="clear" w:color="auto" w:fill="auto"/>
            <w:noWrap/>
            <w:vAlign w:val="bottom"/>
          </w:tcPr>
          <w:p w14:paraId="16F025BE" w14:textId="77777777" w:rsidR="00341578" w:rsidRDefault="00341578">
            <w:pPr>
              <w:spacing w:after="0" w:line="240" w:lineRule="auto"/>
              <w:rPr>
                <w:rFonts w:eastAsia="Times New Roman"/>
                <w:sz w:val="20"/>
                <w:szCs w:val="20"/>
              </w:rPr>
            </w:pPr>
          </w:p>
        </w:tc>
        <w:tc>
          <w:tcPr>
            <w:tcW w:w="2129"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tcPr>
          <w:p w14:paraId="15E4B93A" w14:textId="77777777" w:rsidR="00341578" w:rsidRDefault="00611D57">
            <w:pPr>
              <w:spacing w:after="0" w:line="240" w:lineRule="auto"/>
              <w:jc w:val="center"/>
              <w:rPr>
                <w:rFonts w:eastAsia="Times New Roman"/>
                <w:b/>
                <w:bCs/>
                <w:sz w:val="20"/>
                <w:szCs w:val="20"/>
              </w:rPr>
            </w:pPr>
            <w:r>
              <w:rPr>
                <w:rFonts w:eastAsia="Times New Roman"/>
                <w:b/>
                <w:bCs/>
                <w:sz w:val="20"/>
                <w:szCs w:val="20"/>
              </w:rPr>
              <w:t>CORRELATIVO</w:t>
            </w:r>
          </w:p>
        </w:tc>
        <w:tc>
          <w:tcPr>
            <w:tcW w:w="1113" w:type="dxa"/>
            <w:tcBorders>
              <w:top w:val="nil"/>
              <w:left w:val="nil"/>
              <w:bottom w:val="nil"/>
              <w:right w:val="nil"/>
            </w:tcBorders>
            <w:shd w:val="clear" w:color="auto" w:fill="auto"/>
            <w:noWrap/>
            <w:vAlign w:val="bottom"/>
          </w:tcPr>
          <w:p w14:paraId="02A29953" w14:textId="77777777" w:rsidR="00341578" w:rsidRDefault="00341578">
            <w:pPr>
              <w:spacing w:after="0" w:line="240" w:lineRule="auto"/>
              <w:jc w:val="center"/>
              <w:rPr>
                <w:rFonts w:eastAsia="Times New Roman"/>
                <w:b/>
                <w:bCs/>
                <w:sz w:val="20"/>
                <w:szCs w:val="20"/>
              </w:rPr>
            </w:pPr>
          </w:p>
        </w:tc>
        <w:tc>
          <w:tcPr>
            <w:tcW w:w="845" w:type="dxa"/>
            <w:tcBorders>
              <w:top w:val="nil"/>
              <w:left w:val="nil"/>
              <w:bottom w:val="nil"/>
              <w:right w:val="nil"/>
            </w:tcBorders>
            <w:shd w:val="clear" w:color="auto" w:fill="auto"/>
            <w:noWrap/>
            <w:vAlign w:val="bottom"/>
          </w:tcPr>
          <w:p w14:paraId="32E0C1EC" w14:textId="77777777" w:rsidR="00341578" w:rsidRDefault="00341578">
            <w:pPr>
              <w:spacing w:after="0" w:line="240" w:lineRule="auto"/>
              <w:rPr>
                <w:rFonts w:eastAsia="Times New Roman"/>
                <w:sz w:val="20"/>
                <w:szCs w:val="20"/>
              </w:rPr>
            </w:pPr>
          </w:p>
        </w:tc>
        <w:tc>
          <w:tcPr>
            <w:tcW w:w="1037" w:type="dxa"/>
            <w:tcBorders>
              <w:top w:val="nil"/>
              <w:left w:val="nil"/>
              <w:bottom w:val="nil"/>
              <w:right w:val="nil"/>
            </w:tcBorders>
            <w:shd w:val="clear" w:color="auto" w:fill="auto"/>
            <w:noWrap/>
            <w:vAlign w:val="bottom"/>
          </w:tcPr>
          <w:p w14:paraId="737C3A20" w14:textId="77777777" w:rsidR="00341578" w:rsidRDefault="00341578">
            <w:pPr>
              <w:spacing w:after="0" w:line="240" w:lineRule="auto"/>
              <w:rPr>
                <w:rFonts w:eastAsia="Times New Roman"/>
                <w:sz w:val="20"/>
                <w:szCs w:val="20"/>
              </w:rPr>
            </w:pPr>
          </w:p>
        </w:tc>
        <w:tc>
          <w:tcPr>
            <w:tcW w:w="1202" w:type="dxa"/>
            <w:tcBorders>
              <w:top w:val="nil"/>
              <w:left w:val="nil"/>
              <w:bottom w:val="nil"/>
              <w:right w:val="nil"/>
            </w:tcBorders>
            <w:shd w:val="clear" w:color="auto" w:fill="auto"/>
            <w:noWrap/>
            <w:vAlign w:val="bottom"/>
          </w:tcPr>
          <w:p w14:paraId="7FCEC1BA" w14:textId="77777777" w:rsidR="00341578" w:rsidRDefault="00341578">
            <w:pPr>
              <w:spacing w:after="0" w:line="240" w:lineRule="auto"/>
              <w:rPr>
                <w:rFonts w:eastAsia="Times New Roman"/>
                <w:sz w:val="20"/>
                <w:szCs w:val="20"/>
              </w:rPr>
            </w:pPr>
          </w:p>
        </w:tc>
      </w:tr>
      <w:tr w:rsidR="00341578" w14:paraId="1312074A" w14:textId="77777777">
        <w:trPr>
          <w:trHeight w:val="474"/>
        </w:trPr>
        <w:tc>
          <w:tcPr>
            <w:tcW w:w="462"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050D1F68" w14:textId="77777777" w:rsidR="00341578" w:rsidRDefault="00611D57">
            <w:pPr>
              <w:spacing w:after="0" w:line="240" w:lineRule="auto"/>
              <w:jc w:val="center"/>
              <w:rPr>
                <w:rFonts w:eastAsia="Times New Roman"/>
                <w:b/>
                <w:bCs/>
                <w:sz w:val="20"/>
                <w:szCs w:val="20"/>
              </w:rPr>
            </w:pPr>
            <w:r>
              <w:rPr>
                <w:rFonts w:eastAsia="Times New Roman"/>
                <w:b/>
                <w:bCs/>
                <w:sz w:val="20"/>
                <w:szCs w:val="20"/>
              </w:rPr>
              <w:t>No.</w:t>
            </w:r>
          </w:p>
        </w:tc>
        <w:tc>
          <w:tcPr>
            <w:tcW w:w="2918" w:type="dxa"/>
            <w:tcBorders>
              <w:top w:val="single" w:sz="4" w:space="0" w:color="auto"/>
              <w:left w:val="nil"/>
              <w:bottom w:val="single" w:sz="4" w:space="0" w:color="auto"/>
              <w:right w:val="single" w:sz="4" w:space="0" w:color="auto"/>
            </w:tcBorders>
            <w:shd w:val="clear" w:color="000000" w:fill="D9D9D9"/>
            <w:noWrap/>
            <w:vAlign w:val="bottom"/>
          </w:tcPr>
          <w:p w14:paraId="637A9492" w14:textId="77777777" w:rsidR="00341578" w:rsidRDefault="00611D57">
            <w:pPr>
              <w:spacing w:after="0" w:line="240" w:lineRule="auto"/>
              <w:jc w:val="center"/>
              <w:rPr>
                <w:rFonts w:eastAsia="Times New Roman"/>
                <w:b/>
                <w:bCs/>
                <w:sz w:val="20"/>
                <w:szCs w:val="20"/>
              </w:rPr>
            </w:pPr>
            <w:r>
              <w:rPr>
                <w:rFonts w:eastAsia="Times New Roman"/>
                <w:b/>
                <w:bCs/>
                <w:sz w:val="20"/>
                <w:szCs w:val="20"/>
              </w:rPr>
              <w:t>DESCRIPCION</w:t>
            </w:r>
          </w:p>
        </w:tc>
        <w:tc>
          <w:tcPr>
            <w:tcW w:w="1064" w:type="dxa"/>
            <w:tcBorders>
              <w:top w:val="nil"/>
              <w:left w:val="nil"/>
              <w:bottom w:val="single" w:sz="4" w:space="0" w:color="auto"/>
              <w:right w:val="single" w:sz="4" w:space="0" w:color="auto"/>
            </w:tcBorders>
            <w:shd w:val="clear" w:color="000000" w:fill="D9D9D9"/>
            <w:noWrap/>
            <w:vAlign w:val="bottom"/>
          </w:tcPr>
          <w:p w14:paraId="70A2A34A" w14:textId="77777777" w:rsidR="00341578" w:rsidRDefault="00611D57">
            <w:pPr>
              <w:spacing w:after="0" w:line="240" w:lineRule="auto"/>
              <w:jc w:val="center"/>
              <w:rPr>
                <w:rFonts w:eastAsia="Times New Roman"/>
                <w:b/>
                <w:bCs/>
                <w:sz w:val="20"/>
                <w:szCs w:val="20"/>
              </w:rPr>
            </w:pPr>
            <w:r>
              <w:rPr>
                <w:rFonts w:eastAsia="Times New Roman"/>
                <w:b/>
                <w:bCs/>
                <w:sz w:val="20"/>
                <w:szCs w:val="20"/>
              </w:rPr>
              <w:t xml:space="preserve">DEL </w:t>
            </w:r>
          </w:p>
        </w:tc>
        <w:tc>
          <w:tcPr>
            <w:tcW w:w="1065" w:type="dxa"/>
            <w:tcBorders>
              <w:top w:val="nil"/>
              <w:left w:val="nil"/>
              <w:bottom w:val="single" w:sz="4" w:space="0" w:color="auto"/>
              <w:right w:val="single" w:sz="4" w:space="0" w:color="auto"/>
            </w:tcBorders>
            <w:shd w:val="clear" w:color="000000" w:fill="D9D9D9"/>
            <w:noWrap/>
            <w:vAlign w:val="bottom"/>
          </w:tcPr>
          <w:p w14:paraId="2A5F508F" w14:textId="77777777" w:rsidR="00341578" w:rsidRDefault="00611D57">
            <w:pPr>
              <w:spacing w:after="0" w:line="240" w:lineRule="auto"/>
              <w:jc w:val="center"/>
              <w:rPr>
                <w:rFonts w:eastAsia="Times New Roman"/>
                <w:b/>
                <w:bCs/>
                <w:sz w:val="20"/>
                <w:szCs w:val="20"/>
              </w:rPr>
            </w:pPr>
            <w:r>
              <w:rPr>
                <w:rFonts w:eastAsia="Times New Roman"/>
                <w:b/>
                <w:bCs/>
                <w:sz w:val="20"/>
                <w:szCs w:val="20"/>
              </w:rPr>
              <w:t>AL</w:t>
            </w:r>
          </w:p>
        </w:tc>
        <w:tc>
          <w:tcPr>
            <w:tcW w:w="1113" w:type="dxa"/>
            <w:tcBorders>
              <w:top w:val="single" w:sz="4" w:space="0" w:color="auto"/>
              <w:left w:val="nil"/>
              <w:bottom w:val="single" w:sz="4" w:space="0" w:color="auto"/>
              <w:right w:val="single" w:sz="4" w:space="0" w:color="auto"/>
            </w:tcBorders>
            <w:shd w:val="clear" w:color="000000" w:fill="D9D9D9"/>
            <w:noWrap/>
            <w:vAlign w:val="bottom"/>
          </w:tcPr>
          <w:p w14:paraId="25A24F66" w14:textId="77777777" w:rsidR="00341578" w:rsidRDefault="00611D57">
            <w:pPr>
              <w:spacing w:after="0" w:line="240" w:lineRule="auto"/>
              <w:jc w:val="center"/>
              <w:rPr>
                <w:rFonts w:eastAsia="Times New Roman"/>
                <w:b/>
                <w:bCs/>
                <w:sz w:val="20"/>
                <w:szCs w:val="20"/>
              </w:rPr>
            </w:pPr>
            <w:r>
              <w:rPr>
                <w:rFonts w:eastAsia="Times New Roman"/>
                <w:b/>
                <w:bCs/>
                <w:sz w:val="20"/>
                <w:szCs w:val="20"/>
              </w:rPr>
              <w:t>CANTIDAD</w:t>
            </w:r>
          </w:p>
        </w:tc>
        <w:tc>
          <w:tcPr>
            <w:tcW w:w="845" w:type="dxa"/>
            <w:tcBorders>
              <w:top w:val="single" w:sz="4" w:space="0" w:color="auto"/>
              <w:left w:val="nil"/>
              <w:bottom w:val="single" w:sz="4" w:space="0" w:color="auto"/>
              <w:right w:val="single" w:sz="4" w:space="0" w:color="auto"/>
            </w:tcBorders>
            <w:shd w:val="clear" w:color="000000" w:fill="D9D9D9"/>
            <w:noWrap/>
            <w:vAlign w:val="bottom"/>
          </w:tcPr>
          <w:p w14:paraId="5ECCC08A" w14:textId="77777777" w:rsidR="00341578" w:rsidRDefault="00611D57">
            <w:pPr>
              <w:spacing w:after="0" w:line="240" w:lineRule="auto"/>
              <w:jc w:val="center"/>
              <w:rPr>
                <w:rFonts w:eastAsia="Times New Roman"/>
                <w:b/>
                <w:bCs/>
                <w:sz w:val="20"/>
                <w:szCs w:val="20"/>
              </w:rPr>
            </w:pPr>
            <w:r>
              <w:rPr>
                <w:rFonts w:eastAsia="Times New Roman"/>
                <w:b/>
                <w:bCs/>
                <w:sz w:val="20"/>
                <w:szCs w:val="20"/>
              </w:rPr>
              <w:t>VALOR</w:t>
            </w:r>
          </w:p>
        </w:tc>
        <w:tc>
          <w:tcPr>
            <w:tcW w:w="1037" w:type="dxa"/>
            <w:tcBorders>
              <w:top w:val="single" w:sz="4" w:space="0" w:color="auto"/>
              <w:left w:val="nil"/>
              <w:bottom w:val="single" w:sz="4" w:space="0" w:color="auto"/>
              <w:right w:val="single" w:sz="4" w:space="0" w:color="auto"/>
            </w:tcBorders>
            <w:shd w:val="clear" w:color="000000" w:fill="D9D9D9"/>
            <w:noWrap/>
            <w:vAlign w:val="bottom"/>
          </w:tcPr>
          <w:p w14:paraId="700348B8" w14:textId="77777777" w:rsidR="00341578" w:rsidRDefault="00611D57">
            <w:pPr>
              <w:spacing w:after="0" w:line="240" w:lineRule="auto"/>
              <w:jc w:val="center"/>
              <w:rPr>
                <w:rFonts w:eastAsia="Times New Roman"/>
                <w:b/>
                <w:bCs/>
                <w:sz w:val="20"/>
                <w:szCs w:val="20"/>
              </w:rPr>
            </w:pPr>
            <w:r>
              <w:rPr>
                <w:rFonts w:eastAsia="Times New Roman"/>
                <w:b/>
                <w:bCs/>
                <w:sz w:val="20"/>
                <w:szCs w:val="20"/>
              </w:rPr>
              <w:t>TOTAL Q.</w:t>
            </w:r>
          </w:p>
        </w:tc>
        <w:tc>
          <w:tcPr>
            <w:tcW w:w="1202" w:type="dxa"/>
            <w:tcBorders>
              <w:top w:val="single" w:sz="4" w:space="0" w:color="auto"/>
              <w:left w:val="nil"/>
              <w:bottom w:val="single" w:sz="4" w:space="0" w:color="auto"/>
              <w:right w:val="single" w:sz="4" w:space="0" w:color="auto"/>
            </w:tcBorders>
            <w:shd w:val="clear" w:color="000000" w:fill="D9D9D9"/>
            <w:noWrap/>
            <w:vAlign w:val="bottom"/>
          </w:tcPr>
          <w:p w14:paraId="4909ABD6" w14:textId="77777777" w:rsidR="00341578" w:rsidRDefault="00611D57">
            <w:pPr>
              <w:spacing w:after="0" w:line="240" w:lineRule="auto"/>
              <w:jc w:val="center"/>
              <w:rPr>
                <w:rFonts w:eastAsia="Times New Roman"/>
                <w:b/>
                <w:bCs/>
                <w:sz w:val="20"/>
                <w:szCs w:val="20"/>
              </w:rPr>
            </w:pPr>
            <w:r>
              <w:rPr>
                <w:rFonts w:eastAsia="Times New Roman"/>
                <w:b/>
                <w:bCs/>
                <w:sz w:val="20"/>
                <w:szCs w:val="20"/>
              </w:rPr>
              <w:t>VENCEN</w:t>
            </w:r>
          </w:p>
        </w:tc>
      </w:tr>
      <w:tr w:rsidR="00341578" w14:paraId="2236A9E2" w14:textId="77777777">
        <w:trPr>
          <w:trHeight w:val="474"/>
        </w:trPr>
        <w:tc>
          <w:tcPr>
            <w:tcW w:w="462" w:type="dxa"/>
            <w:tcBorders>
              <w:top w:val="nil"/>
              <w:left w:val="single" w:sz="4" w:space="0" w:color="auto"/>
              <w:bottom w:val="single" w:sz="4" w:space="0" w:color="auto"/>
              <w:right w:val="single" w:sz="4" w:space="0" w:color="auto"/>
            </w:tcBorders>
            <w:shd w:val="clear" w:color="auto" w:fill="auto"/>
            <w:noWrap/>
            <w:vAlign w:val="bottom"/>
          </w:tcPr>
          <w:p w14:paraId="35AE4D7E" w14:textId="77777777" w:rsidR="00341578" w:rsidRDefault="00611D57">
            <w:pPr>
              <w:spacing w:after="0" w:line="240" w:lineRule="auto"/>
              <w:jc w:val="right"/>
              <w:rPr>
                <w:rFonts w:eastAsia="Times New Roman"/>
                <w:sz w:val="20"/>
                <w:szCs w:val="20"/>
              </w:rPr>
            </w:pPr>
            <w:r>
              <w:rPr>
                <w:rFonts w:eastAsia="Times New Roman"/>
                <w:sz w:val="20"/>
                <w:szCs w:val="20"/>
              </w:rPr>
              <w:t>1</w:t>
            </w:r>
          </w:p>
        </w:tc>
        <w:tc>
          <w:tcPr>
            <w:tcW w:w="2918" w:type="dxa"/>
            <w:tcBorders>
              <w:top w:val="nil"/>
              <w:left w:val="nil"/>
              <w:bottom w:val="single" w:sz="4" w:space="0" w:color="auto"/>
              <w:right w:val="single" w:sz="4" w:space="0" w:color="auto"/>
            </w:tcBorders>
            <w:shd w:val="clear" w:color="auto" w:fill="auto"/>
            <w:noWrap/>
            <w:vAlign w:val="bottom"/>
          </w:tcPr>
          <w:p w14:paraId="7ADFA9AB" w14:textId="77777777" w:rsidR="00341578" w:rsidRDefault="00611D57">
            <w:pPr>
              <w:spacing w:after="0" w:line="240" w:lineRule="auto"/>
              <w:rPr>
                <w:rFonts w:eastAsia="Times New Roman"/>
                <w:sz w:val="20"/>
                <w:szCs w:val="20"/>
              </w:rPr>
            </w:pPr>
            <w:r>
              <w:rPr>
                <w:rFonts w:eastAsia="Times New Roman"/>
                <w:sz w:val="20"/>
                <w:szCs w:val="20"/>
              </w:rPr>
              <w:t>CUPONES DE COMBUSTIBLE DIGEFOCE</w:t>
            </w:r>
          </w:p>
        </w:tc>
        <w:tc>
          <w:tcPr>
            <w:tcW w:w="1064" w:type="dxa"/>
            <w:tcBorders>
              <w:top w:val="nil"/>
              <w:left w:val="nil"/>
              <w:bottom w:val="single" w:sz="4" w:space="0" w:color="auto"/>
              <w:right w:val="single" w:sz="4" w:space="0" w:color="auto"/>
            </w:tcBorders>
            <w:shd w:val="clear" w:color="auto" w:fill="auto"/>
            <w:noWrap/>
            <w:vAlign w:val="bottom"/>
          </w:tcPr>
          <w:p w14:paraId="717D0F96" w14:textId="77777777" w:rsidR="00341578" w:rsidRDefault="00611D57">
            <w:pPr>
              <w:spacing w:after="0" w:line="240" w:lineRule="auto"/>
              <w:jc w:val="right"/>
              <w:rPr>
                <w:rFonts w:eastAsia="Times New Roman"/>
                <w:sz w:val="20"/>
                <w:szCs w:val="20"/>
              </w:rPr>
            </w:pPr>
            <w:r>
              <w:rPr>
                <w:rFonts w:eastAsia="Times New Roman"/>
                <w:sz w:val="20"/>
                <w:szCs w:val="20"/>
              </w:rPr>
              <w:t>20354524</w:t>
            </w:r>
          </w:p>
        </w:tc>
        <w:tc>
          <w:tcPr>
            <w:tcW w:w="1065" w:type="dxa"/>
            <w:tcBorders>
              <w:top w:val="nil"/>
              <w:left w:val="nil"/>
              <w:bottom w:val="single" w:sz="4" w:space="0" w:color="auto"/>
              <w:right w:val="single" w:sz="4" w:space="0" w:color="auto"/>
            </w:tcBorders>
            <w:shd w:val="clear" w:color="auto" w:fill="auto"/>
            <w:noWrap/>
            <w:vAlign w:val="bottom"/>
          </w:tcPr>
          <w:p w14:paraId="65CBE11B" w14:textId="77777777" w:rsidR="00341578" w:rsidRDefault="00611D57">
            <w:pPr>
              <w:spacing w:after="0" w:line="240" w:lineRule="auto"/>
              <w:jc w:val="right"/>
              <w:rPr>
                <w:rFonts w:eastAsia="Times New Roman"/>
                <w:sz w:val="20"/>
                <w:szCs w:val="20"/>
              </w:rPr>
            </w:pPr>
            <w:r>
              <w:rPr>
                <w:rFonts w:eastAsia="Times New Roman"/>
                <w:sz w:val="20"/>
                <w:szCs w:val="20"/>
              </w:rPr>
              <w:t>20354573</w:t>
            </w:r>
          </w:p>
        </w:tc>
        <w:tc>
          <w:tcPr>
            <w:tcW w:w="1113" w:type="dxa"/>
            <w:tcBorders>
              <w:top w:val="nil"/>
              <w:left w:val="nil"/>
              <w:bottom w:val="single" w:sz="4" w:space="0" w:color="auto"/>
              <w:right w:val="single" w:sz="4" w:space="0" w:color="auto"/>
            </w:tcBorders>
            <w:shd w:val="clear" w:color="auto" w:fill="auto"/>
            <w:noWrap/>
            <w:vAlign w:val="bottom"/>
          </w:tcPr>
          <w:p w14:paraId="5987AD23" w14:textId="77777777" w:rsidR="00341578" w:rsidRDefault="00611D57">
            <w:pPr>
              <w:spacing w:after="0" w:line="240" w:lineRule="auto"/>
              <w:jc w:val="right"/>
              <w:rPr>
                <w:rFonts w:eastAsia="Times New Roman"/>
                <w:sz w:val="20"/>
                <w:szCs w:val="20"/>
              </w:rPr>
            </w:pPr>
            <w:r>
              <w:rPr>
                <w:rFonts w:eastAsia="Times New Roman"/>
                <w:sz w:val="20"/>
                <w:szCs w:val="20"/>
              </w:rPr>
              <w:t>50</w:t>
            </w:r>
          </w:p>
        </w:tc>
        <w:tc>
          <w:tcPr>
            <w:tcW w:w="845" w:type="dxa"/>
            <w:tcBorders>
              <w:top w:val="nil"/>
              <w:left w:val="nil"/>
              <w:bottom w:val="single" w:sz="4" w:space="0" w:color="auto"/>
              <w:right w:val="single" w:sz="4" w:space="0" w:color="auto"/>
            </w:tcBorders>
            <w:shd w:val="clear" w:color="auto" w:fill="auto"/>
            <w:noWrap/>
            <w:vAlign w:val="bottom"/>
          </w:tcPr>
          <w:p w14:paraId="4509F9DF" w14:textId="77777777" w:rsidR="00341578" w:rsidRDefault="00611D57">
            <w:pPr>
              <w:spacing w:after="0" w:line="240" w:lineRule="auto"/>
              <w:jc w:val="right"/>
              <w:rPr>
                <w:rFonts w:eastAsia="Times New Roman"/>
                <w:sz w:val="20"/>
                <w:szCs w:val="20"/>
              </w:rPr>
            </w:pPr>
            <w:r>
              <w:rPr>
                <w:rFonts w:eastAsia="Times New Roman"/>
                <w:sz w:val="20"/>
                <w:szCs w:val="20"/>
              </w:rPr>
              <w:t>50.00</w:t>
            </w:r>
          </w:p>
        </w:tc>
        <w:tc>
          <w:tcPr>
            <w:tcW w:w="1037" w:type="dxa"/>
            <w:tcBorders>
              <w:top w:val="nil"/>
              <w:left w:val="nil"/>
              <w:bottom w:val="single" w:sz="4" w:space="0" w:color="auto"/>
              <w:right w:val="single" w:sz="4" w:space="0" w:color="auto"/>
            </w:tcBorders>
            <w:shd w:val="clear" w:color="auto" w:fill="auto"/>
            <w:noWrap/>
            <w:vAlign w:val="bottom"/>
          </w:tcPr>
          <w:p w14:paraId="2AC3B7E7" w14:textId="77777777" w:rsidR="00341578" w:rsidRDefault="00611D57">
            <w:pPr>
              <w:spacing w:after="0" w:line="240" w:lineRule="auto"/>
              <w:jc w:val="right"/>
              <w:rPr>
                <w:rFonts w:eastAsia="Times New Roman"/>
                <w:sz w:val="20"/>
                <w:szCs w:val="20"/>
              </w:rPr>
            </w:pPr>
            <w:r>
              <w:rPr>
                <w:rFonts w:eastAsia="Times New Roman"/>
                <w:sz w:val="20"/>
                <w:szCs w:val="20"/>
              </w:rPr>
              <w:t>2,500.00</w:t>
            </w:r>
          </w:p>
        </w:tc>
        <w:tc>
          <w:tcPr>
            <w:tcW w:w="1202" w:type="dxa"/>
            <w:tcBorders>
              <w:top w:val="nil"/>
              <w:left w:val="nil"/>
              <w:bottom w:val="single" w:sz="4" w:space="0" w:color="auto"/>
              <w:right w:val="single" w:sz="4" w:space="0" w:color="auto"/>
            </w:tcBorders>
            <w:shd w:val="clear" w:color="auto" w:fill="auto"/>
            <w:noWrap/>
            <w:vAlign w:val="bottom"/>
          </w:tcPr>
          <w:p w14:paraId="3172F53B" w14:textId="77777777" w:rsidR="00341578" w:rsidRDefault="00611D57">
            <w:pPr>
              <w:spacing w:after="0" w:line="240" w:lineRule="auto"/>
              <w:jc w:val="right"/>
              <w:rPr>
                <w:rFonts w:eastAsia="Times New Roman"/>
                <w:sz w:val="20"/>
                <w:szCs w:val="20"/>
              </w:rPr>
            </w:pPr>
            <w:r>
              <w:rPr>
                <w:rFonts w:eastAsia="Times New Roman"/>
                <w:sz w:val="20"/>
                <w:szCs w:val="20"/>
              </w:rPr>
              <w:t>3/08/2023</w:t>
            </w:r>
          </w:p>
        </w:tc>
      </w:tr>
      <w:tr w:rsidR="00341578" w14:paraId="1489B55D" w14:textId="77777777">
        <w:trPr>
          <w:trHeight w:val="474"/>
        </w:trPr>
        <w:tc>
          <w:tcPr>
            <w:tcW w:w="462" w:type="dxa"/>
            <w:tcBorders>
              <w:top w:val="nil"/>
              <w:left w:val="single" w:sz="4" w:space="0" w:color="auto"/>
              <w:bottom w:val="single" w:sz="4" w:space="0" w:color="auto"/>
              <w:right w:val="single" w:sz="4" w:space="0" w:color="auto"/>
            </w:tcBorders>
            <w:shd w:val="clear" w:color="auto" w:fill="auto"/>
            <w:noWrap/>
            <w:vAlign w:val="bottom"/>
          </w:tcPr>
          <w:p w14:paraId="26200797" w14:textId="77777777" w:rsidR="00341578" w:rsidRDefault="00611D57">
            <w:pPr>
              <w:spacing w:after="0" w:line="240" w:lineRule="auto"/>
              <w:jc w:val="right"/>
              <w:rPr>
                <w:rFonts w:eastAsia="Times New Roman"/>
                <w:sz w:val="20"/>
                <w:szCs w:val="20"/>
              </w:rPr>
            </w:pPr>
            <w:r>
              <w:rPr>
                <w:rFonts w:eastAsia="Times New Roman"/>
                <w:sz w:val="20"/>
                <w:szCs w:val="20"/>
              </w:rPr>
              <w:t>2</w:t>
            </w:r>
          </w:p>
        </w:tc>
        <w:tc>
          <w:tcPr>
            <w:tcW w:w="2918" w:type="dxa"/>
            <w:tcBorders>
              <w:top w:val="nil"/>
              <w:left w:val="nil"/>
              <w:bottom w:val="single" w:sz="4" w:space="0" w:color="auto"/>
              <w:right w:val="single" w:sz="4" w:space="0" w:color="auto"/>
            </w:tcBorders>
            <w:shd w:val="clear" w:color="auto" w:fill="auto"/>
            <w:noWrap/>
            <w:vAlign w:val="bottom"/>
          </w:tcPr>
          <w:p w14:paraId="35CFE015" w14:textId="77777777" w:rsidR="00341578" w:rsidRDefault="00611D57">
            <w:pPr>
              <w:spacing w:after="0" w:line="240" w:lineRule="auto"/>
              <w:rPr>
                <w:rFonts w:eastAsia="Times New Roman"/>
                <w:sz w:val="20"/>
                <w:szCs w:val="20"/>
              </w:rPr>
            </w:pPr>
            <w:r>
              <w:rPr>
                <w:rFonts w:eastAsia="Times New Roman"/>
                <w:sz w:val="20"/>
                <w:szCs w:val="20"/>
              </w:rPr>
              <w:t>CUPONES DE COMBUSTIBLE DIGEFOCE</w:t>
            </w:r>
          </w:p>
        </w:tc>
        <w:tc>
          <w:tcPr>
            <w:tcW w:w="1064" w:type="dxa"/>
            <w:tcBorders>
              <w:top w:val="nil"/>
              <w:left w:val="nil"/>
              <w:bottom w:val="single" w:sz="4" w:space="0" w:color="auto"/>
              <w:right w:val="single" w:sz="4" w:space="0" w:color="auto"/>
            </w:tcBorders>
            <w:shd w:val="clear" w:color="auto" w:fill="auto"/>
            <w:noWrap/>
            <w:vAlign w:val="bottom"/>
          </w:tcPr>
          <w:p w14:paraId="02D45043" w14:textId="77777777" w:rsidR="00341578" w:rsidRDefault="00611D57">
            <w:pPr>
              <w:spacing w:after="0" w:line="240" w:lineRule="auto"/>
              <w:jc w:val="right"/>
              <w:rPr>
                <w:rFonts w:eastAsia="Times New Roman"/>
                <w:sz w:val="20"/>
                <w:szCs w:val="20"/>
              </w:rPr>
            </w:pPr>
            <w:r>
              <w:rPr>
                <w:rFonts w:eastAsia="Times New Roman"/>
                <w:sz w:val="20"/>
                <w:szCs w:val="20"/>
              </w:rPr>
              <w:t>18306780</w:t>
            </w:r>
          </w:p>
        </w:tc>
        <w:tc>
          <w:tcPr>
            <w:tcW w:w="1065" w:type="dxa"/>
            <w:tcBorders>
              <w:top w:val="nil"/>
              <w:left w:val="nil"/>
              <w:bottom w:val="single" w:sz="4" w:space="0" w:color="auto"/>
              <w:right w:val="single" w:sz="4" w:space="0" w:color="auto"/>
            </w:tcBorders>
            <w:shd w:val="clear" w:color="auto" w:fill="auto"/>
            <w:noWrap/>
            <w:vAlign w:val="bottom"/>
          </w:tcPr>
          <w:p w14:paraId="2617CA85" w14:textId="77777777" w:rsidR="00341578" w:rsidRDefault="00611D57">
            <w:pPr>
              <w:spacing w:after="0" w:line="240" w:lineRule="auto"/>
              <w:jc w:val="right"/>
              <w:rPr>
                <w:rFonts w:eastAsia="Times New Roman"/>
                <w:sz w:val="20"/>
                <w:szCs w:val="20"/>
              </w:rPr>
            </w:pPr>
            <w:r>
              <w:rPr>
                <w:rFonts w:eastAsia="Times New Roman"/>
                <w:sz w:val="20"/>
                <w:szCs w:val="20"/>
              </w:rPr>
              <w:t>18306823</w:t>
            </w:r>
          </w:p>
        </w:tc>
        <w:tc>
          <w:tcPr>
            <w:tcW w:w="1113" w:type="dxa"/>
            <w:tcBorders>
              <w:top w:val="nil"/>
              <w:left w:val="nil"/>
              <w:bottom w:val="single" w:sz="4" w:space="0" w:color="auto"/>
              <w:right w:val="single" w:sz="4" w:space="0" w:color="auto"/>
            </w:tcBorders>
            <w:shd w:val="clear" w:color="auto" w:fill="auto"/>
            <w:noWrap/>
            <w:vAlign w:val="bottom"/>
          </w:tcPr>
          <w:p w14:paraId="79C12249" w14:textId="77777777" w:rsidR="00341578" w:rsidRDefault="00611D57">
            <w:pPr>
              <w:spacing w:after="0" w:line="240" w:lineRule="auto"/>
              <w:jc w:val="right"/>
              <w:rPr>
                <w:rFonts w:eastAsia="Times New Roman"/>
                <w:sz w:val="20"/>
                <w:szCs w:val="20"/>
              </w:rPr>
            </w:pPr>
            <w:r>
              <w:rPr>
                <w:rFonts w:eastAsia="Times New Roman"/>
                <w:sz w:val="20"/>
                <w:szCs w:val="20"/>
              </w:rPr>
              <w:t>44</w:t>
            </w:r>
          </w:p>
        </w:tc>
        <w:tc>
          <w:tcPr>
            <w:tcW w:w="845" w:type="dxa"/>
            <w:tcBorders>
              <w:top w:val="nil"/>
              <w:left w:val="nil"/>
              <w:bottom w:val="single" w:sz="4" w:space="0" w:color="auto"/>
              <w:right w:val="single" w:sz="4" w:space="0" w:color="auto"/>
            </w:tcBorders>
            <w:shd w:val="clear" w:color="auto" w:fill="auto"/>
            <w:noWrap/>
            <w:vAlign w:val="bottom"/>
          </w:tcPr>
          <w:p w14:paraId="014D56CA" w14:textId="77777777" w:rsidR="00341578" w:rsidRDefault="00611D57">
            <w:pPr>
              <w:spacing w:after="0" w:line="240" w:lineRule="auto"/>
              <w:jc w:val="right"/>
              <w:rPr>
                <w:rFonts w:eastAsia="Times New Roman"/>
                <w:sz w:val="20"/>
                <w:szCs w:val="20"/>
              </w:rPr>
            </w:pPr>
            <w:r>
              <w:rPr>
                <w:rFonts w:eastAsia="Times New Roman"/>
                <w:sz w:val="20"/>
                <w:szCs w:val="20"/>
              </w:rPr>
              <w:t>100.00</w:t>
            </w:r>
          </w:p>
        </w:tc>
        <w:tc>
          <w:tcPr>
            <w:tcW w:w="1037" w:type="dxa"/>
            <w:tcBorders>
              <w:top w:val="nil"/>
              <w:left w:val="nil"/>
              <w:bottom w:val="single" w:sz="4" w:space="0" w:color="auto"/>
              <w:right w:val="single" w:sz="4" w:space="0" w:color="auto"/>
            </w:tcBorders>
            <w:shd w:val="clear" w:color="auto" w:fill="auto"/>
            <w:noWrap/>
            <w:vAlign w:val="bottom"/>
          </w:tcPr>
          <w:p w14:paraId="0F073810" w14:textId="77777777" w:rsidR="00341578" w:rsidRDefault="00611D57">
            <w:pPr>
              <w:spacing w:after="0" w:line="240" w:lineRule="auto"/>
              <w:jc w:val="right"/>
              <w:rPr>
                <w:rFonts w:eastAsia="Times New Roman"/>
                <w:sz w:val="20"/>
                <w:szCs w:val="20"/>
              </w:rPr>
            </w:pPr>
            <w:r>
              <w:rPr>
                <w:rFonts w:eastAsia="Times New Roman"/>
                <w:sz w:val="20"/>
                <w:szCs w:val="20"/>
              </w:rPr>
              <w:t>4,400.00</w:t>
            </w:r>
          </w:p>
        </w:tc>
        <w:tc>
          <w:tcPr>
            <w:tcW w:w="1202" w:type="dxa"/>
            <w:tcBorders>
              <w:top w:val="nil"/>
              <w:left w:val="nil"/>
              <w:bottom w:val="single" w:sz="4" w:space="0" w:color="auto"/>
              <w:right w:val="single" w:sz="4" w:space="0" w:color="auto"/>
            </w:tcBorders>
            <w:shd w:val="clear" w:color="auto" w:fill="auto"/>
            <w:noWrap/>
            <w:vAlign w:val="bottom"/>
          </w:tcPr>
          <w:p w14:paraId="22FE6587" w14:textId="77777777" w:rsidR="00341578" w:rsidRDefault="00611D57">
            <w:pPr>
              <w:spacing w:after="0" w:line="240" w:lineRule="auto"/>
              <w:jc w:val="right"/>
              <w:rPr>
                <w:rFonts w:eastAsia="Times New Roman"/>
                <w:sz w:val="20"/>
                <w:szCs w:val="20"/>
              </w:rPr>
            </w:pPr>
            <w:r>
              <w:rPr>
                <w:rFonts w:eastAsia="Times New Roman"/>
                <w:sz w:val="20"/>
                <w:szCs w:val="20"/>
              </w:rPr>
              <w:t>8/03/2023</w:t>
            </w:r>
          </w:p>
        </w:tc>
      </w:tr>
      <w:tr w:rsidR="00341578" w14:paraId="54A2C798" w14:textId="77777777">
        <w:trPr>
          <w:trHeight w:val="474"/>
        </w:trPr>
        <w:tc>
          <w:tcPr>
            <w:tcW w:w="462" w:type="dxa"/>
            <w:tcBorders>
              <w:top w:val="nil"/>
              <w:left w:val="single" w:sz="4" w:space="0" w:color="auto"/>
              <w:bottom w:val="single" w:sz="4" w:space="0" w:color="auto"/>
              <w:right w:val="single" w:sz="4" w:space="0" w:color="auto"/>
            </w:tcBorders>
            <w:shd w:val="clear" w:color="auto" w:fill="auto"/>
            <w:noWrap/>
            <w:vAlign w:val="bottom"/>
          </w:tcPr>
          <w:p w14:paraId="01FF6D4B" w14:textId="77777777" w:rsidR="00341578" w:rsidRDefault="00611D57">
            <w:pPr>
              <w:spacing w:after="0" w:line="240" w:lineRule="auto"/>
              <w:jc w:val="right"/>
              <w:rPr>
                <w:rFonts w:eastAsia="Times New Roman"/>
                <w:sz w:val="20"/>
                <w:szCs w:val="20"/>
              </w:rPr>
            </w:pPr>
            <w:r>
              <w:rPr>
                <w:rFonts w:eastAsia="Times New Roman"/>
                <w:sz w:val="20"/>
                <w:szCs w:val="20"/>
              </w:rPr>
              <w:t>3</w:t>
            </w:r>
          </w:p>
        </w:tc>
        <w:tc>
          <w:tcPr>
            <w:tcW w:w="2918" w:type="dxa"/>
            <w:tcBorders>
              <w:top w:val="nil"/>
              <w:left w:val="nil"/>
              <w:bottom w:val="single" w:sz="4" w:space="0" w:color="auto"/>
              <w:right w:val="single" w:sz="4" w:space="0" w:color="auto"/>
            </w:tcBorders>
            <w:shd w:val="clear" w:color="auto" w:fill="auto"/>
            <w:noWrap/>
            <w:vAlign w:val="bottom"/>
          </w:tcPr>
          <w:p w14:paraId="3F10906E" w14:textId="77777777" w:rsidR="00341578" w:rsidRDefault="00611D57">
            <w:pPr>
              <w:spacing w:after="0" w:line="240" w:lineRule="auto"/>
              <w:rPr>
                <w:rFonts w:eastAsia="Times New Roman"/>
                <w:sz w:val="20"/>
                <w:szCs w:val="20"/>
              </w:rPr>
            </w:pPr>
            <w:r>
              <w:rPr>
                <w:rFonts w:eastAsia="Times New Roman"/>
                <w:sz w:val="20"/>
                <w:szCs w:val="20"/>
              </w:rPr>
              <w:t>CUPONES DE COMBUSTIBLE DIGEFOCE</w:t>
            </w:r>
          </w:p>
        </w:tc>
        <w:tc>
          <w:tcPr>
            <w:tcW w:w="1064" w:type="dxa"/>
            <w:tcBorders>
              <w:top w:val="nil"/>
              <w:left w:val="nil"/>
              <w:bottom w:val="single" w:sz="4" w:space="0" w:color="auto"/>
              <w:right w:val="single" w:sz="4" w:space="0" w:color="auto"/>
            </w:tcBorders>
            <w:shd w:val="clear" w:color="auto" w:fill="auto"/>
            <w:noWrap/>
            <w:vAlign w:val="bottom"/>
          </w:tcPr>
          <w:p w14:paraId="7981944E" w14:textId="77777777" w:rsidR="00341578" w:rsidRDefault="00611D57">
            <w:pPr>
              <w:spacing w:after="0" w:line="240" w:lineRule="auto"/>
              <w:jc w:val="right"/>
              <w:rPr>
                <w:rFonts w:eastAsia="Times New Roman"/>
                <w:sz w:val="20"/>
                <w:szCs w:val="20"/>
              </w:rPr>
            </w:pPr>
            <w:r>
              <w:rPr>
                <w:rFonts w:eastAsia="Times New Roman"/>
                <w:sz w:val="20"/>
                <w:szCs w:val="20"/>
              </w:rPr>
              <w:t>20354574</w:t>
            </w:r>
          </w:p>
        </w:tc>
        <w:tc>
          <w:tcPr>
            <w:tcW w:w="1065" w:type="dxa"/>
            <w:tcBorders>
              <w:top w:val="nil"/>
              <w:left w:val="nil"/>
              <w:bottom w:val="single" w:sz="4" w:space="0" w:color="auto"/>
              <w:right w:val="single" w:sz="4" w:space="0" w:color="auto"/>
            </w:tcBorders>
            <w:shd w:val="clear" w:color="auto" w:fill="auto"/>
            <w:noWrap/>
            <w:vAlign w:val="bottom"/>
          </w:tcPr>
          <w:p w14:paraId="7B23604E" w14:textId="77777777" w:rsidR="00341578" w:rsidRDefault="00611D57">
            <w:pPr>
              <w:spacing w:after="0" w:line="240" w:lineRule="auto"/>
              <w:jc w:val="right"/>
              <w:rPr>
                <w:rFonts w:eastAsia="Times New Roman"/>
                <w:sz w:val="20"/>
                <w:szCs w:val="20"/>
              </w:rPr>
            </w:pPr>
            <w:r>
              <w:rPr>
                <w:rFonts w:eastAsia="Times New Roman"/>
                <w:sz w:val="20"/>
                <w:szCs w:val="20"/>
              </w:rPr>
              <w:t>20354608</w:t>
            </w:r>
          </w:p>
        </w:tc>
        <w:tc>
          <w:tcPr>
            <w:tcW w:w="1113" w:type="dxa"/>
            <w:tcBorders>
              <w:top w:val="nil"/>
              <w:left w:val="nil"/>
              <w:bottom w:val="single" w:sz="4" w:space="0" w:color="auto"/>
              <w:right w:val="single" w:sz="4" w:space="0" w:color="auto"/>
            </w:tcBorders>
            <w:shd w:val="clear" w:color="auto" w:fill="auto"/>
            <w:noWrap/>
            <w:vAlign w:val="bottom"/>
          </w:tcPr>
          <w:p w14:paraId="173286CD" w14:textId="77777777" w:rsidR="00341578" w:rsidRDefault="00611D57">
            <w:pPr>
              <w:spacing w:after="0" w:line="240" w:lineRule="auto"/>
              <w:jc w:val="right"/>
              <w:rPr>
                <w:rFonts w:eastAsia="Times New Roman"/>
                <w:sz w:val="20"/>
                <w:szCs w:val="20"/>
              </w:rPr>
            </w:pPr>
            <w:r>
              <w:rPr>
                <w:rFonts w:eastAsia="Times New Roman"/>
                <w:sz w:val="20"/>
                <w:szCs w:val="20"/>
              </w:rPr>
              <w:t>35</w:t>
            </w:r>
          </w:p>
        </w:tc>
        <w:tc>
          <w:tcPr>
            <w:tcW w:w="845" w:type="dxa"/>
            <w:tcBorders>
              <w:top w:val="nil"/>
              <w:left w:val="nil"/>
              <w:bottom w:val="single" w:sz="4" w:space="0" w:color="auto"/>
              <w:right w:val="single" w:sz="4" w:space="0" w:color="auto"/>
            </w:tcBorders>
            <w:shd w:val="clear" w:color="auto" w:fill="auto"/>
            <w:noWrap/>
            <w:vAlign w:val="bottom"/>
          </w:tcPr>
          <w:p w14:paraId="086A20B2" w14:textId="77777777" w:rsidR="00341578" w:rsidRDefault="00611D57">
            <w:pPr>
              <w:spacing w:after="0" w:line="240" w:lineRule="auto"/>
              <w:jc w:val="right"/>
              <w:rPr>
                <w:rFonts w:eastAsia="Times New Roman"/>
                <w:sz w:val="20"/>
                <w:szCs w:val="20"/>
              </w:rPr>
            </w:pPr>
            <w:r>
              <w:rPr>
                <w:rFonts w:eastAsia="Times New Roman"/>
                <w:sz w:val="20"/>
                <w:szCs w:val="20"/>
              </w:rPr>
              <w:t>100.00</w:t>
            </w:r>
          </w:p>
        </w:tc>
        <w:tc>
          <w:tcPr>
            <w:tcW w:w="1037" w:type="dxa"/>
            <w:tcBorders>
              <w:top w:val="nil"/>
              <w:left w:val="nil"/>
              <w:bottom w:val="single" w:sz="4" w:space="0" w:color="auto"/>
              <w:right w:val="single" w:sz="4" w:space="0" w:color="auto"/>
            </w:tcBorders>
            <w:shd w:val="clear" w:color="auto" w:fill="auto"/>
            <w:noWrap/>
            <w:vAlign w:val="bottom"/>
          </w:tcPr>
          <w:p w14:paraId="6A75054F" w14:textId="77777777" w:rsidR="00341578" w:rsidRDefault="00611D57">
            <w:pPr>
              <w:spacing w:after="0" w:line="240" w:lineRule="auto"/>
              <w:jc w:val="right"/>
              <w:rPr>
                <w:rFonts w:eastAsia="Times New Roman"/>
                <w:sz w:val="20"/>
                <w:szCs w:val="20"/>
              </w:rPr>
            </w:pPr>
            <w:r>
              <w:rPr>
                <w:rFonts w:eastAsia="Times New Roman"/>
                <w:sz w:val="20"/>
                <w:szCs w:val="20"/>
              </w:rPr>
              <w:t>3,500.00</w:t>
            </w:r>
          </w:p>
        </w:tc>
        <w:tc>
          <w:tcPr>
            <w:tcW w:w="1202" w:type="dxa"/>
            <w:tcBorders>
              <w:top w:val="nil"/>
              <w:left w:val="nil"/>
              <w:bottom w:val="single" w:sz="4" w:space="0" w:color="auto"/>
              <w:right w:val="single" w:sz="4" w:space="0" w:color="auto"/>
            </w:tcBorders>
            <w:shd w:val="clear" w:color="auto" w:fill="auto"/>
            <w:noWrap/>
            <w:vAlign w:val="bottom"/>
          </w:tcPr>
          <w:p w14:paraId="26598DD4" w14:textId="77777777" w:rsidR="00341578" w:rsidRDefault="00611D57">
            <w:pPr>
              <w:spacing w:after="0" w:line="240" w:lineRule="auto"/>
              <w:jc w:val="right"/>
              <w:rPr>
                <w:rFonts w:eastAsia="Times New Roman"/>
                <w:sz w:val="20"/>
                <w:szCs w:val="20"/>
              </w:rPr>
            </w:pPr>
            <w:r>
              <w:rPr>
                <w:rFonts w:eastAsia="Times New Roman"/>
                <w:sz w:val="20"/>
                <w:szCs w:val="20"/>
              </w:rPr>
              <w:t>3/08/2023</w:t>
            </w:r>
          </w:p>
        </w:tc>
      </w:tr>
      <w:tr w:rsidR="00341578" w14:paraId="3A246F99" w14:textId="77777777">
        <w:trPr>
          <w:trHeight w:val="474"/>
        </w:trPr>
        <w:tc>
          <w:tcPr>
            <w:tcW w:w="462" w:type="dxa"/>
            <w:tcBorders>
              <w:top w:val="nil"/>
              <w:left w:val="single" w:sz="4" w:space="0" w:color="auto"/>
              <w:bottom w:val="single" w:sz="4" w:space="0" w:color="auto"/>
              <w:right w:val="single" w:sz="4" w:space="0" w:color="auto"/>
            </w:tcBorders>
            <w:shd w:val="clear" w:color="auto" w:fill="auto"/>
            <w:noWrap/>
            <w:vAlign w:val="bottom"/>
          </w:tcPr>
          <w:p w14:paraId="03CFFA4C" w14:textId="77777777" w:rsidR="00341578" w:rsidRDefault="00611D57">
            <w:pPr>
              <w:spacing w:after="0" w:line="240" w:lineRule="auto"/>
              <w:rPr>
                <w:rFonts w:eastAsia="Times New Roman"/>
                <w:sz w:val="20"/>
                <w:szCs w:val="20"/>
              </w:rPr>
            </w:pPr>
            <w:r>
              <w:rPr>
                <w:rFonts w:eastAsia="Times New Roman"/>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14:paraId="5CC1F48C" w14:textId="77777777" w:rsidR="00341578" w:rsidRDefault="00611D57">
            <w:pPr>
              <w:spacing w:after="0" w:line="240" w:lineRule="auto"/>
              <w:rPr>
                <w:rFonts w:eastAsia="Times New Roman"/>
                <w:b/>
                <w:bCs/>
                <w:sz w:val="20"/>
                <w:szCs w:val="20"/>
              </w:rPr>
            </w:pPr>
            <w:proofErr w:type="gramStart"/>
            <w:r>
              <w:rPr>
                <w:rFonts w:eastAsia="Times New Roman"/>
                <w:b/>
                <w:bCs/>
                <w:sz w:val="20"/>
                <w:szCs w:val="20"/>
              </w:rPr>
              <w:t>TOTAL</w:t>
            </w:r>
            <w:proofErr w:type="gramEnd"/>
            <w:r>
              <w:rPr>
                <w:rFonts w:eastAsia="Times New Roman"/>
                <w:b/>
                <w:bCs/>
                <w:sz w:val="20"/>
                <w:szCs w:val="20"/>
              </w:rPr>
              <w:t xml:space="preserve"> SUPERVISIÓN</w:t>
            </w:r>
          </w:p>
        </w:tc>
        <w:tc>
          <w:tcPr>
            <w:tcW w:w="1064" w:type="dxa"/>
            <w:tcBorders>
              <w:top w:val="nil"/>
              <w:left w:val="nil"/>
              <w:bottom w:val="single" w:sz="4" w:space="0" w:color="auto"/>
              <w:right w:val="single" w:sz="4" w:space="0" w:color="auto"/>
            </w:tcBorders>
            <w:shd w:val="clear" w:color="auto" w:fill="auto"/>
            <w:noWrap/>
            <w:vAlign w:val="bottom"/>
          </w:tcPr>
          <w:p w14:paraId="17CF8EE1" w14:textId="77777777" w:rsidR="00341578" w:rsidRDefault="00611D57">
            <w:pPr>
              <w:spacing w:after="0" w:line="240" w:lineRule="auto"/>
              <w:rPr>
                <w:rFonts w:eastAsia="Times New Roman"/>
                <w:b/>
                <w:bCs/>
                <w:sz w:val="20"/>
                <w:szCs w:val="20"/>
              </w:rPr>
            </w:pPr>
            <w:r>
              <w:rPr>
                <w:rFonts w:eastAsia="Times New Roman"/>
                <w:b/>
                <w:bCs/>
                <w:sz w:val="20"/>
                <w:szCs w:val="20"/>
              </w:rPr>
              <w:t> </w:t>
            </w:r>
          </w:p>
        </w:tc>
        <w:tc>
          <w:tcPr>
            <w:tcW w:w="1065" w:type="dxa"/>
            <w:tcBorders>
              <w:top w:val="nil"/>
              <w:left w:val="nil"/>
              <w:bottom w:val="single" w:sz="4" w:space="0" w:color="auto"/>
              <w:right w:val="single" w:sz="4" w:space="0" w:color="auto"/>
            </w:tcBorders>
            <w:shd w:val="clear" w:color="auto" w:fill="auto"/>
            <w:noWrap/>
            <w:vAlign w:val="bottom"/>
          </w:tcPr>
          <w:p w14:paraId="10A9166C" w14:textId="77777777" w:rsidR="00341578" w:rsidRDefault="00611D57">
            <w:pPr>
              <w:spacing w:after="0" w:line="240" w:lineRule="auto"/>
              <w:rPr>
                <w:rFonts w:eastAsia="Times New Roman"/>
                <w:b/>
                <w:bCs/>
                <w:sz w:val="20"/>
                <w:szCs w:val="20"/>
              </w:rPr>
            </w:pPr>
            <w:r>
              <w:rPr>
                <w:rFonts w:eastAsia="Times New Roman"/>
                <w:b/>
                <w:bCs/>
                <w:sz w:val="20"/>
                <w:szCs w:val="20"/>
              </w:rPr>
              <w:t> </w:t>
            </w:r>
          </w:p>
        </w:tc>
        <w:tc>
          <w:tcPr>
            <w:tcW w:w="1113" w:type="dxa"/>
            <w:tcBorders>
              <w:top w:val="nil"/>
              <w:left w:val="nil"/>
              <w:bottom w:val="single" w:sz="4" w:space="0" w:color="auto"/>
              <w:right w:val="single" w:sz="4" w:space="0" w:color="auto"/>
            </w:tcBorders>
            <w:shd w:val="clear" w:color="auto" w:fill="auto"/>
            <w:noWrap/>
            <w:vAlign w:val="bottom"/>
          </w:tcPr>
          <w:p w14:paraId="41CDE80E" w14:textId="77777777" w:rsidR="00341578" w:rsidRDefault="00611D57">
            <w:pPr>
              <w:spacing w:after="0" w:line="240" w:lineRule="auto"/>
              <w:rPr>
                <w:rFonts w:eastAsia="Times New Roman"/>
                <w:b/>
                <w:bCs/>
                <w:sz w:val="20"/>
                <w:szCs w:val="20"/>
              </w:rPr>
            </w:pPr>
            <w:r>
              <w:rPr>
                <w:rFonts w:eastAsia="Times New Roman"/>
                <w:b/>
                <w:bCs/>
                <w:sz w:val="20"/>
                <w:szCs w:val="20"/>
              </w:rPr>
              <w:t> </w:t>
            </w:r>
          </w:p>
        </w:tc>
        <w:tc>
          <w:tcPr>
            <w:tcW w:w="845" w:type="dxa"/>
            <w:tcBorders>
              <w:top w:val="nil"/>
              <w:left w:val="nil"/>
              <w:bottom w:val="single" w:sz="4" w:space="0" w:color="auto"/>
              <w:right w:val="single" w:sz="4" w:space="0" w:color="auto"/>
            </w:tcBorders>
            <w:shd w:val="clear" w:color="auto" w:fill="auto"/>
            <w:noWrap/>
            <w:vAlign w:val="bottom"/>
          </w:tcPr>
          <w:p w14:paraId="134C2B1E" w14:textId="77777777" w:rsidR="00341578" w:rsidRDefault="00611D57">
            <w:pPr>
              <w:spacing w:after="0" w:line="240" w:lineRule="auto"/>
              <w:rPr>
                <w:rFonts w:eastAsia="Times New Roman"/>
                <w:b/>
                <w:bCs/>
                <w:sz w:val="20"/>
                <w:szCs w:val="20"/>
              </w:rPr>
            </w:pPr>
            <w:r>
              <w:rPr>
                <w:rFonts w:eastAsia="Times New Roman"/>
                <w:b/>
                <w:bCs/>
                <w:sz w:val="20"/>
                <w:szCs w:val="20"/>
              </w:rPr>
              <w:t> </w:t>
            </w:r>
          </w:p>
        </w:tc>
        <w:tc>
          <w:tcPr>
            <w:tcW w:w="1037" w:type="dxa"/>
            <w:tcBorders>
              <w:top w:val="nil"/>
              <w:left w:val="nil"/>
              <w:bottom w:val="single" w:sz="4" w:space="0" w:color="auto"/>
              <w:right w:val="single" w:sz="4" w:space="0" w:color="auto"/>
            </w:tcBorders>
            <w:shd w:val="clear" w:color="auto" w:fill="auto"/>
            <w:noWrap/>
            <w:vAlign w:val="bottom"/>
          </w:tcPr>
          <w:p w14:paraId="6C1EE30E" w14:textId="77777777" w:rsidR="00341578" w:rsidRDefault="00611D57">
            <w:pPr>
              <w:spacing w:after="0" w:line="240" w:lineRule="auto"/>
              <w:jc w:val="right"/>
              <w:rPr>
                <w:rFonts w:eastAsia="Times New Roman"/>
                <w:b/>
                <w:bCs/>
                <w:sz w:val="20"/>
                <w:szCs w:val="20"/>
              </w:rPr>
            </w:pPr>
            <w:r>
              <w:rPr>
                <w:rFonts w:eastAsia="Times New Roman"/>
                <w:b/>
                <w:bCs/>
                <w:sz w:val="20"/>
                <w:szCs w:val="20"/>
              </w:rPr>
              <w:t>10,400.00</w:t>
            </w:r>
          </w:p>
        </w:tc>
        <w:tc>
          <w:tcPr>
            <w:tcW w:w="1202" w:type="dxa"/>
            <w:tcBorders>
              <w:top w:val="nil"/>
              <w:left w:val="nil"/>
              <w:bottom w:val="single" w:sz="4" w:space="0" w:color="auto"/>
              <w:right w:val="single" w:sz="4" w:space="0" w:color="auto"/>
            </w:tcBorders>
            <w:shd w:val="clear" w:color="auto" w:fill="auto"/>
            <w:noWrap/>
            <w:vAlign w:val="bottom"/>
          </w:tcPr>
          <w:p w14:paraId="77F98306" w14:textId="77777777" w:rsidR="00341578" w:rsidRDefault="00611D57">
            <w:pPr>
              <w:spacing w:after="0" w:line="240" w:lineRule="auto"/>
              <w:rPr>
                <w:rFonts w:eastAsia="Times New Roman"/>
                <w:sz w:val="20"/>
                <w:szCs w:val="20"/>
              </w:rPr>
            </w:pPr>
            <w:r>
              <w:rPr>
                <w:rFonts w:eastAsia="Times New Roman"/>
                <w:sz w:val="20"/>
                <w:szCs w:val="20"/>
              </w:rPr>
              <w:t> </w:t>
            </w:r>
          </w:p>
        </w:tc>
      </w:tr>
    </w:tbl>
    <w:p w14:paraId="22DA0225" w14:textId="77777777" w:rsidR="00341578" w:rsidRDefault="00611D57">
      <w:pPr>
        <w:ind w:left="-5"/>
        <w:rPr>
          <w:b/>
          <w:color w:val="auto"/>
          <w:sz w:val="20"/>
          <w:szCs w:val="20"/>
        </w:rPr>
      </w:pPr>
      <w:r>
        <w:rPr>
          <w:b/>
          <w:color w:val="auto"/>
          <w:sz w:val="20"/>
          <w:szCs w:val="20"/>
        </w:rPr>
        <w:t>Fuente: Elaboración propia con información de -DIGEFOCE-</w:t>
      </w:r>
    </w:p>
    <w:p w14:paraId="20911CCF" w14:textId="77777777" w:rsidR="00341578" w:rsidRDefault="00341578">
      <w:pPr>
        <w:ind w:left="-5"/>
        <w:rPr>
          <w:b/>
          <w:color w:val="auto"/>
          <w:sz w:val="20"/>
          <w:szCs w:val="20"/>
        </w:rPr>
      </w:pPr>
    </w:p>
    <w:sectPr w:rsidR="00341578">
      <w:headerReference w:type="even" r:id="rId18"/>
      <w:headerReference w:type="default" r:id="rId19"/>
      <w:footerReference w:type="even" r:id="rId20"/>
      <w:footerReference w:type="default" r:id="rId21"/>
      <w:headerReference w:type="first" r:id="rId22"/>
      <w:footerReference w:type="first" r:id="rId23"/>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8261" w14:textId="77777777" w:rsidR="00611D57" w:rsidRDefault="00611D57">
      <w:pPr>
        <w:spacing w:line="240" w:lineRule="auto"/>
      </w:pPr>
      <w:r>
        <w:separator/>
      </w:r>
    </w:p>
  </w:endnote>
  <w:endnote w:type="continuationSeparator" w:id="0">
    <w:p w14:paraId="3F2A7750" w14:textId="77777777" w:rsidR="00611D57" w:rsidRDefault="00611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3982" w14:textId="77777777" w:rsidR="00341578" w:rsidRDefault="00611D57">
    <w:pPr>
      <w:spacing w:after="0" w:line="259" w:lineRule="auto"/>
      <w:ind w:left="-1701" w:right="7888" w:firstLine="0"/>
      <w:jc w:val="left"/>
    </w:pPr>
    <w:r>
      <w:rPr>
        <w:noProof/>
      </w:rPr>
      <w:drawing>
        <wp:anchor distT="0" distB="0" distL="114300" distR="114300" simplePos="0" relativeHeight="251659264" behindDoc="0" locked="0" layoutInCell="1" allowOverlap="0" wp14:anchorId="04363124" wp14:editId="2E07ED1F">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473C" w14:textId="77777777" w:rsidR="00341578" w:rsidRDefault="00341578">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4131" w14:textId="77777777" w:rsidR="00341578" w:rsidRDefault="00611D57">
    <w:pPr>
      <w:spacing w:after="0" w:line="259" w:lineRule="auto"/>
      <w:ind w:left="-1701" w:right="7888" w:firstLine="0"/>
      <w:jc w:val="left"/>
    </w:pPr>
    <w:r>
      <w:rPr>
        <w:noProof/>
      </w:rPr>
      <w:drawing>
        <wp:anchor distT="0" distB="0" distL="114300" distR="114300" simplePos="0" relativeHeight="251660288" behindDoc="0" locked="0" layoutInCell="1" allowOverlap="0" wp14:anchorId="01209D33" wp14:editId="5B3B6652">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3"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66EB" w14:textId="77777777" w:rsidR="00341578" w:rsidRDefault="00611D5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B37FC63" wp14:editId="1DDA33B7">
              <wp:simplePos x="0" y="0"/>
              <wp:positionH relativeFrom="page">
                <wp:posOffset>317500</wp:posOffset>
              </wp:positionH>
              <wp:positionV relativeFrom="page">
                <wp:posOffset>9502140</wp:posOffset>
              </wp:positionV>
              <wp:extent cx="6375400"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0C308836" w14:textId="77777777" w:rsidR="00341578" w:rsidRDefault="00611D5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64998487" w14:textId="77777777" w:rsidR="00341578" w:rsidRDefault="00611D5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33409D10" w14:textId="77777777" w:rsidR="00341578" w:rsidRDefault="00611D5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303412" w14:textId="77777777" w:rsidR="00341578" w:rsidRDefault="00611D57">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6186CDC1" w14:textId="77777777" w:rsidR="00341578" w:rsidRDefault="00611D57">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wpsCustomData="http://www.wps.cn/officeDocument/2013/wpsCustomData">
          <w:pict>
            <v:group id="_x0000_s1026" o:spid="_x0000_s1026" o:spt="203" style="position:absolute;left:0pt;margin-left:25pt;margin-top:748.2pt;height:28.8pt;width:502pt;mso-position-horizontal-relative:page;mso-position-vertical-relative:page;mso-wrap-distance-bottom:0pt;mso-wrap-distance-left:9pt;mso-wrap-distance-right:9pt;mso-wrap-distance-top:0pt;z-index:251664384;mso-width-relative:page;mso-height-relative:page;" coordsize="6375273,365760" o:gfxdata="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">
              <o:lock v:ext="edit" aspectratio="f"/>
              <v:shape id="Shape 2888" o:spid="_x0000_s1026" o:spt="100" style="position:absolute;left:762635;top:72898;height:9525;width:1032002;" fillcolor="#000000" filled="t" stroked="f" coordsize="1032002,9525" o:gfxdata="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VpJFLsAAADd&#10;AAAADwAAAAAAAAABACAAAAAiAAAAZHJzL2Rvd25yZXYueG1sUEsBAhQAFAAAAAgAh07iQDMvBZ47&#10;AAAAOQAAABAAAAAAAAAAAQAgAAAACgEAAGRycy9zaGFwZXhtbC54bWxQSwUGAAAAAAYABgBbAQAA&#10;tAMAAAAA&#10;" path="m0,0l1032002,0,1032002,9525,0,9525,0,0e">
                <v:fill on="t" focussize="0,0"/>
                <v:stroke on="f" weight="0pt" miterlimit="1" joinstyle="miter" endcap="square"/>
                <v:imagedata o:title=""/>
                <o:lock v:ext="edit" aspectratio="f"/>
              </v:shape>
              <v:shape id="Shape 2889" o:spid="_x0000_s1026" o:spt="100" style="position:absolute;left:1794637;top:72898;height:9525;width:3548634;" fillcolor="#000000" filled="t" stroked="f" coordsize="3548634,9525" o:gfxdata="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DE4C/&#10;AAAA3QAAAA8AAAAAAAAAAQAgAAAAIgAAAGRycy9kb3ducmV2LnhtbFBLAQIUABQAAAAIAIdO4kAz&#10;LwWeOwAAADkAAAAQAAAAAAAAAAEAIAAAAA4BAABkcnMvc2hhcGV4bWwueG1sUEsFBgAAAAAGAAYA&#10;WwEAALgDAAAAAA==&#10;" path="m0,0l3548634,0,3548634,9525,0,9525,0,0e">
                <v:fill on="t" focussize="0,0"/>
                <v:stroke on="f" weight="0pt" miterlimit="1" joinstyle="miter" endcap="square"/>
                <v:imagedata o:title=""/>
                <o:lock v:ext="edit" aspectratio="f"/>
              </v:shape>
              <v:shape id="Shape 2890" o:spid="_x0000_s1026" o:spt="100" style="position:absolute;left:5343271;top:72898;height:9525;width:1032002;" fillcolor="#000000" filled="t" stroked="f" coordsize="1032002,9525" o:gfxdata="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108+5AAAA3QAA&#10;AA8AAAAAAAAAAQAgAAAAIgAAAGRycy9kb3ducmV2LnhtbFBLAQIUABQAAAAIAIdO4kAzLwWeOwAA&#10;ADkAAAAQAAAAAAAAAAEAIAAAAAgBAABkcnMvc2hhcGV4bWwueG1sUEsFBgAAAAAGAAYAWwEAALID&#10;AAAAAA==&#10;" path="m0,0l1032002,0,1032002,9525,0,9525,0,0e">
                <v:fill on="t" focussize="0,0"/>
                <v:stroke on="f" weight="0pt" miterlimit="1" joinstyle="miter" endcap="square"/>
                <v:imagedata o:title=""/>
                <o:lock v:ext="edit" aspectratio="f"/>
              </v:shape>
              <v:rect id="Rectangle 2669" o:spid="_x0000_s1026" o:spt="1" style="position:absolute;left:762635;top:91364;height:132282;width:32798;" filled="f" stroked="f" coordsize="21600,21600" o:gfxdata="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D9M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70" o:spid="_x0000_s1026" o:spt="1" style="position:absolute;left:2942971;top:91364;height:132282;width:1662656;" filled="f" stroked="f" coordsize="21600,21600" o:gfxdata="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s7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73" o:spid="_x0000_s1026" o:spt="1" style="position:absolute;left:3556254;top:209982;height:132282;width:32798;" filled="f" stroked="f" coordsize="21600,21600" o:gfxdata="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ch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71" o:spid="_x0000_s1026" o:spt="1" style="position:absolute;left:6117590;top:91364;height:132282;width:276123;" filled="f" stroked="f" coordsize="21600,21600" o:gfxdata="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oEn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72" o:spid="_x0000_s1026" o:spt="1" style="position:absolute;left:6325744;top:91364;height:132282;width:65834;" filled="f" stroked="f" coordsize="21600,21600" o:gfxdata="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y14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 id="_x0000_s1026" o:spid="_x0000_s1026" o:spt="75" type="#_x0000_t75" style="position:absolute;left:0;top:0;height:365760;width:914400;" filled="f" o:preferrelative="t" stroked="f" coordsize="21600,21600" o:gfxdata="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3QGLsAAADd&#10;AAAADwAAAAAAAAABACAAAAAiAAAAZHJzL2Rvd25yZXYueG1sUEsBAhQAFAAAAAgAh07iQDMvBZ47&#10;AAAAOQAAABAAAAAAAAAAAQAgAAAACgEAAGRycy9zaGFwZXhtbC54bWxQSwUGAAAAAAYABgBbAQAA&#10;tAMAAAAA&#10;">
                <v:fill on="f" focussize="0,0"/>
                <v:stroke on="f"/>
                <v:imagedata r:id="rId2" o:title=""/>
                <o:lock v:ext="edit" aspectratio="f"/>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56B6" w14:textId="77777777" w:rsidR="00341578" w:rsidRDefault="00611D5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6FEAD79" wp14:editId="0351EB6E">
              <wp:simplePos x="0" y="0"/>
              <wp:positionH relativeFrom="page">
                <wp:posOffset>1078230</wp:posOffset>
              </wp:positionH>
              <wp:positionV relativeFrom="page">
                <wp:posOffset>9575165</wp:posOffset>
              </wp:positionV>
              <wp:extent cx="6280150" cy="387985"/>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6280030" cy="388178"/>
                        <a:chOff x="762635" y="72898"/>
                        <a:chExt cx="5969479" cy="388178"/>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2EE5037C" w14:textId="77777777" w:rsidR="00341578" w:rsidRDefault="00611D5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0701899" w14:textId="77777777" w:rsidR="00341578" w:rsidRDefault="00611D5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0572E5AA" w14:textId="77777777" w:rsidR="00341578" w:rsidRDefault="00611D5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343147" y="91254"/>
                          <a:ext cx="1388967" cy="369822"/>
                        </a:xfrm>
                        <a:prstGeom prst="rect">
                          <a:avLst/>
                        </a:prstGeom>
                        <a:ln>
                          <a:noFill/>
                        </a:ln>
                      </wps:spPr>
                      <wps:txbx>
                        <w:txbxContent>
                          <w:p w14:paraId="180E53CA" w14:textId="77777777" w:rsidR="00341578" w:rsidRDefault="00611D57">
                            <w:pPr>
                              <w:spacing w:after="160" w:line="259" w:lineRule="auto"/>
                              <w:ind w:left="0" w:firstLine="0"/>
                              <w:jc w:val="left"/>
                            </w:pPr>
                            <w:r>
                              <w:rPr>
                                <w:color w:val="666666"/>
                                <w:sz w:val="14"/>
                              </w:rPr>
                              <w:t>Pág.</w:t>
                            </w:r>
                          </w:p>
                        </w:txbxContent>
                      </wps:txbx>
                      <wps:bodyPr horzOverflow="overflow" vert="horz" lIns="0" tIns="0" rIns="0" bIns="0" rtlCol="0">
                        <a:noAutofit/>
                      </wps:bodyPr>
                    </wps:wsp>
                    <wps:wsp>
                      <wps:cNvPr id="2644" name="Rectangle 2644"/>
                      <wps:cNvSpPr/>
                      <wps:spPr>
                        <a:xfrm>
                          <a:off x="5948097" y="91354"/>
                          <a:ext cx="201831" cy="188577"/>
                        </a:xfrm>
                        <a:prstGeom prst="rect">
                          <a:avLst/>
                        </a:prstGeom>
                        <a:ln>
                          <a:noFill/>
                        </a:ln>
                      </wps:spPr>
                      <wps:txbx>
                        <w:txbxContent>
                          <w:p w14:paraId="41870569" w14:textId="77777777" w:rsidR="00341578" w:rsidRDefault="00611D57">
                            <w:pPr>
                              <w:spacing w:after="160" w:line="259" w:lineRule="auto"/>
                              <w:ind w:left="0" w:firstLine="0"/>
                              <w:jc w:val="left"/>
                            </w:pPr>
                            <w:r>
                              <w:fldChar w:fldCharType="begin"/>
                            </w:r>
                            <w:r>
                              <w:instrText xml:space="preserve"> PAGE   \* MERGEFORMAT </w:instrText>
                            </w:r>
                            <w:r>
                              <w:fldChar w:fldCharType="separate"/>
                            </w:r>
                            <w:r>
                              <w:rPr>
                                <w:color w:val="666666"/>
                                <w:sz w:val="14"/>
                              </w:rPr>
                              <w:t>15</w:t>
                            </w:r>
                            <w:r>
                              <w:rPr>
                                <w:color w:val="666666"/>
                                <w:sz w:val="14"/>
                              </w:rPr>
                              <w:fldChar w:fldCharType="end"/>
                            </w:r>
                          </w:p>
                        </w:txbxContent>
                      </wps:txbx>
                      <wps:bodyPr horzOverflow="overflow" vert="horz"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84.9pt;margin-top:753.95pt;height:30.55pt;width:494.5pt;mso-position-horizontal-relative:page;mso-position-vertical-relative:page;mso-wrap-distance-bottom:0pt;mso-wrap-distance-left:9pt;mso-wrap-distance-right:9pt;mso-wrap-distance-top:0pt;z-index:251665408;mso-width-relative:page;mso-height-relative:page;" coordorigin="762635,72898" coordsize="5969479,388178" o:gfxdata="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Drr7sx2wAA&#10;AA4BAAAPAAAAAAAAAAEAIAAAACIAAABkcnMvZG93bnJldi54bWxQSwECFAAUAAAACACHTuJA+evO&#10;XRwEAACZFAAADgAAAAAAAAABACAAAAAqAQAAZHJzL2Uyb0RvYy54bWxQSwUGAAAAAAYABgBZAQAA&#10;uAcAAAAA&#10;">
              <o:lock v:ext="edit" aspectratio="f"/>
              <v:shape id="Shape 2885" o:spid="_x0000_s1026" o:spt="100" style="position:absolute;left:762635;top:72898;height:9525;width:1032002;" fillcolor="#000000" filled="t" stroked="f" coordsize="1032002,9525" o:gfxdata="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vmir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shape id="Shape 2886" o:spid="_x0000_s1026" o:spt="100" style="position:absolute;left:1794637;top:72898;height:9525;width:3548634;" fillcolor="#000000" filled="t" stroked="f" coordsize="3548634,9525" o:gfxdata="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ch/K/&#10;AAAA3QAAAA8AAAAAAAAAAQAgAAAAIgAAAGRycy9kb3ducmV2LnhtbFBLAQIUABQAAAAIAIdO4kAz&#10;LwWeOwAAADkAAAAQAAAAAAAAAAEAIAAAAA4BAABkcnMvc2hhcGV4bWwueG1sUEsFBgAAAAAGAAYA&#10;WwEAALgDAAAAAA==&#10;" path="m0,0l3548634,0,3548634,9525,0,9525,0,0e">
                <v:fill on="t" focussize="0,0"/>
                <v:stroke on="f" weight="0pt" miterlimit="1" joinstyle="miter" endcap="square"/>
                <v:imagedata o:title=""/>
                <o:lock v:ext="edit" aspectratio="f"/>
              </v:shape>
              <v:shape id="Shape 2887" o:spid="_x0000_s1026" o:spt="100" style="position:absolute;left:5343271;top:72898;height:9525;width:1032002;" fillcolor="#000000" filled="t" stroked="f" coordsize="1032002,9525" o:gfxdata="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XdZr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rect id="Rectangle 2641" o:spid="_x0000_s1026" o:spt="1" style="position:absolute;left:762635;top:91364;height:132282;width:32798;" filled="f" stroked="f" coordsize="21600,21600" o:gfxdata="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zIN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42" o:spid="_x0000_s1026" o:spt="1" style="position:absolute;left:2942971;top:91364;height:132282;width:1662656;" filled="f" stroked="f" coordsize="21600,21600" o:gfxdata="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Hh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45" o:spid="_x0000_s1026" o:spt="1" style="position:absolute;left:3556254;top:209982;height:132282;width:32798;" filled="f" stroked="f" coordsize="21600,21600" o:gfxdata="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3hU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43" o:spid="_x0000_s1026" o:spt="1" style="position:absolute;left:5343147;top:91254;height:369822;width:1388967;" filled="f" stroked="f" coordsize="21600,21600" o:gfxdata="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Uri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Pág.</w:t>
                      </w:r>
                    </w:p>
                  </w:txbxContent>
                </v:textbox>
              </v:rect>
              <v:rect id="Rectangle 2644" o:spid="_x0000_s1026" o:spt="1" style="position:absolute;left:5948097;top:91354;height:188577;width:201831;" filled="f" stroked="f" coordsize="21600,21600" o:gfxdata="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sg0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15</w:t>
                      </w:r>
                      <w:r>
                        <w:rPr>
                          <w:color w:val="666666"/>
                          <w:sz w:val="14"/>
                        </w:rPr>
                        <w:fldChar w:fldCharType="end"/>
                      </w:r>
                    </w:p>
                  </w:txbxContent>
                </v:textbox>
              </v:rect>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14D4" w14:textId="77777777" w:rsidR="00341578" w:rsidRDefault="00611D57">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D3077D3" wp14:editId="3771A6FB">
              <wp:simplePos x="0" y="0"/>
              <wp:positionH relativeFrom="page">
                <wp:posOffset>317500</wp:posOffset>
              </wp:positionH>
              <wp:positionV relativeFrom="page">
                <wp:posOffset>9502140</wp:posOffset>
              </wp:positionV>
              <wp:extent cx="6375400"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1E1FB00C" w14:textId="77777777" w:rsidR="00341578" w:rsidRDefault="00611D5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71B1DB32" w14:textId="77777777" w:rsidR="00341578" w:rsidRDefault="00611D57">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745E0346" w14:textId="77777777" w:rsidR="00341578" w:rsidRDefault="00611D57">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726DFABB" w14:textId="77777777" w:rsidR="00341578" w:rsidRDefault="00611D57">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1E4A39BD" w14:textId="77777777" w:rsidR="00341578" w:rsidRDefault="00611D57">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wpsCustomData="http://www.wps.cn/officeDocument/2013/wpsCustomData">
          <w:pict>
            <v:group id="_x0000_s1026" o:spid="_x0000_s1026" o:spt="203" style="position:absolute;left:0pt;margin-left:25pt;margin-top:748.2pt;height:28.8pt;width:502pt;mso-position-horizontal-relative:page;mso-position-vertical-relative:page;mso-wrap-distance-bottom:0pt;mso-wrap-distance-left:9pt;mso-wrap-distance-right:9pt;mso-wrap-distance-top:0pt;z-index:251666432;mso-width-relative:page;mso-height-relative:page;" coordsize="6375273,365760" o:gfxdata="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">
              <o:lock v:ext="edit" aspectratio="f"/>
              <v:shape id="Shape 2882" o:spid="_x0000_s1026" o:spt="100" style="position:absolute;left:762635;top:72898;height:9525;width:1032002;" fillcolor="#000000" filled="t" stroked="f" coordsize="1032002,9525" o:gfxdata="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J+/r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shape id="Shape 2883" o:spid="_x0000_s1026" o:spt="100" style="position:absolute;left:1794637;top:72898;height:9525;width:3548634;" fillcolor="#000000" filled="t" stroked="f" coordsize="3548634,9525" o:gfxdata="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rJGq/&#10;AAAA3QAAAA8AAAAAAAAAAQAgAAAAIgAAAGRycy9kb3ducmV2LnhtbFBLAQIUABQAAAAIAIdO4kAz&#10;LwWeOwAAADkAAAAQAAAAAAAAAAEAIAAAAA4BAABkcnMvc2hhcGV4bWwueG1sUEsFBgAAAAAGAAYA&#10;WwEAALgDAAAAAA==&#10;" path="m0,0l3548634,0,3548634,9525,0,9525,0,0e">
                <v:fill on="t" focussize="0,0"/>
                <v:stroke on="f" weight="0pt" miterlimit="1" joinstyle="miter" endcap="square"/>
                <v:imagedata o:title=""/>
                <o:lock v:ext="edit" aspectratio="f"/>
              </v:shape>
              <v:shape id="Shape 2884" o:spid="_x0000_s1026" o:spt="100" style="position:absolute;left:5343271;top:72898;height:9525;width:1032002;" fillcolor="#000000" filled="t" stroked="f" coordsize="1032002,9525" o:gfxdata="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dDEb4A&#10;AADdAAAADwAAAAAAAAABACAAAAAiAAAAZHJzL2Rvd25yZXYueG1sUEsBAhQAFAAAAAgAh07iQDMv&#10;BZ47AAAAOQAAABAAAAAAAAAAAQAgAAAADQEAAGRycy9zaGFwZXhtbC54bWxQSwUGAAAAAAYABgBb&#10;AQAAtwMAAAAA&#10;" path="m0,0l1032002,0,1032002,9525,0,9525,0,0e">
                <v:fill on="t" focussize="0,0"/>
                <v:stroke on="f" weight="0pt" miterlimit="1" joinstyle="miter" endcap="square"/>
                <v:imagedata o:title=""/>
                <o:lock v:ext="edit" aspectratio="f"/>
              </v:shape>
              <v:rect id="Rectangle 2613" o:spid="_x0000_s1026" o:spt="1" style="position:absolute;left:762635;top:91364;height:132282;width:32798;" filled="f" stroked="f" coordsize="21600,21600" o:gfxdata="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4Ze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14" o:spid="_x0000_s1026" o:spt="1" style="position:absolute;left:2942971;top:91364;height:132282;width:1662656;" filled="f" stroked="f" coordsize="21600,21600" o:gfxdata="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CA/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17" o:spid="_x0000_s1026" o:spt="1" style="position:absolute;left:3556254;top:209982;height:132282;width:32798;" filled="f" stroked="f" coordsize="21600,21600" o:gfxdata="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2pG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 </w:t>
                      </w:r>
                    </w:p>
                  </w:txbxContent>
                </v:textbox>
              </v:rect>
              <v:rect id="Rectangle 2615" o:spid="_x0000_s1026" o:spt="1" style="position:absolute;left:6117590;top:91364;height:132282;width:276123;" filled="f" stroked="f" coordsize="21600,21600" o:gfxdata="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RKp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16" o:spid="_x0000_s1026" o:spt="1" style="position:absolute;left:6325744;top:91364;height:132282;width:65834;" filled="f" stroked="f" coordsize="21600,21600" o:gfxdata="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ljQ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 id="_x0000_s1026" o:spid="_x0000_s1026" o:spt="75" type="#_x0000_t75" style="position:absolute;left:0;top:0;height:365760;width:914400;" filled="f" o:preferrelative="t" stroked="f" coordsize="21600,21600" o:gfxdata="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jlI+/&#10;AAAA3QAAAA8AAAAAAAAAAQAgAAAAIgAAAGRycy9kb3ducmV2LnhtbFBLAQIUABQAAAAIAIdO4kAz&#10;LwWeOwAAADkAAAAQAAAAAAAAAAEAIAAAAA4BAABkcnMvc2hhcGV4bWwueG1sUEsFBgAAAAAGAAYA&#10;WwEAALgDAAAAAA==&#10;">
                <v:fill on="f" focussize="0,0"/>
                <v:stroke on="f"/>
                <v:imagedata r:id="rId2"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F7A6" w14:textId="77777777" w:rsidR="00611D57" w:rsidRDefault="00611D57">
      <w:pPr>
        <w:spacing w:after="0"/>
      </w:pPr>
      <w:r>
        <w:separator/>
      </w:r>
    </w:p>
  </w:footnote>
  <w:footnote w:type="continuationSeparator" w:id="0">
    <w:p w14:paraId="5516A519" w14:textId="77777777" w:rsidR="00611D57" w:rsidRDefault="00611D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FF24" w14:textId="77777777" w:rsidR="00341578" w:rsidRDefault="0034157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7549" w14:textId="77777777" w:rsidR="00341578" w:rsidRDefault="0034157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925E" w14:textId="77777777" w:rsidR="00341578" w:rsidRDefault="0034157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ED8C" w14:textId="77777777" w:rsidR="00341578" w:rsidRDefault="00611D57">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0D14BDB" wp14:editId="4857DD5C">
              <wp:simplePos x="0" y="0"/>
              <wp:positionH relativeFrom="page">
                <wp:posOffset>1080135</wp:posOffset>
              </wp:positionH>
              <wp:positionV relativeFrom="page">
                <wp:posOffset>509270</wp:posOffset>
              </wp:positionV>
              <wp:extent cx="5613400"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85.05pt;margin-top:40.1pt;height:0.75pt;width:442pt;mso-position-horizontal-relative:page;mso-position-vertical-relative:page;mso-wrap-distance-bottom:0pt;mso-wrap-distance-left:9pt;mso-wrap-distance-right:9pt;mso-wrap-distance-top:0pt;z-index:251661312;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GuuZBnY&#10;AAAACgEAAA8AAAAAAAAAAQAgAAAAIgAAAGRycy9kb3ducmV2LnhtbFBLAQIUABQAAAAIAIdO4kAt&#10;W9SqywIAAIALAAAOAAAAAAAAAAEAIAAAACcBAABkcnMvZTJvRG9jLnhtbFBLBQYAAAAABgAGAFkB&#10;AABkBgAAAAA=&#10;">
              <o:lock v:ext="edit" aspectratio="f"/>
              <v:shape id="Shape 2879" o:spid="_x0000_s1026" o:spt="100" style="position:absolute;left:0;top:0;height:9525;width:2724150;" fillcolor="#000000" filled="t" stroked="f" coordsize="2724150,9525" o:gfxdata="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JCda/&#10;AAAA3QAAAA8AAAAAAAAAAQAgAAAAIgAAAGRycy9kb3ducmV2LnhtbFBLAQIUABQAAAAIAIdO4kAz&#10;LwWeOwAAADkAAAAQAAAAAAAAAAEAIAAAAA4BAABkcnMvc2hhcGV4bWwueG1sUEsFBgAAAAAGAAYA&#10;WwEAALgDAAAAAA==&#10;" path="m0,0l2724150,0,2724150,9525,0,9525,0,0e">
                <v:fill on="t" focussize="0,0"/>
                <v:stroke on="f" weight="0pt" miterlimit="1" joinstyle="miter" endcap="square"/>
                <v:imagedata o:title=""/>
                <o:lock v:ext="edit" aspectratio="f"/>
              </v:shape>
              <v:shape id="Shape 2880" o:spid="_x0000_s1026" o:spt="100" style="position:absolute;left:2724150;top:0;height:9525;width:164719;" fillcolor="#000000" filled="t" stroked="f" coordsize="164719,9525" o:gfxdata="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DAmaugAAAN0A&#10;AAAPAAAAAAAAAAEAIAAAACIAAABkcnMvZG93bnJldi54bWxQSwECFAAUAAAACACHTuJAMy8FnjsA&#10;AAA5AAAAEAAAAAAAAAABACAAAAAJAQAAZHJzL3NoYXBleG1sLnhtbFBLBQYAAAAABgAGAFsBAACz&#10;AwAAAAA=&#10;" path="m0,0l164719,0,164719,9525,0,9525,0,0e">
                <v:fill on="t" focussize="0,0"/>
                <v:stroke on="f" weight="0pt" miterlimit="1" joinstyle="miter" endcap="square"/>
                <v:imagedata o:title=""/>
                <o:lock v:ext="edit" aspectratio="f"/>
              </v:shape>
              <v:shape id="Shape 2881" o:spid="_x0000_s1026" o:spt="100" style="position:absolute;left:2888869;top:0;height:9525;width:2724278;" fillcolor="#000000" filled="t" stroked="f" coordsize="2724278,9525" o:gfxdata="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aZm&#10;hsEAAADdAAAADwAAAAAAAAABACAAAAAiAAAAZHJzL2Rvd25yZXYueG1sUEsBAhQAFAAAAAgAh07i&#10;QDMvBZ47AAAAOQAAABAAAAAAAAAAAQAgAAAAEAEAAGRycy9zaGFwZXhtbC54bWxQSwUGAAAAAAYA&#10;BgBbAQAAugM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9A4B" w14:textId="77777777" w:rsidR="00341578" w:rsidRDefault="00611D57">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DD3F33A" wp14:editId="7726EBFB">
              <wp:simplePos x="0" y="0"/>
              <wp:positionH relativeFrom="page">
                <wp:posOffset>1080135</wp:posOffset>
              </wp:positionH>
              <wp:positionV relativeFrom="page">
                <wp:posOffset>509270</wp:posOffset>
              </wp:positionV>
              <wp:extent cx="5613400"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85.05pt;margin-top:40.1pt;height:0.75pt;width:442pt;mso-position-horizontal-relative:page;mso-position-vertical-relative:page;mso-wrap-distance-bottom:0pt;mso-wrap-distance-left:9pt;mso-wrap-distance-right:9pt;mso-wrap-distance-top:0pt;z-index:251662336;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65kGdgA&#10;AAAKAQAADwAAAAAAAAABACAAAAAiAAAAZHJzL2Rvd25yZXYueG1sUEsBAhQAFAAAAAgAh07iQKBs&#10;T1TKAgAAgAsAAA4AAAAAAAAAAQAgAAAAJwEAAGRycy9lMm9Eb2MueG1sUEsFBgAAAAAGAAYAWQEA&#10;AGMGAAAAAA==&#10;">
              <o:lock v:ext="edit" aspectratio="f"/>
              <v:shape id="Shape 2876" o:spid="_x0000_s1026" o:spt="100" style="position:absolute;left:0;top:0;height:9525;width:2724150;" fillcolor="#000000" filled="t" stroked="f" coordsize="2724150,9525" o:gfxdata="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Fp2k&#10;wAAAAN0AAAAPAAAAAAAAAAEAIAAAACIAAABkcnMvZG93bnJldi54bWxQSwECFAAUAAAACACHTuJA&#10;My8FnjsAAAA5AAAAEAAAAAAAAAABACAAAAAPAQAAZHJzL3NoYXBleG1sLnhtbFBLBQYAAAAABgAG&#10;AFsBAAC5AwAAAAA=&#10;" path="m0,0l2724150,0,2724150,9525,0,9525,0,0e">
                <v:fill on="t" focussize="0,0"/>
                <v:stroke on="f" weight="0pt" miterlimit="1" joinstyle="miter" endcap="square"/>
                <v:imagedata o:title=""/>
                <o:lock v:ext="edit" aspectratio="f"/>
              </v:shape>
              <v:shape id="Shape 2877" o:spid="_x0000_s1026" o:spt="100" style="position:absolute;left:2724150;top:0;height:9525;width:164719;" fillcolor="#000000" filled="t" stroked="f" coordsize="164719,9525" o:gfxdata="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MOHJvQAA&#10;AN0AAAAPAAAAAAAAAAEAIAAAACIAAABkcnMvZG93bnJldi54bWxQSwECFAAUAAAACACHTuJAMy8F&#10;njsAAAA5AAAAEAAAAAAAAAABACAAAAAMAQAAZHJzL3NoYXBleG1sLnhtbFBLBQYAAAAABgAGAFsB&#10;AAC2AwAAAAA=&#10;" path="m0,0l164719,0,164719,9525,0,9525,0,0e">
                <v:fill on="t" focussize="0,0"/>
                <v:stroke on="f" weight="0pt" miterlimit="1" joinstyle="miter" endcap="square"/>
                <v:imagedata o:title=""/>
                <o:lock v:ext="edit" aspectratio="f"/>
              </v:shape>
              <v:shape id="Shape 2878" o:spid="_x0000_s1026" o:spt="100" style="position:absolute;left:2888869;top:0;height:9525;width:2724278;" fillcolor="#000000" filled="t" stroked="f" coordsize="2724278,9525" o:gfxdata="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m/PL4A&#10;AADdAAAADwAAAAAAAAABACAAAAAiAAAAZHJzL2Rvd25yZXYueG1sUEsBAhQAFAAAAAgAh07iQDMv&#10;BZ47AAAAOQAAABAAAAAAAAAAAQAgAAAADQEAAGRycy9zaGFwZXhtbC54bWxQSwUGAAAAAAYABgBb&#10;AQAAtwM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DIRECCIÓN DE AUDITORÍA INTERNA</w:t>
    </w:r>
    <w:r>
      <w:rPr>
        <w:color w:val="666666"/>
        <w:sz w:val="14"/>
      </w:rPr>
      <w:tab/>
      <w:t xml:space="preserve">   </w:t>
    </w:r>
    <w:r>
      <w:rPr>
        <w:color w:val="666666"/>
        <w:sz w:val="14"/>
      </w:rPr>
      <w:tab/>
      <w:t>INFORME O-DIDAI/SUB-140-2023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8154" w14:textId="77777777" w:rsidR="00341578" w:rsidRDefault="00611D57">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8C180B9" wp14:editId="32742808">
              <wp:simplePos x="0" y="0"/>
              <wp:positionH relativeFrom="page">
                <wp:posOffset>1080135</wp:posOffset>
              </wp:positionH>
              <wp:positionV relativeFrom="page">
                <wp:posOffset>509270</wp:posOffset>
              </wp:positionV>
              <wp:extent cx="5613400"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85.05pt;margin-top:40.1pt;height:0.75pt;width:442pt;mso-position-horizontal-relative:page;mso-position-vertical-relative:page;mso-wrap-distance-bottom:0pt;mso-wrap-distance-left:9pt;mso-wrap-distance-right:9pt;mso-wrap-distance-top:0pt;z-index:251663360;mso-width-relative:page;mso-height-relative:page;" coordsize="5613147,952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rrmQZ&#10;2AAAAAoBAAAPAAAAAAAAAAEAIAAAACIAAABkcnMvZG93bnJldi54bWxQSwECFAAUAAAACACHTuJA&#10;O7l898wCAACACwAADgAAAAAAAAABACAAAAAnAQAAZHJzL2Uyb0RvYy54bWxQSwUGAAAAAAYABgBZ&#10;AQAAZQYAAAAA&#10;">
              <o:lock v:ext="edit" aspectratio="f"/>
              <v:shape id="Shape 2873" o:spid="_x0000_s1026" o:spt="100" style="position:absolute;left:0;top:0;height:9525;width:2724150;" fillcolor="#000000" filled="t" stroked="f" coordsize="2724150,9525" o:gfxdata="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YT48&#10;wAAAAN0AAAAPAAAAAAAAAAEAIAAAACIAAABkcnMvZG93bnJldi54bWxQSwECFAAUAAAACACHTuJA&#10;My8FnjsAAAA5AAAAEAAAAAAAAAABACAAAAAPAQAAZHJzL3NoYXBleG1sLnhtbFBLBQYAAAAABgAG&#10;AFsBAAC5AwAAAAA=&#10;" path="m0,0l2724150,0,2724150,9525,0,9525,0,0e">
                <v:fill on="t" focussize="0,0"/>
                <v:stroke on="f" weight="0pt" miterlimit="1" joinstyle="miter" endcap="square"/>
                <v:imagedata o:title=""/>
                <o:lock v:ext="edit" aspectratio="f"/>
              </v:shape>
              <v:shape id="Shape 2874" o:spid="_x0000_s1026" o:spt="100" style="position:absolute;left:2724150;top:0;height:9525;width:164719;" fillcolor="#000000" filled="t" stroked="f" coordsize="164719,9525" o:gfxdata="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4n++vQAA&#10;AN0AAAAPAAAAAAAAAAEAIAAAACIAAABkcnMvZG93bnJldi54bWxQSwECFAAUAAAACACHTuJAMy8F&#10;njsAAAA5AAAAEAAAAAAAAAABACAAAAAMAQAAZHJzL3NoYXBleG1sLnhtbFBLBQYAAAAABgAGAFsB&#10;AAC2AwAAAAA=&#10;" path="m0,0l164719,0,164719,9525,0,9525,0,0e">
                <v:fill on="t" focussize="0,0"/>
                <v:stroke on="f" weight="0pt" miterlimit="1" joinstyle="miter" endcap="square"/>
                <v:imagedata o:title=""/>
                <o:lock v:ext="edit" aspectratio="f"/>
              </v:shape>
              <v:shape id="Shape 2875" o:spid="_x0000_s1026" o:spt="100" style="position:absolute;left:2888869;top:0;height:9525;width:2724278;" fillcolor="#000000" filled="t" stroked="f" coordsize="2724278,9525" o:gfxdata="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SBCi&#10;wAAAAN0AAAAPAAAAAAAAAAEAIAAAACIAAABkcnMvZG93bnJldi54bWxQSwECFAAUAAAACACHTuJA&#10;My8FnjsAAAA5AAAAEAAAAAAAAAABACAAAAAPAQAAZHJzL3NoYXBleG1sLnhtbFBLBQYAAAAABgAG&#10;AFsBAAC5AwAAAAA=&#10;" path="m0,0l2724278,0,2724278,9525,0,9525,0,0e">
                <v:fill on="t" focussize="0,0"/>
                <v:stroke on="f" weight="0pt" miterlimit="1" joinstyle="miter" endcap="square"/>
                <v:imagedata o:title=""/>
                <o:lock v:ext="edit" aspectratio="f"/>
              </v:shape>
              <w10:wrap type="squar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366B"/>
    <w:multiLevelType w:val="multilevel"/>
    <w:tmpl w:val="29E3366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A70578"/>
    <w:multiLevelType w:val="multilevel"/>
    <w:tmpl w:val="2EA70578"/>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B910FF"/>
    <w:multiLevelType w:val="multilevel"/>
    <w:tmpl w:val="2FB910FF"/>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12792F"/>
    <w:multiLevelType w:val="multilevel"/>
    <w:tmpl w:val="3712792F"/>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1E596C"/>
    <w:multiLevelType w:val="multilevel"/>
    <w:tmpl w:val="3D1E596C"/>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386B22"/>
    <w:multiLevelType w:val="multilevel"/>
    <w:tmpl w:val="56386B2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FE7141"/>
    <w:multiLevelType w:val="multilevel"/>
    <w:tmpl w:val="57FE714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B006AB6"/>
    <w:multiLevelType w:val="multilevel"/>
    <w:tmpl w:val="5B006A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291919"/>
    <w:multiLevelType w:val="multilevel"/>
    <w:tmpl w:val="5E2919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1856F9B"/>
    <w:multiLevelType w:val="multilevel"/>
    <w:tmpl w:val="61856F9B"/>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E3E636B"/>
    <w:multiLevelType w:val="multilevel"/>
    <w:tmpl w:val="7E3E636B"/>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8"/>
  </w:num>
  <w:num w:numId="3">
    <w:abstractNumId w:val="7"/>
  </w:num>
  <w:num w:numId="4">
    <w:abstractNumId w:val="6"/>
  </w:num>
  <w:num w:numId="5">
    <w:abstractNumId w:val="5"/>
  </w:num>
  <w:num w:numId="6">
    <w:abstractNumId w:val="2"/>
  </w:num>
  <w:num w:numId="7">
    <w:abstractNumId w:val="1"/>
  </w:num>
  <w:num w:numId="8">
    <w:abstractNumId w:val="10"/>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191F"/>
    <w:rsid w:val="000019D6"/>
    <w:rsid w:val="00001D24"/>
    <w:rsid w:val="00003FC8"/>
    <w:rsid w:val="0000428C"/>
    <w:rsid w:val="00007C06"/>
    <w:rsid w:val="0001012A"/>
    <w:rsid w:val="00012106"/>
    <w:rsid w:val="00012DC3"/>
    <w:rsid w:val="00013E0C"/>
    <w:rsid w:val="00014A72"/>
    <w:rsid w:val="00017205"/>
    <w:rsid w:val="00025293"/>
    <w:rsid w:val="000257D2"/>
    <w:rsid w:val="0003044B"/>
    <w:rsid w:val="00037240"/>
    <w:rsid w:val="0003771D"/>
    <w:rsid w:val="000407A8"/>
    <w:rsid w:val="00040B80"/>
    <w:rsid w:val="000412E9"/>
    <w:rsid w:val="00041D00"/>
    <w:rsid w:val="000423FE"/>
    <w:rsid w:val="00043537"/>
    <w:rsid w:val="00046726"/>
    <w:rsid w:val="00053A4E"/>
    <w:rsid w:val="000632D3"/>
    <w:rsid w:val="00064E6E"/>
    <w:rsid w:val="00071DDB"/>
    <w:rsid w:val="00072A06"/>
    <w:rsid w:val="0007463B"/>
    <w:rsid w:val="00074B40"/>
    <w:rsid w:val="000805E0"/>
    <w:rsid w:val="00083017"/>
    <w:rsid w:val="00083099"/>
    <w:rsid w:val="00084F06"/>
    <w:rsid w:val="0008705E"/>
    <w:rsid w:val="000926F8"/>
    <w:rsid w:val="000927EE"/>
    <w:rsid w:val="00092C6D"/>
    <w:rsid w:val="00095B85"/>
    <w:rsid w:val="00097BA4"/>
    <w:rsid w:val="00097F46"/>
    <w:rsid w:val="000A39F0"/>
    <w:rsid w:val="000A4D9F"/>
    <w:rsid w:val="000A609D"/>
    <w:rsid w:val="000A760F"/>
    <w:rsid w:val="000B2FCB"/>
    <w:rsid w:val="000B36C5"/>
    <w:rsid w:val="000B3CE2"/>
    <w:rsid w:val="000B79A2"/>
    <w:rsid w:val="000C1FC8"/>
    <w:rsid w:val="000C3147"/>
    <w:rsid w:val="000C4503"/>
    <w:rsid w:val="000C722A"/>
    <w:rsid w:val="000C7ABE"/>
    <w:rsid w:val="000D16A8"/>
    <w:rsid w:val="000D2AB3"/>
    <w:rsid w:val="000D3397"/>
    <w:rsid w:val="000E2770"/>
    <w:rsid w:val="000F0EFD"/>
    <w:rsid w:val="000F1735"/>
    <w:rsid w:val="000F1A2C"/>
    <w:rsid w:val="000F30DE"/>
    <w:rsid w:val="00101911"/>
    <w:rsid w:val="001031DC"/>
    <w:rsid w:val="00110890"/>
    <w:rsid w:val="0011145F"/>
    <w:rsid w:val="00111E77"/>
    <w:rsid w:val="0011485F"/>
    <w:rsid w:val="00125D37"/>
    <w:rsid w:val="001301D3"/>
    <w:rsid w:val="00136C5B"/>
    <w:rsid w:val="00137A76"/>
    <w:rsid w:val="001403A6"/>
    <w:rsid w:val="00144471"/>
    <w:rsid w:val="00147C41"/>
    <w:rsid w:val="00152370"/>
    <w:rsid w:val="00152D72"/>
    <w:rsid w:val="001553CB"/>
    <w:rsid w:val="00155A26"/>
    <w:rsid w:val="00161D98"/>
    <w:rsid w:val="00162B73"/>
    <w:rsid w:val="00167AF0"/>
    <w:rsid w:val="0017264E"/>
    <w:rsid w:val="00172782"/>
    <w:rsid w:val="00173AD7"/>
    <w:rsid w:val="0018085A"/>
    <w:rsid w:val="001848A0"/>
    <w:rsid w:val="00185226"/>
    <w:rsid w:val="0018763E"/>
    <w:rsid w:val="00187FC6"/>
    <w:rsid w:val="00193684"/>
    <w:rsid w:val="00194B36"/>
    <w:rsid w:val="001978D3"/>
    <w:rsid w:val="00197CE4"/>
    <w:rsid w:val="001A0709"/>
    <w:rsid w:val="001A396B"/>
    <w:rsid w:val="001B1E11"/>
    <w:rsid w:val="001B2954"/>
    <w:rsid w:val="001B2EAC"/>
    <w:rsid w:val="001B35D6"/>
    <w:rsid w:val="001B4EFB"/>
    <w:rsid w:val="001B57B8"/>
    <w:rsid w:val="001C0E76"/>
    <w:rsid w:val="001C1A19"/>
    <w:rsid w:val="001C2555"/>
    <w:rsid w:val="001D49F3"/>
    <w:rsid w:val="001D5609"/>
    <w:rsid w:val="001E0990"/>
    <w:rsid w:val="001E0E7E"/>
    <w:rsid w:val="001E7B02"/>
    <w:rsid w:val="001F1506"/>
    <w:rsid w:val="001F2542"/>
    <w:rsid w:val="002011FB"/>
    <w:rsid w:val="00203483"/>
    <w:rsid w:val="002074AB"/>
    <w:rsid w:val="002116B5"/>
    <w:rsid w:val="002134CC"/>
    <w:rsid w:val="00215775"/>
    <w:rsid w:val="002165C1"/>
    <w:rsid w:val="00216B2F"/>
    <w:rsid w:val="0021713A"/>
    <w:rsid w:val="00221D78"/>
    <w:rsid w:val="0022417A"/>
    <w:rsid w:val="002247E0"/>
    <w:rsid w:val="002263FD"/>
    <w:rsid w:val="00226F0F"/>
    <w:rsid w:val="00226F4F"/>
    <w:rsid w:val="002278F3"/>
    <w:rsid w:val="00227E20"/>
    <w:rsid w:val="00232C7C"/>
    <w:rsid w:val="00232FB9"/>
    <w:rsid w:val="00234F41"/>
    <w:rsid w:val="002355E0"/>
    <w:rsid w:val="002436B8"/>
    <w:rsid w:val="002474B1"/>
    <w:rsid w:val="00250135"/>
    <w:rsid w:val="00250762"/>
    <w:rsid w:val="00253637"/>
    <w:rsid w:val="002548EB"/>
    <w:rsid w:val="002634E6"/>
    <w:rsid w:val="00264D0A"/>
    <w:rsid w:val="0026543F"/>
    <w:rsid w:val="00265A05"/>
    <w:rsid w:val="00265D80"/>
    <w:rsid w:val="002711CB"/>
    <w:rsid w:val="00271476"/>
    <w:rsid w:val="00271520"/>
    <w:rsid w:val="00277101"/>
    <w:rsid w:val="002772ED"/>
    <w:rsid w:val="002801A5"/>
    <w:rsid w:val="002815FA"/>
    <w:rsid w:val="00282929"/>
    <w:rsid w:val="00283890"/>
    <w:rsid w:val="00284E4C"/>
    <w:rsid w:val="00285917"/>
    <w:rsid w:val="00290AAD"/>
    <w:rsid w:val="00290D5A"/>
    <w:rsid w:val="002912F1"/>
    <w:rsid w:val="00293972"/>
    <w:rsid w:val="0029560E"/>
    <w:rsid w:val="00295867"/>
    <w:rsid w:val="002A0787"/>
    <w:rsid w:val="002A0C47"/>
    <w:rsid w:val="002B1814"/>
    <w:rsid w:val="002B1CA6"/>
    <w:rsid w:val="002B2F4A"/>
    <w:rsid w:val="002B6861"/>
    <w:rsid w:val="002C1B5F"/>
    <w:rsid w:val="002C2EFE"/>
    <w:rsid w:val="002C6B2D"/>
    <w:rsid w:val="002D2AB8"/>
    <w:rsid w:val="002D2F4F"/>
    <w:rsid w:val="002D621F"/>
    <w:rsid w:val="002E1784"/>
    <w:rsid w:val="002E2DB9"/>
    <w:rsid w:val="002E51BF"/>
    <w:rsid w:val="002E6DC3"/>
    <w:rsid w:val="002F060F"/>
    <w:rsid w:val="003051B0"/>
    <w:rsid w:val="00310274"/>
    <w:rsid w:val="0031457F"/>
    <w:rsid w:val="00314A24"/>
    <w:rsid w:val="00314D16"/>
    <w:rsid w:val="00315F58"/>
    <w:rsid w:val="0031676F"/>
    <w:rsid w:val="00320031"/>
    <w:rsid w:val="003211BC"/>
    <w:rsid w:val="00324EC4"/>
    <w:rsid w:val="00331EB7"/>
    <w:rsid w:val="00333E1C"/>
    <w:rsid w:val="00335D9F"/>
    <w:rsid w:val="00336E19"/>
    <w:rsid w:val="00337347"/>
    <w:rsid w:val="00340D38"/>
    <w:rsid w:val="00341578"/>
    <w:rsid w:val="00342293"/>
    <w:rsid w:val="00343B0D"/>
    <w:rsid w:val="003444F2"/>
    <w:rsid w:val="003555CE"/>
    <w:rsid w:val="00355812"/>
    <w:rsid w:val="003568A5"/>
    <w:rsid w:val="003572F9"/>
    <w:rsid w:val="003606C1"/>
    <w:rsid w:val="00361D6E"/>
    <w:rsid w:val="00366B80"/>
    <w:rsid w:val="00367529"/>
    <w:rsid w:val="00374903"/>
    <w:rsid w:val="00377A69"/>
    <w:rsid w:val="0038146A"/>
    <w:rsid w:val="003815D5"/>
    <w:rsid w:val="00383C5C"/>
    <w:rsid w:val="00386A53"/>
    <w:rsid w:val="00387944"/>
    <w:rsid w:val="00390AEA"/>
    <w:rsid w:val="00390FFC"/>
    <w:rsid w:val="0039469A"/>
    <w:rsid w:val="00394D39"/>
    <w:rsid w:val="00394FA3"/>
    <w:rsid w:val="003A04A4"/>
    <w:rsid w:val="003A2C4F"/>
    <w:rsid w:val="003A6E8F"/>
    <w:rsid w:val="003B4CE1"/>
    <w:rsid w:val="003B5A0B"/>
    <w:rsid w:val="003B64F4"/>
    <w:rsid w:val="003C179F"/>
    <w:rsid w:val="003C27E3"/>
    <w:rsid w:val="003C2C1A"/>
    <w:rsid w:val="003C5EA2"/>
    <w:rsid w:val="003C6B23"/>
    <w:rsid w:val="003D0E70"/>
    <w:rsid w:val="003D4A12"/>
    <w:rsid w:val="003D4BCE"/>
    <w:rsid w:val="003D57CE"/>
    <w:rsid w:val="003E0E12"/>
    <w:rsid w:val="003E2B34"/>
    <w:rsid w:val="003E6AD2"/>
    <w:rsid w:val="003E7459"/>
    <w:rsid w:val="003F340E"/>
    <w:rsid w:val="003F61BD"/>
    <w:rsid w:val="003F7271"/>
    <w:rsid w:val="00403EF8"/>
    <w:rsid w:val="004052FA"/>
    <w:rsid w:val="00410A18"/>
    <w:rsid w:val="004132B9"/>
    <w:rsid w:val="00413E59"/>
    <w:rsid w:val="00414D7A"/>
    <w:rsid w:val="004157B6"/>
    <w:rsid w:val="004207B8"/>
    <w:rsid w:val="0042166E"/>
    <w:rsid w:val="00422281"/>
    <w:rsid w:val="00423CFF"/>
    <w:rsid w:val="0042524D"/>
    <w:rsid w:val="00426233"/>
    <w:rsid w:val="00427B06"/>
    <w:rsid w:val="00436CAE"/>
    <w:rsid w:val="0044003B"/>
    <w:rsid w:val="0044214C"/>
    <w:rsid w:val="004428DD"/>
    <w:rsid w:val="00445009"/>
    <w:rsid w:val="00451598"/>
    <w:rsid w:val="004516A4"/>
    <w:rsid w:val="00455758"/>
    <w:rsid w:val="00456375"/>
    <w:rsid w:val="00460ECC"/>
    <w:rsid w:val="00461159"/>
    <w:rsid w:val="00462697"/>
    <w:rsid w:val="004640D0"/>
    <w:rsid w:val="00464474"/>
    <w:rsid w:val="0046520C"/>
    <w:rsid w:val="004661E3"/>
    <w:rsid w:val="00466F14"/>
    <w:rsid w:val="00467E18"/>
    <w:rsid w:val="004736C0"/>
    <w:rsid w:val="0047601F"/>
    <w:rsid w:val="0047622D"/>
    <w:rsid w:val="00480100"/>
    <w:rsid w:val="00486A39"/>
    <w:rsid w:val="00486F07"/>
    <w:rsid w:val="0048776B"/>
    <w:rsid w:val="004879E1"/>
    <w:rsid w:val="00487C13"/>
    <w:rsid w:val="00490B91"/>
    <w:rsid w:val="004916E6"/>
    <w:rsid w:val="00493255"/>
    <w:rsid w:val="004948F2"/>
    <w:rsid w:val="00495379"/>
    <w:rsid w:val="00495AAB"/>
    <w:rsid w:val="00496C0B"/>
    <w:rsid w:val="004A0EA2"/>
    <w:rsid w:val="004A3786"/>
    <w:rsid w:val="004A4DA0"/>
    <w:rsid w:val="004A7972"/>
    <w:rsid w:val="004B2D7C"/>
    <w:rsid w:val="004B53D0"/>
    <w:rsid w:val="004C1BAD"/>
    <w:rsid w:val="004C4FE8"/>
    <w:rsid w:val="004C50B4"/>
    <w:rsid w:val="004D2FC2"/>
    <w:rsid w:val="004D3C80"/>
    <w:rsid w:val="004D4C0F"/>
    <w:rsid w:val="004D64CB"/>
    <w:rsid w:val="004E0AAA"/>
    <w:rsid w:val="004E229A"/>
    <w:rsid w:val="004E3012"/>
    <w:rsid w:val="004E5F25"/>
    <w:rsid w:val="004E65D3"/>
    <w:rsid w:val="004E6790"/>
    <w:rsid w:val="004E7962"/>
    <w:rsid w:val="004F15F2"/>
    <w:rsid w:val="004F2976"/>
    <w:rsid w:val="004F4C79"/>
    <w:rsid w:val="0050228C"/>
    <w:rsid w:val="005040C5"/>
    <w:rsid w:val="0050539C"/>
    <w:rsid w:val="00510712"/>
    <w:rsid w:val="00512E7F"/>
    <w:rsid w:val="0051555C"/>
    <w:rsid w:val="005173E3"/>
    <w:rsid w:val="0052081F"/>
    <w:rsid w:val="00520D0F"/>
    <w:rsid w:val="0052180B"/>
    <w:rsid w:val="00523921"/>
    <w:rsid w:val="005259DA"/>
    <w:rsid w:val="00526DC2"/>
    <w:rsid w:val="00531E6F"/>
    <w:rsid w:val="0053549F"/>
    <w:rsid w:val="0053644A"/>
    <w:rsid w:val="00537BB9"/>
    <w:rsid w:val="00540AC1"/>
    <w:rsid w:val="00541CD0"/>
    <w:rsid w:val="005421A5"/>
    <w:rsid w:val="00546014"/>
    <w:rsid w:val="00550164"/>
    <w:rsid w:val="00551184"/>
    <w:rsid w:val="005516E6"/>
    <w:rsid w:val="00553A3D"/>
    <w:rsid w:val="00556458"/>
    <w:rsid w:val="00564703"/>
    <w:rsid w:val="005677D7"/>
    <w:rsid w:val="00571EA6"/>
    <w:rsid w:val="005743DF"/>
    <w:rsid w:val="00575C6D"/>
    <w:rsid w:val="005767FD"/>
    <w:rsid w:val="00577B4A"/>
    <w:rsid w:val="0058399E"/>
    <w:rsid w:val="00586CD8"/>
    <w:rsid w:val="00587B67"/>
    <w:rsid w:val="00591F8F"/>
    <w:rsid w:val="005928FE"/>
    <w:rsid w:val="005949F3"/>
    <w:rsid w:val="00595013"/>
    <w:rsid w:val="005956B7"/>
    <w:rsid w:val="005A0528"/>
    <w:rsid w:val="005A45C8"/>
    <w:rsid w:val="005A4B00"/>
    <w:rsid w:val="005A4EA3"/>
    <w:rsid w:val="005A51EE"/>
    <w:rsid w:val="005A5F27"/>
    <w:rsid w:val="005A6AA5"/>
    <w:rsid w:val="005B009F"/>
    <w:rsid w:val="005B2678"/>
    <w:rsid w:val="005B38FC"/>
    <w:rsid w:val="005B3C67"/>
    <w:rsid w:val="005B4122"/>
    <w:rsid w:val="005B4EF3"/>
    <w:rsid w:val="005B4FA7"/>
    <w:rsid w:val="005C28CE"/>
    <w:rsid w:val="005C2A5B"/>
    <w:rsid w:val="005C5D48"/>
    <w:rsid w:val="005C67DF"/>
    <w:rsid w:val="005C7F3F"/>
    <w:rsid w:val="005D3A93"/>
    <w:rsid w:val="005D4C01"/>
    <w:rsid w:val="005E1249"/>
    <w:rsid w:val="005E40B0"/>
    <w:rsid w:val="005E50CA"/>
    <w:rsid w:val="005E5AD1"/>
    <w:rsid w:val="005E5D6E"/>
    <w:rsid w:val="005E6B62"/>
    <w:rsid w:val="005F2A94"/>
    <w:rsid w:val="005F422E"/>
    <w:rsid w:val="005F61D0"/>
    <w:rsid w:val="00601D81"/>
    <w:rsid w:val="0060646F"/>
    <w:rsid w:val="006069C2"/>
    <w:rsid w:val="00611D57"/>
    <w:rsid w:val="00614C12"/>
    <w:rsid w:val="00615500"/>
    <w:rsid w:val="00616F3D"/>
    <w:rsid w:val="0062186E"/>
    <w:rsid w:val="006245ED"/>
    <w:rsid w:val="00625216"/>
    <w:rsid w:val="006255BB"/>
    <w:rsid w:val="00625986"/>
    <w:rsid w:val="00625C3A"/>
    <w:rsid w:val="006352B8"/>
    <w:rsid w:val="00637E58"/>
    <w:rsid w:val="00641FAE"/>
    <w:rsid w:val="00642C21"/>
    <w:rsid w:val="00645EAB"/>
    <w:rsid w:val="00652E88"/>
    <w:rsid w:val="00654C5A"/>
    <w:rsid w:val="006605A6"/>
    <w:rsid w:val="00662594"/>
    <w:rsid w:val="006639B9"/>
    <w:rsid w:val="00663C46"/>
    <w:rsid w:val="0066441E"/>
    <w:rsid w:val="00665A9F"/>
    <w:rsid w:val="00671B98"/>
    <w:rsid w:val="00672668"/>
    <w:rsid w:val="00673EFD"/>
    <w:rsid w:val="00681378"/>
    <w:rsid w:val="00681D79"/>
    <w:rsid w:val="0068327C"/>
    <w:rsid w:val="00684A9F"/>
    <w:rsid w:val="00686167"/>
    <w:rsid w:val="00687397"/>
    <w:rsid w:val="00691619"/>
    <w:rsid w:val="00692584"/>
    <w:rsid w:val="0069420E"/>
    <w:rsid w:val="006953E3"/>
    <w:rsid w:val="00695951"/>
    <w:rsid w:val="0069625F"/>
    <w:rsid w:val="00696622"/>
    <w:rsid w:val="006A42FE"/>
    <w:rsid w:val="006A494C"/>
    <w:rsid w:val="006A527C"/>
    <w:rsid w:val="006A5A3D"/>
    <w:rsid w:val="006A7935"/>
    <w:rsid w:val="006A7F44"/>
    <w:rsid w:val="006A7FBC"/>
    <w:rsid w:val="006B0CF8"/>
    <w:rsid w:val="006B1237"/>
    <w:rsid w:val="006B5B10"/>
    <w:rsid w:val="006C3B5B"/>
    <w:rsid w:val="006C74DB"/>
    <w:rsid w:val="006D1423"/>
    <w:rsid w:val="006D6064"/>
    <w:rsid w:val="006E0A8B"/>
    <w:rsid w:val="006E25E9"/>
    <w:rsid w:val="006E43E5"/>
    <w:rsid w:val="006E4527"/>
    <w:rsid w:val="006E6CDB"/>
    <w:rsid w:val="006F2082"/>
    <w:rsid w:val="006F33F5"/>
    <w:rsid w:val="006F6A0F"/>
    <w:rsid w:val="006F7A78"/>
    <w:rsid w:val="00703D6E"/>
    <w:rsid w:val="00703F3A"/>
    <w:rsid w:val="00705631"/>
    <w:rsid w:val="007070FB"/>
    <w:rsid w:val="007114C0"/>
    <w:rsid w:val="007116BE"/>
    <w:rsid w:val="00711E3F"/>
    <w:rsid w:val="007127BC"/>
    <w:rsid w:val="00713128"/>
    <w:rsid w:val="00720D78"/>
    <w:rsid w:val="00721F25"/>
    <w:rsid w:val="007250F2"/>
    <w:rsid w:val="0072613E"/>
    <w:rsid w:val="0073015F"/>
    <w:rsid w:val="00730C9E"/>
    <w:rsid w:val="00732AC5"/>
    <w:rsid w:val="007330E2"/>
    <w:rsid w:val="007342BE"/>
    <w:rsid w:val="00734628"/>
    <w:rsid w:val="00734D88"/>
    <w:rsid w:val="00746012"/>
    <w:rsid w:val="00746489"/>
    <w:rsid w:val="0074769A"/>
    <w:rsid w:val="0075565F"/>
    <w:rsid w:val="007665CE"/>
    <w:rsid w:val="0077022D"/>
    <w:rsid w:val="00770B97"/>
    <w:rsid w:val="00774977"/>
    <w:rsid w:val="00775921"/>
    <w:rsid w:val="00782473"/>
    <w:rsid w:val="007829D5"/>
    <w:rsid w:val="00782CD1"/>
    <w:rsid w:val="00782FEE"/>
    <w:rsid w:val="00784BA9"/>
    <w:rsid w:val="00786B23"/>
    <w:rsid w:val="0079596A"/>
    <w:rsid w:val="007A78CC"/>
    <w:rsid w:val="007B47F4"/>
    <w:rsid w:val="007B7EE4"/>
    <w:rsid w:val="007B7F98"/>
    <w:rsid w:val="007C1E73"/>
    <w:rsid w:val="007C3692"/>
    <w:rsid w:val="007D0EBA"/>
    <w:rsid w:val="007D4EB3"/>
    <w:rsid w:val="007D5534"/>
    <w:rsid w:val="007D6D15"/>
    <w:rsid w:val="007D74A6"/>
    <w:rsid w:val="007E11B9"/>
    <w:rsid w:val="007E2A91"/>
    <w:rsid w:val="007E2BBE"/>
    <w:rsid w:val="007E35B8"/>
    <w:rsid w:val="007E3D3F"/>
    <w:rsid w:val="007E502D"/>
    <w:rsid w:val="007E53C1"/>
    <w:rsid w:val="007E66D0"/>
    <w:rsid w:val="007F0BD9"/>
    <w:rsid w:val="007F3432"/>
    <w:rsid w:val="007F3B94"/>
    <w:rsid w:val="007F6CA7"/>
    <w:rsid w:val="007F6CB7"/>
    <w:rsid w:val="007F7A7F"/>
    <w:rsid w:val="0080213B"/>
    <w:rsid w:val="00805A80"/>
    <w:rsid w:val="00810E99"/>
    <w:rsid w:val="008123A5"/>
    <w:rsid w:val="008141A0"/>
    <w:rsid w:val="00814410"/>
    <w:rsid w:val="008208F3"/>
    <w:rsid w:val="0082243B"/>
    <w:rsid w:val="008263C5"/>
    <w:rsid w:val="00830928"/>
    <w:rsid w:val="008329F1"/>
    <w:rsid w:val="0083727C"/>
    <w:rsid w:val="008373AF"/>
    <w:rsid w:val="00842B8B"/>
    <w:rsid w:val="0084526E"/>
    <w:rsid w:val="008453CC"/>
    <w:rsid w:val="00846011"/>
    <w:rsid w:val="00850B73"/>
    <w:rsid w:val="00850C3C"/>
    <w:rsid w:val="0085146F"/>
    <w:rsid w:val="008534DE"/>
    <w:rsid w:val="008548F8"/>
    <w:rsid w:val="008573BE"/>
    <w:rsid w:val="00860C6A"/>
    <w:rsid w:val="008624F1"/>
    <w:rsid w:val="008647E0"/>
    <w:rsid w:val="0086496D"/>
    <w:rsid w:val="00864A7D"/>
    <w:rsid w:val="008653B1"/>
    <w:rsid w:val="00872626"/>
    <w:rsid w:val="00872988"/>
    <w:rsid w:val="00873813"/>
    <w:rsid w:val="008766C5"/>
    <w:rsid w:val="00877F1E"/>
    <w:rsid w:val="008820F1"/>
    <w:rsid w:val="008845D8"/>
    <w:rsid w:val="008860A1"/>
    <w:rsid w:val="00894932"/>
    <w:rsid w:val="008950F0"/>
    <w:rsid w:val="00895D0E"/>
    <w:rsid w:val="008A12C2"/>
    <w:rsid w:val="008A38F8"/>
    <w:rsid w:val="008B51EB"/>
    <w:rsid w:val="008C1663"/>
    <w:rsid w:val="008C1FBC"/>
    <w:rsid w:val="008C25DD"/>
    <w:rsid w:val="008C2B5D"/>
    <w:rsid w:val="008C4069"/>
    <w:rsid w:val="008C486D"/>
    <w:rsid w:val="008C4DE8"/>
    <w:rsid w:val="008C6D83"/>
    <w:rsid w:val="008D62B4"/>
    <w:rsid w:val="008E134B"/>
    <w:rsid w:val="008E2CB9"/>
    <w:rsid w:val="008E3F20"/>
    <w:rsid w:val="008E505B"/>
    <w:rsid w:val="008E52FB"/>
    <w:rsid w:val="008E5D9D"/>
    <w:rsid w:val="008E6DF3"/>
    <w:rsid w:val="008F04E8"/>
    <w:rsid w:val="008F1D36"/>
    <w:rsid w:val="008F3FD6"/>
    <w:rsid w:val="008F6A9F"/>
    <w:rsid w:val="009007C6"/>
    <w:rsid w:val="00900FE2"/>
    <w:rsid w:val="00904405"/>
    <w:rsid w:val="00911F1B"/>
    <w:rsid w:val="0091786B"/>
    <w:rsid w:val="00921E1A"/>
    <w:rsid w:val="0092668B"/>
    <w:rsid w:val="00926E7C"/>
    <w:rsid w:val="00927322"/>
    <w:rsid w:val="00927D1B"/>
    <w:rsid w:val="00927EA1"/>
    <w:rsid w:val="0093042B"/>
    <w:rsid w:val="00931824"/>
    <w:rsid w:val="0093453E"/>
    <w:rsid w:val="0093482F"/>
    <w:rsid w:val="00934B7C"/>
    <w:rsid w:val="00935503"/>
    <w:rsid w:val="0094054C"/>
    <w:rsid w:val="00940D86"/>
    <w:rsid w:val="00941866"/>
    <w:rsid w:val="00951C21"/>
    <w:rsid w:val="00951FFC"/>
    <w:rsid w:val="009527AA"/>
    <w:rsid w:val="00953AD3"/>
    <w:rsid w:val="00954C63"/>
    <w:rsid w:val="00955C9B"/>
    <w:rsid w:val="00956439"/>
    <w:rsid w:val="00957ABB"/>
    <w:rsid w:val="00961935"/>
    <w:rsid w:val="00962CC8"/>
    <w:rsid w:val="009727CB"/>
    <w:rsid w:val="00973191"/>
    <w:rsid w:val="009732A3"/>
    <w:rsid w:val="0097596B"/>
    <w:rsid w:val="00980B2D"/>
    <w:rsid w:val="00980B64"/>
    <w:rsid w:val="00983136"/>
    <w:rsid w:val="009840B4"/>
    <w:rsid w:val="00984F78"/>
    <w:rsid w:val="009879C7"/>
    <w:rsid w:val="00990FE9"/>
    <w:rsid w:val="00994034"/>
    <w:rsid w:val="00994DE0"/>
    <w:rsid w:val="009A4EFA"/>
    <w:rsid w:val="009B198E"/>
    <w:rsid w:val="009B3831"/>
    <w:rsid w:val="009B5401"/>
    <w:rsid w:val="009B6483"/>
    <w:rsid w:val="009B6B88"/>
    <w:rsid w:val="009C2A6F"/>
    <w:rsid w:val="009C5D84"/>
    <w:rsid w:val="009C5E3B"/>
    <w:rsid w:val="009D269B"/>
    <w:rsid w:val="009D3C48"/>
    <w:rsid w:val="009D3FA1"/>
    <w:rsid w:val="009D5D3E"/>
    <w:rsid w:val="009D714E"/>
    <w:rsid w:val="009E3CAB"/>
    <w:rsid w:val="009F2352"/>
    <w:rsid w:val="00A008E2"/>
    <w:rsid w:val="00A03AA8"/>
    <w:rsid w:val="00A048C6"/>
    <w:rsid w:val="00A0726E"/>
    <w:rsid w:val="00A079AD"/>
    <w:rsid w:val="00A07AB7"/>
    <w:rsid w:val="00A1009F"/>
    <w:rsid w:val="00A2682F"/>
    <w:rsid w:val="00A277E8"/>
    <w:rsid w:val="00A3168A"/>
    <w:rsid w:val="00A33C46"/>
    <w:rsid w:val="00A37408"/>
    <w:rsid w:val="00A37ACF"/>
    <w:rsid w:val="00A40C8D"/>
    <w:rsid w:val="00A41315"/>
    <w:rsid w:val="00A422C0"/>
    <w:rsid w:val="00A5020E"/>
    <w:rsid w:val="00A511B0"/>
    <w:rsid w:val="00A53A31"/>
    <w:rsid w:val="00A56D5E"/>
    <w:rsid w:val="00A5761F"/>
    <w:rsid w:val="00A61E66"/>
    <w:rsid w:val="00A630FA"/>
    <w:rsid w:val="00A65D48"/>
    <w:rsid w:val="00A664A4"/>
    <w:rsid w:val="00A67ACF"/>
    <w:rsid w:val="00A72819"/>
    <w:rsid w:val="00A73CBE"/>
    <w:rsid w:val="00A74156"/>
    <w:rsid w:val="00A76678"/>
    <w:rsid w:val="00A77173"/>
    <w:rsid w:val="00A77AFB"/>
    <w:rsid w:val="00A80491"/>
    <w:rsid w:val="00A85FDF"/>
    <w:rsid w:val="00A8793C"/>
    <w:rsid w:val="00A921D0"/>
    <w:rsid w:val="00A95CC3"/>
    <w:rsid w:val="00A95DAF"/>
    <w:rsid w:val="00A961C0"/>
    <w:rsid w:val="00A97E6F"/>
    <w:rsid w:val="00AA3227"/>
    <w:rsid w:val="00AA3A1A"/>
    <w:rsid w:val="00AA5A61"/>
    <w:rsid w:val="00AB1FFA"/>
    <w:rsid w:val="00AB7B3B"/>
    <w:rsid w:val="00AC00EF"/>
    <w:rsid w:val="00AC131D"/>
    <w:rsid w:val="00AC31B6"/>
    <w:rsid w:val="00AC564F"/>
    <w:rsid w:val="00AD25E9"/>
    <w:rsid w:val="00AD5AD9"/>
    <w:rsid w:val="00AD67BC"/>
    <w:rsid w:val="00AE0EE4"/>
    <w:rsid w:val="00AE2307"/>
    <w:rsid w:val="00AE3FBC"/>
    <w:rsid w:val="00AE5277"/>
    <w:rsid w:val="00AF0BF2"/>
    <w:rsid w:val="00AF0CD3"/>
    <w:rsid w:val="00AF1290"/>
    <w:rsid w:val="00AF2799"/>
    <w:rsid w:val="00AF3E5A"/>
    <w:rsid w:val="00B02631"/>
    <w:rsid w:val="00B02686"/>
    <w:rsid w:val="00B07612"/>
    <w:rsid w:val="00B077F7"/>
    <w:rsid w:val="00B07EE2"/>
    <w:rsid w:val="00B07F16"/>
    <w:rsid w:val="00B10AF9"/>
    <w:rsid w:val="00B113B1"/>
    <w:rsid w:val="00B14C4E"/>
    <w:rsid w:val="00B15CEA"/>
    <w:rsid w:val="00B16807"/>
    <w:rsid w:val="00B266DE"/>
    <w:rsid w:val="00B26852"/>
    <w:rsid w:val="00B27C82"/>
    <w:rsid w:val="00B30400"/>
    <w:rsid w:val="00B32EC7"/>
    <w:rsid w:val="00B34564"/>
    <w:rsid w:val="00B35046"/>
    <w:rsid w:val="00B5165B"/>
    <w:rsid w:val="00B52768"/>
    <w:rsid w:val="00B5414D"/>
    <w:rsid w:val="00B57A71"/>
    <w:rsid w:val="00B60451"/>
    <w:rsid w:val="00B618CD"/>
    <w:rsid w:val="00B62153"/>
    <w:rsid w:val="00B62EFC"/>
    <w:rsid w:val="00B66B89"/>
    <w:rsid w:val="00B75B2E"/>
    <w:rsid w:val="00B75BD4"/>
    <w:rsid w:val="00B82017"/>
    <w:rsid w:val="00B82159"/>
    <w:rsid w:val="00B83DC2"/>
    <w:rsid w:val="00B85008"/>
    <w:rsid w:val="00B85126"/>
    <w:rsid w:val="00B86A65"/>
    <w:rsid w:val="00B87E5D"/>
    <w:rsid w:val="00B90104"/>
    <w:rsid w:val="00B91A03"/>
    <w:rsid w:val="00B939FA"/>
    <w:rsid w:val="00B9414A"/>
    <w:rsid w:val="00BA27B0"/>
    <w:rsid w:val="00BA389C"/>
    <w:rsid w:val="00BA3D68"/>
    <w:rsid w:val="00BA4EC8"/>
    <w:rsid w:val="00BA4EFC"/>
    <w:rsid w:val="00BA5BEB"/>
    <w:rsid w:val="00BA6549"/>
    <w:rsid w:val="00BB0278"/>
    <w:rsid w:val="00BB3159"/>
    <w:rsid w:val="00BB32E6"/>
    <w:rsid w:val="00BB4B26"/>
    <w:rsid w:val="00BC1C2A"/>
    <w:rsid w:val="00BC3ACF"/>
    <w:rsid w:val="00BC74AA"/>
    <w:rsid w:val="00BC7792"/>
    <w:rsid w:val="00BC7942"/>
    <w:rsid w:val="00BC7A82"/>
    <w:rsid w:val="00BD29D1"/>
    <w:rsid w:val="00BD2E73"/>
    <w:rsid w:val="00BD6B8E"/>
    <w:rsid w:val="00BE1A4E"/>
    <w:rsid w:val="00BE2F15"/>
    <w:rsid w:val="00BE4BEF"/>
    <w:rsid w:val="00BE4ED7"/>
    <w:rsid w:val="00BF1F69"/>
    <w:rsid w:val="00BF274A"/>
    <w:rsid w:val="00BF2FB0"/>
    <w:rsid w:val="00BF4599"/>
    <w:rsid w:val="00BF5809"/>
    <w:rsid w:val="00BF671B"/>
    <w:rsid w:val="00BF7FAB"/>
    <w:rsid w:val="00C037C6"/>
    <w:rsid w:val="00C04949"/>
    <w:rsid w:val="00C11A5F"/>
    <w:rsid w:val="00C13A26"/>
    <w:rsid w:val="00C2243D"/>
    <w:rsid w:val="00C22CF8"/>
    <w:rsid w:val="00C255FC"/>
    <w:rsid w:val="00C26EEC"/>
    <w:rsid w:val="00C32717"/>
    <w:rsid w:val="00C4129A"/>
    <w:rsid w:val="00C44DE6"/>
    <w:rsid w:val="00C453C3"/>
    <w:rsid w:val="00C46440"/>
    <w:rsid w:val="00C51DFA"/>
    <w:rsid w:val="00C55B44"/>
    <w:rsid w:val="00C60FBC"/>
    <w:rsid w:val="00C63D2C"/>
    <w:rsid w:val="00C658B2"/>
    <w:rsid w:val="00C6612C"/>
    <w:rsid w:val="00C67E6A"/>
    <w:rsid w:val="00C7045B"/>
    <w:rsid w:val="00C71347"/>
    <w:rsid w:val="00C7201C"/>
    <w:rsid w:val="00C74555"/>
    <w:rsid w:val="00C74DE2"/>
    <w:rsid w:val="00C7539B"/>
    <w:rsid w:val="00C7758F"/>
    <w:rsid w:val="00C803E8"/>
    <w:rsid w:val="00C806D2"/>
    <w:rsid w:val="00C80AC9"/>
    <w:rsid w:val="00C82B53"/>
    <w:rsid w:val="00C848D3"/>
    <w:rsid w:val="00C878EC"/>
    <w:rsid w:val="00C93B96"/>
    <w:rsid w:val="00C94613"/>
    <w:rsid w:val="00CA0720"/>
    <w:rsid w:val="00CA2279"/>
    <w:rsid w:val="00CA24C6"/>
    <w:rsid w:val="00CA372B"/>
    <w:rsid w:val="00CA4ED9"/>
    <w:rsid w:val="00CB22E3"/>
    <w:rsid w:val="00CB5360"/>
    <w:rsid w:val="00CB5DD6"/>
    <w:rsid w:val="00CC1DE1"/>
    <w:rsid w:val="00CC6D9B"/>
    <w:rsid w:val="00CC77EE"/>
    <w:rsid w:val="00CD0EDA"/>
    <w:rsid w:val="00CD145C"/>
    <w:rsid w:val="00CD2C10"/>
    <w:rsid w:val="00CD35A3"/>
    <w:rsid w:val="00CD42B4"/>
    <w:rsid w:val="00CD5B03"/>
    <w:rsid w:val="00CD7B93"/>
    <w:rsid w:val="00CE104D"/>
    <w:rsid w:val="00CE2373"/>
    <w:rsid w:val="00CE250B"/>
    <w:rsid w:val="00CE476B"/>
    <w:rsid w:val="00CE4CC8"/>
    <w:rsid w:val="00CF087A"/>
    <w:rsid w:val="00CF1FB0"/>
    <w:rsid w:val="00CF5975"/>
    <w:rsid w:val="00D00F0E"/>
    <w:rsid w:val="00D04807"/>
    <w:rsid w:val="00D04D90"/>
    <w:rsid w:val="00D061EB"/>
    <w:rsid w:val="00D1077F"/>
    <w:rsid w:val="00D12C48"/>
    <w:rsid w:val="00D13C6D"/>
    <w:rsid w:val="00D14164"/>
    <w:rsid w:val="00D15560"/>
    <w:rsid w:val="00D169C8"/>
    <w:rsid w:val="00D16E98"/>
    <w:rsid w:val="00D17040"/>
    <w:rsid w:val="00D2099B"/>
    <w:rsid w:val="00D22AED"/>
    <w:rsid w:val="00D266D5"/>
    <w:rsid w:val="00D301EF"/>
    <w:rsid w:val="00D33F92"/>
    <w:rsid w:val="00D35D28"/>
    <w:rsid w:val="00D36E60"/>
    <w:rsid w:val="00D376F8"/>
    <w:rsid w:val="00D40383"/>
    <w:rsid w:val="00D46056"/>
    <w:rsid w:val="00D52F1B"/>
    <w:rsid w:val="00D534C8"/>
    <w:rsid w:val="00D551EF"/>
    <w:rsid w:val="00D613EB"/>
    <w:rsid w:val="00D61C72"/>
    <w:rsid w:val="00D62229"/>
    <w:rsid w:val="00D6460D"/>
    <w:rsid w:val="00D64C58"/>
    <w:rsid w:val="00D653C0"/>
    <w:rsid w:val="00D654A8"/>
    <w:rsid w:val="00D66A0F"/>
    <w:rsid w:val="00D77EC8"/>
    <w:rsid w:val="00D81529"/>
    <w:rsid w:val="00D832FF"/>
    <w:rsid w:val="00D833AE"/>
    <w:rsid w:val="00D8390A"/>
    <w:rsid w:val="00D84FB4"/>
    <w:rsid w:val="00D8673D"/>
    <w:rsid w:val="00D918D9"/>
    <w:rsid w:val="00D91D1D"/>
    <w:rsid w:val="00D93073"/>
    <w:rsid w:val="00D9414C"/>
    <w:rsid w:val="00D953C9"/>
    <w:rsid w:val="00D957C7"/>
    <w:rsid w:val="00D96EB0"/>
    <w:rsid w:val="00DA0FB4"/>
    <w:rsid w:val="00DA2E4C"/>
    <w:rsid w:val="00DA4965"/>
    <w:rsid w:val="00DA68A2"/>
    <w:rsid w:val="00DB1E99"/>
    <w:rsid w:val="00DB2379"/>
    <w:rsid w:val="00DB2EAA"/>
    <w:rsid w:val="00DB777A"/>
    <w:rsid w:val="00DC2A0A"/>
    <w:rsid w:val="00DD0F66"/>
    <w:rsid w:val="00DD269D"/>
    <w:rsid w:val="00DD3FD1"/>
    <w:rsid w:val="00DD4846"/>
    <w:rsid w:val="00DD548D"/>
    <w:rsid w:val="00DE2AD6"/>
    <w:rsid w:val="00DE314C"/>
    <w:rsid w:val="00DE6ABD"/>
    <w:rsid w:val="00DF0FC3"/>
    <w:rsid w:val="00DF2E06"/>
    <w:rsid w:val="00DF376B"/>
    <w:rsid w:val="00DF4868"/>
    <w:rsid w:val="00DF5269"/>
    <w:rsid w:val="00DF702C"/>
    <w:rsid w:val="00E033EA"/>
    <w:rsid w:val="00E0654D"/>
    <w:rsid w:val="00E06B06"/>
    <w:rsid w:val="00E10168"/>
    <w:rsid w:val="00E11A7C"/>
    <w:rsid w:val="00E12C14"/>
    <w:rsid w:val="00E1717D"/>
    <w:rsid w:val="00E178A7"/>
    <w:rsid w:val="00E21301"/>
    <w:rsid w:val="00E21669"/>
    <w:rsid w:val="00E21970"/>
    <w:rsid w:val="00E21F7F"/>
    <w:rsid w:val="00E2294C"/>
    <w:rsid w:val="00E305ED"/>
    <w:rsid w:val="00E34078"/>
    <w:rsid w:val="00E346CD"/>
    <w:rsid w:val="00E36878"/>
    <w:rsid w:val="00E37CB1"/>
    <w:rsid w:val="00E37DFF"/>
    <w:rsid w:val="00E45370"/>
    <w:rsid w:val="00E45E59"/>
    <w:rsid w:val="00E46D68"/>
    <w:rsid w:val="00E50C7A"/>
    <w:rsid w:val="00E5144C"/>
    <w:rsid w:val="00E51F7C"/>
    <w:rsid w:val="00E528DC"/>
    <w:rsid w:val="00E60413"/>
    <w:rsid w:val="00E715EA"/>
    <w:rsid w:val="00E73C96"/>
    <w:rsid w:val="00E760E0"/>
    <w:rsid w:val="00E82C35"/>
    <w:rsid w:val="00E854F8"/>
    <w:rsid w:val="00E91D8A"/>
    <w:rsid w:val="00E9354D"/>
    <w:rsid w:val="00EA130F"/>
    <w:rsid w:val="00EA3749"/>
    <w:rsid w:val="00EB0E80"/>
    <w:rsid w:val="00EC0E64"/>
    <w:rsid w:val="00EC36D7"/>
    <w:rsid w:val="00EC4FA7"/>
    <w:rsid w:val="00ED209F"/>
    <w:rsid w:val="00ED4899"/>
    <w:rsid w:val="00ED5D07"/>
    <w:rsid w:val="00ED6ED7"/>
    <w:rsid w:val="00EE15F4"/>
    <w:rsid w:val="00EE291D"/>
    <w:rsid w:val="00EE4F61"/>
    <w:rsid w:val="00EE7689"/>
    <w:rsid w:val="00EF0349"/>
    <w:rsid w:val="00EF3D3E"/>
    <w:rsid w:val="00EF5F07"/>
    <w:rsid w:val="00EF6811"/>
    <w:rsid w:val="00F02606"/>
    <w:rsid w:val="00F03100"/>
    <w:rsid w:val="00F05545"/>
    <w:rsid w:val="00F05C05"/>
    <w:rsid w:val="00F126BC"/>
    <w:rsid w:val="00F15F38"/>
    <w:rsid w:val="00F164F9"/>
    <w:rsid w:val="00F179E3"/>
    <w:rsid w:val="00F20724"/>
    <w:rsid w:val="00F207CF"/>
    <w:rsid w:val="00F24B6A"/>
    <w:rsid w:val="00F25F39"/>
    <w:rsid w:val="00F27034"/>
    <w:rsid w:val="00F30089"/>
    <w:rsid w:val="00F30D5A"/>
    <w:rsid w:val="00F40E51"/>
    <w:rsid w:val="00F42730"/>
    <w:rsid w:val="00F42C37"/>
    <w:rsid w:val="00F448AD"/>
    <w:rsid w:val="00F470BF"/>
    <w:rsid w:val="00F53060"/>
    <w:rsid w:val="00F532D5"/>
    <w:rsid w:val="00F54A3E"/>
    <w:rsid w:val="00F6069C"/>
    <w:rsid w:val="00F606E5"/>
    <w:rsid w:val="00F60B69"/>
    <w:rsid w:val="00F637ED"/>
    <w:rsid w:val="00F72E96"/>
    <w:rsid w:val="00F75448"/>
    <w:rsid w:val="00F806CC"/>
    <w:rsid w:val="00F866B7"/>
    <w:rsid w:val="00F87B5E"/>
    <w:rsid w:val="00F908E6"/>
    <w:rsid w:val="00F94391"/>
    <w:rsid w:val="00F952A1"/>
    <w:rsid w:val="00FA2C86"/>
    <w:rsid w:val="00FA73D0"/>
    <w:rsid w:val="00FA760B"/>
    <w:rsid w:val="00FB04C8"/>
    <w:rsid w:val="00FB087A"/>
    <w:rsid w:val="00FB1A19"/>
    <w:rsid w:val="00FB411A"/>
    <w:rsid w:val="00FB5CF9"/>
    <w:rsid w:val="00FB6916"/>
    <w:rsid w:val="00FC3068"/>
    <w:rsid w:val="00FC490C"/>
    <w:rsid w:val="00FC4FDC"/>
    <w:rsid w:val="00FC6B31"/>
    <w:rsid w:val="00FC6B7E"/>
    <w:rsid w:val="00FC7B5A"/>
    <w:rsid w:val="00FD0B0C"/>
    <w:rsid w:val="00FD3299"/>
    <w:rsid w:val="00FD4196"/>
    <w:rsid w:val="00FD523D"/>
    <w:rsid w:val="00FD5615"/>
    <w:rsid w:val="00FE303C"/>
    <w:rsid w:val="00FE313A"/>
    <w:rsid w:val="00FE3B31"/>
    <w:rsid w:val="00FE451C"/>
    <w:rsid w:val="00FE7D8A"/>
    <w:rsid w:val="00FF0D1C"/>
    <w:rsid w:val="00FF1333"/>
    <w:rsid w:val="00FF1727"/>
    <w:rsid w:val="04E22D74"/>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7ADD"/>
  <w15:docId w15:val="{1F090170-C449-4B07-8A2F-AE81D19D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szCs w:val="22"/>
    </w:rPr>
  </w:style>
  <w:style w:type="paragraph" w:styleId="Ttulo1">
    <w:name w:val="heading 1"/>
    <w:next w:val="Normal"/>
    <w:link w:val="Ttulo1Car"/>
    <w:uiPriority w:val="9"/>
    <w:unhideWhenUsed/>
    <w:qFormat/>
    <w:pPr>
      <w:keepNext/>
      <w:keepLines/>
      <w:spacing w:after="35" w:line="259" w:lineRule="auto"/>
      <w:ind w:left="10" w:hanging="10"/>
      <w:outlineLvl w:val="0"/>
    </w:pPr>
    <w:rPr>
      <w:rFonts w:ascii="Arial" w:eastAsia="Arial" w:hAnsi="Arial" w:cs="Arial"/>
      <w:b/>
      <w:color w:val="000000"/>
      <w:sz w:val="24"/>
      <w:szCs w:val="22"/>
    </w:rPr>
  </w:style>
  <w:style w:type="paragraph" w:styleId="Ttulo2">
    <w:name w:val="heading 2"/>
    <w:next w:val="Normal"/>
    <w:link w:val="Ttulo2Car"/>
    <w:uiPriority w:val="9"/>
    <w:unhideWhenUsed/>
    <w:qFormat/>
    <w:pPr>
      <w:keepNext/>
      <w:keepLines/>
      <w:spacing w:after="35" w:line="259" w:lineRule="auto"/>
      <w:ind w:left="10" w:hanging="10"/>
      <w:outlineLvl w:val="1"/>
    </w:pPr>
    <w:rPr>
      <w:rFonts w:ascii="Arial" w:eastAsia="Arial" w:hAnsi="Arial" w:cs="Arial"/>
      <w:b/>
      <w:color w:val="000000"/>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Textoindependiente">
    <w:name w:val="Body Text"/>
    <w:basedOn w:val="Normal"/>
    <w:link w:val="TextoindependienteCar"/>
    <w:uiPriority w:val="1"/>
    <w:qFormat/>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hidden/>
    <w:uiPriority w:val="39"/>
    <w:qFormat/>
    <w:pPr>
      <w:spacing w:after="216" w:line="259" w:lineRule="auto"/>
      <w:ind w:left="70" w:right="23" w:hanging="10"/>
    </w:pPr>
    <w:rPr>
      <w:rFonts w:ascii="Arial" w:eastAsia="Arial" w:hAnsi="Arial" w:cs="Arial"/>
      <w:b/>
      <w:color w:val="000000"/>
      <w:sz w:val="24"/>
      <w:szCs w:val="22"/>
    </w:rPr>
  </w:style>
  <w:style w:type="character" w:customStyle="1" w:styleId="Ttulo2Car">
    <w:name w:val="Título 2 Car"/>
    <w:link w:val="Ttulo2"/>
    <w:qFormat/>
    <w:rPr>
      <w:rFonts w:ascii="Arial" w:eastAsia="Arial" w:hAnsi="Arial" w:cs="Arial"/>
      <w:b/>
      <w:color w:val="000000"/>
      <w:sz w:val="24"/>
    </w:rPr>
  </w:style>
  <w:style w:type="character" w:customStyle="1" w:styleId="Ttulo1Car">
    <w:name w:val="Título 1 Car"/>
    <w:link w:val="Ttulo1"/>
    <w:qFormat/>
    <w:rPr>
      <w:rFonts w:ascii="Arial" w:eastAsia="Arial" w:hAnsi="Arial" w:cs="Arial"/>
      <w:b/>
      <w:color w:val="000000"/>
      <w:sz w:val="24"/>
    </w:rPr>
  </w:style>
  <w:style w:type="paragraph" w:styleId="Prrafodelista">
    <w:name w:val="List Paragraph"/>
    <w:basedOn w:val="Normal"/>
    <w:uiPriority w:val="1"/>
    <w:qFormat/>
    <w:pPr>
      <w:ind w:left="720"/>
      <w:contextualSpacing/>
    </w:pPr>
  </w:style>
  <w:style w:type="character" w:customStyle="1" w:styleId="TextodegloboCar">
    <w:name w:val="Texto de globo Car"/>
    <w:basedOn w:val="Fuentedeprrafopredeter"/>
    <w:link w:val="Textodeglobo"/>
    <w:uiPriority w:val="99"/>
    <w:semiHidden/>
    <w:qFormat/>
    <w:rPr>
      <w:rFonts w:ascii="Segoe UI" w:eastAsia="Arial" w:hAnsi="Segoe UI" w:cs="Segoe UI"/>
      <w:color w:val="000000"/>
      <w:sz w:val="18"/>
      <w:szCs w:val="18"/>
    </w:rPr>
  </w:style>
  <w:style w:type="character" w:customStyle="1" w:styleId="TextoindependienteCar">
    <w:name w:val="Texto independiente Car"/>
    <w:basedOn w:val="Fuentedeprrafopredeter"/>
    <w:link w:val="Textoindependiente"/>
    <w:uiPriority w:val="1"/>
    <w:qFormat/>
    <w:rPr>
      <w:rFonts w:ascii="Arial MT" w:eastAsia="Arial MT" w:hAnsi="Arial MT" w:cs="Arial MT"/>
      <w:sz w:val="24"/>
      <w:szCs w:val="24"/>
      <w:lang w:val="es-ES" w:eastAsia="en-US"/>
    </w:rPr>
  </w:style>
  <w:style w:type="paragraph" w:customStyle="1" w:styleId="Default">
    <w:name w:val="Default"/>
    <w:qFormat/>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4" ma:contentTypeDescription="Create a new document." ma:contentTypeScope="" ma:versionID="ff625e16ea7d0ed5173dc1f80867b539">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91bededf7fb9b251cff69163171dc37d"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A3F874-01F9-41B2-A7DD-D2D6D38C0A23}">
  <ds:schemaRefs>
    <ds:schemaRef ds:uri="http://schemas.openxmlformats.org/officeDocument/2006/bibliography"/>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EBB905-B2DC-4F80-BBCE-873D699A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4349</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Alvarado Racancoj</dc:creator>
  <cp:lastModifiedBy>Wendy Gabriela De Paz Meléndez</cp:lastModifiedBy>
  <cp:revision>2</cp:revision>
  <cp:lastPrinted>2023-09-27T19:40:00Z</cp:lastPrinted>
  <dcterms:created xsi:type="dcterms:W3CDTF">2023-10-02T17:01:00Z</dcterms:created>
  <dcterms:modified xsi:type="dcterms:W3CDTF">2023-10-02T17:01:00Z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1033-12.2.0.13215</vt:lpwstr>
  </property>
  <property fmtid="{D5CDD505-2E9C-101B-9397-08002B2CF9AE}" pid="4" name="ICV">
    <vt:lpwstr>2E29125B31CF440783E69D54495ED492_13</vt:lpwstr>
  </property>
</Properties>
</file>