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BCF9" w14:textId="77777777" w:rsidR="00430A66" w:rsidRDefault="00540480">
      <w:pPr>
        <w:spacing w:before="67" w:line="285" w:lineRule="auto"/>
        <w:ind w:left="2401" w:right="2398" w:hanging="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MINISTERIO DE EDUCACIÓN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DIRECCIÓN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AUDITORIA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INTERNA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INFORME O-DIDAI/SUB-41-2022-B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SIAD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578600,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563947</w:t>
      </w:r>
    </w:p>
    <w:p w14:paraId="37946EE1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546E8015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2E34975F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329FE703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3B6E2D37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0CC969A1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25E60661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048F7642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0EB86C3D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541D24B8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7D168866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647B9DEC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75666416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741A9BC5" w14:textId="77777777" w:rsidR="00430A66" w:rsidRDefault="00540480">
      <w:pPr>
        <w:spacing w:before="153" w:line="254" w:lineRule="auto"/>
        <w:ind w:left="1217" w:right="1410" w:hanging="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Consejo o consultoría de segundo seguimiento a las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recomendaciones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emitidas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Contraloría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General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Cuentas, al Informe de Auditoría de Cumplimiento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Seguridad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Limitada.</w:t>
      </w:r>
    </w:p>
    <w:p w14:paraId="3BD6D777" w14:textId="77777777" w:rsidR="00430A66" w:rsidRDefault="00540480">
      <w:pPr>
        <w:spacing w:before="38" w:line="571" w:lineRule="auto"/>
        <w:ind w:left="973" w:right="117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período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11 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enero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2010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27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febrero 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2019.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Dirección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Departamental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Guatemala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Oriente</w:t>
      </w:r>
    </w:p>
    <w:p w14:paraId="3C14D6A8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067BD07D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56F9FCA3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4F5DE004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5F67DB62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2E5827F4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07017DF5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5F49C9F6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2CD5D7C8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22C3DF56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4F5BAB40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0AC59B42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59E1E0C2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49784BA4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26FAB243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7A958C74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563A2F5B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1137A195" w14:textId="77777777" w:rsidR="00430A66" w:rsidRDefault="00430A66">
      <w:pPr>
        <w:pStyle w:val="Textoindependiente"/>
        <w:rPr>
          <w:rFonts w:ascii="Arial"/>
          <w:b/>
          <w:sz w:val="26"/>
        </w:rPr>
      </w:pPr>
    </w:p>
    <w:p w14:paraId="1E3E9DB5" w14:textId="77777777" w:rsidR="00430A66" w:rsidRDefault="00430A66">
      <w:pPr>
        <w:pStyle w:val="Textoindependiente"/>
        <w:spacing w:before="5"/>
        <w:rPr>
          <w:rFonts w:ascii="Arial"/>
          <w:b/>
          <w:sz w:val="21"/>
        </w:rPr>
      </w:pPr>
    </w:p>
    <w:p w14:paraId="6334F4A8" w14:textId="77777777" w:rsidR="00430A66" w:rsidRDefault="00540480">
      <w:pPr>
        <w:ind w:left="973" w:right="97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GUATEMALA,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FEBRERO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2022</w:t>
      </w:r>
    </w:p>
    <w:p w14:paraId="019AAAF3" w14:textId="77777777" w:rsidR="00430A66" w:rsidRDefault="00430A66">
      <w:pPr>
        <w:jc w:val="center"/>
        <w:rPr>
          <w:rFonts w:ascii="Arial"/>
          <w:sz w:val="24"/>
        </w:rPr>
        <w:sectPr w:rsidR="00430A66">
          <w:type w:val="continuous"/>
          <w:pgSz w:w="12240" w:h="15840"/>
          <w:pgMar w:top="1100" w:right="1580" w:bottom="280" w:left="1580" w:header="720" w:footer="720" w:gutter="0"/>
          <w:cols w:space="720"/>
        </w:sectPr>
      </w:pPr>
    </w:p>
    <w:p w14:paraId="259CDE8E" w14:textId="77777777" w:rsidR="00430A66" w:rsidRDefault="00540480">
      <w:pPr>
        <w:spacing w:before="63"/>
        <w:ind w:left="469" w:right="117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INDICE</w:t>
      </w:r>
    </w:p>
    <w:sdt>
      <w:sdtPr>
        <w:rPr>
          <w:rFonts w:ascii="Arial MT" w:eastAsia="Arial MT" w:hAnsi="Arial MT" w:cs="Arial MT"/>
          <w:b w:val="0"/>
          <w:bCs w:val="0"/>
          <w:sz w:val="22"/>
          <w:szCs w:val="22"/>
        </w:rPr>
        <w:id w:val="1708752521"/>
        <w:docPartObj>
          <w:docPartGallery w:val="Table of Contents"/>
          <w:docPartUnique/>
        </w:docPartObj>
      </w:sdtPr>
      <w:sdtEndPr/>
      <w:sdtContent>
        <w:p w14:paraId="0E12C2DC" w14:textId="77777777" w:rsidR="00430A66" w:rsidRDefault="00540480">
          <w:pPr>
            <w:pStyle w:val="TDC1"/>
            <w:tabs>
              <w:tab w:val="right" w:pos="8059"/>
            </w:tabs>
            <w:spacing w:before="76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INTRODUCCION</w:t>
            </w:r>
            <w:r>
              <w:tab/>
              <w:t>1</w:t>
            </w:r>
          </w:hyperlink>
        </w:p>
        <w:p w14:paraId="00CA25AA" w14:textId="77777777" w:rsidR="00430A66" w:rsidRDefault="004A7500">
          <w:pPr>
            <w:pStyle w:val="TDC1"/>
            <w:tabs>
              <w:tab w:val="right" w:pos="8059"/>
            </w:tabs>
            <w:spacing w:before="237"/>
          </w:pPr>
          <w:hyperlink w:anchor="_bookmark1" w:history="1">
            <w:r w:rsidR="00540480">
              <w:t>OBJETIVOS</w:t>
            </w:r>
            <w:r w:rsidR="00540480">
              <w:tab/>
              <w:t>1</w:t>
            </w:r>
          </w:hyperlink>
        </w:p>
        <w:p w14:paraId="66139B46" w14:textId="77777777" w:rsidR="00430A66" w:rsidRDefault="004A7500">
          <w:pPr>
            <w:pStyle w:val="TDC1"/>
            <w:tabs>
              <w:tab w:val="right" w:pos="8059"/>
            </w:tabs>
          </w:pPr>
          <w:hyperlink w:anchor="_bookmark2" w:history="1">
            <w:r w:rsidR="00540480">
              <w:t>ALCANCE DE</w:t>
            </w:r>
            <w:r w:rsidR="00540480">
              <w:rPr>
                <w:spacing w:val="1"/>
              </w:rPr>
              <w:t xml:space="preserve"> </w:t>
            </w:r>
            <w:r w:rsidR="00540480">
              <w:t>LA</w:t>
            </w:r>
            <w:r w:rsidR="00540480">
              <w:rPr>
                <w:spacing w:val="-1"/>
              </w:rPr>
              <w:t xml:space="preserve"> </w:t>
            </w:r>
            <w:r w:rsidR="00540480">
              <w:t>ACTIVIDAD</w:t>
            </w:r>
            <w:r w:rsidR="00540480">
              <w:tab/>
              <w:t>1</w:t>
            </w:r>
          </w:hyperlink>
        </w:p>
        <w:p w14:paraId="1938AA95" w14:textId="77777777" w:rsidR="00430A66" w:rsidRDefault="004A7500">
          <w:pPr>
            <w:pStyle w:val="TDC1"/>
            <w:tabs>
              <w:tab w:val="right" w:pos="8059"/>
            </w:tabs>
            <w:spacing w:before="240"/>
          </w:pPr>
          <w:hyperlink w:anchor="_bookmark3" w:history="1">
            <w:r w:rsidR="00540480">
              <w:t>RESULTADOS DE</w:t>
            </w:r>
            <w:r w:rsidR="00540480">
              <w:rPr>
                <w:spacing w:val="1"/>
              </w:rPr>
              <w:t xml:space="preserve"> </w:t>
            </w:r>
            <w:r w:rsidR="00540480">
              <w:t>LA</w:t>
            </w:r>
            <w:r w:rsidR="00540480">
              <w:rPr>
                <w:spacing w:val="-5"/>
              </w:rPr>
              <w:t xml:space="preserve"> </w:t>
            </w:r>
            <w:r w:rsidR="00540480">
              <w:t>ACTIVIDAD</w:t>
            </w:r>
            <w:r w:rsidR="00540480">
              <w:tab/>
              <w:t>1</w:t>
            </w:r>
          </w:hyperlink>
        </w:p>
        <w:p w14:paraId="2DF4CACE" w14:textId="77777777" w:rsidR="00430A66" w:rsidRDefault="004A7500">
          <w:pPr>
            <w:pStyle w:val="TDC1"/>
            <w:tabs>
              <w:tab w:val="right" w:pos="8059"/>
            </w:tabs>
          </w:pPr>
          <w:hyperlink w:anchor="_bookmark4" w:history="1">
            <w:r w:rsidR="00540480">
              <w:t>ANEXOS</w:t>
            </w:r>
          </w:hyperlink>
          <w:r w:rsidR="00540480">
            <w:tab/>
            <w:t>3</w:t>
          </w:r>
        </w:p>
        <w:p w14:paraId="23150EEA" w14:textId="77777777" w:rsidR="00430A66" w:rsidRDefault="00540480">
          <w:r>
            <w:fldChar w:fldCharType="end"/>
          </w:r>
        </w:p>
      </w:sdtContent>
    </w:sdt>
    <w:p w14:paraId="79E9E4D2" w14:textId="77777777" w:rsidR="00430A66" w:rsidRDefault="00430A66">
      <w:pPr>
        <w:sectPr w:rsidR="00430A66">
          <w:pgSz w:w="12240" w:h="15840"/>
          <w:pgMar w:top="1440" w:right="1580" w:bottom="280" w:left="1580" w:header="720" w:footer="720" w:gutter="0"/>
          <w:cols w:space="720"/>
        </w:sectPr>
      </w:pPr>
    </w:p>
    <w:p w14:paraId="1CFC46E0" w14:textId="77777777" w:rsidR="00430A66" w:rsidRDefault="00540480">
      <w:pPr>
        <w:pStyle w:val="Ttulo1"/>
        <w:spacing w:before="82"/>
      </w:pPr>
      <w:bookmarkStart w:id="0" w:name="_bookmark0"/>
      <w:bookmarkEnd w:id="0"/>
      <w:r>
        <w:lastRenderedPageBreak/>
        <w:t>INTRODUCCION</w:t>
      </w:r>
    </w:p>
    <w:p w14:paraId="1537B926" w14:textId="77777777" w:rsidR="00430A66" w:rsidRDefault="00430A66">
      <w:pPr>
        <w:pStyle w:val="Textoindependiente"/>
        <w:spacing w:before="1"/>
        <w:rPr>
          <w:rFonts w:ascii="Arial"/>
          <w:b/>
          <w:sz w:val="34"/>
        </w:rPr>
      </w:pPr>
    </w:p>
    <w:p w14:paraId="15C69C02" w14:textId="77777777" w:rsidR="00430A66" w:rsidRDefault="00540480">
      <w:pPr>
        <w:pStyle w:val="Textoindependiente"/>
        <w:spacing w:line="256" w:lineRule="auto"/>
        <w:ind w:left="120" w:right="122"/>
        <w:jc w:val="both"/>
      </w:pP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conformidad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nombramiento</w:t>
      </w:r>
      <w:r>
        <w:rPr>
          <w:spacing w:val="-1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auditoría</w:t>
      </w:r>
      <w:r>
        <w:rPr>
          <w:spacing w:val="-13"/>
        </w:rPr>
        <w:t xml:space="preserve"> </w:t>
      </w:r>
      <w:r>
        <w:t>No.</w:t>
      </w:r>
      <w:r>
        <w:rPr>
          <w:spacing w:val="-14"/>
        </w:rPr>
        <w:t xml:space="preserve"> </w:t>
      </w:r>
      <w:r>
        <w:t>O-DIDAI/SUB-41-2022,</w:t>
      </w:r>
      <w:r>
        <w:rPr>
          <w:spacing w:val="-14"/>
        </w:rPr>
        <w:t xml:space="preserve"> </w:t>
      </w:r>
      <w:r>
        <w:t>SIAD</w:t>
      </w:r>
      <w:r>
        <w:rPr>
          <w:spacing w:val="-64"/>
        </w:rPr>
        <w:t xml:space="preserve"> </w:t>
      </w:r>
      <w:r>
        <w:t>578600, 563947, de fecha 03 de febrero de 2022, fui designado para realizar</w:t>
      </w:r>
      <w:r>
        <w:rPr>
          <w:spacing w:val="1"/>
        </w:rPr>
        <w:t xml:space="preserve"> </w:t>
      </w:r>
      <w:r>
        <w:rPr>
          <w:spacing w:val="-1"/>
        </w:rPr>
        <w:t>segundo</w:t>
      </w:r>
      <w:r>
        <w:rPr>
          <w:spacing w:val="-16"/>
        </w:rPr>
        <w:t xml:space="preserve"> </w:t>
      </w:r>
      <w:r>
        <w:rPr>
          <w:spacing w:val="-1"/>
        </w:rPr>
        <w:t>seguimiento</w:t>
      </w:r>
      <w:r>
        <w:rPr>
          <w:spacing w:val="-1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recomendaciones</w:t>
      </w:r>
      <w:r>
        <w:rPr>
          <w:spacing w:val="-10"/>
        </w:rPr>
        <w:t xml:space="preserve"> </w:t>
      </w:r>
      <w:r>
        <w:t>emitidas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Contraloría</w:t>
      </w:r>
      <w:r>
        <w:rPr>
          <w:spacing w:val="-15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Cuentas, consignadas en el Informe de Auditoría de Cumplimiento con Seguridad</w:t>
      </w:r>
      <w:r>
        <w:rPr>
          <w:spacing w:val="1"/>
        </w:rPr>
        <w:t xml:space="preserve"> </w:t>
      </w:r>
      <w:r>
        <w:t>Limitada, del período del 11 de enero de 2010 al 27 de febrero de 2019, en 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Guatemala</w:t>
      </w:r>
      <w:r>
        <w:rPr>
          <w:spacing w:val="1"/>
        </w:rPr>
        <w:t xml:space="preserve"> </w:t>
      </w:r>
      <w:r>
        <w:t>Oriente,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quedaron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CUA</w:t>
      </w:r>
      <w:r>
        <w:rPr>
          <w:spacing w:val="4"/>
        </w:rPr>
        <w:t xml:space="preserve"> </w:t>
      </w:r>
      <w:r>
        <w:t>107156-1-2021.</w:t>
      </w:r>
    </w:p>
    <w:p w14:paraId="7F5BAADA" w14:textId="77777777" w:rsidR="00430A66" w:rsidRDefault="00430A66">
      <w:pPr>
        <w:pStyle w:val="Textoindependiente"/>
        <w:spacing w:before="1"/>
        <w:rPr>
          <w:sz w:val="31"/>
        </w:rPr>
      </w:pPr>
    </w:p>
    <w:p w14:paraId="7AB65AE3" w14:textId="77777777" w:rsidR="00430A66" w:rsidRDefault="00540480">
      <w:pPr>
        <w:pStyle w:val="Ttulo1"/>
      </w:pPr>
      <w:bookmarkStart w:id="1" w:name="_bookmark1"/>
      <w:bookmarkEnd w:id="1"/>
      <w:r>
        <w:t>OBJETIVOS</w:t>
      </w:r>
    </w:p>
    <w:p w14:paraId="40C9B3AC" w14:textId="77777777" w:rsidR="00430A66" w:rsidRDefault="00430A66">
      <w:pPr>
        <w:pStyle w:val="Textoindependiente"/>
        <w:spacing w:before="4"/>
        <w:rPr>
          <w:rFonts w:ascii="Arial"/>
          <w:b/>
          <w:sz w:val="33"/>
        </w:rPr>
      </w:pPr>
    </w:p>
    <w:p w14:paraId="14FE950B" w14:textId="77777777" w:rsidR="00430A66" w:rsidRDefault="00540480">
      <w:pPr>
        <w:ind w:left="1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General</w:t>
      </w:r>
    </w:p>
    <w:p w14:paraId="05A88C62" w14:textId="77777777" w:rsidR="00430A66" w:rsidRDefault="00540480">
      <w:pPr>
        <w:pStyle w:val="Textoindependiente"/>
        <w:spacing w:before="5"/>
        <w:ind w:left="132" w:hanging="12"/>
      </w:pPr>
      <w:r>
        <w:t>Realizar</w:t>
      </w:r>
      <w:r>
        <w:rPr>
          <w:spacing w:val="18"/>
        </w:rPr>
        <w:t xml:space="preserve"> </w:t>
      </w:r>
      <w:r>
        <w:t>segundo</w:t>
      </w:r>
      <w:r>
        <w:rPr>
          <w:spacing w:val="16"/>
        </w:rPr>
        <w:t xml:space="preserve"> </w:t>
      </w:r>
      <w:r>
        <w:t>seguimiento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recomendaciones</w:t>
      </w:r>
      <w:r>
        <w:rPr>
          <w:spacing w:val="18"/>
        </w:rPr>
        <w:t xml:space="preserve"> </w:t>
      </w:r>
      <w:r>
        <w:t>emitidas</w:t>
      </w:r>
      <w:r>
        <w:rPr>
          <w:spacing w:val="18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Contraloría</w:t>
      </w:r>
      <w:r>
        <w:rPr>
          <w:spacing w:val="-6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Cuentas.</w:t>
      </w:r>
    </w:p>
    <w:p w14:paraId="2E1E46B9" w14:textId="77777777" w:rsidR="00430A66" w:rsidRDefault="00430A66">
      <w:pPr>
        <w:pStyle w:val="Textoindependiente"/>
        <w:spacing w:before="7"/>
        <w:rPr>
          <w:sz w:val="23"/>
        </w:rPr>
      </w:pPr>
    </w:p>
    <w:p w14:paraId="5A8BE6BF" w14:textId="77777777" w:rsidR="00430A66" w:rsidRDefault="00540480">
      <w:pPr>
        <w:ind w:left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Específico</w:t>
      </w:r>
    </w:p>
    <w:p w14:paraId="4420086D" w14:textId="77777777" w:rsidR="00430A66" w:rsidRDefault="00540480">
      <w:pPr>
        <w:pStyle w:val="Textoindependiente"/>
        <w:spacing w:before="4"/>
        <w:ind w:left="120"/>
      </w:pPr>
      <w:r>
        <w:t>Verificar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existen</w:t>
      </w:r>
      <w:r>
        <w:rPr>
          <w:spacing w:val="-4"/>
        </w:rPr>
        <w:t xml:space="preserve"> </w:t>
      </w:r>
      <w:r>
        <w:t>recomendaciones</w:t>
      </w:r>
      <w:r>
        <w:rPr>
          <w:spacing w:val="-1"/>
        </w:rPr>
        <w:t xml:space="preserve"> </w:t>
      </w:r>
      <w:r>
        <w:t>implementadas,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incumplidas.</w:t>
      </w:r>
    </w:p>
    <w:p w14:paraId="1BF00BAD" w14:textId="77777777" w:rsidR="00430A66" w:rsidRDefault="00430A66">
      <w:pPr>
        <w:pStyle w:val="Textoindependiente"/>
        <w:spacing w:before="6"/>
        <w:rPr>
          <w:sz w:val="28"/>
        </w:rPr>
      </w:pPr>
    </w:p>
    <w:p w14:paraId="62FCA9A9" w14:textId="77777777" w:rsidR="00430A66" w:rsidRDefault="00540480">
      <w:pPr>
        <w:pStyle w:val="Ttulo1"/>
      </w:pPr>
      <w:bookmarkStart w:id="2" w:name="_bookmark2"/>
      <w:bookmarkEnd w:id="2"/>
      <w:r>
        <w:t>ALCANCE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ACTIVIDAD</w:t>
      </w:r>
    </w:p>
    <w:p w14:paraId="1205B2FB" w14:textId="77777777" w:rsidR="00430A66" w:rsidRDefault="00430A66">
      <w:pPr>
        <w:pStyle w:val="Textoindependiente"/>
        <w:spacing w:before="9"/>
        <w:rPr>
          <w:rFonts w:ascii="Arial"/>
          <w:b/>
          <w:sz w:val="33"/>
        </w:rPr>
      </w:pPr>
    </w:p>
    <w:p w14:paraId="7FB000F3" w14:textId="77777777" w:rsidR="00430A66" w:rsidRDefault="00540480">
      <w:pPr>
        <w:pStyle w:val="Textoindependiente"/>
        <w:spacing w:before="1" w:line="259" w:lineRule="auto"/>
        <w:ind w:left="116" w:right="122" w:hanging="12"/>
        <w:jc w:val="both"/>
      </w:pPr>
      <w:r>
        <w:t>Se</w:t>
      </w:r>
      <w:r>
        <w:rPr>
          <w:spacing w:val="-9"/>
        </w:rPr>
        <w:t xml:space="preserve"> </w:t>
      </w:r>
      <w:r>
        <w:t>efectuó</w:t>
      </w:r>
      <w:r>
        <w:rPr>
          <w:spacing w:val="-7"/>
        </w:rPr>
        <w:t xml:space="preserve"> </w:t>
      </w:r>
      <w:r>
        <w:t>seguimiento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recomendación</w:t>
      </w:r>
      <w:r>
        <w:rPr>
          <w:spacing w:val="-6"/>
        </w:rPr>
        <w:t xml:space="preserve"> </w:t>
      </w:r>
      <w:r>
        <w:t>emitida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Contraloría</w:t>
      </w:r>
      <w:r>
        <w:rPr>
          <w:spacing w:val="-8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Cuentas, como resultado del Informe de Auditoría de Cumplimiento con Seguridad</w:t>
      </w:r>
      <w:r>
        <w:rPr>
          <w:spacing w:val="-64"/>
        </w:rPr>
        <w:t xml:space="preserve"> </w:t>
      </w:r>
      <w:r>
        <w:t>Limitada, del período del 11 de enero de 2010 al 27 de febrero de 2019, en la</w:t>
      </w:r>
      <w:r>
        <w:rPr>
          <w:spacing w:val="1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Departamental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</w:t>
      </w:r>
      <w:r>
        <w:rPr>
          <w:spacing w:val="2"/>
        </w:rPr>
        <w:t xml:space="preserve"> </w:t>
      </w:r>
      <w:r>
        <w:t>Guatemala Oriente.</w:t>
      </w:r>
    </w:p>
    <w:p w14:paraId="1E216C35" w14:textId="77777777" w:rsidR="00430A66" w:rsidRDefault="00430A66">
      <w:pPr>
        <w:pStyle w:val="Textoindependiente"/>
        <w:spacing w:before="7"/>
        <w:rPr>
          <w:sz w:val="31"/>
        </w:rPr>
      </w:pPr>
    </w:p>
    <w:p w14:paraId="0340DF89" w14:textId="77777777" w:rsidR="00430A66" w:rsidRDefault="00540480">
      <w:pPr>
        <w:pStyle w:val="Ttulo1"/>
      </w:pPr>
      <w:bookmarkStart w:id="3" w:name="_bookmark3"/>
      <w:bookmarkEnd w:id="3"/>
      <w:r>
        <w:t>RESULTADOS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ACTIVIDAD</w:t>
      </w:r>
    </w:p>
    <w:p w14:paraId="6ACC39AC" w14:textId="77777777" w:rsidR="00430A66" w:rsidRDefault="00430A66">
      <w:pPr>
        <w:pStyle w:val="Textoindependiente"/>
        <w:spacing w:before="5"/>
        <w:rPr>
          <w:rFonts w:ascii="Arial"/>
          <w:b/>
          <w:sz w:val="33"/>
        </w:rPr>
      </w:pPr>
    </w:p>
    <w:p w14:paraId="37CD7073" w14:textId="77777777" w:rsidR="00430A66" w:rsidRDefault="00540480">
      <w:pPr>
        <w:pStyle w:val="Textoindependiente"/>
        <w:ind w:left="120"/>
      </w:pPr>
      <w:r>
        <w:t>El</w:t>
      </w:r>
      <w:r>
        <w:rPr>
          <w:spacing w:val="-4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realizado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resume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continuación:</w:t>
      </w:r>
    </w:p>
    <w:p w14:paraId="5F5FCB02" w14:textId="77777777" w:rsidR="00430A66" w:rsidRDefault="00430A66">
      <w:pPr>
        <w:pStyle w:val="Textoindependiente"/>
        <w:spacing w:before="3"/>
        <w:rPr>
          <w:sz w:val="31"/>
        </w:rPr>
      </w:pPr>
    </w:p>
    <w:p w14:paraId="78FC06C1" w14:textId="77777777" w:rsidR="00430A66" w:rsidRDefault="00540480">
      <w:pPr>
        <w:ind w:left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RECOMENDACIÓN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PROCESO</w:t>
      </w:r>
    </w:p>
    <w:p w14:paraId="779C240E" w14:textId="77777777" w:rsidR="00430A66" w:rsidRDefault="00540480">
      <w:pPr>
        <w:pStyle w:val="Textoindependiente"/>
        <w:spacing w:before="52" w:line="268" w:lineRule="auto"/>
        <w:ind w:left="116" w:right="117" w:hanging="12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SR-1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recomendaciones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evaluación</w:t>
      </w:r>
      <w:r>
        <w:rPr>
          <w:spacing w:val="-13"/>
        </w:rPr>
        <w:t xml:space="preserve"> </w:t>
      </w:r>
      <w:r>
        <w:rPr>
          <w:spacing w:val="-1"/>
        </w:rPr>
        <w:t>efectuada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evidencia</w:t>
      </w:r>
      <w:r>
        <w:rPr>
          <w:spacing w:val="-13"/>
        </w:rPr>
        <w:t xml:space="preserve"> </w:t>
      </w:r>
      <w:r>
        <w:t>documental</w:t>
      </w:r>
      <w:r>
        <w:rPr>
          <w:spacing w:val="-12"/>
        </w:rPr>
        <w:t xml:space="preserve"> </w:t>
      </w:r>
      <w:r>
        <w:t>presentada</w:t>
      </w:r>
      <w:r>
        <w:rPr>
          <w:spacing w:val="-64"/>
        </w:rPr>
        <w:t xml:space="preserve"> </w:t>
      </w:r>
      <w:r>
        <w:t>por los responsables, se determinó que la única recomendación que emitiera la</w:t>
      </w:r>
      <w:r>
        <w:rPr>
          <w:spacing w:val="1"/>
        </w:rPr>
        <w:t xml:space="preserve"> </w:t>
      </w:r>
      <w:r>
        <w:t>Contraloría General de Cuentas, quedó en proceso de implementación, como se</w:t>
      </w:r>
      <w:r>
        <w:rPr>
          <w:spacing w:val="1"/>
        </w:rPr>
        <w:t xml:space="preserve"> </w:t>
      </w:r>
      <w:r>
        <w:t>detalla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14:paraId="3C20165C" w14:textId="77777777" w:rsidR="00430A66" w:rsidRDefault="00430A66">
      <w:pPr>
        <w:pStyle w:val="Textoindependiente"/>
        <w:spacing w:before="9"/>
        <w:rPr>
          <w:sz w:val="28"/>
        </w:rPr>
      </w:pPr>
    </w:p>
    <w:p w14:paraId="3606A934" w14:textId="77777777" w:rsidR="00430A66" w:rsidRDefault="00540480">
      <w:pPr>
        <w:spacing w:before="1"/>
        <w:ind w:left="104"/>
        <w:rPr>
          <w:rFonts w:ascii="Arial"/>
          <w:b/>
          <w:sz w:val="24"/>
        </w:rPr>
      </w:pPr>
      <w:r>
        <w:rPr>
          <w:rFonts w:ascii="Arial"/>
          <w:b/>
          <w:sz w:val="24"/>
        </w:rPr>
        <w:t>Hallazgos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relacionados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con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el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cumplimiento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leyes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regulaciones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aplicables</w:t>
      </w:r>
    </w:p>
    <w:p w14:paraId="38960B4E" w14:textId="77777777" w:rsidR="00430A66" w:rsidRDefault="00540480">
      <w:pPr>
        <w:pStyle w:val="Textoindependiente"/>
        <w:spacing w:before="48"/>
        <w:ind w:left="104"/>
      </w:pPr>
      <w:r>
        <w:t>Hallazgo</w:t>
      </w:r>
      <w:r>
        <w:rPr>
          <w:spacing w:val="-5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Incumplimiento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legales.</w:t>
      </w:r>
    </w:p>
    <w:p w14:paraId="6F3C79E3" w14:textId="77777777" w:rsidR="00430A66" w:rsidRDefault="00430A66">
      <w:pPr>
        <w:pStyle w:val="Textoindependiente"/>
        <w:rPr>
          <w:sz w:val="32"/>
        </w:rPr>
      </w:pPr>
    </w:p>
    <w:p w14:paraId="7E1CEF66" w14:textId="77777777" w:rsidR="00430A66" w:rsidRDefault="00540480">
      <w:pPr>
        <w:pStyle w:val="Textoindependiente"/>
        <w:spacing w:line="268" w:lineRule="auto"/>
        <w:ind w:left="116" w:right="121" w:hanging="12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presentada,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rPr>
          <w:spacing w:val="-1"/>
        </w:rPr>
        <w:t>disciplinario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docente</w:t>
      </w:r>
      <w:r>
        <w:rPr>
          <w:spacing w:val="-16"/>
        </w:rPr>
        <w:t xml:space="preserve"> </w:t>
      </w:r>
      <w:r>
        <w:rPr>
          <w:spacing w:val="-1"/>
        </w:rPr>
        <w:t>Sandy</w:t>
      </w:r>
      <w:r>
        <w:rPr>
          <w:spacing w:val="-19"/>
        </w:rPr>
        <w:t xml:space="preserve"> </w:t>
      </w:r>
      <w:r>
        <w:rPr>
          <w:spacing w:val="-1"/>
        </w:rPr>
        <w:t>Alexis</w:t>
      </w:r>
      <w:r>
        <w:rPr>
          <w:spacing w:val="-15"/>
        </w:rPr>
        <w:t xml:space="preserve"> </w:t>
      </w:r>
      <w:r>
        <w:t>Flores</w:t>
      </w:r>
      <w:r>
        <w:rPr>
          <w:spacing w:val="-15"/>
        </w:rPr>
        <w:t xml:space="preserve"> </w:t>
      </w:r>
      <w:r>
        <w:t>Vales,</w:t>
      </w:r>
      <w:r>
        <w:rPr>
          <w:spacing w:val="-13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encuentra</w:t>
      </w:r>
      <w:r>
        <w:rPr>
          <w:spacing w:val="-17"/>
        </w:rPr>
        <w:t xml:space="preserve"> </w:t>
      </w:r>
      <w:r>
        <w:t>concluido,</w:t>
      </w:r>
      <w:r>
        <w:rPr>
          <w:spacing w:val="-7"/>
        </w:rPr>
        <w:t xml:space="preserve"> </w:t>
      </w:r>
      <w:r>
        <w:t>según</w:t>
      </w:r>
    </w:p>
    <w:p w14:paraId="371918A9" w14:textId="77777777" w:rsidR="00430A66" w:rsidRDefault="00430A66">
      <w:pPr>
        <w:spacing w:line="268" w:lineRule="auto"/>
        <w:jc w:val="both"/>
        <w:sectPr w:rsidR="00430A66">
          <w:headerReference w:type="default" r:id="rId6"/>
          <w:footerReference w:type="default" r:id="rId7"/>
          <w:pgSz w:w="12240" w:h="15840"/>
          <w:pgMar w:top="1060" w:right="1580" w:bottom="680" w:left="1580" w:header="616" w:footer="484" w:gutter="0"/>
          <w:pgNumType w:start="1"/>
          <w:cols w:space="720"/>
        </w:sectPr>
      </w:pPr>
    </w:p>
    <w:p w14:paraId="58D3E7EE" w14:textId="77777777" w:rsidR="00430A66" w:rsidRDefault="00540480">
      <w:pPr>
        <w:pStyle w:val="Textoindependiente"/>
        <w:spacing w:before="86" w:line="268" w:lineRule="auto"/>
        <w:ind w:left="116" w:right="122"/>
        <w:jc w:val="both"/>
      </w:pPr>
      <w:r>
        <w:lastRenderedPageBreak/>
        <w:t>Acuerdo</w:t>
      </w:r>
      <w:r>
        <w:rPr>
          <w:spacing w:val="-6"/>
        </w:rPr>
        <w:t xml:space="preserve"> </w:t>
      </w:r>
      <w:r>
        <w:t>Ministerial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Destitución</w:t>
      </w:r>
      <w:r>
        <w:rPr>
          <w:spacing w:val="-10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DIREH-1543-2018,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fecha</w:t>
      </w:r>
      <w:r>
        <w:rPr>
          <w:spacing w:val="-9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marzo</w:t>
      </w:r>
      <w:r>
        <w:rPr>
          <w:spacing w:val="-9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2018. Sin embargo, ante la falta de evidencia en relación a la implementación de</w:t>
      </w:r>
      <w:r>
        <w:rPr>
          <w:spacing w:val="1"/>
        </w:rPr>
        <w:t xml:space="preserve"> </w:t>
      </w:r>
      <w:r>
        <w:t>control interno de los expedientes que se encuentren en trámite de destitución por</w:t>
      </w:r>
      <w:r>
        <w:rPr>
          <w:spacing w:val="1"/>
        </w:rPr>
        <w:t xml:space="preserve"> </w:t>
      </w:r>
      <w:r>
        <w:t>faltas al servicio, con la finalidad de darles seguimiento hasta su culminación</w:t>
      </w:r>
      <w:r>
        <w:rPr>
          <w:spacing w:val="1"/>
        </w:rPr>
        <w:t xml:space="preserve"> </w:t>
      </w:r>
      <w:r>
        <w:t>oportunamente. Asimismo, la verificación del cumplimiento de la normativa legal</w:t>
      </w:r>
      <w:r>
        <w:rPr>
          <w:spacing w:val="1"/>
        </w:rPr>
        <w:t xml:space="preserve"> </w:t>
      </w:r>
      <w:r>
        <w:t>relacionado a los plazos y procedimientos establecidos para la gestión del proceso</w:t>
      </w:r>
      <w:r>
        <w:rPr>
          <w:spacing w:val="-64"/>
        </w:rPr>
        <w:t xml:space="preserve"> </w:t>
      </w:r>
      <w:r>
        <w:t>disciplinario,</w:t>
      </w:r>
      <w:r>
        <w:rPr>
          <w:spacing w:val="-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evaluado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auditoría</w:t>
      </w:r>
      <w:r>
        <w:rPr>
          <w:spacing w:val="-3"/>
        </w:rPr>
        <w:t xml:space="preserve"> </w:t>
      </w:r>
      <w:r>
        <w:t>especifica.</w:t>
      </w:r>
      <w:r>
        <w:rPr>
          <w:spacing w:val="6"/>
        </w:rPr>
        <w:t xml:space="preserve"> </w:t>
      </w:r>
      <w:r>
        <w:t>Ver</w:t>
      </w:r>
      <w:r>
        <w:rPr>
          <w:spacing w:val="-1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1.</w:t>
      </w:r>
    </w:p>
    <w:p w14:paraId="54757BD0" w14:textId="77777777" w:rsidR="00430A66" w:rsidRDefault="00430A66">
      <w:pPr>
        <w:pStyle w:val="Textoindependiente"/>
        <w:spacing w:before="3"/>
        <w:rPr>
          <w:sz w:val="29"/>
        </w:rPr>
      </w:pPr>
    </w:p>
    <w:p w14:paraId="3A1BB90C" w14:textId="77777777" w:rsidR="00430A66" w:rsidRDefault="00540480">
      <w:pPr>
        <w:pStyle w:val="Textoindependiente"/>
        <w:spacing w:line="268" w:lineRule="auto"/>
        <w:ind w:left="116" w:right="120" w:hanging="12"/>
        <w:jc w:val="both"/>
      </w:pPr>
      <w:r>
        <w:t>La</w:t>
      </w:r>
      <w:r>
        <w:rPr>
          <w:spacing w:val="-13"/>
        </w:rPr>
        <w:t xml:space="preserve"> </w:t>
      </w:r>
      <w:r>
        <w:t>falta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implementación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recomendación</w:t>
      </w:r>
      <w:r>
        <w:rPr>
          <w:spacing w:val="-12"/>
        </w:rPr>
        <w:t xml:space="preserve"> </w:t>
      </w:r>
      <w:r>
        <w:t>ocasiona</w:t>
      </w:r>
      <w:r>
        <w:rPr>
          <w:spacing w:val="-11"/>
        </w:rPr>
        <w:t xml:space="preserve"> </w:t>
      </w:r>
      <w:r>
        <w:t>riesgo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incumplimiento</w:t>
      </w:r>
      <w:r>
        <w:rPr>
          <w:spacing w:val="-64"/>
        </w:rPr>
        <w:t xml:space="preserve"> </w:t>
      </w:r>
      <w:r>
        <w:t>a la normativa y procedimientos establecidos para el proceso disciplinario de faltas</w:t>
      </w:r>
      <w:r>
        <w:rPr>
          <w:spacing w:val="-64"/>
        </w:rPr>
        <w:t xml:space="preserve"> </w:t>
      </w:r>
      <w:r>
        <w:t>al servicio y que la gestión de destitución no se concluya en forma oportuna,</w:t>
      </w:r>
      <w:r>
        <w:rPr>
          <w:spacing w:val="1"/>
        </w:rPr>
        <w:t xml:space="preserve"> </w:t>
      </w:r>
      <w:r>
        <w:t>causando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puesto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utilizado y</w:t>
      </w:r>
      <w:r>
        <w:rPr>
          <w:spacing w:val="-7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establecimiento</w:t>
      </w:r>
      <w:r>
        <w:rPr>
          <w:spacing w:val="-4"/>
        </w:rPr>
        <w:t xml:space="preserve"> </w:t>
      </w:r>
      <w:r>
        <w:t>educativo</w:t>
      </w:r>
      <w:r>
        <w:rPr>
          <w:spacing w:val="-6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esté</w:t>
      </w:r>
      <w:r>
        <w:rPr>
          <w:spacing w:val="-2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correspondiente.</w:t>
      </w:r>
    </w:p>
    <w:p w14:paraId="5496DD12" w14:textId="77777777" w:rsidR="00430A66" w:rsidRDefault="00430A66">
      <w:pPr>
        <w:pStyle w:val="Textoindependiente"/>
        <w:spacing w:before="9"/>
        <w:rPr>
          <w:sz w:val="28"/>
        </w:rPr>
      </w:pPr>
    </w:p>
    <w:p w14:paraId="3AABE1F7" w14:textId="77777777" w:rsidR="00430A66" w:rsidRDefault="00540480">
      <w:pPr>
        <w:ind w:left="104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COMPROMISO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RESPONSABLES</w:t>
      </w:r>
    </w:p>
    <w:p w14:paraId="6F08A62E" w14:textId="77777777" w:rsidR="00430A66" w:rsidRDefault="00540480">
      <w:pPr>
        <w:pStyle w:val="Textoindependiente"/>
        <w:spacing w:before="48" w:line="268" w:lineRule="auto"/>
        <w:ind w:left="116" w:right="121" w:hanging="12"/>
        <w:jc w:val="both"/>
      </w:pPr>
      <w:r>
        <w:t>De conformidad con el Acta No. DIDAI-05-2021, de fecha 16 de febrero de 2022,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libro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actas</w:t>
      </w:r>
      <w:r>
        <w:rPr>
          <w:spacing w:val="-4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L-2</w:t>
      </w:r>
      <w:r>
        <w:rPr>
          <w:spacing w:val="-5"/>
        </w:rPr>
        <w:t xml:space="preserve"> </w:t>
      </w:r>
      <w:r>
        <w:t>53076,</w:t>
      </w:r>
      <w:r>
        <w:rPr>
          <w:spacing w:val="-4"/>
        </w:rPr>
        <w:t xml:space="preserve"> </w:t>
      </w:r>
      <w:r>
        <w:t>autorizado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Contraloría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Cuentas,</w:t>
      </w:r>
      <w:r>
        <w:rPr>
          <w:spacing w:val="-64"/>
        </w:rPr>
        <w:t xml:space="preserve"> </w:t>
      </w:r>
      <w:r>
        <w:t>la Directora de la Dirección Departamental de Educación Guatemala Oriente se</w:t>
      </w:r>
      <w:r>
        <w:rPr>
          <w:spacing w:val="1"/>
        </w:rPr>
        <w:t xml:space="preserve"> </w:t>
      </w:r>
      <w:r>
        <w:t>comprometió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recomendación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t>forma</w:t>
      </w:r>
      <w:r>
        <w:rPr>
          <w:spacing w:val="-16"/>
        </w:rPr>
        <w:t xml:space="preserve"> </w:t>
      </w:r>
      <w:r>
        <w:t>completa,</w:t>
      </w:r>
      <w:r>
        <w:rPr>
          <w:spacing w:val="-13"/>
        </w:rPr>
        <w:t xml:space="preserve"> </w:t>
      </w:r>
      <w:r>
        <w:t>presentando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evidencia</w:t>
      </w:r>
      <w:r>
        <w:rPr>
          <w:spacing w:val="-15"/>
        </w:rPr>
        <w:t xml:space="preserve"> </w:t>
      </w:r>
      <w:r>
        <w:t>correspondiente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un</w:t>
      </w:r>
      <w:r>
        <w:rPr>
          <w:spacing w:val="-64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no mayor</w:t>
      </w:r>
      <w:r>
        <w:rPr>
          <w:spacing w:val="1"/>
        </w:rPr>
        <w:t xml:space="preserve"> </w:t>
      </w:r>
      <w:r>
        <w:t>de 30</w:t>
      </w:r>
      <w:r>
        <w:rPr>
          <w:spacing w:val="-2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calendario.</w:t>
      </w:r>
    </w:p>
    <w:p w14:paraId="39DC30AB" w14:textId="77777777" w:rsidR="00430A66" w:rsidRDefault="00430A66">
      <w:pPr>
        <w:pStyle w:val="Textoindependiente"/>
        <w:spacing w:before="4"/>
        <w:rPr>
          <w:sz w:val="29"/>
        </w:rPr>
      </w:pPr>
    </w:p>
    <w:p w14:paraId="4F43D0A2" w14:textId="77777777" w:rsidR="00430A66" w:rsidRDefault="00540480">
      <w:pPr>
        <w:pStyle w:val="Textoindependiente"/>
        <w:spacing w:before="1" w:line="268" w:lineRule="auto"/>
        <w:ind w:left="116" w:right="123" w:hanging="12"/>
        <w:jc w:val="both"/>
      </w:pPr>
      <w:r>
        <w:t>La</w:t>
      </w:r>
      <w:r>
        <w:rPr>
          <w:spacing w:val="-17"/>
        </w:rPr>
        <w:t xml:space="preserve"> </w:t>
      </w:r>
      <w:r>
        <w:t>Dirección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Auditoría</w:t>
      </w:r>
      <w:r>
        <w:rPr>
          <w:spacing w:val="-17"/>
        </w:rPr>
        <w:t xml:space="preserve"> </w:t>
      </w:r>
      <w:r>
        <w:t>Interna</w:t>
      </w:r>
      <w:r>
        <w:rPr>
          <w:spacing w:val="-16"/>
        </w:rPr>
        <w:t xml:space="preserve"> </w:t>
      </w:r>
      <w:r>
        <w:t>realizó</w:t>
      </w:r>
      <w:r>
        <w:rPr>
          <w:spacing w:val="-17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seguimientos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recomendación,</w:t>
      </w:r>
      <w:r>
        <w:rPr>
          <w:spacing w:val="-14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verificar el cumplimiento de su implementación, por lo que es responsabilidad de la</w:t>
      </w:r>
      <w:r>
        <w:rPr>
          <w:spacing w:val="-64"/>
        </w:rPr>
        <w:t xml:space="preserve"> </w:t>
      </w:r>
      <w:r>
        <w:t>Dirección Departamental de Educación Guatemala Oriente, dar cumplimiento a las</w:t>
      </w:r>
      <w:r>
        <w:rPr>
          <w:spacing w:val="-64"/>
        </w:rPr>
        <w:t xml:space="preserve"> </w:t>
      </w:r>
      <w:r>
        <w:t>mismas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evitar ser sancionados</w:t>
      </w:r>
      <w:r>
        <w:rPr>
          <w:spacing w:val="-1"/>
        </w:rPr>
        <w:t xml:space="preserve"> </w:t>
      </w:r>
      <w:r>
        <w:t>por el</w:t>
      </w:r>
      <w:r>
        <w:rPr>
          <w:spacing w:val="-2"/>
        </w:rPr>
        <w:t xml:space="preserve"> </w:t>
      </w:r>
      <w:r>
        <w:t>ente</w:t>
      </w:r>
      <w:r>
        <w:rPr>
          <w:spacing w:val="-2"/>
        </w:rPr>
        <w:t xml:space="preserve"> </w:t>
      </w:r>
      <w:r>
        <w:t>fiscalizador estatal.</w:t>
      </w:r>
    </w:p>
    <w:p w14:paraId="77A7BFC0" w14:textId="77777777" w:rsidR="00430A66" w:rsidRDefault="00430A66">
      <w:pPr>
        <w:spacing w:line="268" w:lineRule="auto"/>
        <w:jc w:val="both"/>
        <w:sectPr w:rsidR="00430A66">
          <w:pgSz w:w="12240" w:h="15840"/>
          <w:pgMar w:top="1060" w:right="1580" w:bottom="680" w:left="1580" w:header="616" w:footer="484" w:gutter="0"/>
          <w:cols w:space="720"/>
        </w:sectPr>
      </w:pPr>
    </w:p>
    <w:p w14:paraId="79740DFA" w14:textId="77777777" w:rsidR="00430A66" w:rsidRDefault="00540480">
      <w:pPr>
        <w:pStyle w:val="Ttulo1"/>
        <w:spacing w:before="82"/>
      </w:pPr>
      <w:bookmarkStart w:id="4" w:name="_bookmark4"/>
      <w:bookmarkEnd w:id="4"/>
      <w:r>
        <w:lastRenderedPageBreak/>
        <w:t>ANEXOS</w:t>
      </w:r>
    </w:p>
    <w:p w14:paraId="744918F1" w14:textId="77777777" w:rsidR="00430A66" w:rsidRDefault="00430A66">
      <w:pPr>
        <w:pStyle w:val="Textoindependiente"/>
        <w:spacing w:before="4"/>
        <w:rPr>
          <w:rFonts w:ascii="Arial"/>
          <w:b/>
          <w:sz w:val="33"/>
        </w:rPr>
      </w:pPr>
    </w:p>
    <w:p w14:paraId="334ECFC3" w14:textId="77777777" w:rsidR="00430A66" w:rsidRDefault="00540480">
      <w:pPr>
        <w:pStyle w:val="Textoindependiente"/>
        <w:ind w:left="120"/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 wp14:anchorId="0E368A31" wp14:editId="5D603AB0">
            <wp:simplePos x="0" y="0"/>
            <wp:positionH relativeFrom="page">
              <wp:posOffset>1079499</wp:posOffset>
            </wp:positionH>
            <wp:positionV relativeFrom="paragraph">
              <wp:posOffset>202639</wp:posOffset>
            </wp:positionV>
            <wp:extent cx="5422747" cy="7164324"/>
            <wp:effectExtent l="0" t="0" r="0" b="0"/>
            <wp:wrapTopAndBottom/>
            <wp:docPr id="1" name="image1.jpeg" descr="C:\Users\JOSE\Downloads\CamScanner 02-16-2022 16.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747" cy="7164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Anexo</w:t>
      </w:r>
      <w:r>
        <w:rPr>
          <w:spacing w:val="-4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1</w:t>
      </w:r>
    </w:p>
    <w:p w14:paraId="71852934" w14:textId="77777777" w:rsidR="00430A66" w:rsidRDefault="00430A66">
      <w:pPr>
        <w:sectPr w:rsidR="00430A66">
          <w:pgSz w:w="12240" w:h="15840"/>
          <w:pgMar w:top="1060" w:right="1580" w:bottom="680" w:left="1580" w:header="616" w:footer="484" w:gutter="0"/>
          <w:cols w:space="720"/>
        </w:sectPr>
      </w:pPr>
    </w:p>
    <w:p w14:paraId="1C8AA707" w14:textId="77777777" w:rsidR="00430A66" w:rsidRDefault="00540480">
      <w:pPr>
        <w:pStyle w:val="Textoindependiente"/>
        <w:spacing w:before="86"/>
        <w:ind w:left="120"/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251659264" behindDoc="0" locked="0" layoutInCell="1" allowOverlap="1" wp14:anchorId="4FB85751" wp14:editId="6DFA8F0C">
            <wp:simplePos x="0" y="0"/>
            <wp:positionH relativeFrom="page">
              <wp:posOffset>1079499</wp:posOffset>
            </wp:positionH>
            <wp:positionV relativeFrom="paragraph">
              <wp:posOffset>254709</wp:posOffset>
            </wp:positionV>
            <wp:extent cx="5351654" cy="7141464"/>
            <wp:effectExtent l="0" t="0" r="0" b="0"/>
            <wp:wrapTopAndBottom/>
            <wp:docPr id="3" name="image2.jpeg" descr="C:\Users\JOSE\Downloads\CamScanner 02-16-2022 16.2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1654" cy="7141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Continúa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1</w:t>
      </w:r>
    </w:p>
    <w:sectPr w:rsidR="00430A66">
      <w:pgSz w:w="12240" w:h="15840"/>
      <w:pgMar w:top="1060" w:right="1580" w:bottom="680" w:left="1580" w:header="616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06AB" w14:textId="77777777" w:rsidR="00540480" w:rsidRDefault="00540480">
      <w:r>
        <w:separator/>
      </w:r>
    </w:p>
  </w:endnote>
  <w:endnote w:type="continuationSeparator" w:id="0">
    <w:p w14:paraId="7259D459" w14:textId="77777777" w:rsidR="00540480" w:rsidRDefault="0054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E564" w14:textId="41CD04B9" w:rsidR="00430A66" w:rsidRDefault="004A75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0016" behindDoc="1" locked="0" layoutInCell="1" allowOverlap="1" wp14:anchorId="28F38896" wp14:editId="2C688BEE">
              <wp:simplePos x="0" y="0"/>
              <wp:positionH relativeFrom="page">
                <wp:posOffset>1079500</wp:posOffset>
              </wp:positionH>
              <wp:positionV relativeFrom="page">
                <wp:posOffset>9573260</wp:posOffset>
              </wp:positionV>
              <wp:extent cx="5613400" cy="10160"/>
              <wp:effectExtent l="0" t="0" r="0" b="0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10160"/>
                      </a:xfrm>
                      <a:custGeom>
                        <a:avLst/>
                        <a:gdLst>
                          <a:gd name="T0" fmla="+- 0 10540 1700"/>
                          <a:gd name="T1" fmla="*/ T0 w 8840"/>
                          <a:gd name="T2" fmla="+- 0 15076 15076"/>
                          <a:gd name="T3" fmla="*/ 15076 h 16"/>
                          <a:gd name="T4" fmla="+- 0 8912 1700"/>
                          <a:gd name="T5" fmla="*/ T4 w 8840"/>
                          <a:gd name="T6" fmla="+- 0 15076 15076"/>
                          <a:gd name="T7" fmla="*/ 15076 h 16"/>
                          <a:gd name="T8" fmla="+- 0 3328 1700"/>
                          <a:gd name="T9" fmla="*/ T8 w 8840"/>
                          <a:gd name="T10" fmla="+- 0 15076 15076"/>
                          <a:gd name="T11" fmla="*/ 15076 h 16"/>
                          <a:gd name="T12" fmla="+- 0 1700 1700"/>
                          <a:gd name="T13" fmla="*/ T12 w 8840"/>
                          <a:gd name="T14" fmla="+- 0 15076 15076"/>
                          <a:gd name="T15" fmla="*/ 15076 h 16"/>
                          <a:gd name="T16" fmla="+- 0 1700 1700"/>
                          <a:gd name="T17" fmla="*/ T16 w 8840"/>
                          <a:gd name="T18" fmla="+- 0 15092 15076"/>
                          <a:gd name="T19" fmla="*/ 15092 h 16"/>
                          <a:gd name="T20" fmla="+- 0 3328 1700"/>
                          <a:gd name="T21" fmla="*/ T20 w 8840"/>
                          <a:gd name="T22" fmla="+- 0 15092 15076"/>
                          <a:gd name="T23" fmla="*/ 15092 h 16"/>
                          <a:gd name="T24" fmla="+- 0 8912 1700"/>
                          <a:gd name="T25" fmla="*/ T24 w 8840"/>
                          <a:gd name="T26" fmla="+- 0 15092 15076"/>
                          <a:gd name="T27" fmla="*/ 15092 h 16"/>
                          <a:gd name="T28" fmla="+- 0 10540 1700"/>
                          <a:gd name="T29" fmla="*/ T28 w 8840"/>
                          <a:gd name="T30" fmla="+- 0 15092 15076"/>
                          <a:gd name="T31" fmla="*/ 15092 h 16"/>
                          <a:gd name="T32" fmla="+- 0 10540 1700"/>
                          <a:gd name="T33" fmla="*/ T32 w 8840"/>
                          <a:gd name="T34" fmla="+- 0 15076 15076"/>
                          <a:gd name="T35" fmla="*/ 15076 h 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6">
                            <a:moveTo>
                              <a:pt x="8840" y="0"/>
                            </a:moveTo>
                            <a:lnTo>
                              <a:pt x="7212" y="0"/>
                            </a:lnTo>
                            <a:lnTo>
                              <a:pt x="1628" y="0"/>
                            </a:lnTo>
                            <a:lnTo>
                              <a:pt x="0" y="0"/>
                            </a:lnTo>
                            <a:lnTo>
                              <a:pt x="0" y="16"/>
                            </a:lnTo>
                            <a:lnTo>
                              <a:pt x="1628" y="16"/>
                            </a:lnTo>
                            <a:lnTo>
                              <a:pt x="7212" y="16"/>
                            </a:lnTo>
                            <a:lnTo>
                              <a:pt x="8840" y="16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757ABA" id="Freeform 3" o:spid="_x0000_s1026" style="position:absolute;margin-left:85pt;margin-top:753.8pt;width:442pt;height:.8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" path="m8840,l7212,,1628,,,,,16r1628,l7212,16r1628,l8840,xe" fillcolor="black" stroked="f">
              <v:path arrowok="t" o:connecttype="custom" o:connectlocs="5613400,9573260;4579620,9573260;1033780,9573260;0,9573260;0,9583420;1033780,9583420;4579620,9583420;5613400,9583420;5613400,957326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0528" behindDoc="1" locked="0" layoutInCell="1" allowOverlap="1" wp14:anchorId="21CBBE22" wp14:editId="4D788B0E">
              <wp:simplePos x="0" y="0"/>
              <wp:positionH relativeFrom="page">
                <wp:posOffset>3246755</wp:posOffset>
              </wp:positionH>
              <wp:positionV relativeFrom="page">
                <wp:posOffset>9584055</wp:posOffset>
              </wp:positionV>
              <wp:extent cx="1247140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88068" w14:textId="77777777" w:rsidR="00430A66" w:rsidRDefault="0054048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</w:t>
                          </w:r>
                          <w:r>
                            <w:rPr>
                              <w:color w:val="66666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BBE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65pt;margin-top:754.65pt;width:98.2pt;height:9.8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" filled="f" stroked="f">
              <v:textbox inset="0,0,0,0">
                <w:txbxContent>
                  <w:p w14:paraId="1FD88068" w14:textId="77777777" w:rsidR="00430A66" w:rsidRDefault="0054048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</w:t>
                    </w:r>
                    <w:r>
                      <w:rPr>
                        <w:color w:val="66666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2049D773" wp14:editId="1B2FEF83">
              <wp:simplePos x="0" y="0"/>
              <wp:positionH relativeFrom="page">
                <wp:posOffset>6423025</wp:posOffset>
              </wp:positionH>
              <wp:positionV relativeFrom="page">
                <wp:posOffset>9584055</wp:posOffset>
              </wp:positionV>
              <wp:extent cx="309245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24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34CCF" w14:textId="77777777" w:rsidR="00430A66" w:rsidRDefault="0054048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Pág.</w:t>
                          </w:r>
                          <w:r>
                            <w:rPr>
                              <w:color w:val="66666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09C2">
                            <w:rPr>
                              <w:noProof/>
                              <w:color w:val="666666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49D773" id="Text Box 1" o:spid="_x0000_s1029" type="#_x0000_t202" style="position:absolute;margin-left:505.75pt;margin-top:754.65pt;width:24.35pt;height:9.8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" filled="f" stroked="f">
              <v:textbox inset="0,0,0,0">
                <w:txbxContent>
                  <w:p w14:paraId="7FE34CCF" w14:textId="77777777" w:rsidR="00430A66" w:rsidRDefault="0054048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Pág.</w:t>
                    </w:r>
                    <w:r>
                      <w:rPr>
                        <w:color w:val="666666"/>
                        <w:spacing w:val="3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09C2">
                      <w:rPr>
                        <w:noProof/>
                        <w:color w:val="666666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AA48" w14:textId="77777777" w:rsidR="00540480" w:rsidRDefault="00540480">
      <w:r>
        <w:separator/>
      </w:r>
    </w:p>
  </w:footnote>
  <w:footnote w:type="continuationSeparator" w:id="0">
    <w:p w14:paraId="5D6BABDB" w14:textId="77777777" w:rsidR="00540480" w:rsidRDefault="0054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7C67" w14:textId="0FB55C8E" w:rsidR="00430A66" w:rsidRDefault="004A75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050F8F85" wp14:editId="0355DABE">
              <wp:simplePos x="0" y="0"/>
              <wp:positionH relativeFrom="page">
                <wp:posOffset>1079500</wp:posOffset>
              </wp:positionH>
              <wp:positionV relativeFrom="page">
                <wp:posOffset>510540</wp:posOffset>
              </wp:positionV>
              <wp:extent cx="5613400" cy="7620"/>
              <wp:effectExtent l="0" t="0" r="0" b="0"/>
              <wp:wrapNone/>
              <wp:docPr id="8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7620"/>
                      </a:xfrm>
                      <a:custGeom>
                        <a:avLst/>
                        <a:gdLst>
                          <a:gd name="T0" fmla="+- 0 10540 1700"/>
                          <a:gd name="T1" fmla="*/ T0 w 8840"/>
                          <a:gd name="T2" fmla="+- 0 804 804"/>
                          <a:gd name="T3" fmla="*/ 804 h 12"/>
                          <a:gd name="T4" fmla="+- 0 6252 1700"/>
                          <a:gd name="T5" fmla="*/ T4 w 8840"/>
                          <a:gd name="T6" fmla="+- 0 804 804"/>
                          <a:gd name="T7" fmla="*/ 804 h 12"/>
                          <a:gd name="T8" fmla="+- 0 5992 1700"/>
                          <a:gd name="T9" fmla="*/ T8 w 8840"/>
                          <a:gd name="T10" fmla="+- 0 804 804"/>
                          <a:gd name="T11" fmla="*/ 804 h 12"/>
                          <a:gd name="T12" fmla="+- 0 1700 1700"/>
                          <a:gd name="T13" fmla="*/ T12 w 8840"/>
                          <a:gd name="T14" fmla="+- 0 804 804"/>
                          <a:gd name="T15" fmla="*/ 804 h 12"/>
                          <a:gd name="T16" fmla="+- 0 1700 1700"/>
                          <a:gd name="T17" fmla="*/ T16 w 8840"/>
                          <a:gd name="T18" fmla="+- 0 816 804"/>
                          <a:gd name="T19" fmla="*/ 816 h 12"/>
                          <a:gd name="T20" fmla="+- 0 5992 1700"/>
                          <a:gd name="T21" fmla="*/ T20 w 8840"/>
                          <a:gd name="T22" fmla="+- 0 816 804"/>
                          <a:gd name="T23" fmla="*/ 816 h 12"/>
                          <a:gd name="T24" fmla="+- 0 6252 1700"/>
                          <a:gd name="T25" fmla="*/ T24 w 8840"/>
                          <a:gd name="T26" fmla="+- 0 816 804"/>
                          <a:gd name="T27" fmla="*/ 816 h 12"/>
                          <a:gd name="T28" fmla="+- 0 10540 1700"/>
                          <a:gd name="T29" fmla="*/ T28 w 8840"/>
                          <a:gd name="T30" fmla="+- 0 816 804"/>
                          <a:gd name="T31" fmla="*/ 816 h 12"/>
                          <a:gd name="T32" fmla="+- 0 10540 1700"/>
                          <a:gd name="T33" fmla="*/ T32 w 8840"/>
                          <a:gd name="T34" fmla="+- 0 804 804"/>
                          <a:gd name="T35" fmla="*/ 804 h 1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2">
                            <a:moveTo>
                              <a:pt x="8840" y="0"/>
                            </a:moveTo>
                            <a:lnTo>
                              <a:pt x="4552" y="0"/>
                            </a:lnTo>
                            <a:lnTo>
                              <a:pt x="4292" y="0"/>
                            </a:ln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4292" y="12"/>
                            </a:lnTo>
                            <a:lnTo>
                              <a:pt x="4552" y="12"/>
                            </a:lnTo>
                            <a:lnTo>
                              <a:pt x="8840" y="12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0C6C09" id="Freeform 6" o:spid="_x0000_s1026" style="position:absolute;margin-left:85pt;margin-top:40.2pt;width:442pt;height:.6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" path="m8840,l4552,,4292,,,,,12r4292,l4552,12r4288,l8840,xe" fillcolor="black" stroked="f">
              <v:path arrowok="t" o:connecttype="custom" o:connectlocs="5613400,510540;2890520,510540;2725420,510540;0,510540;0,518160;2725420,518160;2890520,518160;5613400,518160;5613400,51054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41018FC6" wp14:editId="6A27E8CC">
              <wp:simplePos x="0" y="0"/>
              <wp:positionH relativeFrom="page">
                <wp:posOffset>1067435</wp:posOffset>
              </wp:positionH>
              <wp:positionV relativeFrom="page">
                <wp:posOffset>389255</wp:posOffset>
              </wp:positionV>
              <wp:extent cx="1592580" cy="12509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B19FD" w14:textId="77777777" w:rsidR="00430A66" w:rsidRDefault="0054048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DIRECCIÓN</w:t>
                          </w:r>
                          <w:r>
                            <w:rPr>
                              <w:color w:val="66666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AUDITORÍA</w:t>
                          </w:r>
                          <w:r>
                            <w:rPr>
                              <w:color w:val="66666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18F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4.05pt;margin-top:30.65pt;width:125.4pt;height:9.8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" filled="f" stroked="f">
              <v:textbox inset="0,0,0,0">
                <w:txbxContent>
                  <w:p w14:paraId="4BDB19FD" w14:textId="77777777" w:rsidR="00430A66" w:rsidRDefault="0054048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DIRECCIÓN</w:t>
                    </w:r>
                    <w:r>
                      <w:rPr>
                        <w:color w:val="66666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AUDITORÍA</w:t>
                    </w:r>
                    <w:r>
                      <w:rPr>
                        <w:color w:val="66666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73F56A14" wp14:editId="1B17F794">
              <wp:simplePos x="0" y="0"/>
              <wp:positionH relativeFrom="page">
                <wp:posOffset>5257165</wp:posOffset>
              </wp:positionH>
              <wp:positionV relativeFrom="page">
                <wp:posOffset>389255</wp:posOffset>
              </wp:positionV>
              <wp:extent cx="1447165" cy="12509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16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373F2" w14:textId="77777777" w:rsidR="00430A66" w:rsidRDefault="00540480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INFORME</w:t>
                          </w:r>
                          <w:r>
                            <w:rPr>
                              <w:color w:val="66666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O-DIDAI/SUB-41-2022-B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F56A14" id="Text Box 4" o:spid="_x0000_s1027" type="#_x0000_t202" style="position:absolute;margin-left:413.95pt;margin-top:30.65pt;width:113.95pt;height:9.8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" filled="f" stroked="f">
              <v:textbox inset="0,0,0,0">
                <w:txbxContent>
                  <w:p w14:paraId="7CA373F2" w14:textId="77777777" w:rsidR="00430A66" w:rsidRDefault="00540480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INFORME</w:t>
                    </w:r>
                    <w:r>
                      <w:rPr>
                        <w:color w:val="66666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666666"/>
                        <w:sz w:val="14"/>
                      </w:rPr>
                      <w:t>O-DIDAI/SUB-41-2022-B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66"/>
    <w:rsid w:val="00430A66"/>
    <w:rsid w:val="004A7500"/>
    <w:rsid w:val="00540480"/>
    <w:rsid w:val="00E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4:docId w14:val="1016B640"/>
  <w15:docId w15:val="{C1DC627D-70C2-4B8E-B0D4-8B747F91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36"/>
      <w:ind w:right="65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Alvarado Racancoj</dc:creator>
  <cp:lastModifiedBy>Wendy Gabriela De Paz Meléndez</cp:lastModifiedBy>
  <cp:revision>2</cp:revision>
  <dcterms:created xsi:type="dcterms:W3CDTF">2022-03-29T22:33:00Z</dcterms:created>
  <dcterms:modified xsi:type="dcterms:W3CDTF">2022-03-29T22:33:00Z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2022-03-28T00:00:00Z</vt:filetime>
  </property>
</Properties>
</file>