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68C4" w14:textId="7CF69F8A" w:rsidR="00C77E48" w:rsidRDefault="00C77E48" w:rsidP="009421E1">
      <w:pPr>
        <w:spacing w:after="0" w:line="276" w:lineRule="auto"/>
        <w:jc w:val="center"/>
        <w:rPr>
          <w:rFonts w:ascii="Arial" w:hAnsi="Arial" w:cs="Arial"/>
          <w:b/>
          <w:sz w:val="24"/>
          <w:szCs w:val="24"/>
        </w:rPr>
      </w:pPr>
    </w:p>
    <w:p w14:paraId="5F1E03BD" w14:textId="77777777" w:rsidR="003D0052" w:rsidRPr="009421E1" w:rsidRDefault="009421E1" w:rsidP="009421E1">
      <w:pPr>
        <w:spacing w:after="0" w:line="276" w:lineRule="auto"/>
        <w:jc w:val="center"/>
        <w:rPr>
          <w:rFonts w:ascii="Arial" w:hAnsi="Arial" w:cs="Arial"/>
          <w:b/>
          <w:sz w:val="24"/>
          <w:szCs w:val="24"/>
        </w:rPr>
      </w:pPr>
      <w:r w:rsidRPr="009421E1">
        <w:rPr>
          <w:rFonts w:ascii="Arial" w:hAnsi="Arial" w:cs="Arial"/>
          <w:b/>
          <w:sz w:val="24"/>
          <w:szCs w:val="24"/>
        </w:rPr>
        <w:t>MINISTERIO DE EDUCACIÓN</w:t>
      </w:r>
    </w:p>
    <w:p w14:paraId="1D825004" w14:textId="0C90758E" w:rsidR="009421E1" w:rsidRDefault="009421E1" w:rsidP="009421E1">
      <w:pPr>
        <w:spacing w:after="0" w:line="276" w:lineRule="auto"/>
        <w:jc w:val="center"/>
        <w:rPr>
          <w:rFonts w:ascii="Arial" w:hAnsi="Arial" w:cs="Arial"/>
          <w:b/>
          <w:sz w:val="24"/>
          <w:szCs w:val="24"/>
        </w:rPr>
      </w:pPr>
      <w:r w:rsidRPr="009421E1">
        <w:rPr>
          <w:rFonts w:ascii="Arial" w:hAnsi="Arial" w:cs="Arial"/>
          <w:b/>
          <w:sz w:val="24"/>
          <w:szCs w:val="24"/>
        </w:rPr>
        <w:t xml:space="preserve">DIRECCIÓN DE AUDITORÍA INTERNA </w:t>
      </w:r>
      <w:r w:rsidR="003344F9">
        <w:rPr>
          <w:rFonts w:ascii="Arial" w:hAnsi="Arial" w:cs="Arial"/>
          <w:b/>
          <w:sz w:val="24"/>
          <w:szCs w:val="24"/>
        </w:rPr>
        <w:t>-</w:t>
      </w:r>
      <w:r w:rsidRPr="009421E1">
        <w:rPr>
          <w:rFonts w:ascii="Arial" w:hAnsi="Arial" w:cs="Arial"/>
          <w:b/>
          <w:sz w:val="24"/>
          <w:szCs w:val="24"/>
        </w:rPr>
        <w:t>DIDAI-</w:t>
      </w:r>
    </w:p>
    <w:p w14:paraId="2B446193" w14:textId="63D983C3" w:rsidR="009421E1" w:rsidRDefault="009421E1" w:rsidP="009421E1">
      <w:pPr>
        <w:spacing w:after="0" w:line="276" w:lineRule="auto"/>
        <w:jc w:val="center"/>
        <w:rPr>
          <w:rFonts w:ascii="Arial" w:hAnsi="Arial" w:cs="Arial"/>
          <w:b/>
          <w:sz w:val="24"/>
          <w:szCs w:val="24"/>
        </w:rPr>
      </w:pPr>
      <w:r>
        <w:rPr>
          <w:rFonts w:ascii="Arial" w:hAnsi="Arial" w:cs="Arial"/>
          <w:b/>
          <w:sz w:val="24"/>
          <w:szCs w:val="24"/>
        </w:rPr>
        <w:t>Informe O-DIDAI/SUB-2</w:t>
      </w:r>
      <w:r w:rsidR="001118E8">
        <w:rPr>
          <w:rFonts w:ascii="Arial" w:hAnsi="Arial" w:cs="Arial"/>
          <w:b/>
          <w:sz w:val="24"/>
          <w:szCs w:val="24"/>
        </w:rPr>
        <w:t>61</w:t>
      </w:r>
      <w:r>
        <w:rPr>
          <w:rFonts w:ascii="Arial" w:hAnsi="Arial" w:cs="Arial"/>
          <w:b/>
          <w:sz w:val="24"/>
          <w:szCs w:val="24"/>
        </w:rPr>
        <w:t>-2022</w:t>
      </w:r>
    </w:p>
    <w:p w14:paraId="7CEB6F4F" w14:textId="36B256E6" w:rsidR="001505C6" w:rsidRDefault="001505C6" w:rsidP="009421E1">
      <w:pPr>
        <w:spacing w:after="0" w:line="276" w:lineRule="auto"/>
        <w:jc w:val="center"/>
        <w:rPr>
          <w:rFonts w:ascii="Arial" w:hAnsi="Arial" w:cs="Arial"/>
          <w:b/>
          <w:sz w:val="24"/>
          <w:szCs w:val="24"/>
        </w:rPr>
      </w:pPr>
      <w:r>
        <w:rPr>
          <w:rFonts w:ascii="Arial" w:hAnsi="Arial" w:cs="Arial"/>
          <w:b/>
          <w:sz w:val="24"/>
          <w:szCs w:val="24"/>
        </w:rPr>
        <w:t xml:space="preserve">SIAD </w:t>
      </w:r>
      <w:r w:rsidR="001118E8">
        <w:rPr>
          <w:rFonts w:ascii="Arial" w:hAnsi="Arial" w:cs="Arial"/>
          <w:b/>
          <w:sz w:val="24"/>
          <w:szCs w:val="24"/>
        </w:rPr>
        <w:t>S/N</w:t>
      </w:r>
    </w:p>
    <w:p w14:paraId="7960201D" w14:textId="77777777" w:rsidR="009421E1" w:rsidRDefault="009421E1" w:rsidP="009421E1">
      <w:pPr>
        <w:spacing w:after="0" w:line="276" w:lineRule="auto"/>
        <w:jc w:val="center"/>
        <w:rPr>
          <w:rFonts w:ascii="Arial" w:hAnsi="Arial" w:cs="Arial"/>
          <w:b/>
          <w:sz w:val="24"/>
          <w:szCs w:val="24"/>
        </w:rPr>
      </w:pPr>
    </w:p>
    <w:p w14:paraId="77BCDEF6" w14:textId="77777777" w:rsidR="009421E1" w:rsidRDefault="009421E1" w:rsidP="009421E1">
      <w:pPr>
        <w:spacing w:after="0" w:line="276" w:lineRule="auto"/>
        <w:jc w:val="center"/>
        <w:rPr>
          <w:rFonts w:ascii="Arial" w:hAnsi="Arial" w:cs="Arial"/>
          <w:b/>
          <w:sz w:val="24"/>
          <w:szCs w:val="24"/>
        </w:rPr>
      </w:pPr>
    </w:p>
    <w:p w14:paraId="23C268E6" w14:textId="77777777" w:rsidR="009421E1" w:rsidRDefault="009421E1" w:rsidP="009421E1">
      <w:pPr>
        <w:spacing w:after="0" w:line="276" w:lineRule="auto"/>
        <w:jc w:val="center"/>
        <w:rPr>
          <w:rFonts w:ascii="Arial" w:hAnsi="Arial" w:cs="Arial"/>
          <w:b/>
          <w:sz w:val="24"/>
          <w:szCs w:val="24"/>
        </w:rPr>
      </w:pPr>
    </w:p>
    <w:p w14:paraId="743EF7D3" w14:textId="711DAB26" w:rsidR="009421E1" w:rsidRDefault="009421E1" w:rsidP="009421E1">
      <w:pPr>
        <w:spacing w:after="0" w:line="276" w:lineRule="auto"/>
        <w:jc w:val="center"/>
        <w:rPr>
          <w:rFonts w:ascii="Arial" w:hAnsi="Arial" w:cs="Arial"/>
          <w:b/>
          <w:sz w:val="24"/>
          <w:szCs w:val="24"/>
        </w:rPr>
      </w:pPr>
    </w:p>
    <w:p w14:paraId="1A3BD069" w14:textId="03B70C83" w:rsidR="003C4BC7" w:rsidRDefault="003C4BC7" w:rsidP="009421E1">
      <w:pPr>
        <w:spacing w:after="0" w:line="276" w:lineRule="auto"/>
        <w:jc w:val="center"/>
        <w:rPr>
          <w:rFonts w:ascii="Arial" w:hAnsi="Arial" w:cs="Arial"/>
          <w:b/>
          <w:sz w:val="24"/>
          <w:szCs w:val="24"/>
        </w:rPr>
      </w:pPr>
    </w:p>
    <w:p w14:paraId="2067B231" w14:textId="77777777" w:rsidR="003C4BC7" w:rsidRDefault="003C4BC7" w:rsidP="009421E1">
      <w:pPr>
        <w:spacing w:after="0" w:line="276" w:lineRule="auto"/>
        <w:jc w:val="center"/>
        <w:rPr>
          <w:rFonts w:ascii="Arial" w:hAnsi="Arial" w:cs="Arial"/>
          <w:b/>
          <w:sz w:val="24"/>
          <w:szCs w:val="24"/>
        </w:rPr>
      </w:pPr>
    </w:p>
    <w:p w14:paraId="2EB6434D" w14:textId="1BD0E31C" w:rsidR="009421E1" w:rsidRDefault="009421E1" w:rsidP="009421E1">
      <w:pPr>
        <w:spacing w:after="0" w:line="276" w:lineRule="auto"/>
        <w:jc w:val="center"/>
        <w:rPr>
          <w:rFonts w:ascii="Arial" w:hAnsi="Arial" w:cs="Arial"/>
          <w:b/>
          <w:sz w:val="24"/>
          <w:szCs w:val="24"/>
        </w:rPr>
      </w:pPr>
    </w:p>
    <w:p w14:paraId="37A5723A" w14:textId="611BF8BB" w:rsidR="003C4BC7" w:rsidRDefault="003C4BC7" w:rsidP="009421E1">
      <w:pPr>
        <w:spacing w:after="0" w:line="276" w:lineRule="auto"/>
        <w:jc w:val="center"/>
        <w:rPr>
          <w:rFonts w:ascii="Arial" w:hAnsi="Arial" w:cs="Arial"/>
          <w:b/>
          <w:sz w:val="24"/>
          <w:szCs w:val="24"/>
        </w:rPr>
      </w:pPr>
    </w:p>
    <w:p w14:paraId="0921F9B9" w14:textId="7775F53C" w:rsidR="003C4BC7" w:rsidRDefault="003C4BC7" w:rsidP="009421E1">
      <w:pPr>
        <w:spacing w:after="0" w:line="276" w:lineRule="auto"/>
        <w:jc w:val="center"/>
        <w:rPr>
          <w:rFonts w:ascii="Arial" w:hAnsi="Arial" w:cs="Arial"/>
          <w:b/>
          <w:sz w:val="24"/>
          <w:szCs w:val="24"/>
        </w:rPr>
      </w:pPr>
    </w:p>
    <w:p w14:paraId="034E067F" w14:textId="51E0650A" w:rsidR="003C4BC7" w:rsidRDefault="003C4BC7" w:rsidP="009421E1">
      <w:pPr>
        <w:spacing w:after="0" w:line="276" w:lineRule="auto"/>
        <w:jc w:val="center"/>
        <w:rPr>
          <w:rFonts w:ascii="Arial" w:hAnsi="Arial" w:cs="Arial"/>
          <w:b/>
          <w:sz w:val="24"/>
          <w:szCs w:val="24"/>
        </w:rPr>
      </w:pPr>
    </w:p>
    <w:p w14:paraId="28910DEC" w14:textId="5FCFCFAE" w:rsidR="004D42D6" w:rsidRDefault="004D42D6" w:rsidP="009421E1">
      <w:pPr>
        <w:spacing w:after="0" w:line="276" w:lineRule="auto"/>
        <w:jc w:val="center"/>
        <w:rPr>
          <w:rFonts w:ascii="Arial" w:hAnsi="Arial" w:cs="Arial"/>
          <w:b/>
          <w:sz w:val="24"/>
          <w:szCs w:val="24"/>
        </w:rPr>
      </w:pPr>
    </w:p>
    <w:p w14:paraId="425F21D9" w14:textId="77777777" w:rsidR="004D42D6" w:rsidRDefault="004D42D6" w:rsidP="009421E1">
      <w:pPr>
        <w:spacing w:after="0" w:line="276" w:lineRule="auto"/>
        <w:jc w:val="center"/>
        <w:rPr>
          <w:rFonts w:ascii="Arial" w:hAnsi="Arial" w:cs="Arial"/>
          <w:b/>
          <w:sz w:val="24"/>
          <w:szCs w:val="24"/>
        </w:rPr>
      </w:pPr>
    </w:p>
    <w:p w14:paraId="57D900D0" w14:textId="77777777" w:rsidR="003C4BC7" w:rsidRDefault="003C4BC7" w:rsidP="009421E1">
      <w:pPr>
        <w:spacing w:after="0" w:line="276" w:lineRule="auto"/>
        <w:jc w:val="center"/>
        <w:rPr>
          <w:rFonts w:ascii="Arial" w:hAnsi="Arial" w:cs="Arial"/>
          <w:b/>
          <w:sz w:val="24"/>
          <w:szCs w:val="24"/>
        </w:rPr>
      </w:pPr>
    </w:p>
    <w:p w14:paraId="2140BF4F" w14:textId="77777777" w:rsidR="009421E1" w:rsidRDefault="009421E1" w:rsidP="009421E1">
      <w:pPr>
        <w:spacing w:after="0" w:line="276" w:lineRule="auto"/>
        <w:jc w:val="center"/>
        <w:rPr>
          <w:rFonts w:ascii="Arial" w:hAnsi="Arial" w:cs="Arial"/>
          <w:b/>
          <w:sz w:val="24"/>
          <w:szCs w:val="24"/>
        </w:rPr>
      </w:pPr>
    </w:p>
    <w:p w14:paraId="4BF80779" w14:textId="77777777" w:rsidR="009421E1" w:rsidRDefault="009421E1" w:rsidP="009421E1">
      <w:pPr>
        <w:spacing w:after="0" w:line="276" w:lineRule="auto"/>
        <w:jc w:val="center"/>
        <w:rPr>
          <w:rFonts w:ascii="Arial" w:hAnsi="Arial" w:cs="Arial"/>
          <w:b/>
          <w:sz w:val="24"/>
          <w:szCs w:val="24"/>
        </w:rPr>
      </w:pPr>
    </w:p>
    <w:p w14:paraId="05439BA1" w14:textId="21A6E086" w:rsidR="009421E1" w:rsidRDefault="009421E1" w:rsidP="009421E1">
      <w:pPr>
        <w:spacing w:after="0" w:line="276" w:lineRule="auto"/>
        <w:jc w:val="center"/>
        <w:rPr>
          <w:rFonts w:ascii="Arial" w:hAnsi="Arial" w:cs="Arial"/>
          <w:b/>
          <w:sz w:val="24"/>
          <w:szCs w:val="24"/>
        </w:rPr>
      </w:pPr>
      <w:r>
        <w:rPr>
          <w:rFonts w:ascii="Arial" w:hAnsi="Arial" w:cs="Arial"/>
          <w:b/>
          <w:sz w:val="24"/>
          <w:szCs w:val="24"/>
        </w:rPr>
        <w:t xml:space="preserve">CONSEJO O CONSULTORÍA </w:t>
      </w:r>
      <w:r w:rsidR="001118E8">
        <w:rPr>
          <w:rFonts w:ascii="Arial" w:hAnsi="Arial" w:cs="Arial"/>
          <w:b/>
          <w:sz w:val="24"/>
          <w:szCs w:val="24"/>
        </w:rPr>
        <w:t>DE VERIFICACIÓN DEL CUMPLIMIENTO DE LOS LINEAMIENTOS EMITIDOS CON LA FECHA DE ENTREGA Y LIQUIDACIÓN DEL PROGRAMA DE REMOZAMIENTO REALIZADO CON FUENTE 52 “PRÉSTAMOS EXTERNOS”</w:t>
      </w:r>
    </w:p>
    <w:p w14:paraId="0DB62DD5" w14:textId="77777777" w:rsidR="009421E1" w:rsidRDefault="009421E1" w:rsidP="009421E1">
      <w:pPr>
        <w:spacing w:after="0" w:line="276" w:lineRule="auto"/>
        <w:jc w:val="center"/>
        <w:rPr>
          <w:rFonts w:ascii="Arial" w:hAnsi="Arial" w:cs="Arial"/>
          <w:b/>
          <w:sz w:val="24"/>
          <w:szCs w:val="24"/>
        </w:rPr>
      </w:pPr>
    </w:p>
    <w:p w14:paraId="2108FCA7" w14:textId="1ED1B6C0" w:rsidR="009421E1" w:rsidRDefault="009421E1" w:rsidP="009421E1">
      <w:pPr>
        <w:spacing w:after="0" w:line="276" w:lineRule="auto"/>
        <w:jc w:val="center"/>
        <w:rPr>
          <w:rFonts w:ascii="Arial" w:hAnsi="Arial" w:cs="Arial"/>
          <w:b/>
          <w:sz w:val="24"/>
          <w:szCs w:val="24"/>
        </w:rPr>
      </w:pPr>
      <w:r>
        <w:rPr>
          <w:rFonts w:ascii="Arial" w:hAnsi="Arial" w:cs="Arial"/>
          <w:b/>
          <w:sz w:val="24"/>
          <w:szCs w:val="24"/>
        </w:rPr>
        <w:t xml:space="preserve">DIRECCIÓN DE </w:t>
      </w:r>
      <w:r w:rsidR="001118E8">
        <w:rPr>
          <w:rFonts w:ascii="Arial" w:hAnsi="Arial" w:cs="Arial"/>
          <w:b/>
          <w:sz w:val="24"/>
          <w:szCs w:val="24"/>
        </w:rPr>
        <w:t>PLANIFICACIÓN EDUCATIVA -DIPLAN-</w:t>
      </w:r>
    </w:p>
    <w:p w14:paraId="70D155F3" w14:textId="77777777" w:rsidR="009421E1" w:rsidRDefault="009421E1" w:rsidP="009421E1">
      <w:pPr>
        <w:spacing w:after="0" w:line="276" w:lineRule="auto"/>
        <w:jc w:val="center"/>
        <w:rPr>
          <w:rFonts w:ascii="Arial" w:hAnsi="Arial" w:cs="Arial"/>
          <w:b/>
          <w:sz w:val="24"/>
          <w:szCs w:val="24"/>
        </w:rPr>
      </w:pPr>
    </w:p>
    <w:p w14:paraId="29DB4FD4" w14:textId="77777777" w:rsidR="009421E1" w:rsidRDefault="009421E1" w:rsidP="009421E1">
      <w:pPr>
        <w:spacing w:after="0" w:line="276" w:lineRule="auto"/>
        <w:jc w:val="center"/>
        <w:rPr>
          <w:rFonts w:ascii="Arial" w:hAnsi="Arial" w:cs="Arial"/>
          <w:b/>
          <w:sz w:val="24"/>
          <w:szCs w:val="24"/>
        </w:rPr>
      </w:pPr>
    </w:p>
    <w:p w14:paraId="5D9237EE" w14:textId="77777777" w:rsidR="009421E1" w:rsidRDefault="009421E1" w:rsidP="009421E1">
      <w:pPr>
        <w:spacing w:after="0" w:line="276" w:lineRule="auto"/>
        <w:jc w:val="center"/>
        <w:rPr>
          <w:rFonts w:ascii="Arial" w:hAnsi="Arial" w:cs="Arial"/>
          <w:b/>
          <w:sz w:val="24"/>
          <w:szCs w:val="24"/>
        </w:rPr>
      </w:pPr>
    </w:p>
    <w:p w14:paraId="4D787CFA" w14:textId="77777777" w:rsidR="009421E1" w:rsidRDefault="009421E1" w:rsidP="009421E1">
      <w:pPr>
        <w:spacing w:after="0" w:line="276" w:lineRule="auto"/>
        <w:jc w:val="center"/>
        <w:rPr>
          <w:rFonts w:ascii="Arial" w:hAnsi="Arial" w:cs="Arial"/>
          <w:b/>
          <w:sz w:val="24"/>
          <w:szCs w:val="24"/>
        </w:rPr>
      </w:pPr>
    </w:p>
    <w:p w14:paraId="225F62A8" w14:textId="77777777" w:rsidR="009421E1" w:rsidRDefault="009421E1" w:rsidP="009421E1">
      <w:pPr>
        <w:spacing w:after="0" w:line="276" w:lineRule="auto"/>
        <w:jc w:val="center"/>
        <w:rPr>
          <w:rFonts w:ascii="Arial" w:hAnsi="Arial" w:cs="Arial"/>
          <w:b/>
          <w:sz w:val="24"/>
          <w:szCs w:val="24"/>
        </w:rPr>
      </w:pPr>
    </w:p>
    <w:p w14:paraId="405886B8" w14:textId="77777777" w:rsidR="009421E1" w:rsidRDefault="009421E1" w:rsidP="009421E1">
      <w:pPr>
        <w:spacing w:after="0" w:line="276" w:lineRule="auto"/>
        <w:jc w:val="center"/>
        <w:rPr>
          <w:rFonts w:ascii="Arial" w:hAnsi="Arial" w:cs="Arial"/>
          <w:b/>
          <w:sz w:val="24"/>
          <w:szCs w:val="24"/>
        </w:rPr>
      </w:pPr>
    </w:p>
    <w:p w14:paraId="625A4130" w14:textId="77777777" w:rsidR="009421E1" w:rsidRDefault="009421E1" w:rsidP="009421E1">
      <w:pPr>
        <w:spacing w:after="0" w:line="276" w:lineRule="auto"/>
        <w:jc w:val="center"/>
        <w:rPr>
          <w:rFonts w:ascii="Arial" w:hAnsi="Arial" w:cs="Arial"/>
          <w:b/>
          <w:sz w:val="24"/>
          <w:szCs w:val="24"/>
        </w:rPr>
      </w:pPr>
    </w:p>
    <w:p w14:paraId="3B83C1FA" w14:textId="77777777" w:rsidR="009421E1" w:rsidRDefault="009421E1" w:rsidP="009421E1">
      <w:pPr>
        <w:spacing w:after="0" w:line="276" w:lineRule="auto"/>
        <w:jc w:val="center"/>
        <w:rPr>
          <w:rFonts w:ascii="Arial" w:hAnsi="Arial" w:cs="Arial"/>
          <w:b/>
          <w:sz w:val="24"/>
          <w:szCs w:val="24"/>
        </w:rPr>
      </w:pPr>
    </w:p>
    <w:p w14:paraId="48B5711B" w14:textId="77777777" w:rsidR="009421E1" w:rsidRDefault="009421E1" w:rsidP="009421E1">
      <w:pPr>
        <w:spacing w:after="0" w:line="276" w:lineRule="auto"/>
        <w:jc w:val="center"/>
        <w:rPr>
          <w:rFonts w:ascii="Arial" w:hAnsi="Arial" w:cs="Arial"/>
          <w:b/>
          <w:sz w:val="24"/>
          <w:szCs w:val="24"/>
        </w:rPr>
      </w:pPr>
    </w:p>
    <w:p w14:paraId="73C0F81D" w14:textId="77777777" w:rsidR="009421E1" w:rsidRDefault="009421E1" w:rsidP="009421E1">
      <w:pPr>
        <w:spacing w:after="0" w:line="276" w:lineRule="auto"/>
        <w:jc w:val="center"/>
        <w:rPr>
          <w:rFonts w:ascii="Arial" w:hAnsi="Arial" w:cs="Arial"/>
          <w:b/>
          <w:sz w:val="24"/>
          <w:szCs w:val="24"/>
        </w:rPr>
      </w:pPr>
    </w:p>
    <w:p w14:paraId="4CFB7289" w14:textId="77777777" w:rsidR="009421E1" w:rsidRDefault="009421E1" w:rsidP="009421E1">
      <w:pPr>
        <w:spacing w:after="0" w:line="276" w:lineRule="auto"/>
        <w:jc w:val="center"/>
        <w:rPr>
          <w:rFonts w:ascii="Arial" w:hAnsi="Arial" w:cs="Arial"/>
          <w:b/>
          <w:sz w:val="24"/>
          <w:szCs w:val="24"/>
        </w:rPr>
      </w:pPr>
    </w:p>
    <w:p w14:paraId="0E1B6785" w14:textId="3B010BC5" w:rsidR="009421E1" w:rsidRDefault="009421E1" w:rsidP="009421E1">
      <w:pPr>
        <w:spacing w:after="0" w:line="276" w:lineRule="auto"/>
        <w:jc w:val="center"/>
        <w:rPr>
          <w:rFonts w:ascii="Arial" w:hAnsi="Arial" w:cs="Arial"/>
          <w:b/>
          <w:sz w:val="24"/>
          <w:szCs w:val="24"/>
        </w:rPr>
      </w:pPr>
    </w:p>
    <w:p w14:paraId="7477E50E" w14:textId="77777777" w:rsidR="009421E1" w:rsidRDefault="009421E1" w:rsidP="009421E1">
      <w:pPr>
        <w:spacing w:after="0" w:line="276" w:lineRule="auto"/>
        <w:jc w:val="center"/>
        <w:rPr>
          <w:rFonts w:ascii="Arial" w:hAnsi="Arial" w:cs="Arial"/>
          <w:b/>
          <w:sz w:val="24"/>
          <w:szCs w:val="24"/>
        </w:rPr>
      </w:pPr>
    </w:p>
    <w:p w14:paraId="369B3D1A" w14:textId="4472DEC6" w:rsidR="009421E1" w:rsidRDefault="009421E1" w:rsidP="009421E1">
      <w:pPr>
        <w:spacing w:after="0" w:line="276" w:lineRule="auto"/>
        <w:jc w:val="center"/>
        <w:rPr>
          <w:rFonts w:ascii="Arial" w:hAnsi="Arial" w:cs="Arial"/>
          <w:b/>
          <w:sz w:val="24"/>
          <w:szCs w:val="24"/>
        </w:rPr>
      </w:pPr>
      <w:r>
        <w:rPr>
          <w:rFonts w:ascii="Arial" w:hAnsi="Arial" w:cs="Arial"/>
          <w:b/>
          <w:sz w:val="24"/>
          <w:szCs w:val="24"/>
        </w:rPr>
        <w:t xml:space="preserve">GUATEMALA, </w:t>
      </w:r>
      <w:r w:rsidR="007C5DD7">
        <w:rPr>
          <w:rFonts w:ascii="Arial" w:hAnsi="Arial" w:cs="Arial"/>
          <w:b/>
          <w:sz w:val="24"/>
          <w:szCs w:val="24"/>
        </w:rPr>
        <w:t>FEBRERO</w:t>
      </w:r>
      <w:r>
        <w:rPr>
          <w:rFonts w:ascii="Arial" w:hAnsi="Arial" w:cs="Arial"/>
          <w:b/>
          <w:sz w:val="24"/>
          <w:szCs w:val="24"/>
        </w:rPr>
        <w:t xml:space="preserve"> DE 202</w:t>
      </w:r>
      <w:r w:rsidR="001118E8">
        <w:rPr>
          <w:rFonts w:ascii="Arial" w:hAnsi="Arial" w:cs="Arial"/>
          <w:b/>
          <w:sz w:val="24"/>
          <w:szCs w:val="24"/>
        </w:rPr>
        <w:t>3</w:t>
      </w:r>
    </w:p>
    <w:p w14:paraId="7C83E163" w14:textId="77777777" w:rsidR="009421E1" w:rsidRDefault="009421E1" w:rsidP="009421E1">
      <w:pPr>
        <w:spacing w:after="0" w:line="276" w:lineRule="auto"/>
        <w:jc w:val="center"/>
        <w:rPr>
          <w:rFonts w:ascii="Arial" w:hAnsi="Arial" w:cs="Arial"/>
          <w:b/>
          <w:sz w:val="24"/>
          <w:szCs w:val="24"/>
        </w:rPr>
      </w:pPr>
    </w:p>
    <w:p w14:paraId="6A6A9616" w14:textId="77777777" w:rsidR="009421E1" w:rsidRDefault="009421E1" w:rsidP="009421E1">
      <w:pPr>
        <w:spacing w:after="0" w:line="276" w:lineRule="auto"/>
        <w:jc w:val="center"/>
        <w:rPr>
          <w:rFonts w:ascii="Arial" w:hAnsi="Arial" w:cs="Arial"/>
          <w:b/>
          <w:sz w:val="24"/>
          <w:szCs w:val="24"/>
        </w:rPr>
      </w:pPr>
    </w:p>
    <w:p w14:paraId="4387F876" w14:textId="77777777" w:rsidR="009421E1" w:rsidRDefault="00C77E48" w:rsidP="0060062E">
      <w:pPr>
        <w:tabs>
          <w:tab w:val="left" w:pos="567"/>
        </w:tabs>
        <w:jc w:val="center"/>
        <w:rPr>
          <w:rFonts w:ascii="Arial" w:hAnsi="Arial" w:cs="Arial"/>
          <w:b/>
          <w:sz w:val="24"/>
          <w:szCs w:val="24"/>
        </w:rPr>
      </w:pPr>
      <w:r>
        <w:rPr>
          <w:rFonts w:ascii="Arial" w:hAnsi="Arial" w:cs="Arial"/>
          <w:b/>
          <w:sz w:val="24"/>
          <w:szCs w:val="24"/>
        </w:rPr>
        <w:t>IN</w:t>
      </w:r>
      <w:r w:rsidR="009421E1">
        <w:rPr>
          <w:rFonts w:ascii="Arial" w:hAnsi="Arial" w:cs="Arial"/>
          <w:b/>
          <w:sz w:val="24"/>
          <w:szCs w:val="24"/>
        </w:rPr>
        <w:t>DICE</w:t>
      </w:r>
    </w:p>
    <w:p w14:paraId="5253917F" w14:textId="77777777" w:rsidR="009421E1" w:rsidRDefault="009421E1" w:rsidP="009421E1">
      <w:pPr>
        <w:spacing w:after="0" w:line="276" w:lineRule="auto"/>
        <w:jc w:val="center"/>
        <w:rPr>
          <w:rFonts w:ascii="Arial" w:hAnsi="Arial" w:cs="Arial"/>
          <w:b/>
          <w:sz w:val="24"/>
          <w:szCs w:val="24"/>
        </w:rPr>
      </w:pPr>
    </w:p>
    <w:p w14:paraId="6B018BAD" w14:textId="77777777" w:rsidR="009421E1" w:rsidRDefault="002F73C4" w:rsidP="00C77E48">
      <w:pPr>
        <w:spacing w:after="0" w:line="480" w:lineRule="auto"/>
        <w:rPr>
          <w:rFonts w:ascii="Arial" w:hAnsi="Arial" w:cs="Arial"/>
          <w:b/>
          <w:sz w:val="24"/>
          <w:szCs w:val="24"/>
        </w:rPr>
      </w:pPr>
      <w:r>
        <w:rPr>
          <w:rFonts w:ascii="Arial" w:hAnsi="Arial" w:cs="Arial"/>
          <w:b/>
          <w:sz w:val="24"/>
          <w:szCs w:val="24"/>
        </w:rPr>
        <w:t xml:space="preserve">INTRODUCCIÓN </w:t>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t>3</w:t>
      </w:r>
    </w:p>
    <w:p w14:paraId="3558642F" w14:textId="77777777" w:rsidR="002F73C4" w:rsidRDefault="002F73C4" w:rsidP="00C77E48">
      <w:pPr>
        <w:spacing w:after="0" w:line="480" w:lineRule="auto"/>
        <w:rPr>
          <w:rFonts w:ascii="Arial" w:hAnsi="Arial" w:cs="Arial"/>
          <w:b/>
          <w:sz w:val="24"/>
          <w:szCs w:val="24"/>
        </w:rPr>
      </w:pPr>
      <w:r>
        <w:rPr>
          <w:rFonts w:ascii="Arial" w:hAnsi="Arial" w:cs="Arial"/>
          <w:b/>
          <w:sz w:val="24"/>
          <w:szCs w:val="24"/>
        </w:rPr>
        <w:t>OBJETIVOS</w:t>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t>4</w:t>
      </w:r>
    </w:p>
    <w:p w14:paraId="1B082E20" w14:textId="77777777" w:rsidR="002F73C4" w:rsidRDefault="002F73C4" w:rsidP="00C77E48">
      <w:pPr>
        <w:spacing w:after="0" w:line="480" w:lineRule="auto"/>
        <w:rPr>
          <w:rFonts w:ascii="Arial" w:hAnsi="Arial" w:cs="Arial"/>
          <w:b/>
          <w:sz w:val="24"/>
          <w:szCs w:val="24"/>
        </w:rPr>
      </w:pPr>
      <w:r>
        <w:rPr>
          <w:rFonts w:ascii="Arial" w:hAnsi="Arial" w:cs="Arial"/>
          <w:b/>
          <w:sz w:val="24"/>
          <w:szCs w:val="24"/>
        </w:rPr>
        <w:t>ALCANCE DE LA ACTIVIDAD</w:t>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t>4</w:t>
      </w:r>
    </w:p>
    <w:p w14:paraId="23DE4D4E" w14:textId="77777777" w:rsidR="00DF6150" w:rsidRDefault="00DF6150" w:rsidP="00C77E48">
      <w:pPr>
        <w:spacing w:after="0" w:line="480" w:lineRule="auto"/>
        <w:rPr>
          <w:rFonts w:ascii="Arial" w:hAnsi="Arial" w:cs="Arial"/>
          <w:b/>
          <w:sz w:val="24"/>
          <w:szCs w:val="24"/>
        </w:rPr>
      </w:pPr>
      <w:r>
        <w:rPr>
          <w:rFonts w:ascii="Arial" w:hAnsi="Arial" w:cs="Arial"/>
          <w:b/>
          <w:sz w:val="24"/>
          <w:szCs w:val="24"/>
        </w:rPr>
        <w:t>INFORMACIÓN EXAMINADA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w:t>
      </w:r>
    </w:p>
    <w:p w14:paraId="22486E59" w14:textId="77777777" w:rsidR="002F73C4" w:rsidRDefault="002F73C4" w:rsidP="00C77E48">
      <w:pPr>
        <w:spacing w:after="0" w:line="480" w:lineRule="auto"/>
        <w:rPr>
          <w:rFonts w:ascii="Arial" w:hAnsi="Arial" w:cs="Arial"/>
          <w:b/>
          <w:sz w:val="24"/>
          <w:szCs w:val="24"/>
        </w:rPr>
      </w:pPr>
      <w:r>
        <w:rPr>
          <w:rFonts w:ascii="Arial" w:hAnsi="Arial" w:cs="Arial"/>
          <w:b/>
          <w:sz w:val="24"/>
          <w:szCs w:val="24"/>
        </w:rPr>
        <w:t>RESULTADOS DE LA ACTIVIDAD</w:t>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t>7</w:t>
      </w:r>
    </w:p>
    <w:p w14:paraId="4FBE0AF9" w14:textId="77777777" w:rsidR="009421E1" w:rsidRDefault="002F73C4" w:rsidP="00C77E48">
      <w:pPr>
        <w:spacing w:after="0" w:line="480" w:lineRule="auto"/>
        <w:rPr>
          <w:rFonts w:ascii="Arial" w:hAnsi="Arial" w:cs="Arial"/>
          <w:b/>
          <w:sz w:val="24"/>
          <w:szCs w:val="24"/>
        </w:rPr>
      </w:pPr>
      <w:r>
        <w:rPr>
          <w:rFonts w:ascii="Arial" w:hAnsi="Arial" w:cs="Arial"/>
          <w:b/>
          <w:sz w:val="24"/>
          <w:szCs w:val="24"/>
        </w:rPr>
        <w:t>ANEXOS</w:t>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r>
      <w:r w:rsidR="00DF6150">
        <w:rPr>
          <w:rFonts w:ascii="Arial" w:hAnsi="Arial" w:cs="Arial"/>
          <w:b/>
          <w:sz w:val="24"/>
          <w:szCs w:val="24"/>
        </w:rPr>
        <w:tab/>
        <w:t>10</w:t>
      </w:r>
    </w:p>
    <w:p w14:paraId="48B7C69A" w14:textId="77777777" w:rsidR="002F73C4" w:rsidRDefault="002F73C4" w:rsidP="00C77E48">
      <w:pPr>
        <w:spacing w:after="0" w:line="480" w:lineRule="auto"/>
        <w:rPr>
          <w:rFonts w:ascii="Arial" w:hAnsi="Arial" w:cs="Arial"/>
          <w:b/>
          <w:sz w:val="24"/>
          <w:szCs w:val="24"/>
        </w:rPr>
      </w:pPr>
    </w:p>
    <w:p w14:paraId="4D4ADB1C" w14:textId="77777777" w:rsidR="002F73C4" w:rsidRDefault="002F73C4" w:rsidP="00C77E48">
      <w:pPr>
        <w:spacing w:after="0" w:line="480" w:lineRule="auto"/>
        <w:rPr>
          <w:rFonts w:ascii="Arial" w:hAnsi="Arial" w:cs="Arial"/>
          <w:b/>
          <w:sz w:val="24"/>
          <w:szCs w:val="24"/>
        </w:rPr>
      </w:pPr>
    </w:p>
    <w:p w14:paraId="4BC4A0DB" w14:textId="77777777" w:rsidR="002F73C4" w:rsidRDefault="002F73C4" w:rsidP="00C77E48">
      <w:pPr>
        <w:spacing w:after="0" w:line="480" w:lineRule="auto"/>
        <w:rPr>
          <w:rFonts w:ascii="Arial" w:hAnsi="Arial" w:cs="Arial"/>
          <w:b/>
          <w:sz w:val="24"/>
          <w:szCs w:val="24"/>
        </w:rPr>
      </w:pPr>
    </w:p>
    <w:p w14:paraId="515BC9AC" w14:textId="77777777" w:rsidR="002F73C4" w:rsidRDefault="002F73C4" w:rsidP="002F73C4">
      <w:pPr>
        <w:spacing w:after="0" w:line="276" w:lineRule="auto"/>
        <w:rPr>
          <w:rFonts w:ascii="Arial" w:hAnsi="Arial" w:cs="Arial"/>
          <w:b/>
          <w:sz w:val="24"/>
          <w:szCs w:val="24"/>
        </w:rPr>
      </w:pPr>
    </w:p>
    <w:p w14:paraId="4954BCB3" w14:textId="77777777" w:rsidR="002F73C4" w:rsidRDefault="002F73C4" w:rsidP="002F73C4">
      <w:pPr>
        <w:spacing w:after="0" w:line="276" w:lineRule="auto"/>
        <w:rPr>
          <w:rFonts w:ascii="Arial" w:hAnsi="Arial" w:cs="Arial"/>
          <w:b/>
          <w:sz w:val="24"/>
          <w:szCs w:val="24"/>
        </w:rPr>
      </w:pPr>
    </w:p>
    <w:p w14:paraId="52D80A79" w14:textId="77777777" w:rsidR="002F73C4" w:rsidRDefault="002F73C4" w:rsidP="002F73C4">
      <w:pPr>
        <w:spacing w:after="0" w:line="276" w:lineRule="auto"/>
        <w:rPr>
          <w:rFonts w:ascii="Arial" w:hAnsi="Arial" w:cs="Arial"/>
          <w:b/>
          <w:sz w:val="24"/>
          <w:szCs w:val="24"/>
        </w:rPr>
      </w:pPr>
    </w:p>
    <w:p w14:paraId="4516AFEE" w14:textId="77777777" w:rsidR="002F73C4" w:rsidRDefault="002F73C4" w:rsidP="002F73C4">
      <w:pPr>
        <w:spacing w:after="0" w:line="276" w:lineRule="auto"/>
        <w:rPr>
          <w:rFonts w:ascii="Arial" w:hAnsi="Arial" w:cs="Arial"/>
          <w:b/>
          <w:sz w:val="24"/>
          <w:szCs w:val="24"/>
        </w:rPr>
      </w:pPr>
    </w:p>
    <w:p w14:paraId="12680D7D" w14:textId="77777777" w:rsidR="002F73C4" w:rsidRDefault="002F73C4" w:rsidP="002F73C4">
      <w:pPr>
        <w:spacing w:after="0" w:line="276" w:lineRule="auto"/>
        <w:rPr>
          <w:rFonts w:ascii="Arial" w:hAnsi="Arial" w:cs="Arial"/>
          <w:b/>
          <w:sz w:val="24"/>
          <w:szCs w:val="24"/>
        </w:rPr>
      </w:pPr>
    </w:p>
    <w:p w14:paraId="3CDA2796" w14:textId="77777777" w:rsidR="002F73C4" w:rsidRDefault="002F73C4" w:rsidP="002F73C4">
      <w:pPr>
        <w:spacing w:after="0" w:line="276" w:lineRule="auto"/>
        <w:rPr>
          <w:rFonts w:ascii="Arial" w:hAnsi="Arial" w:cs="Arial"/>
          <w:b/>
          <w:sz w:val="24"/>
          <w:szCs w:val="24"/>
        </w:rPr>
      </w:pPr>
    </w:p>
    <w:p w14:paraId="182D81A8" w14:textId="77777777" w:rsidR="002F73C4" w:rsidRDefault="002F73C4" w:rsidP="002F73C4">
      <w:pPr>
        <w:spacing w:after="0" w:line="276" w:lineRule="auto"/>
        <w:rPr>
          <w:rFonts w:ascii="Arial" w:hAnsi="Arial" w:cs="Arial"/>
          <w:b/>
          <w:sz w:val="24"/>
          <w:szCs w:val="24"/>
        </w:rPr>
      </w:pPr>
    </w:p>
    <w:p w14:paraId="24D3CD8B" w14:textId="77777777" w:rsidR="002F73C4" w:rsidRDefault="002F73C4" w:rsidP="002F73C4">
      <w:pPr>
        <w:spacing w:after="0" w:line="276" w:lineRule="auto"/>
        <w:rPr>
          <w:rFonts w:ascii="Arial" w:hAnsi="Arial" w:cs="Arial"/>
          <w:b/>
          <w:sz w:val="24"/>
          <w:szCs w:val="24"/>
        </w:rPr>
      </w:pPr>
    </w:p>
    <w:p w14:paraId="6C811A38" w14:textId="77777777" w:rsidR="002F73C4" w:rsidRDefault="002F73C4" w:rsidP="002F73C4">
      <w:pPr>
        <w:spacing w:after="0" w:line="276" w:lineRule="auto"/>
        <w:rPr>
          <w:rFonts w:ascii="Arial" w:hAnsi="Arial" w:cs="Arial"/>
          <w:b/>
          <w:sz w:val="24"/>
          <w:szCs w:val="24"/>
        </w:rPr>
      </w:pPr>
    </w:p>
    <w:p w14:paraId="2FD7D68C" w14:textId="77777777" w:rsidR="002F73C4" w:rsidRDefault="002F73C4" w:rsidP="002F73C4">
      <w:pPr>
        <w:spacing w:after="0" w:line="276" w:lineRule="auto"/>
        <w:rPr>
          <w:rFonts w:ascii="Arial" w:hAnsi="Arial" w:cs="Arial"/>
          <w:b/>
          <w:sz w:val="24"/>
          <w:szCs w:val="24"/>
        </w:rPr>
      </w:pPr>
    </w:p>
    <w:p w14:paraId="064E8A9C" w14:textId="77777777" w:rsidR="002F73C4" w:rsidRDefault="002F73C4" w:rsidP="002F73C4">
      <w:pPr>
        <w:spacing w:after="0" w:line="276" w:lineRule="auto"/>
        <w:rPr>
          <w:rFonts w:ascii="Arial" w:hAnsi="Arial" w:cs="Arial"/>
          <w:b/>
          <w:sz w:val="24"/>
          <w:szCs w:val="24"/>
        </w:rPr>
      </w:pPr>
    </w:p>
    <w:p w14:paraId="0E283CAB" w14:textId="15BC8653" w:rsidR="002F73C4" w:rsidRDefault="002F73C4" w:rsidP="002F73C4">
      <w:pPr>
        <w:spacing w:after="0" w:line="276" w:lineRule="auto"/>
        <w:rPr>
          <w:rFonts w:ascii="Arial" w:hAnsi="Arial" w:cs="Arial"/>
          <w:b/>
          <w:sz w:val="24"/>
          <w:szCs w:val="24"/>
        </w:rPr>
      </w:pPr>
    </w:p>
    <w:p w14:paraId="7C79DC0A" w14:textId="77777777" w:rsidR="0060062E" w:rsidRDefault="0060062E" w:rsidP="002F73C4">
      <w:pPr>
        <w:spacing w:after="0" w:line="276" w:lineRule="auto"/>
        <w:rPr>
          <w:rFonts w:ascii="Arial" w:hAnsi="Arial" w:cs="Arial"/>
          <w:b/>
          <w:sz w:val="24"/>
          <w:szCs w:val="24"/>
        </w:rPr>
      </w:pPr>
    </w:p>
    <w:p w14:paraId="38AC363A" w14:textId="77777777" w:rsidR="002F73C4" w:rsidRDefault="002F73C4" w:rsidP="002F73C4">
      <w:pPr>
        <w:spacing w:after="0" w:line="276" w:lineRule="auto"/>
        <w:rPr>
          <w:rFonts w:ascii="Arial" w:hAnsi="Arial" w:cs="Arial"/>
          <w:b/>
          <w:sz w:val="24"/>
          <w:szCs w:val="24"/>
        </w:rPr>
      </w:pPr>
    </w:p>
    <w:p w14:paraId="41A91B33" w14:textId="77777777" w:rsidR="002F73C4" w:rsidRDefault="002F73C4" w:rsidP="002F73C4">
      <w:pPr>
        <w:spacing w:after="0" w:line="276" w:lineRule="auto"/>
        <w:rPr>
          <w:rFonts w:ascii="Arial" w:hAnsi="Arial" w:cs="Arial"/>
          <w:b/>
          <w:sz w:val="24"/>
          <w:szCs w:val="24"/>
        </w:rPr>
      </w:pPr>
    </w:p>
    <w:p w14:paraId="0F853BFC" w14:textId="1ED01624" w:rsidR="002F73C4" w:rsidRDefault="002F73C4" w:rsidP="002F73C4">
      <w:pPr>
        <w:spacing w:after="0" w:line="276" w:lineRule="auto"/>
        <w:rPr>
          <w:rFonts w:ascii="Arial" w:hAnsi="Arial" w:cs="Arial"/>
          <w:b/>
          <w:sz w:val="24"/>
          <w:szCs w:val="24"/>
        </w:rPr>
      </w:pPr>
    </w:p>
    <w:p w14:paraId="2FEE1EE9" w14:textId="5D2498D6" w:rsidR="001118E8" w:rsidRDefault="001118E8" w:rsidP="002F73C4">
      <w:pPr>
        <w:spacing w:after="0" w:line="276" w:lineRule="auto"/>
        <w:rPr>
          <w:rFonts w:ascii="Arial" w:hAnsi="Arial" w:cs="Arial"/>
          <w:b/>
          <w:sz w:val="24"/>
          <w:szCs w:val="24"/>
        </w:rPr>
      </w:pPr>
    </w:p>
    <w:p w14:paraId="055AFED4" w14:textId="77777777" w:rsidR="002F73C4" w:rsidRDefault="002F73C4" w:rsidP="002F73C4">
      <w:pPr>
        <w:spacing w:after="0" w:line="276" w:lineRule="auto"/>
        <w:rPr>
          <w:rFonts w:ascii="Arial" w:hAnsi="Arial" w:cs="Arial"/>
          <w:b/>
          <w:sz w:val="24"/>
          <w:szCs w:val="24"/>
        </w:rPr>
      </w:pPr>
    </w:p>
    <w:p w14:paraId="0EEEBB0C" w14:textId="7D47E35A" w:rsidR="0070301D" w:rsidRDefault="0070301D" w:rsidP="002F73C4">
      <w:pPr>
        <w:spacing w:after="0" w:line="276" w:lineRule="auto"/>
        <w:rPr>
          <w:rFonts w:ascii="Arial" w:hAnsi="Arial" w:cs="Arial"/>
          <w:b/>
          <w:sz w:val="24"/>
          <w:szCs w:val="24"/>
        </w:rPr>
      </w:pPr>
      <w:r>
        <w:rPr>
          <w:rFonts w:ascii="Arial" w:hAnsi="Arial" w:cs="Arial"/>
          <w:b/>
          <w:sz w:val="24"/>
          <w:szCs w:val="24"/>
        </w:rPr>
        <w:lastRenderedPageBreak/>
        <w:t>INTRO</w:t>
      </w:r>
      <w:r w:rsidR="00810979">
        <w:rPr>
          <w:rFonts w:ascii="Arial" w:hAnsi="Arial" w:cs="Arial"/>
          <w:b/>
          <w:sz w:val="24"/>
          <w:szCs w:val="24"/>
        </w:rPr>
        <w:t>D</w:t>
      </w:r>
      <w:r>
        <w:rPr>
          <w:rFonts w:ascii="Arial" w:hAnsi="Arial" w:cs="Arial"/>
          <w:b/>
          <w:sz w:val="24"/>
          <w:szCs w:val="24"/>
        </w:rPr>
        <w:t xml:space="preserve">UCCIÓN </w:t>
      </w:r>
    </w:p>
    <w:p w14:paraId="778A7F64" w14:textId="4C2DEEAD" w:rsidR="002227C6" w:rsidRDefault="002227C6" w:rsidP="002227C6">
      <w:pPr>
        <w:spacing w:line="276" w:lineRule="auto"/>
        <w:jc w:val="both"/>
        <w:rPr>
          <w:rFonts w:ascii="Arial" w:hAnsi="Arial" w:cs="Arial"/>
          <w:sz w:val="24"/>
          <w:szCs w:val="24"/>
        </w:rPr>
      </w:pPr>
      <w:r w:rsidRPr="002227C6">
        <w:rPr>
          <w:rFonts w:ascii="Arial" w:hAnsi="Arial" w:cs="Arial"/>
          <w:sz w:val="24"/>
          <w:szCs w:val="24"/>
        </w:rPr>
        <w:t>De conformidad con el nombramiento de auditoría No. O-DIDAI/SUB-</w:t>
      </w:r>
      <w:r w:rsidR="001118E8">
        <w:rPr>
          <w:rFonts w:ascii="Arial" w:hAnsi="Arial" w:cs="Arial"/>
          <w:sz w:val="24"/>
          <w:szCs w:val="24"/>
        </w:rPr>
        <w:t>261</w:t>
      </w:r>
      <w:r w:rsidRPr="002227C6">
        <w:rPr>
          <w:rFonts w:ascii="Arial" w:hAnsi="Arial" w:cs="Arial"/>
          <w:sz w:val="24"/>
          <w:szCs w:val="24"/>
        </w:rPr>
        <w:t>-2022 de fecha 0</w:t>
      </w:r>
      <w:r w:rsidR="00EB22DE">
        <w:rPr>
          <w:rFonts w:ascii="Arial" w:hAnsi="Arial" w:cs="Arial"/>
          <w:sz w:val="24"/>
          <w:szCs w:val="24"/>
        </w:rPr>
        <w:t>1</w:t>
      </w:r>
      <w:r w:rsidRPr="002227C6">
        <w:rPr>
          <w:rFonts w:ascii="Arial" w:hAnsi="Arial" w:cs="Arial"/>
          <w:sz w:val="24"/>
          <w:szCs w:val="24"/>
        </w:rPr>
        <w:t xml:space="preserve"> de </w:t>
      </w:r>
      <w:r w:rsidR="00EB22DE">
        <w:rPr>
          <w:rFonts w:ascii="Arial" w:hAnsi="Arial" w:cs="Arial"/>
          <w:sz w:val="24"/>
          <w:szCs w:val="24"/>
        </w:rPr>
        <w:t>diciembre</w:t>
      </w:r>
      <w:r w:rsidRPr="002227C6">
        <w:rPr>
          <w:rFonts w:ascii="Arial" w:hAnsi="Arial" w:cs="Arial"/>
          <w:sz w:val="24"/>
          <w:szCs w:val="24"/>
        </w:rPr>
        <w:t xml:space="preserve"> de 2022, emitido por la Licenciada Julia Victoria Monzón Pérez, </w:t>
      </w:r>
      <w:r w:rsidR="00CA1BC3" w:rsidRPr="002227C6">
        <w:rPr>
          <w:rFonts w:ascii="Arial" w:hAnsi="Arial" w:cs="Arial"/>
          <w:sz w:val="24"/>
          <w:szCs w:val="24"/>
        </w:rPr>
        <w:t>directora</w:t>
      </w:r>
      <w:r w:rsidRPr="002227C6">
        <w:rPr>
          <w:rFonts w:ascii="Arial" w:hAnsi="Arial" w:cs="Arial"/>
          <w:sz w:val="24"/>
          <w:szCs w:val="24"/>
        </w:rPr>
        <w:t xml:space="preserve"> de la Dirección de Auditoría Interna del Ministerio de Educación, fui designada para realizar, Consejo o Consultoría de </w:t>
      </w:r>
      <w:r w:rsidR="00EB22DE">
        <w:rPr>
          <w:rFonts w:ascii="Arial" w:hAnsi="Arial" w:cs="Arial"/>
          <w:sz w:val="24"/>
          <w:szCs w:val="24"/>
        </w:rPr>
        <w:t>verificación del cumplimiento de los lineamientos emitidos con las fechas de entrega y liquidaciones del Programa de Remozamiento realizado con fuente 52 “Prestamos Externos”, en la Dirección de Planificación Educativa -DIPLAN-</w:t>
      </w:r>
    </w:p>
    <w:p w14:paraId="17461CD6" w14:textId="77777777" w:rsidR="002227C6" w:rsidRPr="002227C6" w:rsidRDefault="002227C6" w:rsidP="002227C6">
      <w:pPr>
        <w:spacing w:line="276" w:lineRule="auto"/>
        <w:jc w:val="both"/>
        <w:rPr>
          <w:rFonts w:ascii="Arial" w:hAnsi="Arial" w:cs="Arial"/>
          <w:b/>
          <w:sz w:val="24"/>
          <w:szCs w:val="24"/>
        </w:rPr>
      </w:pPr>
      <w:r w:rsidRPr="002227C6">
        <w:rPr>
          <w:rFonts w:ascii="Arial" w:hAnsi="Arial" w:cs="Arial"/>
          <w:b/>
          <w:sz w:val="24"/>
          <w:szCs w:val="24"/>
        </w:rPr>
        <w:t>ANTECEDENTES</w:t>
      </w:r>
    </w:p>
    <w:p w14:paraId="77CCFACE" w14:textId="77777777" w:rsidR="005D1537" w:rsidRPr="005D1537" w:rsidRDefault="005D1537" w:rsidP="005D1537">
      <w:pPr>
        <w:spacing w:line="276" w:lineRule="auto"/>
        <w:jc w:val="both"/>
        <w:rPr>
          <w:rFonts w:ascii="Arial" w:hAnsi="Arial" w:cs="Arial"/>
          <w:b/>
          <w:sz w:val="24"/>
          <w:szCs w:val="24"/>
        </w:rPr>
      </w:pPr>
      <w:r w:rsidRPr="005D1537">
        <w:rPr>
          <w:rFonts w:ascii="Arial" w:hAnsi="Arial" w:cs="Arial"/>
          <w:b/>
          <w:sz w:val="24"/>
          <w:szCs w:val="24"/>
        </w:rPr>
        <w:t>Ministerio de Educación</w:t>
      </w:r>
    </w:p>
    <w:p w14:paraId="0DBEB277" w14:textId="77777777" w:rsidR="005D1537" w:rsidRPr="005D1537" w:rsidRDefault="005D1537" w:rsidP="005D1537">
      <w:pPr>
        <w:spacing w:line="276" w:lineRule="auto"/>
        <w:jc w:val="both"/>
        <w:rPr>
          <w:rFonts w:ascii="Arial" w:hAnsi="Arial" w:cs="Arial"/>
          <w:sz w:val="24"/>
          <w:szCs w:val="24"/>
        </w:rPr>
      </w:pPr>
      <w:r w:rsidRPr="005D1537">
        <w:rPr>
          <w:rFonts w:ascii="Arial" w:hAnsi="Arial" w:cs="Arial"/>
          <w:sz w:val="24"/>
          <w:szCs w:val="24"/>
        </w:rPr>
        <w:t>De conformidad con la Ley de Educación Nacional, el Ministerio de Educación es la Institución del Estado responsable de coordinar y ejecutar las políticas educativas, determinadas por el sistema educativo del país.</w:t>
      </w:r>
    </w:p>
    <w:p w14:paraId="67D13BFF" w14:textId="3043CF83" w:rsidR="005D1537" w:rsidRPr="005D1537" w:rsidRDefault="005D1537" w:rsidP="005D1537">
      <w:pPr>
        <w:spacing w:line="276" w:lineRule="auto"/>
        <w:rPr>
          <w:rFonts w:ascii="Arial" w:hAnsi="Arial" w:cs="Arial"/>
          <w:b/>
          <w:sz w:val="24"/>
          <w:szCs w:val="24"/>
        </w:rPr>
      </w:pPr>
      <w:r w:rsidRPr="005D1537">
        <w:rPr>
          <w:rFonts w:ascii="Arial" w:hAnsi="Arial" w:cs="Arial"/>
          <w:b/>
          <w:sz w:val="24"/>
          <w:szCs w:val="24"/>
        </w:rPr>
        <w:t xml:space="preserve">Dirección de </w:t>
      </w:r>
      <w:r w:rsidR="00EB22DE">
        <w:rPr>
          <w:rFonts w:ascii="Arial" w:hAnsi="Arial" w:cs="Arial"/>
          <w:b/>
          <w:sz w:val="24"/>
          <w:szCs w:val="24"/>
        </w:rPr>
        <w:t xml:space="preserve">Planificación Educativa </w:t>
      </w:r>
      <w:r w:rsidRPr="005D1537">
        <w:rPr>
          <w:rFonts w:ascii="Arial" w:hAnsi="Arial" w:cs="Arial"/>
          <w:b/>
          <w:sz w:val="24"/>
          <w:szCs w:val="24"/>
        </w:rPr>
        <w:t>–</w:t>
      </w:r>
      <w:r w:rsidR="00EB22DE">
        <w:rPr>
          <w:rFonts w:ascii="Arial" w:hAnsi="Arial" w:cs="Arial"/>
          <w:b/>
          <w:sz w:val="24"/>
          <w:szCs w:val="24"/>
        </w:rPr>
        <w:t>DIPLAN</w:t>
      </w:r>
      <w:r w:rsidRPr="005D1537">
        <w:rPr>
          <w:rFonts w:ascii="Arial" w:hAnsi="Arial" w:cs="Arial"/>
          <w:b/>
          <w:sz w:val="24"/>
          <w:szCs w:val="24"/>
        </w:rPr>
        <w:t>-</w:t>
      </w:r>
    </w:p>
    <w:p w14:paraId="21319662" w14:textId="41DA2022" w:rsidR="00BC3AD9" w:rsidRDefault="00FF618A" w:rsidP="00FF618A">
      <w:pPr>
        <w:spacing w:line="276" w:lineRule="auto"/>
        <w:jc w:val="both"/>
        <w:rPr>
          <w:rFonts w:ascii="Arial" w:hAnsi="Arial" w:cs="Arial"/>
          <w:sz w:val="24"/>
          <w:szCs w:val="24"/>
        </w:rPr>
      </w:pPr>
      <w:r w:rsidRPr="00FF618A">
        <w:rPr>
          <w:rFonts w:ascii="Arial" w:hAnsi="Arial" w:cs="Arial"/>
          <w:sz w:val="24"/>
          <w:szCs w:val="24"/>
        </w:rPr>
        <w:t xml:space="preserve">De conformidad con el Acuerdo Gubernativo No. 225-2008 de fecha 12 de septiembre de 2008, Reglamento Interno del Ministerio de Educación, establece que la Dirección de </w:t>
      </w:r>
      <w:r w:rsidR="00810979">
        <w:rPr>
          <w:rFonts w:ascii="Arial" w:hAnsi="Arial" w:cs="Arial"/>
          <w:sz w:val="24"/>
          <w:szCs w:val="24"/>
        </w:rPr>
        <w:t>Planificación Educativa,</w:t>
      </w:r>
      <w:r w:rsidRPr="00FF618A">
        <w:rPr>
          <w:rFonts w:ascii="Arial" w:hAnsi="Arial" w:cs="Arial"/>
          <w:sz w:val="24"/>
          <w:szCs w:val="24"/>
        </w:rPr>
        <w:t xml:space="preserve"> es la dependencia responsable de </w:t>
      </w:r>
      <w:r w:rsidR="00BC3AD9">
        <w:rPr>
          <w:rFonts w:ascii="Arial" w:hAnsi="Arial" w:cs="Arial"/>
          <w:sz w:val="24"/>
          <w:szCs w:val="24"/>
        </w:rPr>
        <w:t>asesorar y apoyar en la formulación de políticas, planes, programas, proyectos y objetivos de desarrollo para el sector de la educación, tiene las funciones siguientes:</w:t>
      </w:r>
    </w:p>
    <w:p w14:paraId="3B34D10D" w14:textId="121E973A" w:rsidR="00BC3AD9" w:rsidRDefault="00BC3AD9" w:rsidP="00BC3AD9">
      <w:pPr>
        <w:pStyle w:val="Prrafodelista"/>
        <w:numPr>
          <w:ilvl w:val="0"/>
          <w:numId w:val="7"/>
        </w:numPr>
        <w:ind w:left="360"/>
        <w:jc w:val="both"/>
        <w:rPr>
          <w:rFonts w:ascii="Arial" w:hAnsi="Arial" w:cs="Arial"/>
          <w:sz w:val="24"/>
          <w:szCs w:val="24"/>
        </w:rPr>
      </w:pPr>
      <w:r w:rsidRPr="00BC3AD9">
        <w:rPr>
          <w:rFonts w:ascii="Arial" w:hAnsi="Arial" w:cs="Arial"/>
          <w:sz w:val="24"/>
          <w:szCs w:val="24"/>
        </w:rPr>
        <w:t>Asesorar y apoyar al Despacho Ministerial en la formulación de políticas, planes, programas, proyectos y objetivos de desarrollo para el sector de la educación, a fin de que concuerden con los compromisos de Estado, nacionales e internacionales, darles seguimiento y evaluar sus resultados e impactos.</w:t>
      </w:r>
    </w:p>
    <w:p w14:paraId="3A9C4B9C" w14:textId="77777777" w:rsidR="00BC3AD9" w:rsidRDefault="00BC3AD9" w:rsidP="00BC3AD9">
      <w:pPr>
        <w:pStyle w:val="Prrafodelista"/>
        <w:ind w:left="360"/>
        <w:jc w:val="both"/>
        <w:rPr>
          <w:rFonts w:ascii="Arial" w:hAnsi="Arial" w:cs="Arial"/>
          <w:sz w:val="24"/>
          <w:szCs w:val="24"/>
        </w:rPr>
      </w:pPr>
    </w:p>
    <w:p w14:paraId="19C7725C" w14:textId="68C43F91" w:rsidR="00BC3AD9" w:rsidRDefault="00BC3AD9" w:rsidP="00BC3AD9">
      <w:pPr>
        <w:pStyle w:val="Prrafodelista"/>
        <w:numPr>
          <w:ilvl w:val="0"/>
          <w:numId w:val="7"/>
        </w:numPr>
        <w:ind w:left="360"/>
        <w:jc w:val="both"/>
        <w:rPr>
          <w:rFonts w:ascii="Arial" w:hAnsi="Arial" w:cs="Arial"/>
          <w:sz w:val="24"/>
          <w:szCs w:val="24"/>
        </w:rPr>
      </w:pPr>
      <w:r w:rsidRPr="00BC3AD9">
        <w:rPr>
          <w:rFonts w:ascii="Arial" w:hAnsi="Arial" w:cs="Arial"/>
          <w:sz w:val="24"/>
          <w:szCs w:val="24"/>
        </w:rPr>
        <w:t>Definir la metodología para la focalización y distribución de los recursos del Ministerio de Educación con base en las políticas establecidas por el Despacho Ministerial.</w:t>
      </w:r>
    </w:p>
    <w:p w14:paraId="41BECC68" w14:textId="77777777" w:rsidR="00425A1C" w:rsidRPr="00425A1C" w:rsidRDefault="00425A1C" w:rsidP="00425A1C">
      <w:pPr>
        <w:pStyle w:val="Prrafodelista"/>
        <w:rPr>
          <w:rFonts w:ascii="Arial" w:hAnsi="Arial" w:cs="Arial"/>
          <w:sz w:val="24"/>
          <w:szCs w:val="24"/>
        </w:rPr>
      </w:pPr>
    </w:p>
    <w:p w14:paraId="10480255" w14:textId="3F9795A1" w:rsidR="00425A1C" w:rsidRDefault="00425A1C" w:rsidP="00425A1C">
      <w:pPr>
        <w:pStyle w:val="Prrafodelista"/>
        <w:numPr>
          <w:ilvl w:val="0"/>
          <w:numId w:val="7"/>
        </w:numPr>
        <w:ind w:left="360"/>
        <w:jc w:val="both"/>
        <w:rPr>
          <w:rFonts w:ascii="Arial" w:hAnsi="Arial" w:cs="Arial"/>
          <w:sz w:val="24"/>
          <w:szCs w:val="24"/>
        </w:rPr>
      </w:pPr>
      <w:r w:rsidRPr="00425A1C">
        <w:rPr>
          <w:rFonts w:ascii="Arial" w:hAnsi="Arial" w:cs="Arial"/>
          <w:sz w:val="24"/>
          <w:szCs w:val="24"/>
        </w:rPr>
        <w:t>Determinar y normar la construcción, reparación, ampliación y manteamiento de infraestructura de los centros educativos oficiales y proponer las normas técnicas para la infraestructura del sector</w:t>
      </w:r>
      <w:r>
        <w:rPr>
          <w:rFonts w:ascii="Arial" w:hAnsi="Arial" w:cs="Arial"/>
          <w:sz w:val="24"/>
          <w:szCs w:val="24"/>
        </w:rPr>
        <w:t>, entre otras.</w:t>
      </w:r>
    </w:p>
    <w:p w14:paraId="7A8A1F38" w14:textId="77777777" w:rsidR="0083503D" w:rsidRDefault="0083503D" w:rsidP="00FF618A">
      <w:pPr>
        <w:spacing w:line="276" w:lineRule="auto"/>
        <w:jc w:val="both"/>
        <w:rPr>
          <w:rFonts w:ascii="Arial" w:hAnsi="Arial" w:cs="Arial"/>
          <w:bCs/>
          <w:noProof/>
          <w:sz w:val="24"/>
          <w:szCs w:val="24"/>
        </w:rPr>
      </w:pPr>
    </w:p>
    <w:p w14:paraId="1FDCB376" w14:textId="77777777" w:rsidR="0083503D" w:rsidRDefault="0083503D" w:rsidP="00FF618A">
      <w:pPr>
        <w:spacing w:line="276" w:lineRule="auto"/>
        <w:jc w:val="both"/>
        <w:rPr>
          <w:rFonts w:ascii="Arial" w:hAnsi="Arial" w:cs="Arial"/>
          <w:bCs/>
          <w:noProof/>
          <w:sz w:val="24"/>
          <w:szCs w:val="24"/>
        </w:rPr>
      </w:pPr>
    </w:p>
    <w:p w14:paraId="7CFBFA26" w14:textId="6FE77550" w:rsidR="00FF618A" w:rsidRPr="00FF618A" w:rsidRDefault="00FF618A" w:rsidP="00FF618A">
      <w:pPr>
        <w:spacing w:line="276" w:lineRule="auto"/>
        <w:jc w:val="both"/>
        <w:rPr>
          <w:rFonts w:ascii="Arial" w:hAnsi="Arial" w:cs="Arial"/>
          <w:bCs/>
          <w:noProof/>
          <w:sz w:val="24"/>
          <w:szCs w:val="24"/>
        </w:rPr>
      </w:pPr>
      <w:r w:rsidRPr="00FF618A">
        <w:rPr>
          <w:rFonts w:ascii="Arial" w:hAnsi="Arial" w:cs="Arial"/>
          <w:bCs/>
          <w:noProof/>
          <w:sz w:val="24"/>
          <w:szCs w:val="24"/>
        </w:rPr>
        <w:lastRenderedPageBreak/>
        <w:t xml:space="preserve">El Acuerdo Ministerial No. </w:t>
      </w:r>
      <w:r w:rsidR="00FB7997">
        <w:rPr>
          <w:rFonts w:ascii="Arial" w:hAnsi="Arial" w:cs="Arial"/>
          <w:bCs/>
          <w:noProof/>
          <w:sz w:val="24"/>
          <w:szCs w:val="24"/>
        </w:rPr>
        <w:t>2491</w:t>
      </w:r>
      <w:r w:rsidRPr="00FF618A">
        <w:rPr>
          <w:rFonts w:ascii="Arial" w:hAnsi="Arial" w:cs="Arial"/>
          <w:bCs/>
          <w:noProof/>
          <w:sz w:val="24"/>
          <w:szCs w:val="24"/>
        </w:rPr>
        <w:t>-200</w:t>
      </w:r>
      <w:r w:rsidR="00FB7997">
        <w:rPr>
          <w:rFonts w:ascii="Arial" w:hAnsi="Arial" w:cs="Arial"/>
          <w:bCs/>
          <w:noProof/>
          <w:sz w:val="24"/>
          <w:szCs w:val="24"/>
        </w:rPr>
        <w:t>7</w:t>
      </w:r>
      <w:r w:rsidRPr="00FF618A">
        <w:rPr>
          <w:rFonts w:ascii="Arial" w:hAnsi="Arial" w:cs="Arial"/>
          <w:bCs/>
          <w:noProof/>
          <w:sz w:val="24"/>
          <w:szCs w:val="24"/>
        </w:rPr>
        <w:t xml:space="preserve"> de fecha 0</w:t>
      </w:r>
      <w:r w:rsidR="00FB7997">
        <w:rPr>
          <w:rFonts w:ascii="Arial" w:hAnsi="Arial" w:cs="Arial"/>
          <w:bCs/>
          <w:noProof/>
          <w:sz w:val="24"/>
          <w:szCs w:val="24"/>
        </w:rPr>
        <w:t>8</w:t>
      </w:r>
      <w:r w:rsidRPr="00FF618A">
        <w:rPr>
          <w:rFonts w:ascii="Arial" w:hAnsi="Arial" w:cs="Arial"/>
          <w:bCs/>
          <w:noProof/>
          <w:sz w:val="24"/>
          <w:szCs w:val="24"/>
        </w:rPr>
        <w:t xml:space="preserve"> de </w:t>
      </w:r>
      <w:r w:rsidR="00FB7997">
        <w:rPr>
          <w:rFonts w:ascii="Arial" w:hAnsi="Arial" w:cs="Arial"/>
          <w:bCs/>
          <w:noProof/>
          <w:sz w:val="24"/>
          <w:szCs w:val="24"/>
        </w:rPr>
        <w:t>nviembre</w:t>
      </w:r>
      <w:r w:rsidRPr="00FF618A">
        <w:rPr>
          <w:rFonts w:ascii="Arial" w:hAnsi="Arial" w:cs="Arial"/>
          <w:bCs/>
          <w:noProof/>
          <w:sz w:val="24"/>
          <w:szCs w:val="24"/>
        </w:rPr>
        <w:t xml:space="preserve"> de 200</w:t>
      </w:r>
      <w:r w:rsidR="00FB7997">
        <w:rPr>
          <w:rFonts w:ascii="Arial" w:hAnsi="Arial" w:cs="Arial"/>
          <w:bCs/>
          <w:noProof/>
          <w:sz w:val="24"/>
          <w:szCs w:val="24"/>
        </w:rPr>
        <w:t>7</w:t>
      </w:r>
      <w:r w:rsidRPr="00FF618A">
        <w:rPr>
          <w:rFonts w:ascii="Arial" w:hAnsi="Arial" w:cs="Arial"/>
          <w:bCs/>
          <w:noProof/>
          <w:sz w:val="24"/>
          <w:szCs w:val="24"/>
        </w:rPr>
        <w:t xml:space="preserve"> Reglamento Interno de la Dirección de </w:t>
      </w:r>
      <w:r w:rsidR="00FB7997">
        <w:rPr>
          <w:rFonts w:ascii="Arial" w:hAnsi="Arial" w:cs="Arial"/>
          <w:bCs/>
          <w:noProof/>
          <w:sz w:val="24"/>
          <w:szCs w:val="24"/>
        </w:rPr>
        <w:t>Planificación Educativa -DIPLAN-</w:t>
      </w:r>
      <w:r w:rsidRPr="00FF618A">
        <w:rPr>
          <w:rFonts w:ascii="Arial" w:hAnsi="Arial" w:cs="Arial"/>
          <w:bCs/>
          <w:noProof/>
          <w:sz w:val="24"/>
          <w:szCs w:val="24"/>
        </w:rPr>
        <w:t xml:space="preserve"> establece que dicha dependencia cuenta con dos Organos Directivos siguientes: 1) Órganos Directivos</w:t>
      </w:r>
      <w:r w:rsidR="000D5C36">
        <w:rPr>
          <w:rFonts w:ascii="Arial" w:hAnsi="Arial" w:cs="Arial"/>
          <w:bCs/>
          <w:noProof/>
          <w:sz w:val="24"/>
          <w:szCs w:val="24"/>
        </w:rPr>
        <w:t xml:space="preserve">, </w:t>
      </w:r>
      <w:r w:rsidRPr="00FF618A">
        <w:rPr>
          <w:rFonts w:ascii="Arial" w:hAnsi="Arial" w:cs="Arial"/>
          <w:bCs/>
          <w:noProof/>
          <w:sz w:val="24"/>
          <w:szCs w:val="24"/>
        </w:rPr>
        <w:t>2) Órganos de Apoyo</w:t>
      </w:r>
      <w:r w:rsidR="000D5C36">
        <w:rPr>
          <w:rFonts w:ascii="Arial" w:hAnsi="Arial" w:cs="Arial"/>
          <w:bCs/>
          <w:noProof/>
          <w:sz w:val="24"/>
          <w:szCs w:val="24"/>
        </w:rPr>
        <w:t xml:space="preserve"> Y 3) Organos Técnicos</w:t>
      </w:r>
      <w:r w:rsidRPr="00FF618A">
        <w:rPr>
          <w:rFonts w:ascii="Arial" w:hAnsi="Arial" w:cs="Arial"/>
          <w:bCs/>
          <w:noProof/>
          <w:sz w:val="24"/>
          <w:szCs w:val="24"/>
        </w:rPr>
        <w:t>. Los órganos Directivos</w:t>
      </w:r>
      <w:r w:rsidR="000D5C36">
        <w:rPr>
          <w:rFonts w:ascii="Arial" w:hAnsi="Arial" w:cs="Arial"/>
          <w:bCs/>
          <w:noProof/>
          <w:sz w:val="24"/>
          <w:szCs w:val="24"/>
        </w:rPr>
        <w:t xml:space="preserve">, de Apoyo </w:t>
      </w:r>
      <w:r w:rsidRPr="00FF618A">
        <w:rPr>
          <w:rFonts w:ascii="Arial" w:hAnsi="Arial" w:cs="Arial"/>
          <w:bCs/>
          <w:noProof/>
          <w:sz w:val="24"/>
          <w:szCs w:val="24"/>
        </w:rPr>
        <w:t xml:space="preserve"> y Técnicos mencionados anteriormente, cuentan con las unidades necesarias para el cumplimiento de sus funciones.</w:t>
      </w:r>
    </w:p>
    <w:p w14:paraId="69B88581" w14:textId="77777777" w:rsidR="00FF618A" w:rsidRPr="00FF618A" w:rsidRDefault="00FF618A" w:rsidP="00FF618A">
      <w:pPr>
        <w:spacing w:line="276" w:lineRule="auto"/>
        <w:jc w:val="both"/>
        <w:rPr>
          <w:rFonts w:ascii="Arial" w:hAnsi="Arial" w:cs="Arial"/>
          <w:b/>
          <w:sz w:val="24"/>
          <w:szCs w:val="24"/>
        </w:rPr>
      </w:pPr>
      <w:r w:rsidRPr="00FF618A">
        <w:rPr>
          <w:rFonts w:ascii="Arial" w:hAnsi="Arial" w:cs="Arial"/>
          <w:b/>
          <w:sz w:val="24"/>
          <w:szCs w:val="24"/>
        </w:rPr>
        <w:t>Consejo o consultoría</w:t>
      </w:r>
    </w:p>
    <w:p w14:paraId="66E68FE2" w14:textId="77777777" w:rsidR="00FF618A" w:rsidRDefault="00FF618A" w:rsidP="00FF618A">
      <w:pPr>
        <w:spacing w:line="276" w:lineRule="auto"/>
        <w:jc w:val="both"/>
        <w:rPr>
          <w:rFonts w:ascii="Arial" w:hAnsi="Arial" w:cs="Arial"/>
          <w:sz w:val="24"/>
          <w:szCs w:val="24"/>
        </w:rPr>
      </w:pPr>
      <w:r w:rsidRPr="00FF618A">
        <w:rPr>
          <w:rFonts w:ascii="Arial" w:hAnsi="Arial" w:cs="Arial"/>
          <w:sz w:val="24"/>
          <w:szCs w:val="24"/>
        </w:rPr>
        <w:t>Son opiniones técnicas o especializadas que se solicitan al auditor interno, las cuales están basadas en su conocimiento o experiencia en el tema a analizar y van dirigidas a mejorar los procesos de gobernanza, gestión de riesgos y control de una entidad, sin que el auditor interno asuma responsabilidades de gestión.</w:t>
      </w:r>
    </w:p>
    <w:p w14:paraId="7C3E63FD" w14:textId="3CBE46EE" w:rsidR="000D5C36" w:rsidRDefault="000D5C36" w:rsidP="00FF618A">
      <w:pPr>
        <w:spacing w:line="276" w:lineRule="auto"/>
        <w:jc w:val="both"/>
        <w:rPr>
          <w:rFonts w:ascii="Arial" w:hAnsi="Arial" w:cs="Arial"/>
          <w:b/>
          <w:bCs/>
          <w:sz w:val="24"/>
          <w:szCs w:val="24"/>
        </w:rPr>
      </w:pPr>
      <w:r w:rsidRPr="000D5C36">
        <w:rPr>
          <w:rFonts w:ascii="Arial" w:hAnsi="Arial" w:cs="Arial"/>
          <w:b/>
          <w:bCs/>
          <w:sz w:val="24"/>
          <w:szCs w:val="24"/>
        </w:rPr>
        <w:t xml:space="preserve">Programa </w:t>
      </w:r>
      <w:r w:rsidR="00D267DF">
        <w:rPr>
          <w:rFonts w:ascii="Arial" w:hAnsi="Arial" w:cs="Arial"/>
          <w:b/>
          <w:bCs/>
          <w:sz w:val="24"/>
          <w:szCs w:val="24"/>
        </w:rPr>
        <w:t>de Apoyo “Mantenimiento de Edificios Escolares Públicos”</w:t>
      </w:r>
    </w:p>
    <w:p w14:paraId="6AB3EEDA" w14:textId="57F013FC" w:rsidR="003C45CC" w:rsidRDefault="003C45CC" w:rsidP="00FF618A">
      <w:pPr>
        <w:spacing w:line="276" w:lineRule="auto"/>
        <w:jc w:val="both"/>
        <w:rPr>
          <w:rFonts w:ascii="Arial" w:hAnsi="Arial" w:cs="Arial"/>
          <w:sz w:val="24"/>
          <w:szCs w:val="24"/>
        </w:rPr>
      </w:pPr>
      <w:r>
        <w:rPr>
          <w:rFonts w:ascii="Arial" w:hAnsi="Arial" w:cs="Arial"/>
          <w:sz w:val="24"/>
          <w:szCs w:val="24"/>
        </w:rPr>
        <w:t>Es un programa del Ministerio de Educación creado para generar espacios dignos y saludables que permitan que el aprendizaje obtenga plenitud y eficiencia; a través del Mantenimiento Preventivo y el Mantenimiento Correctivo de los edificios escolares públicos de los diferentes niveles educativos.</w:t>
      </w:r>
    </w:p>
    <w:p w14:paraId="303B8D74" w14:textId="31603004" w:rsidR="000E483F" w:rsidRDefault="000E483F" w:rsidP="00FF618A">
      <w:pPr>
        <w:spacing w:line="276" w:lineRule="auto"/>
        <w:jc w:val="both"/>
        <w:rPr>
          <w:rFonts w:ascii="Arial" w:hAnsi="Arial" w:cs="Arial"/>
          <w:b/>
          <w:bCs/>
          <w:sz w:val="24"/>
          <w:szCs w:val="24"/>
        </w:rPr>
      </w:pPr>
      <w:r w:rsidRPr="000E483F">
        <w:rPr>
          <w:rFonts w:ascii="Arial" w:hAnsi="Arial" w:cs="Arial"/>
          <w:b/>
          <w:bCs/>
          <w:sz w:val="24"/>
          <w:szCs w:val="24"/>
        </w:rPr>
        <w:t>Contrato Préstamo No. 3618/OC-GU</w:t>
      </w:r>
    </w:p>
    <w:p w14:paraId="5EDA8684" w14:textId="00675CAF" w:rsidR="00A5131C" w:rsidRDefault="0027704F" w:rsidP="00FF618A">
      <w:pPr>
        <w:spacing w:line="276" w:lineRule="auto"/>
        <w:jc w:val="both"/>
        <w:rPr>
          <w:rFonts w:ascii="Arial" w:hAnsi="Arial" w:cs="Arial"/>
          <w:sz w:val="24"/>
          <w:szCs w:val="24"/>
        </w:rPr>
      </w:pPr>
      <w:r w:rsidRPr="0027704F">
        <w:rPr>
          <w:rFonts w:ascii="Arial" w:hAnsi="Arial" w:cs="Arial"/>
          <w:sz w:val="24"/>
          <w:szCs w:val="24"/>
        </w:rPr>
        <w:t xml:space="preserve">Corresponde </w:t>
      </w:r>
      <w:r w:rsidR="00483DE4">
        <w:rPr>
          <w:rFonts w:ascii="Arial" w:hAnsi="Arial" w:cs="Arial"/>
          <w:sz w:val="24"/>
          <w:szCs w:val="24"/>
        </w:rPr>
        <w:t xml:space="preserve">al </w:t>
      </w:r>
      <w:r>
        <w:rPr>
          <w:rFonts w:ascii="Arial" w:hAnsi="Arial" w:cs="Arial"/>
          <w:sz w:val="24"/>
          <w:szCs w:val="24"/>
        </w:rPr>
        <w:t>C</w:t>
      </w:r>
      <w:r w:rsidRPr="0027704F">
        <w:rPr>
          <w:rFonts w:ascii="Arial" w:hAnsi="Arial" w:cs="Arial"/>
          <w:sz w:val="24"/>
          <w:szCs w:val="24"/>
        </w:rPr>
        <w:t>ontrato</w:t>
      </w:r>
      <w:r>
        <w:rPr>
          <w:rFonts w:ascii="Arial" w:hAnsi="Arial" w:cs="Arial"/>
          <w:sz w:val="24"/>
          <w:szCs w:val="24"/>
        </w:rPr>
        <w:t xml:space="preserve"> del Préstamo </w:t>
      </w:r>
      <w:r w:rsidR="00483DE4">
        <w:rPr>
          <w:rFonts w:ascii="Arial" w:hAnsi="Arial" w:cs="Arial"/>
          <w:sz w:val="24"/>
          <w:szCs w:val="24"/>
        </w:rPr>
        <w:t>N</w:t>
      </w:r>
      <w:r>
        <w:rPr>
          <w:rFonts w:ascii="Arial" w:hAnsi="Arial" w:cs="Arial"/>
          <w:sz w:val="24"/>
          <w:szCs w:val="24"/>
        </w:rPr>
        <w:t>úmero 3618/OC-</w:t>
      </w:r>
      <w:r w:rsidR="00483DE4">
        <w:rPr>
          <w:rFonts w:ascii="Arial" w:hAnsi="Arial" w:cs="Arial"/>
          <w:sz w:val="24"/>
          <w:szCs w:val="24"/>
        </w:rPr>
        <w:t>GU</w:t>
      </w:r>
      <w:r w:rsidR="00A5131C">
        <w:rPr>
          <w:rFonts w:ascii="Arial" w:hAnsi="Arial" w:cs="Arial"/>
          <w:sz w:val="24"/>
          <w:szCs w:val="24"/>
        </w:rPr>
        <w:t xml:space="preserve">, </w:t>
      </w:r>
      <w:r w:rsidR="00483DE4">
        <w:rPr>
          <w:rFonts w:ascii="Arial" w:hAnsi="Arial" w:cs="Arial"/>
          <w:sz w:val="24"/>
          <w:szCs w:val="24"/>
        </w:rPr>
        <w:t xml:space="preserve">suscrito </w:t>
      </w:r>
      <w:r w:rsidR="00483DE4" w:rsidRPr="0027704F">
        <w:rPr>
          <w:rFonts w:ascii="Arial" w:hAnsi="Arial" w:cs="Arial"/>
          <w:sz w:val="24"/>
          <w:szCs w:val="24"/>
        </w:rPr>
        <w:t>entre</w:t>
      </w:r>
      <w:r w:rsidRPr="0027704F">
        <w:rPr>
          <w:rFonts w:ascii="Arial" w:hAnsi="Arial" w:cs="Arial"/>
          <w:sz w:val="24"/>
          <w:szCs w:val="24"/>
        </w:rPr>
        <w:t xml:space="preserve"> el Gobierno de la República de Guatemala </w:t>
      </w:r>
      <w:r w:rsidR="00483DE4">
        <w:rPr>
          <w:rFonts w:ascii="Arial" w:hAnsi="Arial" w:cs="Arial"/>
          <w:sz w:val="24"/>
          <w:szCs w:val="24"/>
        </w:rPr>
        <w:t>y el Banco Interamericano de Desarrollo       -BID-</w:t>
      </w:r>
      <w:r w:rsidR="00A5131C">
        <w:rPr>
          <w:rFonts w:ascii="Arial" w:hAnsi="Arial" w:cs="Arial"/>
          <w:sz w:val="24"/>
          <w:szCs w:val="24"/>
        </w:rPr>
        <w:t>,</w:t>
      </w:r>
      <w:r w:rsidR="00483DE4">
        <w:rPr>
          <w:rFonts w:ascii="Arial" w:hAnsi="Arial" w:cs="Arial"/>
          <w:sz w:val="24"/>
          <w:szCs w:val="24"/>
        </w:rPr>
        <w:t xml:space="preserve"> para financiar el programa denominado “Programa para el Mejoramiento de la Cobertura y Calidad Educativa”, </w:t>
      </w:r>
      <w:r w:rsidR="00A5131C">
        <w:rPr>
          <w:rFonts w:ascii="Arial" w:hAnsi="Arial" w:cs="Arial"/>
          <w:sz w:val="24"/>
          <w:szCs w:val="24"/>
        </w:rPr>
        <w:t>ejecutado por el Ministerio de Educación. El componente 1, implica la habilitación y remozamiento de establecimientos educativos, contempla acciones de infraestructura escolar que buscan rescatar, mejorar y expandir las escuelas de primaria y preprimaria, con énfasis en las zonas rurales y urbano-marginales.</w:t>
      </w:r>
    </w:p>
    <w:p w14:paraId="663205E9" w14:textId="62DF0318" w:rsidR="000F1F26" w:rsidRDefault="00A5131C" w:rsidP="00683A0A">
      <w:pPr>
        <w:spacing w:line="276" w:lineRule="auto"/>
        <w:jc w:val="both"/>
        <w:rPr>
          <w:rFonts w:ascii="Arial" w:hAnsi="Arial" w:cs="Arial"/>
          <w:b/>
          <w:sz w:val="24"/>
          <w:szCs w:val="24"/>
        </w:rPr>
      </w:pPr>
      <w:r>
        <w:rPr>
          <w:rFonts w:ascii="Arial" w:hAnsi="Arial" w:cs="Arial"/>
          <w:sz w:val="24"/>
          <w:szCs w:val="24"/>
        </w:rPr>
        <w:t xml:space="preserve"> </w:t>
      </w:r>
      <w:r w:rsidR="00846413">
        <w:rPr>
          <w:rFonts w:ascii="Arial" w:hAnsi="Arial" w:cs="Arial"/>
          <w:b/>
          <w:sz w:val="24"/>
          <w:szCs w:val="24"/>
        </w:rPr>
        <w:t>OBJETIVOS</w:t>
      </w:r>
    </w:p>
    <w:p w14:paraId="2819B45B" w14:textId="77777777" w:rsidR="00846413" w:rsidRDefault="00846413" w:rsidP="00683A0A">
      <w:pPr>
        <w:spacing w:line="276" w:lineRule="auto"/>
        <w:jc w:val="both"/>
        <w:rPr>
          <w:rFonts w:ascii="Arial" w:hAnsi="Arial" w:cs="Arial"/>
          <w:b/>
          <w:sz w:val="24"/>
          <w:szCs w:val="24"/>
        </w:rPr>
      </w:pPr>
      <w:r>
        <w:rPr>
          <w:rFonts w:ascii="Arial" w:hAnsi="Arial" w:cs="Arial"/>
          <w:b/>
          <w:sz w:val="24"/>
          <w:szCs w:val="24"/>
        </w:rPr>
        <w:t>GENERAL</w:t>
      </w:r>
    </w:p>
    <w:p w14:paraId="7D28D26F" w14:textId="1B643670" w:rsidR="00846413" w:rsidRPr="00846413" w:rsidRDefault="00736085" w:rsidP="00683A0A">
      <w:pPr>
        <w:spacing w:line="276" w:lineRule="auto"/>
        <w:jc w:val="both"/>
        <w:rPr>
          <w:rFonts w:ascii="Arial" w:hAnsi="Arial" w:cs="Arial"/>
          <w:sz w:val="24"/>
          <w:szCs w:val="24"/>
        </w:rPr>
      </w:pPr>
      <w:r>
        <w:rPr>
          <w:rFonts w:ascii="Arial" w:hAnsi="Arial" w:cs="Arial"/>
          <w:sz w:val="24"/>
          <w:szCs w:val="24"/>
        </w:rPr>
        <w:t xml:space="preserve">Verificar </w:t>
      </w:r>
      <w:r w:rsidR="00147BA2">
        <w:rPr>
          <w:rFonts w:ascii="Arial" w:hAnsi="Arial" w:cs="Arial"/>
          <w:sz w:val="24"/>
          <w:szCs w:val="24"/>
        </w:rPr>
        <w:t xml:space="preserve">si </w:t>
      </w:r>
      <w:r>
        <w:rPr>
          <w:rFonts w:ascii="Arial" w:hAnsi="Arial" w:cs="Arial"/>
          <w:sz w:val="24"/>
          <w:szCs w:val="24"/>
        </w:rPr>
        <w:t>se cumplió con los lineamientos emitidos con las fechas de entrega y liquidaciones del Programa de Remozamiento realizado con fuente 52 “Prestamos Externos”.</w:t>
      </w:r>
    </w:p>
    <w:p w14:paraId="698FF089" w14:textId="77777777" w:rsidR="00A5131C" w:rsidRDefault="00A5131C" w:rsidP="00683A0A">
      <w:pPr>
        <w:spacing w:line="276" w:lineRule="auto"/>
        <w:jc w:val="both"/>
        <w:rPr>
          <w:rFonts w:ascii="Arial" w:hAnsi="Arial" w:cs="Arial"/>
          <w:b/>
          <w:sz w:val="24"/>
          <w:szCs w:val="24"/>
        </w:rPr>
      </w:pPr>
    </w:p>
    <w:p w14:paraId="217ED81B" w14:textId="77777777" w:rsidR="00A5131C" w:rsidRDefault="00A5131C" w:rsidP="00683A0A">
      <w:pPr>
        <w:spacing w:line="276" w:lineRule="auto"/>
        <w:jc w:val="both"/>
        <w:rPr>
          <w:rFonts w:ascii="Arial" w:hAnsi="Arial" w:cs="Arial"/>
          <w:b/>
          <w:sz w:val="24"/>
          <w:szCs w:val="24"/>
        </w:rPr>
      </w:pPr>
    </w:p>
    <w:p w14:paraId="221DE230" w14:textId="520B95CE" w:rsidR="00846413" w:rsidRDefault="00846413" w:rsidP="00683A0A">
      <w:pPr>
        <w:spacing w:line="276" w:lineRule="auto"/>
        <w:jc w:val="both"/>
        <w:rPr>
          <w:rFonts w:ascii="Arial" w:hAnsi="Arial" w:cs="Arial"/>
          <w:b/>
          <w:sz w:val="24"/>
          <w:szCs w:val="24"/>
        </w:rPr>
      </w:pPr>
      <w:r>
        <w:rPr>
          <w:rFonts w:ascii="Arial" w:hAnsi="Arial" w:cs="Arial"/>
          <w:b/>
          <w:sz w:val="24"/>
          <w:szCs w:val="24"/>
        </w:rPr>
        <w:lastRenderedPageBreak/>
        <w:t>ESPECÍFICOS</w:t>
      </w:r>
    </w:p>
    <w:p w14:paraId="6F7B1AA2" w14:textId="54B317E8" w:rsidR="00683A0A" w:rsidRDefault="00736085" w:rsidP="00FF618A">
      <w:pPr>
        <w:spacing w:line="276" w:lineRule="auto"/>
        <w:jc w:val="both"/>
        <w:rPr>
          <w:rFonts w:ascii="Arial" w:hAnsi="Arial" w:cs="Arial"/>
          <w:sz w:val="24"/>
          <w:szCs w:val="24"/>
        </w:rPr>
      </w:pPr>
      <w:r>
        <w:rPr>
          <w:rFonts w:ascii="Arial" w:hAnsi="Arial" w:cs="Arial"/>
          <w:sz w:val="24"/>
          <w:szCs w:val="24"/>
        </w:rPr>
        <w:t>Verificar al 31 de diciembre de 2021, cuantos convenios de remozamiento fueron emitidos.</w:t>
      </w:r>
    </w:p>
    <w:p w14:paraId="75A8F093" w14:textId="412E1B2A" w:rsidR="00B86CA2" w:rsidRDefault="00B86CA2" w:rsidP="00FF618A">
      <w:pPr>
        <w:spacing w:line="276" w:lineRule="auto"/>
        <w:jc w:val="both"/>
        <w:rPr>
          <w:rFonts w:ascii="Arial" w:hAnsi="Arial" w:cs="Arial"/>
          <w:sz w:val="24"/>
          <w:szCs w:val="24"/>
        </w:rPr>
      </w:pPr>
      <w:r>
        <w:rPr>
          <w:rFonts w:ascii="Arial" w:hAnsi="Arial" w:cs="Arial"/>
          <w:sz w:val="24"/>
          <w:szCs w:val="24"/>
        </w:rPr>
        <w:t>Establecer cuantos convenios de remozamiento cumplieron con la fecha de liquidación y cuantos se encuentran en ejecución y el porcentaje de avance de estos últimos.</w:t>
      </w:r>
    </w:p>
    <w:p w14:paraId="62A48AF6" w14:textId="45804504" w:rsidR="00B86CA2" w:rsidRDefault="00B86CA2" w:rsidP="00FF618A">
      <w:pPr>
        <w:spacing w:line="276" w:lineRule="auto"/>
        <w:jc w:val="both"/>
        <w:rPr>
          <w:rFonts w:ascii="Arial" w:hAnsi="Arial" w:cs="Arial"/>
          <w:sz w:val="24"/>
          <w:szCs w:val="24"/>
        </w:rPr>
      </w:pPr>
      <w:r>
        <w:rPr>
          <w:rFonts w:ascii="Arial" w:hAnsi="Arial" w:cs="Arial"/>
          <w:sz w:val="24"/>
          <w:szCs w:val="24"/>
        </w:rPr>
        <w:t>Verificar si los supervisores estuvieron monitoreando las fechas de cumplimiento por parte de las OPF para la ejecución y liquidación.</w:t>
      </w:r>
    </w:p>
    <w:p w14:paraId="64E48231" w14:textId="27D31B4E" w:rsidR="00B86CA2" w:rsidRDefault="00B86CA2" w:rsidP="00FF618A">
      <w:pPr>
        <w:spacing w:line="276" w:lineRule="auto"/>
        <w:jc w:val="both"/>
        <w:rPr>
          <w:rFonts w:ascii="Arial" w:hAnsi="Arial" w:cs="Arial"/>
          <w:sz w:val="24"/>
          <w:szCs w:val="24"/>
        </w:rPr>
      </w:pPr>
      <w:r>
        <w:rPr>
          <w:rFonts w:ascii="Arial" w:hAnsi="Arial" w:cs="Arial"/>
          <w:sz w:val="24"/>
          <w:szCs w:val="24"/>
        </w:rPr>
        <w:t xml:space="preserve">Constatar si se revisó el trabajo que efectuaron los supervisores por parte de la </w:t>
      </w:r>
      <w:proofErr w:type="gramStart"/>
      <w:r>
        <w:rPr>
          <w:rFonts w:ascii="Arial" w:hAnsi="Arial" w:cs="Arial"/>
          <w:sz w:val="24"/>
          <w:szCs w:val="24"/>
        </w:rPr>
        <w:t>Subdirectora</w:t>
      </w:r>
      <w:proofErr w:type="gramEnd"/>
      <w:r>
        <w:rPr>
          <w:rFonts w:ascii="Arial" w:hAnsi="Arial" w:cs="Arial"/>
          <w:sz w:val="24"/>
          <w:szCs w:val="24"/>
        </w:rPr>
        <w:t xml:space="preserve"> de Planificación de Infraestructura Educativa.</w:t>
      </w:r>
    </w:p>
    <w:p w14:paraId="20D4E410" w14:textId="4E6D1A16" w:rsidR="00B86CA2" w:rsidRDefault="00B86CA2" w:rsidP="00FF618A">
      <w:pPr>
        <w:spacing w:line="276" w:lineRule="auto"/>
        <w:jc w:val="both"/>
        <w:rPr>
          <w:rFonts w:ascii="Arial" w:hAnsi="Arial" w:cs="Arial"/>
          <w:sz w:val="24"/>
          <w:szCs w:val="24"/>
        </w:rPr>
      </w:pPr>
      <w:r>
        <w:rPr>
          <w:rFonts w:ascii="Arial" w:hAnsi="Arial" w:cs="Arial"/>
          <w:sz w:val="24"/>
          <w:szCs w:val="24"/>
        </w:rPr>
        <w:t>Verificar si los supervisores encargados de monitorear el programa de remozamiento fueron contratados a tiempo.</w:t>
      </w:r>
    </w:p>
    <w:p w14:paraId="4A8E9F79" w14:textId="20344432" w:rsidR="00B86CA2" w:rsidRDefault="00B86CA2" w:rsidP="00FF618A">
      <w:pPr>
        <w:spacing w:line="276" w:lineRule="auto"/>
        <w:jc w:val="both"/>
        <w:rPr>
          <w:rFonts w:ascii="Arial" w:hAnsi="Arial" w:cs="Arial"/>
          <w:sz w:val="24"/>
          <w:szCs w:val="24"/>
        </w:rPr>
      </w:pPr>
      <w:r>
        <w:rPr>
          <w:rFonts w:ascii="Arial" w:hAnsi="Arial" w:cs="Arial"/>
          <w:sz w:val="24"/>
          <w:szCs w:val="24"/>
        </w:rPr>
        <w:t>Constatar si hubo convenios que no fueron liquidados y las acciones que realizó la Dirección de Planificación Educativa -DIPLAN-</w:t>
      </w:r>
      <w:r w:rsidR="00975B9B">
        <w:rPr>
          <w:rFonts w:ascii="Arial" w:hAnsi="Arial" w:cs="Arial"/>
          <w:sz w:val="24"/>
          <w:szCs w:val="24"/>
        </w:rPr>
        <w:t>.</w:t>
      </w:r>
    </w:p>
    <w:p w14:paraId="71E4F131" w14:textId="77777777" w:rsidR="00846413" w:rsidRDefault="00846413" w:rsidP="00846413">
      <w:pPr>
        <w:spacing w:line="276" w:lineRule="auto"/>
        <w:jc w:val="both"/>
        <w:rPr>
          <w:rFonts w:ascii="Arial" w:hAnsi="Arial" w:cs="Arial"/>
          <w:b/>
          <w:sz w:val="24"/>
          <w:szCs w:val="24"/>
        </w:rPr>
      </w:pPr>
      <w:r>
        <w:rPr>
          <w:rFonts w:ascii="Arial" w:hAnsi="Arial" w:cs="Arial"/>
          <w:b/>
          <w:sz w:val="24"/>
          <w:szCs w:val="24"/>
        </w:rPr>
        <w:t>ALCANCE DE LA ACTIVIDAD</w:t>
      </w:r>
    </w:p>
    <w:p w14:paraId="5C4FF1BC" w14:textId="645BFD0D" w:rsidR="00B86DAB" w:rsidRDefault="00456B8D" w:rsidP="003B5361">
      <w:pPr>
        <w:spacing w:line="276" w:lineRule="auto"/>
        <w:jc w:val="both"/>
        <w:rPr>
          <w:rFonts w:ascii="Arial" w:hAnsi="Arial" w:cs="Arial"/>
          <w:sz w:val="24"/>
          <w:szCs w:val="24"/>
        </w:rPr>
      </w:pPr>
      <w:r>
        <w:rPr>
          <w:rFonts w:ascii="Arial" w:hAnsi="Arial" w:cs="Arial"/>
          <w:sz w:val="24"/>
          <w:szCs w:val="24"/>
        </w:rPr>
        <w:t xml:space="preserve">El </w:t>
      </w:r>
      <w:r w:rsidR="00AF2A8F">
        <w:rPr>
          <w:rFonts w:ascii="Arial" w:hAnsi="Arial" w:cs="Arial"/>
          <w:sz w:val="24"/>
          <w:szCs w:val="24"/>
        </w:rPr>
        <w:t>C</w:t>
      </w:r>
      <w:r>
        <w:rPr>
          <w:rFonts w:ascii="Arial" w:hAnsi="Arial" w:cs="Arial"/>
          <w:sz w:val="24"/>
          <w:szCs w:val="24"/>
        </w:rPr>
        <w:t xml:space="preserve">onsejo o </w:t>
      </w:r>
      <w:r w:rsidR="00AF2A8F">
        <w:rPr>
          <w:rFonts w:ascii="Arial" w:hAnsi="Arial" w:cs="Arial"/>
          <w:sz w:val="24"/>
          <w:szCs w:val="24"/>
        </w:rPr>
        <w:t>C</w:t>
      </w:r>
      <w:r>
        <w:rPr>
          <w:rFonts w:ascii="Arial" w:hAnsi="Arial" w:cs="Arial"/>
          <w:sz w:val="24"/>
          <w:szCs w:val="24"/>
        </w:rPr>
        <w:t xml:space="preserve">onsultoría de </w:t>
      </w:r>
      <w:r w:rsidR="00975B9B">
        <w:rPr>
          <w:rFonts w:ascii="Arial" w:hAnsi="Arial" w:cs="Arial"/>
          <w:sz w:val="24"/>
          <w:szCs w:val="24"/>
        </w:rPr>
        <w:t xml:space="preserve">verificación del cumplimiento de los lineamientos emitidos con las fechas de entrega y liquidaciones del programa de Remozamiento realizado con fuente 52 “Préstamos Externos”, en la Dirección de Planificación Educativa -DIPLAN-, según nombramiento de auditoría O-DIDAI/SUB-261-2022 de fecha 01 de diciembre de 2022, comprendió </w:t>
      </w:r>
      <w:r w:rsidR="00B86DAB">
        <w:rPr>
          <w:rFonts w:ascii="Arial" w:hAnsi="Arial" w:cs="Arial"/>
          <w:sz w:val="24"/>
          <w:szCs w:val="24"/>
        </w:rPr>
        <w:t xml:space="preserve">la determinación de </w:t>
      </w:r>
      <w:r w:rsidR="00975B9B">
        <w:rPr>
          <w:rFonts w:ascii="Arial" w:hAnsi="Arial" w:cs="Arial"/>
          <w:sz w:val="24"/>
          <w:szCs w:val="24"/>
        </w:rPr>
        <w:t xml:space="preserve">la cantidad de convenios </w:t>
      </w:r>
      <w:r w:rsidR="00B44715">
        <w:rPr>
          <w:rFonts w:ascii="Arial" w:hAnsi="Arial" w:cs="Arial"/>
          <w:sz w:val="24"/>
          <w:szCs w:val="24"/>
        </w:rPr>
        <w:t>suscritos</w:t>
      </w:r>
      <w:r w:rsidR="00B86DAB">
        <w:rPr>
          <w:rFonts w:ascii="Arial" w:hAnsi="Arial" w:cs="Arial"/>
          <w:sz w:val="24"/>
          <w:szCs w:val="24"/>
        </w:rPr>
        <w:t>, asimismo; cuantos</w:t>
      </w:r>
      <w:r w:rsidR="00631041">
        <w:rPr>
          <w:rFonts w:ascii="Arial" w:hAnsi="Arial" w:cs="Arial"/>
          <w:sz w:val="24"/>
          <w:szCs w:val="24"/>
        </w:rPr>
        <w:t xml:space="preserve"> convenios</w:t>
      </w:r>
      <w:r w:rsidR="00B86DAB">
        <w:rPr>
          <w:rFonts w:ascii="Arial" w:hAnsi="Arial" w:cs="Arial"/>
          <w:sz w:val="24"/>
          <w:szCs w:val="24"/>
        </w:rPr>
        <w:t xml:space="preserve"> se encuentran en ejecución</w:t>
      </w:r>
      <w:r w:rsidR="00B44715">
        <w:rPr>
          <w:rFonts w:ascii="Arial" w:hAnsi="Arial" w:cs="Arial"/>
          <w:sz w:val="24"/>
          <w:szCs w:val="24"/>
        </w:rPr>
        <w:t>,</w:t>
      </w:r>
      <w:r w:rsidR="00B86DAB">
        <w:rPr>
          <w:rFonts w:ascii="Arial" w:hAnsi="Arial" w:cs="Arial"/>
          <w:sz w:val="24"/>
          <w:szCs w:val="24"/>
        </w:rPr>
        <w:t xml:space="preserve"> el porcentaje de avance</w:t>
      </w:r>
      <w:r w:rsidR="00B44715">
        <w:rPr>
          <w:rFonts w:ascii="Arial" w:hAnsi="Arial" w:cs="Arial"/>
          <w:sz w:val="24"/>
          <w:szCs w:val="24"/>
        </w:rPr>
        <w:t xml:space="preserve"> y los que están pendientes de liquidación</w:t>
      </w:r>
      <w:r w:rsidR="00B86DAB">
        <w:rPr>
          <w:rFonts w:ascii="Arial" w:hAnsi="Arial" w:cs="Arial"/>
          <w:sz w:val="24"/>
          <w:szCs w:val="24"/>
        </w:rPr>
        <w:t xml:space="preserve">. También comprendió la verificación </w:t>
      </w:r>
      <w:r w:rsidR="00631041">
        <w:rPr>
          <w:rFonts w:ascii="Arial" w:hAnsi="Arial" w:cs="Arial"/>
          <w:sz w:val="24"/>
          <w:szCs w:val="24"/>
        </w:rPr>
        <w:t>de los contratos suscritos por consultoría</w:t>
      </w:r>
      <w:r w:rsidR="00B44715">
        <w:rPr>
          <w:rFonts w:ascii="Arial" w:hAnsi="Arial" w:cs="Arial"/>
          <w:sz w:val="24"/>
          <w:szCs w:val="24"/>
        </w:rPr>
        <w:t xml:space="preserve">, así como las supervisiones </w:t>
      </w:r>
      <w:r w:rsidR="00631041">
        <w:rPr>
          <w:rFonts w:ascii="Arial" w:hAnsi="Arial" w:cs="Arial"/>
          <w:sz w:val="24"/>
          <w:szCs w:val="24"/>
        </w:rPr>
        <w:t xml:space="preserve">  realizadas por éstos</w:t>
      </w:r>
      <w:r w:rsidR="00B44715">
        <w:rPr>
          <w:rFonts w:ascii="Arial" w:hAnsi="Arial" w:cs="Arial"/>
          <w:sz w:val="24"/>
          <w:szCs w:val="24"/>
        </w:rPr>
        <w:t>,</w:t>
      </w:r>
      <w:r w:rsidR="00631041">
        <w:rPr>
          <w:rFonts w:ascii="Arial" w:hAnsi="Arial" w:cs="Arial"/>
          <w:sz w:val="24"/>
          <w:szCs w:val="24"/>
        </w:rPr>
        <w:t xml:space="preserve"> en los procesos de remozamiento</w:t>
      </w:r>
      <w:r w:rsidR="00F04A52">
        <w:rPr>
          <w:rFonts w:ascii="Arial" w:hAnsi="Arial" w:cs="Arial"/>
          <w:sz w:val="24"/>
          <w:szCs w:val="24"/>
        </w:rPr>
        <w:t xml:space="preserve"> y la entrega del último producto (producto 6) </w:t>
      </w:r>
      <w:r w:rsidR="001C68B6">
        <w:rPr>
          <w:rFonts w:ascii="Arial" w:hAnsi="Arial" w:cs="Arial"/>
          <w:sz w:val="24"/>
          <w:szCs w:val="24"/>
        </w:rPr>
        <w:t>también incluyó la verificación a la documentación de</w:t>
      </w:r>
      <w:r w:rsidR="00631041">
        <w:rPr>
          <w:rFonts w:ascii="Arial" w:hAnsi="Arial" w:cs="Arial"/>
          <w:sz w:val="24"/>
          <w:szCs w:val="24"/>
        </w:rPr>
        <w:t xml:space="preserve"> la supervisión realizada por</w:t>
      </w:r>
      <w:r w:rsidR="00B86DAB">
        <w:rPr>
          <w:rFonts w:ascii="Arial" w:hAnsi="Arial" w:cs="Arial"/>
          <w:sz w:val="24"/>
          <w:szCs w:val="24"/>
        </w:rPr>
        <w:t xml:space="preserve"> </w:t>
      </w:r>
      <w:r w:rsidR="00631041">
        <w:rPr>
          <w:rFonts w:ascii="Arial" w:hAnsi="Arial" w:cs="Arial"/>
          <w:sz w:val="24"/>
          <w:szCs w:val="24"/>
        </w:rPr>
        <w:t xml:space="preserve">parte de </w:t>
      </w:r>
      <w:r w:rsidR="00B86DAB">
        <w:rPr>
          <w:rFonts w:ascii="Arial" w:hAnsi="Arial" w:cs="Arial"/>
          <w:sz w:val="24"/>
          <w:szCs w:val="24"/>
        </w:rPr>
        <w:t>la Subdirección de Planificación de Infraestructura Educativa</w:t>
      </w:r>
      <w:r w:rsidR="001C68B6">
        <w:rPr>
          <w:rFonts w:ascii="Arial" w:hAnsi="Arial" w:cs="Arial"/>
          <w:sz w:val="24"/>
          <w:szCs w:val="24"/>
        </w:rPr>
        <w:t xml:space="preserve"> de la DIPLAN</w:t>
      </w:r>
      <w:r w:rsidR="00B86DAB">
        <w:rPr>
          <w:rFonts w:ascii="Arial" w:hAnsi="Arial" w:cs="Arial"/>
          <w:sz w:val="24"/>
          <w:szCs w:val="24"/>
        </w:rPr>
        <w:t xml:space="preserve"> </w:t>
      </w:r>
      <w:r w:rsidR="00631041">
        <w:rPr>
          <w:rFonts w:ascii="Arial" w:hAnsi="Arial" w:cs="Arial"/>
          <w:sz w:val="24"/>
          <w:szCs w:val="24"/>
        </w:rPr>
        <w:t>a los consultores contratados</w:t>
      </w:r>
      <w:r w:rsidR="00B44715">
        <w:rPr>
          <w:rFonts w:ascii="Arial" w:hAnsi="Arial" w:cs="Arial"/>
          <w:sz w:val="24"/>
          <w:szCs w:val="24"/>
        </w:rPr>
        <w:t>, todo lo anterior por el período del 1 de enero al 31 de diciembre de 2021.</w:t>
      </w:r>
    </w:p>
    <w:p w14:paraId="580B0FB8" w14:textId="77777777" w:rsidR="00A5131C" w:rsidRDefault="00A5131C" w:rsidP="002814F7">
      <w:pPr>
        <w:spacing w:line="276" w:lineRule="auto"/>
        <w:jc w:val="both"/>
        <w:rPr>
          <w:rFonts w:ascii="Arial" w:hAnsi="Arial" w:cs="Arial"/>
          <w:b/>
          <w:sz w:val="24"/>
          <w:szCs w:val="24"/>
        </w:rPr>
      </w:pPr>
    </w:p>
    <w:p w14:paraId="77D90920" w14:textId="77777777" w:rsidR="00A5131C" w:rsidRDefault="00A5131C" w:rsidP="002814F7">
      <w:pPr>
        <w:spacing w:line="276" w:lineRule="auto"/>
        <w:jc w:val="both"/>
        <w:rPr>
          <w:rFonts w:ascii="Arial" w:hAnsi="Arial" w:cs="Arial"/>
          <w:b/>
          <w:sz w:val="24"/>
          <w:szCs w:val="24"/>
        </w:rPr>
      </w:pPr>
    </w:p>
    <w:p w14:paraId="21BB3C37" w14:textId="77777777" w:rsidR="00A5131C" w:rsidRDefault="00A5131C" w:rsidP="002814F7">
      <w:pPr>
        <w:spacing w:line="276" w:lineRule="auto"/>
        <w:jc w:val="both"/>
        <w:rPr>
          <w:rFonts w:ascii="Arial" w:hAnsi="Arial" w:cs="Arial"/>
          <w:b/>
          <w:sz w:val="24"/>
          <w:szCs w:val="24"/>
        </w:rPr>
      </w:pPr>
    </w:p>
    <w:p w14:paraId="36467F19" w14:textId="2701C879" w:rsidR="009421E1" w:rsidRDefault="002814F7" w:rsidP="002814F7">
      <w:pPr>
        <w:spacing w:line="276" w:lineRule="auto"/>
        <w:jc w:val="both"/>
        <w:rPr>
          <w:rFonts w:ascii="Arial" w:hAnsi="Arial" w:cs="Arial"/>
          <w:b/>
          <w:sz w:val="24"/>
          <w:szCs w:val="24"/>
        </w:rPr>
      </w:pPr>
      <w:r w:rsidRPr="002814F7">
        <w:rPr>
          <w:rFonts w:ascii="Arial" w:hAnsi="Arial" w:cs="Arial"/>
          <w:b/>
          <w:sz w:val="24"/>
          <w:szCs w:val="24"/>
        </w:rPr>
        <w:lastRenderedPageBreak/>
        <w:t>INFORMACIÓN EXAMINADA</w:t>
      </w:r>
    </w:p>
    <w:p w14:paraId="4DA283E9" w14:textId="13E953B0" w:rsidR="00802718" w:rsidRDefault="007124EC" w:rsidP="009149BA">
      <w:pPr>
        <w:spacing w:after="0" w:line="276" w:lineRule="auto"/>
        <w:jc w:val="center"/>
        <w:rPr>
          <w:rFonts w:ascii="Arial" w:hAnsi="Arial" w:cs="Arial"/>
          <w:b/>
          <w:sz w:val="24"/>
          <w:szCs w:val="24"/>
        </w:rPr>
      </w:pPr>
      <w:r w:rsidRPr="007124EC">
        <w:rPr>
          <w:rFonts w:ascii="Arial" w:hAnsi="Arial" w:cs="Arial"/>
          <w:b/>
          <w:sz w:val="24"/>
          <w:szCs w:val="24"/>
        </w:rPr>
        <w:t xml:space="preserve">DIRECCIÓN DE </w:t>
      </w:r>
      <w:r w:rsidR="00AF2A8F">
        <w:rPr>
          <w:rFonts w:ascii="Arial" w:hAnsi="Arial" w:cs="Arial"/>
          <w:b/>
          <w:sz w:val="24"/>
          <w:szCs w:val="24"/>
        </w:rPr>
        <w:t>PLANIFICACIÓN EDUCATIVA -DIPLAN-</w:t>
      </w:r>
    </w:p>
    <w:p w14:paraId="03E34EBF" w14:textId="77777777" w:rsidR="00BE2F9D" w:rsidRDefault="009149BA" w:rsidP="009149BA">
      <w:pPr>
        <w:spacing w:after="0" w:line="276" w:lineRule="auto"/>
        <w:jc w:val="center"/>
        <w:rPr>
          <w:rFonts w:ascii="Arial" w:hAnsi="Arial" w:cs="Arial"/>
          <w:b/>
          <w:sz w:val="24"/>
          <w:szCs w:val="24"/>
        </w:rPr>
      </w:pPr>
      <w:r>
        <w:rPr>
          <w:rFonts w:ascii="Arial" w:hAnsi="Arial" w:cs="Arial"/>
          <w:b/>
          <w:sz w:val="24"/>
          <w:szCs w:val="24"/>
        </w:rPr>
        <w:t xml:space="preserve">CONSEJO O CONSULTORÍA DE </w:t>
      </w:r>
      <w:r w:rsidR="00BE2F9D">
        <w:rPr>
          <w:rFonts w:ascii="Arial" w:hAnsi="Arial" w:cs="Arial"/>
          <w:b/>
          <w:sz w:val="24"/>
          <w:szCs w:val="24"/>
        </w:rPr>
        <w:t xml:space="preserve">VERIFICACIÓN DEL CUMPLIMIENTO DE OS LINEAMIENTOS EMITIDOS CON LAS FECHAS DE ENTREGA Y LIQUIDACIONES DEL PROGRAMA DE REMOZAMIENTO REALIZADO </w:t>
      </w:r>
    </w:p>
    <w:p w14:paraId="6EAB60E0" w14:textId="1D72D0C9" w:rsidR="007124EC" w:rsidRDefault="00BE2F9D" w:rsidP="009149BA">
      <w:pPr>
        <w:spacing w:after="0" w:line="276" w:lineRule="auto"/>
        <w:jc w:val="center"/>
        <w:rPr>
          <w:rFonts w:ascii="Arial" w:hAnsi="Arial" w:cs="Arial"/>
          <w:b/>
          <w:sz w:val="24"/>
          <w:szCs w:val="24"/>
        </w:rPr>
      </w:pPr>
      <w:r>
        <w:rPr>
          <w:rFonts w:ascii="Arial" w:hAnsi="Arial" w:cs="Arial"/>
          <w:b/>
          <w:sz w:val="24"/>
          <w:szCs w:val="24"/>
        </w:rPr>
        <w:t>CON FUENTE 52 “PRESTAMOS EXTERNOS”.</w:t>
      </w:r>
    </w:p>
    <w:p w14:paraId="3FB06C68" w14:textId="3D0EC8C3" w:rsidR="00C77E48" w:rsidRDefault="00923642" w:rsidP="009149BA">
      <w:pPr>
        <w:spacing w:after="0" w:line="276" w:lineRule="auto"/>
        <w:jc w:val="center"/>
        <w:rPr>
          <w:rFonts w:ascii="Arial" w:hAnsi="Arial" w:cs="Arial"/>
          <w:b/>
          <w:sz w:val="24"/>
          <w:szCs w:val="24"/>
        </w:rPr>
      </w:pPr>
      <w:r>
        <w:rPr>
          <w:rFonts w:ascii="Arial" w:hAnsi="Arial" w:cs="Arial"/>
          <w:b/>
          <w:sz w:val="24"/>
          <w:szCs w:val="24"/>
        </w:rPr>
        <w:t xml:space="preserve">Período del 1 de enero al 31 de </w:t>
      </w:r>
      <w:r w:rsidR="00BE2F9D">
        <w:rPr>
          <w:rFonts w:ascii="Arial" w:hAnsi="Arial" w:cs="Arial"/>
          <w:b/>
          <w:sz w:val="24"/>
          <w:szCs w:val="24"/>
        </w:rPr>
        <w:t>diciembre</w:t>
      </w:r>
      <w:r>
        <w:rPr>
          <w:rFonts w:ascii="Arial" w:hAnsi="Arial" w:cs="Arial"/>
          <w:b/>
          <w:sz w:val="24"/>
          <w:szCs w:val="24"/>
        </w:rPr>
        <w:t xml:space="preserve"> de 202</w:t>
      </w:r>
      <w:r w:rsidR="00BE2F9D">
        <w:rPr>
          <w:rFonts w:ascii="Arial" w:hAnsi="Arial" w:cs="Arial"/>
          <w:b/>
          <w:sz w:val="24"/>
          <w:szCs w:val="24"/>
        </w:rPr>
        <w:t>1</w:t>
      </w:r>
    </w:p>
    <w:p w14:paraId="6E3BB582" w14:textId="73F27838" w:rsidR="009149BA" w:rsidRPr="007124EC" w:rsidRDefault="009149BA" w:rsidP="009149BA">
      <w:pPr>
        <w:spacing w:after="0" w:line="276" w:lineRule="auto"/>
        <w:jc w:val="center"/>
        <w:rPr>
          <w:rFonts w:ascii="Arial" w:hAnsi="Arial" w:cs="Arial"/>
          <w:b/>
          <w:sz w:val="24"/>
          <w:szCs w:val="24"/>
        </w:rPr>
      </w:pPr>
      <w:r>
        <w:rPr>
          <w:rFonts w:ascii="Arial" w:hAnsi="Arial" w:cs="Arial"/>
          <w:b/>
          <w:sz w:val="24"/>
          <w:szCs w:val="24"/>
        </w:rPr>
        <w:t>(</w:t>
      </w:r>
      <w:r w:rsidRPr="009149BA">
        <w:rPr>
          <w:rFonts w:ascii="Arial" w:hAnsi="Arial" w:cs="Arial"/>
          <w:b/>
        </w:rPr>
        <w:t>CIFRAS EXPRESADAS EN</w:t>
      </w:r>
      <w:r w:rsidR="00BE2F9D">
        <w:rPr>
          <w:rFonts w:ascii="Arial" w:hAnsi="Arial" w:cs="Arial"/>
          <w:b/>
        </w:rPr>
        <w:t xml:space="preserve"> UNIDADES Y </w:t>
      </w:r>
      <w:r w:rsidRPr="009149BA">
        <w:rPr>
          <w:rFonts w:ascii="Arial" w:hAnsi="Arial" w:cs="Arial"/>
          <w:b/>
        </w:rPr>
        <w:t>QUETZALES</w:t>
      </w:r>
      <w:r>
        <w:rPr>
          <w:rFonts w:ascii="Arial" w:hAnsi="Arial" w:cs="Arial"/>
          <w:b/>
          <w:sz w:val="24"/>
          <w:szCs w:val="24"/>
        </w:rPr>
        <w:t>)</w:t>
      </w:r>
    </w:p>
    <w:tbl>
      <w:tblPr>
        <w:tblStyle w:val="Tablaconcuadrcula"/>
        <w:tblW w:w="5000" w:type="pct"/>
        <w:tblLook w:val="04A0" w:firstRow="1" w:lastRow="0" w:firstColumn="1" w:lastColumn="0" w:noHBand="0" w:noVBand="1"/>
      </w:tblPr>
      <w:tblGrid>
        <w:gridCol w:w="645"/>
        <w:gridCol w:w="2188"/>
        <w:gridCol w:w="1700"/>
        <w:gridCol w:w="1700"/>
        <w:gridCol w:w="1700"/>
        <w:gridCol w:w="895"/>
      </w:tblGrid>
      <w:tr w:rsidR="00B30A05" w14:paraId="60C5A284" w14:textId="77777777" w:rsidTr="00333F80">
        <w:tc>
          <w:tcPr>
            <w:tcW w:w="365" w:type="pct"/>
            <w:shd w:val="clear" w:color="auto" w:fill="A6A6A6" w:themeFill="background1" w:themeFillShade="A6"/>
            <w:vAlign w:val="center"/>
          </w:tcPr>
          <w:p w14:paraId="03AF335E" w14:textId="77777777" w:rsidR="00B30A05" w:rsidRPr="00B30A05"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No.</w:t>
            </w:r>
          </w:p>
        </w:tc>
        <w:tc>
          <w:tcPr>
            <w:tcW w:w="1239" w:type="pct"/>
            <w:shd w:val="clear" w:color="auto" w:fill="A6A6A6" w:themeFill="background1" w:themeFillShade="A6"/>
            <w:vAlign w:val="center"/>
          </w:tcPr>
          <w:p w14:paraId="36D7E837" w14:textId="77777777" w:rsidR="00B30A05" w:rsidRPr="00B30A05"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Descripción</w:t>
            </w:r>
          </w:p>
        </w:tc>
        <w:tc>
          <w:tcPr>
            <w:tcW w:w="963" w:type="pct"/>
            <w:shd w:val="clear" w:color="auto" w:fill="A6A6A6" w:themeFill="background1" w:themeFillShade="A6"/>
            <w:vAlign w:val="center"/>
          </w:tcPr>
          <w:p w14:paraId="13F44526" w14:textId="01E05622" w:rsidR="00B30A05" w:rsidRPr="00B30A05" w:rsidRDefault="00B30A05" w:rsidP="00B30A05">
            <w:pPr>
              <w:spacing w:line="276" w:lineRule="auto"/>
              <w:jc w:val="center"/>
              <w:rPr>
                <w:rFonts w:ascii="Century Gothic" w:hAnsi="Century Gothic" w:cs="Arial"/>
                <w:b/>
                <w:sz w:val="20"/>
                <w:szCs w:val="20"/>
              </w:rPr>
            </w:pPr>
            <w:proofErr w:type="gramStart"/>
            <w:r w:rsidRPr="00B30A05">
              <w:rPr>
                <w:rFonts w:ascii="Century Gothic" w:hAnsi="Century Gothic" w:cs="Arial"/>
                <w:b/>
                <w:sz w:val="20"/>
                <w:szCs w:val="20"/>
              </w:rPr>
              <w:t>Total</w:t>
            </w:r>
            <w:proofErr w:type="gramEnd"/>
            <w:r w:rsidRPr="00B30A05">
              <w:rPr>
                <w:rFonts w:ascii="Century Gothic" w:hAnsi="Century Gothic" w:cs="Arial"/>
                <w:b/>
                <w:sz w:val="20"/>
                <w:szCs w:val="20"/>
              </w:rPr>
              <w:t xml:space="preserve"> Unidades</w:t>
            </w:r>
          </w:p>
        </w:tc>
        <w:tc>
          <w:tcPr>
            <w:tcW w:w="963" w:type="pct"/>
            <w:shd w:val="clear" w:color="auto" w:fill="A6A6A6" w:themeFill="background1" w:themeFillShade="A6"/>
            <w:vAlign w:val="center"/>
          </w:tcPr>
          <w:p w14:paraId="4A5005BF" w14:textId="77777777" w:rsidR="006E2237"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 xml:space="preserve">Total </w:t>
            </w:r>
          </w:p>
          <w:p w14:paraId="1D0D7B01" w14:textId="0F577508" w:rsidR="00B30A05" w:rsidRPr="00B30A05"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(Q.)</w:t>
            </w:r>
          </w:p>
        </w:tc>
        <w:tc>
          <w:tcPr>
            <w:tcW w:w="963" w:type="pct"/>
            <w:shd w:val="clear" w:color="auto" w:fill="A6A6A6" w:themeFill="background1" w:themeFillShade="A6"/>
            <w:vAlign w:val="center"/>
          </w:tcPr>
          <w:p w14:paraId="31E19AEE" w14:textId="77777777" w:rsidR="006E2237"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 xml:space="preserve">Total </w:t>
            </w:r>
          </w:p>
          <w:p w14:paraId="2DE74C33" w14:textId="29316489" w:rsidR="00B30A05" w:rsidRPr="00B30A05"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(Q.)</w:t>
            </w:r>
          </w:p>
        </w:tc>
        <w:tc>
          <w:tcPr>
            <w:tcW w:w="507" w:type="pct"/>
            <w:shd w:val="clear" w:color="auto" w:fill="A6A6A6" w:themeFill="background1" w:themeFillShade="A6"/>
            <w:vAlign w:val="center"/>
          </w:tcPr>
          <w:p w14:paraId="293491AF" w14:textId="6E0E1923" w:rsidR="00B30A05" w:rsidRPr="00B30A05" w:rsidRDefault="00B30A05" w:rsidP="00B30A05">
            <w:pPr>
              <w:spacing w:line="276" w:lineRule="auto"/>
              <w:jc w:val="center"/>
              <w:rPr>
                <w:rFonts w:ascii="Century Gothic" w:hAnsi="Century Gothic" w:cs="Arial"/>
                <w:b/>
                <w:sz w:val="20"/>
                <w:szCs w:val="20"/>
              </w:rPr>
            </w:pPr>
            <w:r w:rsidRPr="00B30A05">
              <w:rPr>
                <w:rFonts w:ascii="Century Gothic" w:hAnsi="Century Gothic" w:cs="Arial"/>
                <w:b/>
                <w:sz w:val="20"/>
                <w:szCs w:val="20"/>
              </w:rPr>
              <w:t>Nota</w:t>
            </w:r>
          </w:p>
        </w:tc>
      </w:tr>
      <w:tr w:rsidR="00B30A05" w14:paraId="021B27C9" w14:textId="77777777" w:rsidTr="00333F80">
        <w:trPr>
          <w:trHeight w:val="487"/>
        </w:trPr>
        <w:tc>
          <w:tcPr>
            <w:tcW w:w="365" w:type="pct"/>
            <w:vAlign w:val="center"/>
          </w:tcPr>
          <w:p w14:paraId="18F887C9" w14:textId="1654FE5E" w:rsidR="00B30A05" w:rsidRPr="00B30A05" w:rsidRDefault="00B30A05" w:rsidP="00B30A05">
            <w:pPr>
              <w:spacing w:line="276" w:lineRule="auto"/>
              <w:jc w:val="center"/>
              <w:rPr>
                <w:rFonts w:ascii="Century Gothic" w:hAnsi="Century Gothic" w:cs="Arial"/>
                <w:b/>
                <w:bCs/>
                <w:sz w:val="20"/>
                <w:szCs w:val="20"/>
              </w:rPr>
            </w:pPr>
            <w:r w:rsidRPr="00B30A05">
              <w:rPr>
                <w:rFonts w:ascii="Century Gothic" w:hAnsi="Century Gothic" w:cs="Arial"/>
                <w:b/>
                <w:bCs/>
                <w:sz w:val="20"/>
                <w:szCs w:val="20"/>
              </w:rPr>
              <w:t>1</w:t>
            </w:r>
          </w:p>
        </w:tc>
        <w:tc>
          <w:tcPr>
            <w:tcW w:w="1239" w:type="pct"/>
            <w:vAlign w:val="center"/>
          </w:tcPr>
          <w:p w14:paraId="23C9CCC5" w14:textId="3938B467"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Convenios suscritos</w:t>
            </w:r>
          </w:p>
        </w:tc>
        <w:tc>
          <w:tcPr>
            <w:tcW w:w="963" w:type="pct"/>
            <w:vAlign w:val="center"/>
          </w:tcPr>
          <w:p w14:paraId="0FC15F03" w14:textId="7FD6B4B0"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550</w:t>
            </w:r>
          </w:p>
        </w:tc>
        <w:tc>
          <w:tcPr>
            <w:tcW w:w="963" w:type="pct"/>
            <w:vAlign w:val="center"/>
          </w:tcPr>
          <w:p w14:paraId="0866A779" w14:textId="7C7D0F74"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39,786,914.82</w:t>
            </w:r>
          </w:p>
        </w:tc>
        <w:tc>
          <w:tcPr>
            <w:tcW w:w="963" w:type="pct"/>
            <w:vAlign w:val="center"/>
          </w:tcPr>
          <w:p w14:paraId="7E6A54A5" w14:textId="77777777" w:rsidR="00B30A05" w:rsidRPr="00B30A05" w:rsidRDefault="00B30A05" w:rsidP="00B30A05">
            <w:pPr>
              <w:spacing w:line="276" w:lineRule="auto"/>
              <w:jc w:val="center"/>
              <w:rPr>
                <w:rFonts w:ascii="Century Gothic" w:hAnsi="Century Gothic" w:cs="Arial"/>
                <w:sz w:val="20"/>
                <w:szCs w:val="20"/>
              </w:rPr>
            </w:pPr>
          </w:p>
        </w:tc>
        <w:tc>
          <w:tcPr>
            <w:tcW w:w="507" w:type="pct"/>
            <w:vAlign w:val="center"/>
          </w:tcPr>
          <w:p w14:paraId="653374F8" w14:textId="1D631D5E"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1</w:t>
            </w:r>
          </w:p>
        </w:tc>
      </w:tr>
      <w:tr w:rsidR="00B30A05" w14:paraId="02C02173" w14:textId="77777777" w:rsidTr="00333F80">
        <w:trPr>
          <w:trHeight w:val="409"/>
        </w:trPr>
        <w:tc>
          <w:tcPr>
            <w:tcW w:w="365" w:type="pct"/>
            <w:vAlign w:val="center"/>
          </w:tcPr>
          <w:p w14:paraId="66D20DC1" w14:textId="55AF0F7A" w:rsidR="00B30A05" w:rsidRPr="00B30A05" w:rsidRDefault="00B30A05" w:rsidP="00B30A05">
            <w:pPr>
              <w:spacing w:line="276" w:lineRule="auto"/>
              <w:jc w:val="center"/>
              <w:rPr>
                <w:rFonts w:ascii="Century Gothic" w:hAnsi="Century Gothic" w:cs="Arial"/>
                <w:b/>
                <w:bCs/>
                <w:sz w:val="20"/>
                <w:szCs w:val="20"/>
              </w:rPr>
            </w:pPr>
            <w:r w:rsidRPr="00B30A05">
              <w:rPr>
                <w:rFonts w:ascii="Century Gothic" w:hAnsi="Century Gothic" w:cs="Arial"/>
                <w:b/>
                <w:bCs/>
                <w:sz w:val="20"/>
                <w:szCs w:val="20"/>
              </w:rPr>
              <w:t>2</w:t>
            </w:r>
          </w:p>
        </w:tc>
        <w:tc>
          <w:tcPr>
            <w:tcW w:w="1239" w:type="pct"/>
            <w:vAlign w:val="center"/>
          </w:tcPr>
          <w:p w14:paraId="2F4C31DE" w14:textId="37F1960F" w:rsidR="00B30A05" w:rsidRPr="00B30A05" w:rsidRDefault="00B30A05" w:rsidP="00B30A05">
            <w:pPr>
              <w:spacing w:line="276" w:lineRule="auto"/>
              <w:jc w:val="both"/>
              <w:rPr>
                <w:rFonts w:ascii="Century Gothic" w:hAnsi="Century Gothic" w:cs="Arial"/>
                <w:sz w:val="20"/>
                <w:szCs w:val="20"/>
              </w:rPr>
            </w:pPr>
            <w:r w:rsidRPr="00B30A05">
              <w:rPr>
                <w:rFonts w:ascii="Century Gothic" w:hAnsi="Century Gothic" w:cs="Arial"/>
                <w:sz w:val="20"/>
                <w:szCs w:val="20"/>
              </w:rPr>
              <w:t>Convenios Liquidados</w:t>
            </w:r>
          </w:p>
        </w:tc>
        <w:tc>
          <w:tcPr>
            <w:tcW w:w="963" w:type="pct"/>
            <w:vAlign w:val="center"/>
          </w:tcPr>
          <w:p w14:paraId="1921DB61" w14:textId="297B3811"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441</w:t>
            </w:r>
          </w:p>
        </w:tc>
        <w:tc>
          <w:tcPr>
            <w:tcW w:w="963" w:type="pct"/>
            <w:vAlign w:val="center"/>
          </w:tcPr>
          <w:p w14:paraId="42E9E7E3" w14:textId="6CE4D33D" w:rsidR="00B30A05" w:rsidRPr="00B30A05" w:rsidRDefault="00B30A05" w:rsidP="00B30A05">
            <w:pPr>
              <w:spacing w:line="276" w:lineRule="auto"/>
              <w:jc w:val="center"/>
              <w:rPr>
                <w:rFonts w:ascii="Century Gothic" w:hAnsi="Century Gothic" w:cs="Arial"/>
                <w:sz w:val="20"/>
                <w:szCs w:val="20"/>
              </w:rPr>
            </w:pPr>
          </w:p>
        </w:tc>
        <w:tc>
          <w:tcPr>
            <w:tcW w:w="963" w:type="pct"/>
            <w:vAlign w:val="center"/>
          </w:tcPr>
          <w:p w14:paraId="7D1CB79E" w14:textId="2458523C"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32,133,705.62</w:t>
            </w:r>
          </w:p>
        </w:tc>
        <w:tc>
          <w:tcPr>
            <w:tcW w:w="507" w:type="pct"/>
            <w:tcBorders>
              <w:bottom w:val="single" w:sz="4" w:space="0" w:color="auto"/>
            </w:tcBorders>
            <w:vAlign w:val="center"/>
          </w:tcPr>
          <w:p w14:paraId="2271CC87" w14:textId="503E324E"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2</w:t>
            </w:r>
          </w:p>
        </w:tc>
      </w:tr>
      <w:tr w:rsidR="00B30A05" w14:paraId="120F0E12" w14:textId="77777777" w:rsidTr="00333F80">
        <w:tc>
          <w:tcPr>
            <w:tcW w:w="365" w:type="pct"/>
            <w:vAlign w:val="center"/>
          </w:tcPr>
          <w:p w14:paraId="1FCFFA6B" w14:textId="4A169604" w:rsidR="00B30A05" w:rsidRPr="00B30A05" w:rsidRDefault="00B30A05" w:rsidP="00B30A05">
            <w:pPr>
              <w:spacing w:line="276" w:lineRule="auto"/>
              <w:jc w:val="center"/>
              <w:rPr>
                <w:rFonts w:ascii="Century Gothic" w:hAnsi="Century Gothic" w:cs="Arial"/>
                <w:b/>
                <w:bCs/>
                <w:sz w:val="20"/>
                <w:szCs w:val="20"/>
              </w:rPr>
            </w:pPr>
            <w:r w:rsidRPr="00B30A05">
              <w:rPr>
                <w:rFonts w:ascii="Century Gothic" w:hAnsi="Century Gothic" w:cs="Arial"/>
                <w:b/>
                <w:bCs/>
                <w:sz w:val="20"/>
                <w:szCs w:val="20"/>
              </w:rPr>
              <w:t>3</w:t>
            </w:r>
          </w:p>
        </w:tc>
        <w:tc>
          <w:tcPr>
            <w:tcW w:w="1239" w:type="pct"/>
            <w:vAlign w:val="center"/>
          </w:tcPr>
          <w:p w14:paraId="44FC4D3F" w14:textId="6C9AAAEB" w:rsidR="00B30A05" w:rsidRPr="00B30A05" w:rsidRDefault="00B30A05" w:rsidP="00B30A05">
            <w:pPr>
              <w:spacing w:line="276" w:lineRule="auto"/>
              <w:jc w:val="both"/>
              <w:rPr>
                <w:rFonts w:ascii="Century Gothic" w:hAnsi="Century Gothic" w:cs="Arial"/>
                <w:sz w:val="20"/>
                <w:szCs w:val="20"/>
              </w:rPr>
            </w:pPr>
            <w:r w:rsidRPr="00B30A05">
              <w:rPr>
                <w:rFonts w:ascii="Century Gothic" w:hAnsi="Century Gothic" w:cs="Arial"/>
                <w:sz w:val="20"/>
                <w:szCs w:val="20"/>
              </w:rPr>
              <w:t>Convenios pendientes de liquidar</w:t>
            </w:r>
          </w:p>
        </w:tc>
        <w:tc>
          <w:tcPr>
            <w:tcW w:w="963" w:type="pct"/>
            <w:vAlign w:val="center"/>
          </w:tcPr>
          <w:p w14:paraId="1E2C4F7E" w14:textId="208C37A0"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109</w:t>
            </w:r>
          </w:p>
        </w:tc>
        <w:tc>
          <w:tcPr>
            <w:tcW w:w="963" w:type="pct"/>
            <w:vAlign w:val="center"/>
          </w:tcPr>
          <w:p w14:paraId="24F253F1" w14:textId="2A866BBF" w:rsidR="00B30A05" w:rsidRPr="00B30A05" w:rsidRDefault="00B30A05" w:rsidP="00B30A05">
            <w:pPr>
              <w:spacing w:line="276" w:lineRule="auto"/>
              <w:jc w:val="center"/>
              <w:rPr>
                <w:rFonts w:ascii="Century Gothic" w:hAnsi="Century Gothic" w:cs="Arial"/>
                <w:sz w:val="20"/>
                <w:szCs w:val="20"/>
              </w:rPr>
            </w:pPr>
          </w:p>
        </w:tc>
        <w:tc>
          <w:tcPr>
            <w:tcW w:w="963" w:type="pct"/>
            <w:vAlign w:val="center"/>
          </w:tcPr>
          <w:p w14:paraId="619D442D" w14:textId="577B26A5"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7,653,209.20</w:t>
            </w:r>
          </w:p>
        </w:tc>
        <w:tc>
          <w:tcPr>
            <w:tcW w:w="507" w:type="pct"/>
            <w:vAlign w:val="center"/>
          </w:tcPr>
          <w:p w14:paraId="7F8AFCBE" w14:textId="51BD2E12" w:rsidR="00B30A05" w:rsidRPr="00B30A05" w:rsidRDefault="00B30A05" w:rsidP="00B30A05">
            <w:pPr>
              <w:spacing w:line="276" w:lineRule="auto"/>
              <w:jc w:val="center"/>
              <w:rPr>
                <w:rFonts w:ascii="Century Gothic" w:hAnsi="Century Gothic" w:cs="Arial"/>
                <w:sz w:val="20"/>
                <w:szCs w:val="20"/>
              </w:rPr>
            </w:pPr>
            <w:r w:rsidRPr="00B30A05">
              <w:rPr>
                <w:rFonts w:ascii="Century Gothic" w:hAnsi="Century Gothic" w:cs="Arial"/>
                <w:sz w:val="20"/>
                <w:szCs w:val="20"/>
              </w:rPr>
              <w:t>3</w:t>
            </w:r>
          </w:p>
        </w:tc>
      </w:tr>
      <w:tr w:rsidR="00333F80" w14:paraId="3F2E3466" w14:textId="77777777" w:rsidTr="00333F80">
        <w:tc>
          <w:tcPr>
            <w:tcW w:w="1604" w:type="pct"/>
            <w:gridSpan w:val="2"/>
            <w:vAlign w:val="center"/>
          </w:tcPr>
          <w:p w14:paraId="7A337E79" w14:textId="388F4F5F" w:rsidR="00333F80" w:rsidRPr="00B30A05" w:rsidRDefault="00333F80" w:rsidP="00B30A05">
            <w:pPr>
              <w:spacing w:line="276" w:lineRule="auto"/>
              <w:jc w:val="center"/>
              <w:rPr>
                <w:rFonts w:ascii="Century Gothic" w:hAnsi="Century Gothic" w:cs="Arial"/>
                <w:b/>
                <w:bCs/>
                <w:sz w:val="20"/>
                <w:szCs w:val="20"/>
              </w:rPr>
            </w:pPr>
            <w:r w:rsidRPr="00B30A05">
              <w:rPr>
                <w:rFonts w:ascii="Century Gothic" w:hAnsi="Century Gothic" w:cs="Arial"/>
                <w:b/>
                <w:bCs/>
                <w:sz w:val="20"/>
                <w:szCs w:val="20"/>
              </w:rPr>
              <w:t xml:space="preserve">TOTAL </w:t>
            </w:r>
          </w:p>
        </w:tc>
        <w:tc>
          <w:tcPr>
            <w:tcW w:w="963" w:type="pct"/>
            <w:vAlign w:val="center"/>
          </w:tcPr>
          <w:p w14:paraId="2487E5B0" w14:textId="77777777" w:rsidR="00333F80" w:rsidRPr="00B30A05" w:rsidRDefault="00333F80" w:rsidP="00B30A05">
            <w:pPr>
              <w:spacing w:line="276" w:lineRule="auto"/>
              <w:jc w:val="center"/>
              <w:rPr>
                <w:rFonts w:ascii="Century Gothic" w:hAnsi="Century Gothic" w:cs="Arial"/>
                <w:sz w:val="20"/>
                <w:szCs w:val="20"/>
              </w:rPr>
            </w:pPr>
          </w:p>
        </w:tc>
        <w:tc>
          <w:tcPr>
            <w:tcW w:w="963" w:type="pct"/>
            <w:tcBorders>
              <w:bottom w:val="single" w:sz="4" w:space="0" w:color="auto"/>
            </w:tcBorders>
            <w:vAlign w:val="center"/>
          </w:tcPr>
          <w:p w14:paraId="0C8362FD" w14:textId="50FC315C" w:rsidR="00333F80" w:rsidRPr="00B30A05" w:rsidRDefault="00333F80" w:rsidP="00B30A05">
            <w:pPr>
              <w:spacing w:line="276" w:lineRule="auto"/>
              <w:jc w:val="center"/>
              <w:rPr>
                <w:rFonts w:ascii="Century Gothic" w:hAnsi="Century Gothic" w:cs="Arial"/>
                <w:b/>
                <w:bCs/>
                <w:sz w:val="20"/>
                <w:szCs w:val="20"/>
              </w:rPr>
            </w:pPr>
            <w:r w:rsidRPr="00B30A05">
              <w:rPr>
                <w:rFonts w:ascii="Century Gothic" w:hAnsi="Century Gothic" w:cs="Arial"/>
                <w:b/>
                <w:bCs/>
                <w:sz w:val="20"/>
                <w:szCs w:val="20"/>
              </w:rPr>
              <w:fldChar w:fldCharType="begin"/>
            </w:r>
            <w:r w:rsidRPr="00B30A05">
              <w:rPr>
                <w:rFonts w:ascii="Century Gothic" w:hAnsi="Century Gothic" w:cs="Arial"/>
                <w:b/>
                <w:bCs/>
                <w:sz w:val="20"/>
                <w:szCs w:val="20"/>
              </w:rPr>
              <w:instrText xml:space="preserve"> =SUM(ABOVE) </w:instrText>
            </w:r>
            <w:r w:rsidRPr="00B30A05">
              <w:rPr>
                <w:rFonts w:ascii="Century Gothic" w:hAnsi="Century Gothic" w:cs="Arial"/>
                <w:b/>
                <w:bCs/>
                <w:sz w:val="20"/>
                <w:szCs w:val="20"/>
              </w:rPr>
              <w:fldChar w:fldCharType="separate"/>
            </w:r>
            <w:r w:rsidRPr="00B30A05">
              <w:rPr>
                <w:rFonts w:ascii="Century Gothic" w:hAnsi="Century Gothic" w:cs="Arial"/>
                <w:b/>
                <w:bCs/>
                <w:noProof/>
                <w:sz w:val="20"/>
                <w:szCs w:val="20"/>
              </w:rPr>
              <w:t>39,786,914.82</w:t>
            </w:r>
            <w:r w:rsidRPr="00B30A05">
              <w:rPr>
                <w:rFonts w:ascii="Century Gothic" w:hAnsi="Century Gothic" w:cs="Arial"/>
                <w:b/>
                <w:bCs/>
                <w:sz w:val="20"/>
                <w:szCs w:val="20"/>
              </w:rPr>
              <w:fldChar w:fldCharType="end"/>
            </w:r>
          </w:p>
        </w:tc>
        <w:tc>
          <w:tcPr>
            <w:tcW w:w="963" w:type="pct"/>
            <w:tcBorders>
              <w:bottom w:val="single" w:sz="4" w:space="0" w:color="auto"/>
            </w:tcBorders>
            <w:vAlign w:val="center"/>
          </w:tcPr>
          <w:p w14:paraId="2779336B" w14:textId="097A952A" w:rsidR="00333F80" w:rsidRPr="00B30A05" w:rsidRDefault="00333F80" w:rsidP="00B30A05">
            <w:pPr>
              <w:spacing w:line="276" w:lineRule="auto"/>
              <w:jc w:val="center"/>
              <w:rPr>
                <w:rFonts w:ascii="Century Gothic" w:hAnsi="Century Gothic" w:cs="Arial"/>
                <w:b/>
                <w:bCs/>
                <w:sz w:val="20"/>
                <w:szCs w:val="20"/>
              </w:rPr>
            </w:pPr>
            <w:r w:rsidRPr="00B30A05">
              <w:rPr>
                <w:rFonts w:ascii="Century Gothic" w:hAnsi="Century Gothic" w:cs="Arial"/>
                <w:b/>
                <w:bCs/>
                <w:sz w:val="20"/>
                <w:szCs w:val="20"/>
              </w:rPr>
              <w:fldChar w:fldCharType="begin"/>
            </w:r>
            <w:r w:rsidRPr="00B30A05">
              <w:rPr>
                <w:rFonts w:ascii="Century Gothic" w:hAnsi="Century Gothic" w:cs="Arial"/>
                <w:b/>
                <w:bCs/>
                <w:sz w:val="20"/>
                <w:szCs w:val="20"/>
              </w:rPr>
              <w:instrText xml:space="preserve"> =SUM(ABOVE) </w:instrText>
            </w:r>
            <w:r w:rsidRPr="00B30A05">
              <w:rPr>
                <w:rFonts w:ascii="Century Gothic" w:hAnsi="Century Gothic" w:cs="Arial"/>
                <w:b/>
                <w:bCs/>
                <w:sz w:val="20"/>
                <w:szCs w:val="20"/>
              </w:rPr>
              <w:fldChar w:fldCharType="separate"/>
            </w:r>
            <w:r w:rsidRPr="00B30A05">
              <w:rPr>
                <w:rFonts w:ascii="Century Gothic" w:hAnsi="Century Gothic" w:cs="Arial"/>
                <w:b/>
                <w:bCs/>
                <w:noProof/>
                <w:sz w:val="20"/>
                <w:szCs w:val="20"/>
              </w:rPr>
              <w:t>39,786,914.82</w:t>
            </w:r>
            <w:r w:rsidRPr="00B30A05">
              <w:rPr>
                <w:rFonts w:ascii="Century Gothic" w:hAnsi="Century Gothic" w:cs="Arial"/>
                <w:b/>
                <w:bCs/>
                <w:sz w:val="20"/>
                <w:szCs w:val="20"/>
              </w:rPr>
              <w:fldChar w:fldCharType="end"/>
            </w:r>
          </w:p>
        </w:tc>
        <w:tc>
          <w:tcPr>
            <w:tcW w:w="507" w:type="pct"/>
            <w:tcBorders>
              <w:bottom w:val="single" w:sz="4" w:space="0" w:color="auto"/>
            </w:tcBorders>
            <w:vAlign w:val="center"/>
          </w:tcPr>
          <w:p w14:paraId="6FB6497D" w14:textId="77777777" w:rsidR="00333F80" w:rsidRPr="00B30A05" w:rsidRDefault="00333F80" w:rsidP="00B30A05">
            <w:pPr>
              <w:spacing w:line="276" w:lineRule="auto"/>
              <w:jc w:val="center"/>
              <w:rPr>
                <w:rFonts w:ascii="Century Gothic" w:hAnsi="Century Gothic" w:cs="Arial"/>
                <w:b/>
                <w:bCs/>
                <w:sz w:val="20"/>
                <w:szCs w:val="20"/>
              </w:rPr>
            </w:pPr>
          </w:p>
        </w:tc>
      </w:tr>
    </w:tbl>
    <w:p w14:paraId="59926E56" w14:textId="3192B9CA" w:rsidR="00A66D6E" w:rsidRPr="005F7CB3" w:rsidRDefault="00C2147B" w:rsidP="002814F7">
      <w:pPr>
        <w:spacing w:line="276" w:lineRule="auto"/>
        <w:jc w:val="both"/>
        <w:rPr>
          <w:rFonts w:ascii="Arial" w:hAnsi="Arial" w:cs="Arial"/>
          <w:b/>
          <w:sz w:val="18"/>
          <w:szCs w:val="18"/>
        </w:rPr>
      </w:pPr>
      <w:bookmarkStart w:id="0" w:name="_Hlk124943199"/>
      <w:r w:rsidRPr="005F7CB3">
        <w:rPr>
          <w:rFonts w:ascii="Arial" w:hAnsi="Arial" w:cs="Arial"/>
          <w:b/>
          <w:sz w:val="18"/>
          <w:szCs w:val="18"/>
        </w:rPr>
        <w:t xml:space="preserve">Fuente: </w:t>
      </w:r>
      <w:r w:rsidR="00126B13">
        <w:rPr>
          <w:rFonts w:ascii="Arial" w:hAnsi="Arial" w:cs="Arial"/>
          <w:b/>
          <w:sz w:val="18"/>
          <w:szCs w:val="18"/>
        </w:rPr>
        <w:t>Información proporcionada por la entidad.</w:t>
      </w:r>
    </w:p>
    <w:bookmarkEnd w:id="0"/>
    <w:p w14:paraId="619FBADF" w14:textId="133B41F9" w:rsidR="00802718" w:rsidRPr="00B201C3" w:rsidRDefault="00B201C3" w:rsidP="002814F7">
      <w:pPr>
        <w:spacing w:line="276" w:lineRule="auto"/>
        <w:jc w:val="both"/>
        <w:rPr>
          <w:rFonts w:ascii="Arial" w:hAnsi="Arial" w:cs="Arial"/>
          <w:b/>
          <w:sz w:val="24"/>
          <w:szCs w:val="24"/>
        </w:rPr>
      </w:pPr>
      <w:r w:rsidRPr="00B201C3">
        <w:rPr>
          <w:rFonts w:ascii="Arial" w:hAnsi="Arial" w:cs="Arial"/>
          <w:b/>
          <w:sz w:val="24"/>
          <w:szCs w:val="24"/>
        </w:rPr>
        <w:t>NOTAS A LA INFORMACIÓN EXAMINADA</w:t>
      </w:r>
    </w:p>
    <w:p w14:paraId="47D0F0DA" w14:textId="77777777" w:rsidR="00802718" w:rsidRDefault="00B201C3" w:rsidP="002814F7">
      <w:pPr>
        <w:spacing w:line="276" w:lineRule="auto"/>
        <w:jc w:val="both"/>
        <w:rPr>
          <w:rFonts w:ascii="Arial" w:hAnsi="Arial" w:cs="Arial"/>
          <w:b/>
          <w:sz w:val="24"/>
          <w:szCs w:val="24"/>
        </w:rPr>
      </w:pPr>
      <w:r w:rsidRPr="00B201C3">
        <w:rPr>
          <w:rFonts w:ascii="Arial" w:hAnsi="Arial" w:cs="Arial"/>
          <w:b/>
          <w:sz w:val="24"/>
          <w:szCs w:val="24"/>
        </w:rPr>
        <w:t>NOTA 1</w:t>
      </w:r>
    </w:p>
    <w:p w14:paraId="7FFF7605" w14:textId="00619ECC" w:rsidR="00126B13" w:rsidRDefault="00430AF8" w:rsidP="002814F7">
      <w:pPr>
        <w:spacing w:line="276" w:lineRule="auto"/>
        <w:jc w:val="both"/>
        <w:rPr>
          <w:rFonts w:ascii="Arial" w:hAnsi="Arial" w:cs="Arial"/>
          <w:sz w:val="24"/>
          <w:szCs w:val="24"/>
        </w:rPr>
      </w:pPr>
      <w:r>
        <w:rPr>
          <w:rFonts w:ascii="Arial" w:hAnsi="Arial" w:cs="Arial"/>
          <w:sz w:val="24"/>
          <w:szCs w:val="24"/>
        </w:rPr>
        <w:t xml:space="preserve">La Dirección de </w:t>
      </w:r>
      <w:r w:rsidR="00126B13">
        <w:rPr>
          <w:rFonts w:ascii="Arial" w:hAnsi="Arial" w:cs="Arial"/>
          <w:sz w:val="24"/>
          <w:szCs w:val="24"/>
        </w:rPr>
        <w:t xml:space="preserve">Planificación Educativa -DIPLAN- </w:t>
      </w:r>
      <w:r w:rsidR="000B6115">
        <w:rPr>
          <w:rFonts w:ascii="Arial" w:hAnsi="Arial" w:cs="Arial"/>
          <w:sz w:val="24"/>
          <w:szCs w:val="24"/>
        </w:rPr>
        <w:t xml:space="preserve">suscribió la cantidad de 550 convenios </w:t>
      </w:r>
      <w:r w:rsidR="005F4F64">
        <w:rPr>
          <w:rFonts w:ascii="Arial" w:hAnsi="Arial" w:cs="Arial"/>
          <w:sz w:val="24"/>
          <w:szCs w:val="24"/>
        </w:rPr>
        <w:t>en el año 2021</w:t>
      </w:r>
      <w:r w:rsidR="00175E4A">
        <w:rPr>
          <w:rFonts w:ascii="Arial" w:hAnsi="Arial" w:cs="Arial"/>
          <w:sz w:val="24"/>
          <w:szCs w:val="24"/>
        </w:rPr>
        <w:t>,</w:t>
      </w:r>
      <w:r w:rsidR="005F4F64">
        <w:rPr>
          <w:rFonts w:ascii="Arial" w:hAnsi="Arial" w:cs="Arial"/>
          <w:sz w:val="24"/>
          <w:szCs w:val="24"/>
        </w:rPr>
        <w:t xml:space="preserve"> </w:t>
      </w:r>
      <w:r w:rsidR="000B6115">
        <w:rPr>
          <w:rFonts w:ascii="Arial" w:hAnsi="Arial" w:cs="Arial"/>
          <w:sz w:val="24"/>
          <w:szCs w:val="24"/>
        </w:rPr>
        <w:t>equivalente</w:t>
      </w:r>
      <w:r w:rsidR="00B12411">
        <w:rPr>
          <w:rFonts w:ascii="Arial" w:hAnsi="Arial" w:cs="Arial"/>
          <w:sz w:val="24"/>
          <w:szCs w:val="24"/>
        </w:rPr>
        <w:t>s</w:t>
      </w:r>
      <w:r w:rsidR="000B6115">
        <w:rPr>
          <w:rFonts w:ascii="Arial" w:hAnsi="Arial" w:cs="Arial"/>
          <w:sz w:val="24"/>
          <w:szCs w:val="24"/>
        </w:rPr>
        <w:t xml:space="preserve"> a Q. 39,786,914.82</w:t>
      </w:r>
      <w:r w:rsidR="00175E4A">
        <w:rPr>
          <w:rFonts w:ascii="Arial" w:hAnsi="Arial" w:cs="Arial"/>
          <w:sz w:val="24"/>
          <w:szCs w:val="24"/>
        </w:rPr>
        <w:t xml:space="preserve"> y</w:t>
      </w:r>
      <w:r w:rsidR="000B6115">
        <w:rPr>
          <w:rFonts w:ascii="Arial" w:hAnsi="Arial" w:cs="Arial"/>
          <w:sz w:val="24"/>
          <w:szCs w:val="24"/>
        </w:rPr>
        <w:t xml:space="preserve"> </w:t>
      </w:r>
      <w:r w:rsidR="00377D67">
        <w:rPr>
          <w:rFonts w:ascii="Arial" w:hAnsi="Arial" w:cs="Arial"/>
          <w:sz w:val="24"/>
          <w:szCs w:val="24"/>
        </w:rPr>
        <w:t xml:space="preserve">que corresponde </w:t>
      </w:r>
      <w:r w:rsidR="00B37643">
        <w:rPr>
          <w:rFonts w:ascii="Arial" w:hAnsi="Arial" w:cs="Arial"/>
          <w:sz w:val="24"/>
          <w:szCs w:val="24"/>
        </w:rPr>
        <w:t xml:space="preserve">a 20 departamentos </w:t>
      </w:r>
      <w:r w:rsidR="008D4231">
        <w:rPr>
          <w:rFonts w:ascii="Arial" w:hAnsi="Arial" w:cs="Arial"/>
          <w:sz w:val="24"/>
          <w:szCs w:val="24"/>
        </w:rPr>
        <w:t>según el orden siguiente:</w:t>
      </w:r>
    </w:p>
    <w:tbl>
      <w:tblPr>
        <w:tblStyle w:val="Tablaconcuadrcula"/>
        <w:tblW w:w="5000" w:type="pct"/>
        <w:tblLook w:val="04A0" w:firstRow="1" w:lastRow="0" w:firstColumn="1" w:lastColumn="0" w:noHBand="0" w:noVBand="1"/>
      </w:tblPr>
      <w:tblGrid>
        <w:gridCol w:w="603"/>
        <w:gridCol w:w="1925"/>
        <w:gridCol w:w="1552"/>
        <w:gridCol w:w="1566"/>
        <w:gridCol w:w="1564"/>
        <w:gridCol w:w="1618"/>
      </w:tblGrid>
      <w:tr w:rsidR="00333F80" w14:paraId="1B8710F3" w14:textId="7657023A" w:rsidTr="00333F80">
        <w:trPr>
          <w:tblHeader/>
        </w:trPr>
        <w:tc>
          <w:tcPr>
            <w:tcW w:w="342" w:type="pct"/>
            <w:shd w:val="clear" w:color="auto" w:fill="BFBFBF" w:themeFill="background1" w:themeFillShade="BF"/>
            <w:vAlign w:val="center"/>
          </w:tcPr>
          <w:p w14:paraId="24426146" w14:textId="20851DBB" w:rsidR="00333F80" w:rsidRPr="00DC7138" w:rsidRDefault="00333F80" w:rsidP="00333F80">
            <w:pPr>
              <w:spacing w:line="276" w:lineRule="auto"/>
              <w:jc w:val="center"/>
              <w:rPr>
                <w:rFonts w:ascii="Arial" w:hAnsi="Arial" w:cs="Arial"/>
                <w:b/>
                <w:bCs/>
                <w:sz w:val="24"/>
                <w:szCs w:val="24"/>
              </w:rPr>
            </w:pPr>
            <w:r w:rsidRPr="00DC7138">
              <w:rPr>
                <w:rFonts w:ascii="Arial" w:hAnsi="Arial" w:cs="Arial"/>
                <w:b/>
                <w:bCs/>
                <w:sz w:val="24"/>
                <w:szCs w:val="24"/>
              </w:rPr>
              <w:t>No.</w:t>
            </w:r>
          </w:p>
        </w:tc>
        <w:tc>
          <w:tcPr>
            <w:tcW w:w="1090" w:type="pct"/>
            <w:shd w:val="clear" w:color="auto" w:fill="BFBFBF" w:themeFill="background1" w:themeFillShade="BF"/>
            <w:vAlign w:val="center"/>
          </w:tcPr>
          <w:p w14:paraId="219A73C1" w14:textId="6CE0741C" w:rsidR="00333F80" w:rsidRPr="00DC7138" w:rsidRDefault="00333F80" w:rsidP="00333F80">
            <w:pPr>
              <w:spacing w:line="276" w:lineRule="auto"/>
              <w:jc w:val="center"/>
              <w:rPr>
                <w:rFonts w:ascii="Arial" w:hAnsi="Arial" w:cs="Arial"/>
                <w:b/>
                <w:bCs/>
                <w:sz w:val="24"/>
                <w:szCs w:val="24"/>
              </w:rPr>
            </w:pPr>
            <w:r w:rsidRPr="00DC7138">
              <w:rPr>
                <w:rFonts w:ascii="Arial" w:hAnsi="Arial" w:cs="Arial"/>
                <w:b/>
                <w:bCs/>
                <w:sz w:val="24"/>
                <w:szCs w:val="24"/>
              </w:rPr>
              <w:t>Departamento</w:t>
            </w:r>
          </w:p>
        </w:tc>
        <w:tc>
          <w:tcPr>
            <w:tcW w:w="891" w:type="pct"/>
            <w:shd w:val="clear" w:color="auto" w:fill="BFBFBF" w:themeFill="background1" w:themeFillShade="BF"/>
            <w:vAlign w:val="center"/>
          </w:tcPr>
          <w:p w14:paraId="3D5764DE" w14:textId="676431DE" w:rsidR="00333F80" w:rsidRPr="00DC7138" w:rsidRDefault="00333F80" w:rsidP="00333F80">
            <w:pPr>
              <w:spacing w:line="276" w:lineRule="auto"/>
              <w:jc w:val="center"/>
              <w:rPr>
                <w:rFonts w:ascii="Arial" w:hAnsi="Arial" w:cs="Arial"/>
                <w:b/>
                <w:bCs/>
                <w:sz w:val="24"/>
                <w:szCs w:val="24"/>
              </w:rPr>
            </w:pPr>
            <w:r w:rsidRPr="00DC7138">
              <w:rPr>
                <w:rFonts w:ascii="Arial" w:hAnsi="Arial" w:cs="Arial"/>
                <w:b/>
                <w:bCs/>
                <w:sz w:val="24"/>
                <w:szCs w:val="24"/>
              </w:rPr>
              <w:t>Convenios suscritos</w:t>
            </w:r>
          </w:p>
        </w:tc>
        <w:tc>
          <w:tcPr>
            <w:tcW w:w="893" w:type="pct"/>
            <w:shd w:val="clear" w:color="auto" w:fill="BFBFBF" w:themeFill="background1" w:themeFillShade="BF"/>
            <w:vAlign w:val="center"/>
          </w:tcPr>
          <w:p w14:paraId="6401D14D" w14:textId="21B78C71" w:rsidR="00333F80" w:rsidRPr="00DC7138" w:rsidRDefault="00333F80" w:rsidP="00333F80">
            <w:pPr>
              <w:spacing w:line="276" w:lineRule="auto"/>
              <w:jc w:val="center"/>
              <w:rPr>
                <w:rFonts w:ascii="Arial" w:hAnsi="Arial" w:cs="Arial"/>
                <w:b/>
                <w:bCs/>
                <w:sz w:val="24"/>
                <w:szCs w:val="24"/>
              </w:rPr>
            </w:pPr>
            <w:r w:rsidRPr="00DC7138">
              <w:rPr>
                <w:rFonts w:ascii="Arial" w:hAnsi="Arial" w:cs="Arial"/>
                <w:b/>
                <w:bCs/>
                <w:sz w:val="24"/>
                <w:szCs w:val="24"/>
              </w:rPr>
              <w:t xml:space="preserve">Convenios </w:t>
            </w:r>
            <w:r>
              <w:rPr>
                <w:rFonts w:ascii="Arial" w:hAnsi="Arial" w:cs="Arial"/>
                <w:b/>
                <w:bCs/>
                <w:sz w:val="24"/>
                <w:szCs w:val="24"/>
              </w:rPr>
              <w:t>Liquidados</w:t>
            </w:r>
          </w:p>
        </w:tc>
        <w:tc>
          <w:tcPr>
            <w:tcW w:w="892" w:type="pct"/>
            <w:shd w:val="clear" w:color="auto" w:fill="BFBFBF" w:themeFill="background1" w:themeFillShade="BF"/>
            <w:vAlign w:val="center"/>
          </w:tcPr>
          <w:p w14:paraId="391CC9F8" w14:textId="153CCCB2" w:rsidR="00333F80" w:rsidRPr="00DC7138" w:rsidRDefault="00333F80" w:rsidP="00333F80">
            <w:pPr>
              <w:spacing w:line="276" w:lineRule="auto"/>
              <w:jc w:val="center"/>
              <w:rPr>
                <w:rFonts w:ascii="Arial" w:hAnsi="Arial" w:cs="Arial"/>
                <w:b/>
                <w:bCs/>
                <w:sz w:val="24"/>
                <w:szCs w:val="24"/>
              </w:rPr>
            </w:pPr>
            <w:r w:rsidRPr="00DC7138">
              <w:rPr>
                <w:rFonts w:ascii="Arial" w:hAnsi="Arial" w:cs="Arial"/>
                <w:b/>
                <w:bCs/>
                <w:sz w:val="24"/>
                <w:szCs w:val="24"/>
              </w:rPr>
              <w:t xml:space="preserve">Convenios </w:t>
            </w:r>
            <w:r>
              <w:rPr>
                <w:rFonts w:ascii="Arial" w:hAnsi="Arial" w:cs="Arial"/>
                <w:b/>
                <w:bCs/>
                <w:sz w:val="24"/>
                <w:szCs w:val="24"/>
              </w:rPr>
              <w:t>pendientes</w:t>
            </w:r>
          </w:p>
        </w:tc>
        <w:tc>
          <w:tcPr>
            <w:tcW w:w="892" w:type="pct"/>
            <w:shd w:val="clear" w:color="auto" w:fill="BFBFBF" w:themeFill="background1" w:themeFillShade="BF"/>
            <w:vAlign w:val="center"/>
          </w:tcPr>
          <w:p w14:paraId="02FD643C" w14:textId="420561DE" w:rsidR="00333F80" w:rsidRPr="00DC7138" w:rsidRDefault="00333F80" w:rsidP="00333F80">
            <w:pPr>
              <w:spacing w:line="276" w:lineRule="auto"/>
              <w:jc w:val="center"/>
              <w:rPr>
                <w:rFonts w:ascii="Arial" w:hAnsi="Arial" w:cs="Arial"/>
                <w:b/>
                <w:bCs/>
                <w:sz w:val="24"/>
                <w:szCs w:val="24"/>
              </w:rPr>
            </w:pPr>
            <w:r>
              <w:rPr>
                <w:rFonts w:ascii="Arial" w:hAnsi="Arial" w:cs="Arial"/>
                <w:b/>
                <w:bCs/>
                <w:sz w:val="24"/>
                <w:szCs w:val="24"/>
              </w:rPr>
              <w:t>Total Q.</w:t>
            </w:r>
          </w:p>
        </w:tc>
      </w:tr>
      <w:tr w:rsidR="00333F80" w14:paraId="16DBA790" w14:textId="4DFAFA55" w:rsidTr="00333F80">
        <w:tc>
          <w:tcPr>
            <w:tcW w:w="342" w:type="pct"/>
          </w:tcPr>
          <w:p w14:paraId="27A1FFE3" w14:textId="3B2ECE46" w:rsidR="00333F80" w:rsidRDefault="00333F80" w:rsidP="002814F7">
            <w:pPr>
              <w:spacing w:line="276" w:lineRule="auto"/>
              <w:jc w:val="both"/>
              <w:rPr>
                <w:rFonts w:ascii="Arial" w:hAnsi="Arial" w:cs="Arial"/>
                <w:sz w:val="24"/>
                <w:szCs w:val="24"/>
              </w:rPr>
            </w:pPr>
            <w:r>
              <w:rPr>
                <w:rFonts w:ascii="Arial" w:hAnsi="Arial" w:cs="Arial"/>
                <w:sz w:val="24"/>
                <w:szCs w:val="24"/>
              </w:rPr>
              <w:t>1</w:t>
            </w:r>
          </w:p>
        </w:tc>
        <w:tc>
          <w:tcPr>
            <w:tcW w:w="1090" w:type="pct"/>
          </w:tcPr>
          <w:p w14:paraId="0CE2777E" w14:textId="7C97B4C6" w:rsidR="00333F80" w:rsidRDefault="00333F80" w:rsidP="002814F7">
            <w:pPr>
              <w:spacing w:line="276" w:lineRule="auto"/>
              <w:jc w:val="both"/>
              <w:rPr>
                <w:rFonts w:ascii="Arial" w:hAnsi="Arial" w:cs="Arial"/>
                <w:sz w:val="24"/>
                <w:szCs w:val="24"/>
              </w:rPr>
            </w:pPr>
            <w:r>
              <w:rPr>
                <w:rFonts w:ascii="Arial" w:hAnsi="Arial" w:cs="Arial"/>
                <w:sz w:val="24"/>
                <w:szCs w:val="24"/>
              </w:rPr>
              <w:t>Alta Verapaz</w:t>
            </w:r>
          </w:p>
        </w:tc>
        <w:tc>
          <w:tcPr>
            <w:tcW w:w="891" w:type="pct"/>
          </w:tcPr>
          <w:p w14:paraId="670ECFF3" w14:textId="6D62C25F" w:rsidR="00333F80" w:rsidRDefault="00333F80" w:rsidP="00DC7138">
            <w:pPr>
              <w:spacing w:line="276" w:lineRule="auto"/>
              <w:jc w:val="center"/>
              <w:rPr>
                <w:rFonts w:ascii="Arial" w:hAnsi="Arial" w:cs="Arial"/>
                <w:sz w:val="24"/>
                <w:szCs w:val="24"/>
              </w:rPr>
            </w:pPr>
            <w:r>
              <w:rPr>
                <w:rFonts w:ascii="Arial" w:hAnsi="Arial" w:cs="Arial"/>
                <w:sz w:val="24"/>
                <w:szCs w:val="24"/>
              </w:rPr>
              <w:t>69</w:t>
            </w:r>
          </w:p>
        </w:tc>
        <w:tc>
          <w:tcPr>
            <w:tcW w:w="893" w:type="pct"/>
          </w:tcPr>
          <w:p w14:paraId="5E378470" w14:textId="7E815ABB" w:rsidR="00333F80" w:rsidRDefault="00333F80" w:rsidP="00DC7138">
            <w:pPr>
              <w:spacing w:line="276" w:lineRule="auto"/>
              <w:jc w:val="center"/>
              <w:rPr>
                <w:rFonts w:ascii="Arial" w:hAnsi="Arial" w:cs="Arial"/>
                <w:sz w:val="24"/>
                <w:szCs w:val="24"/>
              </w:rPr>
            </w:pPr>
            <w:r>
              <w:rPr>
                <w:rFonts w:ascii="Arial" w:hAnsi="Arial" w:cs="Arial"/>
                <w:sz w:val="24"/>
                <w:szCs w:val="24"/>
              </w:rPr>
              <w:t>60</w:t>
            </w:r>
          </w:p>
        </w:tc>
        <w:tc>
          <w:tcPr>
            <w:tcW w:w="892" w:type="pct"/>
          </w:tcPr>
          <w:p w14:paraId="786AA361" w14:textId="4382A2EE" w:rsidR="00333F80" w:rsidRDefault="00333F80" w:rsidP="00DC7138">
            <w:pPr>
              <w:spacing w:line="276" w:lineRule="auto"/>
              <w:jc w:val="center"/>
              <w:rPr>
                <w:rFonts w:ascii="Arial" w:hAnsi="Arial" w:cs="Arial"/>
                <w:sz w:val="24"/>
                <w:szCs w:val="24"/>
              </w:rPr>
            </w:pPr>
            <w:r>
              <w:rPr>
                <w:rFonts w:ascii="Arial" w:hAnsi="Arial" w:cs="Arial"/>
                <w:sz w:val="24"/>
                <w:szCs w:val="24"/>
              </w:rPr>
              <w:t>9</w:t>
            </w:r>
          </w:p>
        </w:tc>
        <w:tc>
          <w:tcPr>
            <w:tcW w:w="892" w:type="pct"/>
          </w:tcPr>
          <w:p w14:paraId="306272FD" w14:textId="618E413B" w:rsidR="00333F80" w:rsidRPr="00333F80" w:rsidRDefault="00333F80" w:rsidP="00333F80">
            <w:pPr>
              <w:spacing w:line="276" w:lineRule="auto"/>
              <w:jc w:val="right"/>
              <w:rPr>
                <w:rFonts w:ascii="Arial" w:hAnsi="Arial" w:cs="Arial"/>
                <w:sz w:val="24"/>
                <w:szCs w:val="24"/>
              </w:rPr>
            </w:pPr>
            <w:r w:rsidRPr="00333F80">
              <w:rPr>
                <w:rFonts w:ascii="Arial" w:eastAsia="Calibri" w:hAnsi="Arial" w:cs="Arial"/>
                <w:sz w:val="24"/>
                <w:szCs w:val="24"/>
              </w:rPr>
              <w:t>675,000.00</w:t>
            </w:r>
          </w:p>
        </w:tc>
      </w:tr>
      <w:tr w:rsidR="00333F80" w14:paraId="142C4EF7" w14:textId="4BE211CD" w:rsidTr="00333F80">
        <w:tc>
          <w:tcPr>
            <w:tcW w:w="342" w:type="pct"/>
          </w:tcPr>
          <w:p w14:paraId="03B80C0B" w14:textId="0DAC1F7C" w:rsidR="00333F80" w:rsidRDefault="00333F80" w:rsidP="002814F7">
            <w:pPr>
              <w:spacing w:line="276" w:lineRule="auto"/>
              <w:jc w:val="both"/>
              <w:rPr>
                <w:rFonts w:ascii="Arial" w:hAnsi="Arial" w:cs="Arial"/>
                <w:sz w:val="24"/>
                <w:szCs w:val="24"/>
              </w:rPr>
            </w:pPr>
            <w:r>
              <w:rPr>
                <w:rFonts w:ascii="Arial" w:hAnsi="Arial" w:cs="Arial"/>
                <w:sz w:val="24"/>
                <w:szCs w:val="24"/>
              </w:rPr>
              <w:t>2</w:t>
            </w:r>
          </w:p>
        </w:tc>
        <w:tc>
          <w:tcPr>
            <w:tcW w:w="1090" w:type="pct"/>
          </w:tcPr>
          <w:p w14:paraId="46B2B579" w14:textId="6D328B12" w:rsidR="00333F80" w:rsidRDefault="00333F80" w:rsidP="002814F7">
            <w:pPr>
              <w:spacing w:line="276" w:lineRule="auto"/>
              <w:jc w:val="both"/>
              <w:rPr>
                <w:rFonts w:ascii="Arial" w:hAnsi="Arial" w:cs="Arial"/>
                <w:sz w:val="24"/>
                <w:szCs w:val="24"/>
              </w:rPr>
            </w:pPr>
            <w:r>
              <w:rPr>
                <w:rFonts w:ascii="Arial" w:hAnsi="Arial" w:cs="Arial"/>
                <w:sz w:val="24"/>
                <w:szCs w:val="24"/>
              </w:rPr>
              <w:t>Baja Verapaz</w:t>
            </w:r>
          </w:p>
        </w:tc>
        <w:tc>
          <w:tcPr>
            <w:tcW w:w="891" w:type="pct"/>
          </w:tcPr>
          <w:p w14:paraId="50E8B4A1" w14:textId="05EA9F89" w:rsidR="00333F80" w:rsidRDefault="00333F80" w:rsidP="00DC7138">
            <w:pPr>
              <w:spacing w:line="276" w:lineRule="auto"/>
              <w:jc w:val="center"/>
              <w:rPr>
                <w:rFonts w:ascii="Arial" w:hAnsi="Arial" w:cs="Arial"/>
                <w:sz w:val="24"/>
                <w:szCs w:val="24"/>
              </w:rPr>
            </w:pPr>
            <w:r>
              <w:rPr>
                <w:rFonts w:ascii="Arial" w:hAnsi="Arial" w:cs="Arial"/>
                <w:sz w:val="24"/>
                <w:szCs w:val="24"/>
              </w:rPr>
              <w:t>17</w:t>
            </w:r>
          </w:p>
        </w:tc>
        <w:tc>
          <w:tcPr>
            <w:tcW w:w="893" w:type="pct"/>
          </w:tcPr>
          <w:p w14:paraId="50E99D73" w14:textId="02AEE84D" w:rsidR="00333F80" w:rsidRDefault="00333F80" w:rsidP="00DC7138">
            <w:pPr>
              <w:spacing w:line="276" w:lineRule="auto"/>
              <w:jc w:val="center"/>
              <w:rPr>
                <w:rFonts w:ascii="Arial" w:hAnsi="Arial" w:cs="Arial"/>
                <w:sz w:val="24"/>
                <w:szCs w:val="24"/>
              </w:rPr>
            </w:pPr>
            <w:r>
              <w:rPr>
                <w:rFonts w:ascii="Arial" w:hAnsi="Arial" w:cs="Arial"/>
                <w:sz w:val="24"/>
                <w:szCs w:val="24"/>
              </w:rPr>
              <w:t>17</w:t>
            </w:r>
          </w:p>
        </w:tc>
        <w:tc>
          <w:tcPr>
            <w:tcW w:w="892" w:type="pct"/>
          </w:tcPr>
          <w:p w14:paraId="6DFB5B6B" w14:textId="75E0EE34"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3AD1C0A9" w14:textId="41EA6451"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6F1075E4" w14:textId="1BD8EF69" w:rsidTr="00333F80">
        <w:tc>
          <w:tcPr>
            <w:tcW w:w="342" w:type="pct"/>
          </w:tcPr>
          <w:p w14:paraId="02DE257D" w14:textId="1F409989" w:rsidR="00333F80" w:rsidRDefault="00333F80" w:rsidP="002814F7">
            <w:pPr>
              <w:spacing w:line="276" w:lineRule="auto"/>
              <w:jc w:val="both"/>
              <w:rPr>
                <w:rFonts w:ascii="Arial" w:hAnsi="Arial" w:cs="Arial"/>
                <w:sz w:val="24"/>
                <w:szCs w:val="24"/>
              </w:rPr>
            </w:pPr>
            <w:r>
              <w:rPr>
                <w:rFonts w:ascii="Arial" w:hAnsi="Arial" w:cs="Arial"/>
                <w:sz w:val="24"/>
                <w:szCs w:val="24"/>
              </w:rPr>
              <w:t>3</w:t>
            </w:r>
          </w:p>
        </w:tc>
        <w:tc>
          <w:tcPr>
            <w:tcW w:w="1090" w:type="pct"/>
          </w:tcPr>
          <w:p w14:paraId="1F50D207" w14:textId="57C1FC29" w:rsidR="00333F80" w:rsidRDefault="00333F80" w:rsidP="002814F7">
            <w:pPr>
              <w:spacing w:line="276" w:lineRule="auto"/>
              <w:jc w:val="both"/>
              <w:rPr>
                <w:rFonts w:ascii="Arial" w:hAnsi="Arial" w:cs="Arial"/>
                <w:sz w:val="24"/>
                <w:szCs w:val="24"/>
              </w:rPr>
            </w:pPr>
            <w:r>
              <w:rPr>
                <w:rFonts w:ascii="Arial" w:hAnsi="Arial" w:cs="Arial"/>
                <w:sz w:val="24"/>
                <w:szCs w:val="24"/>
              </w:rPr>
              <w:t>Chimaltenango</w:t>
            </w:r>
          </w:p>
        </w:tc>
        <w:tc>
          <w:tcPr>
            <w:tcW w:w="891" w:type="pct"/>
          </w:tcPr>
          <w:p w14:paraId="7A961110" w14:textId="69039317" w:rsidR="00333F80" w:rsidRDefault="00333F80" w:rsidP="00DC7138">
            <w:pPr>
              <w:spacing w:line="276" w:lineRule="auto"/>
              <w:jc w:val="center"/>
              <w:rPr>
                <w:rFonts w:ascii="Arial" w:hAnsi="Arial" w:cs="Arial"/>
                <w:sz w:val="24"/>
                <w:szCs w:val="24"/>
              </w:rPr>
            </w:pPr>
            <w:r>
              <w:rPr>
                <w:rFonts w:ascii="Arial" w:hAnsi="Arial" w:cs="Arial"/>
                <w:sz w:val="24"/>
                <w:szCs w:val="24"/>
              </w:rPr>
              <w:t>41</w:t>
            </w:r>
          </w:p>
        </w:tc>
        <w:tc>
          <w:tcPr>
            <w:tcW w:w="893" w:type="pct"/>
          </w:tcPr>
          <w:p w14:paraId="11C44B35" w14:textId="6034A2D9" w:rsidR="00333F80" w:rsidRDefault="00333F80" w:rsidP="00DC7138">
            <w:pPr>
              <w:spacing w:line="276" w:lineRule="auto"/>
              <w:jc w:val="center"/>
              <w:rPr>
                <w:rFonts w:ascii="Arial" w:hAnsi="Arial" w:cs="Arial"/>
                <w:sz w:val="24"/>
                <w:szCs w:val="24"/>
              </w:rPr>
            </w:pPr>
            <w:r>
              <w:rPr>
                <w:rFonts w:ascii="Arial" w:hAnsi="Arial" w:cs="Arial"/>
                <w:sz w:val="24"/>
                <w:szCs w:val="24"/>
              </w:rPr>
              <w:t>40</w:t>
            </w:r>
          </w:p>
        </w:tc>
        <w:tc>
          <w:tcPr>
            <w:tcW w:w="892" w:type="pct"/>
          </w:tcPr>
          <w:p w14:paraId="13171E46" w14:textId="511F38C6" w:rsidR="00333F80" w:rsidRDefault="00333F80" w:rsidP="00DC7138">
            <w:pPr>
              <w:spacing w:line="276" w:lineRule="auto"/>
              <w:jc w:val="center"/>
              <w:rPr>
                <w:rFonts w:ascii="Arial" w:hAnsi="Arial" w:cs="Arial"/>
                <w:sz w:val="24"/>
                <w:szCs w:val="24"/>
              </w:rPr>
            </w:pPr>
            <w:r>
              <w:rPr>
                <w:rFonts w:ascii="Arial" w:hAnsi="Arial" w:cs="Arial"/>
                <w:sz w:val="24"/>
                <w:szCs w:val="24"/>
              </w:rPr>
              <w:t>1</w:t>
            </w:r>
          </w:p>
        </w:tc>
        <w:tc>
          <w:tcPr>
            <w:tcW w:w="892" w:type="pct"/>
          </w:tcPr>
          <w:p w14:paraId="6C6544B7" w14:textId="1F7FDAF7"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75,000.00</w:t>
            </w:r>
          </w:p>
        </w:tc>
      </w:tr>
      <w:tr w:rsidR="00333F80" w14:paraId="7D795C51" w14:textId="040A1BD1" w:rsidTr="00333F80">
        <w:tc>
          <w:tcPr>
            <w:tcW w:w="342" w:type="pct"/>
          </w:tcPr>
          <w:p w14:paraId="6587A50F" w14:textId="0C4EED2C" w:rsidR="00333F80" w:rsidRDefault="00333F80" w:rsidP="002814F7">
            <w:pPr>
              <w:spacing w:line="276" w:lineRule="auto"/>
              <w:jc w:val="both"/>
              <w:rPr>
                <w:rFonts w:ascii="Arial" w:hAnsi="Arial" w:cs="Arial"/>
                <w:sz w:val="24"/>
                <w:szCs w:val="24"/>
              </w:rPr>
            </w:pPr>
            <w:r>
              <w:rPr>
                <w:rFonts w:ascii="Arial" w:hAnsi="Arial" w:cs="Arial"/>
                <w:sz w:val="24"/>
                <w:szCs w:val="24"/>
              </w:rPr>
              <w:t>4</w:t>
            </w:r>
          </w:p>
        </w:tc>
        <w:tc>
          <w:tcPr>
            <w:tcW w:w="1090" w:type="pct"/>
          </w:tcPr>
          <w:p w14:paraId="1FD42CC2" w14:textId="7F5A0D9C" w:rsidR="00333F80" w:rsidRDefault="00333F80" w:rsidP="002814F7">
            <w:pPr>
              <w:spacing w:line="276" w:lineRule="auto"/>
              <w:jc w:val="both"/>
              <w:rPr>
                <w:rFonts w:ascii="Arial" w:hAnsi="Arial" w:cs="Arial"/>
                <w:sz w:val="24"/>
                <w:szCs w:val="24"/>
              </w:rPr>
            </w:pPr>
            <w:r>
              <w:rPr>
                <w:rFonts w:ascii="Arial" w:hAnsi="Arial" w:cs="Arial"/>
                <w:sz w:val="24"/>
                <w:szCs w:val="24"/>
              </w:rPr>
              <w:t>Chiquimula</w:t>
            </w:r>
          </w:p>
        </w:tc>
        <w:tc>
          <w:tcPr>
            <w:tcW w:w="891" w:type="pct"/>
          </w:tcPr>
          <w:p w14:paraId="29C5CF11" w14:textId="0C036054" w:rsidR="00333F80" w:rsidRDefault="00333F80" w:rsidP="00DC7138">
            <w:pPr>
              <w:spacing w:line="276" w:lineRule="auto"/>
              <w:jc w:val="center"/>
              <w:rPr>
                <w:rFonts w:ascii="Arial" w:hAnsi="Arial" w:cs="Arial"/>
                <w:sz w:val="24"/>
                <w:szCs w:val="24"/>
              </w:rPr>
            </w:pPr>
            <w:r>
              <w:rPr>
                <w:rFonts w:ascii="Arial" w:hAnsi="Arial" w:cs="Arial"/>
                <w:sz w:val="24"/>
                <w:szCs w:val="24"/>
              </w:rPr>
              <w:t>27</w:t>
            </w:r>
          </w:p>
        </w:tc>
        <w:tc>
          <w:tcPr>
            <w:tcW w:w="893" w:type="pct"/>
          </w:tcPr>
          <w:p w14:paraId="5863ED3D" w14:textId="7AE4243C" w:rsidR="00333F80" w:rsidRDefault="00333F80" w:rsidP="00DC7138">
            <w:pPr>
              <w:spacing w:line="276" w:lineRule="auto"/>
              <w:jc w:val="center"/>
              <w:rPr>
                <w:rFonts w:ascii="Arial" w:hAnsi="Arial" w:cs="Arial"/>
                <w:sz w:val="24"/>
                <w:szCs w:val="24"/>
              </w:rPr>
            </w:pPr>
            <w:r>
              <w:rPr>
                <w:rFonts w:ascii="Arial" w:hAnsi="Arial" w:cs="Arial"/>
                <w:sz w:val="24"/>
                <w:szCs w:val="24"/>
              </w:rPr>
              <w:t>16</w:t>
            </w:r>
          </w:p>
        </w:tc>
        <w:tc>
          <w:tcPr>
            <w:tcW w:w="892" w:type="pct"/>
          </w:tcPr>
          <w:p w14:paraId="555EA490" w14:textId="52CD76DA" w:rsidR="00333F80" w:rsidRDefault="00333F80" w:rsidP="00DC7138">
            <w:pPr>
              <w:spacing w:line="276" w:lineRule="auto"/>
              <w:jc w:val="center"/>
              <w:rPr>
                <w:rFonts w:ascii="Arial" w:hAnsi="Arial" w:cs="Arial"/>
                <w:sz w:val="24"/>
                <w:szCs w:val="24"/>
              </w:rPr>
            </w:pPr>
            <w:r>
              <w:rPr>
                <w:rFonts w:ascii="Arial" w:hAnsi="Arial" w:cs="Arial"/>
                <w:sz w:val="24"/>
                <w:szCs w:val="24"/>
              </w:rPr>
              <w:t>11</w:t>
            </w:r>
          </w:p>
        </w:tc>
        <w:tc>
          <w:tcPr>
            <w:tcW w:w="892" w:type="pct"/>
          </w:tcPr>
          <w:p w14:paraId="12D9D3CE" w14:textId="74757735"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780,574.55</w:t>
            </w:r>
          </w:p>
        </w:tc>
      </w:tr>
      <w:tr w:rsidR="00333F80" w14:paraId="7A9DB441" w14:textId="499F4620" w:rsidTr="00333F80">
        <w:tc>
          <w:tcPr>
            <w:tcW w:w="342" w:type="pct"/>
          </w:tcPr>
          <w:p w14:paraId="3AEB4E6B" w14:textId="4AED60A3" w:rsidR="00333F80" w:rsidRDefault="00333F80" w:rsidP="002814F7">
            <w:pPr>
              <w:spacing w:line="276" w:lineRule="auto"/>
              <w:jc w:val="both"/>
              <w:rPr>
                <w:rFonts w:ascii="Arial" w:hAnsi="Arial" w:cs="Arial"/>
                <w:sz w:val="24"/>
                <w:szCs w:val="24"/>
              </w:rPr>
            </w:pPr>
            <w:r>
              <w:rPr>
                <w:rFonts w:ascii="Arial" w:hAnsi="Arial" w:cs="Arial"/>
                <w:sz w:val="24"/>
                <w:szCs w:val="24"/>
              </w:rPr>
              <w:t>5</w:t>
            </w:r>
          </w:p>
        </w:tc>
        <w:tc>
          <w:tcPr>
            <w:tcW w:w="1090" w:type="pct"/>
          </w:tcPr>
          <w:p w14:paraId="702C1FC2" w14:textId="77870D78" w:rsidR="00333F80" w:rsidRDefault="00333F80" w:rsidP="002814F7">
            <w:pPr>
              <w:spacing w:line="276" w:lineRule="auto"/>
              <w:jc w:val="both"/>
              <w:rPr>
                <w:rFonts w:ascii="Arial" w:hAnsi="Arial" w:cs="Arial"/>
                <w:sz w:val="24"/>
                <w:szCs w:val="24"/>
              </w:rPr>
            </w:pPr>
            <w:r>
              <w:rPr>
                <w:rFonts w:ascii="Arial" w:hAnsi="Arial" w:cs="Arial"/>
                <w:sz w:val="24"/>
                <w:szCs w:val="24"/>
              </w:rPr>
              <w:t>Escuintla</w:t>
            </w:r>
          </w:p>
        </w:tc>
        <w:tc>
          <w:tcPr>
            <w:tcW w:w="891" w:type="pct"/>
          </w:tcPr>
          <w:p w14:paraId="67CB3ADA" w14:textId="131CA909" w:rsidR="00333F80" w:rsidRDefault="00333F80" w:rsidP="00DC7138">
            <w:pPr>
              <w:spacing w:line="276" w:lineRule="auto"/>
              <w:jc w:val="center"/>
              <w:rPr>
                <w:rFonts w:ascii="Arial" w:hAnsi="Arial" w:cs="Arial"/>
                <w:sz w:val="24"/>
                <w:szCs w:val="24"/>
              </w:rPr>
            </w:pPr>
            <w:r>
              <w:rPr>
                <w:rFonts w:ascii="Arial" w:hAnsi="Arial" w:cs="Arial"/>
                <w:sz w:val="24"/>
                <w:szCs w:val="24"/>
              </w:rPr>
              <w:t>3</w:t>
            </w:r>
          </w:p>
        </w:tc>
        <w:tc>
          <w:tcPr>
            <w:tcW w:w="893" w:type="pct"/>
          </w:tcPr>
          <w:p w14:paraId="36BE9A91" w14:textId="1D4F0749" w:rsidR="00333F80" w:rsidRDefault="00333F80" w:rsidP="00DC7138">
            <w:pPr>
              <w:spacing w:line="276" w:lineRule="auto"/>
              <w:jc w:val="center"/>
              <w:rPr>
                <w:rFonts w:ascii="Arial" w:hAnsi="Arial" w:cs="Arial"/>
                <w:sz w:val="24"/>
                <w:szCs w:val="24"/>
              </w:rPr>
            </w:pPr>
            <w:r>
              <w:rPr>
                <w:rFonts w:ascii="Arial" w:hAnsi="Arial" w:cs="Arial"/>
                <w:sz w:val="24"/>
                <w:szCs w:val="24"/>
              </w:rPr>
              <w:t>3</w:t>
            </w:r>
          </w:p>
        </w:tc>
        <w:tc>
          <w:tcPr>
            <w:tcW w:w="892" w:type="pct"/>
          </w:tcPr>
          <w:p w14:paraId="567C1621" w14:textId="2F557A90"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7E520D9E" w14:textId="7E5B9D90"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59DAC827" w14:textId="2CE157FE" w:rsidTr="00333F80">
        <w:tc>
          <w:tcPr>
            <w:tcW w:w="342" w:type="pct"/>
          </w:tcPr>
          <w:p w14:paraId="796955F3" w14:textId="0FA13B23" w:rsidR="00333F80" w:rsidRDefault="00333F80" w:rsidP="002814F7">
            <w:pPr>
              <w:spacing w:line="276" w:lineRule="auto"/>
              <w:jc w:val="both"/>
              <w:rPr>
                <w:rFonts w:ascii="Arial" w:hAnsi="Arial" w:cs="Arial"/>
                <w:sz w:val="24"/>
                <w:szCs w:val="24"/>
              </w:rPr>
            </w:pPr>
            <w:r>
              <w:rPr>
                <w:rFonts w:ascii="Arial" w:hAnsi="Arial" w:cs="Arial"/>
                <w:sz w:val="24"/>
                <w:szCs w:val="24"/>
              </w:rPr>
              <w:t>6</w:t>
            </w:r>
          </w:p>
        </w:tc>
        <w:tc>
          <w:tcPr>
            <w:tcW w:w="1090" w:type="pct"/>
          </w:tcPr>
          <w:p w14:paraId="591351D9" w14:textId="67BCD4E4" w:rsidR="00333F80" w:rsidRDefault="00333F80" w:rsidP="002814F7">
            <w:pPr>
              <w:spacing w:line="276" w:lineRule="auto"/>
              <w:jc w:val="both"/>
              <w:rPr>
                <w:rFonts w:ascii="Arial" w:hAnsi="Arial" w:cs="Arial"/>
                <w:sz w:val="24"/>
                <w:szCs w:val="24"/>
              </w:rPr>
            </w:pPr>
            <w:r>
              <w:rPr>
                <w:rFonts w:ascii="Arial" w:hAnsi="Arial" w:cs="Arial"/>
                <w:sz w:val="24"/>
                <w:szCs w:val="24"/>
              </w:rPr>
              <w:t>Guatemala</w:t>
            </w:r>
          </w:p>
        </w:tc>
        <w:tc>
          <w:tcPr>
            <w:tcW w:w="891" w:type="pct"/>
          </w:tcPr>
          <w:p w14:paraId="5537D45D" w14:textId="524023CA" w:rsidR="00333F80" w:rsidRDefault="00333F80" w:rsidP="00DC7138">
            <w:pPr>
              <w:spacing w:line="276" w:lineRule="auto"/>
              <w:jc w:val="center"/>
              <w:rPr>
                <w:rFonts w:ascii="Arial" w:hAnsi="Arial" w:cs="Arial"/>
                <w:sz w:val="24"/>
                <w:szCs w:val="24"/>
              </w:rPr>
            </w:pPr>
            <w:r>
              <w:rPr>
                <w:rFonts w:ascii="Arial" w:hAnsi="Arial" w:cs="Arial"/>
                <w:sz w:val="24"/>
                <w:szCs w:val="24"/>
              </w:rPr>
              <w:t>5</w:t>
            </w:r>
          </w:p>
        </w:tc>
        <w:tc>
          <w:tcPr>
            <w:tcW w:w="893" w:type="pct"/>
          </w:tcPr>
          <w:p w14:paraId="31B68AFD" w14:textId="7BD74E2A" w:rsidR="00333F80" w:rsidRDefault="00333F80" w:rsidP="00DC7138">
            <w:pPr>
              <w:spacing w:line="276" w:lineRule="auto"/>
              <w:jc w:val="center"/>
              <w:rPr>
                <w:rFonts w:ascii="Arial" w:hAnsi="Arial" w:cs="Arial"/>
                <w:sz w:val="24"/>
                <w:szCs w:val="24"/>
              </w:rPr>
            </w:pPr>
            <w:r>
              <w:rPr>
                <w:rFonts w:ascii="Arial" w:hAnsi="Arial" w:cs="Arial"/>
                <w:sz w:val="24"/>
                <w:szCs w:val="24"/>
              </w:rPr>
              <w:t>5</w:t>
            </w:r>
          </w:p>
        </w:tc>
        <w:tc>
          <w:tcPr>
            <w:tcW w:w="892" w:type="pct"/>
          </w:tcPr>
          <w:p w14:paraId="05E5F3DC" w14:textId="7D4BB954"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5BF96CD6" w14:textId="3460F865"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46DF1C25" w14:textId="0AD1251D" w:rsidTr="00333F80">
        <w:tc>
          <w:tcPr>
            <w:tcW w:w="342" w:type="pct"/>
          </w:tcPr>
          <w:p w14:paraId="24D42463" w14:textId="37667319" w:rsidR="00333F80" w:rsidRDefault="00333F80" w:rsidP="002814F7">
            <w:pPr>
              <w:spacing w:line="276" w:lineRule="auto"/>
              <w:jc w:val="both"/>
              <w:rPr>
                <w:rFonts w:ascii="Arial" w:hAnsi="Arial" w:cs="Arial"/>
                <w:sz w:val="24"/>
                <w:szCs w:val="24"/>
              </w:rPr>
            </w:pPr>
            <w:r>
              <w:rPr>
                <w:rFonts w:ascii="Arial" w:hAnsi="Arial" w:cs="Arial"/>
                <w:sz w:val="24"/>
                <w:szCs w:val="24"/>
              </w:rPr>
              <w:t>7</w:t>
            </w:r>
          </w:p>
        </w:tc>
        <w:tc>
          <w:tcPr>
            <w:tcW w:w="1090" w:type="pct"/>
          </w:tcPr>
          <w:p w14:paraId="7984BDF5" w14:textId="3583467D" w:rsidR="00333F80" w:rsidRDefault="00333F80" w:rsidP="002814F7">
            <w:pPr>
              <w:spacing w:line="276" w:lineRule="auto"/>
              <w:jc w:val="both"/>
              <w:rPr>
                <w:rFonts w:ascii="Arial" w:hAnsi="Arial" w:cs="Arial"/>
                <w:sz w:val="24"/>
                <w:szCs w:val="24"/>
              </w:rPr>
            </w:pPr>
            <w:r>
              <w:rPr>
                <w:rFonts w:ascii="Arial" w:hAnsi="Arial" w:cs="Arial"/>
                <w:sz w:val="24"/>
                <w:szCs w:val="24"/>
              </w:rPr>
              <w:t>Huehuetenango</w:t>
            </w:r>
          </w:p>
        </w:tc>
        <w:tc>
          <w:tcPr>
            <w:tcW w:w="891" w:type="pct"/>
          </w:tcPr>
          <w:p w14:paraId="74785198" w14:textId="4D764B0B" w:rsidR="00333F80" w:rsidRDefault="00333F80" w:rsidP="00DC7138">
            <w:pPr>
              <w:spacing w:line="276" w:lineRule="auto"/>
              <w:jc w:val="center"/>
              <w:rPr>
                <w:rFonts w:ascii="Arial" w:hAnsi="Arial" w:cs="Arial"/>
                <w:sz w:val="24"/>
                <w:szCs w:val="24"/>
              </w:rPr>
            </w:pPr>
            <w:r>
              <w:rPr>
                <w:rFonts w:ascii="Arial" w:hAnsi="Arial" w:cs="Arial"/>
                <w:sz w:val="24"/>
                <w:szCs w:val="24"/>
              </w:rPr>
              <w:t>63</w:t>
            </w:r>
          </w:p>
        </w:tc>
        <w:tc>
          <w:tcPr>
            <w:tcW w:w="893" w:type="pct"/>
          </w:tcPr>
          <w:p w14:paraId="467ED6E8" w14:textId="2D27C8C2" w:rsidR="00333F80" w:rsidRDefault="00333F80" w:rsidP="00DC7138">
            <w:pPr>
              <w:spacing w:line="276" w:lineRule="auto"/>
              <w:jc w:val="center"/>
              <w:rPr>
                <w:rFonts w:ascii="Arial" w:hAnsi="Arial" w:cs="Arial"/>
                <w:sz w:val="24"/>
                <w:szCs w:val="24"/>
              </w:rPr>
            </w:pPr>
            <w:r>
              <w:rPr>
                <w:rFonts w:ascii="Arial" w:hAnsi="Arial" w:cs="Arial"/>
                <w:sz w:val="24"/>
                <w:szCs w:val="24"/>
              </w:rPr>
              <w:t>24</w:t>
            </w:r>
          </w:p>
        </w:tc>
        <w:tc>
          <w:tcPr>
            <w:tcW w:w="892" w:type="pct"/>
          </w:tcPr>
          <w:p w14:paraId="747E0AEE" w14:textId="103C9286" w:rsidR="00333F80" w:rsidRDefault="00333F80" w:rsidP="00DC7138">
            <w:pPr>
              <w:spacing w:line="276" w:lineRule="auto"/>
              <w:jc w:val="center"/>
              <w:rPr>
                <w:rFonts w:ascii="Arial" w:hAnsi="Arial" w:cs="Arial"/>
                <w:sz w:val="24"/>
                <w:szCs w:val="24"/>
              </w:rPr>
            </w:pPr>
            <w:r>
              <w:rPr>
                <w:rFonts w:ascii="Arial" w:hAnsi="Arial" w:cs="Arial"/>
                <w:sz w:val="24"/>
                <w:szCs w:val="24"/>
              </w:rPr>
              <w:t>39</w:t>
            </w:r>
          </w:p>
        </w:tc>
        <w:tc>
          <w:tcPr>
            <w:tcW w:w="892" w:type="pct"/>
          </w:tcPr>
          <w:p w14:paraId="14897512" w14:textId="32C7F83C"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2,795,148.55</w:t>
            </w:r>
          </w:p>
        </w:tc>
      </w:tr>
      <w:tr w:rsidR="00333F80" w14:paraId="1938B247" w14:textId="785CFB78" w:rsidTr="00333F80">
        <w:tc>
          <w:tcPr>
            <w:tcW w:w="342" w:type="pct"/>
          </w:tcPr>
          <w:p w14:paraId="4DE70B55" w14:textId="705A6790" w:rsidR="00333F80" w:rsidRDefault="00333F80" w:rsidP="002814F7">
            <w:pPr>
              <w:spacing w:line="276" w:lineRule="auto"/>
              <w:jc w:val="both"/>
              <w:rPr>
                <w:rFonts w:ascii="Arial" w:hAnsi="Arial" w:cs="Arial"/>
                <w:sz w:val="24"/>
                <w:szCs w:val="24"/>
              </w:rPr>
            </w:pPr>
            <w:r>
              <w:rPr>
                <w:rFonts w:ascii="Arial" w:hAnsi="Arial" w:cs="Arial"/>
                <w:sz w:val="24"/>
                <w:szCs w:val="24"/>
              </w:rPr>
              <w:t>8</w:t>
            </w:r>
          </w:p>
        </w:tc>
        <w:tc>
          <w:tcPr>
            <w:tcW w:w="1090" w:type="pct"/>
          </w:tcPr>
          <w:p w14:paraId="33AAAA53" w14:textId="3BF11A45" w:rsidR="00333F80" w:rsidRDefault="00333F80" w:rsidP="002814F7">
            <w:pPr>
              <w:spacing w:line="276" w:lineRule="auto"/>
              <w:jc w:val="both"/>
              <w:rPr>
                <w:rFonts w:ascii="Arial" w:hAnsi="Arial" w:cs="Arial"/>
                <w:sz w:val="24"/>
                <w:szCs w:val="24"/>
              </w:rPr>
            </w:pPr>
            <w:r>
              <w:rPr>
                <w:rFonts w:ascii="Arial" w:hAnsi="Arial" w:cs="Arial"/>
                <w:sz w:val="24"/>
                <w:szCs w:val="24"/>
              </w:rPr>
              <w:t>Izabal</w:t>
            </w:r>
          </w:p>
        </w:tc>
        <w:tc>
          <w:tcPr>
            <w:tcW w:w="891" w:type="pct"/>
          </w:tcPr>
          <w:p w14:paraId="355501F4" w14:textId="595B3A0A" w:rsidR="00333F80" w:rsidRDefault="00333F80" w:rsidP="00DC7138">
            <w:pPr>
              <w:spacing w:line="276" w:lineRule="auto"/>
              <w:jc w:val="center"/>
              <w:rPr>
                <w:rFonts w:ascii="Arial" w:hAnsi="Arial" w:cs="Arial"/>
                <w:sz w:val="24"/>
                <w:szCs w:val="24"/>
              </w:rPr>
            </w:pPr>
            <w:r>
              <w:rPr>
                <w:rFonts w:ascii="Arial" w:hAnsi="Arial" w:cs="Arial"/>
                <w:sz w:val="24"/>
                <w:szCs w:val="24"/>
              </w:rPr>
              <w:t>53</w:t>
            </w:r>
          </w:p>
        </w:tc>
        <w:tc>
          <w:tcPr>
            <w:tcW w:w="893" w:type="pct"/>
          </w:tcPr>
          <w:p w14:paraId="3482A1A4" w14:textId="3835132A" w:rsidR="00333F80" w:rsidRDefault="00333F80" w:rsidP="00DC7138">
            <w:pPr>
              <w:spacing w:line="276" w:lineRule="auto"/>
              <w:jc w:val="center"/>
              <w:rPr>
                <w:rFonts w:ascii="Arial" w:hAnsi="Arial" w:cs="Arial"/>
                <w:sz w:val="24"/>
                <w:szCs w:val="24"/>
              </w:rPr>
            </w:pPr>
            <w:r>
              <w:rPr>
                <w:rFonts w:ascii="Arial" w:hAnsi="Arial" w:cs="Arial"/>
                <w:sz w:val="24"/>
                <w:szCs w:val="24"/>
              </w:rPr>
              <w:t>52</w:t>
            </w:r>
          </w:p>
        </w:tc>
        <w:tc>
          <w:tcPr>
            <w:tcW w:w="892" w:type="pct"/>
          </w:tcPr>
          <w:p w14:paraId="303C9DF0" w14:textId="7ECDD1C7" w:rsidR="00333F80" w:rsidRDefault="00333F80" w:rsidP="00DC7138">
            <w:pPr>
              <w:spacing w:line="276" w:lineRule="auto"/>
              <w:jc w:val="center"/>
              <w:rPr>
                <w:rFonts w:ascii="Arial" w:hAnsi="Arial" w:cs="Arial"/>
                <w:sz w:val="24"/>
                <w:szCs w:val="24"/>
              </w:rPr>
            </w:pPr>
            <w:r>
              <w:rPr>
                <w:rFonts w:ascii="Arial" w:hAnsi="Arial" w:cs="Arial"/>
                <w:sz w:val="24"/>
                <w:szCs w:val="24"/>
              </w:rPr>
              <w:t>1</w:t>
            </w:r>
          </w:p>
        </w:tc>
        <w:tc>
          <w:tcPr>
            <w:tcW w:w="892" w:type="pct"/>
          </w:tcPr>
          <w:p w14:paraId="222812D2" w14:textId="7FE93B62"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75,000.00</w:t>
            </w:r>
          </w:p>
        </w:tc>
      </w:tr>
      <w:tr w:rsidR="00333F80" w14:paraId="67563620" w14:textId="7666CF3D" w:rsidTr="00333F80">
        <w:tc>
          <w:tcPr>
            <w:tcW w:w="342" w:type="pct"/>
          </w:tcPr>
          <w:p w14:paraId="710391B0" w14:textId="5743E537" w:rsidR="00333F80" w:rsidRDefault="00333F80" w:rsidP="002814F7">
            <w:pPr>
              <w:spacing w:line="276" w:lineRule="auto"/>
              <w:jc w:val="both"/>
              <w:rPr>
                <w:rFonts w:ascii="Arial" w:hAnsi="Arial" w:cs="Arial"/>
                <w:sz w:val="24"/>
                <w:szCs w:val="24"/>
              </w:rPr>
            </w:pPr>
            <w:r>
              <w:rPr>
                <w:rFonts w:ascii="Arial" w:hAnsi="Arial" w:cs="Arial"/>
                <w:sz w:val="24"/>
                <w:szCs w:val="24"/>
              </w:rPr>
              <w:t>9</w:t>
            </w:r>
          </w:p>
        </w:tc>
        <w:tc>
          <w:tcPr>
            <w:tcW w:w="1090" w:type="pct"/>
          </w:tcPr>
          <w:p w14:paraId="30F8FF5B" w14:textId="22B97270" w:rsidR="00333F80" w:rsidRDefault="00333F80" w:rsidP="002814F7">
            <w:pPr>
              <w:spacing w:line="276" w:lineRule="auto"/>
              <w:jc w:val="both"/>
              <w:rPr>
                <w:rFonts w:ascii="Arial" w:hAnsi="Arial" w:cs="Arial"/>
                <w:sz w:val="24"/>
                <w:szCs w:val="24"/>
              </w:rPr>
            </w:pPr>
            <w:r>
              <w:rPr>
                <w:rFonts w:ascii="Arial" w:hAnsi="Arial" w:cs="Arial"/>
                <w:sz w:val="24"/>
                <w:szCs w:val="24"/>
              </w:rPr>
              <w:t>Jalapa</w:t>
            </w:r>
          </w:p>
        </w:tc>
        <w:tc>
          <w:tcPr>
            <w:tcW w:w="891" w:type="pct"/>
          </w:tcPr>
          <w:p w14:paraId="5B69079F" w14:textId="3F67F41A" w:rsidR="00333F80" w:rsidRDefault="00333F80" w:rsidP="00DC7138">
            <w:pPr>
              <w:spacing w:line="276" w:lineRule="auto"/>
              <w:jc w:val="center"/>
              <w:rPr>
                <w:rFonts w:ascii="Arial" w:hAnsi="Arial" w:cs="Arial"/>
                <w:sz w:val="24"/>
                <w:szCs w:val="24"/>
              </w:rPr>
            </w:pPr>
            <w:r>
              <w:rPr>
                <w:rFonts w:ascii="Arial" w:hAnsi="Arial" w:cs="Arial"/>
                <w:sz w:val="24"/>
                <w:szCs w:val="24"/>
              </w:rPr>
              <w:t>2</w:t>
            </w:r>
          </w:p>
        </w:tc>
        <w:tc>
          <w:tcPr>
            <w:tcW w:w="893" w:type="pct"/>
          </w:tcPr>
          <w:p w14:paraId="4FD2623C" w14:textId="672D1490" w:rsidR="00333F80" w:rsidRDefault="00333F80" w:rsidP="00DC7138">
            <w:pPr>
              <w:spacing w:line="276" w:lineRule="auto"/>
              <w:jc w:val="center"/>
              <w:rPr>
                <w:rFonts w:ascii="Arial" w:hAnsi="Arial" w:cs="Arial"/>
                <w:sz w:val="24"/>
                <w:szCs w:val="24"/>
              </w:rPr>
            </w:pPr>
            <w:r>
              <w:rPr>
                <w:rFonts w:ascii="Arial" w:hAnsi="Arial" w:cs="Arial"/>
                <w:sz w:val="24"/>
                <w:szCs w:val="24"/>
              </w:rPr>
              <w:t>2</w:t>
            </w:r>
          </w:p>
        </w:tc>
        <w:tc>
          <w:tcPr>
            <w:tcW w:w="892" w:type="pct"/>
          </w:tcPr>
          <w:p w14:paraId="78D523D0" w14:textId="38F5BADA"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612945E7" w14:textId="5EE16EDD"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w:t>
            </w:r>
            <w:r>
              <w:rPr>
                <w:rFonts w:ascii="Arial" w:hAnsi="Arial" w:cs="Arial"/>
                <w:sz w:val="24"/>
                <w:szCs w:val="24"/>
              </w:rPr>
              <w:t>.00</w:t>
            </w:r>
          </w:p>
        </w:tc>
      </w:tr>
      <w:tr w:rsidR="00333F80" w14:paraId="39750D94" w14:textId="076B9ABE" w:rsidTr="00333F80">
        <w:tc>
          <w:tcPr>
            <w:tcW w:w="342" w:type="pct"/>
          </w:tcPr>
          <w:p w14:paraId="2402B740" w14:textId="12CD6FE5" w:rsidR="00333F80" w:rsidRDefault="00333F80" w:rsidP="002814F7">
            <w:pPr>
              <w:spacing w:line="276" w:lineRule="auto"/>
              <w:jc w:val="both"/>
              <w:rPr>
                <w:rFonts w:ascii="Arial" w:hAnsi="Arial" w:cs="Arial"/>
                <w:sz w:val="24"/>
                <w:szCs w:val="24"/>
              </w:rPr>
            </w:pPr>
            <w:r>
              <w:rPr>
                <w:rFonts w:ascii="Arial" w:hAnsi="Arial" w:cs="Arial"/>
                <w:sz w:val="24"/>
                <w:szCs w:val="24"/>
              </w:rPr>
              <w:t>10</w:t>
            </w:r>
          </w:p>
        </w:tc>
        <w:tc>
          <w:tcPr>
            <w:tcW w:w="1090" w:type="pct"/>
          </w:tcPr>
          <w:p w14:paraId="173CD3AA" w14:textId="7C7948F3" w:rsidR="00333F80" w:rsidRDefault="00333F80" w:rsidP="002814F7">
            <w:pPr>
              <w:spacing w:line="276" w:lineRule="auto"/>
              <w:jc w:val="both"/>
              <w:rPr>
                <w:rFonts w:ascii="Arial" w:hAnsi="Arial" w:cs="Arial"/>
                <w:sz w:val="24"/>
                <w:szCs w:val="24"/>
              </w:rPr>
            </w:pPr>
            <w:r>
              <w:rPr>
                <w:rFonts w:ascii="Arial" w:hAnsi="Arial" w:cs="Arial"/>
                <w:sz w:val="24"/>
                <w:szCs w:val="24"/>
              </w:rPr>
              <w:t>Jutiapa</w:t>
            </w:r>
          </w:p>
        </w:tc>
        <w:tc>
          <w:tcPr>
            <w:tcW w:w="891" w:type="pct"/>
          </w:tcPr>
          <w:p w14:paraId="1390EA31" w14:textId="504FBD7F" w:rsidR="00333F80" w:rsidRDefault="00333F80" w:rsidP="00DC7138">
            <w:pPr>
              <w:spacing w:line="276" w:lineRule="auto"/>
              <w:jc w:val="center"/>
              <w:rPr>
                <w:rFonts w:ascii="Arial" w:hAnsi="Arial" w:cs="Arial"/>
                <w:sz w:val="24"/>
                <w:szCs w:val="24"/>
              </w:rPr>
            </w:pPr>
            <w:r>
              <w:rPr>
                <w:rFonts w:ascii="Arial" w:hAnsi="Arial" w:cs="Arial"/>
                <w:sz w:val="24"/>
                <w:szCs w:val="24"/>
              </w:rPr>
              <w:t>14</w:t>
            </w:r>
          </w:p>
        </w:tc>
        <w:tc>
          <w:tcPr>
            <w:tcW w:w="893" w:type="pct"/>
          </w:tcPr>
          <w:p w14:paraId="4AE39EC5" w14:textId="4ADD3F26" w:rsidR="00333F80" w:rsidRDefault="00333F80" w:rsidP="00DC7138">
            <w:pPr>
              <w:spacing w:line="276" w:lineRule="auto"/>
              <w:jc w:val="center"/>
              <w:rPr>
                <w:rFonts w:ascii="Arial" w:hAnsi="Arial" w:cs="Arial"/>
                <w:sz w:val="24"/>
                <w:szCs w:val="24"/>
              </w:rPr>
            </w:pPr>
            <w:r>
              <w:rPr>
                <w:rFonts w:ascii="Arial" w:hAnsi="Arial" w:cs="Arial"/>
                <w:sz w:val="24"/>
                <w:szCs w:val="24"/>
              </w:rPr>
              <w:t>14</w:t>
            </w:r>
          </w:p>
        </w:tc>
        <w:tc>
          <w:tcPr>
            <w:tcW w:w="892" w:type="pct"/>
          </w:tcPr>
          <w:p w14:paraId="5EE9F4FB" w14:textId="460E04E7"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461C2D1C" w14:textId="5173BCF8"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w:t>
            </w:r>
            <w:r>
              <w:rPr>
                <w:rFonts w:ascii="Arial" w:hAnsi="Arial" w:cs="Arial"/>
                <w:sz w:val="24"/>
                <w:szCs w:val="24"/>
              </w:rPr>
              <w:t>.00</w:t>
            </w:r>
          </w:p>
        </w:tc>
      </w:tr>
      <w:tr w:rsidR="00333F80" w14:paraId="5E61E0EC" w14:textId="41FB6CF4" w:rsidTr="00333F80">
        <w:tc>
          <w:tcPr>
            <w:tcW w:w="342" w:type="pct"/>
          </w:tcPr>
          <w:p w14:paraId="301F1424" w14:textId="369EBAF2" w:rsidR="00333F80" w:rsidRDefault="00333F80" w:rsidP="002814F7">
            <w:pPr>
              <w:spacing w:line="276" w:lineRule="auto"/>
              <w:jc w:val="both"/>
              <w:rPr>
                <w:rFonts w:ascii="Arial" w:hAnsi="Arial" w:cs="Arial"/>
                <w:sz w:val="24"/>
                <w:szCs w:val="24"/>
              </w:rPr>
            </w:pPr>
            <w:r>
              <w:rPr>
                <w:rFonts w:ascii="Arial" w:hAnsi="Arial" w:cs="Arial"/>
                <w:sz w:val="24"/>
                <w:szCs w:val="24"/>
              </w:rPr>
              <w:lastRenderedPageBreak/>
              <w:t>11</w:t>
            </w:r>
          </w:p>
        </w:tc>
        <w:tc>
          <w:tcPr>
            <w:tcW w:w="1090" w:type="pct"/>
          </w:tcPr>
          <w:p w14:paraId="33546F5D" w14:textId="4FBD989C" w:rsidR="00333F80" w:rsidRDefault="00333F80" w:rsidP="002814F7">
            <w:pPr>
              <w:spacing w:line="276" w:lineRule="auto"/>
              <w:jc w:val="both"/>
              <w:rPr>
                <w:rFonts w:ascii="Arial" w:hAnsi="Arial" w:cs="Arial"/>
                <w:sz w:val="24"/>
                <w:szCs w:val="24"/>
              </w:rPr>
            </w:pPr>
            <w:r>
              <w:rPr>
                <w:rFonts w:ascii="Arial" w:hAnsi="Arial" w:cs="Arial"/>
                <w:sz w:val="24"/>
                <w:szCs w:val="24"/>
              </w:rPr>
              <w:t>Petén</w:t>
            </w:r>
          </w:p>
        </w:tc>
        <w:tc>
          <w:tcPr>
            <w:tcW w:w="891" w:type="pct"/>
          </w:tcPr>
          <w:p w14:paraId="494104CC" w14:textId="550B1C7C" w:rsidR="00333F80" w:rsidRDefault="00333F80" w:rsidP="00DC7138">
            <w:pPr>
              <w:spacing w:line="276" w:lineRule="auto"/>
              <w:jc w:val="center"/>
              <w:rPr>
                <w:rFonts w:ascii="Arial" w:hAnsi="Arial" w:cs="Arial"/>
                <w:sz w:val="24"/>
                <w:szCs w:val="24"/>
              </w:rPr>
            </w:pPr>
            <w:r>
              <w:rPr>
                <w:rFonts w:ascii="Arial" w:hAnsi="Arial" w:cs="Arial"/>
                <w:sz w:val="24"/>
                <w:szCs w:val="24"/>
              </w:rPr>
              <w:t>21</w:t>
            </w:r>
          </w:p>
        </w:tc>
        <w:tc>
          <w:tcPr>
            <w:tcW w:w="893" w:type="pct"/>
          </w:tcPr>
          <w:p w14:paraId="7C150E2D" w14:textId="50984ECE" w:rsidR="00333F80" w:rsidRDefault="00333F80" w:rsidP="00DC7138">
            <w:pPr>
              <w:spacing w:line="276" w:lineRule="auto"/>
              <w:jc w:val="center"/>
              <w:rPr>
                <w:rFonts w:ascii="Arial" w:hAnsi="Arial" w:cs="Arial"/>
                <w:sz w:val="24"/>
                <w:szCs w:val="24"/>
              </w:rPr>
            </w:pPr>
            <w:r>
              <w:rPr>
                <w:rFonts w:ascii="Arial" w:hAnsi="Arial" w:cs="Arial"/>
                <w:sz w:val="24"/>
                <w:szCs w:val="24"/>
              </w:rPr>
              <w:t>19</w:t>
            </w:r>
          </w:p>
        </w:tc>
        <w:tc>
          <w:tcPr>
            <w:tcW w:w="892" w:type="pct"/>
          </w:tcPr>
          <w:p w14:paraId="48767D99" w14:textId="22DEE53E" w:rsidR="00333F80" w:rsidRDefault="00333F80" w:rsidP="00DC7138">
            <w:pPr>
              <w:spacing w:line="276" w:lineRule="auto"/>
              <w:jc w:val="center"/>
              <w:rPr>
                <w:rFonts w:ascii="Arial" w:hAnsi="Arial" w:cs="Arial"/>
                <w:sz w:val="24"/>
                <w:szCs w:val="24"/>
              </w:rPr>
            </w:pPr>
            <w:r>
              <w:rPr>
                <w:rFonts w:ascii="Arial" w:hAnsi="Arial" w:cs="Arial"/>
                <w:sz w:val="24"/>
                <w:szCs w:val="24"/>
              </w:rPr>
              <w:t>2</w:t>
            </w:r>
          </w:p>
        </w:tc>
        <w:tc>
          <w:tcPr>
            <w:tcW w:w="892" w:type="pct"/>
          </w:tcPr>
          <w:p w14:paraId="658FA80D" w14:textId="329E65F4"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149,996.00</w:t>
            </w:r>
          </w:p>
        </w:tc>
      </w:tr>
      <w:tr w:rsidR="00333F80" w14:paraId="0DA10015" w14:textId="532EEBA4" w:rsidTr="00333F80">
        <w:tc>
          <w:tcPr>
            <w:tcW w:w="342" w:type="pct"/>
          </w:tcPr>
          <w:p w14:paraId="256798A0" w14:textId="1F32C5ED" w:rsidR="00333F80" w:rsidRDefault="00333F80" w:rsidP="002814F7">
            <w:pPr>
              <w:spacing w:line="276" w:lineRule="auto"/>
              <w:jc w:val="both"/>
              <w:rPr>
                <w:rFonts w:ascii="Arial" w:hAnsi="Arial" w:cs="Arial"/>
                <w:sz w:val="24"/>
                <w:szCs w:val="24"/>
              </w:rPr>
            </w:pPr>
            <w:r>
              <w:rPr>
                <w:rFonts w:ascii="Arial" w:hAnsi="Arial" w:cs="Arial"/>
                <w:sz w:val="24"/>
                <w:szCs w:val="24"/>
              </w:rPr>
              <w:t>12</w:t>
            </w:r>
          </w:p>
        </w:tc>
        <w:tc>
          <w:tcPr>
            <w:tcW w:w="1090" w:type="pct"/>
          </w:tcPr>
          <w:p w14:paraId="1256F68A" w14:textId="46D7BD0E" w:rsidR="00333F80" w:rsidRDefault="00333F80" w:rsidP="002814F7">
            <w:pPr>
              <w:spacing w:line="276" w:lineRule="auto"/>
              <w:jc w:val="both"/>
              <w:rPr>
                <w:rFonts w:ascii="Arial" w:hAnsi="Arial" w:cs="Arial"/>
                <w:sz w:val="24"/>
                <w:szCs w:val="24"/>
              </w:rPr>
            </w:pPr>
            <w:r>
              <w:rPr>
                <w:rFonts w:ascii="Arial" w:hAnsi="Arial" w:cs="Arial"/>
                <w:sz w:val="24"/>
                <w:szCs w:val="24"/>
              </w:rPr>
              <w:t>Quetzaltenango</w:t>
            </w:r>
          </w:p>
        </w:tc>
        <w:tc>
          <w:tcPr>
            <w:tcW w:w="891" w:type="pct"/>
          </w:tcPr>
          <w:p w14:paraId="2D3CB964" w14:textId="5D7C993A" w:rsidR="00333F80" w:rsidRDefault="00333F80" w:rsidP="00DC7138">
            <w:pPr>
              <w:spacing w:line="276" w:lineRule="auto"/>
              <w:jc w:val="center"/>
              <w:rPr>
                <w:rFonts w:ascii="Arial" w:hAnsi="Arial" w:cs="Arial"/>
                <w:sz w:val="24"/>
                <w:szCs w:val="24"/>
              </w:rPr>
            </w:pPr>
            <w:r>
              <w:rPr>
                <w:rFonts w:ascii="Arial" w:hAnsi="Arial" w:cs="Arial"/>
                <w:sz w:val="24"/>
                <w:szCs w:val="24"/>
              </w:rPr>
              <w:t>4</w:t>
            </w:r>
          </w:p>
        </w:tc>
        <w:tc>
          <w:tcPr>
            <w:tcW w:w="893" w:type="pct"/>
          </w:tcPr>
          <w:p w14:paraId="4993B4A4" w14:textId="7E140C93" w:rsidR="00333F80" w:rsidRDefault="00333F80" w:rsidP="00DC7138">
            <w:pPr>
              <w:spacing w:line="276" w:lineRule="auto"/>
              <w:jc w:val="center"/>
              <w:rPr>
                <w:rFonts w:ascii="Arial" w:hAnsi="Arial" w:cs="Arial"/>
                <w:sz w:val="24"/>
                <w:szCs w:val="24"/>
              </w:rPr>
            </w:pPr>
            <w:r>
              <w:rPr>
                <w:rFonts w:ascii="Arial" w:hAnsi="Arial" w:cs="Arial"/>
                <w:sz w:val="24"/>
                <w:szCs w:val="24"/>
              </w:rPr>
              <w:t>4</w:t>
            </w:r>
          </w:p>
        </w:tc>
        <w:tc>
          <w:tcPr>
            <w:tcW w:w="892" w:type="pct"/>
          </w:tcPr>
          <w:p w14:paraId="675C6366" w14:textId="5C0D2E66"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4A12C227" w14:textId="28C41ED1"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44A93BAF" w14:textId="4CAF2843" w:rsidTr="00333F80">
        <w:tc>
          <w:tcPr>
            <w:tcW w:w="342" w:type="pct"/>
          </w:tcPr>
          <w:p w14:paraId="3A331710" w14:textId="18EADA68" w:rsidR="00333F80" w:rsidRDefault="00333F80" w:rsidP="002814F7">
            <w:pPr>
              <w:spacing w:line="276" w:lineRule="auto"/>
              <w:jc w:val="both"/>
              <w:rPr>
                <w:rFonts w:ascii="Arial" w:hAnsi="Arial" w:cs="Arial"/>
                <w:sz w:val="24"/>
                <w:szCs w:val="24"/>
              </w:rPr>
            </w:pPr>
            <w:r>
              <w:rPr>
                <w:rFonts w:ascii="Arial" w:hAnsi="Arial" w:cs="Arial"/>
                <w:sz w:val="24"/>
                <w:szCs w:val="24"/>
              </w:rPr>
              <w:t>13</w:t>
            </w:r>
          </w:p>
        </w:tc>
        <w:tc>
          <w:tcPr>
            <w:tcW w:w="1090" w:type="pct"/>
          </w:tcPr>
          <w:p w14:paraId="55089B8D" w14:textId="1AE4CCD5" w:rsidR="00333F80" w:rsidRDefault="00333F80" w:rsidP="002814F7">
            <w:pPr>
              <w:spacing w:line="276" w:lineRule="auto"/>
              <w:jc w:val="both"/>
              <w:rPr>
                <w:rFonts w:ascii="Arial" w:hAnsi="Arial" w:cs="Arial"/>
                <w:sz w:val="24"/>
                <w:szCs w:val="24"/>
              </w:rPr>
            </w:pPr>
            <w:r>
              <w:rPr>
                <w:rFonts w:ascii="Arial" w:hAnsi="Arial" w:cs="Arial"/>
                <w:sz w:val="24"/>
                <w:szCs w:val="24"/>
              </w:rPr>
              <w:t>Quiché</w:t>
            </w:r>
          </w:p>
        </w:tc>
        <w:tc>
          <w:tcPr>
            <w:tcW w:w="891" w:type="pct"/>
          </w:tcPr>
          <w:p w14:paraId="464448CA" w14:textId="584D7BC1" w:rsidR="00333F80" w:rsidRDefault="00333F80" w:rsidP="00DC7138">
            <w:pPr>
              <w:spacing w:line="276" w:lineRule="auto"/>
              <w:jc w:val="center"/>
              <w:rPr>
                <w:rFonts w:ascii="Arial" w:hAnsi="Arial" w:cs="Arial"/>
                <w:sz w:val="24"/>
                <w:szCs w:val="24"/>
              </w:rPr>
            </w:pPr>
            <w:r>
              <w:rPr>
                <w:rFonts w:ascii="Arial" w:hAnsi="Arial" w:cs="Arial"/>
                <w:sz w:val="24"/>
                <w:szCs w:val="24"/>
              </w:rPr>
              <w:t>64</w:t>
            </w:r>
          </w:p>
        </w:tc>
        <w:tc>
          <w:tcPr>
            <w:tcW w:w="893" w:type="pct"/>
          </w:tcPr>
          <w:p w14:paraId="241B97E6" w14:textId="66C936EA" w:rsidR="00333F80" w:rsidRDefault="00333F80" w:rsidP="00DC7138">
            <w:pPr>
              <w:spacing w:line="276" w:lineRule="auto"/>
              <w:jc w:val="center"/>
              <w:rPr>
                <w:rFonts w:ascii="Arial" w:hAnsi="Arial" w:cs="Arial"/>
                <w:sz w:val="24"/>
                <w:szCs w:val="24"/>
              </w:rPr>
            </w:pPr>
            <w:r>
              <w:rPr>
                <w:rFonts w:ascii="Arial" w:hAnsi="Arial" w:cs="Arial"/>
                <w:sz w:val="24"/>
                <w:szCs w:val="24"/>
              </w:rPr>
              <w:t>50</w:t>
            </w:r>
          </w:p>
        </w:tc>
        <w:tc>
          <w:tcPr>
            <w:tcW w:w="892" w:type="pct"/>
          </w:tcPr>
          <w:p w14:paraId="5D16C0B6" w14:textId="76AE24BF" w:rsidR="00333F80" w:rsidRDefault="00333F80" w:rsidP="00DC7138">
            <w:pPr>
              <w:spacing w:line="276" w:lineRule="auto"/>
              <w:jc w:val="center"/>
              <w:rPr>
                <w:rFonts w:ascii="Arial" w:hAnsi="Arial" w:cs="Arial"/>
                <w:sz w:val="24"/>
                <w:szCs w:val="24"/>
              </w:rPr>
            </w:pPr>
            <w:r>
              <w:rPr>
                <w:rFonts w:ascii="Arial" w:hAnsi="Arial" w:cs="Arial"/>
                <w:sz w:val="24"/>
                <w:szCs w:val="24"/>
              </w:rPr>
              <w:t>14</w:t>
            </w:r>
          </w:p>
        </w:tc>
        <w:tc>
          <w:tcPr>
            <w:tcW w:w="892" w:type="pct"/>
          </w:tcPr>
          <w:p w14:paraId="76A860DD" w14:textId="2E5007F8"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710,995.10</w:t>
            </w:r>
          </w:p>
        </w:tc>
      </w:tr>
      <w:tr w:rsidR="00333F80" w14:paraId="4EDF95EC" w14:textId="3498E5E9" w:rsidTr="00333F80">
        <w:tc>
          <w:tcPr>
            <w:tcW w:w="342" w:type="pct"/>
          </w:tcPr>
          <w:p w14:paraId="290DD469" w14:textId="447E3720" w:rsidR="00333F80" w:rsidRDefault="00333F80" w:rsidP="002814F7">
            <w:pPr>
              <w:spacing w:line="276" w:lineRule="auto"/>
              <w:jc w:val="both"/>
              <w:rPr>
                <w:rFonts w:ascii="Arial" w:hAnsi="Arial" w:cs="Arial"/>
                <w:sz w:val="24"/>
                <w:szCs w:val="24"/>
              </w:rPr>
            </w:pPr>
            <w:r>
              <w:rPr>
                <w:rFonts w:ascii="Arial" w:hAnsi="Arial" w:cs="Arial"/>
                <w:sz w:val="24"/>
                <w:szCs w:val="24"/>
              </w:rPr>
              <w:t>14</w:t>
            </w:r>
          </w:p>
        </w:tc>
        <w:tc>
          <w:tcPr>
            <w:tcW w:w="1090" w:type="pct"/>
          </w:tcPr>
          <w:p w14:paraId="129A812F" w14:textId="5FA73981" w:rsidR="00333F80" w:rsidRDefault="00333F80" w:rsidP="002814F7">
            <w:pPr>
              <w:spacing w:line="276" w:lineRule="auto"/>
              <w:jc w:val="both"/>
              <w:rPr>
                <w:rFonts w:ascii="Arial" w:hAnsi="Arial" w:cs="Arial"/>
                <w:sz w:val="24"/>
                <w:szCs w:val="24"/>
              </w:rPr>
            </w:pPr>
            <w:r>
              <w:rPr>
                <w:rFonts w:ascii="Arial" w:hAnsi="Arial" w:cs="Arial"/>
                <w:sz w:val="24"/>
                <w:szCs w:val="24"/>
              </w:rPr>
              <w:t>Retalhuleu</w:t>
            </w:r>
          </w:p>
        </w:tc>
        <w:tc>
          <w:tcPr>
            <w:tcW w:w="891" w:type="pct"/>
          </w:tcPr>
          <w:p w14:paraId="4C5AB506" w14:textId="2D55ED5F" w:rsidR="00333F80" w:rsidRDefault="00333F80" w:rsidP="00DC7138">
            <w:pPr>
              <w:spacing w:line="276" w:lineRule="auto"/>
              <w:jc w:val="center"/>
              <w:rPr>
                <w:rFonts w:ascii="Arial" w:hAnsi="Arial" w:cs="Arial"/>
                <w:sz w:val="24"/>
                <w:szCs w:val="24"/>
              </w:rPr>
            </w:pPr>
            <w:r>
              <w:rPr>
                <w:rFonts w:ascii="Arial" w:hAnsi="Arial" w:cs="Arial"/>
                <w:sz w:val="24"/>
                <w:szCs w:val="24"/>
              </w:rPr>
              <w:t>3</w:t>
            </w:r>
          </w:p>
        </w:tc>
        <w:tc>
          <w:tcPr>
            <w:tcW w:w="893" w:type="pct"/>
          </w:tcPr>
          <w:p w14:paraId="5CA8D339" w14:textId="504CA70B" w:rsidR="00333F80" w:rsidRDefault="00333F80" w:rsidP="00DC7138">
            <w:pPr>
              <w:spacing w:line="276" w:lineRule="auto"/>
              <w:jc w:val="center"/>
              <w:rPr>
                <w:rFonts w:ascii="Arial" w:hAnsi="Arial" w:cs="Arial"/>
                <w:sz w:val="24"/>
                <w:szCs w:val="24"/>
              </w:rPr>
            </w:pPr>
            <w:r>
              <w:rPr>
                <w:rFonts w:ascii="Arial" w:hAnsi="Arial" w:cs="Arial"/>
                <w:sz w:val="24"/>
                <w:szCs w:val="24"/>
              </w:rPr>
              <w:t>3</w:t>
            </w:r>
          </w:p>
        </w:tc>
        <w:tc>
          <w:tcPr>
            <w:tcW w:w="892" w:type="pct"/>
          </w:tcPr>
          <w:p w14:paraId="1459B95F" w14:textId="11C4A4FB"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68B8FD93" w14:textId="0C884CB1"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68ABC35C" w14:textId="1BE4D9C1" w:rsidTr="00333F80">
        <w:tc>
          <w:tcPr>
            <w:tcW w:w="342" w:type="pct"/>
          </w:tcPr>
          <w:p w14:paraId="46205EBB" w14:textId="0EBC7B44" w:rsidR="00333F80" w:rsidRDefault="00333F80" w:rsidP="002814F7">
            <w:pPr>
              <w:spacing w:line="276" w:lineRule="auto"/>
              <w:jc w:val="both"/>
              <w:rPr>
                <w:rFonts w:ascii="Arial" w:hAnsi="Arial" w:cs="Arial"/>
                <w:sz w:val="24"/>
                <w:szCs w:val="24"/>
              </w:rPr>
            </w:pPr>
            <w:r>
              <w:rPr>
                <w:rFonts w:ascii="Arial" w:hAnsi="Arial" w:cs="Arial"/>
                <w:sz w:val="24"/>
                <w:szCs w:val="24"/>
              </w:rPr>
              <w:t>15</w:t>
            </w:r>
          </w:p>
        </w:tc>
        <w:tc>
          <w:tcPr>
            <w:tcW w:w="1090" w:type="pct"/>
          </w:tcPr>
          <w:p w14:paraId="62DEFD87" w14:textId="1BC16576" w:rsidR="00333F80" w:rsidRDefault="00333F80" w:rsidP="002814F7">
            <w:pPr>
              <w:spacing w:line="276" w:lineRule="auto"/>
              <w:jc w:val="both"/>
              <w:rPr>
                <w:rFonts w:ascii="Arial" w:hAnsi="Arial" w:cs="Arial"/>
                <w:sz w:val="24"/>
                <w:szCs w:val="24"/>
              </w:rPr>
            </w:pPr>
            <w:r>
              <w:rPr>
                <w:rFonts w:ascii="Arial" w:hAnsi="Arial" w:cs="Arial"/>
                <w:sz w:val="24"/>
                <w:szCs w:val="24"/>
              </w:rPr>
              <w:t>San Marcos</w:t>
            </w:r>
          </w:p>
        </w:tc>
        <w:tc>
          <w:tcPr>
            <w:tcW w:w="891" w:type="pct"/>
          </w:tcPr>
          <w:p w14:paraId="1FB11CD4" w14:textId="64F0AA73" w:rsidR="00333F80" w:rsidRDefault="00333F80" w:rsidP="00DC7138">
            <w:pPr>
              <w:spacing w:line="276" w:lineRule="auto"/>
              <w:jc w:val="center"/>
              <w:rPr>
                <w:rFonts w:ascii="Arial" w:hAnsi="Arial" w:cs="Arial"/>
                <w:sz w:val="24"/>
                <w:szCs w:val="24"/>
              </w:rPr>
            </w:pPr>
            <w:r>
              <w:rPr>
                <w:rFonts w:ascii="Arial" w:hAnsi="Arial" w:cs="Arial"/>
                <w:sz w:val="24"/>
                <w:szCs w:val="24"/>
              </w:rPr>
              <w:t>59</w:t>
            </w:r>
          </w:p>
        </w:tc>
        <w:tc>
          <w:tcPr>
            <w:tcW w:w="893" w:type="pct"/>
          </w:tcPr>
          <w:p w14:paraId="731908BD" w14:textId="52B3E630" w:rsidR="00333F80" w:rsidRDefault="00333F80" w:rsidP="00DC7138">
            <w:pPr>
              <w:spacing w:line="276" w:lineRule="auto"/>
              <w:jc w:val="center"/>
              <w:rPr>
                <w:rFonts w:ascii="Arial" w:hAnsi="Arial" w:cs="Arial"/>
                <w:sz w:val="24"/>
                <w:szCs w:val="24"/>
              </w:rPr>
            </w:pPr>
            <w:r>
              <w:rPr>
                <w:rFonts w:ascii="Arial" w:hAnsi="Arial" w:cs="Arial"/>
                <w:sz w:val="24"/>
                <w:szCs w:val="24"/>
              </w:rPr>
              <w:t>46</w:t>
            </w:r>
          </w:p>
        </w:tc>
        <w:tc>
          <w:tcPr>
            <w:tcW w:w="892" w:type="pct"/>
          </w:tcPr>
          <w:p w14:paraId="33A4E243" w14:textId="749D0CD6" w:rsidR="00333F80" w:rsidRDefault="00333F80" w:rsidP="00DC7138">
            <w:pPr>
              <w:spacing w:line="276" w:lineRule="auto"/>
              <w:jc w:val="center"/>
              <w:rPr>
                <w:rFonts w:ascii="Arial" w:hAnsi="Arial" w:cs="Arial"/>
                <w:sz w:val="24"/>
                <w:szCs w:val="24"/>
              </w:rPr>
            </w:pPr>
            <w:r>
              <w:rPr>
                <w:rFonts w:ascii="Arial" w:hAnsi="Arial" w:cs="Arial"/>
                <w:sz w:val="24"/>
                <w:szCs w:val="24"/>
              </w:rPr>
              <w:t>13</w:t>
            </w:r>
          </w:p>
        </w:tc>
        <w:tc>
          <w:tcPr>
            <w:tcW w:w="892" w:type="pct"/>
          </w:tcPr>
          <w:p w14:paraId="3582836D" w14:textId="14A743B9"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975,000.00</w:t>
            </w:r>
          </w:p>
        </w:tc>
      </w:tr>
      <w:tr w:rsidR="00333F80" w14:paraId="220799CE" w14:textId="6AF8BCEB" w:rsidTr="00333F80">
        <w:tc>
          <w:tcPr>
            <w:tcW w:w="342" w:type="pct"/>
          </w:tcPr>
          <w:p w14:paraId="6D3EE797" w14:textId="57DF882C" w:rsidR="00333F80" w:rsidRDefault="00333F80" w:rsidP="002814F7">
            <w:pPr>
              <w:spacing w:line="276" w:lineRule="auto"/>
              <w:jc w:val="both"/>
              <w:rPr>
                <w:rFonts w:ascii="Arial" w:hAnsi="Arial" w:cs="Arial"/>
                <w:sz w:val="24"/>
                <w:szCs w:val="24"/>
              </w:rPr>
            </w:pPr>
            <w:r>
              <w:rPr>
                <w:rFonts w:ascii="Arial" w:hAnsi="Arial" w:cs="Arial"/>
                <w:sz w:val="24"/>
                <w:szCs w:val="24"/>
              </w:rPr>
              <w:t>16</w:t>
            </w:r>
          </w:p>
        </w:tc>
        <w:tc>
          <w:tcPr>
            <w:tcW w:w="1090" w:type="pct"/>
          </w:tcPr>
          <w:p w14:paraId="2147731C" w14:textId="457F0E79" w:rsidR="00333F80" w:rsidRDefault="00333F80" w:rsidP="002814F7">
            <w:pPr>
              <w:spacing w:line="276" w:lineRule="auto"/>
              <w:jc w:val="both"/>
              <w:rPr>
                <w:rFonts w:ascii="Arial" w:hAnsi="Arial" w:cs="Arial"/>
                <w:sz w:val="24"/>
                <w:szCs w:val="24"/>
              </w:rPr>
            </w:pPr>
            <w:r>
              <w:rPr>
                <w:rFonts w:ascii="Arial" w:hAnsi="Arial" w:cs="Arial"/>
                <w:sz w:val="24"/>
                <w:szCs w:val="24"/>
              </w:rPr>
              <w:t>Santa Rosa</w:t>
            </w:r>
          </w:p>
        </w:tc>
        <w:tc>
          <w:tcPr>
            <w:tcW w:w="891" w:type="pct"/>
          </w:tcPr>
          <w:p w14:paraId="4D17B856" w14:textId="365B1DC9" w:rsidR="00333F80" w:rsidRDefault="00333F80" w:rsidP="00DC7138">
            <w:pPr>
              <w:spacing w:line="276" w:lineRule="auto"/>
              <w:jc w:val="center"/>
              <w:rPr>
                <w:rFonts w:ascii="Arial" w:hAnsi="Arial" w:cs="Arial"/>
                <w:sz w:val="24"/>
                <w:szCs w:val="24"/>
              </w:rPr>
            </w:pPr>
            <w:r>
              <w:rPr>
                <w:rFonts w:ascii="Arial" w:hAnsi="Arial" w:cs="Arial"/>
                <w:sz w:val="24"/>
                <w:szCs w:val="24"/>
              </w:rPr>
              <w:t>9</w:t>
            </w:r>
          </w:p>
        </w:tc>
        <w:tc>
          <w:tcPr>
            <w:tcW w:w="893" w:type="pct"/>
          </w:tcPr>
          <w:p w14:paraId="6D731C07" w14:textId="5A92B18D" w:rsidR="00333F80" w:rsidRDefault="00333F80" w:rsidP="00DC7138">
            <w:pPr>
              <w:spacing w:line="276" w:lineRule="auto"/>
              <w:jc w:val="center"/>
              <w:rPr>
                <w:rFonts w:ascii="Arial" w:hAnsi="Arial" w:cs="Arial"/>
                <w:sz w:val="24"/>
                <w:szCs w:val="24"/>
              </w:rPr>
            </w:pPr>
            <w:r>
              <w:rPr>
                <w:rFonts w:ascii="Arial" w:hAnsi="Arial" w:cs="Arial"/>
                <w:sz w:val="24"/>
                <w:szCs w:val="24"/>
              </w:rPr>
              <w:t>9</w:t>
            </w:r>
          </w:p>
        </w:tc>
        <w:tc>
          <w:tcPr>
            <w:tcW w:w="892" w:type="pct"/>
          </w:tcPr>
          <w:p w14:paraId="3D1BE16D" w14:textId="4802512C"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637478C8" w14:textId="6291E787"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5F38C17C" w14:textId="064A82C7" w:rsidTr="00333F80">
        <w:tc>
          <w:tcPr>
            <w:tcW w:w="342" w:type="pct"/>
          </w:tcPr>
          <w:p w14:paraId="3C35782A" w14:textId="54142C7E" w:rsidR="00333F80" w:rsidRDefault="00333F80" w:rsidP="002814F7">
            <w:pPr>
              <w:spacing w:line="276" w:lineRule="auto"/>
              <w:jc w:val="both"/>
              <w:rPr>
                <w:rFonts w:ascii="Arial" w:hAnsi="Arial" w:cs="Arial"/>
                <w:sz w:val="24"/>
                <w:szCs w:val="24"/>
              </w:rPr>
            </w:pPr>
            <w:r>
              <w:rPr>
                <w:rFonts w:ascii="Arial" w:hAnsi="Arial" w:cs="Arial"/>
                <w:sz w:val="24"/>
                <w:szCs w:val="24"/>
              </w:rPr>
              <w:t>17</w:t>
            </w:r>
          </w:p>
        </w:tc>
        <w:tc>
          <w:tcPr>
            <w:tcW w:w="1090" w:type="pct"/>
          </w:tcPr>
          <w:p w14:paraId="6A4FBC6C" w14:textId="35219DE2" w:rsidR="00333F80" w:rsidRDefault="00333F80" w:rsidP="002814F7">
            <w:pPr>
              <w:spacing w:line="276" w:lineRule="auto"/>
              <w:jc w:val="both"/>
              <w:rPr>
                <w:rFonts w:ascii="Arial" w:hAnsi="Arial" w:cs="Arial"/>
                <w:sz w:val="24"/>
                <w:szCs w:val="24"/>
              </w:rPr>
            </w:pPr>
            <w:r>
              <w:rPr>
                <w:rFonts w:ascii="Arial" w:hAnsi="Arial" w:cs="Arial"/>
                <w:sz w:val="24"/>
                <w:szCs w:val="24"/>
              </w:rPr>
              <w:t>Sololá</w:t>
            </w:r>
          </w:p>
        </w:tc>
        <w:tc>
          <w:tcPr>
            <w:tcW w:w="891" w:type="pct"/>
          </w:tcPr>
          <w:p w14:paraId="0FFC5AEC" w14:textId="65B2AAD6" w:rsidR="00333F80" w:rsidRDefault="00333F80" w:rsidP="00DC7138">
            <w:pPr>
              <w:spacing w:line="276" w:lineRule="auto"/>
              <w:jc w:val="center"/>
              <w:rPr>
                <w:rFonts w:ascii="Arial" w:hAnsi="Arial" w:cs="Arial"/>
                <w:sz w:val="24"/>
                <w:szCs w:val="24"/>
              </w:rPr>
            </w:pPr>
            <w:r>
              <w:rPr>
                <w:rFonts w:ascii="Arial" w:hAnsi="Arial" w:cs="Arial"/>
                <w:sz w:val="24"/>
                <w:szCs w:val="24"/>
              </w:rPr>
              <w:t>4</w:t>
            </w:r>
          </w:p>
        </w:tc>
        <w:tc>
          <w:tcPr>
            <w:tcW w:w="893" w:type="pct"/>
          </w:tcPr>
          <w:p w14:paraId="50169761" w14:textId="48B26090" w:rsidR="00333F80" w:rsidRDefault="00333F80" w:rsidP="00DC7138">
            <w:pPr>
              <w:spacing w:line="276" w:lineRule="auto"/>
              <w:jc w:val="center"/>
              <w:rPr>
                <w:rFonts w:ascii="Arial" w:hAnsi="Arial" w:cs="Arial"/>
                <w:sz w:val="24"/>
                <w:szCs w:val="24"/>
              </w:rPr>
            </w:pPr>
            <w:r>
              <w:rPr>
                <w:rFonts w:ascii="Arial" w:hAnsi="Arial" w:cs="Arial"/>
                <w:sz w:val="24"/>
                <w:szCs w:val="24"/>
              </w:rPr>
              <w:t>4</w:t>
            </w:r>
          </w:p>
        </w:tc>
        <w:tc>
          <w:tcPr>
            <w:tcW w:w="892" w:type="pct"/>
          </w:tcPr>
          <w:p w14:paraId="39B7EA97" w14:textId="1BF0E053"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7387B1E7" w14:textId="1FBE42FB"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306D519B" w14:textId="37C0F22A" w:rsidTr="00333F80">
        <w:tc>
          <w:tcPr>
            <w:tcW w:w="342" w:type="pct"/>
          </w:tcPr>
          <w:p w14:paraId="2D830E4C" w14:textId="69D67BA6" w:rsidR="00333F80" w:rsidRDefault="00333F80" w:rsidP="002814F7">
            <w:pPr>
              <w:spacing w:line="276" w:lineRule="auto"/>
              <w:jc w:val="both"/>
              <w:rPr>
                <w:rFonts w:ascii="Arial" w:hAnsi="Arial" w:cs="Arial"/>
                <w:sz w:val="24"/>
                <w:szCs w:val="24"/>
              </w:rPr>
            </w:pPr>
            <w:r>
              <w:rPr>
                <w:rFonts w:ascii="Arial" w:hAnsi="Arial" w:cs="Arial"/>
                <w:sz w:val="24"/>
                <w:szCs w:val="24"/>
              </w:rPr>
              <w:t>18</w:t>
            </w:r>
          </w:p>
        </w:tc>
        <w:tc>
          <w:tcPr>
            <w:tcW w:w="1090" w:type="pct"/>
          </w:tcPr>
          <w:p w14:paraId="17C85327" w14:textId="27D57268" w:rsidR="00333F80" w:rsidRDefault="00333F80" w:rsidP="002814F7">
            <w:pPr>
              <w:spacing w:line="276" w:lineRule="auto"/>
              <w:jc w:val="both"/>
              <w:rPr>
                <w:rFonts w:ascii="Arial" w:hAnsi="Arial" w:cs="Arial"/>
                <w:sz w:val="24"/>
                <w:szCs w:val="24"/>
              </w:rPr>
            </w:pPr>
            <w:r>
              <w:rPr>
                <w:rFonts w:ascii="Arial" w:hAnsi="Arial" w:cs="Arial"/>
                <w:sz w:val="24"/>
                <w:szCs w:val="24"/>
              </w:rPr>
              <w:t>Suchitepéquez</w:t>
            </w:r>
          </w:p>
        </w:tc>
        <w:tc>
          <w:tcPr>
            <w:tcW w:w="891" w:type="pct"/>
          </w:tcPr>
          <w:p w14:paraId="7B2AB4F7" w14:textId="12D986CC" w:rsidR="00333F80" w:rsidRDefault="00333F80" w:rsidP="00DC7138">
            <w:pPr>
              <w:spacing w:line="276" w:lineRule="auto"/>
              <w:jc w:val="center"/>
              <w:rPr>
                <w:rFonts w:ascii="Arial" w:hAnsi="Arial" w:cs="Arial"/>
                <w:sz w:val="24"/>
                <w:szCs w:val="24"/>
              </w:rPr>
            </w:pPr>
            <w:r>
              <w:rPr>
                <w:rFonts w:ascii="Arial" w:hAnsi="Arial" w:cs="Arial"/>
                <w:sz w:val="24"/>
                <w:szCs w:val="24"/>
              </w:rPr>
              <w:t>28</w:t>
            </w:r>
          </w:p>
        </w:tc>
        <w:tc>
          <w:tcPr>
            <w:tcW w:w="893" w:type="pct"/>
          </w:tcPr>
          <w:p w14:paraId="3B376A98" w14:textId="78E433AE" w:rsidR="00333F80" w:rsidRDefault="00333F80" w:rsidP="00DC7138">
            <w:pPr>
              <w:spacing w:line="276" w:lineRule="auto"/>
              <w:jc w:val="center"/>
              <w:rPr>
                <w:rFonts w:ascii="Arial" w:hAnsi="Arial" w:cs="Arial"/>
                <w:sz w:val="24"/>
                <w:szCs w:val="24"/>
              </w:rPr>
            </w:pPr>
            <w:r>
              <w:rPr>
                <w:rFonts w:ascii="Arial" w:hAnsi="Arial" w:cs="Arial"/>
                <w:sz w:val="24"/>
                <w:szCs w:val="24"/>
              </w:rPr>
              <w:t>28</w:t>
            </w:r>
          </w:p>
        </w:tc>
        <w:tc>
          <w:tcPr>
            <w:tcW w:w="892" w:type="pct"/>
          </w:tcPr>
          <w:p w14:paraId="6B8BBC1C" w14:textId="02DA93BE"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001709DB" w14:textId="40A957B9"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1F59AC90" w14:textId="0EE1CCCF" w:rsidTr="00333F80">
        <w:tc>
          <w:tcPr>
            <w:tcW w:w="342" w:type="pct"/>
          </w:tcPr>
          <w:p w14:paraId="393ED9F3" w14:textId="0AA7D935" w:rsidR="00333F80" w:rsidRDefault="00333F80" w:rsidP="002814F7">
            <w:pPr>
              <w:spacing w:line="276" w:lineRule="auto"/>
              <w:jc w:val="both"/>
              <w:rPr>
                <w:rFonts w:ascii="Arial" w:hAnsi="Arial" w:cs="Arial"/>
                <w:sz w:val="24"/>
                <w:szCs w:val="24"/>
              </w:rPr>
            </w:pPr>
            <w:r>
              <w:rPr>
                <w:rFonts w:ascii="Arial" w:hAnsi="Arial" w:cs="Arial"/>
                <w:sz w:val="24"/>
                <w:szCs w:val="24"/>
              </w:rPr>
              <w:t>19</w:t>
            </w:r>
          </w:p>
        </w:tc>
        <w:tc>
          <w:tcPr>
            <w:tcW w:w="1090" w:type="pct"/>
          </w:tcPr>
          <w:p w14:paraId="3B3C234F" w14:textId="1CB9398C" w:rsidR="00333F80" w:rsidRDefault="00333F80" w:rsidP="002814F7">
            <w:pPr>
              <w:spacing w:line="276" w:lineRule="auto"/>
              <w:jc w:val="both"/>
              <w:rPr>
                <w:rFonts w:ascii="Arial" w:hAnsi="Arial" w:cs="Arial"/>
                <w:sz w:val="24"/>
                <w:szCs w:val="24"/>
              </w:rPr>
            </w:pPr>
            <w:r>
              <w:rPr>
                <w:rFonts w:ascii="Arial" w:hAnsi="Arial" w:cs="Arial"/>
                <w:sz w:val="24"/>
                <w:szCs w:val="24"/>
              </w:rPr>
              <w:t>Totonicapán</w:t>
            </w:r>
          </w:p>
        </w:tc>
        <w:tc>
          <w:tcPr>
            <w:tcW w:w="891" w:type="pct"/>
          </w:tcPr>
          <w:p w14:paraId="0D2353FC" w14:textId="08E17758" w:rsidR="00333F80" w:rsidRDefault="00333F80" w:rsidP="00DC7138">
            <w:pPr>
              <w:spacing w:line="276" w:lineRule="auto"/>
              <w:jc w:val="center"/>
              <w:rPr>
                <w:rFonts w:ascii="Arial" w:hAnsi="Arial" w:cs="Arial"/>
                <w:sz w:val="24"/>
                <w:szCs w:val="24"/>
              </w:rPr>
            </w:pPr>
            <w:r>
              <w:rPr>
                <w:rFonts w:ascii="Arial" w:hAnsi="Arial" w:cs="Arial"/>
                <w:sz w:val="24"/>
                <w:szCs w:val="24"/>
              </w:rPr>
              <w:t>7</w:t>
            </w:r>
          </w:p>
        </w:tc>
        <w:tc>
          <w:tcPr>
            <w:tcW w:w="893" w:type="pct"/>
          </w:tcPr>
          <w:p w14:paraId="407C732C" w14:textId="659F9637" w:rsidR="00333F80" w:rsidRDefault="00333F80" w:rsidP="00DC7138">
            <w:pPr>
              <w:spacing w:line="276" w:lineRule="auto"/>
              <w:jc w:val="center"/>
              <w:rPr>
                <w:rFonts w:ascii="Arial" w:hAnsi="Arial" w:cs="Arial"/>
                <w:sz w:val="24"/>
                <w:szCs w:val="24"/>
              </w:rPr>
            </w:pPr>
            <w:r>
              <w:rPr>
                <w:rFonts w:ascii="Arial" w:hAnsi="Arial" w:cs="Arial"/>
                <w:sz w:val="24"/>
                <w:szCs w:val="24"/>
              </w:rPr>
              <w:t>7</w:t>
            </w:r>
          </w:p>
        </w:tc>
        <w:tc>
          <w:tcPr>
            <w:tcW w:w="892" w:type="pct"/>
          </w:tcPr>
          <w:p w14:paraId="57863174" w14:textId="16628D5C" w:rsidR="00333F80" w:rsidRDefault="00333F80" w:rsidP="00DC7138">
            <w:pPr>
              <w:spacing w:line="276" w:lineRule="auto"/>
              <w:jc w:val="center"/>
              <w:rPr>
                <w:rFonts w:ascii="Arial" w:hAnsi="Arial" w:cs="Arial"/>
                <w:sz w:val="24"/>
                <w:szCs w:val="24"/>
              </w:rPr>
            </w:pPr>
            <w:r>
              <w:rPr>
                <w:rFonts w:ascii="Arial" w:hAnsi="Arial" w:cs="Arial"/>
                <w:sz w:val="24"/>
                <w:szCs w:val="24"/>
              </w:rPr>
              <w:t>0</w:t>
            </w:r>
          </w:p>
        </w:tc>
        <w:tc>
          <w:tcPr>
            <w:tcW w:w="892" w:type="pct"/>
          </w:tcPr>
          <w:p w14:paraId="077AE829" w14:textId="031B2096"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0.00</w:t>
            </w:r>
          </w:p>
        </w:tc>
      </w:tr>
      <w:tr w:rsidR="00333F80" w14:paraId="5D3572DF" w14:textId="11292E8E" w:rsidTr="00333F80">
        <w:tc>
          <w:tcPr>
            <w:tcW w:w="342" w:type="pct"/>
          </w:tcPr>
          <w:p w14:paraId="20B5F12F" w14:textId="33719BEC" w:rsidR="00333F80" w:rsidRDefault="00333F80" w:rsidP="002814F7">
            <w:pPr>
              <w:spacing w:line="276" w:lineRule="auto"/>
              <w:jc w:val="both"/>
              <w:rPr>
                <w:rFonts w:ascii="Arial" w:hAnsi="Arial" w:cs="Arial"/>
                <w:sz w:val="24"/>
                <w:szCs w:val="24"/>
              </w:rPr>
            </w:pPr>
            <w:r>
              <w:rPr>
                <w:rFonts w:ascii="Arial" w:hAnsi="Arial" w:cs="Arial"/>
                <w:sz w:val="24"/>
                <w:szCs w:val="24"/>
              </w:rPr>
              <w:t>20</w:t>
            </w:r>
          </w:p>
        </w:tc>
        <w:tc>
          <w:tcPr>
            <w:tcW w:w="1090" w:type="pct"/>
          </w:tcPr>
          <w:p w14:paraId="7EF25C7B" w14:textId="2CE3C4A0" w:rsidR="00333F80" w:rsidRDefault="00333F80" w:rsidP="002814F7">
            <w:pPr>
              <w:spacing w:line="276" w:lineRule="auto"/>
              <w:jc w:val="both"/>
              <w:rPr>
                <w:rFonts w:ascii="Arial" w:hAnsi="Arial" w:cs="Arial"/>
                <w:sz w:val="24"/>
                <w:szCs w:val="24"/>
              </w:rPr>
            </w:pPr>
            <w:r>
              <w:rPr>
                <w:rFonts w:ascii="Arial" w:hAnsi="Arial" w:cs="Arial"/>
                <w:sz w:val="24"/>
                <w:szCs w:val="24"/>
              </w:rPr>
              <w:t>Zacapa</w:t>
            </w:r>
          </w:p>
        </w:tc>
        <w:tc>
          <w:tcPr>
            <w:tcW w:w="891" w:type="pct"/>
          </w:tcPr>
          <w:p w14:paraId="32D2D4AB" w14:textId="1202D9AE" w:rsidR="00333F80" w:rsidRDefault="00333F80" w:rsidP="00DC7138">
            <w:pPr>
              <w:spacing w:line="276" w:lineRule="auto"/>
              <w:jc w:val="center"/>
              <w:rPr>
                <w:rFonts w:ascii="Arial" w:hAnsi="Arial" w:cs="Arial"/>
                <w:sz w:val="24"/>
                <w:szCs w:val="24"/>
              </w:rPr>
            </w:pPr>
            <w:r>
              <w:rPr>
                <w:rFonts w:ascii="Arial" w:hAnsi="Arial" w:cs="Arial"/>
                <w:sz w:val="24"/>
                <w:szCs w:val="24"/>
              </w:rPr>
              <w:t>57</w:t>
            </w:r>
          </w:p>
        </w:tc>
        <w:tc>
          <w:tcPr>
            <w:tcW w:w="893" w:type="pct"/>
          </w:tcPr>
          <w:p w14:paraId="213E63BE" w14:textId="1CD6C219" w:rsidR="00333F80" w:rsidRDefault="00333F80" w:rsidP="00DC7138">
            <w:pPr>
              <w:spacing w:line="276" w:lineRule="auto"/>
              <w:jc w:val="center"/>
              <w:rPr>
                <w:rFonts w:ascii="Arial" w:hAnsi="Arial" w:cs="Arial"/>
                <w:sz w:val="24"/>
                <w:szCs w:val="24"/>
              </w:rPr>
            </w:pPr>
            <w:r>
              <w:rPr>
                <w:rFonts w:ascii="Arial" w:hAnsi="Arial" w:cs="Arial"/>
                <w:sz w:val="24"/>
                <w:szCs w:val="24"/>
              </w:rPr>
              <w:t>38</w:t>
            </w:r>
          </w:p>
        </w:tc>
        <w:tc>
          <w:tcPr>
            <w:tcW w:w="892" w:type="pct"/>
          </w:tcPr>
          <w:p w14:paraId="4F984764" w14:textId="6A120857" w:rsidR="00333F80" w:rsidRDefault="00333F80" w:rsidP="00DC7138">
            <w:pPr>
              <w:spacing w:line="276" w:lineRule="auto"/>
              <w:jc w:val="center"/>
              <w:rPr>
                <w:rFonts w:ascii="Arial" w:hAnsi="Arial" w:cs="Arial"/>
                <w:sz w:val="24"/>
                <w:szCs w:val="24"/>
              </w:rPr>
            </w:pPr>
            <w:r>
              <w:rPr>
                <w:rFonts w:ascii="Arial" w:hAnsi="Arial" w:cs="Arial"/>
                <w:sz w:val="24"/>
                <w:szCs w:val="24"/>
              </w:rPr>
              <w:t>19</w:t>
            </w:r>
          </w:p>
        </w:tc>
        <w:tc>
          <w:tcPr>
            <w:tcW w:w="892" w:type="pct"/>
          </w:tcPr>
          <w:p w14:paraId="73EBADB5" w14:textId="25EE904F" w:rsidR="00333F80" w:rsidRPr="00333F80" w:rsidRDefault="00333F80" w:rsidP="00333F80">
            <w:pPr>
              <w:spacing w:line="276" w:lineRule="auto"/>
              <w:jc w:val="right"/>
              <w:rPr>
                <w:rFonts w:ascii="Arial" w:hAnsi="Arial" w:cs="Arial"/>
                <w:sz w:val="24"/>
                <w:szCs w:val="24"/>
              </w:rPr>
            </w:pPr>
            <w:r w:rsidRPr="00333F80">
              <w:rPr>
                <w:rFonts w:ascii="Arial" w:hAnsi="Arial" w:cs="Arial"/>
                <w:sz w:val="24"/>
                <w:szCs w:val="24"/>
              </w:rPr>
              <w:t>1,416,495.00</w:t>
            </w:r>
          </w:p>
        </w:tc>
      </w:tr>
      <w:tr w:rsidR="00333F80" w14:paraId="3360DC41" w14:textId="3373E246" w:rsidTr="00333F80">
        <w:tc>
          <w:tcPr>
            <w:tcW w:w="342" w:type="pct"/>
          </w:tcPr>
          <w:p w14:paraId="4D434FCF" w14:textId="77777777" w:rsidR="00333F80" w:rsidRDefault="00333F80" w:rsidP="002814F7">
            <w:pPr>
              <w:spacing w:line="276" w:lineRule="auto"/>
              <w:jc w:val="both"/>
              <w:rPr>
                <w:rFonts w:ascii="Arial" w:hAnsi="Arial" w:cs="Arial"/>
                <w:sz w:val="24"/>
                <w:szCs w:val="24"/>
              </w:rPr>
            </w:pPr>
          </w:p>
        </w:tc>
        <w:tc>
          <w:tcPr>
            <w:tcW w:w="1090" w:type="pct"/>
          </w:tcPr>
          <w:p w14:paraId="2A598766" w14:textId="73A85338" w:rsidR="00333F80" w:rsidRDefault="00333F80" w:rsidP="002814F7">
            <w:pPr>
              <w:spacing w:line="276" w:lineRule="auto"/>
              <w:jc w:val="both"/>
              <w:rPr>
                <w:rFonts w:ascii="Arial" w:hAnsi="Arial" w:cs="Arial"/>
                <w:sz w:val="24"/>
                <w:szCs w:val="24"/>
              </w:rPr>
            </w:pPr>
            <w:r>
              <w:rPr>
                <w:rFonts w:ascii="Arial" w:hAnsi="Arial" w:cs="Arial"/>
                <w:sz w:val="24"/>
                <w:szCs w:val="24"/>
              </w:rPr>
              <w:t>Total</w:t>
            </w:r>
          </w:p>
        </w:tc>
        <w:tc>
          <w:tcPr>
            <w:tcW w:w="891" w:type="pct"/>
          </w:tcPr>
          <w:p w14:paraId="47AC2DAB" w14:textId="45A70524" w:rsidR="00333F80" w:rsidRPr="00701C56" w:rsidRDefault="00333F80" w:rsidP="00DC7138">
            <w:pPr>
              <w:spacing w:line="276" w:lineRule="auto"/>
              <w:jc w:val="center"/>
              <w:rPr>
                <w:rFonts w:ascii="Arial" w:hAnsi="Arial" w:cs="Arial"/>
                <w:b/>
                <w:bCs/>
                <w:sz w:val="24"/>
                <w:szCs w:val="24"/>
              </w:rPr>
            </w:pPr>
            <w:r w:rsidRPr="00701C56">
              <w:rPr>
                <w:rFonts w:ascii="Arial" w:hAnsi="Arial" w:cs="Arial"/>
                <w:b/>
                <w:bCs/>
                <w:sz w:val="24"/>
                <w:szCs w:val="24"/>
              </w:rPr>
              <w:fldChar w:fldCharType="begin"/>
            </w:r>
            <w:r w:rsidRPr="00701C56">
              <w:rPr>
                <w:rFonts w:ascii="Arial" w:hAnsi="Arial" w:cs="Arial"/>
                <w:b/>
                <w:bCs/>
                <w:sz w:val="24"/>
                <w:szCs w:val="24"/>
              </w:rPr>
              <w:instrText xml:space="preserve"> =SUM(ABOVE) </w:instrText>
            </w:r>
            <w:r w:rsidRPr="00701C56">
              <w:rPr>
                <w:rFonts w:ascii="Arial" w:hAnsi="Arial" w:cs="Arial"/>
                <w:b/>
                <w:bCs/>
                <w:sz w:val="24"/>
                <w:szCs w:val="24"/>
              </w:rPr>
              <w:fldChar w:fldCharType="separate"/>
            </w:r>
            <w:r w:rsidRPr="00701C56">
              <w:rPr>
                <w:rFonts w:ascii="Arial" w:hAnsi="Arial" w:cs="Arial"/>
                <w:b/>
                <w:bCs/>
                <w:noProof/>
                <w:sz w:val="24"/>
                <w:szCs w:val="24"/>
              </w:rPr>
              <w:t>550</w:t>
            </w:r>
            <w:r w:rsidRPr="00701C56">
              <w:rPr>
                <w:rFonts w:ascii="Arial" w:hAnsi="Arial" w:cs="Arial"/>
                <w:b/>
                <w:bCs/>
                <w:sz w:val="24"/>
                <w:szCs w:val="24"/>
              </w:rPr>
              <w:fldChar w:fldCharType="end"/>
            </w:r>
          </w:p>
        </w:tc>
        <w:tc>
          <w:tcPr>
            <w:tcW w:w="893" w:type="pct"/>
          </w:tcPr>
          <w:p w14:paraId="2010D03D" w14:textId="46D5C7E9" w:rsidR="00333F80" w:rsidRPr="00701C56" w:rsidRDefault="00333F80" w:rsidP="00DC7138">
            <w:pPr>
              <w:spacing w:line="276" w:lineRule="auto"/>
              <w:jc w:val="center"/>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w:instrText>
            </w:r>
            <w:r>
              <w:rPr>
                <w:rFonts w:ascii="Arial" w:hAnsi="Arial" w:cs="Arial"/>
                <w:b/>
                <w:bCs/>
                <w:sz w:val="24"/>
                <w:szCs w:val="24"/>
              </w:rPr>
              <w:fldChar w:fldCharType="separate"/>
            </w:r>
            <w:r>
              <w:rPr>
                <w:rFonts w:ascii="Arial" w:hAnsi="Arial" w:cs="Arial"/>
                <w:b/>
                <w:bCs/>
                <w:noProof/>
                <w:sz w:val="24"/>
                <w:szCs w:val="24"/>
              </w:rPr>
              <w:t>441</w:t>
            </w:r>
            <w:r>
              <w:rPr>
                <w:rFonts w:ascii="Arial" w:hAnsi="Arial" w:cs="Arial"/>
                <w:b/>
                <w:bCs/>
                <w:sz w:val="24"/>
                <w:szCs w:val="24"/>
              </w:rPr>
              <w:fldChar w:fldCharType="end"/>
            </w:r>
          </w:p>
        </w:tc>
        <w:tc>
          <w:tcPr>
            <w:tcW w:w="892" w:type="pct"/>
          </w:tcPr>
          <w:p w14:paraId="7D2D7AEA" w14:textId="42241BAA" w:rsidR="00333F80" w:rsidRPr="00701C56" w:rsidRDefault="00333F80" w:rsidP="00DC7138">
            <w:pPr>
              <w:spacing w:line="276" w:lineRule="auto"/>
              <w:jc w:val="center"/>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w:instrText>
            </w:r>
            <w:r>
              <w:rPr>
                <w:rFonts w:ascii="Arial" w:hAnsi="Arial" w:cs="Arial"/>
                <w:b/>
                <w:bCs/>
                <w:sz w:val="24"/>
                <w:szCs w:val="24"/>
              </w:rPr>
              <w:fldChar w:fldCharType="separate"/>
            </w:r>
            <w:r>
              <w:rPr>
                <w:rFonts w:ascii="Arial" w:hAnsi="Arial" w:cs="Arial"/>
                <w:b/>
                <w:bCs/>
                <w:noProof/>
                <w:sz w:val="24"/>
                <w:szCs w:val="24"/>
              </w:rPr>
              <w:t>109</w:t>
            </w:r>
            <w:r>
              <w:rPr>
                <w:rFonts w:ascii="Arial" w:hAnsi="Arial" w:cs="Arial"/>
                <w:b/>
                <w:bCs/>
                <w:sz w:val="24"/>
                <w:szCs w:val="24"/>
              </w:rPr>
              <w:fldChar w:fldCharType="end"/>
            </w:r>
          </w:p>
        </w:tc>
        <w:tc>
          <w:tcPr>
            <w:tcW w:w="892" w:type="pct"/>
          </w:tcPr>
          <w:p w14:paraId="7FBC5FE2" w14:textId="0103C702" w:rsidR="00333F80" w:rsidRPr="00701C56" w:rsidRDefault="00333F80" w:rsidP="00DC7138">
            <w:pPr>
              <w:spacing w:line="276" w:lineRule="auto"/>
              <w:jc w:val="center"/>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=SUM(ABOVE) </w:instrText>
            </w:r>
            <w:r>
              <w:rPr>
                <w:rFonts w:ascii="Arial" w:hAnsi="Arial" w:cs="Arial"/>
                <w:b/>
                <w:bCs/>
                <w:sz w:val="24"/>
                <w:szCs w:val="24"/>
              </w:rPr>
              <w:fldChar w:fldCharType="separate"/>
            </w:r>
            <w:r>
              <w:rPr>
                <w:rFonts w:ascii="Arial" w:hAnsi="Arial" w:cs="Arial"/>
                <w:b/>
                <w:bCs/>
                <w:noProof/>
                <w:sz w:val="24"/>
                <w:szCs w:val="24"/>
              </w:rPr>
              <w:t>7,653,209.2</w:t>
            </w:r>
            <w:r>
              <w:rPr>
                <w:rFonts w:ascii="Arial" w:hAnsi="Arial" w:cs="Arial"/>
                <w:b/>
                <w:bCs/>
                <w:sz w:val="24"/>
                <w:szCs w:val="24"/>
              </w:rPr>
              <w:fldChar w:fldCharType="end"/>
            </w:r>
            <w:r>
              <w:rPr>
                <w:rFonts w:ascii="Arial" w:hAnsi="Arial" w:cs="Arial"/>
                <w:b/>
                <w:bCs/>
                <w:sz w:val="24"/>
                <w:szCs w:val="24"/>
              </w:rPr>
              <w:t>0</w:t>
            </w:r>
          </w:p>
        </w:tc>
      </w:tr>
    </w:tbl>
    <w:p w14:paraId="22FFFACD" w14:textId="77777777" w:rsidR="006D4FA7" w:rsidRPr="005F7CB3" w:rsidRDefault="006D4FA7" w:rsidP="006D4FA7">
      <w:pPr>
        <w:spacing w:line="276" w:lineRule="auto"/>
        <w:jc w:val="both"/>
        <w:rPr>
          <w:rFonts w:ascii="Arial" w:hAnsi="Arial" w:cs="Arial"/>
          <w:b/>
          <w:sz w:val="18"/>
          <w:szCs w:val="18"/>
        </w:rPr>
      </w:pPr>
      <w:r w:rsidRPr="005F7CB3">
        <w:rPr>
          <w:rFonts w:ascii="Arial" w:hAnsi="Arial" w:cs="Arial"/>
          <w:b/>
          <w:sz w:val="18"/>
          <w:szCs w:val="18"/>
        </w:rPr>
        <w:t xml:space="preserve">Fuente: </w:t>
      </w:r>
      <w:r>
        <w:rPr>
          <w:rFonts w:ascii="Arial" w:hAnsi="Arial" w:cs="Arial"/>
          <w:b/>
          <w:sz w:val="18"/>
          <w:szCs w:val="18"/>
        </w:rPr>
        <w:t>Información proporcionada por la entidad.</w:t>
      </w:r>
    </w:p>
    <w:p w14:paraId="70CEA558" w14:textId="114C3107" w:rsidR="00DC7138" w:rsidRDefault="00DC7138" w:rsidP="00DC7138">
      <w:pPr>
        <w:spacing w:line="276" w:lineRule="auto"/>
        <w:jc w:val="both"/>
        <w:rPr>
          <w:rFonts w:ascii="Arial" w:hAnsi="Arial" w:cs="Arial"/>
          <w:b/>
          <w:sz w:val="24"/>
          <w:szCs w:val="24"/>
        </w:rPr>
      </w:pPr>
      <w:r w:rsidRPr="00B201C3">
        <w:rPr>
          <w:rFonts w:ascii="Arial" w:hAnsi="Arial" w:cs="Arial"/>
          <w:b/>
          <w:sz w:val="24"/>
          <w:szCs w:val="24"/>
        </w:rPr>
        <w:t xml:space="preserve">NOTA </w:t>
      </w:r>
      <w:r>
        <w:rPr>
          <w:rFonts w:ascii="Arial" w:hAnsi="Arial" w:cs="Arial"/>
          <w:b/>
          <w:sz w:val="24"/>
          <w:szCs w:val="24"/>
        </w:rPr>
        <w:t>2</w:t>
      </w:r>
    </w:p>
    <w:p w14:paraId="61C2C6B8" w14:textId="3A937D7A" w:rsidR="00DC7138" w:rsidRDefault="00DC7138" w:rsidP="002814F7">
      <w:pPr>
        <w:spacing w:line="276" w:lineRule="auto"/>
        <w:jc w:val="both"/>
        <w:rPr>
          <w:rFonts w:ascii="Arial" w:hAnsi="Arial" w:cs="Arial"/>
          <w:sz w:val="24"/>
          <w:szCs w:val="24"/>
        </w:rPr>
      </w:pPr>
      <w:r>
        <w:rPr>
          <w:rFonts w:ascii="Arial" w:hAnsi="Arial" w:cs="Arial"/>
          <w:sz w:val="24"/>
          <w:szCs w:val="24"/>
        </w:rPr>
        <w:t>La Dirección de Planificación Educativa -DIPLAN- liquidó la cantidad de 441 convenios suscritos equivalen</w:t>
      </w:r>
      <w:r w:rsidR="00933AFC">
        <w:rPr>
          <w:rFonts w:ascii="Arial" w:hAnsi="Arial" w:cs="Arial"/>
          <w:sz w:val="24"/>
          <w:szCs w:val="24"/>
        </w:rPr>
        <w:t>te</w:t>
      </w:r>
      <w:r>
        <w:rPr>
          <w:rFonts w:ascii="Arial" w:hAnsi="Arial" w:cs="Arial"/>
          <w:sz w:val="24"/>
          <w:szCs w:val="24"/>
        </w:rPr>
        <w:t xml:space="preserve"> a Q. 32,133,705.62</w:t>
      </w:r>
    </w:p>
    <w:p w14:paraId="06DF2DE9" w14:textId="72309B53" w:rsidR="00DC7138" w:rsidRDefault="00DC7138" w:rsidP="00DC7138">
      <w:pPr>
        <w:spacing w:line="276" w:lineRule="auto"/>
        <w:jc w:val="both"/>
        <w:rPr>
          <w:rFonts w:ascii="Arial" w:hAnsi="Arial" w:cs="Arial"/>
          <w:b/>
          <w:sz w:val="24"/>
          <w:szCs w:val="24"/>
        </w:rPr>
      </w:pPr>
      <w:r w:rsidRPr="00B201C3">
        <w:rPr>
          <w:rFonts w:ascii="Arial" w:hAnsi="Arial" w:cs="Arial"/>
          <w:b/>
          <w:sz w:val="24"/>
          <w:szCs w:val="24"/>
        </w:rPr>
        <w:t xml:space="preserve">NOTA </w:t>
      </w:r>
      <w:r>
        <w:rPr>
          <w:rFonts w:ascii="Arial" w:hAnsi="Arial" w:cs="Arial"/>
          <w:b/>
          <w:sz w:val="24"/>
          <w:szCs w:val="24"/>
        </w:rPr>
        <w:t>3</w:t>
      </w:r>
    </w:p>
    <w:p w14:paraId="28791881" w14:textId="7FD9AD8A" w:rsidR="002E0C7F" w:rsidRDefault="00DC7138" w:rsidP="002814F7">
      <w:pPr>
        <w:spacing w:line="276" w:lineRule="auto"/>
        <w:jc w:val="both"/>
        <w:rPr>
          <w:rFonts w:ascii="Arial" w:hAnsi="Arial" w:cs="Arial"/>
          <w:sz w:val="24"/>
          <w:szCs w:val="24"/>
        </w:rPr>
      </w:pPr>
      <w:r>
        <w:rPr>
          <w:rFonts w:ascii="Arial" w:hAnsi="Arial" w:cs="Arial"/>
          <w:sz w:val="24"/>
          <w:szCs w:val="24"/>
        </w:rPr>
        <w:t xml:space="preserve">La Dirección de Planificación Educativa -DIPLAN- </w:t>
      </w:r>
      <w:r w:rsidR="002E0C7F">
        <w:rPr>
          <w:rFonts w:ascii="Arial" w:hAnsi="Arial" w:cs="Arial"/>
          <w:sz w:val="24"/>
          <w:szCs w:val="24"/>
        </w:rPr>
        <w:t>tiene pendiente de liquidar</w:t>
      </w:r>
      <w:r>
        <w:rPr>
          <w:rFonts w:ascii="Arial" w:hAnsi="Arial" w:cs="Arial"/>
          <w:sz w:val="24"/>
          <w:szCs w:val="24"/>
        </w:rPr>
        <w:t xml:space="preserve"> la cantidad de </w:t>
      </w:r>
      <w:r w:rsidR="002E0C7F">
        <w:rPr>
          <w:rFonts w:ascii="Arial" w:hAnsi="Arial" w:cs="Arial"/>
          <w:sz w:val="24"/>
          <w:szCs w:val="24"/>
        </w:rPr>
        <w:t>109</w:t>
      </w:r>
      <w:r>
        <w:rPr>
          <w:rFonts w:ascii="Arial" w:hAnsi="Arial" w:cs="Arial"/>
          <w:sz w:val="24"/>
          <w:szCs w:val="24"/>
        </w:rPr>
        <w:t xml:space="preserve"> convenios</w:t>
      </w:r>
      <w:r w:rsidR="00175E4A">
        <w:rPr>
          <w:rFonts w:ascii="Arial" w:hAnsi="Arial" w:cs="Arial"/>
          <w:sz w:val="24"/>
          <w:szCs w:val="24"/>
        </w:rPr>
        <w:t>,</w:t>
      </w:r>
      <w:r>
        <w:rPr>
          <w:rFonts w:ascii="Arial" w:hAnsi="Arial" w:cs="Arial"/>
          <w:sz w:val="24"/>
          <w:szCs w:val="24"/>
        </w:rPr>
        <w:t xml:space="preserve"> equivalen</w:t>
      </w:r>
      <w:r w:rsidR="00933AFC">
        <w:rPr>
          <w:rFonts w:ascii="Arial" w:hAnsi="Arial" w:cs="Arial"/>
          <w:sz w:val="24"/>
          <w:szCs w:val="24"/>
        </w:rPr>
        <w:t>tes</w:t>
      </w:r>
      <w:r>
        <w:rPr>
          <w:rFonts w:ascii="Arial" w:hAnsi="Arial" w:cs="Arial"/>
          <w:sz w:val="24"/>
          <w:szCs w:val="24"/>
        </w:rPr>
        <w:t xml:space="preserve"> a Q.</w:t>
      </w:r>
      <w:r w:rsidR="002E0C7F">
        <w:rPr>
          <w:rFonts w:ascii="Arial" w:hAnsi="Arial" w:cs="Arial"/>
          <w:sz w:val="24"/>
          <w:szCs w:val="24"/>
        </w:rPr>
        <w:t>7,653,209.20</w:t>
      </w:r>
      <w:r w:rsidR="002241CD">
        <w:rPr>
          <w:rFonts w:ascii="Arial" w:hAnsi="Arial" w:cs="Arial"/>
          <w:sz w:val="24"/>
          <w:szCs w:val="24"/>
        </w:rPr>
        <w:t>.</w:t>
      </w:r>
    </w:p>
    <w:p w14:paraId="5962FE4A" w14:textId="33D870B9" w:rsidR="009421E1" w:rsidRDefault="00886CE0" w:rsidP="00240932">
      <w:pPr>
        <w:spacing w:after="0" w:line="276" w:lineRule="auto"/>
        <w:rPr>
          <w:rFonts w:ascii="Arial" w:hAnsi="Arial" w:cs="Arial"/>
          <w:b/>
          <w:sz w:val="24"/>
          <w:szCs w:val="24"/>
        </w:rPr>
      </w:pPr>
      <w:r>
        <w:rPr>
          <w:rFonts w:ascii="Arial" w:hAnsi="Arial" w:cs="Arial"/>
          <w:b/>
          <w:sz w:val="24"/>
          <w:szCs w:val="24"/>
        </w:rPr>
        <w:t xml:space="preserve">RESULTADOS DE LA ACTIVIDAD </w:t>
      </w:r>
    </w:p>
    <w:p w14:paraId="11694B84" w14:textId="77777777" w:rsidR="00245D18" w:rsidRDefault="00245D18" w:rsidP="00240932">
      <w:pPr>
        <w:spacing w:after="0" w:line="276" w:lineRule="auto"/>
        <w:rPr>
          <w:rFonts w:ascii="Arial" w:hAnsi="Arial" w:cs="Arial"/>
          <w:b/>
          <w:sz w:val="24"/>
          <w:szCs w:val="24"/>
        </w:rPr>
      </w:pPr>
    </w:p>
    <w:p w14:paraId="48245895" w14:textId="313051C0" w:rsidR="00240932" w:rsidRDefault="00240932" w:rsidP="008068CB">
      <w:pPr>
        <w:spacing w:after="0" w:line="276" w:lineRule="auto"/>
        <w:jc w:val="both"/>
        <w:rPr>
          <w:rFonts w:ascii="Arial" w:hAnsi="Arial" w:cs="Arial"/>
          <w:sz w:val="24"/>
          <w:szCs w:val="24"/>
        </w:rPr>
      </w:pPr>
      <w:r>
        <w:rPr>
          <w:rFonts w:ascii="Arial" w:hAnsi="Arial" w:cs="Arial"/>
          <w:sz w:val="24"/>
          <w:szCs w:val="24"/>
        </w:rPr>
        <w:t>Los resultados de la</w:t>
      </w:r>
      <w:r w:rsidR="00794794">
        <w:rPr>
          <w:rFonts w:ascii="Arial" w:hAnsi="Arial" w:cs="Arial"/>
          <w:sz w:val="24"/>
          <w:szCs w:val="24"/>
        </w:rPr>
        <w:t>s</w:t>
      </w:r>
      <w:r>
        <w:rPr>
          <w:rFonts w:ascii="Arial" w:hAnsi="Arial" w:cs="Arial"/>
          <w:sz w:val="24"/>
          <w:szCs w:val="24"/>
        </w:rPr>
        <w:t xml:space="preserve"> actividad</w:t>
      </w:r>
      <w:r w:rsidR="00794794">
        <w:rPr>
          <w:rFonts w:ascii="Arial" w:hAnsi="Arial" w:cs="Arial"/>
          <w:sz w:val="24"/>
          <w:szCs w:val="24"/>
        </w:rPr>
        <w:t>es y gestiones realizadas por la Dirección de Planificación -DIPLAN-</w:t>
      </w:r>
      <w:r>
        <w:rPr>
          <w:rFonts w:ascii="Arial" w:hAnsi="Arial" w:cs="Arial"/>
          <w:sz w:val="24"/>
          <w:szCs w:val="24"/>
        </w:rPr>
        <w:t xml:space="preserve"> </w:t>
      </w:r>
      <w:r w:rsidR="00794794">
        <w:rPr>
          <w:rFonts w:ascii="Arial" w:hAnsi="Arial" w:cs="Arial"/>
          <w:sz w:val="24"/>
          <w:szCs w:val="24"/>
        </w:rPr>
        <w:t xml:space="preserve">relacionados con el programa de Apoyo “Mantenimiento de Edificios Escolares Públicos” </w:t>
      </w:r>
      <w:r>
        <w:rPr>
          <w:rFonts w:ascii="Arial" w:hAnsi="Arial" w:cs="Arial"/>
          <w:sz w:val="24"/>
          <w:szCs w:val="24"/>
        </w:rPr>
        <w:t>se presentan en la forma siguiente:</w:t>
      </w:r>
    </w:p>
    <w:p w14:paraId="25BCF031" w14:textId="77777777" w:rsidR="00245D18" w:rsidRDefault="00245D18" w:rsidP="008068CB">
      <w:pPr>
        <w:spacing w:after="0" w:line="276" w:lineRule="auto"/>
        <w:jc w:val="both"/>
        <w:rPr>
          <w:rFonts w:ascii="Arial" w:hAnsi="Arial" w:cs="Arial"/>
          <w:sz w:val="24"/>
          <w:szCs w:val="24"/>
        </w:rPr>
      </w:pPr>
    </w:p>
    <w:p w14:paraId="5AD3F644" w14:textId="39D6126A" w:rsidR="006D4FA7" w:rsidRDefault="00A27872" w:rsidP="006D4FA7">
      <w:pPr>
        <w:pStyle w:val="Prrafodelista"/>
        <w:numPr>
          <w:ilvl w:val="0"/>
          <w:numId w:val="8"/>
        </w:numPr>
        <w:spacing w:after="0" w:line="276" w:lineRule="auto"/>
        <w:jc w:val="both"/>
        <w:rPr>
          <w:rFonts w:ascii="Arial" w:hAnsi="Arial" w:cs="Arial"/>
          <w:sz w:val="24"/>
          <w:szCs w:val="24"/>
        </w:rPr>
      </w:pPr>
      <w:r>
        <w:rPr>
          <w:rFonts w:ascii="Arial" w:hAnsi="Arial" w:cs="Arial"/>
          <w:sz w:val="24"/>
          <w:szCs w:val="24"/>
        </w:rPr>
        <w:t xml:space="preserve">La DIPLAN </w:t>
      </w:r>
      <w:proofErr w:type="gramStart"/>
      <w:r>
        <w:rPr>
          <w:rFonts w:ascii="Arial" w:hAnsi="Arial" w:cs="Arial"/>
          <w:sz w:val="24"/>
          <w:szCs w:val="24"/>
        </w:rPr>
        <w:t xml:space="preserve">realizó </w:t>
      </w:r>
      <w:r w:rsidR="006D4FA7">
        <w:rPr>
          <w:rFonts w:ascii="Arial" w:hAnsi="Arial" w:cs="Arial"/>
          <w:sz w:val="24"/>
          <w:szCs w:val="24"/>
        </w:rPr>
        <w:t xml:space="preserve"> suscripción</w:t>
      </w:r>
      <w:proofErr w:type="gramEnd"/>
      <w:r w:rsidR="006D4FA7">
        <w:rPr>
          <w:rFonts w:ascii="Arial" w:hAnsi="Arial" w:cs="Arial"/>
          <w:sz w:val="24"/>
          <w:szCs w:val="24"/>
        </w:rPr>
        <w:t xml:space="preserve"> de 550 convenios</w:t>
      </w:r>
      <w:r w:rsidR="00794794">
        <w:rPr>
          <w:rFonts w:ascii="Arial" w:hAnsi="Arial" w:cs="Arial"/>
          <w:sz w:val="24"/>
          <w:szCs w:val="24"/>
        </w:rPr>
        <w:t xml:space="preserve">, </w:t>
      </w:r>
      <w:r w:rsidR="003F6009">
        <w:rPr>
          <w:rFonts w:ascii="Arial" w:hAnsi="Arial" w:cs="Arial"/>
          <w:sz w:val="24"/>
          <w:szCs w:val="24"/>
        </w:rPr>
        <w:t>según</w:t>
      </w:r>
      <w:r w:rsidR="00794794">
        <w:rPr>
          <w:rFonts w:ascii="Arial" w:hAnsi="Arial" w:cs="Arial"/>
          <w:sz w:val="24"/>
          <w:szCs w:val="24"/>
        </w:rPr>
        <w:t xml:space="preserve"> se indicó en</w:t>
      </w:r>
      <w:r w:rsidR="003F6009">
        <w:rPr>
          <w:rFonts w:ascii="Arial" w:hAnsi="Arial" w:cs="Arial"/>
          <w:sz w:val="24"/>
          <w:szCs w:val="24"/>
        </w:rPr>
        <w:t xml:space="preserve"> nota 1 de la información financiera</w:t>
      </w:r>
      <w:r w:rsidR="00E44F20">
        <w:rPr>
          <w:rFonts w:ascii="Arial" w:hAnsi="Arial" w:cs="Arial"/>
          <w:sz w:val="24"/>
          <w:szCs w:val="24"/>
        </w:rPr>
        <w:t>.</w:t>
      </w:r>
    </w:p>
    <w:p w14:paraId="162B560C" w14:textId="52F19645" w:rsidR="003F6009" w:rsidRDefault="00A27872" w:rsidP="003F6009">
      <w:pPr>
        <w:pStyle w:val="Prrafodelista"/>
        <w:numPr>
          <w:ilvl w:val="0"/>
          <w:numId w:val="8"/>
        </w:numPr>
        <w:spacing w:after="0" w:line="276" w:lineRule="auto"/>
        <w:jc w:val="both"/>
        <w:rPr>
          <w:rFonts w:ascii="Arial" w:hAnsi="Arial" w:cs="Arial"/>
          <w:sz w:val="24"/>
          <w:szCs w:val="24"/>
        </w:rPr>
      </w:pPr>
      <w:r>
        <w:rPr>
          <w:rFonts w:ascii="Arial" w:hAnsi="Arial" w:cs="Arial"/>
          <w:sz w:val="24"/>
          <w:szCs w:val="24"/>
        </w:rPr>
        <w:t xml:space="preserve">La DIPLAN realizó </w:t>
      </w:r>
      <w:r w:rsidR="003F6009">
        <w:rPr>
          <w:rFonts w:ascii="Arial" w:hAnsi="Arial" w:cs="Arial"/>
          <w:sz w:val="24"/>
          <w:szCs w:val="24"/>
        </w:rPr>
        <w:t>liquidación de 441 convenios del programa de Apoyo “Mantenimiento de Edificios Escolares Públicos”</w:t>
      </w:r>
      <w:r w:rsidR="009A2164">
        <w:rPr>
          <w:rFonts w:ascii="Arial" w:hAnsi="Arial" w:cs="Arial"/>
          <w:sz w:val="24"/>
          <w:szCs w:val="24"/>
        </w:rPr>
        <w:t>,</w:t>
      </w:r>
      <w:r w:rsidR="003F6009">
        <w:rPr>
          <w:rFonts w:ascii="Arial" w:hAnsi="Arial" w:cs="Arial"/>
          <w:sz w:val="24"/>
          <w:szCs w:val="24"/>
        </w:rPr>
        <w:t xml:space="preserve"> según </w:t>
      </w:r>
      <w:r w:rsidR="00794794">
        <w:rPr>
          <w:rFonts w:ascii="Arial" w:hAnsi="Arial" w:cs="Arial"/>
          <w:sz w:val="24"/>
          <w:szCs w:val="24"/>
        </w:rPr>
        <w:t xml:space="preserve">se indicó en </w:t>
      </w:r>
      <w:r w:rsidR="003F6009">
        <w:rPr>
          <w:rFonts w:ascii="Arial" w:hAnsi="Arial" w:cs="Arial"/>
          <w:sz w:val="24"/>
          <w:szCs w:val="24"/>
        </w:rPr>
        <w:t>nota 2 de la información financiera</w:t>
      </w:r>
      <w:r w:rsidR="009A2164">
        <w:rPr>
          <w:rFonts w:ascii="Arial" w:hAnsi="Arial" w:cs="Arial"/>
          <w:sz w:val="24"/>
          <w:szCs w:val="24"/>
        </w:rPr>
        <w:t>.</w:t>
      </w:r>
    </w:p>
    <w:p w14:paraId="7A8FA1DA" w14:textId="5BD1F6DC" w:rsidR="00DD0D0B" w:rsidRPr="0088796D" w:rsidRDefault="00A27872" w:rsidP="008B4F40">
      <w:pPr>
        <w:pStyle w:val="Prrafodelista"/>
        <w:numPr>
          <w:ilvl w:val="0"/>
          <w:numId w:val="8"/>
        </w:numPr>
        <w:spacing w:after="0" w:line="276" w:lineRule="auto"/>
        <w:jc w:val="both"/>
        <w:rPr>
          <w:rFonts w:ascii="Arial" w:hAnsi="Arial" w:cs="Arial"/>
          <w:sz w:val="24"/>
          <w:szCs w:val="24"/>
        </w:rPr>
      </w:pPr>
      <w:r>
        <w:rPr>
          <w:rFonts w:ascii="Arial" w:hAnsi="Arial" w:cs="Arial"/>
          <w:sz w:val="24"/>
          <w:szCs w:val="24"/>
        </w:rPr>
        <w:t xml:space="preserve">La DIPLAN tiene </w:t>
      </w:r>
      <w:r w:rsidR="00794794">
        <w:rPr>
          <w:rFonts w:ascii="Arial" w:hAnsi="Arial" w:cs="Arial"/>
          <w:sz w:val="24"/>
          <w:szCs w:val="24"/>
        </w:rPr>
        <w:t xml:space="preserve">pendiente de liquidar </w:t>
      </w:r>
      <w:r w:rsidR="0019103C">
        <w:rPr>
          <w:rFonts w:ascii="Arial" w:hAnsi="Arial" w:cs="Arial"/>
          <w:sz w:val="24"/>
          <w:szCs w:val="24"/>
        </w:rPr>
        <w:t>109 convenios</w:t>
      </w:r>
      <w:r w:rsidR="008B4F40">
        <w:rPr>
          <w:rFonts w:ascii="Arial" w:hAnsi="Arial" w:cs="Arial"/>
          <w:sz w:val="24"/>
          <w:szCs w:val="24"/>
        </w:rPr>
        <w:t xml:space="preserve"> equivalentes a  </w:t>
      </w:r>
      <w:r>
        <w:rPr>
          <w:rFonts w:ascii="Arial" w:hAnsi="Arial" w:cs="Arial"/>
          <w:sz w:val="24"/>
          <w:szCs w:val="24"/>
        </w:rPr>
        <w:t xml:space="preserve">                     </w:t>
      </w:r>
      <w:r w:rsidR="008B4F40" w:rsidRPr="00175E4A">
        <w:rPr>
          <w:rFonts w:ascii="Arial" w:hAnsi="Arial" w:cs="Arial"/>
          <w:sz w:val="24"/>
          <w:szCs w:val="24"/>
        </w:rPr>
        <w:t>Q. 7,653,209.20.</w:t>
      </w:r>
      <w:r w:rsidR="00E44F20">
        <w:rPr>
          <w:rFonts w:ascii="Arial" w:hAnsi="Arial" w:cs="Arial"/>
          <w:sz w:val="24"/>
          <w:szCs w:val="24"/>
        </w:rPr>
        <w:t xml:space="preserve"> </w:t>
      </w:r>
      <w:r w:rsidR="00316A0D" w:rsidRPr="0088796D">
        <w:rPr>
          <w:rFonts w:ascii="Arial" w:hAnsi="Arial" w:cs="Arial"/>
          <w:sz w:val="24"/>
          <w:szCs w:val="24"/>
        </w:rPr>
        <w:t>Ver anexo1</w:t>
      </w:r>
    </w:p>
    <w:p w14:paraId="73413189" w14:textId="77777777" w:rsidR="00DD0D0B" w:rsidRPr="00995C24" w:rsidRDefault="00DD0D0B" w:rsidP="00DD0D0B">
      <w:pPr>
        <w:pStyle w:val="Prrafodelista"/>
        <w:numPr>
          <w:ilvl w:val="0"/>
          <w:numId w:val="8"/>
        </w:numPr>
        <w:spacing w:line="276" w:lineRule="auto"/>
        <w:jc w:val="both"/>
        <w:rPr>
          <w:rFonts w:ascii="Arial" w:hAnsi="Arial" w:cs="Arial"/>
          <w:b/>
          <w:bCs/>
          <w:sz w:val="24"/>
          <w:szCs w:val="24"/>
        </w:rPr>
      </w:pPr>
      <w:r w:rsidRPr="00E44F20">
        <w:rPr>
          <w:rFonts w:ascii="Arial" w:hAnsi="Arial" w:cs="Arial"/>
          <w:sz w:val="24"/>
          <w:szCs w:val="24"/>
        </w:rPr>
        <w:t>Se determinó que fueron contratados 19 consultores; 08 contratados en el año 2019, 05 en el año 2021 y 06 en el año 2022</w:t>
      </w:r>
      <w:r>
        <w:rPr>
          <w:rFonts w:ascii="Arial" w:hAnsi="Arial" w:cs="Arial"/>
          <w:sz w:val="24"/>
          <w:szCs w:val="24"/>
        </w:rPr>
        <w:t xml:space="preserve"> </w:t>
      </w:r>
      <w:r w:rsidRPr="0088796D">
        <w:rPr>
          <w:rFonts w:ascii="Arial" w:hAnsi="Arial" w:cs="Arial"/>
          <w:sz w:val="24"/>
          <w:szCs w:val="24"/>
        </w:rPr>
        <w:t xml:space="preserve">(Ver anexo 2), </w:t>
      </w:r>
      <w:r w:rsidRPr="00E44F20">
        <w:rPr>
          <w:rFonts w:ascii="Arial" w:hAnsi="Arial" w:cs="Arial"/>
          <w:sz w:val="24"/>
          <w:szCs w:val="24"/>
        </w:rPr>
        <w:t xml:space="preserve">de los cuales se </w:t>
      </w:r>
      <w:r w:rsidRPr="00E44F20">
        <w:rPr>
          <w:rFonts w:ascii="Arial" w:hAnsi="Arial" w:cs="Arial"/>
          <w:sz w:val="24"/>
          <w:szCs w:val="24"/>
        </w:rPr>
        <w:lastRenderedPageBreak/>
        <w:t xml:space="preserve">verificaron las contrataciones del año 2021, determinando que fueron liquidados los convenios </w:t>
      </w:r>
      <w:proofErr w:type="gramStart"/>
      <w:r w:rsidRPr="00E44F20">
        <w:rPr>
          <w:rFonts w:ascii="Arial" w:hAnsi="Arial" w:cs="Arial"/>
          <w:sz w:val="24"/>
          <w:szCs w:val="24"/>
        </w:rPr>
        <w:t>de  las</w:t>
      </w:r>
      <w:proofErr w:type="gramEnd"/>
      <w:r w:rsidRPr="00E44F20">
        <w:rPr>
          <w:rFonts w:ascii="Arial" w:hAnsi="Arial" w:cs="Arial"/>
          <w:sz w:val="24"/>
          <w:szCs w:val="24"/>
        </w:rPr>
        <w:t xml:space="preserve"> Organizaciones de Padres de Familia OPF, que fueron supervisadas por los profesionales Angela Ester Ixcot, Edgar Rolando Rivera, Heber Eleazar Castillo, Marvin Leobardo Pérez y Erick Estuardo Enríquez,  contratados en el año 2021. </w:t>
      </w:r>
    </w:p>
    <w:p w14:paraId="46302BD1" w14:textId="2EEA3DE2" w:rsidR="004762F5" w:rsidRPr="0088796D" w:rsidRDefault="004762F5" w:rsidP="008B4F40">
      <w:pPr>
        <w:pStyle w:val="Prrafodelista"/>
        <w:numPr>
          <w:ilvl w:val="0"/>
          <w:numId w:val="8"/>
        </w:numPr>
        <w:spacing w:after="0" w:line="276" w:lineRule="auto"/>
        <w:jc w:val="both"/>
        <w:rPr>
          <w:rFonts w:ascii="Arial" w:hAnsi="Arial" w:cs="Arial"/>
          <w:sz w:val="24"/>
          <w:szCs w:val="24"/>
        </w:rPr>
      </w:pPr>
      <w:r w:rsidRPr="007C5DD7">
        <w:rPr>
          <w:rFonts w:ascii="Arial" w:hAnsi="Arial" w:cs="Arial"/>
          <w:sz w:val="24"/>
          <w:szCs w:val="24"/>
        </w:rPr>
        <w:t xml:space="preserve">De 19 Consultores con funciones de supervisión </w:t>
      </w:r>
      <w:r w:rsidR="007E02C9" w:rsidRPr="007C5DD7">
        <w:rPr>
          <w:rFonts w:ascii="Arial" w:hAnsi="Arial" w:cs="Arial"/>
          <w:sz w:val="24"/>
          <w:szCs w:val="24"/>
        </w:rPr>
        <w:t>3</w:t>
      </w:r>
      <w:r w:rsidRPr="007C5DD7">
        <w:rPr>
          <w:rFonts w:ascii="Arial" w:hAnsi="Arial" w:cs="Arial"/>
          <w:sz w:val="24"/>
          <w:szCs w:val="24"/>
        </w:rPr>
        <w:t xml:space="preserve"> no entregaron producto</w:t>
      </w:r>
      <w:r w:rsidR="007E02C9" w:rsidRPr="007C5DD7">
        <w:rPr>
          <w:rFonts w:ascii="Arial" w:hAnsi="Arial" w:cs="Arial"/>
          <w:sz w:val="24"/>
          <w:szCs w:val="24"/>
        </w:rPr>
        <w:t xml:space="preserve">s; </w:t>
      </w:r>
      <w:proofErr w:type="gramStart"/>
      <w:r w:rsidR="007E02C9" w:rsidRPr="007C5DD7">
        <w:rPr>
          <w:rFonts w:ascii="Arial" w:hAnsi="Arial" w:cs="Arial"/>
          <w:sz w:val="24"/>
          <w:szCs w:val="24"/>
        </w:rPr>
        <w:t xml:space="preserve">dos </w:t>
      </w:r>
      <w:r w:rsidRPr="007C5DD7">
        <w:rPr>
          <w:rFonts w:ascii="Arial" w:hAnsi="Arial" w:cs="Arial"/>
          <w:sz w:val="24"/>
          <w:szCs w:val="24"/>
        </w:rPr>
        <w:t xml:space="preserve"> por</w:t>
      </w:r>
      <w:proofErr w:type="gramEnd"/>
      <w:r w:rsidRPr="007C5DD7">
        <w:rPr>
          <w:rFonts w:ascii="Arial" w:hAnsi="Arial" w:cs="Arial"/>
          <w:sz w:val="24"/>
          <w:szCs w:val="24"/>
        </w:rPr>
        <w:t xml:space="preserve"> haberse rescindido el contrato </w:t>
      </w:r>
      <w:r w:rsidR="00F01E57" w:rsidRPr="007C5DD7">
        <w:rPr>
          <w:rFonts w:ascii="Arial" w:hAnsi="Arial" w:cs="Arial"/>
          <w:sz w:val="24"/>
          <w:szCs w:val="24"/>
        </w:rPr>
        <w:t xml:space="preserve">el 31 de mayo y 8 de junio, ambos </w:t>
      </w:r>
      <w:r w:rsidR="00BC59BF" w:rsidRPr="007C5DD7">
        <w:rPr>
          <w:rFonts w:ascii="Arial" w:hAnsi="Arial" w:cs="Arial"/>
          <w:sz w:val="24"/>
          <w:szCs w:val="24"/>
        </w:rPr>
        <w:t>d</w:t>
      </w:r>
      <w:r w:rsidR="00747937" w:rsidRPr="007C5DD7">
        <w:rPr>
          <w:rFonts w:ascii="Arial" w:hAnsi="Arial" w:cs="Arial"/>
          <w:sz w:val="24"/>
          <w:szCs w:val="24"/>
        </w:rPr>
        <w:t xml:space="preserve">el </w:t>
      </w:r>
      <w:r w:rsidR="00F01E57" w:rsidRPr="007C5DD7">
        <w:rPr>
          <w:rFonts w:ascii="Arial" w:hAnsi="Arial" w:cs="Arial"/>
          <w:sz w:val="24"/>
          <w:szCs w:val="24"/>
        </w:rPr>
        <w:t xml:space="preserve"> año 2022,</w:t>
      </w:r>
      <w:r w:rsidR="0008534B" w:rsidRPr="007C5DD7">
        <w:rPr>
          <w:rFonts w:ascii="Arial" w:hAnsi="Arial" w:cs="Arial"/>
          <w:sz w:val="24"/>
          <w:szCs w:val="24"/>
        </w:rPr>
        <w:t xml:space="preserve"> la contratación </w:t>
      </w:r>
      <w:r w:rsidR="00747937" w:rsidRPr="007C5DD7">
        <w:rPr>
          <w:rFonts w:ascii="Arial" w:hAnsi="Arial" w:cs="Arial"/>
          <w:sz w:val="24"/>
          <w:szCs w:val="24"/>
        </w:rPr>
        <w:t>de éstos</w:t>
      </w:r>
      <w:r w:rsidR="0008534B" w:rsidRPr="007C5DD7">
        <w:rPr>
          <w:rFonts w:ascii="Arial" w:hAnsi="Arial" w:cs="Arial"/>
          <w:sz w:val="24"/>
          <w:szCs w:val="24"/>
        </w:rPr>
        <w:t xml:space="preserve"> se realizó el 14 de febrero de 2022</w:t>
      </w:r>
      <w:r w:rsidR="00E90A27" w:rsidRPr="007C5DD7">
        <w:rPr>
          <w:rFonts w:ascii="Arial" w:hAnsi="Arial" w:cs="Arial"/>
          <w:sz w:val="24"/>
          <w:szCs w:val="24"/>
        </w:rPr>
        <w:t>,</w:t>
      </w:r>
      <w:r w:rsidR="0008534B" w:rsidRPr="007C5DD7">
        <w:rPr>
          <w:rFonts w:ascii="Arial" w:hAnsi="Arial" w:cs="Arial"/>
          <w:sz w:val="24"/>
          <w:szCs w:val="24"/>
        </w:rPr>
        <w:t xml:space="preserve"> </w:t>
      </w:r>
      <w:r w:rsidR="00E90A27" w:rsidRPr="007C5DD7">
        <w:rPr>
          <w:rFonts w:ascii="Arial" w:hAnsi="Arial" w:cs="Arial"/>
          <w:sz w:val="24"/>
          <w:szCs w:val="24"/>
        </w:rPr>
        <w:t>y</w:t>
      </w:r>
      <w:r w:rsidR="0008534B" w:rsidRPr="007C5DD7">
        <w:rPr>
          <w:rFonts w:ascii="Arial" w:hAnsi="Arial" w:cs="Arial"/>
          <w:sz w:val="24"/>
          <w:szCs w:val="24"/>
        </w:rPr>
        <w:t xml:space="preserve"> </w:t>
      </w:r>
      <w:r w:rsidR="00F01E57" w:rsidRPr="007C5DD7">
        <w:rPr>
          <w:rFonts w:ascii="Arial" w:hAnsi="Arial" w:cs="Arial"/>
          <w:sz w:val="24"/>
          <w:szCs w:val="24"/>
        </w:rPr>
        <w:t>una persona no firmo contrato</w:t>
      </w:r>
      <w:r w:rsidR="00F01E57" w:rsidRPr="007C5DD7">
        <w:rPr>
          <w:rFonts w:ascii="Arial" w:hAnsi="Arial" w:cs="Arial"/>
          <w:b/>
          <w:bCs/>
          <w:color w:val="FF0000"/>
          <w:sz w:val="24"/>
          <w:szCs w:val="24"/>
        </w:rPr>
        <w:t xml:space="preserve">. </w:t>
      </w:r>
      <w:r w:rsidR="00F01E57" w:rsidRPr="0088796D">
        <w:rPr>
          <w:rFonts w:ascii="Arial" w:hAnsi="Arial" w:cs="Arial"/>
          <w:sz w:val="24"/>
          <w:szCs w:val="24"/>
        </w:rPr>
        <w:t xml:space="preserve">Ver anexo </w:t>
      </w:r>
      <w:r w:rsidR="00E90A27" w:rsidRPr="0088796D">
        <w:rPr>
          <w:rFonts w:ascii="Arial" w:hAnsi="Arial" w:cs="Arial"/>
          <w:sz w:val="24"/>
          <w:szCs w:val="24"/>
        </w:rPr>
        <w:t>3</w:t>
      </w:r>
    </w:p>
    <w:p w14:paraId="14B8A7A2" w14:textId="31159CEF" w:rsidR="007E02C9" w:rsidRPr="0088796D" w:rsidRDefault="007E02C9" w:rsidP="00747937">
      <w:pPr>
        <w:pStyle w:val="Prrafodelista"/>
        <w:numPr>
          <w:ilvl w:val="0"/>
          <w:numId w:val="8"/>
        </w:numPr>
        <w:spacing w:after="0" w:line="276" w:lineRule="auto"/>
        <w:jc w:val="both"/>
        <w:rPr>
          <w:rFonts w:ascii="Arial" w:hAnsi="Arial" w:cs="Arial"/>
          <w:sz w:val="24"/>
          <w:szCs w:val="24"/>
        </w:rPr>
      </w:pPr>
      <w:bookmarkStart w:id="1" w:name="_Hlk126844632"/>
      <w:r w:rsidRPr="00747937">
        <w:rPr>
          <w:rFonts w:ascii="Arial" w:hAnsi="Arial" w:cs="Arial"/>
          <w:sz w:val="24"/>
          <w:szCs w:val="24"/>
        </w:rPr>
        <w:t>16 informes de Consultores</w:t>
      </w:r>
      <w:r w:rsidR="00C358E2" w:rsidRPr="00747937">
        <w:rPr>
          <w:rFonts w:ascii="Arial" w:hAnsi="Arial" w:cs="Arial"/>
          <w:sz w:val="24"/>
          <w:szCs w:val="24"/>
        </w:rPr>
        <w:t xml:space="preserve"> </w:t>
      </w:r>
      <w:r w:rsidRPr="00747937">
        <w:rPr>
          <w:rFonts w:ascii="Arial" w:hAnsi="Arial" w:cs="Arial"/>
          <w:sz w:val="24"/>
          <w:szCs w:val="24"/>
        </w:rPr>
        <w:t>indicaron tener algunos contratiempos con la liquidación de los recursos financieros transferidos a las Organizaciones de Padres de Familia -OPF- indicando la mayoría, que existieron cambios de renglones de trabajo en función de los renglones</w:t>
      </w:r>
      <w:r w:rsidR="00754E58" w:rsidRPr="00747937">
        <w:rPr>
          <w:rFonts w:ascii="Arial" w:hAnsi="Arial" w:cs="Arial"/>
          <w:sz w:val="24"/>
          <w:szCs w:val="24"/>
        </w:rPr>
        <w:t xml:space="preserve"> </w:t>
      </w:r>
      <w:r w:rsidRPr="00747937">
        <w:rPr>
          <w:rFonts w:ascii="Arial" w:hAnsi="Arial" w:cs="Arial"/>
          <w:sz w:val="24"/>
          <w:szCs w:val="24"/>
        </w:rPr>
        <w:t>iniciales</w:t>
      </w:r>
      <w:r w:rsidR="00747937">
        <w:rPr>
          <w:rFonts w:ascii="Arial" w:hAnsi="Arial" w:cs="Arial"/>
          <w:sz w:val="24"/>
          <w:szCs w:val="24"/>
        </w:rPr>
        <w:t xml:space="preserve">, debido a diversas circunstancias entre ellas </w:t>
      </w:r>
      <w:r w:rsidR="009054BC">
        <w:rPr>
          <w:rFonts w:ascii="Arial" w:hAnsi="Arial" w:cs="Arial"/>
          <w:sz w:val="24"/>
          <w:szCs w:val="24"/>
        </w:rPr>
        <w:t>el presupuesto no coincidió con los gastos ejecutados y en otros existieron sobrantes que fueron invertidos en</w:t>
      </w:r>
      <w:r w:rsidR="00BC59BF">
        <w:rPr>
          <w:rFonts w:ascii="Arial" w:hAnsi="Arial" w:cs="Arial"/>
          <w:sz w:val="24"/>
          <w:szCs w:val="24"/>
        </w:rPr>
        <w:t xml:space="preserve"> remozamiento </w:t>
      </w:r>
      <w:proofErr w:type="gramStart"/>
      <w:r w:rsidR="00BC59BF">
        <w:rPr>
          <w:rFonts w:ascii="Arial" w:hAnsi="Arial" w:cs="Arial"/>
          <w:sz w:val="24"/>
          <w:szCs w:val="24"/>
        </w:rPr>
        <w:t xml:space="preserve">para </w:t>
      </w:r>
      <w:r w:rsidR="009054BC">
        <w:rPr>
          <w:rFonts w:ascii="Arial" w:hAnsi="Arial" w:cs="Arial"/>
          <w:sz w:val="24"/>
          <w:szCs w:val="24"/>
        </w:rPr>
        <w:t xml:space="preserve"> el</w:t>
      </w:r>
      <w:proofErr w:type="gramEnd"/>
      <w:r w:rsidR="009054BC">
        <w:rPr>
          <w:rFonts w:ascii="Arial" w:hAnsi="Arial" w:cs="Arial"/>
          <w:sz w:val="24"/>
          <w:szCs w:val="24"/>
        </w:rPr>
        <w:t xml:space="preserve"> establecimiento educativo</w:t>
      </w:r>
      <w:bookmarkEnd w:id="1"/>
      <w:r w:rsidR="009054BC">
        <w:rPr>
          <w:rFonts w:ascii="Arial" w:hAnsi="Arial" w:cs="Arial"/>
          <w:sz w:val="24"/>
          <w:szCs w:val="24"/>
        </w:rPr>
        <w:t>.</w:t>
      </w:r>
      <w:r w:rsidR="00480D96" w:rsidRPr="00480D96">
        <w:rPr>
          <w:rFonts w:ascii="Arial" w:hAnsi="Arial" w:cs="Arial"/>
          <w:sz w:val="24"/>
          <w:szCs w:val="24"/>
        </w:rPr>
        <w:t xml:space="preserve"> </w:t>
      </w:r>
      <w:r w:rsidR="00480D96" w:rsidRPr="0088796D">
        <w:rPr>
          <w:rFonts w:ascii="Arial" w:hAnsi="Arial" w:cs="Arial"/>
          <w:sz w:val="24"/>
          <w:szCs w:val="24"/>
        </w:rPr>
        <w:t xml:space="preserve">Ver anexo </w:t>
      </w:r>
      <w:r w:rsidR="00E90A27" w:rsidRPr="0088796D">
        <w:rPr>
          <w:rFonts w:ascii="Arial" w:hAnsi="Arial" w:cs="Arial"/>
          <w:sz w:val="24"/>
          <w:szCs w:val="24"/>
        </w:rPr>
        <w:t>4</w:t>
      </w:r>
    </w:p>
    <w:p w14:paraId="49B1FE6D" w14:textId="63438689" w:rsidR="008B10E4" w:rsidRPr="009054BC" w:rsidRDefault="007E02C9" w:rsidP="009054BC">
      <w:pPr>
        <w:pStyle w:val="Prrafodelista"/>
        <w:numPr>
          <w:ilvl w:val="0"/>
          <w:numId w:val="8"/>
        </w:numPr>
        <w:spacing w:after="0" w:line="276" w:lineRule="auto"/>
        <w:jc w:val="both"/>
        <w:rPr>
          <w:rFonts w:ascii="Arial" w:hAnsi="Arial" w:cs="Arial"/>
          <w:b/>
          <w:bCs/>
          <w:color w:val="FF0000"/>
          <w:sz w:val="24"/>
          <w:szCs w:val="24"/>
        </w:rPr>
      </w:pPr>
      <w:r w:rsidRPr="009054BC">
        <w:rPr>
          <w:rFonts w:ascii="Arial" w:hAnsi="Arial" w:cs="Arial"/>
          <w:sz w:val="24"/>
          <w:szCs w:val="24"/>
        </w:rPr>
        <w:t>La mayoría de los informes</w:t>
      </w:r>
      <w:r w:rsidR="00E90A27">
        <w:rPr>
          <w:rFonts w:ascii="Arial" w:hAnsi="Arial" w:cs="Arial"/>
          <w:sz w:val="24"/>
          <w:szCs w:val="24"/>
        </w:rPr>
        <w:t xml:space="preserve"> de los consultores no </w:t>
      </w:r>
      <w:r w:rsidR="004C0CB0">
        <w:rPr>
          <w:rFonts w:ascii="Arial" w:hAnsi="Arial" w:cs="Arial"/>
          <w:sz w:val="24"/>
          <w:szCs w:val="24"/>
        </w:rPr>
        <w:t xml:space="preserve">especifican </w:t>
      </w:r>
      <w:r w:rsidR="004C0CB0" w:rsidRPr="009054BC">
        <w:rPr>
          <w:rFonts w:ascii="Arial" w:hAnsi="Arial" w:cs="Arial"/>
          <w:sz w:val="24"/>
          <w:szCs w:val="24"/>
        </w:rPr>
        <w:t>las</w:t>
      </w:r>
      <w:r w:rsidRPr="009054BC">
        <w:rPr>
          <w:rFonts w:ascii="Arial" w:hAnsi="Arial" w:cs="Arial"/>
          <w:sz w:val="24"/>
          <w:szCs w:val="24"/>
        </w:rPr>
        <w:t xml:space="preserve"> fechas en que </w:t>
      </w:r>
      <w:r w:rsidR="00E90A27">
        <w:rPr>
          <w:rFonts w:ascii="Arial" w:hAnsi="Arial" w:cs="Arial"/>
          <w:sz w:val="24"/>
          <w:szCs w:val="24"/>
        </w:rPr>
        <w:t xml:space="preserve">iniciaron </w:t>
      </w:r>
      <w:r w:rsidRPr="009054BC">
        <w:rPr>
          <w:rFonts w:ascii="Arial" w:hAnsi="Arial" w:cs="Arial"/>
          <w:sz w:val="24"/>
          <w:szCs w:val="24"/>
        </w:rPr>
        <w:t>las visitas a las Organizaciones de Padres de Familia</w:t>
      </w:r>
      <w:r w:rsidR="00BC59BF">
        <w:rPr>
          <w:rFonts w:ascii="Arial" w:hAnsi="Arial" w:cs="Arial"/>
          <w:sz w:val="24"/>
          <w:szCs w:val="24"/>
        </w:rPr>
        <w:t xml:space="preserve"> -OPF</w:t>
      </w:r>
      <w:r w:rsidR="00E90A27">
        <w:rPr>
          <w:rFonts w:ascii="Arial" w:hAnsi="Arial" w:cs="Arial"/>
          <w:sz w:val="24"/>
          <w:szCs w:val="24"/>
        </w:rPr>
        <w:t>-.</w:t>
      </w:r>
    </w:p>
    <w:p w14:paraId="6284D662" w14:textId="5E702580" w:rsidR="004151D9" w:rsidRPr="004151D9" w:rsidRDefault="00BC59BF" w:rsidP="001F5782">
      <w:pPr>
        <w:pStyle w:val="Prrafodelista"/>
        <w:numPr>
          <w:ilvl w:val="0"/>
          <w:numId w:val="8"/>
        </w:numPr>
        <w:spacing w:after="0" w:line="276" w:lineRule="auto"/>
        <w:jc w:val="both"/>
        <w:rPr>
          <w:rFonts w:ascii="Arial" w:hAnsi="Arial" w:cs="Arial"/>
          <w:b/>
          <w:sz w:val="24"/>
          <w:szCs w:val="24"/>
        </w:rPr>
      </w:pPr>
      <w:r w:rsidRPr="004151D9">
        <w:rPr>
          <w:rFonts w:ascii="Arial" w:hAnsi="Arial" w:cs="Arial"/>
          <w:sz w:val="24"/>
          <w:szCs w:val="24"/>
        </w:rPr>
        <w:t xml:space="preserve">La Supervisión por parte de la </w:t>
      </w:r>
      <w:proofErr w:type="gramStart"/>
      <w:r w:rsidRPr="004151D9">
        <w:rPr>
          <w:rFonts w:ascii="Arial" w:hAnsi="Arial" w:cs="Arial"/>
          <w:sz w:val="24"/>
          <w:szCs w:val="24"/>
        </w:rPr>
        <w:t>Subdirectora</w:t>
      </w:r>
      <w:proofErr w:type="gramEnd"/>
      <w:r w:rsidRPr="004151D9">
        <w:rPr>
          <w:rFonts w:ascii="Arial" w:hAnsi="Arial" w:cs="Arial"/>
          <w:sz w:val="24"/>
          <w:szCs w:val="24"/>
        </w:rPr>
        <w:t xml:space="preserve"> de Planificación de Infraestructura Educativa,</w:t>
      </w:r>
      <w:r w:rsidR="00F57050" w:rsidRPr="004151D9">
        <w:rPr>
          <w:rFonts w:ascii="Arial" w:hAnsi="Arial" w:cs="Arial"/>
          <w:sz w:val="24"/>
          <w:szCs w:val="24"/>
        </w:rPr>
        <w:t xml:space="preserve"> a las actividades realizadas por los </w:t>
      </w:r>
      <w:r w:rsidR="00136280" w:rsidRPr="004151D9">
        <w:rPr>
          <w:rFonts w:ascii="Arial" w:hAnsi="Arial" w:cs="Arial"/>
          <w:sz w:val="24"/>
          <w:szCs w:val="24"/>
        </w:rPr>
        <w:t>Consultores, consistió</w:t>
      </w:r>
      <w:r w:rsidRPr="004151D9">
        <w:rPr>
          <w:rFonts w:ascii="Arial" w:hAnsi="Arial" w:cs="Arial"/>
          <w:sz w:val="24"/>
          <w:szCs w:val="24"/>
        </w:rPr>
        <w:t xml:space="preserve"> en la delegación </w:t>
      </w:r>
      <w:r w:rsidR="00F57050" w:rsidRPr="004151D9">
        <w:rPr>
          <w:rFonts w:ascii="Arial" w:hAnsi="Arial" w:cs="Arial"/>
          <w:sz w:val="24"/>
          <w:szCs w:val="24"/>
        </w:rPr>
        <w:t>de la función en el Arquitecto César Mejía</w:t>
      </w:r>
      <w:r w:rsidR="004151D9">
        <w:rPr>
          <w:rFonts w:ascii="Arial" w:hAnsi="Arial" w:cs="Arial"/>
          <w:sz w:val="24"/>
          <w:szCs w:val="24"/>
        </w:rPr>
        <w:t xml:space="preserve"> y Arquitecto David Espina.</w:t>
      </w:r>
    </w:p>
    <w:p w14:paraId="7843928F" w14:textId="77777777" w:rsidR="004151D9" w:rsidRDefault="004151D9" w:rsidP="004151D9">
      <w:pPr>
        <w:pStyle w:val="Prrafodelista"/>
        <w:spacing w:after="0" w:line="276" w:lineRule="auto"/>
        <w:ind w:left="360"/>
        <w:jc w:val="both"/>
        <w:rPr>
          <w:rFonts w:ascii="Arial" w:hAnsi="Arial" w:cs="Arial"/>
          <w:sz w:val="24"/>
          <w:szCs w:val="24"/>
        </w:rPr>
      </w:pPr>
    </w:p>
    <w:p w14:paraId="78D70B70" w14:textId="22EC1687" w:rsidR="00B938ED" w:rsidRPr="004151D9" w:rsidRDefault="00F57050" w:rsidP="004151D9">
      <w:pPr>
        <w:spacing w:after="0" w:line="276" w:lineRule="auto"/>
        <w:jc w:val="both"/>
        <w:rPr>
          <w:rFonts w:ascii="Arial" w:hAnsi="Arial" w:cs="Arial"/>
          <w:b/>
          <w:sz w:val="24"/>
          <w:szCs w:val="24"/>
        </w:rPr>
      </w:pPr>
      <w:bookmarkStart w:id="2" w:name="_Hlk126670828"/>
      <w:r w:rsidRPr="004151D9">
        <w:rPr>
          <w:rFonts w:ascii="Arial" w:hAnsi="Arial" w:cs="Arial"/>
          <w:sz w:val="24"/>
          <w:szCs w:val="24"/>
        </w:rPr>
        <w:t xml:space="preserve"> </w:t>
      </w:r>
      <w:r w:rsidR="00B938ED" w:rsidRPr="004151D9">
        <w:rPr>
          <w:rFonts w:ascii="Arial" w:hAnsi="Arial" w:cs="Arial"/>
          <w:b/>
          <w:sz w:val="24"/>
          <w:szCs w:val="24"/>
        </w:rPr>
        <w:t>DEFICIENCIAS</w:t>
      </w:r>
    </w:p>
    <w:p w14:paraId="533CD441" w14:textId="07BF876A" w:rsidR="00210FC6" w:rsidRPr="0077706E" w:rsidRDefault="008B4F40" w:rsidP="00703AE8">
      <w:pPr>
        <w:pStyle w:val="Prrafodelista"/>
        <w:numPr>
          <w:ilvl w:val="0"/>
          <w:numId w:val="3"/>
        </w:numPr>
        <w:spacing w:after="0" w:line="276" w:lineRule="auto"/>
        <w:ind w:left="284" w:hanging="284"/>
        <w:jc w:val="both"/>
        <w:rPr>
          <w:rFonts w:ascii="Arial" w:hAnsi="Arial" w:cs="Arial"/>
          <w:b/>
          <w:bCs/>
          <w:color w:val="FF0000"/>
          <w:sz w:val="24"/>
          <w:szCs w:val="24"/>
          <w:lang w:val="es-ES"/>
        </w:rPr>
      </w:pPr>
      <w:r w:rsidRPr="00316A0D">
        <w:rPr>
          <w:rFonts w:ascii="Arial" w:hAnsi="Arial" w:cs="Arial"/>
          <w:sz w:val="24"/>
          <w:szCs w:val="24"/>
          <w:lang w:val="es-ES"/>
        </w:rPr>
        <w:t xml:space="preserve">Se determinó que a la fecha de intervención de auditoría están pendientes de ser liquidados 109 convenios del programa de Mantenimiento y </w:t>
      </w:r>
      <w:r w:rsidR="001739CD" w:rsidRPr="00316A0D">
        <w:rPr>
          <w:rFonts w:ascii="Arial" w:hAnsi="Arial" w:cs="Arial"/>
          <w:sz w:val="24"/>
          <w:szCs w:val="24"/>
          <w:lang w:val="es-ES"/>
        </w:rPr>
        <w:t>R</w:t>
      </w:r>
      <w:r w:rsidRPr="00316A0D">
        <w:rPr>
          <w:rFonts w:ascii="Arial" w:hAnsi="Arial" w:cs="Arial"/>
          <w:sz w:val="24"/>
          <w:szCs w:val="24"/>
          <w:lang w:val="es-ES"/>
        </w:rPr>
        <w:t xml:space="preserve">eparación de </w:t>
      </w:r>
      <w:r w:rsidR="006776E5" w:rsidRPr="00316A0D">
        <w:rPr>
          <w:rFonts w:ascii="Arial" w:hAnsi="Arial" w:cs="Arial"/>
          <w:sz w:val="24"/>
          <w:szCs w:val="24"/>
          <w:lang w:val="es-ES"/>
        </w:rPr>
        <w:t>E</w:t>
      </w:r>
      <w:r w:rsidRPr="00316A0D">
        <w:rPr>
          <w:rFonts w:ascii="Arial" w:hAnsi="Arial" w:cs="Arial"/>
          <w:sz w:val="24"/>
          <w:szCs w:val="24"/>
          <w:lang w:val="es-ES"/>
        </w:rPr>
        <w:t xml:space="preserve">dificios </w:t>
      </w:r>
      <w:r w:rsidR="006776E5" w:rsidRPr="00316A0D">
        <w:rPr>
          <w:rFonts w:ascii="Arial" w:hAnsi="Arial" w:cs="Arial"/>
          <w:sz w:val="24"/>
          <w:szCs w:val="24"/>
          <w:lang w:val="es-ES"/>
        </w:rPr>
        <w:t>E</w:t>
      </w:r>
      <w:r w:rsidRPr="00316A0D">
        <w:rPr>
          <w:rFonts w:ascii="Arial" w:hAnsi="Arial" w:cs="Arial"/>
          <w:sz w:val="24"/>
          <w:szCs w:val="24"/>
          <w:lang w:val="es-ES"/>
        </w:rPr>
        <w:t xml:space="preserve">scolares </w:t>
      </w:r>
      <w:r w:rsidR="006776E5" w:rsidRPr="00316A0D">
        <w:rPr>
          <w:rFonts w:ascii="Arial" w:hAnsi="Arial" w:cs="Arial"/>
          <w:sz w:val="24"/>
          <w:szCs w:val="24"/>
          <w:lang w:val="es-ES"/>
        </w:rPr>
        <w:t>P</w:t>
      </w:r>
      <w:r w:rsidRPr="00316A0D">
        <w:rPr>
          <w:rFonts w:ascii="Arial" w:hAnsi="Arial" w:cs="Arial"/>
          <w:sz w:val="24"/>
          <w:szCs w:val="24"/>
          <w:lang w:val="es-ES"/>
        </w:rPr>
        <w:t>úblicos</w:t>
      </w:r>
      <w:r w:rsidR="006776E5" w:rsidRPr="00316A0D">
        <w:rPr>
          <w:rFonts w:ascii="Arial" w:hAnsi="Arial" w:cs="Arial"/>
          <w:sz w:val="24"/>
          <w:szCs w:val="24"/>
          <w:lang w:val="es-ES"/>
        </w:rPr>
        <w:t>;</w:t>
      </w:r>
      <w:r w:rsidR="001739CD" w:rsidRPr="00316A0D">
        <w:rPr>
          <w:rFonts w:ascii="Arial" w:hAnsi="Arial" w:cs="Arial"/>
          <w:sz w:val="24"/>
          <w:szCs w:val="24"/>
          <w:lang w:val="es-ES"/>
        </w:rPr>
        <w:t xml:space="preserve"> </w:t>
      </w:r>
      <w:bookmarkStart w:id="3" w:name="_Hlk126845363"/>
      <w:r w:rsidR="001739CD" w:rsidRPr="00316A0D">
        <w:rPr>
          <w:rFonts w:ascii="Arial" w:hAnsi="Arial" w:cs="Arial"/>
          <w:sz w:val="24"/>
          <w:szCs w:val="24"/>
          <w:lang w:val="es-ES"/>
        </w:rPr>
        <w:t xml:space="preserve">no </w:t>
      </w:r>
      <w:r w:rsidR="00A90A81" w:rsidRPr="00316A0D">
        <w:rPr>
          <w:rFonts w:ascii="Arial" w:hAnsi="Arial" w:cs="Arial"/>
          <w:sz w:val="24"/>
          <w:szCs w:val="24"/>
          <w:lang w:val="es-ES"/>
        </w:rPr>
        <w:t>obstante,</w:t>
      </w:r>
      <w:r w:rsidR="001739CD" w:rsidRPr="00316A0D">
        <w:rPr>
          <w:rFonts w:ascii="Arial" w:hAnsi="Arial" w:cs="Arial"/>
          <w:sz w:val="24"/>
          <w:szCs w:val="24"/>
          <w:lang w:val="es-ES"/>
        </w:rPr>
        <w:t xml:space="preserve"> los recursos financieros fueron transferidos en </w:t>
      </w:r>
      <w:r w:rsidR="00ED791C" w:rsidRPr="00316A0D">
        <w:rPr>
          <w:rFonts w:ascii="Arial" w:hAnsi="Arial" w:cs="Arial"/>
          <w:sz w:val="24"/>
          <w:szCs w:val="24"/>
          <w:lang w:val="es-ES"/>
        </w:rPr>
        <w:t>abril, agosto, octubre y noviembre del año 2021</w:t>
      </w:r>
      <w:bookmarkEnd w:id="3"/>
      <w:r w:rsidR="00316A0D">
        <w:rPr>
          <w:rFonts w:ascii="Arial" w:hAnsi="Arial" w:cs="Arial"/>
          <w:sz w:val="24"/>
          <w:szCs w:val="24"/>
          <w:lang w:val="es-ES"/>
        </w:rPr>
        <w:t>.</w:t>
      </w:r>
      <w:r w:rsidR="00316A0D" w:rsidRPr="0088796D">
        <w:rPr>
          <w:rFonts w:ascii="Arial" w:hAnsi="Arial" w:cs="Arial"/>
          <w:sz w:val="24"/>
          <w:szCs w:val="24"/>
          <w:lang w:val="es-ES"/>
        </w:rPr>
        <w:t>Ver anexo 1</w:t>
      </w:r>
      <w:r w:rsidR="002567FC" w:rsidRPr="0088796D">
        <w:rPr>
          <w:rFonts w:ascii="Arial" w:hAnsi="Arial" w:cs="Arial"/>
          <w:sz w:val="24"/>
          <w:szCs w:val="24"/>
          <w:lang w:val="es-ES"/>
        </w:rPr>
        <w:t>.</w:t>
      </w:r>
    </w:p>
    <w:p w14:paraId="280BA21F" w14:textId="6E8ED9B4" w:rsidR="00816F8C" w:rsidRPr="0088796D" w:rsidRDefault="00A90A81" w:rsidP="002567FC">
      <w:pPr>
        <w:pStyle w:val="Prrafodelista"/>
        <w:numPr>
          <w:ilvl w:val="0"/>
          <w:numId w:val="3"/>
        </w:numPr>
        <w:spacing w:after="0" w:line="276" w:lineRule="auto"/>
        <w:ind w:left="284" w:hanging="284"/>
        <w:jc w:val="both"/>
        <w:rPr>
          <w:rFonts w:ascii="Arial" w:hAnsi="Arial" w:cs="Arial"/>
          <w:sz w:val="24"/>
          <w:szCs w:val="24"/>
          <w:lang w:val="es-ES"/>
        </w:rPr>
      </w:pPr>
      <w:r w:rsidRPr="002567FC">
        <w:rPr>
          <w:rFonts w:ascii="Arial" w:hAnsi="Arial" w:cs="Arial"/>
          <w:sz w:val="24"/>
          <w:szCs w:val="24"/>
          <w:lang w:val="es-ES"/>
        </w:rPr>
        <w:t xml:space="preserve">Se determinó que de 109 </w:t>
      </w:r>
      <w:r w:rsidR="002A09A3" w:rsidRPr="002567FC">
        <w:rPr>
          <w:rFonts w:ascii="Arial" w:hAnsi="Arial" w:cs="Arial"/>
          <w:sz w:val="24"/>
          <w:szCs w:val="24"/>
          <w:lang w:val="es-ES"/>
        </w:rPr>
        <w:t>convenios del programa de Mantenimiento y Reparación de Edificios Escolares Públicos</w:t>
      </w:r>
      <w:r w:rsidR="00A764F4" w:rsidRPr="002567FC">
        <w:rPr>
          <w:rFonts w:ascii="Arial" w:hAnsi="Arial" w:cs="Arial"/>
          <w:sz w:val="24"/>
          <w:szCs w:val="24"/>
          <w:lang w:val="es-ES"/>
        </w:rPr>
        <w:t xml:space="preserve"> pendientes de ser liquidados</w:t>
      </w:r>
      <w:r w:rsidR="002A09A3" w:rsidRPr="002567FC">
        <w:rPr>
          <w:rFonts w:ascii="Arial" w:hAnsi="Arial" w:cs="Arial"/>
          <w:sz w:val="24"/>
          <w:szCs w:val="24"/>
          <w:lang w:val="es-ES"/>
        </w:rPr>
        <w:t>,</w:t>
      </w:r>
      <w:r w:rsidR="00816F8C" w:rsidRPr="002567FC">
        <w:rPr>
          <w:rFonts w:ascii="Arial" w:hAnsi="Arial" w:cs="Arial"/>
          <w:sz w:val="24"/>
          <w:szCs w:val="24"/>
          <w:lang w:val="es-ES"/>
        </w:rPr>
        <w:t xml:space="preserve"> 94</w:t>
      </w:r>
      <w:r w:rsidR="000F7AE5">
        <w:rPr>
          <w:rFonts w:ascii="Arial" w:hAnsi="Arial" w:cs="Arial"/>
          <w:sz w:val="24"/>
          <w:szCs w:val="24"/>
          <w:lang w:val="es-ES"/>
        </w:rPr>
        <w:t xml:space="preserve"> convenios</w:t>
      </w:r>
      <w:r w:rsidR="00261367">
        <w:rPr>
          <w:rFonts w:ascii="Arial" w:hAnsi="Arial" w:cs="Arial"/>
          <w:sz w:val="24"/>
          <w:szCs w:val="24"/>
          <w:lang w:val="es-ES"/>
        </w:rPr>
        <w:t xml:space="preserve"> presenta</w:t>
      </w:r>
      <w:r w:rsidR="00056966">
        <w:rPr>
          <w:rFonts w:ascii="Arial" w:hAnsi="Arial" w:cs="Arial"/>
          <w:sz w:val="24"/>
          <w:szCs w:val="24"/>
          <w:lang w:val="es-ES"/>
        </w:rPr>
        <w:t>ron</w:t>
      </w:r>
      <w:r w:rsidR="00261367">
        <w:rPr>
          <w:rFonts w:ascii="Arial" w:hAnsi="Arial" w:cs="Arial"/>
          <w:sz w:val="24"/>
          <w:szCs w:val="24"/>
          <w:lang w:val="es-ES"/>
        </w:rPr>
        <w:t xml:space="preserve"> atraso en </w:t>
      </w:r>
      <w:r w:rsidR="000F7AE5">
        <w:rPr>
          <w:rFonts w:ascii="Arial" w:hAnsi="Arial" w:cs="Arial"/>
          <w:sz w:val="24"/>
          <w:szCs w:val="24"/>
          <w:lang w:val="es-ES"/>
        </w:rPr>
        <w:t xml:space="preserve">la supervisión, debido a </w:t>
      </w:r>
      <w:proofErr w:type="gramStart"/>
      <w:r w:rsidR="000F7AE5">
        <w:rPr>
          <w:rFonts w:ascii="Arial" w:hAnsi="Arial" w:cs="Arial"/>
          <w:sz w:val="24"/>
          <w:szCs w:val="24"/>
          <w:lang w:val="es-ES"/>
        </w:rPr>
        <w:t xml:space="preserve">que </w:t>
      </w:r>
      <w:r w:rsidR="00816F8C" w:rsidRPr="002567FC">
        <w:rPr>
          <w:rFonts w:ascii="Arial" w:hAnsi="Arial" w:cs="Arial"/>
          <w:sz w:val="24"/>
          <w:szCs w:val="24"/>
          <w:lang w:val="es-ES"/>
        </w:rPr>
        <w:t xml:space="preserve"> la</w:t>
      </w:r>
      <w:proofErr w:type="gramEnd"/>
      <w:r w:rsidRPr="002567FC">
        <w:rPr>
          <w:rFonts w:ascii="Arial" w:hAnsi="Arial" w:cs="Arial"/>
          <w:sz w:val="24"/>
          <w:szCs w:val="24"/>
          <w:lang w:val="es-ES"/>
        </w:rPr>
        <w:t xml:space="preserve"> </w:t>
      </w:r>
      <w:r w:rsidR="000F19E1" w:rsidRPr="002567FC">
        <w:rPr>
          <w:rFonts w:ascii="Arial" w:hAnsi="Arial" w:cs="Arial"/>
          <w:sz w:val="24"/>
          <w:szCs w:val="24"/>
          <w:lang w:val="es-ES"/>
        </w:rPr>
        <w:t>contratación</w:t>
      </w:r>
      <w:r w:rsidR="00261367">
        <w:rPr>
          <w:rFonts w:ascii="Arial" w:hAnsi="Arial" w:cs="Arial"/>
          <w:sz w:val="24"/>
          <w:szCs w:val="24"/>
          <w:lang w:val="es-ES"/>
        </w:rPr>
        <w:t xml:space="preserve"> de consultores</w:t>
      </w:r>
      <w:r w:rsidR="000F7AE5">
        <w:rPr>
          <w:rFonts w:ascii="Arial" w:hAnsi="Arial" w:cs="Arial"/>
          <w:sz w:val="24"/>
          <w:szCs w:val="24"/>
          <w:lang w:val="es-ES"/>
        </w:rPr>
        <w:t xml:space="preserve"> se realizó en el año 2022</w:t>
      </w:r>
      <w:r w:rsidR="002A09A3" w:rsidRPr="002567FC">
        <w:rPr>
          <w:rFonts w:ascii="Arial" w:hAnsi="Arial" w:cs="Arial"/>
          <w:sz w:val="24"/>
          <w:szCs w:val="24"/>
          <w:lang w:val="es-ES"/>
        </w:rPr>
        <w:t>,</w:t>
      </w:r>
      <w:r w:rsidRPr="002567FC">
        <w:rPr>
          <w:rFonts w:ascii="Arial" w:hAnsi="Arial" w:cs="Arial"/>
          <w:sz w:val="24"/>
          <w:szCs w:val="24"/>
          <w:lang w:val="es-ES"/>
        </w:rPr>
        <w:t xml:space="preserve"> </w:t>
      </w:r>
      <w:r w:rsidR="00973277">
        <w:rPr>
          <w:rFonts w:ascii="Arial" w:hAnsi="Arial" w:cs="Arial"/>
          <w:sz w:val="24"/>
          <w:szCs w:val="24"/>
          <w:lang w:val="es-ES"/>
        </w:rPr>
        <w:t>no obstante</w:t>
      </w:r>
      <w:r w:rsidR="00816F8C" w:rsidRPr="002567FC">
        <w:rPr>
          <w:rFonts w:ascii="Arial" w:hAnsi="Arial" w:cs="Arial"/>
          <w:sz w:val="24"/>
          <w:szCs w:val="24"/>
          <w:lang w:val="es-ES"/>
        </w:rPr>
        <w:t xml:space="preserve"> los recursos financieros fueron transferidos en abril, agosto, octubre y noviembre de 2021</w:t>
      </w:r>
      <w:r w:rsidR="000F7AE5">
        <w:rPr>
          <w:rFonts w:ascii="Arial" w:hAnsi="Arial" w:cs="Arial"/>
          <w:sz w:val="24"/>
          <w:szCs w:val="24"/>
          <w:lang w:val="es-ES"/>
        </w:rPr>
        <w:t>.</w:t>
      </w:r>
      <w:r w:rsidR="004566E3" w:rsidRPr="002567FC">
        <w:rPr>
          <w:rFonts w:ascii="Arial" w:hAnsi="Arial" w:cs="Arial"/>
          <w:sz w:val="24"/>
          <w:szCs w:val="24"/>
          <w:lang w:val="es-ES"/>
        </w:rPr>
        <w:t xml:space="preserve"> </w:t>
      </w:r>
      <w:r w:rsidR="004566E3" w:rsidRPr="0088796D">
        <w:rPr>
          <w:rFonts w:ascii="Arial" w:hAnsi="Arial" w:cs="Arial"/>
          <w:sz w:val="24"/>
          <w:szCs w:val="24"/>
          <w:lang w:val="es-ES"/>
        </w:rPr>
        <w:t xml:space="preserve">Ver anexo </w:t>
      </w:r>
      <w:r w:rsidR="002567FC" w:rsidRPr="0088796D">
        <w:rPr>
          <w:rFonts w:ascii="Arial" w:hAnsi="Arial" w:cs="Arial"/>
          <w:sz w:val="24"/>
          <w:szCs w:val="24"/>
          <w:lang w:val="es-ES"/>
        </w:rPr>
        <w:t>3</w:t>
      </w:r>
    </w:p>
    <w:p w14:paraId="10A969AA" w14:textId="77777777" w:rsidR="00100CF0" w:rsidRPr="0088796D" w:rsidRDefault="00100CF0" w:rsidP="00100CF0">
      <w:pPr>
        <w:pStyle w:val="Prrafodelista"/>
        <w:numPr>
          <w:ilvl w:val="0"/>
          <w:numId w:val="3"/>
        </w:numPr>
        <w:spacing w:after="0" w:line="276" w:lineRule="auto"/>
        <w:ind w:left="284" w:hanging="284"/>
        <w:jc w:val="both"/>
        <w:rPr>
          <w:rFonts w:ascii="Arial" w:hAnsi="Arial" w:cs="Arial"/>
          <w:sz w:val="24"/>
          <w:szCs w:val="24"/>
          <w:lang w:val="es-ES"/>
        </w:rPr>
      </w:pPr>
      <w:bookmarkStart w:id="4" w:name="_Hlk125384567"/>
      <w:r>
        <w:rPr>
          <w:rFonts w:ascii="Arial" w:hAnsi="Arial" w:cs="Arial"/>
          <w:sz w:val="24"/>
          <w:szCs w:val="24"/>
          <w:lang w:val="es-ES"/>
        </w:rPr>
        <w:t xml:space="preserve">Se determinó que, de los 109 convenios pendientes de liquidar, según párrafo anterior, no se realizó gestión administrativa </w:t>
      </w:r>
      <w:r w:rsidRPr="002567FC">
        <w:rPr>
          <w:rFonts w:ascii="Arial" w:hAnsi="Arial" w:cs="Arial"/>
          <w:sz w:val="24"/>
          <w:szCs w:val="24"/>
          <w:lang w:val="es-ES"/>
        </w:rPr>
        <w:t xml:space="preserve">para redistribuir o contratar personal para </w:t>
      </w:r>
      <w:r>
        <w:rPr>
          <w:rFonts w:ascii="Arial" w:hAnsi="Arial" w:cs="Arial"/>
          <w:sz w:val="24"/>
          <w:szCs w:val="24"/>
          <w:lang w:val="es-ES"/>
        </w:rPr>
        <w:t>supervisar</w:t>
      </w:r>
      <w:r w:rsidRPr="002567FC">
        <w:rPr>
          <w:rFonts w:ascii="Arial" w:hAnsi="Arial" w:cs="Arial"/>
          <w:sz w:val="24"/>
          <w:szCs w:val="24"/>
          <w:lang w:val="es-ES"/>
        </w:rPr>
        <w:t xml:space="preserve"> 14 convenios </w:t>
      </w:r>
      <w:bookmarkEnd w:id="4"/>
      <w:r w:rsidRPr="002567FC">
        <w:rPr>
          <w:rFonts w:ascii="Arial" w:hAnsi="Arial" w:cs="Arial"/>
          <w:sz w:val="24"/>
          <w:szCs w:val="24"/>
          <w:lang w:val="es-ES"/>
        </w:rPr>
        <w:t xml:space="preserve">a cargo del profesional Héctor Antonio Par, quien </w:t>
      </w:r>
      <w:r>
        <w:rPr>
          <w:rFonts w:ascii="Arial" w:hAnsi="Arial" w:cs="Arial"/>
          <w:sz w:val="24"/>
          <w:szCs w:val="24"/>
          <w:lang w:val="es-ES"/>
        </w:rPr>
        <w:t>únicamente entregó de 6 productos 3; este último producto, fue entregado el 1 de junio de 2022</w:t>
      </w:r>
      <w:r w:rsidRPr="0088796D">
        <w:rPr>
          <w:rFonts w:ascii="Arial" w:hAnsi="Arial" w:cs="Arial"/>
          <w:sz w:val="24"/>
          <w:szCs w:val="24"/>
          <w:lang w:val="es-ES"/>
        </w:rPr>
        <w:t>. Ver anexo 4</w:t>
      </w:r>
    </w:p>
    <w:p w14:paraId="64F0ED52" w14:textId="5B4BF0A8" w:rsidR="00E72A67" w:rsidRPr="00F94090" w:rsidRDefault="00F516C9" w:rsidP="00F94090">
      <w:pPr>
        <w:pStyle w:val="Prrafodelista"/>
        <w:numPr>
          <w:ilvl w:val="0"/>
          <w:numId w:val="3"/>
        </w:numPr>
        <w:spacing w:after="0" w:line="276" w:lineRule="auto"/>
        <w:ind w:left="284" w:hanging="284"/>
        <w:jc w:val="both"/>
        <w:rPr>
          <w:rFonts w:ascii="Arial" w:hAnsi="Arial" w:cs="Arial"/>
          <w:sz w:val="24"/>
          <w:szCs w:val="24"/>
          <w:lang w:val="es-ES"/>
        </w:rPr>
      </w:pPr>
      <w:r>
        <w:rPr>
          <w:rFonts w:ascii="Arial" w:hAnsi="Arial" w:cs="Arial"/>
          <w:sz w:val="24"/>
          <w:szCs w:val="24"/>
          <w:lang w:val="es-ES"/>
        </w:rPr>
        <w:lastRenderedPageBreak/>
        <w:t>Se determinó que e</w:t>
      </w:r>
      <w:r w:rsidR="00DB3A9A" w:rsidRPr="00E72A67">
        <w:rPr>
          <w:rFonts w:ascii="Arial" w:hAnsi="Arial" w:cs="Arial"/>
          <w:sz w:val="24"/>
          <w:szCs w:val="24"/>
          <w:lang w:val="es-ES"/>
        </w:rPr>
        <w:t xml:space="preserve">xiste atraso en la gestión administrativa para </w:t>
      </w:r>
      <w:r w:rsidR="00E5649F">
        <w:rPr>
          <w:rFonts w:ascii="Arial" w:hAnsi="Arial" w:cs="Arial"/>
          <w:sz w:val="24"/>
          <w:szCs w:val="24"/>
          <w:lang w:val="es-ES"/>
        </w:rPr>
        <w:t>designar</w:t>
      </w:r>
      <w:r w:rsidR="00142E15">
        <w:rPr>
          <w:rFonts w:ascii="Arial" w:hAnsi="Arial" w:cs="Arial"/>
          <w:sz w:val="24"/>
          <w:szCs w:val="24"/>
          <w:lang w:val="es-ES"/>
        </w:rPr>
        <w:t xml:space="preserve"> personal</w:t>
      </w:r>
      <w:r w:rsidR="00100CF0">
        <w:rPr>
          <w:rFonts w:ascii="Arial" w:hAnsi="Arial" w:cs="Arial"/>
          <w:sz w:val="24"/>
          <w:szCs w:val="24"/>
          <w:lang w:val="es-ES"/>
        </w:rPr>
        <w:t>,</w:t>
      </w:r>
      <w:r w:rsidR="00142E15">
        <w:rPr>
          <w:rFonts w:ascii="Arial" w:hAnsi="Arial" w:cs="Arial"/>
          <w:sz w:val="24"/>
          <w:szCs w:val="24"/>
          <w:lang w:val="es-ES"/>
        </w:rPr>
        <w:t xml:space="preserve"> </w:t>
      </w:r>
      <w:r w:rsidR="00F94090">
        <w:rPr>
          <w:rFonts w:ascii="Arial" w:hAnsi="Arial" w:cs="Arial"/>
          <w:sz w:val="24"/>
          <w:szCs w:val="24"/>
          <w:lang w:val="es-ES"/>
        </w:rPr>
        <w:t xml:space="preserve">que dé continuidad a los </w:t>
      </w:r>
      <w:r w:rsidR="00E5649F">
        <w:rPr>
          <w:rFonts w:ascii="Arial" w:hAnsi="Arial" w:cs="Arial"/>
          <w:sz w:val="24"/>
          <w:szCs w:val="24"/>
          <w:lang w:val="es-ES"/>
        </w:rPr>
        <w:t>1</w:t>
      </w:r>
      <w:r w:rsidR="00DB3A9A" w:rsidRPr="00E72A67">
        <w:rPr>
          <w:rFonts w:ascii="Arial" w:hAnsi="Arial" w:cs="Arial"/>
          <w:sz w:val="24"/>
          <w:szCs w:val="24"/>
          <w:lang w:val="es-ES"/>
        </w:rPr>
        <w:t xml:space="preserve">09 convenios por remozamiento </w:t>
      </w:r>
      <w:r w:rsidR="00142E15">
        <w:rPr>
          <w:rFonts w:ascii="Arial" w:hAnsi="Arial" w:cs="Arial"/>
          <w:sz w:val="24"/>
          <w:szCs w:val="24"/>
          <w:lang w:val="es-ES"/>
        </w:rPr>
        <w:t>que están pendientes de ser liquidados</w:t>
      </w:r>
      <w:r w:rsidR="00F94090">
        <w:rPr>
          <w:rFonts w:ascii="Arial" w:hAnsi="Arial" w:cs="Arial"/>
          <w:sz w:val="24"/>
          <w:szCs w:val="24"/>
          <w:lang w:val="es-ES"/>
        </w:rPr>
        <w:t xml:space="preserve">, </w:t>
      </w:r>
      <w:r w:rsidR="00BA7063">
        <w:rPr>
          <w:rFonts w:ascii="Arial" w:hAnsi="Arial" w:cs="Arial"/>
          <w:sz w:val="24"/>
          <w:szCs w:val="24"/>
          <w:lang w:val="es-ES"/>
        </w:rPr>
        <w:t xml:space="preserve">ya que </w:t>
      </w:r>
      <w:r w:rsidR="00F94090">
        <w:rPr>
          <w:rFonts w:ascii="Arial" w:hAnsi="Arial" w:cs="Arial"/>
          <w:sz w:val="24"/>
          <w:szCs w:val="24"/>
          <w:lang w:val="es-ES"/>
        </w:rPr>
        <w:t>e</w:t>
      </w:r>
      <w:r w:rsidR="00D73C14">
        <w:rPr>
          <w:rFonts w:ascii="Arial" w:hAnsi="Arial" w:cs="Arial"/>
          <w:sz w:val="24"/>
          <w:szCs w:val="24"/>
          <w:lang w:val="es-ES"/>
        </w:rPr>
        <w:t>n oficio No. DIPLAN-A-280-2023 de fecha 13 de enero de 2023</w:t>
      </w:r>
      <w:r w:rsidR="00DB3A9A" w:rsidRPr="00E72A67">
        <w:rPr>
          <w:rFonts w:ascii="Arial" w:hAnsi="Arial" w:cs="Arial"/>
          <w:sz w:val="24"/>
          <w:szCs w:val="24"/>
          <w:lang w:val="es-ES"/>
        </w:rPr>
        <w:t>,</w:t>
      </w:r>
      <w:r w:rsidR="00F94090">
        <w:rPr>
          <w:rFonts w:ascii="Arial" w:hAnsi="Arial" w:cs="Arial"/>
          <w:sz w:val="24"/>
          <w:szCs w:val="24"/>
          <w:lang w:val="es-ES"/>
        </w:rPr>
        <w:t xml:space="preserve"> se estableció </w:t>
      </w:r>
      <w:proofErr w:type="gramStart"/>
      <w:r w:rsidR="00F94090">
        <w:rPr>
          <w:rFonts w:ascii="Arial" w:hAnsi="Arial" w:cs="Arial"/>
          <w:sz w:val="24"/>
          <w:szCs w:val="24"/>
          <w:lang w:val="es-ES"/>
        </w:rPr>
        <w:t xml:space="preserve">que </w:t>
      </w:r>
      <w:r w:rsidR="00892268">
        <w:rPr>
          <w:rFonts w:ascii="Arial" w:hAnsi="Arial" w:cs="Arial"/>
          <w:sz w:val="24"/>
          <w:szCs w:val="24"/>
          <w:lang w:val="es-ES"/>
        </w:rPr>
        <w:t xml:space="preserve"> hasta</w:t>
      </w:r>
      <w:proofErr w:type="gramEnd"/>
      <w:r w:rsidR="00892268">
        <w:rPr>
          <w:rFonts w:ascii="Arial" w:hAnsi="Arial" w:cs="Arial"/>
          <w:sz w:val="24"/>
          <w:szCs w:val="24"/>
          <w:lang w:val="es-ES"/>
        </w:rPr>
        <w:t xml:space="preserve"> el </w:t>
      </w:r>
      <w:r w:rsidR="00D73C14">
        <w:rPr>
          <w:rFonts w:ascii="Arial" w:hAnsi="Arial" w:cs="Arial"/>
          <w:sz w:val="24"/>
          <w:szCs w:val="24"/>
          <w:lang w:val="es-ES"/>
        </w:rPr>
        <w:t>12 de diciembre de 2022,</w:t>
      </w:r>
      <w:r w:rsidR="00892268">
        <w:rPr>
          <w:rFonts w:ascii="Arial" w:hAnsi="Arial" w:cs="Arial"/>
          <w:sz w:val="24"/>
          <w:szCs w:val="24"/>
          <w:lang w:val="es-ES"/>
        </w:rPr>
        <w:t xml:space="preserve"> </w:t>
      </w:r>
      <w:r w:rsidR="00F94090">
        <w:rPr>
          <w:rFonts w:ascii="Arial" w:hAnsi="Arial" w:cs="Arial"/>
          <w:sz w:val="24"/>
          <w:szCs w:val="24"/>
          <w:lang w:val="es-ES"/>
        </w:rPr>
        <w:t xml:space="preserve">DIPLAN </w:t>
      </w:r>
      <w:r w:rsidR="00892268">
        <w:rPr>
          <w:rFonts w:ascii="Arial" w:hAnsi="Arial" w:cs="Arial"/>
          <w:sz w:val="24"/>
          <w:szCs w:val="24"/>
          <w:lang w:val="es-ES"/>
        </w:rPr>
        <w:t>nombr</w:t>
      </w:r>
      <w:r w:rsidR="00F94090">
        <w:rPr>
          <w:rFonts w:ascii="Arial" w:hAnsi="Arial" w:cs="Arial"/>
          <w:sz w:val="24"/>
          <w:szCs w:val="24"/>
          <w:lang w:val="es-ES"/>
        </w:rPr>
        <w:t>ó</w:t>
      </w:r>
      <w:r w:rsidR="00BA7063">
        <w:rPr>
          <w:rFonts w:ascii="Arial" w:hAnsi="Arial" w:cs="Arial"/>
          <w:sz w:val="24"/>
          <w:szCs w:val="24"/>
          <w:lang w:val="es-ES"/>
        </w:rPr>
        <w:t xml:space="preserve"> a</w:t>
      </w:r>
      <w:r w:rsidR="00BA7063" w:rsidRPr="00F94090">
        <w:rPr>
          <w:rFonts w:ascii="Arial" w:hAnsi="Arial" w:cs="Arial"/>
          <w:sz w:val="24"/>
          <w:szCs w:val="24"/>
          <w:lang w:val="es-ES"/>
        </w:rPr>
        <w:t xml:space="preserve"> cuatro profesionales</w:t>
      </w:r>
      <w:r w:rsidR="00BA7063">
        <w:rPr>
          <w:rFonts w:ascii="Arial" w:hAnsi="Arial" w:cs="Arial"/>
          <w:sz w:val="24"/>
          <w:szCs w:val="24"/>
          <w:lang w:val="es-ES"/>
        </w:rPr>
        <w:t>,</w:t>
      </w:r>
      <w:r w:rsidR="00F94090">
        <w:rPr>
          <w:rFonts w:ascii="Arial" w:hAnsi="Arial" w:cs="Arial"/>
          <w:sz w:val="24"/>
          <w:szCs w:val="24"/>
          <w:lang w:val="es-ES"/>
        </w:rPr>
        <w:t xml:space="preserve"> y adjunt</w:t>
      </w:r>
      <w:r w:rsidR="00100CF0">
        <w:rPr>
          <w:rFonts w:ascii="Arial" w:hAnsi="Arial" w:cs="Arial"/>
          <w:sz w:val="24"/>
          <w:szCs w:val="24"/>
          <w:lang w:val="es-ES"/>
        </w:rPr>
        <w:t>ó</w:t>
      </w:r>
      <w:r w:rsidR="00F94090">
        <w:rPr>
          <w:rFonts w:ascii="Arial" w:hAnsi="Arial" w:cs="Arial"/>
          <w:sz w:val="24"/>
          <w:szCs w:val="24"/>
          <w:lang w:val="es-ES"/>
        </w:rPr>
        <w:t xml:space="preserve"> cronograma de visitas </w:t>
      </w:r>
      <w:r w:rsidR="00BA7063">
        <w:rPr>
          <w:rFonts w:ascii="Arial" w:hAnsi="Arial" w:cs="Arial"/>
          <w:sz w:val="24"/>
          <w:szCs w:val="24"/>
          <w:lang w:val="es-ES"/>
        </w:rPr>
        <w:t xml:space="preserve">para que retomen </w:t>
      </w:r>
      <w:r w:rsidR="00E72A67" w:rsidRPr="00F94090">
        <w:rPr>
          <w:rFonts w:ascii="Arial" w:hAnsi="Arial" w:cs="Arial"/>
          <w:sz w:val="24"/>
          <w:szCs w:val="24"/>
          <w:lang w:val="es-ES"/>
        </w:rPr>
        <w:t>los procesos de liquidación; asimismo,</w:t>
      </w:r>
      <w:r w:rsidR="00E5649F" w:rsidRPr="00F94090">
        <w:rPr>
          <w:rFonts w:ascii="Arial" w:hAnsi="Arial" w:cs="Arial"/>
          <w:sz w:val="24"/>
          <w:szCs w:val="24"/>
          <w:lang w:val="es-ES"/>
        </w:rPr>
        <w:t xml:space="preserve"> la DIPLAN </w:t>
      </w:r>
      <w:r w:rsidR="00E72A67" w:rsidRPr="00F94090">
        <w:rPr>
          <w:rFonts w:ascii="Arial" w:hAnsi="Arial" w:cs="Arial"/>
          <w:sz w:val="24"/>
          <w:szCs w:val="24"/>
          <w:lang w:val="es-ES"/>
        </w:rPr>
        <w:t xml:space="preserve"> indicó </w:t>
      </w:r>
      <w:r w:rsidR="00F94090">
        <w:rPr>
          <w:rFonts w:ascii="Arial" w:hAnsi="Arial" w:cs="Arial"/>
          <w:sz w:val="24"/>
          <w:szCs w:val="24"/>
          <w:lang w:val="es-ES"/>
        </w:rPr>
        <w:t>en el cronograma</w:t>
      </w:r>
      <w:r w:rsidR="00E72A67" w:rsidRPr="00F94090">
        <w:rPr>
          <w:rFonts w:ascii="Arial" w:hAnsi="Arial" w:cs="Arial"/>
          <w:sz w:val="24"/>
          <w:szCs w:val="24"/>
          <w:lang w:val="es-ES"/>
        </w:rPr>
        <w:t xml:space="preserve"> que las </w:t>
      </w:r>
      <w:r w:rsidR="00142E15" w:rsidRPr="00F94090">
        <w:rPr>
          <w:rFonts w:ascii="Arial" w:hAnsi="Arial" w:cs="Arial"/>
          <w:sz w:val="24"/>
          <w:szCs w:val="24"/>
          <w:lang w:val="es-ES"/>
        </w:rPr>
        <w:t>supervisiones</w:t>
      </w:r>
      <w:r w:rsidR="00E72A67" w:rsidRPr="00F94090">
        <w:rPr>
          <w:rFonts w:ascii="Arial" w:hAnsi="Arial" w:cs="Arial"/>
          <w:sz w:val="24"/>
          <w:szCs w:val="24"/>
          <w:lang w:val="es-ES"/>
        </w:rPr>
        <w:t xml:space="preserve"> darán inicio la última semana del mes de febrero</w:t>
      </w:r>
      <w:r w:rsidR="00142E15" w:rsidRPr="00F94090">
        <w:rPr>
          <w:rFonts w:ascii="Arial" w:hAnsi="Arial" w:cs="Arial"/>
          <w:sz w:val="24"/>
          <w:szCs w:val="24"/>
          <w:lang w:val="es-ES"/>
        </w:rPr>
        <w:t xml:space="preserve"> y en algunos casos  la primera</w:t>
      </w:r>
      <w:r w:rsidR="00E5649F" w:rsidRPr="00F94090">
        <w:rPr>
          <w:rFonts w:ascii="Arial" w:hAnsi="Arial" w:cs="Arial"/>
          <w:sz w:val="24"/>
          <w:szCs w:val="24"/>
          <w:lang w:val="es-ES"/>
        </w:rPr>
        <w:t xml:space="preserve"> semana </w:t>
      </w:r>
      <w:r w:rsidR="00142E15" w:rsidRPr="00F94090">
        <w:rPr>
          <w:rFonts w:ascii="Arial" w:hAnsi="Arial" w:cs="Arial"/>
          <w:sz w:val="24"/>
          <w:szCs w:val="24"/>
          <w:lang w:val="es-ES"/>
        </w:rPr>
        <w:t xml:space="preserve"> del mes marzo</w:t>
      </w:r>
      <w:r w:rsidR="00E72A67" w:rsidRPr="00F94090">
        <w:rPr>
          <w:rFonts w:ascii="Arial" w:hAnsi="Arial" w:cs="Arial"/>
          <w:sz w:val="24"/>
          <w:szCs w:val="24"/>
          <w:lang w:val="es-ES"/>
        </w:rPr>
        <w:t xml:space="preserve"> del año 2023.</w:t>
      </w:r>
    </w:p>
    <w:p w14:paraId="553A91C3" w14:textId="14C254E7" w:rsidR="00F733C0" w:rsidRPr="0088796D" w:rsidRDefault="000C1612" w:rsidP="00F733C0">
      <w:pPr>
        <w:pStyle w:val="Prrafodelista"/>
        <w:numPr>
          <w:ilvl w:val="0"/>
          <w:numId w:val="3"/>
        </w:numPr>
        <w:spacing w:after="0" w:line="276" w:lineRule="auto"/>
        <w:ind w:left="284" w:hanging="284"/>
        <w:jc w:val="both"/>
        <w:rPr>
          <w:rFonts w:ascii="Arial" w:hAnsi="Arial" w:cs="Arial"/>
          <w:sz w:val="24"/>
          <w:szCs w:val="24"/>
          <w:lang w:val="es-ES"/>
        </w:rPr>
      </w:pPr>
      <w:r w:rsidRPr="00F733C0">
        <w:rPr>
          <w:rFonts w:ascii="Arial" w:hAnsi="Arial" w:cs="Arial"/>
          <w:sz w:val="24"/>
          <w:szCs w:val="24"/>
        </w:rPr>
        <w:t>Según informe presentado por el Consultor Miguel Ángel Alvarado Samayoa</w:t>
      </w:r>
      <w:r w:rsidR="00F733C0" w:rsidRPr="00F733C0">
        <w:rPr>
          <w:rFonts w:ascii="Arial" w:hAnsi="Arial" w:cs="Arial"/>
          <w:sz w:val="24"/>
          <w:szCs w:val="24"/>
        </w:rPr>
        <w:t>,</w:t>
      </w:r>
      <w:r w:rsidRPr="00F733C0">
        <w:rPr>
          <w:rFonts w:ascii="Arial" w:hAnsi="Arial" w:cs="Arial"/>
          <w:sz w:val="24"/>
          <w:szCs w:val="24"/>
        </w:rPr>
        <w:t xml:space="preserve"> d</w:t>
      </w:r>
      <w:r w:rsidR="00FC29F6" w:rsidRPr="00F733C0">
        <w:rPr>
          <w:rFonts w:ascii="Arial" w:hAnsi="Arial" w:cs="Arial"/>
          <w:sz w:val="24"/>
          <w:szCs w:val="24"/>
        </w:rPr>
        <w:t>e 30 OPF Visitadas, 1</w:t>
      </w:r>
      <w:r w:rsidR="004550B9">
        <w:rPr>
          <w:rFonts w:ascii="Arial" w:hAnsi="Arial" w:cs="Arial"/>
          <w:sz w:val="24"/>
          <w:szCs w:val="24"/>
        </w:rPr>
        <w:t>4</w:t>
      </w:r>
      <w:r w:rsidR="00FC29F6" w:rsidRPr="00F733C0">
        <w:rPr>
          <w:rFonts w:ascii="Arial" w:hAnsi="Arial" w:cs="Arial"/>
          <w:sz w:val="24"/>
          <w:szCs w:val="24"/>
        </w:rPr>
        <w:t xml:space="preserve"> ya habían </w:t>
      </w:r>
      <w:r w:rsidR="00BA7063">
        <w:rPr>
          <w:rFonts w:ascii="Arial" w:hAnsi="Arial" w:cs="Arial"/>
          <w:sz w:val="24"/>
          <w:szCs w:val="24"/>
        </w:rPr>
        <w:t xml:space="preserve">terminado el remozamiento </w:t>
      </w:r>
      <w:r w:rsidR="00FC29F6" w:rsidRPr="00F733C0">
        <w:rPr>
          <w:rFonts w:ascii="Arial" w:hAnsi="Arial" w:cs="Arial"/>
          <w:sz w:val="24"/>
          <w:szCs w:val="24"/>
        </w:rPr>
        <w:t xml:space="preserve">previo a la visita inicial del </w:t>
      </w:r>
      <w:r w:rsidRPr="00F733C0">
        <w:rPr>
          <w:rFonts w:ascii="Arial" w:hAnsi="Arial" w:cs="Arial"/>
          <w:sz w:val="24"/>
          <w:szCs w:val="24"/>
        </w:rPr>
        <w:t xml:space="preserve">Consultor, no </w:t>
      </w:r>
      <w:proofErr w:type="gramStart"/>
      <w:r w:rsidRPr="00F733C0">
        <w:rPr>
          <w:rFonts w:ascii="Arial" w:hAnsi="Arial" w:cs="Arial"/>
          <w:sz w:val="24"/>
          <w:szCs w:val="24"/>
        </w:rPr>
        <w:t>obstante</w:t>
      </w:r>
      <w:proofErr w:type="gramEnd"/>
      <w:r w:rsidRPr="00F733C0">
        <w:rPr>
          <w:rFonts w:ascii="Arial" w:hAnsi="Arial" w:cs="Arial"/>
          <w:sz w:val="24"/>
          <w:szCs w:val="24"/>
        </w:rPr>
        <w:t xml:space="preserve"> a ello, </w:t>
      </w:r>
      <w:r w:rsidR="00FC29F6" w:rsidRPr="00F733C0">
        <w:rPr>
          <w:rFonts w:ascii="Arial" w:hAnsi="Arial" w:cs="Arial"/>
          <w:sz w:val="24"/>
          <w:szCs w:val="24"/>
        </w:rPr>
        <w:t xml:space="preserve">el informe no </w:t>
      </w:r>
      <w:r w:rsidRPr="00F733C0">
        <w:rPr>
          <w:rFonts w:ascii="Arial" w:hAnsi="Arial" w:cs="Arial"/>
          <w:sz w:val="24"/>
          <w:szCs w:val="24"/>
        </w:rPr>
        <w:t xml:space="preserve">incluye comentario </w:t>
      </w:r>
      <w:r w:rsidR="00FC29F6" w:rsidRPr="00F733C0">
        <w:rPr>
          <w:rFonts w:ascii="Arial" w:hAnsi="Arial" w:cs="Arial"/>
          <w:sz w:val="24"/>
          <w:szCs w:val="24"/>
        </w:rPr>
        <w:t>u opinión respecto al remozamiento finalizado</w:t>
      </w:r>
      <w:r w:rsidR="00F733C0" w:rsidRPr="00F733C0">
        <w:rPr>
          <w:rFonts w:ascii="Arial" w:hAnsi="Arial" w:cs="Arial"/>
          <w:sz w:val="24"/>
          <w:szCs w:val="24"/>
        </w:rPr>
        <w:t xml:space="preserve"> en las 1</w:t>
      </w:r>
      <w:r w:rsidR="005237DC">
        <w:rPr>
          <w:rFonts w:ascii="Arial" w:hAnsi="Arial" w:cs="Arial"/>
          <w:sz w:val="24"/>
          <w:szCs w:val="24"/>
        </w:rPr>
        <w:t>4</w:t>
      </w:r>
      <w:r w:rsidR="00F733C0" w:rsidRPr="00F733C0">
        <w:rPr>
          <w:rFonts w:ascii="Arial" w:hAnsi="Arial" w:cs="Arial"/>
          <w:sz w:val="24"/>
          <w:szCs w:val="24"/>
        </w:rPr>
        <w:t xml:space="preserve"> OPF</w:t>
      </w:r>
      <w:r w:rsidR="00FC29F6" w:rsidRPr="00F733C0">
        <w:rPr>
          <w:rFonts w:ascii="Arial" w:hAnsi="Arial" w:cs="Arial"/>
          <w:sz w:val="24"/>
          <w:szCs w:val="24"/>
        </w:rPr>
        <w:t xml:space="preserve">. </w:t>
      </w:r>
      <w:r w:rsidR="00F733C0" w:rsidRPr="0088796D">
        <w:rPr>
          <w:rFonts w:ascii="Arial" w:hAnsi="Arial" w:cs="Arial"/>
          <w:sz w:val="24"/>
          <w:szCs w:val="24"/>
          <w:lang w:val="es-ES"/>
        </w:rPr>
        <w:t xml:space="preserve">Ver anexo </w:t>
      </w:r>
      <w:r w:rsidR="005237DC" w:rsidRPr="0088796D">
        <w:rPr>
          <w:rFonts w:ascii="Arial" w:hAnsi="Arial" w:cs="Arial"/>
          <w:sz w:val="24"/>
          <w:szCs w:val="24"/>
          <w:lang w:val="es-ES"/>
        </w:rPr>
        <w:t>5</w:t>
      </w:r>
    </w:p>
    <w:p w14:paraId="050C2EED" w14:textId="336A6C1D" w:rsidR="00FC29F6" w:rsidRPr="00F733C0" w:rsidRDefault="00FC29F6" w:rsidP="00A83E66">
      <w:pPr>
        <w:pStyle w:val="Prrafodelista"/>
        <w:numPr>
          <w:ilvl w:val="0"/>
          <w:numId w:val="3"/>
        </w:numPr>
        <w:spacing w:after="0" w:line="276" w:lineRule="auto"/>
        <w:ind w:left="284" w:hanging="284"/>
        <w:jc w:val="both"/>
        <w:rPr>
          <w:rFonts w:ascii="Arial" w:hAnsi="Arial" w:cs="Arial"/>
          <w:sz w:val="24"/>
          <w:szCs w:val="24"/>
          <w:lang w:val="es-ES"/>
        </w:rPr>
      </w:pPr>
      <w:r w:rsidRPr="00F733C0">
        <w:rPr>
          <w:rFonts w:ascii="Arial" w:hAnsi="Arial" w:cs="Arial"/>
          <w:sz w:val="24"/>
          <w:szCs w:val="24"/>
        </w:rPr>
        <w:t xml:space="preserve">La Organización de Padres de Familia -OPF-, de </w:t>
      </w:r>
      <w:proofErr w:type="gramStart"/>
      <w:r w:rsidRPr="00F733C0">
        <w:rPr>
          <w:rFonts w:ascii="Arial" w:hAnsi="Arial" w:cs="Arial"/>
          <w:sz w:val="24"/>
          <w:szCs w:val="24"/>
        </w:rPr>
        <w:t>la  Escuela</w:t>
      </w:r>
      <w:proofErr w:type="gramEnd"/>
      <w:r w:rsidRPr="00F733C0">
        <w:rPr>
          <w:rFonts w:ascii="Arial" w:hAnsi="Arial" w:cs="Arial"/>
          <w:sz w:val="24"/>
          <w:szCs w:val="24"/>
        </w:rPr>
        <w:t xml:space="preserve"> Oficial Urbana Mixta Integral Zona 1 Cantón la Unión, código 04-14-0505-43 del Departamento de Chimaltenango municipio de Parramos</w:t>
      </w:r>
      <w:r w:rsidR="00B76E42" w:rsidRPr="00F733C0">
        <w:rPr>
          <w:rFonts w:ascii="Arial" w:hAnsi="Arial" w:cs="Arial"/>
          <w:sz w:val="24"/>
          <w:szCs w:val="24"/>
        </w:rPr>
        <w:t>,</w:t>
      </w:r>
      <w:r w:rsidRPr="00F733C0">
        <w:rPr>
          <w:rFonts w:ascii="Arial" w:hAnsi="Arial" w:cs="Arial"/>
          <w:sz w:val="24"/>
          <w:szCs w:val="24"/>
        </w:rPr>
        <w:t xml:space="preserve"> tiene pendiente el reintegro de Q.75,000.00, ya que el remozamiento no debe ejecutarse porque la escuela fue beneficiada con el programa </w:t>
      </w:r>
      <w:r w:rsidRPr="00F733C0">
        <w:rPr>
          <w:rFonts w:ascii="Arial" w:hAnsi="Arial" w:cs="Arial"/>
          <w:b/>
          <w:bCs/>
          <w:sz w:val="24"/>
          <w:szCs w:val="24"/>
        </w:rPr>
        <w:t>Escuela Tipo Bicent</w:t>
      </w:r>
      <w:r w:rsidR="002241CD">
        <w:rPr>
          <w:rFonts w:ascii="Arial" w:hAnsi="Arial" w:cs="Arial"/>
          <w:b/>
          <w:bCs/>
          <w:sz w:val="24"/>
          <w:szCs w:val="24"/>
        </w:rPr>
        <w:t>e</w:t>
      </w:r>
      <w:r w:rsidRPr="00F733C0">
        <w:rPr>
          <w:rFonts w:ascii="Arial" w:hAnsi="Arial" w:cs="Arial"/>
          <w:b/>
          <w:bCs/>
          <w:sz w:val="24"/>
          <w:szCs w:val="24"/>
        </w:rPr>
        <w:t>nario</w:t>
      </w:r>
      <w:r w:rsidRPr="00F733C0">
        <w:rPr>
          <w:rFonts w:ascii="Arial" w:hAnsi="Arial" w:cs="Arial"/>
          <w:sz w:val="24"/>
          <w:szCs w:val="24"/>
        </w:rPr>
        <w:t>, según lo indicó en el informe respectivo, el Consultor Miguel Ángel Alvarado Samayoa.</w:t>
      </w:r>
    </w:p>
    <w:p w14:paraId="63262291" w14:textId="7EDDF7EA" w:rsidR="00E90A27" w:rsidRPr="00E90A27" w:rsidRDefault="00E90A27" w:rsidP="00E90A27">
      <w:pPr>
        <w:pStyle w:val="Prrafodelista"/>
        <w:numPr>
          <w:ilvl w:val="0"/>
          <w:numId w:val="3"/>
        </w:numPr>
        <w:spacing w:after="0" w:line="276" w:lineRule="auto"/>
        <w:ind w:left="284" w:hanging="284"/>
        <w:jc w:val="both"/>
        <w:rPr>
          <w:rFonts w:ascii="Arial" w:hAnsi="Arial" w:cs="Arial"/>
          <w:sz w:val="24"/>
          <w:szCs w:val="24"/>
          <w:lang w:val="es-ES"/>
        </w:rPr>
      </w:pPr>
      <w:r w:rsidRPr="00E90A27">
        <w:rPr>
          <w:rFonts w:ascii="Arial" w:hAnsi="Arial" w:cs="Arial"/>
          <w:sz w:val="24"/>
          <w:szCs w:val="24"/>
        </w:rPr>
        <w:t>La mayoría de los informes de los consultores</w:t>
      </w:r>
      <w:r>
        <w:rPr>
          <w:rFonts w:ascii="Arial" w:hAnsi="Arial" w:cs="Arial"/>
          <w:sz w:val="24"/>
          <w:szCs w:val="24"/>
        </w:rPr>
        <w:t>,</w:t>
      </w:r>
      <w:r w:rsidRPr="00E90A27">
        <w:rPr>
          <w:rFonts w:ascii="Arial" w:hAnsi="Arial" w:cs="Arial"/>
          <w:sz w:val="24"/>
          <w:szCs w:val="24"/>
        </w:rPr>
        <w:t xml:space="preserve"> no </w:t>
      </w:r>
      <w:r w:rsidR="008604FA" w:rsidRPr="00E90A27">
        <w:rPr>
          <w:rFonts w:ascii="Arial" w:hAnsi="Arial" w:cs="Arial"/>
          <w:sz w:val="24"/>
          <w:szCs w:val="24"/>
        </w:rPr>
        <w:t>especifican las</w:t>
      </w:r>
      <w:r w:rsidRPr="00E90A27">
        <w:rPr>
          <w:rFonts w:ascii="Arial" w:hAnsi="Arial" w:cs="Arial"/>
          <w:sz w:val="24"/>
          <w:szCs w:val="24"/>
        </w:rPr>
        <w:t xml:space="preserve"> fechas en que iniciaron las visitas a las Organizaciones de Padres de Familia -OPF-, por lo que fue necesario verificar el formulario PRA-FOR-89 Versión 3 “Ficha Técnica de Seguimiento a Intervención”,</w:t>
      </w:r>
      <w:r w:rsidR="005C49F3">
        <w:rPr>
          <w:rFonts w:ascii="Arial" w:hAnsi="Arial" w:cs="Arial"/>
          <w:sz w:val="24"/>
          <w:szCs w:val="24"/>
        </w:rPr>
        <w:t xml:space="preserve"> en la cual se determinó </w:t>
      </w:r>
      <w:r w:rsidRPr="00E90A27">
        <w:rPr>
          <w:rFonts w:ascii="Arial" w:hAnsi="Arial" w:cs="Arial"/>
          <w:sz w:val="24"/>
          <w:szCs w:val="24"/>
        </w:rPr>
        <w:t xml:space="preserve">que la recepción de las liquidaciones por parte de los Consultores </w:t>
      </w:r>
      <w:r w:rsidR="005C49F3" w:rsidRPr="00E90A27">
        <w:rPr>
          <w:rFonts w:ascii="Arial" w:hAnsi="Arial" w:cs="Arial"/>
          <w:sz w:val="24"/>
          <w:szCs w:val="24"/>
        </w:rPr>
        <w:t>di</w:t>
      </w:r>
      <w:r w:rsidR="005C49F3">
        <w:rPr>
          <w:rFonts w:ascii="Arial" w:hAnsi="Arial" w:cs="Arial"/>
          <w:sz w:val="24"/>
          <w:szCs w:val="24"/>
        </w:rPr>
        <w:t>o</w:t>
      </w:r>
      <w:r w:rsidRPr="00E90A27">
        <w:rPr>
          <w:rFonts w:ascii="Arial" w:hAnsi="Arial" w:cs="Arial"/>
          <w:sz w:val="24"/>
          <w:szCs w:val="24"/>
        </w:rPr>
        <w:t xml:space="preserve"> inicio del 16 de febrero de 2021 al 23 de agosto de 2022.</w:t>
      </w:r>
    </w:p>
    <w:p w14:paraId="0709DCBD" w14:textId="6BAEFA5E" w:rsidR="00E90A27" w:rsidRPr="00B86C09" w:rsidRDefault="00E90A27" w:rsidP="00F30741">
      <w:pPr>
        <w:pStyle w:val="Prrafodelista"/>
        <w:numPr>
          <w:ilvl w:val="0"/>
          <w:numId w:val="3"/>
        </w:numPr>
        <w:spacing w:after="0" w:line="276" w:lineRule="auto"/>
        <w:ind w:left="284" w:hanging="284"/>
        <w:jc w:val="both"/>
        <w:rPr>
          <w:rFonts w:ascii="Arial" w:hAnsi="Arial" w:cs="Arial"/>
          <w:sz w:val="24"/>
          <w:szCs w:val="24"/>
          <w:lang w:val="es-ES"/>
        </w:rPr>
      </w:pPr>
      <w:r w:rsidRPr="00B86C09">
        <w:rPr>
          <w:rFonts w:ascii="Arial" w:hAnsi="Arial" w:cs="Arial"/>
          <w:sz w:val="24"/>
          <w:szCs w:val="24"/>
        </w:rPr>
        <w:t>La Supervisión por parte de la Subdirectora de Planificación de Infraestructura Educativa, a las actividades realizadas por los Consultores, consistió en la delegación de la función en el Arquitecto César Mejía, quien</w:t>
      </w:r>
      <w:r w:rsidR="00BA7063" w:rsidRPr="00B86C09">
        <w:rPr>
          <w:rFonts w:ascii="Arial" w:hAnsi="Arial" w:cs="Arial"/>
          <w:sz w:val="24"/>
          <w:szCs w:val="24"/>
        </w:rPr>
        <w:t xml:space="preserve"> trasladó en oficio DIPLAN-I-2847-2022 de fecha 23/5/2022 </w:t>
      </w:r>
      <w:r w:rsidR="00B86C09">
        <w:rPr>
          <w:rFonts w:ascii="Arial" w:hAnsi="Arial" w:cs="Arial"/>
          <w:sz w:val="24"/>
          <w:szCs w:val="24"/>
        </w:rPr>
        <w:t>el reporte de</w:t>
      </w:r>
      <w:r w:rsidRPr="00B86C09">
        <w:rPr>
          <w:rFonts w:ascii="Arial" w:hAnsi="Arial" w:cs="Arial"/>
          <w:sz w:val="24"/>
          <w:szCs w:val="24"/>
        </w:rPr>
        <w:t>l formulario denominado “Registro de Llamadas Telefónicas a Consultores para Monitoreo de Remozamientos Educativos beneficiados con transferencias monetarias a las Organizaciones de Padres de Familia -OPF-“, determinando que en dicho formulario, se llevó el control del monitoreo</w:t>
      </w:r>
      <w:r w:rsidR="00B86C09">
        <w:rPr>
          <w:rFonts w:ascii="Arial" w:hAnsi="Arial" w:cs="Arial"/>
          <w:sz w:val="24"/>
          <w:szCs w:val="24"/>
        </w:rPr>
        <w:t>, el cual fue</w:t>
      </w:r>
      <w:r w:rsidRPr="00B86C09">
        <w:rPr>
          <w:rFonts w:ascii="Arial" w:hAnsi="Arial" w:cs="Arial"/>
          <w:sz w:val="24"/>
          <w:szCs w:val="24"/>
        </w:rPr>
        <w:t xml:space="preserve"> </w:t>
      </w:r>
      <w:r w:rsidR="00B86C09">
        <w:rPr>
          <w:rFonts w:ascii="Arial" w:hAnsi="Arial" w:cs="Arial"/>
          <w:sz w:val="24"/>
          <w:szCs w:val="24"/>
        </w:rPr>
        <w:t xml:space="preserve">realizado </w:t>
      </w:r>
      <w:r w:rsidRPr="00B86C09">
        <w:rPr>
          <w:rFonts w:ascii="Arial" w:hAnsi="Arial" w:cs="Arial"/>
          <w:sz w:val="24"/>
          <w:szCs w:val="24"/>
        </w:rPr>
        <w:t xml:space="preserve">a través de llamadas telefónicas a los directores de los establecimientos educativos, para saber si los consultores se habían presentado en el establecimiento educativo; las llamadas se realizaron  del 25 de enero al 3 de mayo de 2022, en el reporte de llamadas se indicó que existían consultores que no se habían hecho presentes para verificar la ejecución de los remozamientos según las fechas de las </w:t>
      </w:r>
      <w:r w:rsidRPr="00B86C09">
        <w:rPr>
          <w:rFonts w:ascii="Arial" w:hAnsi="Arial" w:cs="Arial"/>
          <w:sz w:val="24"/>
          <w:szCs w:val="24"/>
        </w:rPr>
        <w:lastRenderedPageBreak/>
        <w:t>llamadas</w:t>
      </w:r>
      <w:r w:rsidR="00B86C09">
        <w:rPr>
          <w:rFonts w:ascii="Arial" w:hAnsi="Arial" w:cs="Arial"/>
          <w:sz w:val="24"/>
          <w:szCs w:val="24"/>
        </w:rPr>
        <w:t>, a</w:t>
      </w:r>
      <w:r w:rsidRPr="00B86C09">
        <w:rPr>
          <w:rFonts w:ascii="Arial" w:hAnsi="Arial" w:cs="Arial"/>
          <w:sz w:val="24"/>
          <w:szCs w:val="24"/>
        </w:rPr>
        <w:t xml:space="preserve">dicional al formato de control de llamadas, aparece un </w:t>
      </w:r>
      <w:r w:rsidRPr="00B86C09">
        <w:rPr>
          <w:rFonts w:ascii="Arial" w:hAnsi="Arial" w:cs="Arial"/>
          <w:b/>
          <w:bCs/>
          <w:sz w:val="24"/>
          <w:szCs w:val="24"/>
        </w:rPr>
        <w:t>único</w:t>
      </w:r>
      <w:r w:rsidRPr="00B86C09">
        <w:rPr>
          <w:rFonts w:ascii="Arial" w:hAnsi="Arial" w:cs="Arial"/>
          <w:sz w:val="24"/>
          <w:szCs w:val="24"/>
        </w:rPr>
        <w:t xml:space="preserve"> </w:t>
      </w:r>
      <w:r w:rsidRPr="00B86C09">
        <w:rPr>
          <w:rFonts w:ascii="Arial" w:hAnsi="Arial" w:cs="Arial"/>
          <w:b/>
          <w:bCs/>
          <w:sz w:val="24"/>
          <w:szCs w:val="24"/>
        </w:rPr>
        <w:t>INFORME TÉCNICO</w:t>
      </w:r>
      <w:r w:rsidR="00B86C09">
        <w:rPr>
          <w:rFonts w:ascii="Arial" w:hAnsi="Arial" w:cs="Arial"/>
          <w:b/>
          <w:bCs/>
          <w:sz w:val="24"/>
          <w:szCs w:val="24"/>
        </w:rPr>
        <w:t xml:space="preserve"> </w:t>
      </w:r>
      <w:r w:rsidR="00B86C09" w:rsidRPr="00B86C09">
        <w:rPr>
          <w:rFonts w:ascii="Arial" w:hAnsi="Arial" w:cs="Arial"/>
          <w:sz w:val="24"/>
          <w:szCs w:val="24"/>
        </w:rPr>
        <w:t>emitido por parte del Arquitecto David Espina</w:t>
      </w:r>
      <w:r w:rsidR="00B86C09">
        <w:rPr>
          <w:rFonts w:ascii="Arial" w:hAnsi="Arial" w:cs="Arial"/>
          <w:sz w:val="24"/>
          <w:szCs w:val="24"/>
        </w:rPr>
        <w:t>,</w:t>
      </w:r>
      <w:r w:rsidRPr="00B86C09">
        <w:rPr>
          <w:rFonts w:ascii="Arial" w:hAnsi="Arial" w:cs="Arial"/>
          <w:b/>
          <w:bCs/>
          <w:sz w:val="24"/>
          <w:szCs w:val="24"/>
        </w:rPr>
        <w:t xml:space="preserve"> </w:t>
      </w:r>
      <w:r w:rsidRPr="00B86C09">
        <w:rPr>
          <w:rFonts w:ascii="Arial" w:hAnsi="Arial" w:cs="Arial"/>
          <w:sz w:val="24"/>
          <w:szCs w:val="24"/>
        </w:rPr>
        <w:t xml:space="preserve">denominado </w:t>
      </w:r>
      <w:r w:rsidRPr="00B86C09">
        <w:rPr>
          <w:rFonts w:ascii="Arial" w:hAnsi="Arial" w:cs="Arial"/>
          <w:b/>
          <w:bCs/>
          <w:sz w:val="24"/>
          <w:szCs w:val="24"/>
        </w:rPr>
        <w:t>“Visitas técnicas a establecimientos educativos, Plan de Monitoreo y Seguimiento de Remozamiento por medio de Organizaciones de Padres de Familia -OPF-”</w:t>
      </w:r>
      <w:r w:rsidRPr="00B86C09">
        <w:rPr>
          <w:rFonts w:ascii="Arial" w:hAnsi="Arial" w:cs="Arial"/>
          <w:sz w:val="24"/>
          <w:szCs w:val="24"/>
        </w:rPr>
        <w:t>, de fecha 22 de febrero de 2022 en el cual, se evidencia únicamente la</w:t>
      </w:r>
      <w:r w:rsidR="00B86C09">
        <w:rPr>
          <w:rFonts w:ascii="Arial" w:hAnsi="Arial" w:cs="Arial"/>
          <w:sz w:val="24"/>
          <w:szCs w:val="24"/>
        </w:rPr>
        <w:t>s</w:t>
      </w:r>
      <w:r w:rsidRPr="00B86C09">
        <w:rPr>
          <w:rFonts w:ascii="Arial" w:hAnsi="Arial" w:cs="Arial"/>
          <w:sz w:val="24"/>
          <w:szCs w:val="24"/>
        </w:rPr>
        <w:t xml:space="preserve">  visita</w:t>
      </w:r>
      <w:r w:rsidR="00B86C09">
        <w:rPr>
          <w:rFonts w:ascii="Arial" w:hAnsi="Arial" w:cs="Arial"/>
          <w:sz w:val="24"/>
          <w:szCs w:val="24"/>
        </w:rPr>
        <w:t>s</w:t>
      </w:r>
      <w:r w:rsidRPr="00B86C09">
        <w:rPr>
          <w:rFonts w:ascii="Arial" w:hAnsi="Arial" w:cs="Arial"/>
          <w:sz w:val="24"/>
          <w:szCs w:val="24"/>
        </w:rPr>
        <w:t xml:space="preserve"> </w:t>
      </w:r>
      <w:r w:rsidR="00B86C09">
        <w:rPr>
          <w:rFonts w:ascii="Arial" w:hAnsi="Arial" w:cs="Arial"/>
          <w:sz w:val="24"/>
          <w:szCs w:val="24"/>
        </w:rPr>
        <w:t>realizadas</w:t>
      </w:r>
      <w:r w:rsidRPr="00B86C09">
        <w:rPr>
          <w:rFonts w:ascii="Arial" w:hAnsi="Arial" w:cs="Arial"/>
          <w:sz w:val="24"/>
          <w:szCs w:val="24"/>
        </w:rPr>
        <w:t xml:space="preserve"> a tres Organizaciones de Padres de Familia    </w:t>
      </w:r>
      <w:r w:rsidR="00B86C09">
        <w:rPr>
          <w:rFonts w:ascii="Arial" w:hAnsi="Arial" w:cs="Arial"/>
          <w:sz w:val="24"/>
          <w:szCs w:val="24"/>
        </w:rPr>
        <w:t xml:space="preserve">  </w:t>
      </w:r>
      <w:r w:rsidRPr="00B86C09">
        <w:rPr>
          <w:rFonts w:ascii="Arial" w:hAnsi="Arial" w:cs="Arial"/>
          <w:sz w:val="24"/>
          <w:szCs w:val="24"/>
        </w:rPr>
        <w:t xml:space="preserve"> -OPF- en el municipio de Palencia; así mismo, en documento denominado “</w:t>
      </w:r>
      <w:r w:rsidRPr="00B86C09">
        <w:rPr>
          <w:rFonts w:ascii="Arial" w:hAnsi="Arial" w:cs="Arial"/>
          <w:b/>
          <w:bCs/>
          <w:sz w:val="24"/>
          <w:szCs w:val="24"/>
        </w:rPr>
        <w:t xml:space="preserve">Ayuda de memoria” </w:t>
      </w:r>
      <w:r w:rsidRPr="00B86C09">
        <w:rPr>
          <w:rFonts w:ascii="Arial" w:hAnsi="Arial" w:cs="Arial"/>
          <w:sz w:val="24"/>
          <w:szCs w:val="24"/>
        </w:rPr>
        <w:t>de fechas 25/3/2022, 5/4/2022 y 19/4/2022, emitidas por el Ingeniero</w:t>
      </w:r>
      <w:r w:rsidR="00B86C09" w:rsidRPr="00B86C09">
        <w:rPr>
          <w:rFonts w:ascii="Arial" w:hAnsi="Arial" w:cs="Arial"/>
          <w:sz w:val="24"/>
          <w:szCs w:val="24"/>
        </w:rPr>
        <w:t xml:space="preserve"> Miguel Vásquez</w:t>
      </w:r>
      <w:r w:rsidRPr="00B86C09">
        <w:rPr>
          <w:rFonts w:ascii="Arial" w:hAnsi="Arial" w:cs="Arial"/>
          <w:sz w:val="24"/>
          <w:szCs w:val="24"/>
        </w:rPr>
        <w:t xml:space="preserve"> y </w:t>
      </w:r>
      <w:bookmarkStart w:id="5" w:name="_Hlk126655330"/>
      <w:r w:rsidRPr="00B86C09">
        <w:rPr>
          <w:rFonts w:ascii="Arial" w:hAnsi="Arial" w:cs="Arial"/>
          <w:sz w:val="24"/>
          <w:szCs w:val="24"/>
        </w:rPr>
        <w:t>por el Arquitecto</w:t>
      </w:r>
      <w:r w:rsidR="00B86C09">
        <w:rPr>
          <w:rFonts w:ascii="Arial" w:hAnsi="Arial" w:cs="Arial"/>
          <w:sz w:val="24"/>
          <w:szCs w:val="24"/>
        </w:rPr>
        <w:t xml:space="preserve"> </w:t>
      </w:r>
      <w:r w:rsidRPr="00B86C09">
        <w:rPr>
          <w:rFonts w:ascii="Arial" w:hAnsi="Arial" w:cs="Arial"/>
          <w:sz w:val="24"/>
          <w:szCs w:val="24"/>
        </w:rPr>
        <w:t>David Espina</w:t>
      </w:r>
      <w:bookmarkEnd w:id="5"/>
      <w:r w:rsidRPr="00B86C09">
        <w:rPr>
          <w:rFonts w:ascii="Arial" w:hAnsi="Arial" w:cs="Arial"/>
          <w:sz w:val="24"/>
          <w:szCs w:val="24"/>
        </w:rPr>
        <w:t xml:space="preserve">,  </w:t>
      </w:r>
      <w:r w:rsidR="0044494A">
        <w:rPr>
          <w:rFonts w:ascii="Arial" w:hAnsi="Arial" w:cs="Arial"/>
          <w:sz w:val="24"/>
          <w:szCs w:val="24"/>
        </w:rPr>
        <w:t xml:space="preserve">en el cual </w:t>
      </w:r>
      <w:r w:rsidRPr="00B86C09">
        <w:rPr>
          <w:rFonts w:ascii="Arial" w:hAnsi="Arial" w:cs="Arial"/>
          <w:sz w:val="24"/>
          <w:szCs w:val="24"/>
        </w:rPr>
        <w:t>dejaron constancia de las reuniones realizadas para dar seguimiento a</w:t>
      </w:r>
      <w:r w:rsidR="0044494A">
        <w:rPr>
          <w:rFonts w:ascii="Arial" w:hAnsi="Arial" w:cs="Arial"/>
          <w:sz w:val="24"/>
          <w:szCs w:val="24"/>
        </w:rPr>
        <w:t xml:space="preserve"> la</w:t>
      </w:r>
      <w:r w:rsidRPr="00B86C09">
        <w:rPr>
          <w:rFonts w:ascii="Arial" w:hAnsi="Arial" w:cs="Arial"/>
          <w:sz w:val="24"/>
          <w:szCs w:val="24"/>
        </w:rPr>
        <w:t xml:space="preserve"> entrega de</w:t>
      </w:r>
      <w:r w:rsidR="0044494A">
        <w:rPr>
          <w:rFonts w:ascii="Arial" w:hAnsi="Arial" w:cs="Arial"/>
          <w:sz w:val="24"/>
          <w:szCs w:val="24"/>
        </w:rPr>
        <w:t>l</w:t>
      </w:r>
      <w:r w:rsidRPr="00B86C09">
        <w:rPr>
          <w:rFonts w:ascii="Arial" w:hAnsi="Arial" w:cs="Arial"/>
          <w:sz w:val="24"/>
          <w:szCs w:val="24"/>
        </w:rPr>
        <w:t xml:space="preserve"> producto No. 1, Plan de trabajo de préstamo BID 3618/CG-GU, producto No. 2 y producto No.3, firma de convenios y capacitación a OPF del Préstamo BID 3618/CG-GU</w:t>
      </w:r>
      <w:r w:rsidR="003902C7">
        <w:rPr>
          <w:rFonts w:ascii="Arial" w:hAnsi="Arial" w:cs="Arial"/>
          <w:sz w:val="24"/>
          <w:szCs w:val="24"/>
        </w:rPr>
        <w:t>,</w:t>
      </w:r>
      <w:r w:rsidRPr="00B86C09">
        <w:rPr>
          <w:rFonts w:ascii="Arial" w:hAnsi="Arial" w:cs="Arial"/>
          <w:sz w:val="24"/>
          <w:szCs w:val="24"/>
        </w:rPr>
        <w:t xml:space="preserve"> así como Reunión </w:t>
      </w:r>
      <w:r w:rsidR="003902C7">
        <w:rPr>
          <w:rFonts w:ascii="Arial" w:hAnsi="Arial" w:cs="Arial"/>
          <w:sz w:val="24"/>
          <w:szCs w:val="24"/>
        </w:rPr>
        <w:t xml:space="preserve">de </w:t>
      </w:r>
      <w:r w:rsidRPr="00B86C09">
        <w:rPr>
          <w:rFonts w:ascii="Arial" w:hAnsi="Arial" w:cs="Arial"/>
          <w:sz w:val="24"/>
          <w:szCs w:val="24"/>
        </w:rPr>
        <w:t>asesoría y revisión de enmiendas a documentos de liquidación de la consultoría</w:t>
      </w:r>
      <w:r w:rsidR="003902C7">
        <w:rPr>
          <w:rFonts w:ascii="Arial" w:hAnsi="Arial" w:cs="Arial"/>
          <w:sz w:val="24"/>
          <w:szCs w:val="24"/>
        </w:rPr>
        <w:t xml:space="preserve"> denominado</w:t>
      </w:r>
      <w:r w:rsidRPr="00B86C09">
        <w:rPr>
          <w:rFonts w:ascii="Arial" w:hAnsi="Arial" w:cs="Arial"/>
          <w:sz w:val="24"/>
          <w:szCs w:val="24"/>
        </w:rPr>
        <w:t xml:space="preserve"> “Contratación de profesionales para evaluaciones de proyectos” (seguimiento y liquidación de remozamientos </w:t>
      </w:r>
      <w:r w:rsidR="003902C7" w:rsidRPr="00B86C09">
        <w:rPr>
          <w:rFonts w:ascii="Arial" w:hAnsi="Arial" w:cs="Arial"/>
          <w:sz w:val="24"/>
          <w:szCs w:val="24"/>
        </w:rPr>
        <w:t>vía</w:t>
      </w:r>
      <w:r w:rsidRPr="00B86C09">
        <w:rPr>
          <w:rFonts w:ascii="Arial" w:hAnsi="Arial" w:cs="Arial"/>
          <w:sz w:val="24"/>
          <w:szCs w:val="24"/>
        </w:rPr>
        <w:t xml:space="preserve"> </w:t>
      </w:r>
      <w:proofErr w:type="spellStart"/>
      <w:r w:rsidRPr="00B86C09">
        <w:rPr>
          <w:rFonts w:ascii="Arial" w:hAnsi="Arial" w:cs="Arial"/>
          <w:sz w:val="24"/>
          <w:szCs w:val="24"/>
        </w:rPr>
        <w:t>OPFs</w:t>
      </w:r>
      <w:proofErr w:type="spellEnd"/>
      <w:r w:rsidRPr="00B86C09">
        <w:rPr>
          <w:rFonts w:ascii="Arial" w:hAnsi="Arial" w:cs="Arial"/>
          <w:sz w:val="24"/>
          <w:szCs w:val="24"/>
        </w:rPr>
        <w:t>) de préstamo BID 3618/CG-GU</w:t>
      </w:r>
      <w:r w:rsidR="003902C7">
        <w:rPr>
          <w:rFonts w:ascii="Arial" w:hAnsi="Arial" w:cs="Arial"/>
          <w:sz w:val="24"/>
          <w:szCs w:val="24"/>
        </w:rPr>
        <w:t>;</w:t>
      </w:r>
      <w:r w:rsidRPr="00B86C09">
        <w:rPr>
          <w:rFonts w:ascii="Arial" w:hAnsi="Arial" w:cs="Arial"/>
          <w:sz w:val="24"/>
          <w:szCs w:val="24"/>
        </w:rPr>
        <w:t xml:space="preserve"> determinando que posterior a ello no existen documentos que evidencien las gestiones realizadas para dar acompañamiento a las OPF, que a la presente fecha están pendientes de ser liquidadas.</w:t>
      </w:r>
    </w:p>
    <w:bookmarkEnd w:id="2"/>
    <w:p w14:paraId="109E7469" w14:textId="29E48CF4" w:rsidR="00EA4A6E" w:rsidRDefault="00EA4A6E" w:rsidP="003902C7">
      <w:pPr>
        <w:pStyle w:val="Prrafodelista"/>
        <w:spacing w:after="0" w:line="276" w:lineRule="auto"/>
        <w:ind w:left="284"/>
        <w:jc w:val="both"/>
        <w:rPr>
          <w:rFonts w:ascii="Arial" w:hAnsi="Arial" w:cs="Arial"/>
          <w:sz w:val="24"/>
          <w:szCs w:val="24"/>
          <w:lang w:val="es-ES"/>
        </w:rPr>
      </w:pPr>
    </w:p>
    <w:p w14:paraId="46C623B9" w14:textId="77777777" w:rsidR="00240932" w:rsidRDefault="0038570E" w:rsidP="008068CB">
      <w:pPr>
        <w:spacing w:after="0" w:line="276" w:lineRule="auto"/>
        <w:jc w:val="both"/>
        <w:rPr>
          <w:rFonts w:ascii="Arial" w:hAnsi="Arial" w:cs="Arial"/>
          <w:b/>
          <w:sz w:val="24"/>
          <w:szCs w:val="24"/>
        </w:rPr>
      </w:pPr>
      <w:r w:rsidRPr="0038570E">
        <w:rPr>
          <w:rFonts w:ascii="Arial" w:hAnsi="Arial" w:cs="Arial"/>
          <w:b/>
          <w:sz w:val="24"/>
          <w:szCs w:val="24"/>
        </w:rPr>
        <w:t>RECOMENDACIONES</w:t>
      </w:r>
      <w:r>
        <w:rPr>
          <w:rFonts w:ascii="Arial" w:hAnsi="Arial" w:cs="Arial"/>
          <w:b/>
          <w:sz w:val="24"/>
          <w:szCs w:val="24"/>
        </w:rPr>
        <w:t>:</w:t>
      </w:r>
    </w:p>
    <w:p w14:paraId="491DB61A" w14:textId="08BA2DC9" w:rsidR="00E8643D" w:rsidRDefault="00724F84" w:rsidP="008068CB">
      <w:pPr>
        <w:spacing w:after="0" w:line="276" w:lineRule="auto"/>
        <w:jc w:val="both"/>
        <w:rPr>
          <w:rFonts w:ascii="Arial" w:hAnsi="Arial" w:cs="Arial"/>
          <w:sz w:val="24"/>
          <w:szCs w:val="24"/>
        </w:rPr>
      </w:pPr>
      <w:r>
        <w:rPr>
          <w:rFonts w:ascii="Arial" w:hAnsi="Arial" w:cs="Arial"/>
          <w:sz w:val="24"/>
          <w:szCs w:val="24"/>
        </w:rPr>
        <w:t xml:space="preserve">Que </w:t>
      </w:r>
      <w:r w:rsidR="00E8643D">
        <w:rPr>
          <w:rFonts w:ascii="Arial" w:hAnsi="Arial" w:cs="Arial"/>
          <w:sz w:val="24"/>
          <w:szCs w:val="24"/>
        </w:rPr>
        <w:t xml:space="preserve">la </w:t>
      </w:r>
      <w:proofErr w:type="gramStart"/>
      <w:r w:rsidR="00E8643D">
        <w:rPr>
          <w:rFonts w:ascii="Arial" w:hAnsi="Arial" w:cs="Arial"/>
          <w:sz w:val="24"/>
          <w:szCs w:val="24"/>
        </w:rPr>
        <w:t>Directora</w:t>
      </w:r>
      <w:proofErr w:type="gramEnd"/>
      <w:r>
        <w:rPr>
          <w:rFonts w:ascii="Arial" w:hAnsi="Arial" w:cs="Arial"/>
          <w:sz w:val="24"/>
          <w:szCs w:val="24"/>
        </w:rPr>
        <w:t xml:space="preserve"> de la Dirección de </w:t>
      </w:r>
      <w:r w:rsidR="00E8643D">
        <w:rPr>
          <w:rFonts w:ascii="Arial" w:hAnsi="Arial" w:cs="Arial"/>
          <w:sz w:val="24"/>
          <w:szCs w:val="24"/>
        </w:rPr>
        <w:t>Planificación Educativa -DIPLAN</w:t>
      </w:r>
      <w:r w:rsidR="00EC5CD2">
        <w:rPr>
          <w:rFonts w:ascii="Arial" w:hAnsi="Arial" w:cs="Arial"/>
          <w:sz w:val="24"/>
          <w:szCs w:val="24"/>
        </w:rPr>
        <w:t>- gire</w:t>
      </w:r>
      <w:r>
        <w:rPr>
          <w:rFonts w:ascii="Arial" w:hAnsi="Arial" w:cs="Arial"/>
          <w:sz w:val="24"/>
          <w:szCs w:val="24"/>
        </w:rPr>
        <w:t xml:space="preserve"> instrucciones </w:t>
      </w:r>
      <w:r w:rsidR="00E8643D">
        <w:rPr>
          <w:rFonts w:ascii="Arial" w:hAnsi="Arial" w:cs="Arial"/>
          <w:sz w:val="24"/>
          <w:szCs w:val="24"/>
        </w:rPr>
        <w:t xml:space="preserve">por escrito </w:t>
      </w:r>
      <w:r>
        <w:rPr>
          <w:rFonts w:ascii="Arial" w:hAnsi="Arial" w:cs="Arial"/>
          <w:sz w:val="24"/>
          <w:szCs w:val="24"/>
        </w:rPr>
        <w:t xml:space="preserve">y dé el seguimiento correspondiente para que </w:t>
      </w:r>
      <w:r w:rsidR="00E8643D">
        <w:rPr>
          <w:rFonts w:ascii="Arial" w:hAnsi="Arial" w:cs="Arial"/>
          <w:sz w:val="24"/>
          <w:szCs w:val="24"/>
        </w:rPr>
        <w:t xml:space="preserve">la Subdirectora </w:t>
      </w:r>
      <w:r w:rsidR="00B76E42">
        <w:rPr>
          <w:rFonts w:ascii="Arial" w:hAnsi="Arial" w:cs="Arial"/>
          <w:sz w:val="24"/>
          <w:szCs w:val="24"/>
        </w:rPr>
        <w:t xml:space="preserve">de </w:t>
      </w:r>
      <w:r w:rsidR="00A27872">
        <w:rPr>
          <w:rFonts w:ascii="Arial" w:hAnsi="Arial" w:cs="Arial"/>
          <w:sz w:val="24"/>
          <w:szCs w:val="24"/>
        </w:rPr>
        <w:t>I</w:t>
      </w:r>
      <w:r w:rsidR="00B76E42">
        <w:rPr>
          <w:rFonts w:ascii="Arial" w:hAnsi="Arial" w:cs="Arial"/>
          <w:sz w:val="24"/>
          <w:szCs w:val="24"/>
        </w:rPr>
        <w:t>nfraestructura</w:t>
      </w:r>
      <w:r w:rsidR="00A27872">
        <w:rPr>
          <w:rFonts w:ascii="Arial" w:hAnsi="Arial" w:cs="Arial"/>
          <w:sz w:val="24"/>
          <w:szCs w:val="24"/>
        </w:rPr>
        <w:t xml:space="preserve"> Educativa</w:t>
      </w:r>
      <w:r w:rsidR="00B76E42">
        <w:rPr>
          <w:rFonts w:ascii="Arial" w:hAnsi="Arial" w:cs="Arial"/>
          <w:sz w:val="24"/>
          <w:szCs w:val="24"/>
        </w:rPr>
        <w:t xml:space="preserve"> </w:t>
      </w:r>
      <w:r w:rsidR="00E8643D">
        <w:rPr>
          <w:rFonts w:ascii="Arial" w:hAnsi="Arial" w:cs="Arial"/>
          <w:sz w:val="24"/>
          <w:szCs w:val="24"/>
        </w:rPr>
        <w:t xml:space="preserve">realice lo siguiente: </w:t>
      </w:r>
    </w:p>
    <w:p w14:paraId="4DD10E65" w14:textId="77777777" w:rsidR="00EC4C32" w:rsidRDefault="00EC4C32" w:rsidP="008068CB">
      <w:pPr>
        <w:spacing w:after="0" w:line="276" w:lineRule="auto"/>
        <w:jc w:val="both"/>
        <w:rPr>
          <w:rFonts w:ascii="Arial" w:hAnsi="Arial" w:cs="Arial"/>
          <w:sz w:val="24"/>
          <w:szCs w:val="24"/>
        </w:rPr>
      </w:pPr>
    </w:p>
    <w:p w14:paraId="69AB0D63" w14:textId="20DC23C5" w:rsidR="004E479A" w:rsidRDefault="00BC21D1" w:rsidP="00961A98">
      <w:pPr>
        <w:pStyle w:val="Prrafodelista"/>
        <w:numPr>
          <w:ilvl w:val="0"/>
          <w:numId w:val="5"/>
        </w:numPr>
        <w:spacing w:after="0" w:line="276" w:lineRule="auto"/>
        <w:jc w:val="both"/>
        <w:rPr>
          <w:rFonts w:ascii="Arial" w:hAnsi="Arial" w:cs="Arial"/>
          <w:sz w:val="24"/>
          <w:szCs w:val="24"/>
          <w:lang w:val="es-ES"/>
        </w:rPr>
      </w:pPr>
      <w:r w:rsidRPr="00DC421E">
        <w:rPr>
          <w:rFonts w:ascii="Arial" w:hAnsi="Arial" w:cs="Arial"/>
          <w:sz w:val="24"/>
          <w:szCs w:val="24"/>
          <w:lang w:val="es-ES"/>
        </w:rPr>
        <w:t>Realice las gestiones administrativas que correspond</w:t>
      </w:r>
      <w:r w:rsidR="00DC421E" w:rsidRPr="00DC421E">
        <w:rPr>
          <w:rFonts w:ascii="Arial" w:hAnsi="Arial" w:cs="Arial"/>
          <w:sz w:val="24"/>
          <w:szCs w:val="24"/>
          <w:lang w:val="es-ES"/>
        </w:rPr>
        <w:t>a</w:t>
      </w:r>
      <w:r w:rsidRPr="00DC421E">
        <w:rPr>
          <w:rFonts w:ascii="Arial" w:hAnsi="Arial" w:cs="Arial"/>
          <w:sz w:val="24"/>
          <w:szCs w:val="24"/>
          <w:lang w:val="es-ES"/>
        </w:rPr>
        <w:t xml:space="preserve">n para </w:t>
      </w:r>
      <w:r w:rsidR="00AC612F" w:rsidRPr="00DC421E">
        <w:rPr>
          <w:rFonts w:ascii="Arial" w:hAnsi="Arial" w:cs="Arial"/>
          <w:sz w:val="24"/>
          <w:szCs w:val="24"/>
          <w:lang w:val="es-ES"/>
        </w:rPr>
        <w:t>retomar a la brevedad posible</w:t>
      </w:r>
      <w:r w:rsidRPr="00DC421E">
        <w:rPr>
          <w:rFonts w:ascii="Arial" w:hAnsi="Arial" w:cs="Arial"/>
          <w:sz w:val="24"/>
          <w:szCs w:val="24"/>
          <w:lang w:val="es-ES"/>
        </w:rPr>
        <w:t xml:space="preserve"> </w:t>
      </w:r>
      <w:r w:rsidR="00AC612F" w:rsidRPr="00DC421E">
        <w:rPr>
          <w:rFonts w:ascii="Arial" w:hAnsi="Arial" w:cs="Arial"/>
          <w:sz w:val="24"/>
          <w:szCs w:val="24"/>
          <w:lang w:val="es-ES"/>
        </w:rPr>
        <w:t>la supervisión en los distintos departamentos a que pertenecen los 109 convenios por remozamiento que están pendientes de ser liquidados</w:t>
      </w:r>
      <w:r w:rsidRPr="00DC421E">
        <w:rPr>
          <w:rFonts w:ascii="Arial" w:hAnsi="Arial" w:cs="Arial"/>
          <w:sz w:val="24"/>
          <w:szCs w:val="24"/>
          <w:lang w:val="es-ES"/>
        </w:rPr>
        <w:t xml:space="preserve"> ya que los recursos financieros fueron transferidos en abril, </w:t>
      </w:r>
      <w:r w:rsidR="004D2E9F" w:rsidRPr="00DC421E">
        <w:rPr>
          <w:rFonts w:ascii="Arial" w:hAnsi="Arial" w:cs="Arial"/>
          <w:sz w:val="24"/>
          <w:szCs w:val="24"/>
          <w:lang w:val="es-ES"/>
        </w:rPr>
        <w:t>agosto, octubre y noviembre del año 2021</w:t>
      </w:r>
      <w:r w:rsidR="009234AB">
        <w:rPr>
          <w:rFonts w:ascii="Arial" w:hAnsi="Arial" w:cs="Arial"/>
          <w:sz w:val="24"/>
          <w:szCs w:val="24"/>
          <w:lang w:val="es-ES"/>
        </w:rPr>
        <w:t>,</w:t>
      </w:r>
      <w:r w:rsidR="004D2E9F" w:rsidRPr="00DC421E">
        <w:rPr>
          <w:rFonts w:ascii="Arial" w:hAnsi="Arial" w:cs="Arial"/>
          <w:sz w:val="24"/>
          <w:szCs w:val="24"/>
          <w:lang w:val="es-ES"/>
        </w:rPr>
        <w:t xml:space="preserve"> </w:t>
      </w:r>
      <w:r w:rsidRPr="00DC421E">
        <w:rPr>
          <w:rFonts w:ascii="Arial" w:hAnsi="Arial" w:cs="Arial"/>
          <w:sz w:val="24"/>
          <w:szCs w:val="24"/>
          <w:lang w:val="es-ES"/>
        </w:rPr>
        <w:t xml:space="preserve">según se </w:t>
      </w:r>
      <w:r w:rsidRPr="004E479A">
        <w:rPr>
          <w:rFonts w:ascii="Arial" w:hAnsi="Arial" w:cs="Arial"/>
          <w:sz w:val="24"/>
          <w:szCs w:val="24"/>
          <w:lang w:val="es-ES"/>
        </w:rPr>
        <w:t>describen en anexo 1</w:t>
      </w:r>
      <w:r w:rsidR="004D2E9F" w:rsidRPr="004E479A">
        <w:rPr>
          <w:rFonts w:ascii="Arial" w:hAnsi="Arial" w:cs="Arial"/>
          <w:sz w:val="24"/>
          <w:szCs w:val="24"/>
          <w:lang w:val="es-ES"/>
        </w:rPr>
        <w:t>;</w:t>
      </w:r>
      <w:r w:rsidR="004E479A">
        <w:rPr>
          <w:rFonts w:ascii="Arial" w:hAnsi="Arial" w:cs="Arial"/>
          <w:sz w:val="24"/>
          <w:szCs w:val="24"/>
          <w:lang w:val="es-ES"/>
        </w:rPr>
        <w:t xml:space="preserve"> no obstante existe </w:t>
      </w:r>
      <w:bookmarkStart w:id="6" w:name="_Hlk126585778"/>
      <w:r w:rsidR="00AC612F" w:rsidRPr="00DC421E">
        <w:rPr>
          <w:rFonts w:ascii="Arial" w:hAnsi="Arial" w:cs="Arial"/>
          <w:sz w:val="24"/>
          <w:szCs w:val="24"/>
          <w:lang w:val="es-ES"/>
        </w:rPr>
        <w:t>cronogramas de actividades de las cuatro personas designadas</w:t>
      </w:r>
      <w:r w:rsidRPr="00DC421E">
        <w:rPr>
          <w:rFonts w:ascii="Arial" w:hAnsi="Arial" w:cs="Arial"/>
          <w:sz w:val="24"/>
          <w:szCs w:val="24"/>
          <w:lang w:val="es-ES"/>
        </w:rPr>
        <w:t xml:space="preserve">  </w:t>
      </w:r>
      <w:bookmarkEnd w:id="6"/>
      <w:r w:rsidRPr="00DC421E">
        <w:rPr>
          <w:rFonts w:ascii="Arial" w:hAnsi="Arial" w:cs="Arial"/>
          <w:sz w:val="24"/>
          <w:szCs w:val="24"/>
          <w:lang w:val="es-ES"/>
        </w:rPr>
        <w:t>por -DIPLAN-</w:t>
      </w:r>
      <w:r w:rsidR="00AC612F" w:rsidRPr="00DC421E">
        <w:rPr>
          <w:rFonts w:ascii="Arial" w:hAnsi="Arial" w:cs="Arial"/>
          <w:sz w:val="24"/>
          <w:szCs w:val="24"/>
          <w:lang w:val="es-ES"/>
        </w:rPr>
        <w:t xml:space="preserve"> </w:t>
      </w:r>
      <w:r w:rsidR="00DC421E" w:rsidRPr="00DC421E">
        <w:rPr>
          <w:rFonts w:ascii="Arial" w:hAnsi="Arial" w:cs="Arial"/>
          <w:sz w:val="24"/>
          <w:szCs w:val="24"/>
          <w:lang w:val="es-ES"/>
        </w:rPr>
        <w:t>según oficio DIPLAN A-280-2023 de fecha 13 de enero de 2023</w:t>
      </w:r>
      <w:r w:rsidR="009D6DDC">
        <w:rPr>
          <w:rFonts w:ascii="Arial" w:hAnsi="Arial" w:cs="Arial"/>
          <w:sz w:val="24"/>
          <w:szCs w:val="24"/>
          <w:lang w:val="es-ES"/>
        </w:rPr>
        <w:t>,</w:t>
      </w:r>
      <w:r w:rsidR="00DC421E" w:rsidRPr="00DC421E">
        <w:rPr>
          <w:rFonts w:ascii="Arial" w:hAnsi="Arial" w:cs="Arial"/>
          <w:sz w:val="24"/>
          <w:szCs w:val="24"/>
          <w:lang w:val="es-ES"/>
        </w:rPr>
        <w:t xml:space="preserve"> </w:t>
      </w:r>
      <w:r w:rsidR="004E479A">
        <w:rPr>
          <w:rFonts w:ascii="Arial" w:hAnsi="Arial" w:cs="Arial"/>
          <w:sz w:val="24"/>
          <w:szCs w:val="24"/>
          <w:lang w:val="es-ES"/>
        </w:rPr>
        <w:t>las fechas establecidas en el cronograma puede generar atrasos para que la DIPLAN y las autoridades superiores conozcan si ya fueron realizados los remozamientos, ante lo cual es necesario retomar a la brevedad posible la actividad de supervisión.</w:t>
      </w:r>
    </w:p>
    <w:p w14:paraId="180D57BC" w14:textId="34EB829A" w:rsidR="00A25070" w:rsidRPr="00D4098B" w:rsidRDefault="004E479A" w:rsidP="00D4098B">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lang w:val="es-ES"/>
        </w:rPr>
        <w:lastRenderedPageBreak/>
        <w:t xml:space="preserve">Sean </w:t>
      </w:r>
      <w:proofErr w:type="gramStart"/>
      <w:r>
        <w:rPr>
          <w:rFonts w:ascii="Arial" w:hAnsi="Arial" w:cs="Arial"/>
          <w:sz w:val="24"/>
          <w:szCs w:val="24"/>
          <w:lang w:val="es-ES"/>
        </w:rPr>
        <w:t xml:space="preserve">emitidos </w:t>
      </w:r>
      <w:r w:rsidR="00A25070" w:rsidRPr="00D4098B">
        <w:rPr>
          <w:rFonts w:ascii="Arial" w:hAnsi="Arial" w:cs="Arial"/>
          <w:sz w:val="24"/>
          <w:szCs w:val="24"/>
          <w:lang w:val="es-ES"/>
        </w:rPr>
        <w:t xml:space="preserve"> informe</w:t>
      </w:r>
      <w:r>
        <w:rPr>
          <w:rFonts w:ascii="Arial" w:hAnsi="Arial" w:cs="Arial"/>
          <w:sz w:val="24"/>
          <w:szCs w:val="24"/>
          <w:lang w:val="es-ES"/>
        </w:rPr>
        <w:t>s</w:t>
      </w:r>
      <w:proofErr w:type="gramEnd"/>
      <w:r w:rsidR="00A25070" w:rsidRPr="00D4098B">
        <w:rPr>
          <w:rFonts w:ascii="Arial" w:hAnsi="Arial" w:cs="Arial"/>
          <w:sz w:val="24"/>
          <w:szCs w:val="24"/>
          <w:lang w:val="es-ES"/>
        </w:rPr>
        <w:t xml:space="preserve"> semanal</w:t>
      </w:r>
      <w:r>
        <w:rPr>
          <w:rFonts w:ascii="Arial" w:hAnsi="Arial" w:cs="Arial"/>
          <w:sz w:val="24"/>
          <w:szCs w:val="24"/>
          <w:lang w:val="es-ES"/>
        </w:rPr>
        <w:t>es</w:t>
      </w:r>
      <w:r w:rsidR="00A25070" w:rsidRPr="00D4098B">
        <w:rPr>
          <w:rFonts w:ascii="Arial" w:hAnsi="Arial" w:cs="Arial"/>
          <w:sz w:val="24"/>
          <w:szCs w:val="24"/>
          <w:lang w:val="es-ES"/>
        </w:rPr>
        <w:t xml:space="preserve"> a la Directora de la DIPLAN, que evidencie el avance del proceso de liquidación de los 109 convenios</w:t>
      </w:r>
      <w:r w:rsidR="0022416C">
        <w:rPr>
          <w:rFonts w:ascii="Arial" w:hAnsi="Arial" w:cs="Arial"/>
          <w:sz w:val="24"/>
          <w:szCs w:val="24"/>
          <w:lang w:val="es-ES"/>
        </w:rPr>
        <w:t xml:space="preserve">, según  </w:t>
      </w:r>
      <w:r w:rsidR="0022416C" w:rsidRPr="00DC421E">
        <w:rPr>
          <w:rFonts w:ascii="Arial" w:hAnsi="Arial" w:cs="Arial"/>
          <w:sz w:val="24"/>
          <w:szCs w:val="24"/>
          <w:lang w:val="es-ES"/>
        </w:rPr>
        <w:t>cronogramas de actividades de las cuatro personas designadas</w:t>
      </w:r>
      <w:r w:rsidR="0022416C">
        <w:rPr>
          <w:rFonts w:ascii="Arial" w:hAnsi="Arial" w:cs="Arial"/>
          <w:sz w:val="24"/>
          <w:szCs w:val="24"/>
          <w:lang w:val="es-ES"/>
        </w:rPr>
        <w:t xml:space="preserve">, </w:t>
      </w:r>
      <w:r w:rsidR="00A25070" w:rsidRPr="00D4098B">
        <w:rPr>
          <w:rFonts w:ascii="Arial" w:hAnsi="Arial" w:cs="Arial"/>
          <w:sz w:val="24"/>
          <w:szCs w:val="24"/>
          <w:lang w:val="es-ES"/>
        </w:rPr>
        <w:t>con el propósito de contar con información oportuna para la toma de decisiones.</w:t>
      </w:r>
    </w:p>
    <w:p w14:paraId="05A25CE2" w14:textId="77777777" w:rsidR="006E19E4" w:rsidRDefault="001D1064" w:rsidP="004D2E9F">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lang w:val="es-ES"/>
        </w:rPr>
        <w:t xml:space="preserve">En caso que la Organización de Padres de Familia -OPF- o Junta Escolar no haya ejecutado a la presente </w:t>
      </w:r>
      <w:r w:rsidR="006E19E4">
        <w:rPr>
          <w:rFonts w:ascii="Arial" w:hAnsi="Arial" w:cs="Arial"/>
          <w:sz w:val="24"/>
          <w:szCs w:val="24"/>
          <w:lang w:val="es-ES"/>
        </w:rPr>
        <w:t>fecha los</w:t>
      </w:r>
      <w:r>
        <w:rPr>
          <w:rFonts w:ascii="Arial" w:hAnsi="Arial" w:cs="Arial"/>
          <w:sz w:val="24"/>
          <w:szCs w:val="24"/>
          <w:lang w:val="es-ES"/>
        </w:rPr>
        <w:t xml:space="preserve"> fondos transferidos por remozamiento escolar, se recomienda</w:t>
      </w:r>
      <w:r w:rsidR="007549D2">
        <w:rPr>
          <w:rFonts w:ascii="Arial" w:hAnsi="Arial" w:cs="Arial"/>
          <w:sz w:val="24"/>
          <w:szCs w:val="24"/>
          <w:lang w:val="es-ES"/>
        </w:rPr>
        <w:t xml:space="preserve"> se evalué inmediatamente la causa y</w:t>
      </w:r>
      <w:r>
        <w:rPr>
          <w:rFonts w:ascii="Arial" w:hAnsi="Arial" w:cs="Arial"/>
          <w:sz w:val="24"/>
          <w:szCs w:val="24"/>
          <w:lang w:val="es-ES"/>
        </w:rPr>
        <w:t xml:space="preserve"> </w:t>
      </w:r>
      <w:r w:rsidR="009D6DDC">
        <w:rPr>
          <w:rFonts w:ascii="Arial" w:hAnsi="Arial" w:cs="Arial"/>
          <w:sz w:val="24"/>
          <w:szCs w:val="24"/>
          <w:lang w:val="es-ES"/>
        </w:rPr>
        <w:t xml:space="preserve">solicite a la Dirección de </w:t>
      </w:r>
      <w:r>
        <w:rPr>
          <w:rFonts w:ascii="Arial" w:hAnsi="Arial" w:cs="Arial"/>
          <w:sz w:val="24"/>
          <w:szCs w:val="24"/>
          <w:lang w:val="es-ES"/>
        </w:rPr>
        <w:t>Asesoría Jurídica del Ministerio de Educación, opinión</w:t>
      </w:r>
      <w:r w:rsidR="00806A42">
        <w:rPr>
          <w:rFonts w:ascii="Arial" w:hAnsi="Arial" w:cs="Arial"/>
          <w:sz w:val="24"/>
          <w:szCs w:val="24"/>
          <w:lang w:val="es-ES"/>
        </w:rPr>
        <w:t>,</w:t>
      </w:r>
      <w:r>
        <w:rPr>
          <w:rFonts w:ascii="Arial" w:hAnsi="Arial" w:cs="Arial"/>
          <w:sz w:val="24"/>
          <w:szCs w:val="24"/>
          <w:lang w:val="es-ES"/>
        </w:rPr>
        <w:t xml:space="preserve"> para determinar la viabilidad de que los recursos sean reintegrados</w:t>
      </w:r>
      <w:r w:rsidR="00806A42">
        <w:rPr>
          <w:rFonts w:ascii="Arial" w:hAnsi="Arial" w:cs="Arial"/>
          <w:sz w:val="24"/>
          <w:szCs w:val="24"/>
          <w:lang w:val="es-ES"/>
        </w:rPr>
        <w:t xml:space="preserve"> inmediatamente</w:t>
      </w:r>
      <w:r w:rsidR="0067669D">
        <w:rPr>
          <w:rFonts w:ascii="Arial" w:hAnsi="Arial" w:cs="Arial"/>
          <w:sz w:val="24"/>
          <w:szCs w:val="24"/>
          <w:lang w:val="es-ES"/>
        </w:rPr>
        <w:t xml:space="preserve"> </w:t>
      </w:r>
      <w:r>
        <w:rPr>
          <w:rFonts w:ascii="Arial" w:hAnsi="Arial" w:cs="Arial"/>
          <w:sz w:val="24"/>
          <w:szCs w:val="24"/>
          <w:lang w:val="es-ES"/>
        </w:rPr>
        <w:t xml:space="preserve">ya que el convenio suscrito entre la OPF y DIPLAN </w:t>
      </w:r>
      <w:r w:rsidR="00806A42" w:rsidRPr="00A25070">
        <w:rPr>
          <w:rFonts w:ascii="Arial" w:hAnsi="Arial" w:cs="Arial"/>
          <w:sz w:val="24"/>
          <w:szCs w:val="24"/>
          <w:lang w:val="es-ES"/>
        </w:rPr>
        <w:t>no establece</w:t>
      </w:r>
      <w:r w:rsidRPr="00A25070">
        <w:rPr>
          <w:rFonts w:ascii="Arial" w:hAnsi="Arial" w:cs="Arial"/>
          <w:sz w:val="24"/>
          <w:szCs w:val="24"/>
          <w:lang w:val="es-ES"/>
        </w:rPr>
        <w:t xml:space="preserve"> ese tipo de </w:t>
      </w:r>
      <w:r w:rsidR="003555E3" w:rsidRPr="00A25070">
        <w:rPr>
          <w:rFonts w:ascii="Arial" w:hAnsi="Arial" w:cs="Arial"/>
          <w:sz w:val="24"/>
          <w:szCs w:val="24"/>
          <w:lang w:val="es-ES"/>
        </w:rPr>
        <w:t>controversias</w:t>
      </w:r>
      <w:r w:rsidR="006E19E4">
        <w:rPr>
          <w:rFonts w:ascii="Arial" w:hAnsi="Arial" w:cs="Arial"/>
          <w:sz w:val="24"/>
          <w:szCs w:val="24"/>
          <w:lang w:val="es-ES"/>
        </w:rPr>
        <w:t xml:space="preserve">. </w:t>
      </w:r>
    </w:p>
    <w:p w14:paraId="033FB3A4" w14:textId="024F6D32" w:rsidR="001D1064" w:rsidRPr="00A25070" w:rsidRDefault="007D730A" w:rsidP="004D2E9F">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lang w:val="es-ES"/>
        </w:rPr>
        <w:t xml:space="preserve">Se evalué la </w:t>
      </w:r>
      <w:r w:rsidR="0067669D" w:rsidRPr="00A25070">
        <w:rPr>
          <w:rFonts w:ascii="Arial" w:hAnsi="Arial" w:cs="Arial"/>
          <w:sz w:val="24"/>
          <w:szCs w:val="24"/>
          <w:lang w:val="es-ES"/>
        </w:rPr>
        <w:t>reasigna</w:t>
      </w:r>
      <w:r>
        <w:rPr>
          <w:rFonts w:ascii="Arial" w:hAnsi="Arial" w:cs="Arial"/>
          <w:sz w:val="24"/>
          <w:szCs w:val="24"/>
          <w:lang w:val="es-ES"/>
        </w:rPr>
        <w:t xml:space="preserve">ción </w:t>
      </w:r>
      <w:r w:rsidR="0067669D" w:rsidRPr="00A25070">
        <w:rPr>
          <w:rFonts w:ascii="Arial" w:hAnsi="Arial" w:cs="Arial"/>
          <w:sz w:val="24"/>
          <w:szCs w:val="24"/>
          <w:lang w:val="es-ES"/>
        </w:rPr>
        <w:t>a otros establecimientos educativos</w:t>
      </w:r>
      <w:r w:rsidR="00854CDF" w:rsidRPr="00A25070">
        <w:rPr>
          <w:rFonts w:ascii="Arial" w:hAnsi="Arial" w:cs="Arial"/>
          <w:sz w:val="24"/>
          <w:szCs w:val="24"/>
          <w:lang w:val="es-ES"/>
        </w:rPr>
        <w:t xml:space="preserve">, </w:t>
      </w:r>
      <w:r w:rsidR="00250982">
        <w:rPr>
          <w:rFonts w:ascii="Arial" w:hAnsi="Arial" w:cs="Arial"/>
          <w:sz w:val="24"/>
          <w:szCs w:val="24"/>
          <w:lang w:val="es-ES"/>
        </w:rPr>
        <w:t xml:space="preserve">en caso los 109 convenios no hayan sido ejecutados a la presente fecha, </w:t>
      </w:r>
      <w:r w:rsidR="00854CDF" w:rsidRPr="00A25070">
        <w:rPr>
          <w:rFonts w:ascii="Arial" w:hAnsi="Arial" w:cs="Arial"/>
          <w:sz w:val="24"/>
          <w:szCs w:val="24"/>
          <w:lang w:val="es-ES"/>
        </w:rPr>
        <w:t xml:space="preserve">considerando que </w:t>
      </w:r>
      <w:r w:rsidR="0013202C">
        <w:rPr>
          <w:rFonts w:ascii="Arial" w:hAnsi="Arial" w:cs="Arial"/>
          <w:sz w:val="24"/>
          <w:szCs w:val="24"/>
          <w:lang w:val="es-ES"/>
        </w:rPr>
        <w:t xml:space="preserve">en </w:t>
      </w:r>
      <w:r w:rsidR="00854CDF" w:rsidRPr="00A25070">
        <w:rPr>
          <w:rFonts w:ascii="Arial" w:hAnsi="Arial" w:cs="Arial"/>
          <w:sz w:val="24"/>
          <w:szCs w:val="24"/>
          <w:lang w:val="es-ES"/>
        </w:rPr>
        <w:t>algunos casos</w:t>
      </w:r>
      <w:r w:rsidR="0013202C">
        <w:rPr>
          <w:rFonts w:ascii="Arial" w:hAnsi="Arial" w:cs="Arial"/>
          <w:sz w:val="24"/>
          <w:szCs w:val="24"/>
          <w:lang w:val="es-ES"/>
        </w:rPr>
        <w:t>,</w:t>
      </w:r>
      <w:r w:rsidR="00854CDF" w:rsidRPr="00A25070">
        <w:rPr>
          <w:rFonts w:ascii="Arial" w:hAnsi="Arial" w:cs="Arial"/>
          <w:sz w:val="24"/>
          <w:szCs w:val="24"/>
          <w:lang w:val="es-ES"/>
        </w:rPr>
        <w:t xml:space="preserve"> los recursos</w:t>
      </w:r>
      <w:r w:rsidR="00806A42" w:rsidRPr="00A25070">
        <w:rPr>
          <w:rFonts w:ascii="Arial" w:hAnsi="Arial" w:cs="Arial"/>
          <w:sz w:val="24"/>
          <w:szCs w:val="24"/>
          <w:lang w:val="es-ES"/>
        </w:rPr>
        <w:t xml:space="preserve"> financieros transferidos</w:t>
      </w:r>
      <w:r w:rsidR="00854CDF" w:rsidRPr="00A25070">
        <w:rPr>
          <w:rFonts w:ascii="Arial" w:hAnsi="Arial" w:cs="Arial"/>
          <w:sz w:val="24"/>
          <w:szCs w:val="24"/>
          <w:lang w:val="es-ES"/>
        </w:rPr>
        <w:t xml:space="preserve"> tienen más de un año</w:t>
      </w:r>
      <w:r w:rsidR="007549D2" w:rsidRPr="00A25070">
        <w:rPr>
          <w:rFonts w:ascii="Arial" w:hAnsi="Arial" w:cs="Arial"/>
          <w:sz w:val="24"/>
          <w:szCs w:val="24"/>
          <w:lang w:val="es-ES"/>
        </w:rPr>
        <w:t xml:space="preserve"> y </w:t>
      </w:r>
      <w:proofErr w:type="gramStart"/>
      <w:r w:rsidR="007549D2" w:rsidRPr="00A25070">
        <w:rPr>
          <w:rFonts w:ascii="Arial" w:hAnsi="Arial" w:cs="Arial"/>
          <w:sz w:val="24"/>
          <w:szCs w:val="24"/>
          <w:lang w:val="es-ES"/>
        </w:rPr>
        <w:t xml:space="preserve">medio </w:t>
      </w:r>
      <w:r w:rsidR="00854CDF" w:rsidRPr="00A25070">
        <w:rPr>
          <w:rFonts w:ascii="Arial" w:hAnsi="Arial" w:cs="Arial"/>
          <w:sz w:val="24"/>
          <w:szCs w:val="24"/>
          <w:lang w:val="es-ES"/>
        </w:rPr>
        <w:t xml:space="preserve"> de</w:t>
      </w:r>
      <w:proofErr w:type="gramEnd"/>
      <w:r w:rsidR="00854CDF" w:rsidRPr="00A25070">
        <w:rPr>
          <w:rFonts w:ascii="Arial" w:hAnsi="Arial" w:cs="Arial"/>
          <w:sz w:val="24"/>
          <w:szCs w:val="24"/>
          <w:lang w:val="es-ES"/>
        </w:rPr>
        <w:t xml:space="preserve"> no </w:t>
      </w:r>
      <w:r w:rsidR="007549D2" w:rsidRPr="00A25070">
        <w:rPr>
          <w:rFonts w:ascii="Arial" w:hAnsi="Arial" w:cs="Arial"/>
          <w:sz w:val="24"/>
          <w:szCs w:val="24"/>
          <w:lang w:val="es-ES"/>
        </w:rPr>
        <w:t>liquidarse</w:t>
      </w:r>
      <w:r w:rsidR="00854CDF" w:rsidRPr="00A25070">
        <w:rPr>
          <w:rFonts w:ascii="Arial" w:hAnsi="Arial" w:cs="Arial"/>
          <w:sz w:val="24"/>
          <w:szCs w:val="24"/>
          <w:lang w:val="es-ES"/>
        </w:rPr>
        <w:t>.</w:t>
      </w:r>
    </w:p>
    <w:p w14:paraId="09F11B45" w14:textId="76458996" w:rsidR="0090192E" w:rsidRPr="0088796D" w:rsidRDefault="00854CDF" w:rsidP="004A3EBF">
      <w:pPr>
        <w:pStyle w:val="Prrafodelista"/>
        <w:numPr>
          <w:ilvl w:val="0"/>
          <w:numId w:val="5"/>
        </w:numPr>
        <w:spacing w:after="0" w:line="276" w:lineRule="auto"/>
        <w:jc w:val="both"/>
        <w:rPr>
          <w:rFonts w:ascii="Arial" w:hAnsi="Arial" w:cs="Arial"/>
          <w:sz w:val="24"/>
          <w:szCs w:val="24"/>
          <w:lang w:val="es-ES"/>
        </w:rPr>
      </w:pPr>
      <w:r w:rsidRPr="0090192E">
        <w:rPr>
          <w:rFonts w:ascii="Arial" w:hAnsi="Arial" w:cs="Arial"/>
          <w:sz w:val="24"/>
          <w:szCs w:val="24"/>
          <w:lang w:val="es-ES"/>
        </w:rPr>
        <w:t xml:space="preserve">Conjuntamente con la Directora de DIPLAN en futuros procesos </w:t>
      </w:r>
      <w:r w:rsidR="00423503" w:rsidRPr="0090192E">
        <w:rPr>
          <w:rFonts w:ascii="Arial" w:hAnsi="Arial" w:cs="Arial"/>
          <w:sz w:val="24"/>
          <w:szCs w:val="24"/>
          <w:lang w:val="es-ES"/>
        </w:rPr>
        <w:t>evalúen</w:t>
      </w:r>
      <w:r w:rsidR="00904692" w:rsidRPr="0090192E">
        <w:rPr>
          <w:rFonts w:ascii="Arial" w:hAnsi="Arial" w:cs="Arial"/>
          <w:sz w:val="24"/>
          <w:szCs w:val="24"/>
          <w:lang w:val="es-ES"/>
        </w:rPr>
        <w:t xml:space="preserve"> </w:t>
      </w:r>
      <w:r w:rsidR="00663E80" w:rsidRPr="0090192E">
        <w:rPr>
          <w:rFonts w:ascii="Arial" w:hAnsi="Arial" w:cs="Arial"/>
          <w:sz w:val="24"/>
          <w:szCs w:val="24"/>
          <w:lang w:val="es-ES"/>
        </w:rPr>
        <w:t xml:space="preserve">oportunamente </w:t>
      </w:r>
      <w:r w:rsidR="00423503" w:rsidRPr="0090192E">
        <w:rPr>
          <w:rFonts w:ascii="Arial" w:hAnsi="Arial" w:cs="Arial"/>
          <w:sz w:val="24"/>
          <w:szCs w:val="24"/>
          <w:lang w:val="es-ES"/>
        </w:rPr>
        <w:t xml:space="preserve">las necesidades de contratación de </w:t>
      </w:r>
      <w:r w:rsidR="00EB1847" w:rsidRPr="0090192E">
        <w:rPr>
          <w:rFonts w:ascii="Arial" w:hAnsi="Arial" w:cs="Arial"/>
          <w:sz w:val="24"/>
          <w:szCs w:val="24"/>
          <w:lang w:val="es-ES"/>
        </w:rPr>
        <w:t>personal, con</w:t>
      </w:r>
      <w:r w:rsidR="00904692" w:rsidRPr="0090192E">
        <w:rPr>
          <w:rFonts w:ascii="Arial" w:hAnsi="Arial" w:cs="Arial"/>
          <w:sz w:val="24"/>
          <w:szCs w:val="24"/>
          <w:lang w:val="es-ES"/>
        </w:rPr>
        <w:t xml:space="preserve"> funciones</w:t>
      </w:r>
      <w:r w:rsidR="00423503" w:rsidRPr="0090192E">
        <w:rPr>
          <w:rFonts w:ascii="Arial" w:hAnsi="Arial" w:cs="Arial"/>
          <w:sz w:val="24"/>
          <w:szCs w:val="24"/>
          <w:lang w:val="es-ES"/>
        </w:rPr>
        <w:t xml:space="preserve"> de supervisión </w:t>
      </w:r>
      <w:r w:rsidR="002C26DB" w:rsidRPr="0090192E">
        <w:rPr>
          <w:rFonts w:ascii="Arial" w:hAnsi="Arial" w:cs="Arial"/>
          <w:sz w:val="24"/>
          <w:szCs w:val="24"/>
          <w:lang w:val="es-ES"/>
        </w:rPr>
        <w:t>para el</w:t>
      </w:r>
      <w:r w:rsidR="00904692" w:rsidRPr="0090192E">
        <w:rPr>
          <w:rFonts w:ascii="Arial" w:hAnsi="Arial" w:cs="Arial"/>
          <w:sz w:val="24"/>
          <w:szCs w:val="24"/>
          <w:lang w:val="es-ES"/>
        </w:rPr>
        <w:t xml:space="preserve"> programa de Mantenimiento y Reparación de Edificios Escolares Públicos, con el propósito de</w:t>
      </w:r>
      <w:r w:rsidR="006D2827" w:rsidRPr="0090192E">
        <w:rPr>
          <w:rFonts w:ascii="Arial" w:hAnsi="Arial" w:cs="Arial"/>
          <w:sz w:val="24"/>
          <w:szCs w:val="24"/>
          <w:lang w:val="es-ES"/>
        </w:rPr>
        <w:t xml:space="preserve"> planificar</w:t>
      </w:r>
      <w:r w:rsidR="004E479A" w:rsidRPr="0090192E">
        <w:rPr>
          <w:rFonts w:ascii="Arial" w:hAnsi="Arial" w:cs="Arial"/>
          <w:sz w:val="24"/>
          <w:szCs w:val="24"/>
          <w:lang w:val="es-ES"/>
        </w:rPr>
        <w:t xml:space="preserve"> adecuadamente </w:t>
      </w:r>
      <w:r w:rsidR="006D2827" w:rsidRPr="0090192E">
        <w:rPr>
          <w:rFonts w:ascii="Arial" w:hAnsi="Arial" w:cs="Arial"/>
          <w:sz w:val="24"/>
          <w:szCs w:val="24"/>
          <w:lang w:val="es-ES"/>
        </w:rPr>
        <w:t xml:space="preserve"> y </w:t>
      </w:r>
      <w:r w:rsidR="0090192E">
        <w:rPr>
          <w:rFonts w:ascii="Arial" w:hAnsi="Arial" w:cs="Arial"/>
          <w:sz w:val="24"/>
          <w:szCs w:val="24"/>
          <w:lang w:val="es-ES"/>
        </w:rPr>
        <w:t xml:space="preserve">contar </w:t>
      </w:r>
      <w:r w:rsidR="006D2827" w:rsidRPr="0090192E">
        <w:rPr>
          <w:rFonts w:ascii="Arial" w:hAnsi="Arial" w:cs="Arial"/>
          <w:sz w:val="24"/>
          <w:szCs w:val="24"/>
          <w:lang w:val="es-ES"/>
        </w:rPr>
        <w:t xml:space="preserve">oportunamente </w:t>
      </w:r>
      <w:r w:rsidR="004E479A" w:rsidRPr="0090192E">
        <w:rPr>
          <w:rFonts w:ascii="Arial" w:hAnsi="Arial" w:cs="Arial"/>
          <w:sz w:val="24"/>
          <w:szCs w:val="24"/>
          <w:lang w:val="es-ES"/>
        </w:rPr>
        <w:t xml:space="preserve">con el personal necesario, a fin de </w:t>
      </w:r>
      <w:r w:rsidR="002C26DB" w:rsidRPr="0090192E">
        <w:rPr>
          <w:rFonts w:ascii="Arial" w:hAnsi="Arial" w:cs="Arial"/>
          <w:sz w:val="24"/>
          <w:szCs w:val="24"/>
          <w:lang w:val="es-ES"/>
        </w:rPr>
        <w:t>evitar</w:t>
      </w:r>
      <w:r w:rsidR="00142E15" w:rsidRPr="0090192E">
        <w:rPr>
          <w:rFonts w:ascii="Arial" w:hAnsi="Arial" w:cs="Arial"/>
          <w:sz w:val="24"/>
          <w:szCs w:val="24"/>
          <w:lang w:val="es-ES"/>
        </w:rPr>
        <w:t xml:space="preserve"> reincidir </w:t>
      </w:r>
      <w:r w:rsidR="00EB1847" w:rsidRPr="0090192E">
        <w:rPr>
          <w:rFonts w:ascii="Arial" w:hAnsi="Arial" w:cs="Arial"/>
          <w:sz w:val="24"/>
          <w:szCs w:val="24"/>
          <w:lang w:val="es-ES"/>
        </w:rPr>
        <w:t>en atrasos</w:t>
      </w:r>
      <w:r w:rsidR="002C26DB" w:rsidRPr="0090192E">
        <w:rPr>
          <w:rFonts w:ascii="Arial" w:hAnsi="Arial" w:cs="Arial"/>
          <w:sz w:val="24"/>
          <w:szCs w:val="24"/>
          <w:lang w:val="es-ES"/>
        </w:rPr>
        <w:t xml:space="preserve"> </w:t>
      </w:r>
      <w:r w:rsidR="0033649A" w:rsidRPr="0090192E">
        <w:rPr>
          <w:rFonts w:ascii="Arial" w:hAnsi="Arial" w:cs="Arial"/>
          <w:sz w:val="24"/>
          <w:szCs w:val="24"/>
          <w:lang w:val="es-ES"/>
        </w:rPr>
        <w:t>que afectan</w:t>
      </w:r>
      <w:r w:rsidR="0090192E" w:rsidRPr="0090192E">
        <w:rPr>
          <w:rFonts w:ascii="Arial" w:hAnsi="Arial" w:cs="Arial"/>
          <w:sz w:val="24"/>
          <w:szCs w:val="24"/>
          <w:lang w:val="es-ES"/>
        </w:rPr>
        <w:t xml:space="preserve"> la verificación oportuna de los remozamientos realizados  como se estableció en 94 convenios que presentaron atraso en la supervisión</w:t>
      </w:r>
      <w:r w:rsidR="0090192E">
        <w:rPr>
          <w:rFonts w:ascii="Arial" w:hAnsi="Arial" w:cs="Arial"/>
          <w:sz w:val="24"/>
          <w:szCs w:val="24"/>
          <w:lang w:val="es-ES"/>
        </w:rPr>
        <w:t xml:space="preserve">, según </w:t>
      </w:r>
      <w:r w:rsidR="0090192E" w:rsidRPr="00B3588E">
        <w:rPr>
          <w:rFonts w:ascii="Arial" w:hAnsi="Arial" w:cs="Arial"/>
          <w:sz w:val="24"/>
          <w:szCs w:val="24"/>
          <w:lang w:val="es-ES"/>
        </w:rPr>
        <w:t xml:space="preserve">anexo 3; asimismo, </w:t>
      </w:r>
      <w:r w:rsidR="00051477" w:rsidRPr="00B3588E">
        <w:rPr>
          <w:rFonts w:ascii="Arial" w:hAnsi="Arial" w:cs="Arial"/>
          <w:sz w:val="24"/>
          <w:szCs w:val="24"/>
          <w:lang w:val="es-ES"/>
        </w:rPr>
        <w:t xml:space="preserve">oportunamente se realice la redistribución de trabajo </w:t>
      </w:r>
      <w:r w:rsidR="002E55CC" w:rsidRPr="00B3588E">
        <w:rPr>
          <w:rFonts w:ascii="Arial" w:hAnsi="Arial" w:cs="Arial"/>
          <w:sz w:val="24"/>
          <w:szCs w:val="24"/>
          <w:lang w:val="es-ES"/>
        </w:rPr>
        <w:t xml:space="preserve">del personal que por diversas circunstancias no puede continuar con </w:t>
      </w:r>
      <w:r w:rsidR="00812552" w:rsidRPr="00B3588E">
        <w:rPr>
          <w:rFonts w:ascii="Arial" w:hAnsi="Arial" w:cs="Arial"/>
          <w:sz w:val="24"/>
          <w:szCs w:val="24"/>
          <w:lang w:val="es-ES"/>
        </w:rPr>
        <w:t>los servicios contratados</w:t>
      </w:r>
      <w:r w:rsidR="002E55CC" w:rsidRPr="00B3588E">
        <w:rPr>
          <w:rFonts w:ascii="Arial" w:hAnsi="Arial" w:cs="Arial"/>
          <w:sz w:val="24"/>
          <w:szCs w:val="24"/>
          <w:lang w:val="es-ES"/>
        </w:rPr>
        <w:t xml:space="preserve">, a fin de evitar </w:t>
      </w:r>
      <w:r w:rsidR="00051477" w:rsidRPr="00B3588E">
        <w:rPr>
          <w:rFonts w:ascii="Arial" w:hAnsi="Arial" w:cs="Arial"/>
          <w:sz w:val="24"/>
          <w:szCs w:val="24"/>
          <w:lang w:val="es-ES"/>
        </w:rPr>
        <w:t xml:space="preserve">reincidir en deficiencias como las </w:t>
      </w:r>
      <w:r w:rsidR="00812552" w:rsidRPr="00B3588E">
        <w:rPr>
          <w:rFonts w:ascii="Arial" w:hAnsi="Arial" w:cs="Arial"/>
          <w:sz w:val="24"/>
          <w:szCs w:val="24"/>
          <w:lang w:val="es-ES"/>
        </w:rPr>
        <w:t xml:space="preserve">señaladas según </w:t>
      </w:r>
      <w:r w:rsidR="00051477" w:rsidRPr="0088796D">
        <w:rPr>
          <w:rFonts w:ascii="Arial" w:hAnsi="Arial" w:cs="Arial"/>
          <w:sz w:val="24"/>
          <w:szCs w:val="24"/>
          <w:lang w:val="es-ES"/>
        </w:rPr>
        <w:t>anexo 4.</w:t>
      </w:r>
    </w:p>
    <w:p w14:paraId="1202E65A" w14:textId="3F82A442" w:rsidR="00904692" w:rsidRDefault="00B46F43" w:rsidP="0090192E">
      <w:pPr>
        <w:pStyle w:val="Prrafodelista"/>
        <w:spacing w:after="0" w:line="276" w:lineRule="auto"/>
        <w:ind w:left="360"/>
        <w:jc w:val="both"/>
        <w:rPr>
          <w:rFonts w:ascii="Arial" w:hAnsi="Arial" w:cs="Arial"/>
          <w:sz w:val="24"/>
          <w:szCs w:val="24"/>
          <w:lang w:val="es-ES"/>
        </w:rPr>
      </w:pPr>
      <w:r w:rsidRPr="0090192E">
        <w:rPr>
          <w:rFonts w:ascii="Arial" w:hAnsi="Arial" w:cs="Arial"/>
          <w:sz w:val="24"/>
          <w:szCs w:val="24"/>
          <w:lang w:val="es-ES"/>
        </w:rPr>
        <w:t xml:space="preserve">Una planificación oportuna de contratación de personal para el programa de Mantenimiento y Reparación de Edificios Escolares Públicos, contribuye a que </w:t>
      </w:r>
      <w:r w:rsidR="00904692" w:rsidRPr="0090192E">
        <w:rPr>
          <w:rFonts w:ascii="Arial" w:hAnsi="Arial" w:cs="Arial"/>
          <w:sz w:val="24"/>
          <w:szCs w:val="24"/>
          <w:lang w:val="es-ES"/>
        </w:rPr>
        <w:t>los recursos financieros</w:t>
      </w:r>
      <w:r w:rsidR="002C26DB" w:rsidRPr="0090192E">
        <w:rPr>
          <w:rFonts w:ascii="Arial" w:hAnsi="Arial" w:cs="Arial"/>
          <w:sz w:val="24"/>
          <w:szCs w:val="24"/>
          <w:lang w:val="es-ES"/>
        </w:rPr>
        <w:t xml:space="preserve"> trasladados a las Organizaciones de Padres de Familia -OPF-</w:t>
      </w:r>
      <w:r w:rsidR="00904692" w:rsidRPr="0090192E">
        <w:rPr>
          <w:rFonts w:ascii="Arial" w:hAnsi="Arial" w:cs="Arial"/>
          <w:sz w:val="24"/>
          <w:szCs w:val="24"/>
          <w:lang w:val="es-ES"/>
        </w:rPr>
        <w:t xml:space="preserve"> </w:t>
      </w:r>
      <w:r w:rsidR="00804E1D" w:rsidRPr="0090192E">
        <w:rPr>
          <w:rFonts w:ascii="Arial" w:hAnsi="Arial" w:cs="Arial"/>
          <w:sz w:val="24"/>
          <w:szCs w:val="24"/>
          <w:lang w:val="es-ES"/>
        </w:rPr>
        <w:t xml:space="preserve">puedan ser </w:t>
      </w:r>
      <w:r w:rsidR="00904692" w:rsidRPr="0090192E">
        <w:rPr>
          <w:rFonts w:ascii="Arial" w:hAnsi="Arial" w:cs="Arial"/>
          <w:sz w:val="24"/>
          <w:szCs w:val="24"/>
          <w:lang w:val="es-ES"/>
        </w:rPr>
        <w:t>supervisados</w:t>
      </w:r>
      <w:r w:rsidR="00804E1D" w:rsidRPr="0090192E">
        <w:rPr>
          <w:rFonts w:ascii="Arial" w:hAnsi="Arial" w:cs="Arial"/>
          <w:sz w:val="24"/>
          <w:szCs w:val="24"/>
          <w:lang w:val="es-ES"/>
        </w:rPr>
        <w:t>,</w:t>
      </w:r>
      <w:r w:rsidR="00904692" w:rsidRPr="0090192E">
        <w:rPr>
          <w:rFonts w:ascii="Arial" w:hAnsi="Arial" w:cs="Arial"/>
          <w:sz w:val="24"/>
          <w:szCs w:val="24"/>
          <w:lang w:val="es-ES"/>
        </w:rPr>
        <w:t xml:space="preserve"> de manera eficiente</w:t>
      </w:r>
      <w:r w:rsidR="00142E15" w:rsidRPr="0090192E">
        <w:rPr>
          <w:rFonts w:ascii="Arial" w:hAnsi="Arial" w:cs="Arial"/>
          <w:sz w:val="24"/>
          <w:szCs w:val="24"/>
          <w:lang w:val="es-ES"/>
        </w:rPr>
        <w:t>,</w:t>
      </w:r>
      <w:r w:rsidR="00904692" w:rsidRPr="0090192E">
        <w:rPr>
          <w:rFonts w:ascii="Arial" w:hAnsi="Arial" w:cs="Arial"/>
          <w:sz w:val="24"/>
          <w:szCs w:val="24"/>
          <w:lang w:val="es-ES"/>
        </w:rPr>
        <w:t xml:space="preserve"> eficaz</w:t>
      </w:r>
      <w:r w:rsidR="00142E15" w:rsidRPr="0090192E">
        <w:rPr>
          <w:rFonts w:ascii="Arial" w:hAnsi="Arial" w:cs="Arial"/>
          <w:sz w:val="24"/>
          <w:szCs w:val="24"/>
          <w:lang w:val="es-ES"/>
        </w:rPr>
        <w:t xml:space="preserve"> y oportuna,</w:t>
      </w:r>
      <w:r w:rsidR="002C26DB" w:rsidRPr="0090192E">
        <w:rPr>
          <w:rFonts w:ascii="Arial" w:hAnsi="Arial" w:cs="Arial"/>
          <w:sz w:val="24"/>
          <w:szCs w:val="24"/>
          <w:lang w:val="es-ES"/>
        </w:rPr>
        <w:t xml:space="preserve"> </w:t>
      </w:r>
      <w:r w:rsidR="0033649A" w:rsidRPr="0090192E">
        <w:rPr>
          <w:rFonts w:ascii="Arial" w:hAnsi="Arial" w:cs="Arial"/>
          <w:sz w:val="24"/>
          <w:szCs w:val="24"/>
          <w:lang w:val="es-ES"/>
        </w:rPr>
        <w:t>con el propósito de determinar en el proceso de ejecución deficiencias que puedan ser subsanadas oportunamente;</w:t>
      </w:r>
      <w:r w:rsidR="00142E15" w:rsidRPr="0090192E">
        <w:rPr>
          <w:rFonts w:ascii="Arial" w:hAnsi="Arial" w:cs="Arial"/>
          <w:sz w:val="24"/>
          <w:szCs w:val="24"/>
          <w:lang w:val="es-ES"/>
        </w:rPr>
        <w:t xml:space="preserve"> asimismo, para que l</w:t>
      </w:r>
      <w:r w:rsidR="00904692" w:rsidRPr="0090192E">
        <w:rPr>
          <w:rFonts w:ascii="Arial" w:hAnsi="Arial" w:cs="Arial"/>
          <w:sz w:val="24"/>
          <w:szCs w:val="24"/>
          <w:lang w:val="es-ES"/>
        </w:rPr>
        <w:t xml:space="preserve">as autoridades </w:t>
      </w:r>
      <w:r w:rsidR="00142E15" w:rsidRPr="0090192E">
        <w:rPr>
          <w:rFonts w:ascii="Arial" w:hAnsi="Arial" w:cs="Arial"/>
          <w:sz w:val="24"/>
          <w:szCs w:val="24"/>
          <w:lang w:val="es-ES"/>
        </w:rPr>
        <w:t>Superiores</w:t>
      </w:r>
      <w:r w:rsidR="0033649A" w:rsidRPr="0090192E">
        <w:rPr>
          <w:rFonts w:ascii="Arial" w:hAnsi="Arial" w:cs="Arial"/>
          <w:sz w:val="24"/>
          <w:szCs w:val="24"/>
          <w:lang w:val="es-ES"/>
        </w:rPr>
        <w:t xml:space="preserve"> de la DIPLAN y Despacho Superior, </w:t>
      </w:r>
      <w:r w:rsidR="00904692" w:rsidRPr="0090192E">
        <w:rPr>
          <w:rFonts w:ascii="Arial" w:hAnsi="Arial" w:cs="Arial"/>
          <w:sz w:val="24"/>
          <w:szCs w:val="24"/>
          <w:lang w:val="es-ES"/>
        </w:rPr>
        <w:t xml:space="preserve">cuenten con información </w:t>
      </w:r>
      <w:r w:rsidR="002C26DB" w:rsidRPr="0090192E">
        <w:rPr>
          <w:rFonts w:ascii="Arial" w:hAnsi="Arial" w:cs="Arial"/>
          <w:sz w:val="24"/>
          <w:szCs w:val="24"/>
          <w:lang w:val="es-ES"/>
        </w:rPr>
        <w:t xml:space="preserve">oportuna </w:t>
      </w:r>
      <w:r w:rsidRPr="0090192E">
        <w:rPr>
          <w:rFonts w:ascii="Arial" w:hAnsi="Arial" w:cs="Arial"/>
          <w:sz w:val="24"/>
          <w:szCs w:val="24"/>
          <w:lang w:val="es-ES"/>
        </w:rPr>
        <w:t xml:space="preserve">para </w:t>
      </w:r>
      <w:r w:rsidR="00904692" w:rsidRPr="0090192E">
        <w:rPr>
          <w:rFonts w:ascii="Arial" w:hAnsi="Arial" w:cs="Arial"/>
          <w:sz w:val="24"/>
          <w:szCs w:val="24"/>
          <w:lang w:val="es-ES"/>
        </w:rPr>
        <w:t xml:space="preserve"> la toma de decisiones</w:t>
      </w:r>
      <w:r w:rsidRPr="0090192E">
        <w:rPr>
          <w:rFonts w:ascii="Arial" w:hAnsi="Arial" w:cs="Arial"/>
          <w:sz w:val="24"/>
          <w:szCs w:val="24"/>
          <w:lang w:val="es-ES"/>
        </w:rPr>
        <w:t>,</w:t>
      </w:r>
      <w:r w:rsidR="00904692" w:rsidRPr="0090192E">
        <w:rPr>
          <w:rFonts w:ascii="Arial" w:hAnsi="Arial" w:cs="Arial"/>
          <w:sz w:val="24"/>
          <w:szCs w:val="24"/>
          <w:lang w:val="es-ES"/>
        </w:rPr>
        <w:t xml:space="preserve"> y</w:t>
      </w:r>
      <w:r w:rsidR="002C26DB" w:rsidRPr="0090192E">
        <w:rPr>
          <w:rFonts w:ascii="Arial" w:hAnsi="Arial" w:cs="Arial"/>
          <w:sz w:val="24"/>
          <w:szCs w:val="24"/>
          <w:lang w:val="es-ES"/>
        </w:rPr>
        <w:t xml:space="preserve"> evitar riesgos</w:t>
      </w:r>
      <w:r w:rsidRPr="0090192E">
        <w:rPr>
          <w:rFonts w:ascii="Arial" w:hAnsi="Arial" w:cs="Arial"/>
          <w:sz w:val="24"/>
          <w:szCs w:val="24"/>
          <w:lang w:val="es-ES"/>
        </w:rPr>
        <w:t xml:space="preserve"> de posibles sanciones </w:t>
      </w:r>
      <w:r w:rsidR="0033649A" w:rsidRPr="0090192E">
        <w:rPr>
          <w:rFonts w:ascii="Arial" w:hAnsi="Arial" w:cs="Arial"/>
          <w:sz w:val="24"/>
          <w:szCs w:val="24"/>
          <w:lang w:val="es-ES"/>
        </w:rPr>
        <w:t xml:space="preserve">pecuniarias </w:t>
      </w:r>
      <w:r w:rsidRPr="0090192E">
        <w:rPr>
          <w:rFonts w:ascii="Arial" w:hAnsi="Arial" w:cs="Arial"/>
          <w:sz w:val="24"/>
          <w:szCs w:val="24"/>
          <w:lang w:val="es-ES"/>
        </w:rPr>
        <w:t xml:space="preserve">por el ente fiscalizador estatal, así como </w:t>
      </w:r>
      <w:r w:rsidR="00142E15" w:rsidRPr="0090192E">
        <w:rPr>
          <w:rFonts w:ascii="Arial" w:hAnsi="Arial" w:cs="Arial"/>
          <w:sz w:val="24"/>
          <w:szCs w:val="24"/>
          <w:lang w:val="es-ES"/>
        </w:rPr>
        <w:t>posibles pérdidas</w:t>
      </w:r>
      <w:r w:rsidR="002C26DB" w:rsidRPr="0090192E">
        <w:rPr>
          <w:rFonts w:ascii="Arial" w:hAnsi="Arial" w:cs="Arial"/>
          <w:sz w:val="24"/>
          <w:szCs w:val="24"/>
          <w:lang w:val="es-ES"/>
        </w:rPr>
        <w:t xml:space="preserve"> de materiales </w:t>
      </w:r>
      <w:r w:rsidRPr="0090192E">
        <w:rPr>
          <w:rFonts w:ascii="Arial" w:hAnsi="Arial" w:cs="Arial"/>
          <w:sz w:val="24"/>
          <w:szCs w:val="24"/>
          <w:lang w:val="es-ES"/>
        </w:rPr>
        <w:t>por</w:t>
      </w:r>
      <w:r w:rsidR="002C26DB" w:rsidRPr="0090192E">
        <w:rPr>
          <w:rFonts w:ascii="Arial" w:hAnsi="Arial" w:cs="Arial"/>
          <w:sz w:val="24"/>
          <w:szCs w:val="24"/>
          <w:lang w:val="es-ES"/>
        </w:rPr>
        <w:t xml:space="preserve"> recursos financieros </w:t>
      </w:r>
      <w:r w:rsidR="00142E15" w:rsidRPr="0090192E">
        <w:rPr>
          <w:rFonts w:ascii="Arial" w:hAnsi="Arial" w:cs="Arial"/>
          <w:sz w:val="24"/>
          <w:szCs w:val="24"/>
          <w:lang w:val="es-ES"/>
        </w:rPr>
        <w:t xml:space="preserve">no liquidados </w:t>
      </w:r>
      <w:r w:rsidR="002C26DB" w:rsidRPr="0090192E">
        <w:rPr>
          <w:rFonts w:ascii="Arial" w:hAnsi="Arial" w:cs="Arial"/>
          <w:sz w:val="24"/>
          <w:szCs w:val="24"/>
          <w:lang w:val="es-ES"/>
        </w:rPr>
        <w:t xml:space="preserve">que afectan los objetivos y metas </w:t>
      </w:r>
      <w:r w:rsidR="00804E1D" w:rsidRPr="0090192E">
        <w:rPr>
          <w:rFonts w:ascii="Arial" w:hAnsi="Arial" w:cs="Arial"/>
          <w:sz w:val="24"/>
          <w:szCs w:val="24"/>
          <w:lang w:val="es-ES"/>
        </w:rPr>
        <w:t>del</w:t>
      </w:r>
      <w:r w:rsidR="002C26DB" w:rsidRPr="0090192E">
        <w:rPr>
          <w:rFonts w:ascii="Arial" w:hAnsi="Arial" w:cs="Arial"/>
          <w:sz w:val="24"/>
          <w:szCs w:val="24"/>
          <w:lang w:val="es-ES"/>
        </w:rPr>
        <w:t xml:space="preserve"> Ministerio de Educación</w:t>
      </w:r>
      <w:r w:rsidR="00804E1D" w:rsidRPr="0090192E">
        <w:rPr>
          <w:rFonts w:ascii="Arial" w:hAnsi="Arial" w:cs="Arial"/>
          <w:sz w:val="24"/>
          <w:szCs w:val="24"/>
          <w:lang w:val="es-ES"/>
        </w:rPr>
        <w:t>.</w:t>
      </w:r>
    </w:p>
    <w:p w14:paraId="11E43F03" w14:textId="1C5DFB88" w:rsidR="00051477" w:rsidRDefault="003E6D42" w:rsidP="00051477">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lang w:val="es-ES"/>
        </w:rPr>
        <w:lastRenderedPageBreak/>
        <w:t>En futuros procesos conjuntamente con la Directora de DIPLAN eviten realizar contratación de consultores con funciones de supervisión,  posterior al inicio del proyecto de remozamiento, ya que en el informe presentado por el Consultor Miguel Ángel Alvarado Samayoa, indicó que de 30 OPF visitadas 14 ya habían terminado el remozamiento previo a la visita inicial del consultor</w:t>
      </w:r>
      <w:r w:rsidR="001D69C8">
        <w:rPr>
          <w:rFonts w:ascii="Arial" w:hAnsi="Arial" w:cs="Arial"/>
          <w:sz w:val="24"/>
          <w:szCs w:val="24"/>
          <w:lang w:val="es-ES"/>
        </w:rPr>
        <w:t xml:space="preserve">, según se indicó </w:t>
      </w:r>
      <w:r w:rsidR="001D69C8" w:rsidRPr="0088796D">
        <w:rPr>
          <w:rFonts w:ascii="Arial" w:hAnsi="Arial" w:cs="Arial"/>
          <w:sz w:val="24"/>
          <w:szCs w:val="24"/>
          <w:lang w:val="es-ES"/>
        </w:rPr>
        <w:t>en anexo 5</w:t>
      </w:r>
      <w:r>
        <w:rPr>
          <w:rFonts w:ascii="Arial" w:hAnsi="Arial" w:cs="Arial"/>
          <w:sz w:val="24"/>
          <w:szCs w:val="24"/>
          <w:lang w:val="es-ES"/>
        </w:rPr>
        <w:t>, lo cual repercute en la verificación de la calidad del gasto realizado por los integrantes de la OPF, y ante la falta de opinión del consultor en el informe presentado, se corre el riesgo de posibles sanciones pecuniarias por el ente fiscalizador estatal por no contar con información suficiente y pertinente que contribuya a una rendición de cuentas eficaz</w:t>
      </w:r>
      <w:r w:rsidR="001D69C8">
        <w:rPr>
          <w:rFonts w:ascii="Arial" w:hAnsi="Arial" w:cs="Arial"/>
          <w:sz w:val="24"/>
          <w:szCs w:val="24"/>
          <w:lang w:val="es-ES"/>
        </w:rPr>
        <w:t xml:space="preserve"> y transparente. En caso de continuar con la </w:t>
      </w:r>
      <w:proofErr w:type="spellStart"/>
      <w:r w:rsidR="001D69C8">
        <w:rPr>
          <w:rFonts w:ascii="Arial" w:hAnsi="Arial" w:cs="Arial"/>
          <w:sz w:val="24"/>
          <w:szCs w:val="24"/>
          <w:lang w:val="es-ES"/>
        </w:rPr>
        <w:t>practica</w:t>
      </w:r>
      <w:proofErr w:type="spellEnd"/>
      <w:r w:rsidR="001D69C8">
        <w:rPr>
          <w:rFonts w:ascii="Arial" w:hAnsi="Arial" w:cs="Arial"/>
          <w:sz w:val="24"/>
          <w:szCs w:val="24"/>
          <w:lang w:val="es-ES"/>
        </w:rPr>
        <w:t xml:space="preserve"> </w:t>
      </w:r>
      <w:proofErr w:type="gramStart"/>
      <w:r w:rsidR="001D69C8">
        <w:rPr>
          <w:rFonts w:ascii="Arial" w:hAnsi="Arial" w:cs="Arial"/>
          <w:sz w:val="24"/>
          <w:szCs w:val="24"/>
          <w:lang w:val="es-ES"/>
        </w:rPr>
        <w:t>de  contratación</w:t>
      </w:r>
      <w:proofErr w:type="gramEnd"/>
      <w:r w:rsidR="001D69C8">
        <w:rPr>
          <w:rFonts w:ascii="Arial" w:hAnsi="Arial" w:cs="Arial"/>
          <w:sz w:val="24"/>
          <w:szCs w:val="24"/>
          <w:lang w:val="es-ES"/>
        </w:rPr>
        <w:t xml:space="preserve"> de personal posterior a la ejecución de los proyectos de remozamiento, se deduzca la responsabilidad y se realicen las gestiones administrativas al personal que corresponda. </w:t>
      </w:r>
      <w:r>
        <w:rPr>
          <w:rFonts w:ascii="Arial" w:hAnsi="Arial" w:cs="Arial"/>
          <w:sz w:val="24"/>
          <w:szCs w:val="24"/>
          <w:lang w:val="es-ES"/>
        </w:rPr>
        <w:t xml:space="preserve"> </w:t>
      </w:r>
    </w:p>
    <w:p w14:paraId="6F09474A" w14:textId="7FBFCD92" w:rsidR="001D69C8" w:rsidRPr="001D69C8" w:rsidRDefault="001D69C8" w:rsidP="00AF4BEE">
      <w:pPr>
        <w:pStyle w:val="Prrafodelista"/>
        <w:numPr>
          <w:ilvl w:val="0"/>
          <w:numId w:val="5"/>
        </w:numPr>
        <w:spacing w:after="0" w:line="276" w:lineRule="auto"/>
        <w:jc w:val="both"/>
        <w:rPr>
          <w:rFonts w:ascii="Arial" w:hAnsi="Arial" w:cs="Arial"/>
          <w:sz w:val="24"/>
          <w:szCs w:val="24"/>
          <w:lang w:val="es-ES"/>
        </w:rPr>
      </w:pPr>
      <w:proofErr w:type="spellStart"/>
      <w:r w:rsidRPr="001D69C8">
        <w:rPr>
          <w:rFonts w:ascii="Arial" w:hAnsi="Arial" w:cs="Arial"/>
          <w:sz w:val="24"/>
          <w:szCs w:val="24"/>
          <w:lang w:val="es-ES"/>
        </w:rPr>
        <w:t>De el</w:t>
      </w:r>
      <w:proofErr w:type="spellEnd"/>
      <w:r w:rsidRPr="001D69C8">
        <w:rPr>
          <w:rFonts w:ascii="Arial" w:hAnsi="Arial" w:cs="Arial"/>
          <w:sz w:val="24"/>
          <w:szCs w:val="24"/>
          <w:lang w:val="es-ES"/>
        </w:rPr>
        <w:t xml:space="preserve"> seguimiento correspondiente para que sea presentado a la brevedad posible la boleta de depósito que corresponde al reintegro de la Organización de Padres de Familia </w:t>
      </w:r>
      <w:r w:rsidRPr="001D69C8">
        <w:rPr>
          <w:rFonts w:ascii="Arial" w:hAnsi="Arial" w:cs="Arial"/>
          <w:sz w:val="24"/>
          <w:szCs w:val="24"/>
        </w:rPr>
        <w:t xml:space="preserve">-OPF-, de la  Escuela Oficial Urbana Mixta Integral Zona 1 Cantón la Unión, código 04-14-0505-43 del Departamento de Chimaltenango municipio de Parramos, </w:t>
      </w:r>
      <w:r>
        <w:rPr>
          <w:rFonts w:ascii="Arial" w:hAnsi="Arial" w:cs="Arial"/>
          <w:sz w:val="24"/>
          <w:szCs w:val="24"/>
        </w:rPr>
        <w:t xml:space="preserve">por la cantidad de </w:t>
      </w:r>
      <w:r w:rsidRPr="001D69C8">
        <w:rPr>
          <w:rFonts w:ascii="Arial" w:hAnsi="Arial" w:cs="Arial"/>
          <w:sz w:val="24"/>
          <w:szCs w:val="24"/>
        </w:rPr>
        <w:t xml:space="preserve"> Q.75,000.00, </w:t>
      </w:r>
      <w:r>
        <w:rPr>
          <w:rFonts w:ascii="Arial" w:hAnsi="Arial" w:cs="Arial"/>
          <w:sz w:val="24"/>
          <w:szCs w:val="24"/>
        </w:rPr>
        <w:t xml:space="preserve">por </w:t>
      </w:r>
      <w:r w:rsidRPr="001D69C8">
        <w:rPr>
          <w:rFonts w:ascii="Arial" w:hAnsi="Arial" w:cs="Arial"/>
          <w:sz w:val="24"/>
          <w:szCs w:val="24"/>
        </w:rPr>
        <w:t xml:space="preserve"> el remozamiento </w:t>
      </w:r>
      <w:r>
        <w:rPr>
          <w:rFonts w:ascii="Arial" w:hAnsi="Arial" w:cs="Arial"/>
          <w:sz w:val="24"/>
          <w:szCs w:val="24"/>
        </w:rPr>
        <w:t xml:space="preserve">que </w:t>
      </w:r>
      <w:r w:rsidRPr="001D69C8">
        <w:rPr>
          <w:rFonts w:ascii="Arial" w:hAnsi="Arial" w:cs="Arial"/>
          <w:sz w:val="24"/>
          <w:szCs w:val="24"/>
        </w:rPr>
        <w:t xml:space="preserve">no debe ejecutarse porque la escuela fue beneficiada con el programa </w:t>
      </w:r>
      <w:r w:rsidRPr="001D69C8">
        <w:rPr>
          <w:rFonts w:ascii="Arial" w:hAnsi="Arial" w:cs="Arial"/>
          <w:b/>
          <w:bCs/>
          <w:sz w:val="24"/>
          <w:szCs w:val="24"/>
        </w:rPr>
        <w:t>Escuela Tipo Bicent</w:t>
      </w:r>
      <w:r w:rsidR="00873AFB">
        <w:rPr>
          <w:rFonts w:ascii="Arial" w:hAnsi="Arial" w:cs="Arial"/>
          <w:b/>
          <w:bCs/>
          <w:sz w:val="24"/>
          <w:szCs w:val="24"/>
        </w:rPr>
        <w:t>e</w:t>
      </w:r>
      <w:r w:rsidRPr="001D69C8">
        <w:rPr>
          <w:rFonts w:ascii="Arial" w:hAnsi="Arial" w:cs="Arial"/>
          <w:b/>
          <w:bCs/>
          <w:sz w:val="24"/>
          <w:szCs w:val="24"/>
        </w:rPr>
        <w:t>nario</w:t>
      </w:r>
      <w:r w:rsidRPr="001D69C8">
        <w:rPr>
          <w:rFonts w:ascii="Arial" w:hAnsi="Arial" w:cs="Arial"/>
          <w:sz w:val="24"/>
          <w:szCs w:val="24"/>
        </w:rPr>
        <w:t>, según lo indicó en el informe respectivo, el Consultor Miguel Ángel Alvarado Samayoa.</w:t>
      </w:r>
    </w:p>
    <w:p w14:paraId="1F8DE26E" w14:textId="3D29CF47" w:rsidR="000528E0" w:rsidRPr="000528E0" w:rsidRDefault="001D69C8" w:rsidP="00AF4BEE">
      <w:pPr>
        <w:pStyle w:val="Prrafodelista"/>
        <w:numPr>
          <w:ilvl w:val="0"/>
          <w:numId w:val="5"/>
        </w:numPr>
        <w:spacing w:after="0" w:line="276" w:lineRule="auto"/>
        <w:jc w:val="both"/>
        <w:rPr>
          <w:rFonts w:ascii="Arial" w:hAnsi="Arial" w:cs="Arial"/>
          <w:sz w:val="24"/>
          <w:szCs w:val="24"/>
          <w:lang w:val="es-ES"/>
        </w:rPr>
      </w:pPr>
      <w:r>
        <w:rPr>
          <w:rFonts w:ascii="Arial" w:hAnsi="Arial" w:cs="Arial"/>
          <w:sz w:val="24"/>
          <w:szCs w:val="24"/>
        </w:rPr>
        <w:t xml:space="preserve">Se estandaricen los informes </w:t>
      </w:r>
      <w:r w:rsidR="0083387E">
        <w:rPr>
          <w:rFonts w:ascii="Arial" w:hAnsi="Arial" w:cs="Arial"/>
          <w:sz w:val="24"/>
          <w:szCs w:val="24"/>
        </w:rPr>
        <w:t xml:space="preserve">presentados por los Consultores con funciones </w:t>
      </w:r>
      <w:r>
        <w:rPr>
          <w:rFonts w:ascii="Arial" w:hAnsi="Arial" w:cs="Arial"/>
          <w:sz w:val="24"/>
          <w:szCs w:val="24"/>
        </w:rPr>
        <w:t>de Supervisión</w:t>
      </w:r>
      <w:r w:rsidR="0083387E">
        <w:rPr>
          <w:rFonts w:ascii="Arial" w:hAnsi="Arial" w:cs="Arial"/>
          <w:sz w:val="24"/>
          <w:szCs w:val="24"/>
        </w:rPr>
        <w:t xml:space="preserve"> para que</w:t>
      </w:r>
      <w:r w:rsidR="000528E0">
        <w:rPr>
          <w:rFonts w:ascii="Arial" w:hAnsi="Arial" w:cs="Arial"/>
          <w:sz w:val="24"/>
          <w:szCs w:val="24"/>
        </w:rPr>
        <w:t xml:space="preserve"> éstos</w:t>
      </w:r>
      <w:r w:rsidR="0083387E">
        <w:rPr>
          <w:rFonts w:ascii="Arial" w:hAnsi="Arial" w:cs="Arial"/>
          <w:sz w:val="24"/>
          <w:szCs w:val="24"/>
        </w:rPr>
        <w:t xml:space="preserve"> incluyan las fechas de visitas realizadas a las Organizaciones de Padres de Familia OPF</w:t>
      </w:r>
      <w:r w:rsidR="000528E0">
        <w:rPr>
          <w:rFonts w:ascii="Arial" w:hAnsi="Arial" w:cs="Arial"/>
          <w:sz w:val="24"/>
          <w:szCs w:val="24"/>
        </w:rPr>
        <w:t xml:space="preserve">, así como todos aquellos aspectos que la DIPLAN considere necesarios y relevantes que sean de utilidad para la toma de decisiones y disminuyan el riesgo de posibles irregularidades en la ejecución de los recursos monetarios transferidos a las Organizaciones de Padres de Familia OPF. </w:t>
      </w:r>
    </w:p>
    <w:p w14:paraId="2F5DBB78" w14:textId="2651DDFB" w:rsidR="00B13731" w:rsidRDefault="00232A1F" w:rsidP="00DC3059">
      <w:pPr>
        <w:pStyle w:val="Prrafodelista"/>
        <w:numPr>
          <w:ilvl w:val="0"/>
          <w:numId w:val="5"/>
        </w:numPr>
        <w:spacing w:after="0" w:line="276" w:lineRule="auto"/>
        <w:jc w:val="both"/>
        <w:rPr>
          <w:rFonts w:ascii="Arial" w:hAnsi="Arial" w:cs="Arial"/>
          <w:sz w:val="24"/>
          <w:szCs w:val="24"/>
          <w:lang w:val="es-ES"/>
        </w:rPr>
      </w:pPr>
      <w:r w:rsidRPr="00B13731">
        <w:rPr>
          <w:rFonts w:ascii="Arial" w:hAnsi="Arial" w:cs="Arial"/>
          <w:sz w:val="24"/>
          <w:szCs w:val="24"/>
          <w:lang w:val="es-ES"/>
        </w:rPr>
        <w:t>En futuros procesos l</w:t>
      </w:r>
      <w:r w:rsidR="00302B71" w:rsidRPr="00B13731">
        <w:rPr>
          <w:rFonts w:ascii="Arial" w:hAnsi="Arial" w:cs="Arial"/>
          <w:sz w:val="24"/>
          <w:szCs w:val="24"/>
          <w:lang w:val="es-ES"/>
        </w:rPr>
        <w:t>a Subdirectora de Planificación de Infraestructura Educativa</w:t>
      </w:r>
      <w:r w:rsidR="00252F87" w:rsidRPr="00B13731">
        <w:rPr>
          <w:rFonts w:ascii="Arial" w:hAnsi="Arial" w:cs="Arial"/>
          <w:sz w:val="24"/>
          <w:szCs w:val="24"/>
          <w:lang w:val="es-ES"/>
        </w:rPr>
        <w:t>,</w:t>
      </w:r>
      <w:r w:rsidR="00302B71" w:rsidRPr="00B13731">
        <w:rPr>
          <w:rFonts w:ascii="Arial" w:hAnsi="Arial" w:cs="Arial"/>
          <w:sz w:val="24"/>
          <w:szCs w:val="24"/>
          <w:lang w:val="es-ES"/>
        </w:rPr>
        <w:t xml:space="preserve"> </w:t>
      </w:r>
      <w:r w:rsidR="00252F87" w:rsidRPr="00B13731">
        <w:rPr>
          <w:rFonts w:ascii="Arial" w:hAnsi="Arial" w:cs="Arial"/>
          <w:sz w:val="24"/>
          <w:szCs w:val="24"/>
          <w:lang w:val="es-ES"/>
        </w:rPr>
        <w:t>realice el</w:t>
      </w:r>
      <w:r w:rsidRPr="00B13731">
        <w:rPr>
          <w:rFonts w:ascii="Arial" w:hAnsi="Arial" w:cs="Arial"/>
          <w:sz w:val="24"/>
          <w:szCs w:val="24"/>
          <w:lang w:val="es-ES"/>
        </w:rPr>
        <w:t xml:space="preserve"> seguimiento y monitoreo </w:t>
      </w:r>
      <w:r w:rsidR="00937A55" w:rsidRPr="00B13731">
        <w:rPr>
          <w:rFonts w:ascii="Arial" w:hAnsi="Arial" w:cs="Arial"/>
          <w:sz w:val="24"/>
          <w:szCs w:val="24"/>
          <w:lang w:val="es-ES"/>
        </w:rPr>
        <w:t xml:space="preserve">a </w:t>
      </w:r>
      <w:r w:rsidR="00323848">
        <w:rPr>
          <w:rFonts w:ascii="Arial" w:hAnsi="Arial" w:cs="Arial"/>
          <w:sz w:val="24"/>
          <w:szCs w:val="24"/>
          <w:lang w:val="es-ES"/>
        </w:rPr>
        <w:t xml:space="preserve"> </w:t>
      </w:r>
      <w:r w:rsidR="00252F87" w:rsidRPr="00B13731">
        <w:rPr>
          <w:rFonts w:ascii="Arial" w:hAnsi="Arial" w:cs="Arial"/>
          <w:sz w:val="24"/>
          <w:szCs w:val="24"/>
          <w:lang w:val="es-ES"/>
        </w:rPr>
        <w:t xml:space="preserve">las </w:t>
      </w:r>
      <w:r w:rsidRPr="00B13731">
        <w:rPr>
          <w:rFonts w:ascii="Arial" w:hAnsi="Arial" w:cs="Arial"/>
          <w:sz w:val="24"/>
          <w:szCs w:val="24"/>
          <w:lang w:val="es-ES"/>
        </w:rPr>
        <w:t xml:space="preserve"> actividades que realiza</w:t>
      </w:r>
      <w:r w:rsidR="00252F87" w:rsidRPr="00B13731">
        <w:rPr>
          <w:rFonts w:ascii="Arial" w:hAnsi="Arial" w:cs="Arial"/>
          <w:sz w:val="24"/>
          <w:szCs w:val="24"/>
          <w:lang w:val="es-ES"/>
        </w:rPr>
        <w:t xml:space="preserve">n los consultores contratados con funciones de </w:t>
      </w:r>
      <w:r w:rsidR="00EA518D">
        <w:rPr>
          <w:rFonts w:ascii="Arial" w:hAnsi="Arial" w:cs="Arial"/>
          <w:sz w:val="24"/>
          <w:szCs w:val="24"/>
          <w:lang w:val="es-ES"/>
        </w:rPr>
        <w:t>s</w:t>
      </w:r>
      <w:r w:rsidRPr="00B13731">
        <w:rPr>
          <w:rFonts w:ascii="Arial" w:hAnsi="Arial" w:cs="Arial"/>
          <w:sz w:val="24"/>
          <w:szCs w:val="24"/>
          <w:lang w:val="es-ES"/>
        </w:rPr>
        <w:t>upervisión</w:t>
      </w:r>
      <w:r w:rsidR="00937A55" w:rsidRPr="00B13731">
        <w:rPr>
          <w:rFonts w:ascii="Arial" w:hAnsi="Arial" w:cs="Arial"/>
          <w:sz w:val="24"/>
          <w:szCs w:val="24"/>
          <w:lang w:val="es-ES"/>
        </w:rPr>
        <w:t xml:space="preserve"> oportunamente</w:t>
      </w:r>
      <w:r w:rsidR="00DA5C89">
        <w:rPr>
          <w:rFonts w:ascii="Arial" w:hAnsi="Arial" w:cs="Arial"/>
          <w:sz w:val="24"/>
          <w:szCs w:val="24"/>
          <w:lang w:val="es-ES"/>
        </w:rPr>
        <w:t xml:space="preserve">, </w:t>
      </w:r>
      <w:r w:rsidR="00D94021">
        <w:rPr>
          <w:rFonts w:ascii="Arial" w:hAnsi="Arial" w:cs="Arial"/>
          <w:sz w:val="24"/>
          <w:szCs w:val="24"/>
          <w:lang w:val="es-ES"/>
        </w:rPr>
        <w:t xml:space="preserve">para que se puedan </w:t>
      </w:r>
      <w:r w:rsidR="00937A55" w:rsidRPr="00B13731">
        <w:rPr>
          <w:rFonts w:ascii="Arial" w:hAnsi="Arial" w:cs="Arial"/>
          <w:sz w:val="24"/>
          <w:szCs w:val="24"/>
          <w:lang w:val="es-ES"/>
        </w:rPr>
        <w:t xml:space="preserve">determinar los riesgos </w:t>
      </w:r>
      <w:r w:rsidR="00B13731" w:rsidRPr="00B13731">
        <w:rPr>
          <w:rFonts w:ascii="Arial" w:hAnsi="Arial" w:cs="Arial"/>
          <w:sz w:val="24"/>
          <w:szCs w:val="24"/>
          <w:lang w:val="es-ES"/>
        </w:rPr>
        <w:t xml:space="preserve">en los procesos de ejecución de los recursos </w:t>
      </w:r>
      <w:r w:rsidR="00EA518D">
        <w:rPr>
          <w:rFonts w:ascii="Arial" w:hAnsi="Arial" w:cs="Arial"/>
          <w:sz w:val="24"/>
          <w:szCs w:val="24"/>
          <w:lang w:val="es-ES"/>
        </w:rPr>
        <w:t xml:space="preserve">económicos </w:t>
      </w:r>
      <w:r w:rsidR="00B13731" w:rsidRPr="00B13731">
        <w:rPr>
          <w:rFonts w:ascii="Arial" w:hAnsi="Arial" w:cs="Arial"/>
          <w:sz w:val="24"/>
          <w:szCs w:val="24"/>
          <w:lang w:val="es-ES"/>
        </w:rPr>
        <w:t>transferidos a las Organizaciones de Padres de Familia</w:t>
      </w:r>
      <w:r w:rsidR="00323848">
        <w:rPr>
          <w:rFonts w:ascii="Arial" w:hAnsi="Arial" w:cs="Arial"/>
          <w:sz w:val="24"/>
          <w:szCs w:val="24"/>
          <w:lang w:val="es-ES"/>
        </w:rPr>
        <w:t xml:space="preserve"> </w:t>
      </w:r>
      <w:r w:rsidR="00D94021">
        <w:rPr>
          <w:rFonts w:ascii="Arial" w:hAnsi="Arial" w:cs="Arial"/>
          <w:sz w:val="24"/>
          <w:szCs w:val="24"/>
          <w:lang w:val="es-ES"/>
        </w:rPr>
        <w:t>-</w:t>
      </w:r>
      <w:r w:rsidR="00323848">
        <w:rPr>
          <w:rFonts w:ascii="Arial" w:hAnsi="Arial" w:cs="Arial"/>
          <w:sz w:val="24"/>
          <w:szCs w:val="24"/>
          <w:lang w:val="es-ES"/>
        </w:rPr>
        <w:t>OPF</w:t>
      </w:r>
      <w:r w:rsidR="00D94021">
        <w:rPr>
          <w:rFonts w:ascii="Arial" w:hAnsi="Arial" w:cs="Arial"/>
          <w:sz w:val="24"/>
          <w:szCs w:val="24"/>
          <w:lang w:val="es-ES"/>
        </w:rPr>
        <w:t>-</w:t>
      </w:r>
      <w:r w:rsidR="00323848">
        <w:rPr>
          <w:rFonts w:ascii="Arial" w:hAnsi="Arial" w:cs="Arial"/>
          <w:sz w:val="24"/>
          <w:szCs w:val="24"/>
          <w:lang w:val="es-ES"/>
        </w:rPr>
        <w:t xml:space="preserve"> </w:t>
      </w:r>
      <w:r w:rsidR="00D94021">
        <w:rPr>
          <w:rFonts w:ascii="Arial" w:hAnsi="Arial" w:cs="Arial"/>
          <w:sz w:val="24"/>
          <w:szCs w:val="24"/>
          <w:lang w:val="es-ES"/>
        </w:rPr>
        <w:t xml:space="preserve">por el </w:t>
      </w:r>
      <w:r w:rsidR="00323848">
        <w:rPr>
          <w:rFonts w:ascii="Arial" w:hAnsi="Arial" w:cs="Arial"/>
          <w:sz w:val="24"/>
          <w:szCs w:val="24"/>
          <w:lang w:val="es-ES"/>
        </w:rPr>
        <w:t>programa de remozamiento</w:t>
      </w:r>
      <w:r w:rsidR="00B13731" w:rsidRPr="00B13731">
        <w:rPr>
          <w:rFonts w:ascii="Arial" w:hAnsi="Arial" w:cs="Arial"/>
          <w:sz w:val="24"/>
          <w:szCs w:val="24"/>
          <w:lang w:val="es-ES"/>
        </w:rPr>
        <w:t>, así</w:t>
      </w:r>
      <w:r w:rsidR="00DA5C89">
        <w:rPr>
          <w:rFonts w:ascii="Arial" w:hAnsi="Arial" w:cs="Arial"/>
          <w:sz w:val="24"/>
          <w:szCs w:val="24"/>
          <w:lang w:val="es-ES"/>
        </w:rPr>
        <w:t xml:space="preserve"> mismo, se logre identificar oportunamente el </w:t>
      </w:r>
      <w:r w:rsidR="00B13731" w:rsidRPr="00B13731">
        <w:rPr>
          <w:rFonts w:ascii="Arial" w:hAnsi="Arial" w:cs="Arial"/>
          <w:sz w:val="24"/>
          <w:szCs w:val="24"/>
          <w:lang w:val="es-ES"/>
        </w:rPr>
        <w:t>riesgo de posible incumplimiento  en la entrega del producto solicitado a los consultores</w:t>
      </w:r>
      <w:r w:rsidR="00323848">
        <w:rPr>
          <w:rFonts w:ascii="Arial" w:hAnsi="Arial" w:cs="Arial"/>
          <w:sz w:val="24"/>
          <w:szCs w:val="24"/>
          <w:lang w:val="es-ES"/>
        </w:rPr>
        <w:t xml:space="preserve"> que repercute en </w:t>
      </w:r>
      <w:r w:rsidR="000A28CA">
        <w:rPr>
          <w:rFonts w:ascii="Arial" w:hAnsi="Arial" w:cs="Arial"/>
          <w:sz w:val="24"/>
          <w:szCs w:val="24"/>
          <w:lang w:val="es-ES"/>
        </w:rPr>
        <w:t>la liquidación</w:t>
      </w:r>
      <w:r w:rsidR="00DA5C89">
        <w:rPr>
          <w:rFonts w:ascii="Arial" w:hAnsi="Arial" w:cs="Arial"/>
          <w:sz w:val="24"/>
          <w:szCs w:val="24"/>
          <w:lang w:val="es-ES"/>
        </w:rPr>
        <w:t xml:space="preserve"> oportuna</w:t>
      </w:r>
      <w:r w:rsidR="000A28CA">
        <w:rPr>
          <w:rFonts w:ascii="Arial" w:hAnsi="Arial" w:cs="Arial"/>
          <w:sz w:val="24"/>
          <w:szCs w:val="24"/>
          <w:lang w:val="es-ES"/>
        </w:rPr>
        <w:t xml:space="preserve"> de los recursos</w:t>
      </w:r>
      <w:r w:rsidR="00DA5C89">
        <w:rPr>
          <w:rFonts w:ascii="Arial" w:hAnsi="Arial" w:cs="Arial"/>
          <w:sz w:val="24"/>
          <w:szCs w:val="24"/>
          <w:lang w:val="es-ES"/>
        </w:rPr>
        <w:t xml:space="preserve"> monetarios transferidos</w:t>
      </w:r>
      <w:r w:rsidR="00323848">
        <w:rPr>
          <w:rFonts w:ascii="Arial" w:hAnsi="Arial" w:cs="Arial"/>
          <w:sz w:val="24"/>
          <w:szCs w:val="24"/>
          <w:lang w:val="es-ES"/>
        </w:rPr>
        <w:t xml:space="preserve"> </w:t>
      </w:r>
      <w:r w:rsidR="00DA5C89">
        <w:rPr>
          <w:rFonts w:ascii="Arial" w:hAnsi="Arial" w:cs="Arial"/>
          <w:sz w:val="24"/>
          <w:szCs w:val="24"/>
          <w:lang w:val="es-ES"/>
        </w:rPr>
        <w:t xml:space="preserve">así como </w:t>
      </w:r>
      <w:r w:rsidR="00323848">
        <w:rPr>
          <w:rFonts w:ascii="Arial" w:hAnsi="Arial" w:cs="Arial"/>
          <w:sz w:val="24"/>
          <w:szCs w:val="24"/>
          <w:lang w:val="es-ES"/>
        </w:rPr>
        <w:t xml:space="preserve"> desinformación </w:t>
      </w:r>
      <w:r w:rsidR="000A28CA">
        <w:rPr>
          <w:rFonts w:ascii="Arial" w:hAnsi="Arial" w:cs="Arial"/>
          <w:sz w:val="24"/>
          <w:szCs w:val="24"/>
          <w:lang w:val="es-ES"/>
        </w:rPr>
        <w:t>para la toma de decisiones</w:t>
      </w:r>
      <w:r w:rsidR="00323848">
        <w:rPr>
          <w:rFonts w:ascii="Arial" w:hAnsi="Arial" w:cs="Arial"/>
          <w:sz w:val="24"/>
          <w:szCs w:val="24"/>
          <w:lang w:val="es-ES"/>
        </w:rPr>
        <w:t xml:space="preserve"> a las </w:t>
      </w:r>
      <w:r w:rsidR="00323848">
        <w:rPr>
          <w:rFonts w:ascii="Arial" w:hAnsi="Arial" w:cs="Arial"/>
          <w:sz w:val="24"/>
          <w:szCs w:val="24"/>
          <w:lang w:val="es-ES"/>
        </w:rPr>
        <w:lastRenderedPageBreak/>
        <w:t xml:space="preserve">autoridades </w:t>
      </w:r>
      <w:r w:rsidR="00DA5C89">
        <w:rPr>
          <w:rFonts w:ascii="Arial" w:hAnsi="Arial" w:cs="Arial"/>
          <w:sz w:val="24"/>
          <w:szCs w:val="24"/>
          <w:lang w:val="es-ES"/>
        </w:rPr>
        <w:t>correspondientes</w:t>
      </w:r>
      <w:r w:rsidR="00D94021">
        <w:rPr>
          <w:rFonts w:ascii="Arial" w:hAnsi="Arial" w:cs="Arial"/>
          <w:sz w:val="24"/>
          <w:szCs w:val="24"/>
          <w:lang w:val="es-ES"/>
        </w:rPr>
        <w:t xml:space="preserve"> que generan riesgos de posibles sanciones pecuniarias por el ente </w:t>
      </w:r>
      <w:proofErr w:type="spellStart"/>
      <w:r w:rsidR="00D94021">
        <w:rPr>
          <w:rFonts w:ascii="Arial" w:hAnsi="Arial" w:cs="Arial"/>
          <w:sz w:val="24"/>
          <w:szCs w:val="24"/>
          <w:lang w:val="es-ES"/>
        </w:rPr>
        <w:t>fiscalizado</w:t>
      </w:r>
      <w:proofErr w:type="spellEnd"/>
      <w:r w:rsidR="00D94021">
        <w:rPr>
          <w:rFonts w:ascii="Arial" w:hAnsi="Arial" w:cs="Arial"/>
          <w:sz w:val="24"/>
          <w:szCs w:val="24"/>
          <w:lang w:val="es-ES"/>
        </w:rPr>
        <w:t xml:space="preserve"> estatal.</w:t>
      </w:r>
    </w:p>
    <w:p w14:paraId="50037BB4" w14:textId="77777777" w:rsidR="004744FD" w:rsidRDefault="004744FD" w:rsidP="008068CB">
      <w:pPr>
        <w:pStyle w:val="Prrafodelista"/>
        <w:spacing w:after="0" w:line="276" w:lineRule="auto"/>
        <w:ind w:left="360"/>
        <w:jc w:val="both"/>
        <w:rPr>
          <w:rFonts w:ascii="Arial" w:hAnsi="Arial" w:cs="Arial"/>
          <w:b/>
          <w:sz w:val="24"/>
          <w:szCs w:val="24"/>
          <w:lang w:val="es-ES"/>
        </w:rPr>
      </w:pPr>
    </w:p>
    <w:p w14:paraId="785A9CFE" w14:textId="5AF6FAE1" w:rsidR="005B5F89" w:rsidRDefault="00B82231" w:rsidP="008068CB">
      <w:pPr>
        <w:pStyle w:val="Prrafodelista"/>
        <w:spacing w:after="0" w:line="276" w:lineRule="auto"/>
        <w:ind w:left="360"/>
        <w:jc w:val="both"/>
        <w:rPr>
          <w:rFonts w:ascii="Arial" w:hAnsi="Arial" w:cs="Arial"/>
          <w:b/>
          <w:sz w:val="24"/>
          <w:szCs w:val="24"/>
          <w:lang w:val="es-ES"/>
        </w:rPr>
      </w:pPr>
      <w:r>
        <w:rPr>
          <w:rFonts w:ascii="Arial" w:hAnsi="Arial" w:cs="Arial"/>
          <w:b/>
          <w:sz w:val="24"/>
          <w:szCs w:val="24"/>
          <w:lang w:val="es-ES"/>
        </w:rPr>
        <w:t>CONCLUSION</w:t>
      </w:r>
      <w:r w:rsidR="00AE766B">
        <w:rPr>
          <w:rFonts w:ascii="Arial" w:hAnsi="Arial" w:cs="Arial"/>
          <w:b/>
          <w:sz w:val="24"/>
          <w:szCs w:val="24"/>
          <w:lang w:val="es-ES"/>
        </w:rPr>
        <w:t>:</w:t>
      </w:r>
    </w:p>
    <w:p w14:paraId="0712C634" w14:textId="77777777" w:rsidR="009D3685" w:rsidRDefault="009D3685" w:rsidP="008068CB">
      <w:pPr>
        <w:pStyle w:val="Prrafodelista"/>
        <w:spacing w:after="0" w:line="276" w:lineRule="auto"/>
        <w:ind w:left="360"/>
        <w:jc w:val="both"/>
        <w:rPr>
          <w:rFonts w:ascii="Arial" w:hAnsi="Arial" w:cs="Arial"/>
          <w:b/>
          <w:sz w:val="24"/>
          <w:szCs w:val="24"/>
          <w:lang w:val="es-ES"/>
        </w:rPr>
      </w:pPr>
    </w:p>
    <w:p w14:paraId="4F90EDB5" w14:textId="2DCD4C26" w:rsidR="000E6AFC" w:rsidRDefault="008068CB" w:rsidP="008068CB">
      <w:pPr>
        <w:pStyle w:val="Prrafodelista"/>
        <w:spacing w:after="0" w:line="276" w:lineRule="auto"/>
        <w:ind w:left="360"/>
        <w:jc w:val="both"/>
        <w:rPr>
          <w:rFonts w:ascii="Arial" w:hAnsi="Arial" w:cs="Arial"/>
          <w:sz w:val="24"/>
          <w:szCs w:val="24"/>
          <w:lang w:val="es-ES"/>
        </w:rPr>
      </w:pPr>
      <w:r>
        <w:rPr>
          <w:rFonts w:ascii="Arial" w:hAnsi="Arial" w:cs="Arial"/>
          <w:sz w:val="24"/>
          <w:szCs w:val="24"/>
          <w:lang w:val="es-ES"/>
        </w:rPr>
        <w:t xml:space="preserve">Los procedimientos administrativos aplicados </w:t>
      </w:r>
      <w:r w:rsidR="00E27C82">
        <w:rPr>
          <w:rFonts w:ascii="Arial" w:hAnsi="Arial" w:cs="Arial"/>
          <w:sz w:val="24"/>
          <w:szCs w:val="24"/>
          <w:lang w:val="es-ES"/>
        </w:rPr>
        <w:t xml:space="preserve">para </w:t>
      </w:r>
      <w:r w:rsidR="0005764B">
        <w:rPr>
          <w:rFonts w:ascii="Arial" w:hAnsi="Arial" w:cs="Arial"/>
          <w:sz w:val="24"/>
          <w:szCs w:val="24"/>
          <w:lang w:val="es-ES"/>
        </w:rPr>
        <w:t xml:space="preserve">realizar </w:t>
      </w:r>
      <w:r w:rsidR="000E6AFC">
        <w:rPr>
          <w:rFonts w:ascii="Arial" w:hAnsi="Arial" w:cs="Arial"/>
          <w:sz w:val="24"/>
          <w:szCs w:val="24"/>
          <w:lang w:val="es-ES"/>
        </w:rPr>
        <w:t>las transferencias</w:t>
      </w:r>
      <w:r w:rsidR="00AC1EB1">
        <w:rPr>
          <w:rFonts w:ascii="Arial" w:hAnsi="Arial" w:cs="Arial"/>
          <w:sz w:val="24"/>
          <w:szCs w:val="24"/>
          <w:lang w:val="es-ES"/>
        </w:rPr>
        <w:t xml:space="preserve"> </w:t>
      </w:r>
      <w:r w:rsidR="00855C77">
        <w:rPr>
          <w:rFonts w:ascii="Arial" w:hAnsi="Arial" w:cs="Arial"/>
          <w:sz w:val="24"/>
          <w:szCs w:val="24"/>
          <w:lang w:val="es-ES"/>
        </w:rPr>
        <w:t xml:space="preserve">  de recursos económicos</w:t>
      </w:r>
      <w:r w:rsidR="0094771D">
        <w:rPr>
          <w:rFonts w:ascii="Arial" w:hAnsi="Arial" w:cs="Arial"/>
          <w:sz w:val="24"/>
          <w:szCs w:val="24"/>
          <w:lang w:val="es-ES"/>
        </w:rPr>
        <w:t>,</w:t>
      </w:r>
      <w:r w:rsidR="00855C77">
        <w:rPr>
          <w:rFonts w:ascii="Arial" w:hAnsi="Arial" w:cs="Arial"/>
          <w:sz w:val="24"/>
          <w:szCs w:val="24"/>
          <w:lang w:val="es-ES"/>
        </w:rPr>
        <w:t xml:space="preserve"> a</w:t>
      </w:r>
      <w:r w:rsidR="00AC1EB1">
        <w:rPr>
          <w:rFonts w:ascii="Arial" w:hAnsi="Arial" w:cs="Arial"/>
          <w:sz w:val="24"/>
          <w:szCs w:val="24"/>
          <w:lang w:val="es-ES"/>
        </w:rPr>
        <w:t xml:space="preserve"> 550</w:t>
      </w:r>
      <w:r w:rsidR="00855C77">
        <w:rPr>
          <w:rFonts w:ascii="Arial" w:hAnsi="Arial" w:cs="Arial"/>
          <w:sz w:val="24"/>
          <w:szCs w:val="24"/>
          <w:lang w:val="es-ES"/>
        </w:rPr>
        <w:t xml:space="preserve"> Organizaciones de Padres de Familia</w:t>
      </w:r>
      <w:r w:rsidR="0005764B">
        <w:rPr>
          <w:rFonts w:ascii="Arial" w:hAnsi="Arial" w:cs="Arial"/>
          <w:sz w:val="24"/>
          <w:szCs w:val="24"/>
          <w:lang w:val="es-ES"/>
        </w:rPr>
        <w:t xml:space="preserve"> </w:t>
      </w:r>
      <w:r w:rsidR="00855C77">
        <w:rPr>
          <w:rFonts w:ascii="Arial" w:hAnsi="Arial" w:cs="Arial"/>
          <w:sz w:val="24"/>
          <w:szCs w:val="24"/>
          <w:lang w:val="es-ES"/>
        </w:rPr>
        <w:t>-OPF</w:t>
      </w:r>
      <w:r w:rsidR="000E6AFC">
        <w:rPr>
          <w:rFonts w:ascii="Arial" w:hAnsi="Arial" w:cs="Arial"/>
          <w:sz w:val="24"/>
          <w:szCs w:val="24"/>
          <w:lang w:val="es-ES"/>
        </w:rPr>
        <w:t xml:space="preserve"> </w:t>
      </w:r>
      <w:r w:rsidR="00855C77">
        <w:rPr>
          <w:rFonts w:ascii="Arial" w:hAnsi="Arial" w:cs="Arial"/>
          <w:sz w:val="24"/>
          <w:szCs w:val="24"/>
          <w:lang w:val="es-ES"/>
        </w:rPr>
        <w:t>-</w:t>
      </w:r>
      <w:r w:rsidR="00E27C82">
        <w:rPr>
          <w:rFonts w:ascii="Arial" w:hAnsi="Arial" w:cs="Arial"/>
          <w:sz w:val="24"/>
          <w:szCs w:val="24"/>
          <w:lang w:val="es-ES"/>
        </w:rPr>
        <w:t>,</w:t>
      </w:r>
      <w:r w:rsidR="005C6906">
        <w:rPr>
          <w:rFonts w:ascii="Arial" w:hAnsi="Arial" w:cs="Arial"/>
          <w:sz w:val="24"/>
          <w:szCs w:val="24"/>
          <w:lang w:val="es-ES"/>
        </w:rPr>
        <w:t xml:space="preserve"> </w:t>
      </w:r>
      <w:r w:rsidR="00E27C82">
        <w:rPr>
          <w:rFonts w:ascii="Arial" w:hAnsi="Arial" w:cs="Arial"/>
          <w:sz w:val="24"/>
          <w:szCs w:val="24"/>
          <w:lang w:val="es-ES"/>
        </w:rPr>
        <w:t xml:space="preserve">consistió en la firma de </w:t>
      </w:r>
      <w:r w:rsidR="009D3685">
        <w:rPr>
          <w:rFonts w:ascii="Arial" w:hAnsi="Arial" w:cs="Arial"/>
          <w:sz w:val="24"/>
          <w:szCs w:val="24"/>
          <w:lang w:val="es-ES"/>
        </w:rPr>
        <w:t xml:space="preserve">convenios </w:t>
      </w:r>
      <w:r w:rsidR="005C6906">
        <w:rPr>
          <w:rFonts w:ascii="Arial" w:hAnsi="Arial" w:cs="Arial"/>
          <w:sz w:val="24"/>
          <w:szCs w:val="24"/>
          <w:lang w:val="es-ES"/>
        </w:rPr>
        <w:t xml:space="preserve">suscritos por </w:t>
      </w:r>
      <w:r w:rsidR="00BA61FA">
        <w:rPr>
          <w:rFonts w:ascii="Arial" w:hAnsi="Arial" w:cs="Arial"/>
          <w:sz w:val="24"/>
          <w:szCs w:val="24"/>
          <w:lang w:val="es-ES"/>
        </w:rPr>
        <w:t>el (la)</w:t>
      </w:r>
      <w:r w:rsidR="005C6906">
        <w:rPr>
          <w:rFonts w:ascii="Arial" w:hAnsi="Arial" w:cs="Arial"/>
          <w:sz w:val="24"/>
          <w:szCs w:val="24"/>
          <w:lang w:val="es-ES"/>
        </w:rPr>
        <w:t xml:space="preserve"> </w:t>
      </w:r>
      <w:r w:rsidR="0094771D">
        <w:rPr>
          <w:rFonts w:ascii="Arial" w:hAnsi="Arial" w:cs="Arial"/>
          <w:sz w:val="24"/>
          <w:szCs w:val="24"/>
          <w:lang w:val="es-ES"/>
        </w:rPr>
        <w:t>d</w:t>
      </w:r>
      <w:r w:rsidR="005C6906">
        <w:rPr>
          <w:rFonts w:ascii="Arial" w:hAnsi="Arial" w:cs="Arial"/>
          <w:sz w:val="24"/>
          <w:szCs w:val="24"/>
          <w:lang w:val="es-ES"/>
        </w:rPr>
        <w:t xml:space="preserve">irector (a) de la Dirección de Planificación Educativa -DIPLAN- y </w:t>
      </w:r>
      <w:r w:rsidR="009D3685">
        <w:rPr>
          <w:rFonts w:ascii="Arial" w:hAnsi="Arial" w:cs="Arial"/>
          <w:sz w:val="24"/>
          <w:szCs w:val="24"/>
          <w:lang w:val="es-ES"/>
        </w:rPr>
        <w:t>el Representante Legal</w:t>
      </w:r>
      <w:r w:rsidR="005C6906">
        <w:rPr>
          <w:rFonts w:ascii="Arial" w:hAnsi="Arial" w:cs="Arial"/>
          <w:sz w:val="24"/>
          <w:szCs w:val="24"/>
          <w:lang w:val="es-ES"/>
        </w:rPr>
        <w:t xml:space="preserve"> de las OPF</w:t>
      </w:r>
      <w:r w:rsidR="00BA61FA">
        <w:rPr>
          <w:rFonts w:ascii="Arial" w:hAnsi="Arial" w:cs="Arial"/>
          <w:sz w:val="24"/>
          <w:szCs w:val="24"/>
          <w:lang w:val="es-ES"/>
        </w:rPr>
        <w:t>;</w:t>
      </w:r>
      <w:r w:rsidR="005C6906">
        <w:rPr>
          <w:rFonts w:ascii="Arial" w:hAnsi="Arial" w:cs="Arial"/>
          <w:sz w:val="24"/>
          <w:szCs w:val="24"/>
          <w:lang w:val="es-ES"/>
        </w:rPr>
        <w:t xml:space="preserve"> los </w:t>
      </w:r>
      <w:r w:rsidR="00E27C82">
        <w:rPr>
          <w:rFonts w:ascii="Arial" w:hAnsi="Arial" w:cs="Arial"/>
          <w:sz w:val="24"/>
          <w:szCs w:val="24"/>
          <w:lang w:val="es-ES"/>
        </w:rPr>
        <w:t>acreditamientos de los recursos monetarios</w:t>
      </w:r>
      <w:r w:rsidR="00BA61FA">
        <w:rPr>
          <w:rFonts w:ascii="Arial" w:hAnsi="Arial" w:cs="Arial"/>
          <w:sz w:val="24"/>
          <w:szCs w:val="24"/>
          <w:lang w:val="es-ES"/>
        </w:rPr>
        <w:t>,</w:t>
      </w:r>
      <w:r w:rsidR="00E27C82">
        <w:rPr>
          <w:rFonts w:ascii="Arial" w:hAnsi="Arial" w:cs="Arial"/>
          <w:sz w:val="24"/>
          <w:szCs w:val="24"/>
          <w:lang w:val="es-ES"/>
        </w:rPr>
        <w:t xml:space="preserve"> se realizaron directamente a las cuentas bancarias de las OPF</w:t>
      </w:r>
      <w:r w:rsidR="009D3685">
        <w:rPr>
          <w:rFonts w:ascii="Arial" w:hAnsi="Arial" w:cs="Arial"/>
          <w:sz w:val="24"/>
          <w:szCs w:val="24"/>
          <w:lang w:val="es-ES"/>
        </w:rPr>
        <w:t xml:space="preserve">, según </w:t>
      </w:r>
      <w:r w:rsidR="00E27C82">
        <w:rPr>
          <w:rFonts w:ascii="Arial" w:hAnsi="Arial" w:cs="Arial"/>
          <w:sz w:val="24"/>
          <w:szCs w:val="24"/>
          <w:lang w:val="es-ES"/>
        </w:rPr>
        <w:t xml:space="preserve">consta en </w:t>
      </w:r>
      <w:r w:rsidR="005C6906">
        <w:rPr>
          <w:rFonts w:ascii="Arial" w:hAnsi="Arial" w:cs="Arial"/>
          <w:sz w:val="24"/>
          <w:szCs w:val="24"/>
          <w:lang w:val="es-ES"/>
        </w:rPr>
        <w:t>C</w:t>
      </w:r>
      <w:r w:rsidR="009D3685">
        <w:rPr>
          <w:rFonts w:ascii="Arial" w:hAnsi="Arial" w:cs="Arial"/>
          <w:sz w:val="24"/>
          <w:szCs w:val="24"/>
          <w:lang w:val="es-ES"/>
        </w:rPr>
        <w:t xml:space="preserve">omprobantes </w:t>
      </w:r>
      <w:r w:rsidR="005C6906">
        <w:rPr>
          <w:rFonts w:ascii="Arial" w:hAnsi="Arial" w:cs="Arial"/>
          <w:sz w:val="24"/>
          <w:szCs w:val="24"/>
          <w:lang w:val="es-ES"/>
        </w:rPr>
        <w:t>Ú</w:t>
      </w:r>
      <w:r w:rsidR="009D3685">
        <w:rPr>
          <w:rFonts w:ascii="Arial" w:hAnsi="Arial" w:cs="Arial"/>
          <w:sz w:val="24"/>
          <w:szCs w:val="24"/>
          <w:lang w:val="es-ES"/>
        </w:rPr>
        <w:t xml:space="preserve">nicos de </w:t>
      </w:r>
      <w:r w:rsidR="005C6906">
        <w:rPr>
          <w:rFonts w:ascii="Arial" w:hAnsi="Arial" w:cs="Arial"/>
          <w:sz w:val="24"/>
          <w:szCs w:val="24"/>
          <w:lang w:val="es-ES"/>
        </w:rPr>
        <w:t>R</w:t>
      </w:r>
      <w:r w:rsidR="009D3685">
        <w:rPr>
          <w:rFonts w:ascii="Arial" w:hAnsi="Arial" w:cs="Arial"/>
          <w:sz w:val="24"/>
          <w:szCs w:val="24"/>
          <w:lang w:val="es-ES"/>
        </w:rPr>
        <w:t xml:space="preserve">egistro </w:t>
      </w:r>
      <w:r w:rsidR="005C6906">
        <w:rPr>
          <w:rFonts w:ascii="Arial" w:hAnsi="Arial" w:cs="Arial"/>
          <w:sz w:val="24"/>
          <w:szCs w:val="24"/>
          <w:lang w:val="es-ES"/>
        </w:rPr>
        <w:t>-</w:t>
      </w:r>
      <w:r w:rsidR="009D3685">
        <w:rPr>
          <w:rFonts w:ascii="Arial" w:hAnsi="Arial" w:cs="Arial"/>
          <w:sz w:val="24"/>
          <w:szCs w:val="24"/>
          <w:lang w:val="es-ES"/>
        </w:rPr>
        <w:t>CUR-</w:t>
      </w:r>
      <w:r w:rsidR="005C6906">
        <w:rPr>
          <w:rFonts w:ascii="Arial" w:hAnsi="Arial" w:cs="Arial"/>
          <w:sz w:val="24"/>
          <w:szCs w:val="24"/>
          <w:lang w:val="es-ES"/>
        </w:rPr>
        <w:t>.</w:t>
      </w:r>
    </w:p>
    <w:p w14:paraId="4C76938D" w14:textId="77777777" w:rsidR="005C6906" w:rsidRDefault="005C6906" w:rsidP="008068CB">
      <w:pPr>
        <w:pStyle w:val="Prrafodelista"/>
        <w:spacing w:after="0" w:line="276" w:lineRule="auto"/>
        <w:ind w:left="360"/>
        <w:jc w:val="both"/>
        <w:rPr>
          <w:rFonts w:ascii="Arial" w:hAnsi="Arial" w:cs="Arial"/>
          <w:sz w:val="24"/>
          <w:szCs w:val="24"/>
          <w:lang w:val="es-ES"/>
        </w:rPr>
      </w:pPr>
    </w:p>
    <w:p w14:paraId="1BA68982" w14:textId="20029285" w:rsidR="0094771D" w:rsidRDefault="00BA61FA" w:rsidP="008068CB">
      <w:pPr>
        <w:pStyle w:val="Prrafodelista"/>
        <w:spacing w:after="0" w:line="276" w:lineRule="auto"/>
        <w:ind w:left="360"/>
        <w:jc w:val="both"/>
        <w:rPr>
          <w:rFonts w:ascii="Arial" w:hAnsi="Arial" w:cs="Arial"/>
          <w:b/>
          <w:bCs/>
          <w:sz w:val="24"/>
          <w:szCs w:val="24"/>
          <w:lang w:val="es-ES"/>
        </w:rPr>
      </w:pPr>
      <w:r>
        <w:rPr>
          <w:rFonts w:ascii="Arial" w:hAnsi="Arial" w:cs="Arial"/>
          <w:sz w:val="24"/>
          <w:szCs w:val="24"/>
          <w:lang w:val="es-ES"/>
        </w:rPr>
        <w:t xml:space="preserve">Para </w:t>
      </w:r>
      <w:r w:rsidR="005C6906">
        <w:rPr>
          <w:rFonts w:ascii="Arial" w:hAnsi="Arial" w:cs="Arial"/>
          <w:sz w:val="24"/>
          <w:szCs w:val="24"/>
          <w:lang w:val="es-ES"/>
        </w:rPr>
        <w:t>liquida</w:t>
      </w:r>
      <w:r>
        <w:rPr>
          <w:rFonts w:ascii="Arial" w:hAnsi="Arial" w:cs="Arial"/>
          <w:sz w:val="24"/>
          <w:szCs w:val="24"/>
          <w:lang w:val="es-ES"/>
        </w:rPr>
        <w:t xml:space="preserve">r </w:t>
      </w:r>
      <w:r w:rsidR="005C6906">
        <w:rPr>
          <w:rFonts w:ascii="Arial" w:hAnsi="Arial" w:cs="Arial"/>
          <w:sz w:val="24"/>
          <w:szCs w:val="24"/>
          <w:lang w:val="es-ES"/>
        </w:rPr>
        <w:t>los recursos monetarios transferidos a las Organizaciones de Padres de Familia</w:t>
      </w:r>
      <w:r w:rsidR="004744FD">
        <w:rPr>
          <w:rFonts w:ascii="Arial" w:hAnsi="Arial" w:cs="Arial"/>
          <w:sz w:val="24"/>
          <w:szCs w:val="24"/>
          <w:lang w:val="es-ES"/>
        </w:rPr>
        <w:t xml:space="preserve"> -OPF-</w:t>
      </w:r>
      <w:r w:rsidR="005C6906">
        <w:rPr>
          <w:rFonts w:ascii="Arial" w:hAnsi="Arial" w:cs="Arial"/>
          <w:sz w:val="24"/>
          <w:szCs w:val="24"/>
          <w:lang w:val="es-ES"/>
        </w:rPr>
        <w:t xml:space="preserve">, </w:t>
      </w:r>
      <w:r>
        <w:rPr>
          <w:rFonts w:ascii="Arial" w:hAnsi="Arial" w:cs="Arial"/>
          <w:sz w:val="24"/>
          <w:szCs w:val="24"/>
          <w:lang w:val="es-ES"/>
        </w:rPr>
        <w:t>fueron contratados los servicios de 19 consultores con funciones de supervisión</w:t>
      </w:r>
      <w:r w:rsidR="00700122">
        <w:rPr>
          <w:rFonts w:ascii="Arial" w:hAnsi="Arial" w:cs="Arial"/>
          <w:sz w:val="24"/>
          <w:szCs w:val="24"/>
          <w:lang w:val="es-ES"/>
        </w:rPr>
        <w:t>, los cuales se encargaron de verificar la ejecución de los recursos monetarios por remozamiento,</w:t>
      </w:r>
      <w:r>
        <w:rPr>
          <w:rFonts w:ascii="Arial" w:hAnsi="Arial" w:cs="Arial"/>
          <w:sz w:val="24"/>
          <w:szCs w:val="24"/>
          <w:lang w:val="es-ES"/>
        </w:rPr>
        <w:t xml:space="preserve"> asimismo, </w:t>
      </w:r>
      <w:r w:rsidR="00700122">
        <w:rPr>
          <w:rFonts w:ascii="Arial" w:hAnsi="Arial" w:cs="Arial"/>
          <w:sz w:val="24"/>
          <w:szCs w:val="24"/>
          <w:lang w:val="es-ES"/>
        </w:rPr>
        <w:t xml:space="preserve">constatar que los gastos realizados tuvieran la documentación de respaldo </w:t>
      </w:r>
      <w:r w:rsidR="0094771D">
        <w:rPr>
          <w:rFonts w:ascii="Arial" w:hAnsi="Arial" w:cs="Arial"/>
          <w:sz w:val="24"/>
          <w:szCs w:val="24"/>
          <w:lang w:val="es-ES"/>
        </w:rPr>
        <w:t xml:space="preserve">pertinente, según lo indicado en el </w:t>
      </w:r>
      <w:r w:rsidR="0094771D" w:rsidRPr="0094771D">
        <w:rPr>
          <w:rFonts w:ascii="Arial" w:hAnsi="Arial" w:cs="Arial"/>
          <w:b/>
          <w:bCs/>
          <w:sz w:val="24"/>
          <w:szCs w:val="24"/>
          <w:lang w:val="es-ES"/>
        </w:rPr>
        <w:t>instructivo</w:t>
      </w:r>
      <w:r w:rsidR="0094771D">
        <w:rPr>
          <w:rFonts w:ascii="Arial" w:hAnsi="Arial" w:cs="Arial"/>
          <w:sz w:val="24"/>
          <w:szCs w:val="24"/>
          <w:lang w:val="es-ES"/>
        </w:rPr>
        <w:t xml:space="preserve"> denominado </w:t>
      </w:r>
      <w:r w:rsidR="0094771D" w:rsidRPr="0094771D">
        <w:rPr>
          <w:rFonts w:ascii="Arial" w:hAnsi="Arial" w:cs="Arial"/>
          <w:b/>
          <w:bCs/>
          <w:sz w:val="24"/>
          <w:szCs w:val="24"/>
          <w:lang w:val="es-ES"/>
        </w:rPr>
        <w:t xml:space="preserve">Transferencias Corrientes a Organizaciones de Padres de Familia -OPF- para el Programa de Apoyo “Mantenimiento de Edificios Escolares Públicos” </w:t>
      </w:r>
      <w:r w:rsidR="0094771D">
        <w:rPr>
          <w:rFonts w:ascii="Arial" w:hAnsi="Arial" w:cs="Arial"/>
          <w:b/>
          <w:bCs/>
          <w:sz w:val="24"/>
          <w:szCs w:val="24"/>
          <w:lang w:val="es-ES"/>
        </w:rPr>
        <w:t>C</w:t>
      </w:r>
      <w:r w:rsidR="0094771D" w:rsidRPr="0094771D">
        <w:rPr>
          <w:rFonts w:ascii="Arial" w:hAnsi="Arial" w:cs="Arial"/>
          <w:b/>
          <w:bCs/>
          <w:sz w:val="24"/>
          <w:szCs w:val="24"/>
          <w:lang w:val="es-ES"/>
        </w:rPr>
        <w:t xml:space="preserve">on </w:t>
      </w:r>
      <w:r w:rsidR="0094771D">
        <w:rPr>
          <w:rFonts w:ascii="Arial" w:hAnsi="Arial" w:cs="Arial"/>
          <w:b/>
          <w:bCs/>
          <w:sz w:val="24"/>
          <w:szCs w:val="24"/>
          <w:lang w:val="es-ES"/>
        </w:rPr>
        <w:t>F</w:t>
      </w:r>
      <w:r w:rsidR="0094771D" w:rsidRPr="0094771D">
        <w:rPr>
          <w:rFonts w:ascii="Arial" w:hAnsi="Arial" w:cs="Arial"/>
          <w:b/>
          <w:bCs/>
          <w:sz w:val="24"/>
          <w:szCs w:val="24"/>
          <w:lang w:val="es-ES"/>
        </w:rPr>
        <w:t>inanciamiento</w:t>
      </w:r>
      <w:r w:rsidR="0094771D">
        <w:rPr>
          <w:rFonts w:ascii="Arial" w:hAnsi="Arial" w:cs="Arial"/>
          <w:b/>
          <w:bCs/>
          <w:sz w:val="24"/>
          <w:szCs w:val="24"/>
          <w:lang w:val="es-ES"/>
        </w:rPr>
        <w:t xml:space="preserve"> </w:t>
      </w:r>
      <w:r w:rsidR="004744FD">
        <w:rPr>
          <w:rFonts w:ascii="Arial" w:hAnsi="Arial" w:cs="Arial"/>
          <w:b/>
          <w:bCs/>
          <w:sz w:val="24"/>
          <w:szCs w:val="24"/>
          <w:lang w:val="es-ES"/>
        </w:rPr>
        <w:t>E</w:t>
      </w:r>
      <w:r w:rsidR="0094771D" w:rsidRPr="004744FD">
        <w:rPr>
          <w:rFonts w:ascii="Arial" w:hAnsi="Arial" w:cs="Arial"/>
          <w:b/>
          <w:bCs/>
          <w:sz w:val="24"/>
          <w:szCs w:val="24"/>
          <w:lang w:val="es-ES"/>
        </w:rPr>
        <w:t>xterno</w:t>
      </w:r>
      <w:r w:rsidR="0094771D">
        <w:rPr>
          <w:rFonts w:ascii="Arial" w:hAnsi="Arial" w:cs="Arial"/>
          <w:sz w:val="24"/>
          <w:szCs w:val="24"/>
          <w:lang w:val="es-ES"/>
        </w:rPr>
        <w:t xml:space="preserve">  </w:t>
      </w:r>
      <w:r w:rsidR="0094771D" w:rsidRPr="0094771D">
        <w:rPr>
          <w:rFonts w:ascii="Arial" w:hAnsi="Arial" w:cs="Arial"/>
          <w:b/>
          <w:bCs/>
          <w:sz w:val="24"/>
          <w:szCs w:val="24"/>
          <w:lang w:val="es-ES"/>
        </w:rPr>
        <w:t>PRA-INS-04 versión 6</w:t>
      </w:r>
      <w:r w:rsidR="004E584D">
        <w:rPr>
          <w:rFonts w:ascii="Arial" w:hAnsi="Arial" w:cs="Arial"/>
          <w:b/>
          <w:bCs/>
          <w:sz w:val="24"/>
          <w:szCs w:val="24"/>
          <w:lang w:val="es-ES"/>
        </w:rPr>
        <w:t>, publicado en la página del Sistema de Gestión de Calidad del Ministerio de Educación.</w:t>
      </w:r>
    </w:p>
    <w:p w14:paraId="1BF27CFB" w14:textId="77777777" w:rsidR="0094771D" w:rsidRDefault="0094771D" w:rsidP="008068CB">
      <w:pPr>
        <w:pStyle w:val="Prrafodelista"/>
        <w:spacing w:after="0" w:line="276" w:lineRule="auto"/>
        <w:ind w:left="360"/>
        <w:jc w:val="both"/>
        <w:rPr>
          <w:rFonts w:ascii="Arial" w:hAnsi="Arial" w:cs="Arial"/>
          <w:b/>
          <w:bCs/>
          <w:sz w:val="24"/>
          <w:szCs w:val="24"/>
          <w:lang w:val="es-ES"/>
        </w:rPr>
      </w:pPr>
    </w:p>
    <w:p w14:paraId="1F9CA006" w14:textId="5736B10F" w:rsidR="0094771D" w:rsidRDefault="0094771D" w:rsidP="0094771D">
      <w:pPr>
        <w:pStyle w:val="Prrafodelista"/>
        <w:spacing w:after="0" w:line="276" w:lineRule="auto"/>
        <w:ind w:left="360"/>
        <w:jc w:val="both"/>
        <w:rPr>
          <w:rFonts w:ascii="Arial" w:hAnsi="Arial" w:cs="Arial"/>
          <w:sz w:val="24"/>
          <w:szCs w:val="24"/>
          <w:lang w:val="es-ES"/>
        </w:rPr>
      </w:pPr>
      <w:r w:rsidRPr="0094771D">
        <w:rPr>
          <w:rFonts w:ascii="Arial" w:hAnsi="Arial" w:cs="Arial"/>
          <w:sz w:val="24"/>
          <w:szCs w:val="24"/>
          <w:lang w:val="es-ES"/>
        </w:rPr>
        <w:t xml:space="preserve">No obstante, fueron emitidos lineamientos para liquidar los recursos transferidos según </w:t>
      </w:r>
      <w:r>
        <w:rPr>
          <w:rFonts w:ascii="Arial" w:hAnsi="Arial" w:cs="Arial"/>
          <w:sz w:val="24"/>
          <w:szCs w:val="24"/>
          <w:lang w:val="es-ES"/>
        </w:rPr>
        <w:t xml:space="preserve">el instructivo </w:t>
      </w:r>
      <w:r w:rsidRPr="0094771D">
        <w:rPr>
          <w:rFonts w:ascii="Arial" w:hAnsi="Arial" w:cs="Arial"/>
          <w:b/>
          <w:bCs/>
          <w:sz w:val="24"/>
          <w:szCs w:val="24"/>
          <w:lang w:val="es-ES"/>
        </w:rPr>
        <w:t>PRA-INS-04 versión 6</w:t>
      </w:r>
      <w:r>
        <w:rPr>
          <w:rFonts w:ascii="Arial" w:hAnsi="Arial" w:cs="Arial"/>
          <w:b/>
          <w:bCs/>
          <w:sz w:val="24"/>
          <w:szCs w:val="24"/>
          <w:lang w:val="es-ES"/>
        </w:rPr>
        <w:t xml:space="preserve">, </w:t>
      </w:r>
      <w:r w:rsidR="004744FD" w:rsidRPr="004744FD">
        <w:rPr>
          <w:rFonts w:ascii="Arial" w:hAnsi="Arial" w:cs="Arial"/>
          <w:sz w:val="24"/>
          <w:szCs w:val="24"/>
          <w:lang w:val="es-ES"/>
        </w:rPr>
        <w:t>en</w:t>
      </w:r>
      <w:r w:rsidR="004744FD">
        <w:rPr>
          <w:rFonts w:ascii="Arial" w:hAnsi="Arial" w:cs="Arial"/>
          <w:b/>
          <w:bCs/>
          <w:sz w:val="24"/>
          <w:szCs w:val="24"/>
          <w:lang w:val="es-ES"/>
        </w:rPr>
        <w:t xml:space="preserve"> </w:t>
      </w:r>
      <w:r w:rsidR="004744FD" w:rsidRPr="004744FD">
        <w:rPr>
          <w:rFonts w:ascii="Arial" w:hAnsi="Arial" w:cs="Arial"/>
          <w:sz w:val="24"/>
          <w:szCs w:val="24"/>
          <w:lang w:val="es-ES"/>
        </w:rPr>
        <w:t>éste</w:t>
      </w:r>
      <w:r w:rsidR="004744FD">
        <w:rPr>
          <w:rFonts w:ascii="Arial" w:hAnsi="Arial" w:cs="Arial"/>
          <w:b/>
          <w:bCs/>
          <w:sz w:val="24"/>
          <w:szCs w:val="24"/>
          <w:lang w:val="es-ES"/>
        </w:rPr>
        <w:t xml:space="preserve"> </w:t>
      </w:r>
      <w:r>
        <w:rPr>
          <w:rFonts w:ascii="Arial" w:hAnsi="Arial" w:cs="Arial"/>
          <w:sz w:val="24"/>
          <w:szCs w:val="24"/>
          <w:lang w:val="es-ES"/>
        </w:rPr>
        <w:t xml:space="preserve"> documento </w:t>
      </w:r>
      <w:r w:rsidRPr="0094771D">
        <w:rPr>
          <w:rFonts w:ascii="Arial" w:hAnsi="Arial" w:cs="Arial"/>
          <w:sz w:val="24"/>
          <w:szCs w:val="24"/>
          <w:lang w:val="es-ES"/>
        </w:rPr>
        <w:t>no se establec</w:t>
      </w:r>
      <w:r w:rsidR="004744FD">
        <w:rPr>
          <w:rFonts w:ascii="Arial" w:hAnsi="Arial" w:cs="Arial"/>
          <w:sz w:val="24"/>
          <w:szCs w:val="24"/>
          <w:lang w:val="es-ES"/>
        </w:rPr>
        <w:t>ió</w:t>
      </w:r>
      <w:r w:rsidRPr="0094771D">
        <w:rPr>
          <w:rFonts w:ascii="Arial" w:hAnsi="Arial" w:cs="Arial"/>
          <w:sz w:val="24"/>
          <w:szCs w:val="24"/>
          <w:lang w:val="es-ES"/>
        </w:rPr>
        <w:t xml:space="preserve"> la fecha en que los recursos </w:t>
      </w:r>
      <w:r w:rsidR="004744FD" w:rsidRPr="0094771D">
        <w:rPr>
          <w:rFonts w:ascii="Arial" w:hAnsi="Arial" w:cs="Arial"/>
          <w:sz w:val="24"/>
          <w:szCs w:val="24"/>
          <w:lang w:val="es-ES"/>
        </w:rPr>
        <w:t>deb</w:t>
      </w:r>
      <w:r w:rsidR="004744FD">
        <w:rPr>
          <w:rFonts w:ascii="Arial" w:hAnsi="Arial" w:cs="Arial"/>
          <w:sz w:val="24"/>
          <w:szCs w:val="24"/>
          <w:lang w:val="es-ES"/>
        </w:rPr>
        <w:t>ían</w:t>
      </w:r>
      <w:r w:rsidRPr="0094771D">
        <w:rPr>
          <w:rFonts w:ascii="Arial" w:hAnsi="Arial" w:cs="Arial"/>
          <w:sz w:val="24"/>
          <w:szCs w:val="24"/>
          <w:lang w:val="es-ES"/>
        </w:rPr>
        <w:t xml:space="preserve"> ser liquidados</w:t>
      </w:r>
      <w:r w:rsidR="000A537E">
        <w:rPr>
          <w:rFonts w:ascii="Arial" w:hAnsi="Arial" w:cs="Arial"/>
          <w:sz w:val="24"/>
          <w:szCs w:val="24"/>
          <w:lang w:val="es-ES"/>
        </w:rPr>
        <w:t xml:space="preserve"> por la Organización de Padres de Familia -OPF-</w:t>
      </w:r>
      <w:r w:rsidRPr="0094771D">
        <w:rPr>
          <w:rFonts w:ascii="Arial" w:hAnsi="Arial" w:cs="Arial"/>
          <w:sz w:val="24"/>
          <w:szCs w:val="24"/>
          <w:lang w:val="es-ES"/>
        </w:rPr>
        <w:t xml:space="preserve">, </w:t>
      </w:r>
      <w:r w:rsidR="004744FD">
        <w:rPr>
          <w:rFonts w:ascii="Arial" w:hAnsi="Arial" w:cs="Arial"/>
          <w:sz w:val="24"/>
          <w:szCs w:val="24"/>
          <w:lang w:val="es-ES"/>
        </w:rPr>
        <w:t>ante</w:t>
      </w:r>
      <w:r w:rsidRPr="0094771D">
        <w:rPr>
          <w:rFonts w:ascii="Arial" w:hAnsi="Arial" w:cs="Arial"/>
          <w:sz w:val="24"/>
          <w:szCs w:val="24"/>
          <w:lang w:val="es-ES"/>
        </w:rPr>
        <w:t xml:space="preserve"> lo </w:t>
      </w:r>
      <w:r w:rsidR="000A537E">
        <w:rPr>
          <w:rFonts w:ascii="Arial" w:hAnsi="Arial" w:cs="Arial"/>
          <w:sz w:val="24"/>
          <w:szCs w:val="24"/>
          <w:lang w:val="es-ES"/>
        </w:rPr>
        <w:t>cual,</w:t>
      </w:r>
      <w:r w:rsidRPr="0094771D">
        <w:rPr>
          <w:rFonts w:ascii="Arial" w:hAnsi="Arial" w:cs="Arial"/>
          <w:sz w:val="24"/>
          <w:szCs w:val="24"/>
          <w:lang w:val="es-ES"/>
        </w:rPr>
        <w:t xml:space="preserve"> es necesario se establezca el tiempo</w:t>
      </w:r>
      <w:r>
        <w:rPr>
          <w:rFonts w:ascii="Arial" w:hAnsi="Arial" w:cs="Arial"/>
          <w:sz w:val="24"/>
          <w:szCs w:val="24"/>
          <w:lang w:val="es-ES"/>
        </w:rPr>
        <w:t xml:space="preserve"> </w:t>
      </w:r>
      <w:r w:rsidR="004744FD">
        <w:rPr>
          <w:rFonts w:ascii="Arial" w:hAnsi="Arial" w:cs="Arial"/>
          <w:sz w:val="24"/>
          <w:szCs w:val="24"/>
          <w:lang w:val="es-ES"/>
        </w:rPr>
        <w:t>para que las OPF presenten a donde corresponda los documentos que amparen la liquidación de los recursos transferidos</w:t>
      </w:r>
      <w:r w:rsidRPr="0094771D">
        <w:rPr>
          <w:rFonts w:ascii="Arial" w:hAnsi="Arial" w:cs="Arial"/>
          <w:sz w:val="24"/>
          <w:szCs w:val="24"/>
          <w:lang w:val="es-ES"/>
        </w:rPr>
        <w:t xml:space="preserve"> </w:t>
      </w:r>
      <w:r>
        <w:rPr>
          <w:rFonts w:ascii="Arial" w:hAnsi="Arial" w:cs="Arial"/>
          <w:sz w:val="24"/>
          <w:szCs w:val="24"/>
          <w:lang w:val="es-ES"/>
        </w:rPr>
        <w:t>a fin de evitar riesgos de posibles sanciones pecuniarias por el ente fiscalizador estatal que inciden en la rendición de cuentas del Ministerio de Educación.</w:t>
      </w:r>
    </w:p>
    <w:p w14:paraId="68337C64" w14:textId="1A37FBDF" w:rsidR="004744FD" w:rsidRDefault="004744FD" w:rsidP="0094771D">
      <w:pPr>
        <w:pStyle w:val="Prrafodelista"/>
        <w:spacing w:after="0" w:line="276" w:lineRule="auto"/>
        <w:ind w:left="360"/>
        <w:jc w:val="both"/>
        <w:rPr>
          <w:rFonts w:ascii="Arial" w:hAnsi="Arial" w:cs="Arial"/>
          <w:sz w:val="24"/>
          <w:szCs w:val="24"/>
          <w:lang w:val="es-ES"/>
        </w:rPr>
      </w:pPr>
    </w:p>
    <w:p w14:paraId="6E47DA91" w14:textId="2786E58C" w:rsidR="004744FD" w:rsidRPr="004744FD" w:rsidRDefault="004744FD" w:rsidP="004744FD">
      <w:pPr>
        <w:pStyle w:val="Prrafodelista"/>
        <w:spacing w:after="0" w:line="276" w:lineRule="auto"/>
        <w:ind w:left="360"/>
        <w:jc w:val="both"/>
        <w:rPr>
          <w:rFonts w:ascii="Arial" w:hAnsi="Arial" w:cs="Arial"/>
          <w:sz w:val="24"/>
          <w:szCs w:val="24"/>
          <w:lang w:val="es-ES"/>
        </w:rPr>
      </w:pPr>
      <w:r>
        <w:rPr>
          <w:rFonts w:ascii="Arial" w:hAnsi="Arial" w:cs="Arial"/>
          <w:sz w:val="24"/>
          <w:szCs w:val="24"/>
          <w:lang w:val="es-ES"/>
        </w:rPr>
        <w:t xml:space="preserve">Se sugiere evaluar la práctica de contratar consultores con funciones de supervisión para el </w:t>
      </w:r>
      <w:r w:rsidRPr="004744FD">
        <w:rPr>
          <w:rFonts w:ascii="Arial" w:hAnsi="Arial" w:cs="Arial"/>
          <w:b/>
          <w:bCs/>
          <w:sz w:val="24"/>
          <w:szCs w:val="24"/>
          <w:lang w:val="es-ES"/>
        </w:rPr>
        <w:t>Programa de Apoyo “Mantenimiento de Edificios Escolares Públicos”</w:t>
      </w:r>
      <w:r>
        <w:rPr>
          <w:rFonts w:ascii="Arial" w:hAnsi="Arial" w:cs="Arial"/>
          <w:sz w:val="24"/>
          <w:szCs w:val="24"/>
          <w:lang w:val="es-ES"/>
        </w:rPr>
        <w:t xml:space="preserve">, ya que según el </w:t>
      </w:r>
      <w:r w:rsidRPr="004744FD">
        <w:rPr>
          <w:rFonts w:ascii="Arial" w:hAnsi="Arial" w:cs="Arial"/>
          <w:sz w:val="24"/>
          <w:szCs w:val="24"/>
          <w:lang w:val="es-ES"/>
        </w:rPr>
        <w:t xml:space="preserve">instructivo denominado Transferencias Corrientes a Organizaciones de Padres de Familia -OPF- para el Programa de </w:t>
      </w:r>
      <w:r w:rsidRPr="004744FD">
        <w:rPr>
          <w:rFonts w:ascii="Arial" w:hAnsi="Arial" w:cs="Arial"/>
          <w:sz w:val="24"/>
          <w:szCs w:val="24"/>
          <w:lang w:val="es-ES"/>
        </w:rPr>
        <w:lastRenderedPageBreak/>
        <w:t>Apoyo “Mantenimiento de Edificios Escolares Públicos” Con Financiamiento Externo  PRA-INS-04 versión 6, publicado en la página del Sistema de Gestión de Calidad del Ministerio de Educación</w:t>
      </w:r>
      <w:r>
        <w:rPr>
          <w:rFonts w:ascii="Arial" w:hAnsi="Arial" w:cs="Arial"/>
          <w:sz w:val="24"/>
          <w:szCs w:val="24"/>
          <w:lang w:val="es-ES"/>
        </w:rPr>
        <w:t>, hace mención que la Dirección General de Participación Comunitaria y Servicios de Apoyo -DIGEPSA-</w:t>
      </w:r>
      <w:r w:rsidR="00E73BB5">
        <w:rPr>
          <w:rFonts w:ascii="Arial" w:hAnsi="Arial" w:cs="Arial"/>
          <w:sz w:val="24"/>
          <w:szCs w:val="24"/>
          <w:lang w:val="es-ES"/>
        </w:rPr>
        <w:t>,</w:t>
      </w:r>
      <w:r>
        <w:rPr>
          <w:rFonts w:ascii="Arial" w:hAnsi="Arial" w:cs="Arial"/>
          <w:sz w:val="24"/>
          <w:szCs w:val="24"/>
          <w:lang w:val="es-ES"/>
        </w:rPr>
        <w:t xml:space="preserve"> también tiene injerencia en los procesos del Programa de </w:t>
      </w:r>
      <w:r w:rsidR="00E73BB5">
        <w:rPr>
          <w:rFonts w:ascii="Arial" w:hAnsi="Arial" w:cs="Arial"/>
          <w:sz w:val="24"/>
          <w:szCs w:val="24"/>
          <w:lang w:val="es-ES"/>
        </w:rPr>
        <w:t>Apoyo “Mantenimiento de Edificios Escolares Públicos” y este cuenta con personal “Técnicos de los Programas de Apoyo” quienes pueden apoyar la ejecución y liquidación de los recursos trasferidos.</w:t>
      </w:r>
    </w:p>
    <w:p w14:paraId="49F66984" w14:textId="0D3ABF01" w:rsidR="004E584D" w:rsidRDefault="004E584D" w:rsidP="0094771D">
      <w:pPr>
        <w:pStyle w:val="Prrafodelista"/>
        <w:spacing w:after="0" w:line="276" w:lineRule="auto"/>
        <w:ind w:left="360"/>
        <w:jc w:val="both"/>
        <w:rPr>
          <w:rFonts w:ascii="Arial" w:hAnsi="Arial" w:cs="Arial"/>
          <w:sz w:val="24"/>
          <w:szCs w:val="24"/>
          <w:lang w:val="es-ES"/>
        </w:rPr>
      </w:pPr>
    </w:p>
    <w:p w14:paraId="5C0BF9BB" w14:textId="6E1023FD" w:rsidR="004E584D" w:rsidRDefault="004E584D" w:rsidP="0094771D">
      <w:pPr>
        <w:pStyle w:val="Prrafodelista"/>
        <w:spacing w:after="0" w:line="276" w:lineRule="auto"/>
        <w:ind w:left="360"/>
        <w:jc w:val="both"/>
        <w:rPr>
          <w:rFonts w:ascii="Arial" w:hAnsi="Arial" w:cs="Arial"/>
          <w:sz w:val="24"/>
          <w:szCs w:val="24"/>
          <w:lang w:val="es-ES"/>
        </w:rPr>
      </w:pPr>
    </w:p>
    <w:p w14:paraId="7C419904" w14:textId="7B98353F" w:rsidR="00057745" w:rsidRDefault="00057745" w:rsidP="0094771D">
      <w:pPr>
        <w:pStyle w:val="Prrafodelista"/>
        <w:spacing w:after="0" w:line="276" w:lineRule="auto"/>
        <w:ind w:left="360"/>
        <w:jc w:val="both"/>
        <w:rPr>
          <w:rFonts w:ascii="Arial" w:hAnsi="Arial" w:cs="Arial"/>
          <w:sz w:val="24"/>
          <w:szCs w:val="24"/>
          <w:lang w:val="es-ES"/>
        </w:rPr>
      </w:pPr>
    </w:p>
    <w:p w14:paraId="193FA966" w14:textId="3A527D1B" w:rsidR="00057745" w:rsidRDefault="00057745" w:rsidP="0094771D">
      <w:pPr>
        <w:pStyle w:val="Prrafodelista"/>
        <w:spacing w:after="0" w:line="276" w:lineRule="auto"/>
        <w:ind w:left="360"/>
        <w:jc w:val="both"/>
        <w:rPr>
          <w:rFonts w:ascii="Arial" w:hAnsi="Arial" w:cs="Arial"/>
          <w:sz w:val="24"/>
          <w:szCs w:val="24"/>
          <w:lang w:val="es-ES"/>
        </w:rPr>
      </w:pPr>
    </w:p>
    <w:p w14:paraId="0996407D" w14:textId="6434C06B" w:rsidR="00057745" w:rsidRDefault="00057745" w:rsidP="0094771D">
      <w:pPr>
        <w:pStyle w:val="Prrafodelista"/>
        <w:spacing w:after="0" w:line="276" w:lineRule="auto"/>
        <w:ind w:left="360"/>
        <w:jc w:val="both"/>
        <w:rPr>
          <w:rFonts w:ascii="Arial" w:hAnsi="Arial" w:cs="Arial"/>
          <w:sz w:val="24"/>
          <w:szCs w:val="24"/>
          <w:lang w:val="es-ES"/>
        </w:rPr>
      </w:pPr>
    </w:p>
    <w:p w14:paraId="56C6ADE0" w14:textId="1F093E86" w:rsidR="00057745" w:rsidRDefault="00057745" w:rsidP="0094771D">
      <w:pPr>
        <w:pStyle w:val="Prrafodelista"/>
        <w:spacing w:after="0" w:line="276" w:lineRule="auto"/>
        <w:ind w:left="360"/>
        <w:jc w:val="both"/>
        <w:rPr>
          <w:rFonts w:ascii="Arial" w:hAnsi="Arial" w:cs="Arial"/>
          <w:sz w:val="24"/>
          <w:szCs w:val="24"/>
          <w:lang w:val="es-ES"/>
        </w:rPr>
      </w:pPr>
    </w:p>
    <w:p w14:paraId="40B04D7B" w14:textId="4699475E" w:rsidR="00057745" w:rsidRDefault="00057745" w:rsidP="0094771D">
      <w:pPr>
        <w:pStyle w:val="Prrafodelista"/>
        <w:spacing w:after="0" w:line="276" w:lineRule="auto"/>
        <w:ind w:left="360"/>
        <w:jc w:val="both"/>
        <w:rPr>
          <w:rFonts w:ascii="Arial" w:hAnsi="Arial" w:cs="Arial"/>
          <w:sz w:val="24"/>
          <w:szCs w:val="24"/>
          <w:lang w:val="es-ES"/>
        </w:rPr>
      </w:pPr>
    </w:p>
    <w:p w14:paraId="0153B945" w14:textId="03F7308F" w:rsidR="00057745" w:rsidRDefault="00057745" w:rsidP="0094771D">
      <w:pPr>
        <w:pStyle w:val="Prrafodelista"/>
        <w:spacing w:after="0" w:line="276" w:lineRule="auto"/>
        <w:ind w:left="360"/>
        <w:jc w:val="both"/>
        <w:rPr>
          <w:rFonts w:ascii="Arial" w:hAnsi="Arial" w:cs="Arial"/>
          <w:sz w:val="24"/>
          <w:szCs w:val="24"/>
          <w:lang w:val="es-ES"/>
        </w:rPr>
      </w:pPr>
    </w:p>
    <w:p w14:paraId="3D0EA309" w14:textId="7591615F" w:rsidR="00057745" w:rsidRDefault="00057745" w:rsidP="0094771D">
      <w:pPr>
        <w:pStyle w:val="Prrafodelista"/>
        <w:spacing w:after="0" w:line="276" w:lineRule="auto"/>
        <w:ind w:left="360"/>
        <w:jc w:val="both"/>
        <w:rPr>
          <w:rFonts w:ascii="Arial" w:hAnsi="Arial" w:cs="Arial"/>
          <w:sz w:val="24"/>
          <w:szCs w:val="24"/>
          <w:lang w:val="es-ES"/>
        </w:rPr>
      </w:pPr>
    </w:p>
    <w:p w14:paraId="655176F1" w14:textId="014CD817" w:rsidR="00057745" w:rsidRDefault="00057745" w:rsidP="0094771D">
      <w:pPr>
        <w:pStyle w:val="Prrafodelista"/>
        <w:spacing w:after="0" w:line="276" w:lineRule="auto"/>
        <w:ind w:left="360"/>
        <w:jc w:val="both"/>
        <w:rPr>
          <w:rFonts w:ascii="Arial" w:hAnsi="Arial" w:cs="Arial"/>
          <w:sz w:val="24"/>
          <w:szCs w:val="24"/>
          <w:lang w:val="es-ES"/>
        </w:rPr>
      </w:pPr>
    </w:p>
    <w:p w14:paraId="7C0AAA57" w14:textId="4035D074" w:rsidR="00057745" w:rsidRDefault="00057745" w:rsidP="0094771D">
      <w:pPr>
        <w:pStyle w:val="Prrafodelista"/>
        <w:spacing w:after="0" w:line="276" w:lineRule="auto"/>
        <w:ind w:left="360"/>
        <w:jc w:val="both"/>
        <w:rPr>
          <w:rFonts w:ascii="Arial" w:hAnsi="Arial" w:cs="Arial"/>
          <w:sz w:val="24"/>
          <w:szCs w:val="24"/>
          <w:lang w:val="es-ES"/>
        </w:rPr>
      </w:pPr>
    </w:p>
    <w:p w14:paraId="6B8AD977" w14:textId="48C59694" w:rsidR="00057745" w:rsidRDefault="00057745" w:rsidP="0094771D">
      <w:pPr>
        <w:pStyle w:val="Prrafodelista"/>
        <w:spacing w:after="0" w:line="276" w:lineRule="auto"/>
        <w:ind w:left="360"/>
        <w:jc w:val="both"/>
        <w:rPr>
          <w:rFonts w:ascii="Arial" w:hAnsi="Arial" w:cs="Arial"/>
          <w:sz w:val="24"/>
          <w:szCs w:val="24"/>
          <w:lang w:val="es-ES"/>
        </w:rPr>
      </w:pPr>
    </w:p>
    <w:p w14:paraId="5F2E786A" w14:textId="14CE73BF" w:rsidR="00057745" w:rsidRDefault="00057745" w:rsidP="0094771D">
      <w:pPr>
        <w:pStyle w:val="Prrafodelista"/>
        <w:spacing w:after="0" w:line="276" w:lineRule="auto"/>
        <w:ind w:left="360"/>
        <w:jc w:val="both"/>
        <w:rPr>
          <w:rFonts w:ascii="Arial" w:hAnsi="Arial" w:cs="Arial"/>
          <w:sz w:val="24"/>
          <w:szCs w:val="24"/>
          <w:lang w:val="es-ES"/>
        </w:rPr>
      </w:pPr>
    </w:p>
    <w:p w14:paraId="4F3B15D1" w14:textId="28C0CBF1" w:rsidR="00057745" w:rsidRDefault="00057745" w:rsidP="0094771D">
      <w:pPr>
        <w:pStyle w:val="Prrafodelista"/>
        <w:spacing w:after="0" w:line="276" w:lineRule="auto"/>
        <w:ind w:left="360"/>
        <w:jc w:val="both"/>
        <w:rPr>
          <w:rFonts w:ascii="Arial" w:hAnsi="Arial" w:cs="Arial"/>
          <w:sz w:val="24"/>
          <w:szCs w:val="24"/>
          <w:lang w:val="es-ES"/>
        </w:rPr>
      </w:pPr>
    </w:p>
    <w:p w14:paraId="075CAE4D" w14:textId="099779F9" w:rsidR="00057745" w:rsidRDefault="00057745" w:rsidP="0094771D">
      <w:pPr>
        <w:pStyle w:val="Prrafodelista"/>
        <w:spacing w:after="0" w:line="276" w:lineRule="auto"/>
        <w:ind w:left="360"/>
        <w:jc w:val="both"/>
        <w:rPr>
          <w:rFonts w:ascii="Arial" w:hAnsi="Arial" w:cs="Arial"/>
          <w:sz w:val="24"/>
          <w:szCs w:val="24"/>
          <w:lang w:val="es-ES"/>
        </w:rPr>
      </w:pPr>
    </w:p>
    <w:p w14:paraId="132EE933" w14:textId="09B515A8" w:rsidR="00057745" w:rsidRDefault="00057745" w:rsidP="0094771D">
      <w:pPr>
        <w:pStyle w:val="Prrafodelista"/>
        <w:spacing w:after="0" w:line="276" w:lineRule="auto"/>
        <w:ind w:left="360"/>
        <w:jc w:val="both"/>
        <w:rPr>
          <w:rFonts w:ascii="Arial" w:hAnsi="Arial" w:cs="Arial"/>
          <w:sz w:val="24"/>
          <w:szCs w:val="24"/>
          <w:lang w:val="es-ES"/>
        </w:rPr>
      </w:pPr>
    </w:p>
    <w:p w14:paraId="030C967E" w14:textId="14F605B1" w:rsidR="00057745" w:rsidRDefault="00057745" w:rsidP="0094771D">
      <w:pPr>
        <w:pStyle w:val="Prrafodelista"/>
        <w:spacing w:after="0" w:line="276" w:lineRule="auto"/>
        <w:ind w:left="360"/>
        <w:jc w:val="both"/>
        <w:rPr>
          <w:rFonts w:ascii="Arial" w:hAnsi="Arial" w:cs="Arial"/>
          <w:sz w:val="24"/>
          <w:szCs w:val="24"/>
          <w:lang w:val="es-ES"/>
        </w:rPr>
      </w:pPr>
    </w:p>
    <w:p w14:paraId="3D450755" w14:textId="1C3722EB" w:rsidR="00057745" w:rsidRDefault="00057745" w:rsidP="0094771D">
      <w:pPr>
        <w:pStyle w:val="Prrafodelista"/>
        <w:spacing w:after="0" w:line="276" w:lineRule="auto"/>
        <w:ind w:left="360"/>
        <w:jc w:val="both"/>
        <w:rPr>
          <w:rFonts w:ascii="Arial" w:hAnsi="Arial" w:cs="Arial"/>
          <w:sz w:val="24"/>
          <w:szCs w:val="24"/>
          <w:lang w:val="es-ES"/>
        </w:rPr>
      </w:pPr>
    </w:p>
    <w:p w14:paraId="0A435F73" w14:textId="55B17C98" w:rsidR="00057745" w:rsidRDefault="00057745" w:rsidP="0094771D">
      <w:pPr>
        <w:pStyle w:val="Prrafodelista"/>
        <w:spacing w:after="0" w:line="276" w:lineRule="auto"/>
        <w:ind w:left="360"/>
        <w:jc w:val="both"/>
        <w:rPr>
          <w:rFonts w:ascii="Arial" w:hAnsi="Arial" w:cs="Arial"/>
          <w:sz w:val="24"/>
          <w:szCs w:val="24"/>
          <w:lang w:val="es-ES"/>
        </w:rPr>
      </w:pPr>
    </w:p>
    <w:p w14:paraId="1505A771" w14:textId="14F553D3" w:rsidR="00057745" w:rsidRDefault="00057745" w:rsidP="0094771D">
      <w:pPr>
        <w:pStyle w:val="Prrafodelista"/>
        <w:spacing w:after="0" w:line="276" w:lineRule="auto"/>
        <w:ind w:left="360"/>
        <w:jc w:val="both"/>
        <w:rPr>
          <w:rFonts w:ascii="Arial" w:hAnsi="Arial" w:cs="Arial"/>
          <w:sz w:val="24"/>
          <w:szCs w:val="24"/>
          <w:lang w:val="es-ES"/>
        </w:rPr>
      </w:pPr>
    </w:p>
    <w:p w14:paraId="229D7ADB" w14:textId="0E7ED5B0" w:rsidR="00057745" w:rsidRDefault="00057745" w:rsidP="0094771D">
      <w:pPr>
        <w:pStyle w:val="Prrafodelista"/>
        <w:spacing w:after="0" w:line="276" w:lineRule="auto"/>
        <w:ind w:left="360"/>
        <w:jc w:val="both"/>
        <w:rPr>
          <w:rFonts w:ascii="Arial" w:hAnsi="Arial" w:cs="Arial"/>
          <w:sz w:val="24"/>
          <w:szCs w:val="24"/>
          <w:lang w:val="es-ES"/>
        </w:rPr>
      </w:pPr>
    </w:p>
    <w:p w14:paraId="32D88845" w14:textId="37F095E9" w:rsidR="00057745" w:rsidRDefault="00057745" w:rsidP="0094771D">
      <w:pPr>
        <w:pStyle w:val="Prrafodelista"/>
        <w:spacing w:after="0" w:line="276" w:lineRule="auto"/>
        <w:ind w:left="360"/>
        <w:jc w:val="both"/>
        <w:rPr>
          <w:rFonts w:ascii="Arial" w:hAnsi="Arial" w:cs="Arial"/>
          <w:sz w:val="24"/>
          <w:szCs w:val="24"/>
          <w:lang w:val="es-ES"/>
        </w:rPr>
      </w:pPr>
    </w:p>
    <w:p w14:paraId="23B3D321" w14:textId="77777777" w:rsidR="00057745" w:rsidRDefault="00057745" w:rsidP="0094771D">
      <w:pPr>
        <w:pStyle w:val="Prrafodelista"/>
        <w:spacing w:after="0" w:line="276" w:lineRule="auto"/>
        <w:ind w:left="360"/>
        <w:jc w:val="both"/>
        <w:rPr>
          <w:rFonts w:ascii="Arial" w:hAnsi="Arial" w:cs="Arial"/>
          <w:sz w:val="24"/>
          <w:szCs w:val="24"/>
          <w:lang w:val="es-ES"/>
        </w:rPr>
      </w:pPr>
    </w:p>
    <w:p w14:paraId="6E393783" w14:textId="24138DCF" w:rsidR="004E584D" w:rsidRDefault="004E584D" w:rsidP="0094771D">
      <w:pPr>
        <w:pStyle w:val="Prrafodelista"/>
        <w:spacing w:after="0" w:line="276" w:lineRule="auto"/>
        <w:ind w:left="360"/>
        <w:jc w:val="both"/>
        <w:rPr>
          <w:rFonts w:ascii="Arial" w:hAnsi="Arial" w:cs="Arial"/>
          <w:sz w:val="24"/>
          <w:szCs w:val="24"/>
          <w:lang w:val="es-ES"/>
        </w:rPr>
      </w:pPr>
    </w:p>
    <w:p w14:paraId="0DD710B0" w14:textId="0EA7F506" w:rsidR="004E584D" w:rsidRDefault="004E584D" w:rsidP="0094771D">
      <w:pPr>
        <w:pStyle w:val="Prrafodelista"/>
        <w:spacing w:after="0" w:line="276" w:lineRule="auto"/>
        <w:ind w:left="360"/>
        <w:jc w:val="both"/>
        <w:rPr>
          <w:rFonts w:ascii="Arial" w:hAnsi="Arial" w:cs="Arial"/>
          <w:sz w:val="24"/>
          <w:szCs w:val="24"/>
          <w:lang w:val="es-ES"/>
        </w:rPr>
      </w:pPr>
    </w:p>
    <w:p w14:paraId="5C6FACC9" w14:textId="43449168" w:rsidR="004E584D" w:rsidRDefault="004E584D" w:rsidP="0094771D">
      <w:pPr>
        <w:pStyle w:val="Prrafodelista"/>
        <w:spacing w:after="0" w:line="276" w:lineRule="auto"/>
        <w:ind w:left="360"/>
        <w:jc w:val="both"/>
        <w:rPr>
          <w:rFonts w:ascii="Arial" w:hAnsi="Arial" w:cs="Arial"/>
          <w:sz w:val="24"/>
          <w:szCs w:val="24"/>
          <w:lang w:val="es-ES"/>
        </w:rPr>
      </w:pPr>
    </w:p>
    <w:p w14:paraId="388B1C52" w14:textId="4BCA51F3" w:rsidR="004E584D" w:rsidRDefault="004E584D" w:rsidP="0094771D">
      <w:pPr>
        <w:pStyle w:val="Prrafodelista"/>
        <w:spacing w:after="0" w:line="276" w:lineRule="auto"/>
        <w:ind w:left="360"/>
        <w:jc w:val="both"/>
        <w:rPr>
          <w:rFonts w:ascii="Arial" w:hAnsi="Arial" w:cs="Arial"/>
          <w:sz w:val="24"/>
          <w:szCs w:val="24"/>
          <w:lang w:val="es-ES"/>
        </w:rPr>
      </w:pPr>
    </w:p>
    <w:p w14:paraId="2BB6C127" w14:textId="1D1CC1E6" w:rsidR="004E584D" w:rsidRDefault="004E584D" w:rsidP="0094771D">
      <w:pPr>
        <w:pStyle w:val="Prrafodelista"/>
        <w:spacing w:after="0" w:line="276" w:lineRule="auto"/>
        <w:ind w:left="360"/>
        <w:jc w:val="both"/>
        <w:rPr>
          <w:rFonts w:ascii="Arial" w:hAnsi="Arial" w:cs="Arial"/>
          <w:sz w:val="24"/>
          <w:szCs w:val="24"/>
          <w:lang w:val="es-ES"/>
        </w:rPr>
      </w:pPr>
    </w:p>
    <w:p w14:paraId="73474807" w14:textId="10A32C95" w:rsidR="004E584D" w:rsidRDefault="004E584D" w:rsidP="0094771D">
      <w:pPr>
        <w:pStyle w:val="Prrafodelista"/>
        <w:spacing w:after="0" w:line="276" w:lineRule="auto"/>
        <w:ind w:left="360"/>
        <w:jc w:val="both"/>
        <w:rPr>
          <w:rFonts w:ascii="Arial" w:hAnsi="Arial" w:cs="Arial"/>
          <w:sz w:val="24"/>
          <w:szCs w:val="24"/>
          <w:lang w:val="es-ES"/>
        </w:rPr>
      </w:pPr>
    </w:p>
    <w:p w14:paraId="5EF2034E" w14:textId="0575A380" w:rsidR="004E584D" w:rsidRDefault="004E584D" w:rsidP="0094771D">
      <w:pPr>
        <w:pStyle w:val="Prrafodelista"/>
        <w:spacing w:after="0" w:line="276" w:lineRule="auto"/>
        <w:ind w:left="360"/>
        <w:jc w:val="both"/>
        <w:rPr>
          <w:rFonts w:ascii="Arial" w:hAnsi="Arial" w:cs="Arial"/>
          <w:sz w:val="24"/>
          <w:szCs w:val="24"/>
          <w:lang w:val="es-ES"/>
        </w:rPr>
      </w:pPr>
    </w:p>
    <w:p w14:paraId="0D0E2904" w14:textId="734824D0" w:rsidR="004E584D" w:rsidRDefault="004E584D" w:rsidP="0094771D">
      <w:pPr>
        <w:pStyle w:val="Prrafodelista"/>
        <w:spacing w:after="0" w:line="276" w:lineRule="auto"/>
        <w:ind w:left="360"/>
        <w:jc w:val="both"/>
        <w:rPr>
          <w:rFonts w:ascii="Arial" w:hAnsi="Arial" w:cs="Arial"/>
          <w:sz w:val="24"/>
          <w:szCs w:val="24"/>
          <w:lang w:val="es-ES"/>
        </w:rPr>
      </w:pPr>
    </w:p>
    <w:p w14:paraId="1B0DA219" w14:textId="77777777" w:rsidR="005A32C6" w:rsidRPr="00F75457" w:rsidRDefault="005A32C6" w:rsidP="005A32C6">
      <w:pPr>
        <w:pStyle w:val="Prrafodelista"/>
        <w:spacing w:line="276" w:lineRule="auto"/>
        <w:jc w:val="center"/>
        <w:rPr>
          <w:rFonts w:ascii="Arial" w:hAnsi="Arial" w:cs="Arial"/>
          <w:b/>
          <w:bCs/>
          <w:sz w:val="20"/>
          <w:szCs w:val="20"/>
        </w:rPr>
      </w:pPr>
      <w:bookmarkStart w:id="7" w:name="_Hlk126655408"/>
      <w:r w:rsidRPr="00F75457">
        <w:rPr>
          <w:rFonts w:ascii="Arial" w:hAnsi="Arial" w:cs="Arial"/>
          <w:b/>
          <w:bCs/>
          <w:sz w:val="20"/>
          <w:szCs w:val="20"/>
        </w:rPr>
        <w:t>ANEXO 1</w:t>
      </w:r>
    </w:p>
    <w:p w14:paraId="691EB7C1" w14:textId="77777777" w:rsidR="00F75457" w:rsidRDefault="005A32C6" w:rsidP="005A32C6">
      <w:pPr>
        <w:pStyle w:val="Prrafodelista"/>
        <w:spacing w:line="276" w:lineRule="auto"/>
        <w:jc w:val="center"/>
        <w:rPr>
          <w:rFonts w:ascii="Arial" w:hAnsi="Arial" w:cs="Arial"/>
          <w:b/>
          <w:bCs/>
          <w:sz w:val="20"/>
          <w:szCs w:val="20"/>
        </w:rPr>
      </w:pPr>
      <w:r w:rsidRPr="00F75457">
        <w:rPr>
          <w:rFonts w:ascii="Arial" w:hAnsi="Arial" w:cs="Arial"/>
          <w:b/>
          <w:bCs/>
          <w:sz w:val="20"/>
          <w:szCs w:val="20"/>
        </w:rPr>
        <w:t xml:space="preserve">CONSEJO O CONSULTORÍA DE VERIFICACIÓN DEL CUMPLIMIENTO DE LOS LINEAMIENTOS EMITIDOS CON LA FECHA DE ENTREGA Y LIQUIDACIÓN DEL PROGRAMA DE REMOZAMIENTO REALIZADO CON FUENTE 52 </w:t>
      </w:r>
    </w:p>
    <w:p w14:paraId="75105F49" w14:textId="0503429A" w:rsidR="005A32C6" w:rsidRPr="00F75457" w:rsidRDefault="005A32C6" w:rsidP="005A32C6">
      <w:pPr>
        <w:pStyle w:val="Prrafodelista"/>
        <w:spacing w:line="276" w:lineRule="auto"/>
        <w:jc w:val="center"/>
        <w:rPr>
          <w:rFonts w:ascii="Arial" w:hAnsi="Arial" w:cs="Arial"/>
          <w:b/>
          <w:bCs/>
          <w:sz w:val="20"/>
          <w:szCs w:val="20"/>
        </w:rPr>
      </w:pPr>
      <w:r w:rsidRPr="00F75457">
        <w:rPr>
          <w:rFonts w:ascii="Arial" w:hAnsi="Arial" w:cs="Arial"/>
          <w:b/>
          <w:bCs/>
          <w:sz w:val="20"/>
          <w:szCs w:val="20"/>
        </w:rPr>
        <w:t>“PRÉSTAMOS EXTERNOS”</w:t>
      </w:r>
    </w:p>
    <w:p w14:paraId="629AA4D1" w14:textId="63504334" w:rsidR="005A32C6" w:rsidRPr="00F75457" w:rsidRDefault="005A32C6" w:rsidP="005A32C6">
      <w:pPr>
        <w:pStyle w:val="Prrafodelista"/>
        <w:spacing w:line="276" w:lineRule="auto"/>
        <w:jc w:val="center"/>
        <w:rPr>
          <w:rFonts w:ascii="Arial" w:hAnsi="Arial" w:cs="Arial"/>
          <w:b/>
          <w:bCs/>
          <w:sz w:val="20"/>
          <w:szCs w:val="20"/>
        </w:rPr>
      </w:pPr>
      <w:r w:rsidRPr="00F75457">
        <w:rPr>
          <w:rFonts w:ascii="Arial" w:hAnsi="Arial" w:cs="Arial"/>
          <w:b/>
          <w:bCs/>
          <w:sz w:val="20"/>
          <w:szCs w:val="20"/>
        </w:rPr>
        <w:t>109 CONVENIOS PENDIENTES DE LIQUIDAR</w:t>
      </w:r>
      <w:r w:rsidR="00442349">
        <w:rPr>
          <w:rFonts w:ascii="Arial" w:hAnsi="Arial" w:cs="Arial"/>
          <w:b/>
          <w:bCs/>
          <w:sz w:val="20"/>
          <w:szCs w:val="20"/>
        </w:rPr>
        <w:t>, PERIODO DE EJECUCIÓN AÑO 2021</w:t>
      </w:r>
    </w:p>
    <w:tbl>
      <w:tblPr>
        <w:tblW w:w="5296" w:type="pct"/>
        <w:tblLayout w:type="fixed"/>
        <w:tblCellMar>
          <w:left w:w="70" w:type="dxa"/>
          <w:right w:w="70" w:type="dxa"/>
        </w:tblCellMar>
        <w:tblLook w:val="04A0" w:firstRow="1" w:lastRow="0" w:firstColumn="1" w:lastColumn="0" w:noHBand="0" w:noVBand="1"/>
      </w:tblPr>
      <w:tblGrid>
        <w:gridCol w:w="421"/>
        <w:gridCol w:w="1135"/>
        <w:gridCol w:w="1416"/>
        <w:gridCol w:w="991"/>
        <w:gridCol w:w="1562"/>
        <w:gridCol w:w="1419"/>
        <w:gridCol w:w="1171"/>
        <w:gridCol w:w="1236"/>
      </w:tblGrid>
      <w:tr w:rsidR="003E7C9C" w:rsidRPr="005A32C6" w14:paraId="05D08530" w14:textId="77777777" w:rsidTr="00C232A5">
        <w:trPr>
          <w:trHeight w:val="668"/>
          <w:tblHeader/>
        </w:trPr>
        <w:tc>
          <w:tcPr>
            <w:tcW w:w="22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1B1C515"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No</w:t>
            </w:r>
          </w:p>
        </w:tc>
        <w:tc>
          <w:tcPr>
            <w:tcW w:w="607" w:type="pct"/>
            <w:tcBorders>
              <w:top w:val="single" w:sz="4" w:space="0" w:color="auto"/>
              <w:left w:val="nil"/>
              <w:bottom w:val="single" w:sz="4" w:space="0" w:color="auto"/>
              <w:right w:val="single" w:sz="4" w:space="0" w:color="auto"/>
            </w:tcBorders>
            <w:shd w:val="clear" w:color="000000" w:fill="BFBFBF"/>
            <w:vAlign w:val="center"/>
            <w:hideMark/>
          </w:tcPr>
          <w:p w14:paraId="7BE2AAB1"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 xml:space="preserve">CODIGO </w:t>
            </w:r>
          </w:p>
        </w:tc>
        <w:tc>
          <w:tcPr>
            <w:tcW w:w="757" w:type="pct"/>
            <w:tcBorders>
              <w:top w:val="single" w:sz="4" w:space="0" w:color="auto"/>
              <w:left w:val="nil"/>
              <w:bottom w:val="single" w:sz="4" w:space="0" w:color="auto"/>
              <w:right w:val="single" w:sz="4" w:space="0" w:color="auto"/>
            </w:tcBorders>
            <w:shd w:val="clear" w:color="000000" w:fill="BFBFBF"/>
            <w:vAlign w:val="center"/>
            <w:hideMark/>
          </w:tcPr>
          <w:p w14:paraId="41BB3000"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DEPARTAMENTO</w:t>
            </w:r>
          </w:p>
        </w:tc>
        <w:tc>
          <w:tcPr>
            <w:tcW w:w="530" w:type="pct"/>
            <w:tcBorders>
              <w:top w:val="single" w:sz="4" w:space="0" w:color="auto"/>
              <w:left w:val="nil"/>
              <w:bottom w:val="single" w:sz="4" w:space="0" w:color="auto"/>
              <w:right w:val="single" w:sz="4" w:space="0" w:color="auto"/>
            </w:tcBorders>
            <w:shd w:val="clear" w:color="000000" w:fill="BFBFBF"/>
            <w:vAlign w:val="center"/>
            <w:hideMark/>
          </w:tcPr>
          <w:p w14:paraId="452D58D3"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MUNICIPIO</w:t>
            </w:r>
          </w:p>
        </w:tc>
        <w:tc>
          <w:tcPr>
            <w:tcW w:w="835" w:type="pct"/>
            <w:tcBorders>
              <w:top w:val="single" w:sz="4" w:space="0" w:color="auto"/>
              <w:left w:val="nil"/>
              <w:bottom w:val="single" w:sz="4" w:space="0" w:color="auto"/>
              <w:right w:val="single" w:sz="4" w:space="0" w:color="auto"/>
            </w:tcBorders>
            <w:shd w:val="clear" w:color="000000" w:fill="BFBFBF"/>
            <w:vAlign w:val="center"/>
            <w:hideMark/>
          </w:tcPr>
          <w:p w14:paraId="77B574E9"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NOMBRE DEL ESTABLECIMIENTO</w:t>
            </w:r>
          </w:p>
        </w:tc>
        <w:tc>
          <w:tcPr>
            <w:tcW w:w="759" w:type="pct"/>
            <w:tcBorders>
              <w:top w:val="single" w:sz="4" w:space="0" w:color="auto"/>
              <w:left w:val="nil"/>
              <w:bottom w:val="single" w:sz="4" w:space="0" w:color="auto"/>
              <w:right w:val="single" w:sz="4" w:space="0" w:color="auto"/>
            </w:tcBorders>
            <w:shd w:val="clear" w:color="000000" w:fill="BFBFBF"/>
            <w:vAlign w:val="center"/>
            <w:hideMark/>
          </w:tcPr>
          <w:p w14:paraId="0752FBD2"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DIRECCION DEL ESTABLECIMIENTO</w:t>
            </w:r>
          </w:p>
        </w:tc>
        <w:tc>
          <w:tcPr>
            <w:tcW w:w="626" w:type="pct"/>
            <w:tcBorders>
              <w:top w:val="single" w:sz="4" w:space="0" w:color="auto"/>
              <w:left w:val="nil"/>
              <w:bottom w:val="single" w:sz="4" w:space="0" w:color="auto"/>
              <w:right w:val="single" w:sz="4" w:space="0" w:color="auto"/>
            </w:tcBorders>
            <w:shd w:val="clear" w:color="000000" w:fill="BFBFBF"/>
            <w:vAlign w:val="center"/>
            <w:hideMark/>
          </w:tcPr>
          <w:p w14:paraId="15934D6E" w14:textId="77777777"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sidRPr="006776E5">
              <w:rPr>
                <w:rFonts w:ascii="Century Gothic" w:eastAsia="Times New Roman" w:hAnsi="Century Gothic" w:cs="Calibri"/>
                <w:b/>
                <w:bCs/>
                <w:sz w:val="14"/>
                <w:szCs w:val="14"/>
                <w:lang w:eastAsia="es-GT"/>
              </w:rPr>
              <w:t>MONTO TRANSFERIDO</w:t>
            </w:r>
          </w:p>
        </w:tc>
        <w:tc>
          <w:tcPr>
            <w:tcW w:w="661" w:type="pct"/>
            <w:tcBorders>
              <w:top w:val="single" w:sz="4" w:space="0" w:color="auto"/>
              <w:left w:val="nil"/>
              <w:bottom w:val="single" w:sz="4" w:space="0" w:color="auto"/>
              <w:right w:val="single" w:sz="4" w:space="0" w:color="auto"/>
            </w:tcBorders>
            <w:shd w:val="clear" w:color="000000" w:fill="BFBFBF"/>
            <w:vAlign w:val="center"/>
            <w:hideMark/>
          </w:tcPr>
          <w:p w14:paraId="4F0E39E5" w14:textId="67F1C320" w:rsidR="003E7C9C" w:rsidRPr="006776E5" w:rsidRDefault="003E7C9C" w:rsidP="00AC53E4">
            <w:pPr>
              <w:spacing w:after="0" w:line="240" w:lineRule="auto"/>
              <w:jc w:val="center"/>
              <w:rPr>
                <w:rFonts w:ascii="Century Gothic" w:eastAsia="Times New Roman" w:hAnsi="Century Gothic" w:cs="Calibri"/>
                <w:b/>
                <w:bCs/>
                <w:sz w:val="14"/>
                <w:szCs w:val="14"/>
                <w:lang w:eastAsia="es-GT"/>
              </w:rPr>
            </w:pPr>
            <w:r>
              <w:rPr>
                <w:rFonts w:ascii="Century Gothic" w:eastAsia="Times New Roman" w:hAnsi="Century Gothic" w:cs="Calibri"/>
                <w:b/>
                <w:bCs/>
                <w:sz w:val="14"/>
                <w:szCs w:val="14"/>
                <w:lang w:eastAsia="es-GT"/>
              </w:rPr>
              <w:t>FECHA DE</w:t>
            </w:r>
            <w:r w:rsidRPr="006776E5">
              <w:rPr>
                <w:rFonts w:ascii="Century Gothic" w:eastAsia="Times New Roman" w:hAnsi="Century Gothic" w:cs="Calibri"/>
                <w:b/>
                <w:bCs/>
                <w:sz w:val="14"/>
                <w:szCs w:val="14"/>
                <w:lang w:eastAsia="es-GT"/>
              </w:rPr>
              <w:t xml:space="preserve"> TRASFERENCIA</w:t>
            </w:r>
          </w:p>
        </w:tc>
      </w:tr>
      <w:tr w:rsidR="003E7C9C" w:rsidRPr="005A32C6" w14:paraId="0D087AF3" w14:textId="77777777" w:rsidTr="00B71FB2">
        <w:trPr>
          <w:trHeight w:val="459"/>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B9226DB"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w:t>
            </w:r>
          </w:p>
        </w:tc>
        <w:tc>
          <w:tcPr>
            <w:tcW w:w="607" w:type="pct"/>
            <w:tcBorders>
              <w:top w:val="nil"/>
              <w:left w:val="nil"/>
              <w:bottom w:val="single" w:sz="4" w:space="0" w:color="auto"/>
              <w:right w:val="single" w:sz="4" w:space="0" w:color="auto"/>
            </w:tcBorders>
            <w:shd w:val="clear" w:color="auto" w:fill="auto"/>
            <w:vAlign w:val="center"/>
            <w:hideMark/>
          </w:tcPr>
          <w:p w14:paraId="20E95DAD"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04-14-0505-43</w:t>
            </w:r>
          </w:p>
        </w:tc>
        <w:tc>
          <w:tcPr>
            <w:tcW w:w="757" w:type="pct"/>
            <w:tcBorders>
              <w:top w:val="nil"/>
              <w:left w:val="nil"/>
              <w:bottom w:val="single" w:sz="4" w:space="0" w:color="auto"/>
              <w:right w:val="single" w:sz="4" w:space="0" w:color="auto"/>
            </w:tcBorders>
            <w:shd w:val="clear" w:color="auto" w:fill="auto"/>
            <w:vAlign w:val="center"/>
            <w:hideMark/>
          </w:tcPr>
          <w:p w14:paraId="33BB7F94"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CHIMALTENANGO</w:t>
            </w:r>
          </w:p>
        </w:tc>
        <w:tc>
          <w:tcPr>
            <w:tcW w:w="530" w:type="pct"/>
            <w:tcBorders>
              <w:top w:val="nil"/>
              <w:left w:val="nil"/>
              <w:bottom w:val="single" w:sz="4" w:space="0" w:color="auto"/>
              <w:right w:val="single" w:sz="4" w:space="0" w:color="auto"/>
            </w:tcBorders>
            <w:shd w:val="clear" w:color="auto" w:fill="auto"/>
            <w:vAlign w:val="center"/>
            <w:hideMark/>
          </w:tcPr>
          <w:p w14:paraId="3B1A206A"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PARRAMOS</w:t>
            </w:r>
          </w:p>
        </w:tc>
        <w:tc>
          <w:tcPr>
            <w:tcW w:w="835" w:type="pct"/>
            <w:tcBorders>
              <w:top w:val="nil"/>
              <w:left w:val="nil"/>
              <w:bottom w:val="single" w:sz="4" w:space="0" w:color="auto"/>
              <w:right w:val="single" w:sz="4" w:space="0" w:color="auto"/>
            </w:tcBorders>
            <w:shd w:val="clear" w:color="auto" w:fill="auto"/>
            <w:vAlign w:val="center"/>
            <w:hideMark/>
          </w:tcPr>
          <w:p w14:paraId="745A5F91"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EOUM INTEGRAL</w:t>
            </w:r>
          </w:p>
        </w:tc>
        <w:tc>
          <w:tcPr>
            <w:tcW w:w="759" w:type="pct"/>
            <w:tcBorders>
              <w:top w:val="nil"/>
              <w:left w:val="nil"/>
              <w:bottom w:val="single" w:sz="4" w:space="0" w:color="auto"/>
              <w:right w:val="single" w:sz="4" w:space="0" w:color="auto"/>
            </w:tcBorders>
            <w:shd w:val="clear" w:color="auto" w:fill="auto"/>
            <w:vAlign w:val="center"/>
            <w:hideMark/>
          </w:tcPr>
          <w:p w14:paraId="4A112E71"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ZONA 1 CANTON LA UNION</w:t>
            </w:r>
          </w:p>
        </w:tc>
        <w:tc>
          <w:tcPr>
            <w:tcW w:w="626" w:type="pct"/>
            <w:tcBorders>
              <w:top w:val="nil"/>
              <w:left w:val="nil"/>
              <w:bottom w:val="single" w:sz="4" w:space="0" w:color="auto"/>
              <w:right w:val="single" w:sz="4" w:space="0" w:color="auto"/>
            </w:tcBorders>
            <w:shd w:val="clear" w:color="auto" w:fill="auto"/>
            <w:vAlign w:val="center"/>
            <w:hideMark/>
          </w:tcPr>
          <w:p w14:paraId="102F8D21"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B45E9EE"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3E7C9C" w:rsidRPr="005A32C6" w14:paraId="3F238B9E" w14:textId="77777777" w:rsidTr="00B71FB2">
        <w:trPr>
          <w:trHeight w:val="55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9618662"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p>
        </w:tc>
        <w:tc>
          <w:tcPr>
            <w:tcW w:w="607" w:type="pct"/>
            <w:tcBorders>
              <w:top w:val="nil"/>
              <w:left w:val="nil"/>
              <w:bottom w:val="single" w:sz="4" w:space="0" w:color="auto"/>
              <w:right w:val="single" w:sz="4" w:space="0" w:color="auto"/>
            </w:tcBorders>
            <w:shd w:val="clear" w:color="auto" w:fill="auto"/>
            <w:vAlign w:val="center"/>
            <w:hideMark/>
          </w:tcPr>
          <w:p w14:paraId="4D6D29BA"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18-04-0330-43</w:t>
            </w:r>
          </w:p>
        </w:tc>
        <w:tc>
          <w:tcPr>
            <w:tcW w:w="757" w:type="pct"/>
            <w:tcBorders>
              <w:top w:val="nil"/>
              <w:left w:val="nil"/>
              <w:bottom w:val="single" w:sz="4" w:space="0" w:color="auto"/>
              <w:right w:val="single" w:sz="4" w:space="0" w:color="auto"/>
            </w:tcBorders>
            <w:shd w:val="clear" w:color="auto" w:fill="auto"/>
            <w:vAlign w:val="center"/>
            <w:hideMark/>
          </w:tcPr>
          <w:p w14:paraId="6FE6B363"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IZABAL</w:t>
            </w:r>
          </w:p>
        </w:tc>
        <w:tc>
          <w:tcPr>
            <w:tcW w:w="530" w:type="pct"/>
            <w:tcBorders>
              <w:top w:val="nil"/>
              <w:left w:val="nil"/>
              <w:bottom w:val="single" w:sz="4" w:space="0" w:color="auto"/>
              <w:right w:val="single" w:sz="4" w:space="0" w:color="auto"/>
            </w:tcBorders>
            <w:shd w:val="clear" w:color="auto" w:fill="auto"/>
            <w:vAlign w:val="center"/>
            <w:hideMark/>
          </w:tcPr>
          <w:p w14:paraId="007CCF9C"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MORALES</w:t>
            </w:r>
          </w:p>
        </w:tc>
        <w:tc>
          <w:tcPr>
            <w:tcW w:w="835" w:type="pct"/>
            <w:tcBorders>
              <w:top w:val="nil"/>
              <w:left w:val="nil"/>
              <w:bottom w:val="single" w:sz="4" w:space="0" w:color="auto"/>
              <w:right w:val="single" w:sz="4" w:space="0" w:color="auto"/>
            </w:tcBorders>
            <w:shd w:val="clear" w:color="auto" w:fill="auto"/>
            <w:vAlign w:val="center"/>
            <w:hideMark/>
          </w:tcPr>
          <w:p w14:paraId="4F3543DA"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 ALDEA LA VEGONA JUYAMA</w:t>
            </w:r>
          </w:p>
        </w:tc>
        <w:tc>
          <w:tcPr>
            <w:tcW w:w="759" w:type="pct"/>
            <w:tcBorders>
              <w:top w:val="nil"/>
              <w:left w:val="nil"/>
              <w:bottom w:val="single" w:sz="4" w:space="0" w:color="auto"/>
              <w:right w:val="single" w:sz="4" w:space="0" w:color="auto"/>
            </w:tcBorders>
            <w:shd w:val="clear" w:color="auto" w:fill="auto"/>
            <w:vAlign w:val="center"/>
            <w:hideMark/>
          </w:tcPr>
          <w:p w14:paraId="4978D42B"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LA VEGONA JUYAMA</w:t>
            </w:r>
          </w:p>
        </w:tc>
        <w:tc>
          <w:tcPr>
            <w:tcW w:w="626" w:type="pct"/>
            <w:tcBorders>
              <w:top w:val="nil"/>
              <w:left w:val="nil"/>
              <w:bottom w:val="single" w:sz="4" w:space="0" w:color="auto"/>
              <w:right w:val="single" w:sz="4" w:space="0" w:color="auto"/>
            </w:tcBorders>
            <w:shd w:val="clear" w:color="auto" w:fill="auto"/>
            <w:vAlign w:val="center"/>
            <w:hideMark/>
          </w:tcPr>
          <w:p w14:paraId="3B704FFC"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EB952A2"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3E7C9C" w:rsidRPr="005A32C6" w14:paraId="47D682C1" w14:textId="77777777" w:rsidTr="00C232A5">
        <w:trPr>
          <w:trHeight w:val="42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1B00197"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p>
        </w:tc>
        <w:tc>
          <w:tcPr>
            <w:tcW w:w="607" w:type="pct"/>
            <w:tcBorders>
              <w:top w:val="nil"/>
              <w:left w:val="nil"/>
              <w:bottom w:val="single" w:sz="4" w:space="0" w:color="auto"/>
              <w:right w:val="single" w:sz="4" w:space="0" w:color="auto"/>
            </w:tcBorders>
            <w:shd w:val="clear" w:color="auto" w:fill="auto"/>
            <w:vAlign w:val="center"/>
            <w:hideMark/>
          </w:tcPr>
          <w:p w14:paraId="6839EBD9"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19-01-0053-43</w:t>
            </w:r>
          </w:p>
        </w:tc>
        <w:tc>
          <w:tcPr>
            <w:tcW w:w="757" w:type="pct"/>
            <w:tcBorders>
              <w:top w:val="nil"/>
              <w:left w:val="nil"/>
              <w:bottom w:val="single" w:sz="4" w:space="0" w:color="auto"/>
              <w:right w:val="single" w:sz="4" w:space="0" w:color="auto"/>
            </w:tcBorders>
            <w:shd w:val="clear" w:color="auto" w:fill="auto"/>
            <w:vAlign w:val="center"/>
            <w:hideMark/>
          </w:tcPr>
          <w:p w14:paraId="1119D68D"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27489639"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835" w:type="pct"/>
            <w:tcBorders>
              <w:top w:val="nil"/>
              <w:left w:val="nil"/>
              <w:bottom w:val="single" w:sz="4" w:space="0" w:color="auto"/>
              <w:right w:val="single" w:sz="4" w:space="0" w:color="auto"/>
            </w:tcBorders>
            <w:shd w:val="clear" w:color="auto" w:fill="auto"/>
            <w:vAlign w:val="center"/>
            <w:hideMark/>
          </w:tcPr>
          <w:p w14:paraId="26B7C89F"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3985346"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CERRO CHIQUITO</w:t>
            </w:r>
          </w:p>
        </w:tc>
        <w:tc>
          <w:tcPr>
            <w:tcW w:w="626" w:type="pct"/>
            <w:tcBorders>
              <w:top w:val="nil"/>
              <w:left w:val="nil"/>
              <w:bottom w:val="single" w:sz="4" w:space="0" w:color="auto"/>
              <w:right w:val="single" w:sz="4" w:space="0" w:color="auto"/>
            </w:tcBorders>
            <w:shd w:val="clear" w:color="auto" w:fill="auto"/>
            <w:vAlign w:val="center"/>
            <w:hideMark/>
          </w:tcPr>
          <w:p w14:paraId="35BFAAA1"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71,039.00 </w:t>
            </w:r>
          </w:p>
        </w:tc>
        <w:tc>
          <w:tcPr>
            <w:tcW w:w="661" w:type="pct"/>
            <w:tcBorders>
              <w:top w:val="nil"/>
              <w:left w:val="nil"/>
              <w:bottom w:val="single" w:sz="4" w:space="0" w:color="auto"/>
              <w:right w:val="single" w:sz="4" w:space="0" w:color="auto"/>
            </w:tcBorders>
            <w:shd w:val="clear" w:color="auto" w:fill="auto"/>
            <w:vAlign w:val="center"/>
            <w:hideMark/>
          </w:tcPr>
          <w:p w14:paraId="1501A241"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3E7C9C" w:rsidRPr="005A32C6" w14:paraId="26867802" w14:textId="77777777" w:rsidTr="00B71FB2">
        <w:trPr>
          <w:trHeight w:val="39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B62F6BD"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p>
        </w:tc>
        <w:tc>
          <w:tcPr>
            <w:tcW w:w="607" w:type="pct"/>
            <w:tcBorders>
              <w:top w:val="nil"/>
              <w:left w:val="nil"/>
              <w:bottom w:val="single" w:sz="4" w:space="0" w:color="auto"/>
              <w:right w:val="single" w:sz="4" w:space="0" w:color="auto"/>
            </w:tcBorders>
            <w:shd w:val="clear" w:color="auto" w:fill="auto"/>
            <w:vAlign w:val="center"/>
            <w:hideMark/>
          </w:tcPr>
          <w:p w14:paraId="6EA07538"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19-03-0121-43</w:t>
            </w:r>
          </w:p>
        </w:tc>
        <w:tc>
          <w:tcPr>
            <w:tcW w:w="757" w:type="pct"/>
            <w:tcBorders>
              <w:top w:val="nil"/>
              <w:left w:val="nil"/>
              <w:bottom w:val="single" w:sz="4" w:space="0" w:color="auto"/>
              <w:right w:val="single" w:sz="4" w:space="0" w:color="auto"/>
            </w:tcBorders>
            <w:shd w:val="clear" w:color="auto" w:fill="auto"/>
            <w:vAlign w:val="center"/>
            <w:hideMark/>
          </w:tcPr>
          <w:p w14:paraId="1CBDC6E7"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3784529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RIO HONDO</w:t>
            </w:r>
          </w:p>
        </w:tc>
        <w:tc>
          <w:tcPr>
            <w:tcW w:w="835" w:type="pct"/>
            <w:tcBorders>
              <w:top w:val="nil"/>
              <w:left w:val="nil"/>
              <w:bottom w:val="single" w:sz="4" w:space="0" w:color="auto"/>
              <w:right w:val="single" w:sz="4" w:space="0" w:color="auto"/>
            </w:tcBorders>
            <w:shd w:val="clear" w:color="auto" w:fill="auto"/>
            <w:vAlign w:val="center"/>
            <w:hideMark/>
          </w:tcPr>
          <w:p w14:paraId="6A60B641"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B3CC830" w14:textId="20826291"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ALDEA </w:t>
            </w:r>
            <w:r w:rsidR="003C45F1" w:rsidRPr="006776E5">
              <w:rPr>
                <w:rFonts w:ascii="Century Gothic" w:eastAsia="Times New Roman" w:hAnsi="Century Gothic" w:cs="Calibri"/>
                <w:sz w:val="14"/>
                <w:szCs w:val="14"/>
                <w:lang w:eastAsia="es-GT"/>
              </w:rPr>
              <w:t xml:space="preserve">CHAN </w:t>
            </w:r>
            <w:proofErr w:type="spellStart"/>
            <w:r w:rsidR="003C45F1" w:rsidRPr="006776E5">
              <w:rPr>
                <w:rFonts w:ascii="Century Gothic" w:eastAsia="Times New Roman" w:hAnsi="Century Gothic" w:cs="Calibri"/>
                <w:sz w:val="14"/>
                <w:szCs w:val="14"/>
                <w:lang w:eastAsia="es-GT"/>
              </w:rPr>
              <w:t>CHAN</w:t>
            </w:r>
            <w:proofErr w:type="spellEnd"/>
            <w:r w:rsidR="003C45F1" w:rsidRPr="006776E5">
              <w:rPr>
                <w:rFonts w:ascii="Century Gothic" w:eastAsia="Times New Roman" w:hAnsi="Century Gothic" w:cs="Calibri"/>
                <w:sz w:val="14"/>
                <w:szCs w:val="14"/>
                <w:lang w:eastAsia="es-GT"/>
              </w:rPr>
              <w:t xml:space="preserve"> </w:t>
            </w:r>
          </w:p>
        </w:tc>
        <w:tc>
          <w:tcPr>
            <w:tcW w:w="626" w:type="pct"/>
            <w:tcBorders>
              <w:top w:val="nil"/>
              <w:left w:val="nil"/>
              <w:bottom w:val="single" w:sz="4" w:space="0" w:color="auto"/>
              <w:right w:val="single" w:sz="4" w:space="0" w:color="auto"/>
            </w:tcBorders>
            <w:shd w:val="clear" w:color="auto" w:fill="auto"/>
            <w:vAlign w:val="center"/>
            <w:hideMark/>
          </w:tcPr>
          <w:p w14:paraId="05D8947C"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0C5119E"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3E7C9C" w:rsidRPr="005A32C6" w14:paraId="31EF771E" w14:textId="77777777" w:rsidTr="00B71FB2">
        <w:trPr>
          <w:trHeight w:val="27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FB6BE2F"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p>
        </w:tc>
        <w:tc>
          <w:tcPr>
            <w:tcW w:w="607" w:type="pct"/>
            <w:tcBorders>
              <w:top w:val="nil"/>
              <w:left w:val="nil"/>
              <w:bottom w:val="single" w:sz="4" w:space="0" w:color="auto"/>
              <w:right w:val="single" w:sz="4" w:space="0" w:color="auto"/>
            </w:tcBorders>
            <w:shd w:val="clear" w:color="auto" w:fill="auto"/>
            <w:vAlign w:val="center"/>
            <w:hideMark/>
          </w:tcPr>
          <w:p w14:paraId="70AAD704"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19-04-0024-43</w:t>
            </w:r>
          </w:p>
        </w:tc>
        <w:tc>
          <w:tcPr>
            <w:tcW w:w="757" w:type="pct"/>
            <w:tcBorders>
              <w:top w:val="nil"/>
              <w:left w:val="nil"/>
              <w:bottom w:val="single" w:sz="4" w:space="0" w:color="auto"/>
              <w:right w:val="single" w:sz="4" w:space="0" w:color="auto"/>
            </w:tcBorders>
            <w:shd w:val="clear" w:color="auto" w:fill="auto"/>
            <w:vAlign w:val="center"/>
            <w:hideMark/>
          </w:tcPr>
          <w:p w14:paraId="6507B70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7404EEBD"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GUALAN</w:t>
            </w:r>
          </w:p>
        </w:tc>
        <w:tc>
          <w:tcPr>
            <w:tcW w:w="835" w:type="pct"/>
            <w:tcBorders>
              <w:top w:val="nil"/>
              <w:left w:val="nil"/>
              <w:bottom w:val="single" w:sz="4" w:space="0" w:color="auto"/>
              <w:right w:val="single" w:sz="4" w:space="0" w:color="auto"/>
            </w:tcBorders>
            <w:shd w:val="clear" w:color="auto" w:fill="auto"/>
            <w:vAlign w:val="center"/>
            <w:hideMark/>
          </w:tcPr>
          <w:p w14:paraId="7C47C423"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83C801A"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ROMELIA</w:t>
            </w:r>
          </w:p>
        </w:tc>
        <w:tc>
          <w:tcPr>
            <w:tcW w:w="626" w:type="pct"/>
            <w:tcBorders>
              <w:top w:val="nil"/>
              <w:left w:val="nil"/>
              <w:bottom w:val="single" w:sz="4" w:space="0" w:color="auto"/>
              <w:right w:val="single" w:sz="4" w:space="0" w:color="auto"/>
            </w:tcBorders>
            <w:shd w:val="clear" w:color="auto" w:fill="auto"/>
            <w:vAlign w:val="center"/>
            <w:hideMark/>
          </w:tcPr>
          <w:p w14:paraId="740B5C5B"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74,905.00 </w:t>
            </w:r>
          </w:p>
        </w:tc>
        <w:tc>
          <w:tcPr>
            <w:tcW w:w="661" w:type="pct"/>
            <w:tcBorders>
              <w:top w:val="nil"/>
              <w:left w:val="nil"/>
              <w:bottom w:val="single" w:sz="4" w:space="0" w:color="auto"/>
              <w:right w:val="single" w:sz="4" w:space="0" w:color="auto"/>
            </w:tcBorders>
            <w:shd w:val="clear" w:color="auto" w:fill="auto"/>
            <w:vAlign w:val="center"/>
            <w:hideMark/>
          </w:tcPr>
          <w:p w14:paraId="72E2F303"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0C483520" w14:textId="77777777" w:rsidTr="00C232A5">
        <w:trPr>
          <w:trHeight w:val="56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AB999BB"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6</w:t>
            </w:r>
          </w:p>
        </w:tc>
        <w:tc>
          <w:tcPr>
            <w:tcW w:w="607" w:type="pct"/>
            <w:tcBorders>
              <w:top w:val="nil"/>
              <w:left w:val="nil"/>
              <w:bottom w:val="single" w:sz="4" w:space="0" w:color="auto"/>
              <w:right w:val="single" w:sz="4" w:space="0" w:color="auto"/>
            </w:tcBorders>
            <w:shd w:val="clear" w:color="auto" w:fill="auto"/>
            <w:vAlign w:val="center"/>
            <w:hideMark/>
          </w:tcPr>
          <w:p w14:paraId="4D4B80FC"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19-09-0026-43</w:t>
            </w:r>
          </w:p>
        </w:tc>
        <w:tc>
          <w:tcPr>
            <w:tcW w:w="757" w:type="pct"/>
            <w:tcBorders>
              <w:top w:val="nil"/>
              <w:left w:val="nil"/>
              <w:bottom w:val="single" w:sz="4" w:space="0" w:color="auto"/>
              <w:right w:val="single" w:sz="4" w:space="0" w:color="auto"/>
            </w:tcBorders>
            <w:shd w:val="clear" w:color="auto" w:fill="auto"/>
            <w:vAlign w:val="center"/>
            <w:hideMark/>
          </w:tcPr>
          <w:p w14:paraId="64A02C85"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6FD8D683"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6CAA4484"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B136F91"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LOS HERNANDEZ, ALDEA TAGUAYNI</w:t>
            </w:r>
          </w:p>
        </w:tc>
        <w:tc>
          <w:tcPr>
            <w:tcW w:w="626" w:type="pct"/>
            <w:tcBorders>
              <w:top w:val="nil"/>
              <w:left w:val="nil"/>
              <w:bottom w:val="single" w:sz="4" w:space="0" w:color="auto"/>
              <w:right w:val="single" w:sz="4" w:space="0" w:color="auto"/>
            </w:tcBorders>
            <w:shd w:val="clear" w:color="auto" w:fill="auto"/>
            <w:vAlign w:val="center"/>
            <w:hideMark/>
          </w:tcPr>
          <w:p w14:paraId="13ABF202"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74,925.00 </w:t>
            </w:r>
          </w:p>
        </w:tc>
        <w:tc>
          <w:tcPr>
            <w:tcW w:w="661" w:type="pct"/>
            <w:tcBorders>
              <w:top w:val="nil"/>
              <w:left w:val="nil"/>
              <w:bottom w:val="single" w:sz="4" w:space="0" w:color="auto"/>
              <w:right w:val="single" w:sz="4" w:space="0" w:color="auto"/>
            </w:tcBorders>
            <w:shd w:val="clear" w:color="auto" w:fill="auto"/>
            <w:vAlign w:val="center"/>
            <w:hideMark/>
          </w:tcPr>
          <w:p w14:paraId="466FF285"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63D31EC9" w14:textId="77777777" w:rsidTr="00C232A5">
        <w:trPr>
          <w:trHeight w:val="55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92AD11C"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7</w:t>
            </w:r>
          </w:p>
        </w:tc>
        <w:tc>
          <w:tcPr>
            <w:tcW w:w="607" w:type="pct"/>
            <w:tcBorders>
              <w:top w:val="nil"/>
              <w:left w:val="nil"/>
              <w:bottom w:val="single" w:sz="4" w:space="0" w:color="auto"/>
              <w:right w:val="single" w:sz="4" w:space="0" w:color="auto"/>
            </w:tcBorders>
            <w:shd w:val="clear" w:color="auto" w:fill="auto"/>
            <w:vAlign w:val="center"/>
            <w:hideMark/>
          </w:tcPr>
          <w:p w14:paraId="0AA4F9C4"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19-09-0027-43</w:t>
            </w:r>
          </w:p>
        </w:tc>
        <w:tc>
          <w:tcPr>
            <w:tcW w:w="757" w:type="pct"/>
            <w:tcBorders>
              <w:top w:val="nil"/>
              <w:left w:val="nil"/>
              <w:bottom w:val="single" w:sz="4" w:space="0" w:color="auto"/>
              <w:right w:val="single" w:sz="4" w:space="0" w:color="auto"/>
            </w:tcBorders>
            <w:shd w:val="clear" w:color="auto" w:fill="auto"/>
            <w:vAlign w:val="center"/>
            <w:hideMark/>
          </w:tcPr>
          <w:p w14:paraId="760E7877"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24306A23"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706492C2"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D5F18B5"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LA JIGUA, ALDEA TASHARTE</w:t>
            </w:r>
          </w:p>
        </w:tc>
        <w:tc>
          <w:tcPr>
            <w:tcW w:w="626" w:type="pct"/>
            <w:tcBorders>
              <w:top w:val="nil"/>
              <w:left w:val="nil"/>
              <w:bottom w:val="single" w:sz="4" w:space="0" w:color="auto"/>
              <w:right w:val="single" w:sz="4" w:space="0" w:color="auto"/>
            </w:tcBorders>
            <w:shd w:val="clear" w:color="auto" w:fill="auto"/>
            <w:vAlign w:val="center"/>
            <w:hideMark/>
          </w:tcPr>
          <w:p w14:paraId="2443B7E4"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74,850.00 </w:t>
            </w:r>
          </w:p>
        </w:tc>
        <w:tc>
          <w:tcPr>
            <w:tcW w:w="661" w:type="pct"/>
            <w:tcBorders>
              <w:top w:val="nil"/>
              <w:left w:val="nil"/>
              <w:bottom w:val="single" w:sz="4" w:space="0" w:color="auto"/>
              <w:right w:val="single" w:sz="4" w:space="0" w:color="auto"/>
            </w:tcBorders>
            <w:shd w:val="clear" w:color="auto" w:fill="auto"/>
            <w:vAlign w:val="center"/>
            <w:hideMark/>
          </w:tcPr>
          <w:p w14:paraId="54F25B07"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2FE16912" w14:textId="77777777" w:rsidTr="00C232A5">
        <w:trPr>
          <w:trHeight w:val="84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550F2DE"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8</w:t>
            </w:r>
          </w:p>
        </w:tc>
        <w:tc>
          <w:tcPr>
            <w:tcW w:w="607" w:type="pct"/>
            <w:tcBorders>
              <w:top w:val="nil"/>
              <w:left w:val="nil"/>
              <w:bottom w:val="single" w:sz="4" w:space="0" w:color="auto"/>
              <w:right w:val="single" w:sz="4" w:space="0" w:color="auto"/>
            </w:tcBorders>
            <w:shd w:val="clear" w:color="auto" w:fill="auto"/>
            <w:vAlign w:val="center"/>
            <w:hideMark/>
          </w:tcPr>
          <w:p w14:paraId="7D81ED0F"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19-09-0042-43</w:t>
            </w:r>
          </w:p>
        </w:tc>
        <w:tc>
          <w:tcPr>
            <w:tcW w:w="757" w:type="pct"/>
            <w:tcBorders>
              <w:top w:val="nil"/>
              <w:left w:val="nil"/>
              <w:bottom w:val="single" w:sz="4" w:space="0" w:color="auto"/>
              <w:right w:val="single" w:sz="4" w:space="0" w:color="auto"/>
            </w:tcBorders>
            <w:shd w:val="clear" w:color="auto" w:fill="auto"/>
            <w:vAlign w:val="center"/>
            <w:hideMark/>
          </w:tcPr>
          <w:p w14:paraId="7C706469"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7EC91C08"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044563E8"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5167EA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EL VOLCANCITO ARRIBA ALDEA PEÑA BLANCA</w:t>
            </w:r>
          </w:p>
        </w:tc>
        <w:tc>
          <w:tcPr>
            <w:tcW w:w="626" w:type="pct"/>
            <w:tcBorders>
              <w:top w:val="nil"/>
              <w:left w:val="nil"/>
              <w:bottom w:val="single" w:sz="4" w:space="0" w:color="auto"/>
              <w:right w:val="single" w:sz="4" w:space="0" w:color="auto"/>
            </w:tcBorders>
            <w:shd w:val="clear" w:color="auto" w:fill="auto"/>
            <w:vAlign w:val="center"/>
            <w:hideMark/>
          </w:tcPr>
          <w:p w14:paraId="7B053EBA"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74,190.00 </w:t>
            </w:r>
          </w:p>
        </w:tc>
        <w:tc>
          <w:tcPr>
            <w:tcW w:w="661" w:type="pct"/>
            <w:tcBorders>
              <w:top w:val="nil"/>
              <w:left w:val="nil"/>
              <w:bottom w:val="single" w:sz="4" w:space="0" w:color="auto"/>
              <w:right w:val="single" w:sz="4" w:space="0" w:color="auto"/>
            </w:tcBorders>
            <w:shd w:val="clear" w:color="auto" w:fill="auto"/>
            <w:vAlign w:val="center"/>
            <w:hideMark/>
          </w:tcPr>
          <w:p w14:paraId="13446E2B"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50561055" w14:textId="77777777" w:rsidTr="00B71FB2">
        <w:trPr>
          <w:trHeight w:val="35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58898E0"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hideMark/>
          </w:tcPr>
          <w:p w14:paraId="145DBDB4"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19-09-0267-43</w:t>
            </w:r>
          </w:p>
        </w:tc>
        <w:tc>
          <w:tcPr>
            <w:tcW w:w="757" w:type="pct"/>
            <w:tcBorders>
              <w:top w:val="nil"/>
              <w:left w:val="nil"/>
              <w:bottom w:val="single" w:sz="4" w:space="0" w:color="auto"/>
              <w:right w:val="single" w:sz="4" w:space="0" w:color="auto"/>
            </w:tcBorders>
            <w:shd w:val="clear" w:color="auto" w:fill="auto"/>
            <w:vAlign w:val="center"/>
            <w:hideMark/>
          </w:tcPr>
          <w:p w14:paraId="6B43690C"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1421D637"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7123C256"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3E34C97"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GUARANJA</w:t>
            </w:r>
          </w:p>
        </w:tc>
        <w:tc>
          <w:tcPr>
            <w:tcW w:w="626" w:type="pct"/>
            <w:tcBorders>
              <w:top w:val="nil"/>
              <w:left w:val="nil"/>
              <w:bottom w:val="single" w:sz="4" w:space="0" w:color="auto"/>
              <w:right w:val="single" w:sz="4" w:space="0" w:color="auto"/>
            </w:tcBorders>
            <w:shd w:val="clear" w:color="auto" w:fill="auto"/>
            <w:vAlign w:val="center"/>
            <w:hideMark/>
          </w:tcPr>
          <w:p w14:paraId="41FDED56"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74,525.00 </w:t>
            </w:r>
          </w:p>
        </w:tc>
        <w:tc>
          <w:tcPr>
            <w:tcW w:w="661" w:type="pct"/>
            <w:tcBorders>
              <w:top w:val="nil"/>
              <w:left w:val="nil"/>
              <w:bottom w:val="single" w:sz="4" w:space="0" w:color="auto"/>
              <w:right w:val="single" w:sz="4" w:space="0" w:color="auto"/>
            </w:tcBorders>
            <w:shd w:val="clear" w:color="auto" w:fill="auto"/>
            <w:vAlign w:val="center"/>
            <w:hideMark/>
          </w:tcPr>
          <w:p w14:paraId="4586C3B9"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1BFF4575" w14:textId="77777777" w:rsidTr="00B71FB2">
        <w:trPr>
          <w:trHeight w:val="41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0BD6B71"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w:t>
            </w:r>
          </w:p>
        </w:tc>
        <w:tc>
          <w:tcPr>
            <w:tcW w:w="607" w:type="pct"/>
            <w:tcBorders>
              <w:top w:val="nil"/>
              <w:left w:val="nil"/>
              <w:bottom w:val="single" w:sz="4" w:space="0" w:color="auto"/>
              <w:right w:val="single" w:sz="4" w:space="0" w:color="auto"/>
            </w:tcBorders>
            <w:shd w:val="clear" w:color="auto" w:fill="auto"/>
            <w:vAlign w:val="center"/>
            <w:hideMark/>
          </w:tcPr>
          <w:p w14:paraId="4DCF8A5E"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19-09-0274-43</w:t>
            </w:r>
          </w:p>
        </w:tc>
        <w:tc>
          <w:tcPr>
            <w:tcW w:w="757" w:type="pct"/>
            <w:tcBorders>
              <w:top w:val="nil"/>
              <w:left w:val="nil"/>
              <w:bottom w:val="single" w:sz="4" w:space="0" w:color="auto"/>
              <w:right w:val="single" w:sz="4" w:space="0" w:color="auto"/>
            </w:tcBorders>
            <w:shd w:val="clear" w:color="auto" w:fill="auto"/>
            <w:vAlign w:val="center"/>
            <w:hideMark/>
          </w:tcPr>
          <w:p w14:paraId="2DFC1A75"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3B8FB9F8"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13DE332B"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E5DA47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EL ROBLARCITO</w:t>
            </w:r>
          </w:p>
        </w:tc>
        <w:tc>
          <w:tcPr>
            <w:tcW w:w="626" w:type="pct"/>
            <w:tcBorders>
              <w:top w:val="nil"/>
              <w:left w:val="nil"/>
              <w:bottom w:val="single" w:sz="4" w:space="0" w:color="auto"/>
              <w:right w:val="single" w:sz="4" w:space="0" w:color="auto"/>
            </w:tcBorders>
            <w:shd w:val="clear" w:color="auto" w:fill="auto"/>
            <w:vAlign w:val="center"/>
            <w:hideMark/>
          </w:tcPr>
          <w:p w14:paraId="797AD9F1"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74,910.00 </w:t>
            </w:r>
          </w:p>
        </w:tc>
        <w:tc>
          <w:tcPr>
            <w:tcW w:w="661" w:type="pct"/>
            <w:tcBorders>
              <w:top w:val="nil"/>
              <w:left w:val="nil"/>
              <w:bottom w:val="single" w:sz="4" w:space="0" w:color="auto"/>
              <w:right w:val="single" w:sz="4" w:space="0" w:color="auto"/>
            </w:tcBorders>
            <w:shd w:val="clear" w:color="auto" w:fill="auto"/>
            <w:vAlign w:val="center"/>
            <w:hideMark/>
          </w:tcPr>
          <w:p w14:paraId="7907F0A7"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04D63553" w14:textId="77777777" w:rsidTr="00C232A5">
        <w:trPr>
          <w:trHeight w:val="4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B185107"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11</w:t>
            </w:r>
          </w:p>
        </w:tc>
        <w:tc>
          <w:tcPr>
            <w:tcW w:w="607" w:type="pct"/>
            <w:tcBorders>
              <w:top w:val="nil"/>
              <w:left w:val="nil"/>
              <w:bottom w:val="single" w:sz="4" w:space="0" w:color="auto"/>
              <w:right w:val="single" w:sz="4" w:space="0" w:color="auto"/>
            </w:tcBorders>
            <w:shd w:val="clear" w:color="auto" w:fill="auto"/>
            <w:vAlign w:val="center"/>
            <w:hideMark/>
          </w:tcPr>
          <w:p w14:paraId="5EE943DF"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19-09-0275-43</w:t>
            </w:r>
          </w:p>
        </w:tc>
        <w:tc>
          <w:tcPr>
            <w:tcW w:w="757" w:type="pct"/>
            <w:tcBorders>
              <w:top w:val="nil"/>
              <w:left w:val="nil"/>
              <w:bottom w:val="single" w:sz="4" w:space="0" w:color="auto"/>
              <w:right w:val="single" w:sz="4" w:space="0" w:color="auto"/>
            </w:tcBorders>
            <w:shd w:val="clear" w:color="auto" w:fill="auto"/>
            <w:vAlign w:val="center"/>
            <w:hideMark/>
          </w:tcPr>
          <w:p w14:paraId="35DDA30B"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12C4BF7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20F1928B"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E8FAA52"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EL COROZAL</w:t>
            </w:r>
          </w:p>
        </w:tc>
        <w:tc>
          <w:tcPr>
            <w:tcW w:w="626" w:type="pct"/>
            <w:tcBorders>
              <w:top w:val="nil"/>
              <w:left w:val="nil"/>
              <w:bottom w:val="single" w:sz="4" w:space="0" w:color="auto"/>
              <w:right w:val="single" w:sz="4" w:space="0" w:color="auto"/>
            </w:tcBorders>
            <w:shd w:val="clear" w:color="auto" w:fill="auto"/>
            <w:vAlign w:val="center"/>
            <w:hideMark/>
          </w:tcPr>
          <w:p w14:paraId="1886051A"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74,709.00 </w:t>
            </w:r>
          </w:p>
        </w:tc>
        <w:tc>
          <w:tcPr>
            <w:tcW w:w="661" w:type="pct"/>
            <w:tcBorders>
              <w:top w:val="nil"/>
              <w:left w:val="nil"/>
              <w:bottom w:val="single" w:sz="4" w:space="0" w:color="auto"/>
              <w:right w:val="single" w:sz="4" w:space="0" w:color="auto"/>
            </w:tcBorders>
            <w:shd w:val="clear" w:color="auto" w:fill="auto"/>
            <w:vAlign w:val="center"/>
            <w:hideMark/>
          </w:tcPr>
          <w:p w14:paraId="687E6CEB"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3E7C9C" w:rsidRPr="005A32C6" w14:paraId="4B9B1C8C" w14:textId="77777777" w:rsidTr="00B71FB2">
        <w:trPr>
          <w:trHeight w:val="41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8C86322"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w:t>
            </w:r>
          </w:p>
        </w:tc>
        <w:tc>
          <w:tcPr>
            <w:tcW w:w="607" w:type="pct"/>
            <w:tcBorders>
              <w:top w:val="nil"/>
              <w:left w:val="nil"/>
              <w:bottom w:val="single" w:sz="4" w:space="0" w:color="auto"/>
              <w:right w:val="single" w:sz="4" w:space="0" w:color="auto"/>
            </w:tcBorders>
            <w:shd w:val="clear" w:color="auto" w:fill="auto"/>
            <w:vAlign w:val="center"/>
            <w:hideMark/>
          </w:tcPr>
          <w:p w14:paraId="2A8FC8C0"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19-09-0276-43</w:t>
            </w:r>
          </w:p>
        </w:tc>
        <w:tc>
          <w:tcPr>
            <w:tcW w:w="757" w:type="pct"/>
            <w:tcBorders>
              <w:top w:val="nil"/>
              <w:left w:val="nil"/>
              <w:bottom w:val="single" w:sz="4" w:space="0" w:color="auto"/>
              <w:right w:val="single" w:sz="4" w:space="0" w:color="auto"/>
            </w:tcBorders>
            <w:shd w:val="clear" w:color="auto" w:fill="auto"/>
            <w:vAlign w:val="center"/>
            <w:hideMark/>
          </w:tcPr>
          <w:p w14:paraId="69152678"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6B71B6B0"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047A69C3"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7382000"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PACAYALITO</w:t>
            </w:r>
          </w:p>
        </w:tc>
        <w:tc>
          <w:tcPr>
            <w:tcW w:w="626" w:type="pct"/>
            <w:tcBorders>
              <w:top w:val="nil"/>
              <w:left w:val="nil"/>
              <w:bottom w:val="single" w:sz="4" w:space="0" w:color="auto"/>
              <w:right w:val="single" w:sz="4" w:space="0" w:color="auto"/>
            </w:tcBorders>
            <w:shd w:val="clear" w:color="auto" w:fill="auto"/>
            <w:vAlign w:val="center"/>
            <w:hideMark/>
          </w:tcPr>
          <w:p w14:paraId="6F3088BF"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74,966.00 </w:t>
            </w:r>
          </w:p>
        </w:tc>
        <w:tc>
          <w:tcPr>
            <w:tcW w:w="661" w:type="pct"/>
            <w:tcBorders>
              <w:top w:val="nil"/>
              <w:left w:val="nil"/>
              <w:bottom w:val="single" w:sz="4" w:space="0" w:color="auto"/>
              <w:right w:val="single" w:sz="4" w:space="0" w:color="auto"/>
            </w:tcBorders>
            <w:shd w:val="clear" w:color="auto" w:fill="auto"/>
            <w:vAlign w:val="center"/>
            <w:hideMark/>
          </w:tcPr>
          <w:p w14:paraId="33FB050B"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3DA08A42" w14:textId="77777777" w:rsidTr="00B71FB2">
        <w:trPr>
          <w:trHeight w:val="41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8A2F7B6"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w:t>
            </w:r>
          </w:p>
        </w:tc>
        <w:tc>
          <w:tcPr>
            <w:tcW w:w="607" w:type="pct"/>
            <w:tcBorders>
              <w:top w:val="nil"/>
              <w:left w:val="nil"/>
              <w:bottom w:val="single" w:sz="4" w:space="0" w:color="auto"/>
              <w:right w:val="single" w:sz="4" w:space="0" w:color="auto"/>
            </w:tcBorders>
            <w:shd w:val="clear" w:color="auto" w:fill="auto"/>
            <w:vAlign w:val="center"/>
            <w:hideMark/>
          </w:tcPr>
          <w:p w14:paraId="3F05B438"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19-09-0286-43</w:t>
            </w:r>
          </w:p>
        </w:tc>
        <w:tc>
          <w:tcPr>
            <w:tcW w:w="757" w:type="pct"/>
            <w:tcBorders>
              <w:top w:val="nil"/>
              <w:left w:val="nil"/>
              <w:bottom w:val="single" w:sz="4" w:space="0" w:color="auto"/>
              <w:right w:val="single" w:sz="4" w:space="0" w:color="auto"/>
            </w:tcBorders>
            <w:shd w:val="clear" w:color="auto" w:fill="auto"/>
            <w:vAlign w:val="center"/>
            <w:hideMark/>
          </w:tcPr>
          <w:p w14:paraId="58DF9D89"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15AB7EC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6F2AF18D"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D81B1F2"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JOCONAL</w:t>
            </w:r>
          </w:p>
        </w:tc>
        <w:tc>
          <w:tcPr>
            <w:tcW w:w="626" w:type="pct"/>
            <w:tcBorders>
              <w:top w:val="nil"/>
              <w:left w:val="nil"/>
              <w:bottom w:val="single" w:sz="4" w:space="0" w:color="auto"/>
              <w:right w:val="single" w:sz="4" w:space="0" w:color="auto"/>
            </w:tcBorders>
            <w:shd w:val="clear" w:color="auto" w:fill="auto"/>
            <w:vAlign w:val="center"/>
            <w:hideMark/>
          </w:tcPr>
          <w:p w14:paraId="53947757"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74,500.00 </w:t>
            </w:r>
          </w:p>
        </w:tc>
        <w:tc>
          <w:tcPr>
            <w:tcW w:w="661" w:type="pct"/>
            <w:tcBorders>
              <w:top w:val="nil"/>
              <w:left w:val="nil"/>
              <w:bottom w:val="single" w:sz="4" w:space="0" w:color="auto"/>
              <w:right w:val="single" w:sz="4" w:space="0" w:color="auto"/>
            </w:tcBorders>
            <w:shd w:val="clear" w:color="auto" w:fill="auto"/>
            <w:vAlign w:val="center"/>
            <w:hideMark/>
          </w:tcPr>
          <w:p w14:paraId="01B32A10"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65F09D70" w14:textId="77777777" w:rsidTr="00C232A5">
        <w:trPr>
          <w:trHeight w:val="55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2E4E642"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w:t>
            </w:r>
          </w:p>
        </w:tc>
        <w:tc>
          <w:tcPr>
            <w:tcW w:w="607" w:type="pct"/>
            <w:tcBorders>
              <w:top w:val="nil"/>
              <w:left w:val="nil"/>
              <w:bottom w:val="single" w:sz="4" w:space="0" w:color="auto"/>
              <w:right w:val="single" w:sz="4" w:space="0" w:color="auto"/>
            </w:tcBorders>
            <w:shd w:val="clear" w:color="auto" w:fill="auto"/>
            <w:vAlign w:val="center"/>
            <w:hideMark/>
          </w:tcPr>
          <w:p w14:paraId="32625B7A"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19-09-0327-43</w:t>
            </w:r>
          </w:p>
        </w:tc>
        <w:tc>
          <w:tcPr>
            <w:tcW w:w="757" w:type="pct"/>
            <w:tcBorders>
              <w:top w:val="nil"/>
              <w:left w:val="nil"/>
              <w:bottom w:val="single" w:sz="4" w:space="0" w:color="auto"/>
              <w:right w:val="single" w:sz="4" w:space="0" w:color="auto"/>
            </w:tcBorders>
            <w:shd w:val="clear" w:color="auto" w:fill="auto"/>
            <w:vAlign w:val="center"/>
            <w:hideMark/>
          </w:tcPr>
          <w:p w14:paraId="025C2793"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2466D41F"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17E47911"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3053673"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LOS PARACHICOS ALDEA TAGUAYNI</w:t>
            </w:r>
          </w:p>
        </w:tc>
        <w:tc>
          <w:tcPr>
            <w:tcW w:w="626" w:type="pct"/>
            <w:tcBorders>
              <w:top w:val="nil"/>
              <w:left w:val="nil"/>
              <w:bottom w:val="single" w:sz="4" w:space="0" w:color="auto"/>
              <w:right w:val="single" w:sz="4" w:space="0" w:color="auto"/>
            </w:tcBorders>
            <w:shd w:val="clear" w:color="auto" w:fill="auto"/>
            <w:vAlign w:val="center"/>
            <w:hideMark/>
          </w:tcPr>
          <w:p w14:paraId="6A06B93C"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74,990.00 </w:t>
            </w:r>
          </w:p>
        </w:tc>
        <w:tc>
          <w:tcPr>
            <w:tcW w:w="661" w:type="pct"/>
            <w:tcBorders>
              <w:top w:val="nil"/>
              <w:left w:val="nil"/>
              <w:bottom w:val="single" w:sz="4" w:space="0" w:color="auto"/>
              <w:right w:val="single" w:sz="4" w:space="0" w:color="auto"/>
            </w:tcBorders>
            <w:shd w:val="clear" w:color="auto" w:fill="auto"/>
            <w:vAlign w:val="center"/>
            <w:hideMark/>
          </w:tcPr>
          <w:p w14:paraId="1EFD1C60"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6822FE39" w14:textId="77777777" w:rsidTr="00B71FB2">
        <w:trPr>
          <w:trHeight w:val="41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AD4C021"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15</w:t>
            </w:r>
          </w:p>
        </w:tc>
        <w:tc>
          <w:tcPr>
            <w:tcW w:w="607" w:type="pct"/>
            <w:tcBorders>
              <w:top w:val="nil"/>
              <w:left w:val="nil"/>
              <w:bottom w:val="single" w:sz="4" w:space="0" w:color="auto"/>
              <w:right w:val="single" w:sz="4" w:space="0" w:color="auto"/>
            </w:tcBorders>
            <w:shd w:val="clear" w:color="auto" w:fill="auto"/>
            <w:vAlign w:val="center"/>
            <w:hideMark/>
          </w:tcPr>
          <w:p w14:paraId="2EDBA827"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19-09-0640-43</w:t>
            </w:r>
          </w:p>
        </w:tc>
        <w:tc>
          <w:tcPr>
            <w:tcW w:w="757" w:type="pct"/>
            <w:tcBorders>
              <w:top w:val="nil"/>
              <w:left w:val="nil"/>
              <w:bottom w:val="single" w:sz="4" w:space="0" w:color="auto"/>
              <w:right w:val="single" w:sz="4" w:space="0" w:color="auto"/>
            </w:tcBorders>
            <w:shd w:val="clear" w:color="auto" w:fill="auto"/>
            <w:vAlign w:val="center"/>
            <w:hideMark/>
          </w:tcPr>
          <w:p w14:paraId="3BCEA4CE"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01953500"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541F0363"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4D1C442"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TIMUSHAN</w:t>
            </w:r>
          </w:p>
        </w:tc>
        <w:tc>
          <w:tcPr>
            <w:tcW w:w="626" w:type="pct"/>
            <w:tcBorders>
              <w:top w:val="nil"/>
              <w:left w:val="nil"/>
              <w:bottom w:val="single" w:sz="4" w:space="0" w:color="auto"/>
              <w:right w:val="single" w:sz="4" w:space="0" w:color="auto"/>
            </w:tcBorders>
            <w:shd w:val="clear" w:color="auto" w:fill="auto"/>
            <w:vAlign w:val="center"/>
            <w:hideMark/>
          </w:tcPr>
          <w:p w14:paraId="3E62EE5F"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74,450.00 </w:t>
            </w:r>
          </w:p>
        </w:tc>
        <w:tc>
          <w:tcPr>
            <w:tcW w:w="661" w:type="pct"/>
            <w:tcBorders>
              <w:top w:val="nil"/>
              <w:left w:val="nil"/>
              <w:bottom w:val="single" w:sz="4" w:space="0" w:color="auto"/>
              <w:right w:val="single" w:sz="4" w:space="0" w:color="auto"/>
            </w:tcBorders>
            <w:shd w:val="clear" w:color="auto" w:fill="auto"/>
            <w:vAlign w:val="center"/>
            <w:hideMark/>
          </w:tcPr>
          <w:p w14:paraId="745F768B"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27/10/2021</w:t>
            </w:r>
          </w:p>
        </w:tc>
      </w:tr>
      <w:tr w:rsidR="003E7C9C" w:rsidRPr="005A32C6" w14:paraId="0D0B503A" w14:textId="77777777" w:rsidTr="00B71FB2">
        <w:trPr>
          <w:trHeight w:val="42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17FB3B1"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w:t>
            </w:r>
          </w:p>
        </w:tc>
        <w:tc>
          <w:tcPr>
            <w:tcW w:w="607" w:type="pct"/>
            <w:tcBorders>
              <w:top w:val="nil"/>
              <w:left w:val="nil"/>
              <w:bottom w:val="single" w:sz="4" w:space="0" w:color="auto"/>
              <w:right w:val="single" w:sz="4" w:space="0" w:color="auto"/>
            </w:tcBorders>
            <w:shd w:val="clear" w:color="auto" w:fill="auto"/>
            <w:vAlign w:val="center"/>
            <w:hideMark/>
          </w:tcPr>
          <w:p w14:paraId="3B1D3EC1"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19-09-1015-43</w:t>
            </w:r>
          </w:p>
        </w:tc>
        <w:tc>
          <w:tcPr>
            <w:tcW w:w="757" w:type="pct"/>
            <w:tcBorders>
              <w:top w:val="nil"/>
              <w:left w:val="nil"/>
              <w:bottom w:val="single" w:sz="4" w:space="0" w:color="auto"/>
              <w:right w:val="single" w:sz="4" w:space="0" w:color="auto"/>
            </w:tcBorders>
            <w:shd w:val="clear" w:color="auto" w:fill="auto"/>
            <w:vAlign w:val="center"/>
            <w:hideMark/>
          </w:tcPr>
          <w:p w14:paraId="6BFD4774"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6EAB2912"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3753822A"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9B54B05"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LAGUNA ABAJO ALDEA LA LAGUNA</w:t>
            </w:r>
          </w:p>
        </w:tc>
        <w:tc>
          <w:tcPr>
            <w:tcW w:w="626" w:type="pct"/>
            <w:tcBorders>
              <w:top w:val="nil"/>
              <w:left w:val="nil"/>
              <w:bottom w:val="single" w:sz="4" w:space="0" w:color="auto"/>
              <w:right w:val="single" w:sz="4" w:space="0" w:color="auto"/>
            </w:tcBorders>
            <w:shd w:val="clear" w:color="auto" w:fill="auto"/>
            <w:vAlign w:val="center"/>
            <w:hideMark/>
          </w:tcPr>
          <w:p w14:paraId="5B0BB669"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74,685.00 </w:t>
            </w:r>
          </w:p>
        </w:tc>
        <w:tc>
          <w:tcPr>
            <w:tcW w:w="661" w:type="pct"/>
            <w:tcBorders>
              <w:top w:val="nil"/>
              <w:left w:val="nil"/>
              <w:bottom w:val="single" w:sz="4" w:space="0" w:color="auto"/>
              <w:right w:val="single" w:sz="4" w:space="0" w:color="auto"/>
            </w:tcBorders>
            <w:shd w:val="clear" w:color="auto" w:fill="auto"/>
            <w:vAlign w:val="center"/>
            <w:hideMark/>
          </w:tcPr>
          <w:p w14:paraId="6B61D1CD"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28FB1094" w14:textId="77777777" w:rsidTr="00B71FB2">
        <w:trPr>
          <w:trHeight w:val="47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6117872"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17</w:t>
            </w:r>
          </w:p>
        </w:tc>
        <w:tc>
          <w:tcPr>
            <w:tcW w:w="607" w:type="pct"/>
            <w:tcBorders>
              <w:top w:val="nil"/>
              <w:left w:val="nil"/>
              <w:bottom w:val="single" w:sz="4" w:space="0" w:color="auto"/>
              <w:right w:val="single" w:sz="4" w:space="0" w:color="auto"/>
            </w:tcBorders>
            <w:shd w:val="clear" w:color="auto" w:fill="auto"/>
            <w:vAlign w:val="center"/>
            <w:hideMark/>
          </w:tcPr>
          <w:p w14:paraId="674669CE"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19-09-1221-43</w:t>
            </w:r>
          </w:p>
        </w:tc>
        <w:tc>
          <w:tcPr>
            <w:tcW w:w="757" w:type="pct"/>
            <w:tcBorders>
              <w:top w:val="nil"/>
              <w:left w:val="nil"/>
              <w:bottom w:val="single" w:sz="4" w:space="0" w:color="auto"/>
              <w:right w:val="single" w:sz="4" w:space="0" w:color="auto"/>
            </w:tcBorders>
            <w:shd w:val="clear" w:color="auto" w:fill="auto"/>
            <w:vAlign w:val="center"/>
            <w:hideMark/>
          </w:tcPr>
          <w:p w14:paraId="1355ED1D"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62762CE0"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UNION</w:t>
            </w:r>
          </w:p>
        </w:tc>
        <w:tc>
          <w:tcPr>
            <w:tcW w:w="835" w:type="pct"/>
            <w:tcBorders>
              <w:top w:val="nil"/>
              <w:left w:val="nil"/>
              <w:bottom w:val="single" w:sz="4" w:space="0" w:color="auto"/>
              <w:right w:val="single" w:sz="4" w:space="0" w:color="auto"/>
            </w:tcBorders>
            <w:shd w:val="clear" w:color="auto" w:fill="auto"/>
            <w:vAlign w:val="center"/>
            <w:hideMark/>
          </w:tcPr>
          <w:p w14:paraId="6AA4882E"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50941C0"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EL ROBLARON</w:t>
            </w:r>
          </w:p>
        </w:tc>
        <w:tc>
          <w:tcPr>
            <w:tcW w:w="626" w:type="pct"/>
            <w:tcBorders>
              <w:top w:val="nil"/>
              <w:left w:val="nil"/>
              <w:bottom w:val="single" w:sz="4" w:space="0" w:color="auto"/>
              <w:right w:val="single" w:sz="4" w:space="0" w:color="auto"/>
            </w:tcBorders>
            <w:shd w:val="clear" w:color="auto" w:fill="auto"/>
            <w:vAlign w:val="center"/>
            <w:hideMark/>
          </w:tcPr>
          <w:p w14:paraId="0F2C31F4"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74,625.00 </w:t>
            </w:r>
          </w:p>
        </w:tc>
        <w:tc>
          <w:tcPr>
            <w:tcW w:w="661" w:type="pct"/>
            <w:tcBorders>
              <w:top w:val="nil"/>
              <w:left w:val="nil"/>
              <w:bottom w:val="single" w:sz="4" w:space="0" w:color="auto"/>
              <w:right w:val="single" w:sz="4" w:space="0" w:color="auto"/>
            </w:tcBorders>
            <w:shd w:val="clear" w:color="auto" w:fill="auto"/>
            <w:vAlign w:val="center"/>
            <w:hideMark/>
          </w:tcPr>
          <w:p w14:paraId="2D8510E5"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3E7C9C" w:rsidRPr="005A32C6" w14:paraId="4893ED03" w14:textId="77777777" w:rsidTr="00B71FB2">
        <w:trPr>
          <w:trHeight w:val="40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2B7D415"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18</w:t>
            </w:r>
          </w:p>
        </w:tc>
        <w:tc>
          <w:tcPr>
            <w:tcW w:w="607" w:type="pct"/>
            <w:tcBorders>
              <w:top w:val="nil"/>
              <w:left w:val="nil"/>
              <w:bottom w:val="single" w:sz="4" w:space="0" w:color="auto"/>
              <w:right w:val="single" w:sz="4" w:space="0" w:color="auto"/>
            </w:tcBorders>
            <w:shd w:val="clear" w:color="auto" w:fill="auto"/>
            <w:vAlign w:val="center"/>
            <w:hideMark/>
          </w:tcPr>
          <w:p w14:paraId="21500D10"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19-10-0302-43</w:t>
            </w:r>
          </w:p>
        </w:tc>
        <w:tc>
          <w:tcPr>
            <w:tcW w:w="757" w:type="pct"/>
            <w:tcBorders>
              <w:top w:val="nil"/>
              <w:left w:val="nil"/>
              <w:bottom w:val="single" w:sz="4" w:space="0" w:color="auto"/>
              <w:right w:val="single" w:sz="4" w:space="0" w:color="auto"/>
            </w:tcBorders>
            <w:shd w:val="clear" w:color="auto" w:fill="auto"/>
            <w:vAlign w:val="center"/>
            <w:hideMark/>
          </w:tcPr>
          <w:p w14:paraId="1711D3B7"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21F3D01A"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HUITE</w:t>
            </w:r>
          </w:p>
        </w:tc>
        <w:tc>
          <w:tcPr>
            <w:tcW w:w="835" w:type="pct"/>
            <w:tcBorders>
              <w:top w:val="nil"/>
              <w:left w:val="nil"/>
              <w:bottom w:val="single" w:sz="4" w:space="0" w:color="auto"/>
              <w:right w:val="single" w:sz="4" w:space="0" w:color="auto"/>
            </w:tcBorders>
            <w:shd w:val="clear" w:color="auto" w:fill="auto"/>
            <w:vAlign w:val="center"/>
            <w:hideMark/>
          </w:tcPr>
          <w:p w14:paraId="218326E6"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F781AE6"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San Miguel</w:t>
            </w:r>
          </w:p>
        </w:tc>
        <w:tc>
          <w:tcPr>
            <w:tcW w:w="626" w:type="pct"/>
            <w:tcBorders>
              <w:top w:val="nil"/>
              <w:left w:val="nil"/>
              <w:bottom w:val="single" w:sz="4" w:space="0" w:color="auto"/>
              <w:right w:val="single" w:sz="4" w:space="0" w:color="auto"/>
            </w:tcBorders>
            <w:shd w:val="clear" w:color="auto" w:fill="auto"/>
            <w:vAlign w:val="center"/>
            <w:hideMark/>
          </w:tcPr>
          <w:p w14:paraId="7DACBF1F"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75,000.00 </w:t>
            </w:r>
          </w:p>
        </w:tc>
        <w:tc>
          <w:tcPr>
            <w:tcW w:w="661" w:type="pct"/>
            <w:tcBorders>
              <w:top w:val="nil"/>
              <w:left w:val="nil"/>
              <w:bottom w:val="single" w:sz="4" w:space="0" w:color="auto"/>
              <w:right w:val="single" w:sz="4" w:space="0" w:color="auto"/>
            </w:tcBorders>
            <w:shd w:val="clear" w:color="auto" w:fill="auto"/>
            <w:vAlign w:val="center"/>
            <w:hideMark/>
          </w:tcPr>
          <w:p w14:paraId="672CF2BC"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3E7C9C" w:rsidRPr="005A32C6" w14:paraId="3A9748CF" w14:textId="77777777" w:rsidTr="00C232A5">
        <w:trPr>
          <w:trHeight w:val="56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DF8700B"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lastRenderedPageBreak/>
              <w:t>19</w:t>
            </w:r>
          </w:p>
        </w:tc>
        <w:tc>
          <w:tcPr>
            <w:tcW w:w="607" w:type="pct"/>
            <w:tcBorders>
              <w:top w:val="nil"/>
              <w:left w:val="nil"/>
              <w:bottom w:val="single" w:sz="4" w:space="0" w:color="auto"/>
              <w:right w:val="single" w:sz="4" w:space="0" w:color="auto"/>
            </w:tcBorders>
            <w:shd w:val="clear" w:color="auto" w:fill="auto"/>
            <w:vAlign w:val="center"/>
            <w:hideMark/>
          </w:tcPr>
          <w:p w14:paraId="6EEF3BAC"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19-11-0011-43</w:t>
            </w:r>
          </w:p>
        </w:tc>
        <w:tc>
          <w:tcPr>
            <w:tcW w:w="757" w:type="pct"/>
            <w:tcBorders>
              <w:top w:val="nil"/>
              <w:left w:val="nil"/>
              <w:bottom w:val="single" w:sz="4" w:space="0" w:color="auto"/>
              <w:right w:val="single" w:sz="4" w:space="0" w:color="auto"/>
            </w:tcBorders>
            <w:shd w:val="clear" w:color="auto" w:fill="auto"/>
            <w:vAlign w:val="center"/>
            <w:hideMark/>
          </w:tcPr>
          <w:p w14:paraId="6AD1220E"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74145491"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JORGE</w:t>
            </w:r>
          </w:p>
        </w:tc>
        <w:tc>
          <w:tcPr>
            <w:tcW w:w="835" w:type="pct"/>
            <w:tcBorders>
              <w:top w:val="nil"/>
              <w:left w:val="nil"/>
              <w:bottom w:val="single" w:sz="4" w:space="0" w:color="auto"/>
              <w:right w:val="single" w:sz="4" w:space="0" w:color="auto"/>
            </w:tcBorders>
            <w:shd w:val="clear" w:color="auto" w:fill="auto"/>
            <w:vAlign w:val="center"/>
            <w:hideMark/>
          </w:tcPr>
          <w:p w14:paraId="4AFD24A7"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C73FCBF"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Aldea Los Tablones </w:t>
            </w:r>
          </w:p>
        </w:tc>
        <w:tc>
          <w:tcPr>
            <w:tcW w:w="626" w:type="pct"/>
            <w:tcBorders>
              <w:top w:val="nil"/>
              <w:left w:val="nil"/>
              <w:bottom w:val="single" w:sz="4" w:space="0" w:color="auto"/>
              <w:right w:val="single" w:sz="4" w:space="0" w:color="auto"/>
            </w:tcBorders>
            <w:shd w:val="clear" w:color="auto" w:fill="auto"/>
            <w:vAlign w:val="center"/>
            <w:hideMark/>
          </w:tcPr>
          <w:p w14:paraId="38B422AC"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71A300EA"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3E7C9C" w:rsidRPr="005A32C6" w14:paraId="463227DD" w14:textId="77777777" w:rsidTr="00B71FB2">
        <w:trPr>
          <w:trHeight w:val="49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8D0EDB6"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w:t>
            </w:r>
          </w:p>
        </w:tc>
        <w:tc>
          <w:tcPr>
            <w:tcW w:w="607" w:type="pct"/>
            <w:tcBorders>
              <w:top w:val="nil"/>
              <w:left w:val="nil"/>
              <w:bottom w:val="single" w:sz="4" w:space="0" w:color="auto"/>
              <w:right w:val="single" w:sz="4" w:space="0" w:color="auto"/>
            </w:tcBorders>
            <w:shd w:val="clear" w:color="auto" w:fill="auto"/>
            <w:vAlign w:val="center"/>
            <w:hideMark/>
          </w:tcPr>
          <w:p w14:paraId="623C4804" w14:textId="77777777" w:rsidR="003E7C9C" w:rsidRPr="006776E5" w:rsidRDefault="003E7C9C" w:rsidP="00AC53E4">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19-11-0014-43</w:t>
            </w:r>
          </w:p>
        </w:tc>
        <w:tc>
          <w:tcPr>
            <w:tcW w:w="757" w:type="pct"/>
            <w:tcBorders>
              <w:top w:val="nil"/>
              <w:left w:val="nil"/>
              <w:bottom w:val="single" w:sz="4" w:space="0" w:color="auto"/>
              <w:right w:val="single" w:sz="4" w:space="0" w:color="auto"/>
            </w:tcBorders>
            <w:shd w:val="clear" w:color="auto" w:fill="auto"/>
            <w:vAlign w:val="center"/>
            <w:hideMark/>
          </w:tcPr>
          <w:p w14:paraId="3DA3A6AF"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hideMark/>
          </w:tcPr>
          <w:p w14:paraId="4A3E4A43"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JORGE</w:t>
            </w:r>
          </w:p>
        </w:tc>
        <w:tc>
          <w:tcPr>
            <w:tcW w:w="835" w:type="pct"/>
            <w:tcBorders>
              <w:top w:val="nil"/>
              <w:left w:val="nil"/>
              <w:bottom w:val="single" w:sz="4" w:space="0" w:color="auto"/>
              <w:right w:val="single" w:sz="4" w:space="0" w:color="auto"/>
            </w:tcBorders>
            <w:shd w:val="clear" w:color="auto" w:fill="auto"/>
            <w:vAlign w:val="center"/>
            <w:hideMark/>
          </w:tcPr>
          <w:p w14:paraId="52B3B924" w14:textId="77777777" w:rsidR="003E7C9C" w:rsidRPr="006776E5" w:rsidRDefault="003E7C9C" w:rsidP="00C232A5">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3D27AE2" w14:textId="77777777" w:rsidR="003E7C9C" w:rsidRPr="006776E5" w:rsidRDefault="003E7C9C" w:rsidP="00AC53E4">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BARRANCO COLORADO</w:t>
            </w:r>
          </w:p>
        </w:tc>
        <w:tc>
          <w:tcPr>
            <w:tcW w:w="626" w:type="pct"/>
            <w:tcBorders>
              <w:top w:val="nil"/>
              <w:left w:val="nil"/>
              <w:bottom w:val="single" w:sz="4" w:space="0" w:color="auto"/>
              <w:right w:val="single" w:sz="4" w:space="0" w:color="auto"/>
            </w:tcBorders>
            <w:shd w:val="clear" w:color="auto" w:fill="auto"/>
            <w:vAlign w:val="center"/>
            <w:hideMark/>
          </w:tcPr>
          <w:p w14:paraId="4CC12404" w14:textId="77777777" w:rsidR="003E7C9C" w:rsidRPr="006776E5" w:rsidRDefault="003E7C9C" w:rsidP="003E7C9C">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74,226.00 </w:t>
            </w:r>
          </w:p>
        </w:tc>
        <w:tc>
          <w:tcPr>
            <w:tcW w:w="661" w:type="pct"/>
            <w:tcBorders>
              <w:top w:val="nil"/>
              <w:left w:val="nil"/>
              <w:bottom w:val="single" w:sz="4" w:space="0" w:color="auto"/>
              <w:right w:val="single" w:sz="4" w:space="0" w:color="auto"/>
            </w:tcBorders>
            <w:shd w:val="clear" w:color="auto" w:fill="auto"/>
            <w:vAlign w:val="center"/>
            <w:hideMark/>
          </w:tcPr>
          <w:p w14:paraId="288F8738" w14:textId="77777777" w:rsidR="003E7C9C" w:rsidRPr="006776E5" w:rsidRDefault="003E7C9C" w:rsidP="00AC53E4">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232247" w:rsidRPr="005A32C6" w14:paraId="7FC49D7C" w14:textId="77777777" w:rsidTr="00C232A5">
        <w:trPr>
          <w:trHeight w:val="698"/>
        </w:trPr>
        <w:tc>
          <w:tcPr>
            <w:tcW w:w="225" w:type="pct"/>
            <w:tcBorders>
              <w:top w:val="nil"/>
              <w:left w:val="single" w:sz="4" w:space="0" w:color="auto"/>
              <w:bottom w:val="single" w:sz="4" w:space="0" w:color="auto"/>
              <w:right w:val="single" w:sz="4" w:space="0" w:color="auto"/>
            </w:tcBorders>
            <w:shd w:val="clear" w:color="auto" w:fill="auto"/>
            <w:vAlign w:val="center"/>
          </w:tcPr>
          <w:p w14:paraId="300A0B4F" w14:textId="06F8A263"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21</w:t>
            </w:r>
          </w:p>
        </w:tc>
        <w:tc>
          <w:tcPr>
            <w:tcW w:w="607" w:type="pct"/>
            <w:tcBorders>
              <w:top w:val="nil"/>
              <w:left w:val="nil"/>
              <w:bottom w:val="single" w:sz="4" w:space="0" w:color="auto"/>
              <w:right w:val="single" w:sz="4" w:space="0" w:color="auto"/>
            </w:tcBorders>
            <w:shd w:val="clear" w:color="auto" w:fill="auto"/>
            <w:vAlign w:val="center"/>
          </w:tcPr>
          <w:p w14:paraId="0C60A534" w14:textId="5E7413F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19-01-0069-43</w:t>
            </w:r>
          </w:p>
        </w:tc>
        <w:tc>
          <w:tcPr>
            <w:tcW w:w="757" w:type="pct"/>
            <w:tcBorders>
              <w:top w:val="nil"/>
              <w:left w:val="nil"/>
              <w:bottom w:val="single" w:sz="4" w:space="0" w:color="auto"/>
              <w:right w:val="single" w:sz="4" w:space="0" w:color="auto"/>
            </w:tcBorders>
            <w:shd w:val="clear" w:color="auto" w:fill="auto"/>
            <w:vAlign w:val="center"/>
          </w:tcPr>
          <w:p w14:paraId="72AE64A6" w14:textId="262FE306"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530" w:type="pct"/>
            <w:tcBorders>
              <w:top w:val="nil"/>
              <w:left w:val="nil"/>
              <w:bottom w:val="single" w:sz="4" w:space="0" w:color="auto"/>
              <w:right w:val="single" w:sz="4" w:space="0" w:color="auto"/>
            </w:tcBorders>
            <w:shd w:val="clear" w:color="auto" w:fill="auto"/>
            <w:vAlign w:val="center"/>
          </w:tcPr>
          <w:p w14:paraId="27582D51" w14:textId="1625184D"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ZACAPA</w:t>
            </w:r>
          </w:p>
        </w:tc>
        <w:tc>
          <w:tcPr>
            <w:tcW w:w="835" w:type="pct"/>
            <w:tcBorders>
              <w:top w:val="nil"/>
              <w:left w:val="nil"/>
              <w:bottom w:val="single" w:sz="4" w:space="0" w:color="auto"/>
              <w:right w:val="single" w:sz="4" w:space="0" w:color="auto"/>
            </w:tcBorders>
            <w:shd w:val="clear" w:color="auto" w:fill="auto"/>
            <w:vAlign w:val="center"/>
          </w:tcPr>
          <w:p w14:paraId="7CCF3D63" w14:textId="28220183"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3572EB50" w14:textId="3BA0D9A1"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MATAZANO</w:t>
            </w:r>
          </w:p>
        </w:tc>
        <w:tc>
          <w:tcPr>
            <w:tcW w:w="626" w:type="pct"/>
            <w:tcBorders>
              <w:top w:val="nil"/>
              <w:left w:val="nil"/>
              <w:bottom w:val="single" w:sz="4" w:space="0" w:color="auto"/>
              <w:right w:val="single" w:sz="4" w:space="0" w:color="auto"/>
            </w:tcBorders>
            <w:shd w:val="clear" w:color="auto" w:fill="auto"/>
            <w:vAlign w:val="center"/>
          </w:tcPr>
          <w:p w14:paraId="14BA28B8" w14:textId="24C9C391"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44B8C75A" w14:textId="6B604F7D"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31/08/2021</w:t>
            </w:r>
          </w:p>
        </w:tc>
      </w:tr>
      <w:tr w:rsidR="00232247" w:rsidRPr="005A32C6" w14:paraId="1A710D1A" w14:textId="77777777" w:rsidTr="00C232A5">
        <w:trPr>
          <w:trHeight w:val="69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D301890" w14:textId="229EF52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22</w:t>
            </w:r>
          </w:p>
        </w:tc>
        <w:tc>
          <w:tcPr>
            <w:tcW w:w="607" w:type="pct"/>
            <w:tcBorders>
              <w:top w:val="nil"/>
              <w:left w:val="nil"/>
              <w:bottom w:val="single" w:sz="4" w:space="0" w:color="auto"/>
              <w:right w:val="single" w:sz="4" w:space="0" w:color="auto"/>
            </w:tcBorders>
            <w:shd w:val="clear" w:color="auto" w:fill="auto"/>
            <w:vAlign w:val="center"/>
            <w:hideMark/>
          </w:tcPr>
          <w:p w14:paraId="092B068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20-04-0046-43</w:t>
            </w:r>
          </w:p>
        </w:tc>
        <w:tc>
          <w:tcPr>
            <w:tcW w:w="757" w:type="pct"/>
            <w:tcBorders>
              <w:top w:val="nil"/>
              <w:left w:val="nil"/>
              <w:bottom w:val="single" w:sz="4" w:space="0" w:color="auto"/>
              <w:right w:val="single" w:sz="4" w:space="0" w:color="auto"/>
            </w:tcBorders>
            <w:shd w:val="clear" w:color="auto" w:fill="auto"/>
            <w:vAlign w:val="center"/>
            <w:hideMark/>
          </w:tcPr>
          <w:p w14:paraId="52A66E6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55E6BEA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JOCOTAN</w:t>
            </w:r>
          </w:p>
        </w:tc>
        <w:tc>
          <w:tcPr>
            <w:tcW w:w="835" w:type="pct"/>
            <w:tcBorders>
              <w:top w:val="nil"/>
              <w:left w:val="nil"/>
              <w:bottom w:val="single" w:sz="4" w:space="0" w:color="auto"/>
              <w:right w:val="single" w:sz="4" w:space="0" w:color="auto"/>
            </w:tcBorders>
            <w:shd w:val="clear" w:color="auto" w:fill="auto"/>
            <w:vAlign w:val="center"/>
            <w:hideMark/>
          </w:tcPr>
          <w:p w14:paraId="102C3CC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C251FD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EL PINALITO ALDEA TIERRA BLANCA</w:t>
            </w:r>
          </w:p>
        </w:tc>
        <w:tc>
          <w:tcPr>
            <w:tcW w:w="626" w:type="pct"/>
            <w:tcBorders>
              <w:top w:val="nil"/>
              <w:left w:val="nil"/>
              <w:bottom w:val="single" w:sz="4" w:space="0" w:color="auto"/>
              <w:right w:val="single" w:sz="4" w:space="0" w:color="auto"/>
            </w:tcBorders>
            <w:shd w:val="clear" w:color="auto" w:fill="auto"/>
            <w:vAlign w:val="center"/>
            <w:hideMark/>
          </w:tcPr>
          <w:p w14:paraId="0742A09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62,425.70 </w:t>
            </w:r>
          </w:p>
        </w:tc>
        <w:tc>
          <w:tcPr>
            <w:tcW w:w="661" w:type="pct"/>
            <w:tcBorders>
              <w:top w:val="nil"/>
              <w:left w:val="nil"/>
              <w:bottom w:val="single" w:sz="4" w:space="0" w:color="auto"/>
              <w:right w:val="single" w:sz="4" w:space="0" w:color="auto"/>
            </w:tcBorders>
            <w:shd w:val="clear" w:color="auto" w:fill="auto"/>
            <w:vAlign w:val="center"/>
            <w:hideMark/>
          </w:tcPr>
          <w:p w14:paraId="2217B0E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7E5FB44B" w14:textId="77777777" w:rsidTr="00C232A5">
        <w:trPr>
          <w:trHeight w:val="67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E105451" w14:textId="29DCCCE0"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3</w:t>
            </w:r>
          </w:p>
        </w:tc>
        <w:tc>
          <w:tcPr>
            <w:tcW w:w="607" w:type="pct"/>
            <w:tcBorders>
              <w:top w:val="nil"/>
              <w:left w:val="nil"/>
              <w:bottom w:val="single" w:sz="4" w:space="0" w:color="auto"/>
              <w:right w:val="single" w:sz="4" w:space="0" w:color="auto"/>
            </w:tcBorders>
            <w:shd w:val="clear" w:color="auto" w:fill="auto"/>
            <w:vAlign w:val="center"/>
            <w:hideMark/>
          </w:tcPr>
          <w:p w14:paraId="537F984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20-04-0056-43</w:t>
            </w:r>
          </w:p>
        </w:tc>
        <w:tc>
          <w:tcPr>
            <w:tcW w:w="757" w:type="pct"/>
            <w:tcBorders>
              <w:top w:val="nil"/>
              <w:left w:val="nil"/>
              <w:bottom w:val="single" w:sz="4" w:space="0" w:color="auto"/>
              <w:right w:val="single" w:sz="4" w:space="0" w:color="auto"/>
            </w:tcBorders>
            <w:shd w:val="clear" w:color="auto" w:fill="auto"/>
            <w:vAlign w:val="center"/>
            <w:hideMark/>
          </w:tcPr>
          <w:p w14:paraId="610157D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0B92FB7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JOCOTAN</w:t>
            </w:r>
          </w:p>
        </w:tc>
        <w:tc>
          <w:tcPr>
            <w:tcW w:w="835" w:type="pct"/>
            <w:tcBorders>
              <w:top w:val="nil"/>
              <w:left w:val="nil"/>
              <w:bottom w:val="single" w:sz="4" w:space="0" w:color="auto"/>
              <w:right w:val="single" w:sz="4" w:space="0" w:color="auto"/>
            </w:tcBorders>
            <w:shd w:val="clear" w:color="auto" w:fill="auto"/>
            <w:vAlign w:val="center"/>
            <w:hideMark/>
          </w:tcPr>
          <w:p w14:paraId="20C4E3F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C6A19E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LOS HERNANDEZ ALDEA TONTOLES</w:t>
            </w:r>
          </w:p>
        </w:tc>
        <w:tc>
          <w:tcPr>
            <w:tcW w:w="626" w:type="pct"/>
            <w:tcBorders>
              <w:top w:val="nil"/>
              <w:left w:val="nil"/>
              <w:bottom w:val="single" w:sz="4" w:space="0" w:color="auto"/>
              <w:right w:val="single" w:sz="4" w:space="0" w:color="auto"/>
            </w:tcBorders>
            <w:shd w:val="clear" w:color="auto" w:fill="auto"/>
            <w:vAlign w:val="center"/>
            <w:hideMark/>
          </w:tcPr>
          <w:p w14:paraId="4D707BF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73,195.60 </w:t>
            </w:r>
          </w:p>
        </w:tc>
        <w:tc>
          <w:tcPr>
            <w:tcW w:w="661" w:type="pct"/>
            <w:tcBorders>
              <w:top w:val="nil"/>
              <w:left w:val="nil"/>
              <w:bottom w:val="single" w:sz="4" w:space="0" w:color="auto"/>
              <w:right w:val="single" w:sz="4" w:space="0" w:color="auto"/>
            </w:tcBorders>
            <w:shd w:val="clear" w:color="auto" w:fill="auto"/>
            <w:vAlign w:val="center"/>
            <w:hideMark/>
          </w:tcPr>
          <w:p w14:paraId="6F50DD1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2E2AA934" w14:textId="77777777" w:rsidTr="00C232A5">
        <w:trPr>
          <w:trHeight w:val="71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8949B75" w14:textId="72BDE6C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4</w:t>
            </w:r>
          </w:p>
        </w:tc>
        <w:tc>
          <w:tcPr>
            <w:tcW w:w="607" w:type="pct"/>
            <w:tcBorders>
              <w:top w:val="nil"/>
              <w:left w:val="nil"/>
              <w:bottom w:val="single" w:sz="4" w:space="0" w:color="auto"/>
              <w:right w:val="single" w:sz="4" w:space="0" w:color="auto"/>
            </w:tcBorders>
            <w:shd w:val="clear" w:color="auto" w:fill="auto"/>
            <w:vAlign w:val="center"/>
            <w:hideMark/>
          </w:tcPr>
          <w:p w14:paraId="381CA06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20-04-0060-43</w:t>
            </w:r>
          </w:p>
        </w:tc>
        <w:tc>
          <w:tcPr>
            <w:tcW w:w="757" w:type="pct"/>
            <w:tcBorders>
              <w:top w:val="nil"/>
              <w:left w:val="nil"/>
              <w:bottom w:val="single" w:sz="4" w:space="0" w:color="auto"/>
              <w:right w:val="single" w:sz="4" w:space="0" w:color="auto"/>
            </w:tcBorders>
            <w:shd w:val="clear" w:color="auto" w:fill="auto"/>
            <w:vAlign w:val="center"/>
            <w:hideMark/>
          </w:tcPr>
          <w:p w14:paraId="3D42ABD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41C847A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JOCOTAN</w:t>
            </w:r>
          </w:p>
        </w:tc>
        <w:tc>
          <w:tcPr>
            <w:tcW w:w="835" w:type="pct"/>
            <w:tcBorders>
              <w:top w:val="nil"/>
              <w:left w:val="nil"/>
              <w:bottom w:val="single" w:sz="4" w:space="0" w:color="auto"/>
              <w:right w:val="single" w:sz="4" w:space="0" w:color="auto"/>
            </w:tcBorders>
            <w:shd w:val="clear" w:color="auto" w:fill="auto"/>
            <w:vAlign w:val="center"/>
            <w:hideMark/>
          </w:tcPr>
          <w:p w14:paraId="3B72A47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81D5E2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MAL PASO ALDEA TANSHA</w:t>
            </w:r>
          </w:p>
        </w:tc>
        <w:tc>
          <w:tcPr>
            <w:tcW w:w="626" w:type="pct"/>
            <w:tcBorders>
              <w:top w:val="nil"/>
              <w:left w:val="nil"/>
              <w:bottom w:val="single" w:sz="4" w:space="0" w:color="auto"/>
              <w:right w:val="single" w:sz="4" w:space="0" w:color="auto"/>
            </w:tcBorders>
            <w:shd w:val="clear" w:color="auto" w:fill="auto"/>
            <w:vAlign w:val="center"/>
            <w:hideMark/>
          </w:tcPr>
          <w:p w14:paraId="59B1B29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74,865.40 </w:t>
            </w:r>
          </w:p>
        </w:tc>
        <w:tc>
          <w:tcPr>
            <w:tcW w:w="661" w:type="pct"/>
            <w:tcBorders>
              <w:top w:val="nil"/>
              <w:left w:val="nil"/>
              <w:bottom w:val="single" w:sz="4" w:space="0" w:color="auto"/>
              <w:right w:val="single" w:sz="4" w:space="0" w:color="auto"/>
            </w:tcBorders>
            <w:shd w:val="clear" w:color="auto" w:fill="auto"/>
            <w:vAlign w:val="center"/>
            <w:hideMark/>
          </w:tcPr>
          <w:p w14:paraId="111E36E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475B7866" w14:textId="77777777" w:rsidTr="00B71FB2">
        <w:trPr>
          <w:trHeight w:val="40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5A9FC8B" w14:textId="617E64B0"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5</w:t>
            </w:r>
          </w:p>
        </w:tc>
        <w:tc>
          <w:tcPr>
            <w:tcW w:w="607" w:type="pct"/>
            <w:tcBorders>
              <w:top w:val="nil"/>
              <w:left w:val="nil"/>
              <w:bottom w:val="single" w:sz="4" w:space="0" w:color="auto"/>
              <w:right w:val="single" w:sz="4" w:space="0" w:color="auto"/>
            </w:tcBorders>
            <w:shd w:val="clear" w:color="auto" w:fill="auto"/>
            <w:vAlign w:val="center"/>
            <w:hideMark/>
          </w:tcPr>
          <w:p w14:paraId="554A335E"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20-04-0167-43</w:t>
            </w:r>
          </w:p>
        </w:tc>
        <w:tc>
          <w:tcPr>
            <w:tcW w:w="757" w:type="pct"/>
            <w:tcBorders>
              <w:top w:val="nil"/>
              <w:left w:val="nil"/>
              <w:bottom w:val="single" w:sz="4" w:space="0" w:color="auto"/>
              <w:right w:val="single" w:sz="4" w:space="0" w:color="auto"/>
            </w:tcBorders>
            <w:shd w:val="clear" w:color="auto" w:fill="auto"/>
            <w:vAlign w:val="center"/>
            <w:hideMark/>
          </w:tcPr>
          <w:p w14:paraId="1AA172F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3EC3609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JOCOTAN</w:t>
            </w:r>
          </w:p>
        </w:tc>
        <w:tc>
          <w:tcPr>
            <w:tcW w:w="835" w:type="pct"/>
            <w:tcBorders>
              <w:top w:val="nil"/>
              <w:left w:val="nil"/>
              <w:bottom w:val="single" w:sz="4" w:space="0" w:color="auto"/>
              <w:right w:val="single" w:sz="4" w:space="0" w:color="auto"/>
            </w:tcBorders>
            <w:shd w:val="clear" w:color="auto" w:fill="auto"/>
            <w:vAlign w:val="center"/>
            <w:hideMark/>
          </w:tcPr>
          <w:p w14:paraId="685C6C6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CB84B9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EL OREGANO</w:t>
            </w:r>
          </w:p>
        </w:tc>
        <w:tc>
          <w:tcPr>
            <w:tcW w:w="626" w:type="pct"/>
            <w:tcBorders>
              <w:top w:val="nil"/>
              <w:left w:val="nil"/>
              <w:bottom w:val="single" w:sz="4" w:space="0" w:color="auto"/>
              <w:right w:val="single" w:sz="4" w:space="0" w:color="auto"/>
            </w:tcBorders>
            <w:shd w:val="clear" w:color="auto" w:fill="auto"/>
            <w:vAlign w:val="center"/>
            <w:hideMark/>
          </w:tcPr>
          <w:p w14:paraId="0538D05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74,295.15 </w:t>
            </w:r>
          </w:p>
        </w:tc>
        <w:tc>
          <w:tcPr>
            <w:tcW w:w="661" w:type="pct"/>
            <w:tcBorders>
              <w:top w:val="nil"/>
              <w:left w:val="nil"/>
              <w:bottom w:val="single" w:sz="4" w:space="0" w:color="auto"/>
              <w:right w:val="single" w:sz="4" w:space="0" w:color="auto"/>
            </w:tcBorders>
            <w:shd w:val="clear" w:color="auto" w:fill="auto"/>
            <w:vAlign w:val="center"/>
            <w:hideMark/>
          </w:tcPr>
          <w:p w14:paraId="6F9CCC4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16D85E5B" w14:textId="77777777" w:rsidTr="00B71FB2">
        <w:trPr>
          <w:trHeight w:val="56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B26CE4D" w14:textId="45803F7A"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6</w:t>
            </w:r>
          </w:p>
        </w:tc>
        <w:tc>
          <w:tcPr>
            <w:tcW w:w="607" w:type="pct"/>
            <w:tcBorders>
              <w:top w:val="nil"/>
              <w:left w:val="nil"/>
              <w:bottom w:val="single" w:sz="4" w:space="0" w:color="auto"/>
              <w:right w:val="single" w:sz="4" w:space="0" w:color="auto"/>
            </w:tcBorders>
            <w:shd w:val="clear" w:color="auto" w:fill="auto"/>
            <w:vAlign w:val="center"/>
            <w:hideMark/>
          </w:tcPr>
          <w:p w14:paraId="3AC5335E"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20-04-0180-43</w:t>
            </w:r>
          </w:p>
        </w:tc>
        <w:tc>
          <w:tcPr>
            <w:tcW w:w="757" w:type="pct"/>
            <w:tcBorders>
              <w:top w:val="nil"/>
              <w:left w:val="nil"/>
              <w:bottom w:val="single" w:sz="4" w:space="0" w:color="auto"/>
              <w:right w:val="single" w:sz="4" w:space="0" w:color="auto"/>
            </w:tcBorders>
            <w:shd w:val="clear" w:color="auto" w:fill="auto"/>
            <w:vAlign w:val="center"/>
            <w:hideMark/>
          </w:tcPr>
          <w:p w14:paraId="3A507D5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3CE5EE9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JOCOTAN</w:t>
            </w:r>
          </w:p>
        </w:tc>
        <w:tc>
          <w:tcPr>
            <w:tcW w:w="835" w:type="pct"/>
            <w:tcBorders>
              <w:top w:val="nil"/>
              <w:left w:val="nil"/>
              <w:bottom w:val="single" w:sz="4" w:space="0" w:color="auto"/>
              <w:right w:val="single" w:sz="4" w:space="0" w:color="auto"/>
            </w:tcBorders>
            <w:shd w:val="clear" w:color="auto" w:fill="auto"/>
            <w:vAlign w:val="center"/>
            <w:hideMark/>
          </w:tcPr>
          <w:p w14:paraId="5BFEEB3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D92D7C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LA PALMILLA ALDEA TALQUEZAL</w:t>
            </w:r>
          </w:p>
        </w:tc>
        <w:tc>
          <w:tcPr>
            <w:tcW w:w="626" w:type="pct"/>
            <w:tcBorders>
              <w:top w:val="nil"/>
              <w:left w:val="nil"/>
              <w:bottom w:val="single" w:sz="4" w:space="0" w:color="auto"/>
              <w:right w:val="single" w:sz="4" w:space="0" w:color="auto"/>
            </w:tcBorders>
            <w:shd w:val="clear" w:color="auto" w:fill="auto"/>
            <w:vAlign w:val="center"/>
            <w:hideMark/>
          </w:tcPr>
          <w:p w14:paraId="656CC09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72,695.85 </w:t>
            </w:r>
          </w:p>
        </w:tc>
        <w:tc>
          <w:tcPr>
            <w:tcW w:w="661" w:type="pct"/>
            <w:tcBorders>
              <w:top w:val="nil"/>
              <w:left w:val="nil"/>
              <w:bottom w:val="single" w:sz="4" w:space="0" w:color="auto"/>
              <w:right w:val="single" w:sz="4" w:space="0" w:color="auto"/>
            </w:tcBorders>
            <w:shd w:val="clear" w:color="auto" w:fill="auto"/>
            <w:vAlign w:val="center"/>
            <w:hideMark/>
          </w:tcPr>
          <w:p w14:paraId="1826204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4A4E1776" w14:textId="77777777" w:rsidTr="00B71FB2">
        <w:trPr>
          <w:trHeight w:val="40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5A88AA0" w14:textId="587CE6B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7</w:t>
            </w:r>
          </w:p>
        </w:tc>
        <w:tc>
          <w:tcPr>
            <w:tcW w:w="607" w:type="pct"/>
            <w:tcBorders>
              <w:top w:val="nil"/>
              <w:left w:val="nil"/>
              <w:bottom w:val="single" w:sz="4" w:space="0" w:color="auto"/>
              <w:right w:val="single" w:sz="4" w:space="0" w:color="auto"/>
            </w:tcBorders>
            <w:shd w:val="clear" w:color="auto" w:fill="auto"/>
            <w:vAlign w:val="center"/>
            <w:hideMark/>
          </w:tcPr>
          <w:p w14:paraId="2DDACD2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20-04-0524-43</w:t>
            </w:r>
          </w:p>
        </w:tc>
        <w:tc>
          <w:tcPr>
            <w:tcW w:w="757" w:type="pct"/>
            <w:tcBorders>
              <w:top w:val="nil"/>
              <w:left w:val="nil"/>
              <w:bottom w:val="single" w:sz="4" w:space="0" w:color="auto"/>
              <w:right w:val="single" w:sz="4" w:space="0" w:color="auto"/>
            </w:tcBorders>
            <w:shd w:val="clear" w:color="auto" w:fill="auto"/>
            <w:vAlign w:val="center"/>
            <w:hideMark/>
          </w:tcPr>
          <w:p w14:paraId="3DFC3CE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10B8986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JOCOTAN</w:t>
            </w:r>
          </w:p>
        </w:tc>
        <w:tc>
          <w:tcPr>
            <w:tcW w:w="835" w:type="pct"/>
            <w:tcBorders>
              <w:top w:val="nil"/>
              <w:left w:val="nil"/>
              <w:bottom w:val="single" w:sz="4" w:space="0" w:color="auto"/>
              <w:right w:val="single" w:sz="4" w:space="0" w:color="auto"/>
            </w:tcBorders>
            <w:shd w:val="clear" w:color="auto" w:fill="auto"/>
            <w:vAlign w:val="center"/>
            <w:hideMark/>
          </w:tcPr>
          <w:p w14:paraId="14BB42E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F02FE3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COLMENAS</w:t>
            </w:r>
          </w:p>
        </w:tc>
        <w:tc>
          <w:tcPr>
            <w:tcW w:w="626" w:type="pct"/>
            <w:tcBorders>
              <w:top w:val="nil"/>
              <w:left w:val="nil"/>
              <w:bottom w:val="single" w:sz="4" w:space="0" w:color="auto"/>
              <w:right w:val="single" w:sz="4" w:space="0" w:color="auto"/>
            </w:tcBorders>
            <w:shd w:val="clear" w:color="auto" w:fill="auto"/>
            <w:vAlign w:val="center"/>
            <w:hideMark/>
          </w:tcPr>
          <w:p w14:paraId="60E09EA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70,130.00 </w:t>
            </w:r>
          </w:p>
        </w:tc>
        <w:tc>
          <w:tcPr>
            <w:tcW w:w="661" w:type="pct"/>
            <w:tcBorders>
              <w:top w:val="nil"/>
              <w:left w:val="nil"/>
              <w:bottom w:val="single" w:sz="4" w:space="0" w:color="auto"/>
              <w:right w:val="single" w:sz="4" w:space="0" w:color="auto"/>
            </w:tcBorders>
            <w:shd w:val="clear" w:color="auto" w:fill="auto"/>
            <w:vAlign w:val="center"/>
            <w:hideMark/>
          </w:tcPr>
          <w:p w14:paraId="2433A94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7979A235" w14:textId="77777777" w:rsidTr="00B71FB2">
        <w:trPr>
          <w:trHeight w:val="56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0E6DD0A" w14:textId="4107F0E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8</w:t>
            </w:r>
          </w:p>
        </w:tc>
        <w:tc>
          <w:tcPr>
            <w:tcW w:w="607" w:type="pct"/>
            <w:tcBorders>
              <w:top w:val="nil"/>
              <w:left w:val="nil"/>
              <w:bottom w:val="single" w:sz="4" w:space="0" w:color="auto"/>
              <w:right w:val="single" w:sz="4" w:space="0" w:color="auto"/>
            </w:tcBorders>
            <w:shd w:val="clear" w:color="auto" w:fill="auto"/>
            <w:vAlign w:val="center"/>
            <w:hideMark/>
          </w:tcPr>
          <w:p w14:paraId="23BA9F6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20-05-0032-43</w:t>
            </w:r>
          </w:p>
        </w:tc>
        <w:tc>
          <w:tcPr>
            <w:tcW w:w="757" w:type="pct"/>
            <w:tcBorders>
              <w:top w:val="nil"/>
              <w:left w:val="nil"/>
              <w:bottom w:val="single" w:sz="4" w:space="0" w:color="auto"/>
              <w:right w:val="single" w:sz="4" w:space="0" w:color="auto"/>
            </w:tcBorders>
            <w:shd w:val="clear" w:color="auto" w:fill="auto"/>
            <w:vAlign w:val="center"/>
            <w:hideMark/>
          </w:tcPr>
          <w:p w14:paraId="4981F2E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19517D5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CAMOTAN</w:t>
            </w:r>
          </w:p>
        </w:tc>
        <w:tc>
          <w:tcPr>
            <w:tcW w:w="835" w:type="pct"/>
            <w:tcBorders>
              <w:top w:val="nil"/>
              <w:left w:val="nil"/>
              <w:bottom w:val="single" w:sz="4" w:space="0" w:color="auto"/>
              <w:right w:val="single" w:sz="4" w:space="0" w:color="auto"/>
            </w:tcBorders>
            <w:shd w:val="clear" w:color="auto" w:fill="auto"/>
            <w:vAlign w:val="center"/>
            <w:hideMark/>
          </w:tcPr>
          <w:p w14:paraId="664317A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6EF245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TOMA DE AGUA ALDEA LA LIBERTAD</w:t>
            </w:r>
          </w:p>
        </w:tc>
        <w:tc>
          <w:tcPr>
            <w:tcW w:w="626" w:type="pct"/>
            <w:tcBorders>
              <w:top w:val="nil"/>
              <w:left w:val="nil"/>
              <w:bottom w:val="single" w:sz="4" w:space="0" w:color="auto"/>
              <w:right w:val="single" w:sz="4" w:space="0" w:color="auto"/>
            </w:tcBorders>
            <w:shd w:val="clear" w:color="auto" w:fill="auto"/>
            <w:vAlign w:val="center"/>
            <w:hideMark/>
          </w:tcPr>
          <w:p w14:paraId="0F5283D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74,750.10 </w:t>
            </w:r>
          </w:p>
        </w:tc>
        <w:tc>
          <w:tcPr>
            <w:tcW w:w="661" w:type="pct"/>
            <w:tcBorders>
              <w:top w:val="nil"/>
              <w:left w:val="nil"/>
              <w:bottom w:val="single" w:sz="4" w:space="0" w:color="auto"/>
              <w:right w:val="single" w:sz="4" w:space="0" w:color="auto"/>
            </w:tcBorders>
            <w:shd w:val="clear" w:color="auto" w:fill="auto"/>
            <w:vAlign w:val="center"/>
            <w:hideMark/>
          </w:tcPr>
          <w:p w14:paraId="6B996FBA"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1389A550" w14:textId="77777777" w:rsidTr="00B71FB2">
        <w:trPr>
          <w:trHeight w:val="429"/>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A50D1FA" w14:textId="044F3A3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w:t>
            </w:r>
            <w:r>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hideMark/>
          </w:tcPr>
          <w:p w14:paraId="19942E1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20-05-0047-43</w:t>
            </w:r>
          </w:p>
        </w:tc>
        <w:tc>
          <w:tcPr>
            <w:tcW w:w="757" w:type="pct"/>
            <w:tcBorders>
              <w:top w:val="nil"/>
              <w:left w:val="nil"/>
              <w:bottom w:val="single" w:sz="4" w:space="0" w:color="auto"/>
              <w:right w:val="single" w:sz="4" w:space="0" w:color="auto"/>
            </w:tcBorders>
            <w:shd w:val="clear" w:color="auto" w:fill="auto"/>
            <w:vAlign w:val="center"/>
            <w:hideMark/>
          </w:tcPr>
          <w:p w14:paraId="64B868F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119FB24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CAMOTAN</w:t>
            </w:r>
          </w:p>
        </w:tc>
        <w:tc>
          <w:tcPr>
            <w:tcW w:w="835" w:type="pct"/>
            <w:tcBorders>
              <w:top w:val="nil"/>
              <w:left w:val="nil"/>
              <w:bottom w:val="single" w:sz="4" w:space="0" w:color="auto"/>
              <w:right w:val="single" w:sz="4" w:space="0" w:color="auto"/>
            </w:tcBorders>
            <w:shd w:val="clear" w:color="auto" w:fill="auto"/>
            <w:vAlign w:val="center"/>
            <w:hideMark/>
          </w:tcPr>
          <w:p w14:paraId="36884DBA"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261AA7E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EL ZARZAL ALDEA MOROLA</w:t>
            </w:r>
          </w:p>
        </w:tc>
        <w:tc>
          <w:tcPr>
            <w:tcW w:w="626" w:type="pct"/>
            <w:tcBorders>
              <w:top w:val="nil"/>
              <w:left w:val="nil"/>
              <w:bottom w:val="single" w:sz="4" w:space="0" w:color="auto"/>
              <w:right w:val="single" w:sz="4" w:space="0" w:color="auto"/>
            </w:tcBorders>
            <w:shd w:val="clear" w:color="auto" w:fill="auto"/>
            <w:vAlign w:val="center"/>
            <w:hideMark/>
          </w:tcPr>
          <w:p w14:paraId="67A8C9EB"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73,615.25 </w:t>
            </w:r>
          </w:p>
        </w:tc>
        <w:tc>
          <w:tcPr>
            <w:tcW w:w="661" w:type="pct"/>
            <w:tcBorders>
              <w:top w:val="nil"/>
              <w:left w:val="nil"/>
              <w:bottom w:val="single" w:sz="4" w:space="0" w:color="auto"/>
              <w:right w:val="single" w:sz="4" w:space="0" w:color="auto"/>
            </w:tcBorders>
            <w:shd w:val="clear" w:color="auto" w:fill="auto"/>
            <w:vAlign w:val="center"/>
            <w:hideMark/>
          </w:tcPr>
          <w:p w14:paraId="51573D9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501ABDCF" w14:textId="77777777" w:rsidTr="00B71FB2">
        <w:trPr>
          <w:trHeight w:val="607"/>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297AEE1" w14:textId="599ED231"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30</w:t>
            </w:r>
          </w:p>
        </w:tc>
        <w:tc>
          <w:tcPr>
            <w:tcW w:w="607" w:type="pct"/>
            <w:tcBorders>
              <w:top w:val="nil"/>
              <w:left w:val="nil"/>
              <w:bottom w:val="single" w:sz="4" w:space="0" w:color="auto"/>
              <w:right w:val="single" w:sz="4" w:space="0" w:color="auto"/>
            </w:tcBorders>
            <w:shd w:val="clear" w:color="auto" w:fill="auto"/>
            <w:vAlign w:val="center"/>
            <w:hideMark/>
          </w:tcPr>
          <w:p w14:paraId="301CA5C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20-05-0058-43</w:t>
            </w:r>
          </w:p>
        </w:tc>
        <w:tc>
          <w:tcPr>
            <w:tcW w:w="757" w:type="pct"/>
            <w:tcBorders>
              <w:top w:val="nil"/>
              <w:left w:val="nil"/>
              <w:bottom w:val="single" w:sz="4" w:space="0" w:color="auto"/>
              <w:right w:val="single" w:sz="4" w:space="0" w:color="auto"/>
            </w:tcBorders>
            <w:shd w:val="clear" w:color="auto" w:fill="auto"/>
            <w:vAlign w:val="center"/>
            <w:hideMark/>
          </w:tcPr>
          <w:p w14:paraId="5610E4C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6124F76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CAMOTAN</w:t>
            </w:r>
          </w:p>
        </w:tc>
        <w:tc>
          <w:tcPr>
            <w:tcW w:w="835" w:type="pct"/>
            <w:tcBorders>
              <w:top w:val="nil"/>
              <w:left w:val="nil"/>
              <w:bottom w:val="single" w:sz="4" w:space="0" w:color="auto"/>
              <w:right w:val="single" w:sz="4" w:space="0" w:color="auto"/>
            </w:tcBorders>
            <w:shd w:val="clear" w:color="auto" w:fill="auto"/>
            <w:vAlign w:val="center"/>
            <w:hideMark/>
          </w:tcPr>
          <w:p w14:paraId="6233760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B445F1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PASHAPA SEGUNDO ALDEA EL RODEO</w:t>
            </w:r>
          </w:p>
        </w:tc>
        <w:tc>
          <w:tcPr>
            <w:tcW w:w="626" w:type="pct"/>
            <w:tcBorders>
              <w:top w:val="nil"/>
              <w:left w:val="nil"/>
              <w:bottom w:val="single" w:sz="4" w:space="0" w:color="auto"/>
              <w:right w:val="single" w:sz="4" w:space="0" w:color="auto"/>
            </w:tcBorders>
            <w:shd w:val="clear" w:color="auto" w:fill="auto"/>
            <w:vAlign w:val="center"/>
            <w:hideMark/>
          </w:tcPr>
          <w:p w14:paraId="39018A3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74,980.75 </w:t>
            </w:r>
          </w:p>
        </w:tc>
        <w:tc>
          <w:tcPr>
            <w:tcW w:w="661" w:type="pct"/>
            <w:tcBorders>
              <w:top w:val="nil"/>
              <w:left w:val="nil"/>
              <w:bottom w:val="single" w:sz="4" w:space="0" w:color="auto"/>
              <w:right w:val="single" w:sz="4" w:space="0" w:color="auto"/>
            </w:tcBorders>
            <w:shd w:val="clear" w:color="auto" w:fill="auto"/>
            <w:vAlign w:val="center"/>
            <w:hideMark/>
          </w:tcPr>
          <w:p w14:paraId="0B20401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2CA1B981" w14:textId="77777777" w:rsidTr="00B71FB2">
        <w:trPr>
          <w:trHeight w:val="47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CF08C03" w14:textId="3CCBDC4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1</w:t>
            </w:r>
          </w:p>
        </w:tc>
        <w:tc>
          <w:tcPr>
            <w:tcW w:w="607" w:type="pct"/>
            <w:tcBorders>
              <w:top w:val="nil"/>
              <w:left w:val="nil"/>
              <w:bottom w:val="single" w:sz="4" w:space="0" w:color="auto"/>
              <w:right w:val="single" w:sz="4" w:space="0" w:color="auto"/>
            </w:tcBorders>
            <w:shd w:val="clear" w:color="auto" w:fill="auto"/>
            <w:vAlign w:val="center"/>
            <w:hideMark/>
          </w:tcPr>
          <w:p w14:paraId="2338127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20-05-0063-43</w:t>
            </w:r>
          </w:p>
        </w:tc>
        <w:tc>
          <w:tcPr>
            <w:tcW w:w="757" w:type="pct"/>
            <w:tcBorders>
              <w:top w:val="nil"/>
              <w:left w:val="nil"/>
              <w:bottom w:val="single" w:sz="4" w:space="0" w:color="auto"/>
              <w:right w:val="single" w:sz="4" w:space="0" w:color="auto"/>
            </w:tcBorders>
            <w:shd w:val="clear" w:color="auto" w:fill="auto"/>
            <w:vAlign w:val="center"/>
            <w:hideMark/>
          </w:tcPr>
          <w:p w14:paraId="3928AAE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68324E8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CAMOTAN</w:t>
            </w:r>
          </w:p>
        </w:tc>
        <w:tc>
          <w:tcPr>
            <w:tcW w:w="835" w:type="pct"/>
            <w:tcBorders>
              <w:top w:val="nil"/>
              <w:left w:val="nil"/>
              <w:bottom w:val="single" w:sz="4" w:space="0" w:color="auto"/>
              <w:right w:val="single" w:sz="4" w:space="0" w:color="auto"/>
            </w:tcBorders>
            <w:shd w:val="clear" w:color="auto" w:fill="auto"/>
            <w:vAlign w:val="center"/>
            <w:hideMark/>
          </w:tcPr>
          <w:p w14:paraId="6CFBFB6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9E9184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EL PORVENIR, ALDEA EL TESORO</w:t>
            </w:r>
          </w:p>
        </w:tc>
        <w:tc>
          <w:tcPr>
            <w:tcW w:w="626" w:type="pct"/>
            <w:tcBorders>
              <w:top w:val="nil"/>
              <w:left w:val="nil"/>
              <w:bottom w:val="single" w:sz="4" w:space="0" w:color="auto"/>
              <w:right w:val="single" w:sz="4" w:space="0" w:color="auto"/>
            </w:tcBorders>
            <w:shd w:val="clear" w:color="auto" w:fill="auto"/>
            <w:vAlign w:val="center"/>
            <w:hideMark/>
          </w:tcPr>
          <w:p w14:paraId="1E56397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74,630.25 </w:t>
            </w:r>
          </w:p>
        </w:tc>
        <w:tc>
          <w:tcPr>
            <w:tcW w:w="661" w:type="pct"/>
            <w:tcBorders>
              <w:top w:val="nil"/>
              <w:left w:val="nil"/>
              <w:bottom w:val="single" w:sz="4" w:space="0" w:color="auto"/>
              <w:right w:val="single" w:sz="4" w:space="0" w:color="auto"/>
            </w:tcBorders>
            <w:shd w:val="clear" w:color="auto" w:fill="auto"/>
            <w:vAlign w:val="center"/>
            <w:hideMark/>
          </w:tcPr>
          <w:p w14:paraId="6CE8190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5CC3F16C" w14:textId="77777777" w:rsidTr="00B71FB2">
        <w:trPr>
          <w:trHeight w:val="51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3565D68" w14:textId="4332593B"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2</w:t>
            </w:r>
          </w:p>
        </w:tc>
        <w:tc>
          <w:tcPr>
            <w:tcW w:w="607" w:type="pct"/>
            <w:tcBorders>
              <w:top w:val="nil"/>
              <w:left w:val="nil"/>
              <w:bottom w:val="single" w:sz="4" w:space="0" w:color="auto"/>
              <w:right w:val="single" w:sz="4" w:space="0" w:color="auto"/>
            </w:tcBorders>
            <w:shd w:val="clear" w:color="auto" w:fill="auto"/>
            <w:vAlign w:val="center"/>
            <w:hideMark/>
          </w:tcPr>
          <w:p w14:paraId="334A4CE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20-07-1109-43</w:t>
            </w:r>
          </w:p>
        </w:tc>
        <w:tc>
          <w:tcPr>
            <w:tcW w:w="757" w:type="pct"/>
            <w:tcBorders>
              <w:top w:val="nil"/>
              <w:left w:val="nil"/>
              <w:bottom w:val="single" w:sz="4" w:space="0" w:color="auto"/>
              <w:right w:val="single" w:sz="4" w:space="0" w:color="auto"/>
            </w:tcBorders>
            <w:shd w:val="clear" w:color="auto" w:fill="auto"/>
            <w:vAlign w:val="center"/>
            <w:hideMark/>
          </w:tcPr>
          <w:p w14:paraId="4475FA6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CHIQUIMULA</w:t>
            </w:r>
          </w:p>
        </w:tc>
        <w:tc>
          <w:tcPr>
            <w:tcW w:w="530" w:type="pct"/>
            <w:tcBorders>
              <w:top w:val="nil"/>
              <w:left w:val="nil"/>
              <w:bottom w:val="single" w:sz="4" w:space="0" w:color="auto"/>
              <w:right w:val="single" w:sz="4" w:space="0" w:color="auto"/>
            </w:tcBorders>
            <w:shd w:val="clear" w:color="auto" w:fill="auto"/>
            <w:vAlign w:val="center"/>
            <w:hideMark/>
          </w:tcPr>
          <w:p w14:paraId="7D137D1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ESQUIPULAS</w:t>
            </w:r>
          </w:p>
        </w:tc>
        <w:tc>
          <w:tcPr>
            <w:tcW w:w="835" w:type="pct"/>
            <w:tcBorders>
              <w:top w:val="nil"/>
              <w:left w:val="nil"/>
              <w:bottom w:val="single" w:sz="4" w:space="0" w:color="auto"/>
              <w:right w:val="single" w:sz="4" w:space="0" w:color="auto"/>
            </w:tcBorders>
            <w:shd w:val="clear" w:color="auto" w:fill="auto"/>
            <w:vAlign w:val="center"/>
            <w:hideMark/>
          </w:tcPr>
          <w:p w14:paraId="6FB275A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2C587E9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PLAN DE LA ARADA ALDEA SANTA ROSALIA</w:t>
            </w:r>
          </w:p>
        </w:tc>
        <w:tc>
          <w:tcPr>
            <w:tcW w:w="626" w:type="pct"/>
            <w:tcBorders>
              <w:top w:val="nil"/>
              <w:left w:val="nil"/>
              <w:bottom w:val="single" w:sz="4" w:space="0" w:color="auto"/>
              <w:right w:val="single" w:sz="4" w:space="0" w:color="auto"/>
            </w:tcBorders>
            <w:shd w:val="clear" w:color="auto" w:fill="auto"/>
            <w:vAlign w:val="center"/>
            <w:hideMark/>
          </w:tcPr>
          <w:p w14:paraId="59FCD7CB"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54,990.50 </w:t>
            </w:r>
          </w:p>
        </w:tc>
        <w:tc>
          <w:tcPr>
            <w:tcW w:w="661" w:type="pct"/>
            <w:tcBorders>
              <w:top w:val="nil"/>
              <w:left w:val="nil"/>
              <w:bottom w:val="single" w:sz="4" w:space="0" w:color="auto"/>
              <w:right w:val="single" w:sz="4" w:space="0" w:color="auto"/>
            </w:tcBorders>
            <w:shd w:val="clear" w:color="auto" w:fill="auto"/>
            <w:vAlign w:val="center"/>
            <w:hideMark/>
          </w:tcPr>
          <w:p w14:paraId="53EF736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2F5C3A7E" w14:textId="77777777" w:rsidTr="00B71FB2">
        <w:trPr>
          <w:trHeight w:val="54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411ACC6" w14:textId="015E6761"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3</w:t>
            </w:r>
          </w:p>
        </w:tc>
        <w:tc>
          <w:tcPr>
            <w:tcW w:w="607" w:type="pct"/>
            <w:tcBorders>
              <w:top w:val="nil"/>
              <w:left w:val="nil"/>
              <w:bottom w:val="single" w:sz="4" w:space="0" w:color="auto"/>
              <w:right w:val="single" w:sz="4" w:space="0" w:color="auto"/>
            </w:tcBorders>
            <w:shd w:val="clear" w:color="auto" w:fill="auto"/>
            <w:vAlign w:val="center"/>
            <w:hideMark/>
          </w:tcPr>
          <w:p w14:paraId="151E216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13-07-0412-43</w:t>
            </w:r>
          </w:p>
        </w:tc>
        <w:tc>
          <w:tcPr>
            <w:tcW w:w="757" w:type="pct"/>
            <w:tcBorders>
              <w:top w:val="nil"/>
              <w:left w:val="nil"/>
              <w:bottom w:val="single" w:sz="4" w:space="0" w:color="auto"/>
              <w:right w:val="single" w:sz="4" w:space="0" w:color="auto"/>
            </w:tcBorders>
            <w:shd w:val="clear" w:color="auto" w:fill="auto"/>
            <w:vAlign w:val="center"/>
            <w:hideMark/>
          </w:tcPr>
          <w:p w14:paraId="3FF3BDA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04BFEF6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JACALTENANGO</w:t>
            </w:r>
          </w:p>
        </w:tc>
        <w:tc>
          <w:tcPr>
            <w:tcW w:w="835" w:type="pct"/>
            <w:tcBorders>
              <w:top w:val="nil"/>
              <w:left w:val="nil"/>
              <w:bottom w:val="single" w:sz="4" w:space="0" w:color="auto"/>
              <w:right w:val="single" w:sz="4" w:space="0" w:color="auto"/>
            </w:tcBorders>
            <w:shd w:val="clear" w:color="auto" w:fill="auto"/>
            <w:vAlign w:val="center"/>
            <w:hideMark/>
          </w:tcPr>
          <w:p w14:paraId="5250620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0CD093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XAYOMLAJ</w:t>
            </w:r>
          </w:p>
        </w:tc>
        <w:tc>
          <w:tcPr>
            <w:tcW w:w="626" w:type="pct"/>
            <w:tcBorders>
              <w:top w:val="nil"/>
              <w:left w:val="nil"/>
              <w:bottom w:val="single" w:sz="4" w:space="0" w:color="auto"/>
              <w:right w:val="single" w:sz="4" w:space="0" w:color="auto"/>
            </w:tcBorders>
            <w:shd w:val="clear" w:color="auto" w:fill="auto"/>
            <w:vAlign w:val="center"/>
            <w:hideMark/>
          </w:tcPr>
          <w:p w14:paraId="04E88EE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8BF05AA"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4B65434C" w14:textId="77777777" w:rsidTr="00B71FB2">
        <w:trPr>
          <w:trHeight w:val="569"/>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03CD33C" w14:textId="1CCE6CC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4</w:t>
            </w:r>
          </w:p>
        </w:tc>
        <w:tc>
          <w:tcPr>
            <w:tcW w:w="607" w:type="pct"/>
            <w:tcBorders>
              <w:top w:val="nil"/>
              <w:left w:val="nil"/>
              <w:bottom w:val="single" w:sz="4" w:space="0" w:color="auto"/>
              <w:right w:val="single" w:sz="4" w:space="0" w:color="auto"/>
            </w:tcBorders>
            <w:shd w:val="clear" w:color="auto" w:fill="auto"/>
            <w:vAlign w:val="center"/>
            <w:hideMark/>
          </w:tcPr>
          <w:p w14:paraId="3880680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13-07-0416-43</w:t>
            </w:r>
          </w:p>
        </w:tc>
        <w:tc>
          <w:tcPr>
            <w:tcW w:w="757" w:type="pct"/>
            <w:tcBorders>
              <w:top w:val="nil"/>
              <w:left w:val="nil"/>
              <w:bottom w:val="single" w:sz="4" w:space="0" w:color="auto"/>
              <w:right w:val="single" w:sz="4" w:space="0" w:color="auto"/>
            </w:tcBorders>
            <w:shd w:val="clear" w:color="auto" w:fill="auto"/>
            <w:vAlign w:val="center"/>
            <w:hideMark/>
          </w:tcPr>
          <w:p w14:paraId="3122EBF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23C2754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JACALTENANGO</w:t>
            </w:r>
          </w:p>
        </w:tc>
        <w:tc>
          <w:tcPr>
            <w:tcW w:w="835" w:type="pct"/>
            <w:tcBorders>
              <w:top w:val="nil"/>
              <w:left w:val="nil"/>
              <w:bottom w:val="single" w:sz="4" w:space="0" w:color="auto"/>
              <w:right w:val="single" w:sz="4" w:space="0" w:color="auto"/>
            </w:tcBorders>
            <w:shd w:val="clear" w:color="auto" w:fill="auto"/>
            <w:vAlign w:val="center"/>
            <w:hideMark/>
          </w:tcPr>
          <w:p w14:paraId="761956B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520A05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CANTON LA SABANA ALDEA SAN MARCOS HUISTA</w:t>
            </w:r>
          </w:p>
        </w:tc>
        <w:tc>
          <w:tcPr>
            <w:tcW w:w="626" w:type="pct"/>
            <w:tcBorders>
              <w:top w:val="nil"/>
              <w:left w:val="nil"/>
              <w:bottom w:val="single" w:sz="4" w:space="0" w:color="auto"/>
              <w:right w:val="single" w:sz="4" w:space="0" w:color="auto"/>
            </w:tcBorders>
            <w:shd w:val="clear" w:color="auto" w:fill="auto"/>
            <w:vAlign w:val="center"/>
            <w:hideMark/>
          </w:tcPr>
          <w:p w14:paraId="0FB41F2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C1C8E3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2A94C374" w14:textId="77777777" w:rsidTr="00B71FB2">
        <w:trPr>
          <w:trHeight w:val="43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6D390EE" w14:textId="62DCF0A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5</w:t>
            </w:r>
          </w:p>
        </w:tc>
        <w:tc>
          <w:tcPr>
            <w:tcW w:w="607" w:type="pct"/>
            <w:tcBorders>
              <w:top w:val="nil"/>
              <w:left w:val="nil"/>
              <w:bottom w:val="single" w:sz="4" w:space="0" w:color="auto"/>
              <w:right w:val="single" w:sz="4" w:space="0" w:color="auto"/>
            </w:tcBorders>
            <w:shd w:val="clear" w:color="auto" w:fill="auto"/>
            <w:vAlign w:val="center"/>
            <w:hideMark/>
          </w:tcPr>
          <w:p w14:paraId="7D6BB78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13-07-0431-43</w:t>
            </w:r>
          </w:p>
        </w:tc>
        <w:tc>
          <w:tcPr>
            <w:tcW w:w="757" w:type="pct"/>
            <w:tcBorders>
              <w:top w:val="nil"/>
              <w:left w:val="nil"/>
              <w:bottom w:val="single" w:sz="4" w:space="0" w:color="auto"/>
              <w:right w:val="single" w:sz="4" w:space="0" w:color="auto"/>
            </w:tcBorders>
            <w:shd w:val="clear" w:color="auto" w:fill="auto"/>
            <w:vAlign w:val="center"/>
            <w:hideMark/>
          </w:tcPr>
          <w:p w14:paraId="286C914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680F407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JACALTENANGO</w:t>
            </w:r>
          </w:p>
        </w:tc>
        <w:tc>
          <w:tcPr>
            <w:tcW w:w="835" w:type="pct"/>
            <w:tcBorders>
              <w:top w:val="nil"/>
              <w:left w:val="nil"/>
              <w:bottom w:val="single" w:sz="4" w:space="0" w:color="auto"/>
              <w:right w:val="single" w:sz="4" w:space="0" w:color="auto"/>
            </w:tcBorders>
            <w:shd w:val="clear" w:color="auto" w:fill="auto"/>
            <w:vAlign w:val="center"/>
            <w:hideMark/>
          </w:tcPr>
          <w:p w14:paraId="2C28FAF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B3162A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INCHEHUEX</w:t>
            </w:r>
          </w:p>
        </w:tc>
        <w:tc>
          <w:tcPr>
            <w:tcW w:w="626" w:type="pct"/>
            <w:tcBorders>
              <w:top w:val="nil"/>
              <w:left w:val="nil"/>
              <w:bottom w:val="single" w:sz="4" w:space="0" w:color="auto"/>
              <w:right w:val="single" w:sz="4" w:space="0" w:color="auto"/>
            </w:tcBorders>
            <w:shd w:val="clear" w:color="auto" w:fill="auto"/>
            <w:vAlign w:val="center"/>
            <w:hideMark/>
          </w:tcPr>
          <w:p w14:paraId="70A2509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1DFBC73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4F5AD5DA" w14:textId="77777777" w:rsidTr="00B71FB2">
        <w:trPr>
          <w:trHeight w:val="41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81B0EDC" w14:textId="5984F33B"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6</w:t>
            </w:r>
          </w:p>
        </w:tc>
        <w:tc>
          <w:tcPr>
            <w:tcW w:w="607" w:type="pct"/>
            <w:tcBorders>
              <w:top w:val="nil"/>
              <w:left w:val="nil"/>
              <w:bottom w:val="single" w:sz="4" w:space="0" w:color="auto"/>
              <w:right w:val="single" w:sz="4" w:space="0" w:color="auto"/>
            </w:tcBorders>
            <w:shd w:val="clear" w:color="auto" w:fill="auto"/>
            <w:vAlign w:val="center"/>
            <w:hideMark/>
          </w:tcPr>
          <w:p w14:paraId="3115DFF8"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13-13-0687-43</w:t>
            </w:r>
          </w:p>
        </w:tc>
        <w:tc>
          <w:tcPr>
            <w:tcW w:w="757" w:type="pct"/>
            <w:tcBorders>
              <w:top w:val="nil"/>
              <w:left w:val="nil"/>
              <w:bottom w:val="single" w:sz="4" w:space="0" w:color="auto"/>
              <w:right w:val="single" w:sz="4" w:space="0" w:color="auto"/>
            </w:tcBorders>
            <w:shd w:val="clear" w:color="auto" w:fill="auto"/>
            <w:vAlign w:val="center"/>
            <w:hideMark/>
          </w:tcPr>
          <w:p w14:paraId="2F3E02F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904775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MIGUEL ACATAN</w:t>
            </w:r>
          </w:p>
        </w:tc>
        <w:tc>
          <w:tcPr>
            <w:tcW w:w="835" w:type="pct"/>
            <w:tcBorders>
              <w:top w:val="nil"/>
              <w:left w:val="nil"/>
              <w:bottom w:val="single" w:sz="4" w:space="0" w:color="auto"/>
              <w:right w:val="single" w:sz="4" w:space="0" w:color="auto"/>
            </w:tcBorders>
            <w:shd w:val="clear" w:color="auto" w:fill="auto"/>
            <w:vAlign w:val="center"/>
            <w:hideMark/>
          </w:tcPr>
          <w:p w14:paraId="3B63855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3FE7B8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CHECHE</w:t>
            </w:r>
          </w:p>
        </w:tc>
        <w:tc>
          <w:tcPr>
            <w:tcW w:w="626" w:type="pct"/>
            <w:tcBorders>
              <w:top w:val="nil"/>
              <w:left w:val="nil"/>
              <w:bottom w:val="single" w:sz="4" w:space="0" w:color="auto"/>
              <w:right w:val="single" w:sz="4" w:space="0" w:color="auto"/>
            </w:tcBorders>
            <w:shd w:val="clear" w:color="auto" w:fill="auto"/>
            <w:vAlign w:val="center"/>
            <w:hideMark/>
          </w:tcPr>
          <w:p w14:paraId="04D58A4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70,420.00 </w:t>
            </w:r>
          </w:p>
        </w:tc>
        <w:tc>
          <w:tcPr>
            <w:tcW w:w="661" w:type="pct"/>
            <w:tcBorders>
              <w:top w:val="nil"/>
              <w:left w:val="nil"/>
              <w:bottom w:val="single" w:sz="4" w:space="0" w:color="auto"/>
              <w:right w:val="single" w:sz="4" w:space="0" w:color="auto"/>
            </w:tcBorders>
            <w:shd w:val="clear" w:color="auto" w:fill="auto"/>
            <w:vAlign w:val="center"/>
            <w:hideMark/>
          </w:tcPr>
          <w:p w14:paraId="0F260A6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DD398AD" w14:textId="77777777" w:rsidTr="00B71FB2">
        <w:trPr>
          <w:trHeight w:val="42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ACAF8EA" w14:textId="69A3749B"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7</w:t>
            </w:r>
          </w:p>
        </w:tc>
        <w:tc>
          <w:tcPr>
            <w:tcW w:w="607" w:type="pct"/>
            <w:tcBorders>
              <w:top w:val="nil"/>
              <w:left w:val="nil"/>
              <w:bottom w:val="single" w:sz="4" w:space="0" w:color="auto"/>
              <w:right w:val="single" w:sz="4" w:space="0" w:color="auto"/>
            </w:tcBorders>
            <w:shd w:val="clear" w:color="auto" w:fill="auto"/>
            <w:vAlign w:val="center"/>
            <w:hideMark/>
          </w:tcPr>
          <w:p w14:paraId="07BC185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13-13-0695-43</w:t>
            </w:r>
          </w:p>
        </w:tc>
        <w:tc>
          <w:tcPr>
            <w:tcW w:w="757" w:type="pct"/>
            <w:tcBorders>
              <w:top w:val="nil"/>
              <w:left w:val="nil"/>
              <w:bottom w:val="single" w:sz="4" w:space="0" w:color="auto"/>
              <w:right w:val="single" w:sz="4" w:space="0" w:color="auto"/>
            </w:tcBorders>
            <w:shd w:val="clear" w:color="auto" w:fill="auto"/>
            <w:vAlign w:val="center"/>
            <w:hideMark/>
          </w:tcPr>
          <w:p w14:paraId="55FF0B8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346A749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MIGUEL ACATAN</w:t>
            </w:r>
          </w:p>
        </w:tc>
        <w:tc>
          <w:tcPr>
            <w:tcW w:w="835" w:type="pct"/>
            <w:tcBorders>
              <w:top w:val="nil"/>
              <w:left w:val="nil"/>
              <w:bottom w:val="single" w:sz="4" w:space="0" w:color="auto"/>
              <w:right w:val="single" w:sz="4" w:space="0" w:color="auto"/>
            </w:tcBorders>
            <w:shd w:val="clear" w:color="auto" w:fill="auto"/>
            <w:vAlign w:val="center"/>
            <w:hideMark/>
          </w:tcPr>
          <w:p w14:paraId="73088FD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2A82042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CANULEU</w:t>
            </w:r>
          </w:p>
        </w:tc>
        <w:tc>
          <w:tcPr>
            <w:tcW w:w="626" w:type="pct"/>
            <w:tcBorders>
              <w:top w:val="nil"/>
              <w:left w:val="nil"/>
              <w:bottom w:val="single" w:sz="4" w:space="0" w:color="auto"/>
              <w:right w:val="single" w:sz="4" w:space="0" w:color="auto"/>
            </w:tcBorders>
            <w:shd w:val="clear" w:color="auto" w:fill="auto"/>
            <w:vAlign w:val="center"/>
            <w:hideMark/>
          </w:tcPr>
          <w:p w14:paraId="58E6A4C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54,654.00 </w:t>
            </w:r>
          </w:p>
        </w:tc>
        <w:tc>
          <w:tcPr>
            <w:tcW w:w="661" w:type="pct"/>
            <w:tcBorders>
              <w:top w:val="nil"/>
              <w:left w:val="nil"/>
              <w:bottom w:val="single" w:sz="4" w:space="0" w:color="auto"/>
              <w:right w:val="single" w:sz="4" w:space="0" w:color="auto"/>
            </w:tcBorders>
            <w:shd w:val="clear" w:color="auto" w:fill="auto"/>
            <w:vAlign w:val="center"/>
            <w:hideMark/>
          </w:tcPr>
          <w:p w14:paraId="234C919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6009FBD" w14:textId="77777777" w:rsidTr="00B71FB2">
        <w:trPr>
          <w:trHeight w:val="41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994D28F" w14:textId="7FBA91F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w:t>
            </w:r>
            <w:r>
              <w:rPr>
                <w:rFonts w:ascii="Century Gothic" w:eastAsia="Times New Roman" w:hAnsi="Century Gothic" w:cs="Calibri"/>
                <w:sz w:val="14"/>
                <w:szCs w:val="14"/>
                <w:lang w:eastAsia="es-GT"/>
              </w:rPr>
              <w:t>8</w:t>
            </w:r>
          </w:p>
        </w:tc>
        <w:tc>
          <w:tcPr>
            <w:tcW w:w="607" w:type="pct"/>
            <w:tcBorders>
              <w:top w:val="nil"/>
              <w:left w:val="nil"/>
              <w:bottom w:val="single" w:sz="4" w:space="0" w:color="auto"/>
              <w:right w:val="single" w:sz="4" w:space="0" w:color="auto"/>
            </w:tcBorders>
            <w:shd w:val="clear" w:color="auto" w:fill="auto"/>
            <w:vAlign w:val="center"/>
            <w:hideMark/>
          </w:tcPr>
          <w:p w14:paraId="2D5E63C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13-13-4873-43</w:t>
            </w:r>
          </w:p>
        </w:tc>
        <w:tc>
          <w:tcPr>
            <w:tcW w:w="757" w:type="pct"/>
            <w:tcBorders>
              <w:top w:val="nil"/>
              <w:left w:val="nil"/>
              <w:bottom w:val="single" w:sz="4" w:space="0" w:color="auto"/>
              <w:right w:val="single" w:sz="4" w:space="0" w:color="auto"/>
            </w:tcBorders>
            <w:shd w:val="clear" w:color="auto" w:fill="auto"/>
            <w:vAlign w:val="center"/>
            <w:hideMark/>
          </w:tcPr>
          <w:p w14:paraId="1926D37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018B2D9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MIGUEL ACATAN</w:t>
            </w:r>
          </w:p>
        </w:tc>
        <w:tc>
          <w:tcPr>
            <w:tcW w:w="835" w:type="pct"/>
            <w:tcBorders>
              <w:top w:val="nil"/>
              <w:left w:val="nil"/>
              <w:bottom w:val="single" w:sz="4" w:space="0" w:color="auto"/>
              <w:right w:val="single" w:sz="4" w:space="0" w:color="auto"/>
            </w:tcBorders>
            <w:shd w:val="clear" w:color="auto" w:fill="auto"/>
            <w:vAlign w:val="center"/>
            <w:hideMark/>
          </w:tcPr>
          <w:p w14:paraId="5361880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FAD0E0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TZIQUINHUITZ</w:t>
            </w:r>
          </w:p>
        </w:tc>
        <w:tc>
          <w:tcPr>
            <w:tcW w:w="626" w:type="pct"/>
            <w:tcBorders>
              <w:top w:val="nil"/>
              <w:left w:val="nil"/>
              <w:bottom w:val="single" w:sz="4" w:space="0" w:color="auto"/>
              <w:right w:val="single" w:sz="4" w:space="0" w:color="auto"/>
            </w:tcBorders>
            <w:shd w:val="clear" w:color="auto" w:fill="auto"/>
            <w:vAlign w:val="center"/>
            <w:hideMark/>
          </w:tcPr>
          <w:p w14:paraId="0D00D7E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73,389.75 </w:t>
            </w:r>
          </w:p>
        </w:tc>
        <w:tc>
          <w:tcPr>
            <w:tcW w:w="661" w:type="pct"/>
            <w:tcBorders>
              <w:top w:val="nil"/>
              <w:left w:val="nil"/>
              <w:bottom w:val="single" w:sz="4" w:space="0" w:color="auto"/>
              <w:right w:val="single" w:sz="4" w:space="0" w:color="auto"/>
            </w:tcBorders>
            <w:shd w:val="clear" w:color="auto" w:fill="auto"/>
            <w:vAlign w:val="center"/>
            <w:hideMark/>
          </w:tcPr>
          <w:p w14:paraId="7468525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38F73E94" w14:textId="77777777" w:rsidTr="00B71FB2">
        <w:trPr>
          <w:trHeight w:val="40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0FCC1A4" w14:textId="71DA3CE8"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lastRenderedPageBreak/>
              <w:t>39</w:t>
            </w:r>
          </w:p>
        </w:tc>
        <w:tc>
          <w:tcPr>
            <w:tcW w:w="607" w:type="pct"/>
            <w:tcBorders>
              <w:top w:val="nil"/>
              <w:left w:val="nil"/>
              <w:bottom w:val="single" w:sz="4" w:space="0" w:color="auto"/>
              <w:right w:val="single" w:sz="4" w:space="0" w:color="auto"/>
            </w:tcBorders>
            <w:shd w:val="clear" w:color="auto" w:fill="auto"/>
            <w:vAlign w:val="center"/>
            <w:hideMark/>
          </w:tcPr>
          <w:p w14:paraId="5B9DA25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13-16-0774-43</w:t>
            </w:r>
          </w:p>
        </w:tc>
        <w:tc>
          <w:tcPr>
            <w:tcW w:w="757" w:type="pct"/>
            <w:tcBorders>
              <w:top w:val="nil"/>
              <w:left w:val="nil"/>
              <w:bottom w:val="single" w:sz="4" w:space="0" w:color="auto"/>
              <w:right w:val="single" w:sz="4" w:space="0" w:color="auto"/>
            </w:tcBorders>
            <w:shd w:val="clear" w:color="auto" w:fill="auto"/>
            <w:vAlign w:val="center"/>
            <w:hideMark/>
          </w:tcPr>
          <w:p w14:paraId="4968F34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5A4A2D0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ATITAN</w:t>
            </w:r>
          </w:p>
        </w:tc>
        <w:tc>
          <w:tcPr>
            <w:tcW w:w="835" w:type="pct"/>
            <w:tcBorders>
              <w:top w:val="nil"/>
              <w:left w:val="nil"/>
              <w:bottom w:val="single" w:sz="4" w:space="0" w:color="auto"/>
              <w:right w:val="single" w:sz="4" w:space="0" w:color="auto"/>
            </w:tcBorders>
            <w:shd w:val="clear" w:color="auto" w:fill="auto"/>
            <w:vAlign w:val="center"/>
            <w:hideMark/>
          </w:tcPr>
          <w:p w14:paraId="6AAD785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EOUM</w:t>
            </w:r>
          </w:p>
        </w:tc>
        <w:tc>
          <w:tcPr>
            <w:tcW w:w="759" w:type="pct"/>
            <w:tcBorders>
              <w:top w:val="nil"/>
              <w:left w:val="nil"/>
              <w:bottom w:val="single" w:sz="4" w:space="0" w:color="auto"/>
              <w:right w:val="single" w:sz="4" w:space="0" w:color="auto"/>
            </w:tcBorders>
            <w:shd w:val="clear" w:color="auto" w:fill="auto"/>
            <w:vAlign w:val="center"/>
            <w:hideMark/>
          </w:tcPr>
          <w:p w14:paraId="1BEFBBC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NUEVO SAN JUAN ATITAN</w:t>
            </w:r>
          </w:p>
        </w:tc>
        <w:tc>
          <w:tcPr>
            <w:tcW w:w="626" w:type="pct"/>
            <w:tcBorders>
              <w:top w:val="nil"/>
              <w:left w:val="nil"/>
              <w:bottom w:val="single" w:sz="4" w:space="0" w:color="auto"/>
              <w:right w:val="single" w:sz="4" w:space="0" w:color="auto"/>
            </w:tcBorders>
            <w:shd w:val="clear" w:color="auto" w:fill="auto"/>
            <w:vAlign w:val="center"/>
            <w:hideMark/>
          </w:tcPr>
          <w:p w14:paraId="57030D3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2B1EEDF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DED0C4D" w14:textId="77777777" w:rsidTr="00C232A5">
        <w:trPr>
          <w:trHeight w:val="557"/>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0288AB0" w14:textId="38B5E573"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40</w:t>
            </w:r>
          </w:p>
        </w:tc>
        <w:tc>
          <w:tcPr>
            <w:tcW w:w="607" w:type="pct"/>
            <w:tcBorders>
              <w:top w:val="nil"/>
              <w:left w:val="nil"/>
              <w:bottom w:val="single" w:sz="4" w:space="0" w:color="auto"/>
              <w:right w:val="single" w:sz="4" w:space="0" w:color="auto"/>
            </w:tcBorders>
            <w:shd w:val="clear" w:color="auto" w:fill="auto"/>
            <w:vAlign w:val="center"/>
            <w:hideMark/>
          </w:tcPr>
          <w:p w14:paraId="2E5D2A0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13-16-0781-43</w:t>
            </w:r>
          </w:p>
        </w:tc>
        <w:tc>
          <w:tcPr>
            <w:tcW w:w="757" w:type="pct"/>
            <w:tcBorders>
              <w:top w:val="nil"/>
              <w:left w:val="nil"/>
              <w:bottom w:val="single" w:sz="4" w:space="0" w:color="auto"/>
              <w:right w:val="single" w:sz="4" w:space="0" w:color="auto"/>
            </w:tcBorders>
            <w:shd w:val="clear" w:color="auto" w:fill="auto"/>
            <w:vAlign w:val="center"/>
            <w:hideMark/>
          </w:tcPr>
          <w:p w14:paraId="472208D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FB9EE1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ATITAN</w:t>
            </w:r>
          </w:p>
        </w:tc>
        <w:tc>
          <w:tcPr>
            <w:tcW w:w="835" w:type="pct"/>
            <w:tcBorders>
              <w:top w:val="nil"/>
              <w:left w:val="nil"/>
              <w:bottom w:val="single" w:sz="4" w:space="0" w:color="auto"/>
              <w:right w:val="single" w:sz="4" w:space="0" w:color="auto"/>
            </w:tcBorders>
            <w:shd w:val="clear" w:color="auto" w:fill="auto"/>
            <w:vAlign w:val="center"/>
            <w:hideMark/>
          </w:tcPr>
          <w:p w14:paraId="1AF05F0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27A1B2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COJTON</w:t>
            </w:r>
          </w:p>
        </w:tc>
        <w:tc>
          <w:tcPr>
            <w:tcW w:w="626" w:type="pct"/>
            <w:tcBorders>
              <w:top w:val="nil"/>
              <w:left w:val="nil"/>
              <w:bottom w:val="single" w:sz="4" w:space="0" w:color="auto"/>
              <w:right w:val="single" w:sz="4" w:space="0" w:color="auto"/>
            </w:tcBorders>
            <w:shd w:val="clear" w:color="auto" w:fill="auto"/>
            <w:vAlign w:val="center"/>
            <w:hideMark/>
          </w:tcPr>
          <w:p w14:paraId="7170AD4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AB4CEF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411E0F41" w14:textId="77777777" w:rsidTr="00B71FB2">
        <w:trPr>
          <w:trHeight w:val="35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9FDA1D7" w14:textId="160C845A"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1</w:t>
            </w:r>
          </w:p>
        </w:tc>
        <w:tc>
          <w:tcPr>
            <w:tcW w:w="607" w:type="pct"/>
            <w:tcBorders>
              <w:top w:val="nil"/>
              <w:left w:val="nil"/>
              <w:bottom w:val="single" w:sz="4" w:space="0" w:color="auto"/>
              <w:right w:val="single" w:sz="4" w:space="0" w:color="auto"/>
            </w:tcBorders>
            <w:shd w:val="clear" w:color="auto" w:fill="auto"/>
            <w:vAlign w:val="center"/>
            <w:hideMark/>
          </w:tcPr>
          <w:p w14:paraId="723693F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13-16-0783-43</w:t>
            </w:r>
          </w:p>
        </w:tc>
        <w:tc>
          <w:tcPr>
            <w:tcW w:w="757" w:type="pct"/>
            <w:tcBorders>
              <w:top w:val="nil"/>
              <w:left w:val="nil"/>
              <w:bottom w:val="single" w:sz="4" w:space="0" w:color="auto"/>
              <w:right w:val="single" w:sz="4" w:space="0" w:color="auto"/>
            </w:tcBorders>
            <w:shd w:val="clear" w:color="auto" w:fill="auto"/>
            <w:vAlign w:val="center"/>
            <w:hideMark/>
          </w:tcPr>
          <w:p w14:paraId="32D742E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072F29A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ATITAN</w:t>
            </w:r>
          </w:p>
        </w:tc>
        <w:tc>
          <w:tcPr>
            <w:tcW w:w="835" w:type="pct"/>
            <w:tcBorders>
              <w:top w:val="nil"/>
              <w:left w:val="nil"/>
              <w:bottom w:val="single" w:sz="4" w:space="0" w:color="auto"/>
              <w:right w:val="single" w:sz="4" w:space="0" w:color="auto"/>
            </w:tcBorders>
            <w:shd w:val="clear" w:color="auto" w:fill="auto"/>
            <w:vAlign w:val="center"/>
            <w:hideMark/>
          </w:tcPr>
          <w:p w14:paraId="375CF3C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40127E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TUISCACAL ALDEA CUATE</w:t>
            </w:r>
          </w:p>
        </w:tc>
        <w:tc>
          <w:tcPr>
            <w:tcW w:w="626" w:type="pct"/>
            <w:tcBorders>
              <w:top w:val="nil"/>
              <w:left w:val="nil"/>
              <w:bottom w:val="single" w:sz="4" w:space="0" w:color="auto"/>
              <w:right w:val="single" w:sz="4" w:space="0" w:color="auto"/>
            </w:tcBorders>
            <w:shd w:val="clear" w:color="auto" w:fill="auto"/>
            <w:vAlign w:val="center"/>
            <w:hideMark/>
          </w:tcPr>
          <w:p w14:paraId="3B63D5FB"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014BF9A"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71BF8B35" w14:textId="77777777" w:rsidTr="00B71FB2">
        <w:trPr>
          <w:trHeight w:val="54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93BFBC4" w14:textId="61DBA830"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2</w:t>
            </w:r>
          </w:p>
        </w:tc>
        <w:tc>
          <w:tcPr>
            <w:tcW w:w="607" w:type="pct"/>
            <w:tcBorders>
              <w:top w:val="nil"/>
              <w:left w:val="nil"/>
              <w:bottom w:val="single" w:sz="4" w:space="0" w:color="auto"/>
              <w:right w:val="single" w:sz="4" w:space="0" w:color="auto"/>
            </w:tcBorders>
            <w:shd w:val="clear" w:color="auto" w:fill="auto"/>
            <w:vAlign w:val="center"/>
            <w:hideMark/>
          </w:tcPr>
          <w:p w14:paraId="4D366F2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13-18-0897-43</w:t>
            </w:r>
          </w:p>
        </w:tc>
        <w:tc>
          <w:tcPr>
            <w:tcW w:w="757" w:type="pct"/>
            <w:tcBorders>
              <w:top w:val="nil"/>
              <w:left w:val="nil"/>
              <w:bottom w:val="single" w:sz="4" w:space="0" w:color="auto"/>
              <w:right w:val="single" w:sz="4" w:space="0" w:color="auto"/>
            </w:tcBorders>
            <w:shd w:val="clear" w:color="auto" w:fill="auto"/>
            <w:vAlign w:val="center"/>
            <w:hideMark/>
          </w:tcPr>
          <w:p w14:paraId="3C53536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63B2A81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MATEO IXTATAN</w:t>
            </w:r>
          </w:p>
        </w:tc>
        <w:tc>
          <w:tcPr>
            <w:tcW w:w="835" w:type="pct"/>
            <w:tcBorders>
              <w:top w:val="nil"/>
              <w:left w:val="nil"/>
              <w:bottom w:val="single" w:sz="4" w:space="0" w:color="auto"/>
              <w:right w:val="single" w:sz="4" w:space="0" w:color="auto"/>
            </w:tcBorders>
            <w:shd w:val="clear" w:color="auto" w:fill="auto"/>
            <w:vAlign w:val="center"/>
            <w:hideMark/>
          </w:tcPr>
          <w:p w14:paraId="57E89F1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22B98B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IXPAJAU</w:t>
            </w:r>
          </w:p>
        </w:tc>
        <w:tc>
          <w:tcPr>
            <w:tcW w:w="626" w:type="pct"/>
            <w:tcBorders>
              <w:top w:val="nil"/>
              <w:left w:val="nil"/>
              <w:bottom w:val="single" w:sz="4" w:space="0" w:color="auto"/>
              <w:right w:val="single" w:sz="4" w:space="0" w:color="auto"/>
            </w:tcBorders>
            <w:shd w:val="clear" w:color="auto" w:fill="auto"/>
            <w:vAlign w:val="center"/>
            <w:hideMark/>
          </w:tcPr>
          <w:p w14:paraId="2D8F2F4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9166FF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67DC3056" w14:textId="77777777" w:rsidTr="00C232A5">
        <w:trPr>
          <w:trHeight w:val="54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C4C7001" w14:textId="4466521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3</w:t>
            </w:r>
          </w:p>
        </w:tc>
        <w:tc>
          <w:tcPr>
            <w:tcW w:w="607" w:type="pct"/>
            <w:tcBorders>
              <w:top w:val="nil"/>
              <w:left w:val="nil"/>
              <w:bottom w:val="single" w:sz="4" w:space="0" w:color="auto"/>
              <w:right w:val="single" w:sz="4" w:space="0" w:color="auto"/>
            </w:tcBorders>
            <w:shd w:val="clear" w:color="auto" w:fill="auto"/>
            <w:vAlign w:val="center"/>
            <w:hideMark/>
          </w:tcPr>
          <w:p w14:paraId="7B71CB0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13-18-1474-43</w:t>
            </w:r>
          </w:p>
        </w:tc>
        <w:tc>
          <w:tcPr>
            <w:tcW w:w="757" w:type="pct"/>
            <w:tcBorders>
              <w:top w:val="nil"/>
              <w:left w:val="nil"/>
              <w:bottom w:val="single" w:sz="4" w:space="0" w:color="auto"/>
              <w:right w:val="single" w:sz="4" w:space="0" w:color="auto"/>
            </w:tcBorders>
            <w:shd w:val="clear" w:color="auto" w:fill="auto"/>
            <w:vAlign w:val="center"/>
            <w:hideMark/>
          </w:tcPr>
          <w:p w14:paraId="57869E4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62725E8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MATEO IXTATAN</w:t>
            </w:r>
          </w:p>
        </w:tc>
        <w:tc>
          <w:tcPr>
            <w:tcW w:w="835" w:type="pct"/>
            <w:tcBorders>
              <w:top w:val="nil"/>
              <w:left w:val="nil"/>
              <w:bottom w:val="single" w:sz="4" w:space="0" w:color="auto"/>
              <w:right w:val="single" w:sz="4" w:space="0" w:color="auto"/>
            </w:tcBorders>
            <w:shd w:val="clear" w:color="auto" w:fill="auto"/>
            <w:vAlign w:val="center"/>
            <w:hideMark/>
          </w:tcPr>
          <w:p w14:paraId="58A2753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B77434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SEBEP</w:t>
            </w:r>
          </w:p>
        </w:tc>
        <w:tc>
          <w:tcPr>
            <w:tcW w:w="626" w:type="pct"/>
            <w:tcBorders>
              <w:top w:val="nil"/>
              <w:left w:val="nil"/>
              <w:bottom w:val="single" w:sz="4" w:space="0" w:color="auto"/>
              <w:right w:val="single" w:sz="4" w:space="0" w:color="auto"/>
            </w:tcBorders>
            <w:shd w:val="clear" w:color="auto" w:fill="auto"/>
            <w:vAlign w:val="center"/>
            <w:hideMark/>
          </w:tcPr>
          <w:p w14:paraId="595BD5A6"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3320349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78822658" w14:textId="77777777" w:rsidTr="00C232A5">
        <w:trPr>
          <w:trHeight w:val="57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537443D" w14:textId="72AB243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4</w:t>
            </w:r>
          </w:p>
        </w:tc>
        <w:tc>
          <w:tcPr>
            <w:tcW w:w="607" w:type="pct"/>
            <w:tcBorders>
              <w:top w:val="nil"/>
              <w:left w:val="nil"/>
              <w:bottom w:val="single" w:sz="4" w:space="0" w:color="auto"/>
              <w:right w:val="single" w:sz="4" w:space="0" w:color="auto"/>
            </w:tcBorders>
            <w:shd w:val="clear" w:color="auto" w:fill="auto"/>
            <w:vAlign w:val="center"/>
            <w:hideMark/>
          </w:tcPr>
          <w:p w14:paraId="3441885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13-18-1785-43</w:t>
            </w:r>
          </w:p>
        </w:tc>
        <w:tc>
          <w:tcPr>
            <w:tcW w:w="757" w:type="pct"/>
            <w:tcBorders>
              <w:top w:val="nil"/>
              <w:left w:val="nil"/>
              <w:bottom w:val="single" w:sz="4" w:space="0" w:color="auto"/>
              <w:right w:val="single" w:sz="4" w:space="0" w:color="auto"/>
            </w:tcBorders>
            <w:shd w:val="clear" w:color="auto" w:fill="auto"/>
            <w:vAlign w:val="center"/>
            <w:hideMark/>
          </w:tcPr>
          <w:p w14:paraId="5118439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2AE553A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MATEO IXTATAN</w:t>
            </w:r>
          </w:p>
        </w:tc>
        <w:tc>
          <w:tcPr>
            <w:tcW w:w="835" w:type="pct"/>
            <w:tcBorders>
              <w:top w:val="nil"/>
              <w:left w:val="nil"/>
              <w:bottom w:val="single" w:sz="4" w:space="0" w:color="auto"/>
              <w:right w:val="single" w:sz="4" w:space="0" w:color="auto"/>
            </w:tcBorders>
            <w:shd w:val="clear" w:color="auto" w:fill="auto"/>
            <w:vAlign w:val="center"/>
            <w:hideMark/>
          </w:tcPr>
          <w:p w14:paraId="3AC784D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340DF8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YALAMBOLOP</w:t>
            </w:r>
          </w:p>
        </w:tc>
        <w:tc>
          <w:tcPr>
            <w:tcW w:w="626" w:type="pct"/>
            <w:tcBorders>
              <w:top w:val="nil"/>
              <w:left w:val="nil"/>
              <w:bottom w:val="single" w:sz="4" w:space="0" w:color="auto"/>
              <w:right w:val="single" w:sz="4" w:space="0" w:color="auto"/>
            </w:tcBorders>
            <w:shd w:val="clear" w:color="auto" w:fill="auto"/>
            <w:vAlign w:val="center"/>
            <w:hideMark/>
          </w:tcPr>
          <w:p w14:paraId="3ACC6F06"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FCC145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5D56A14C" w14:textId="77777777" w:rsidTr="00B71FB2">
        <w:trPr>
          <w:trHeight w:val="41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405FD6C" w14:textId="475CDA53"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5</w:t>
            </w:r>
          </w:p>
        </w:tc>
        <w:tc>
          <w:tcPr>
            <w:tcW w:w="607" w:type="pct"/>
            <w:tcBorders>
              <w:top w:val="nil"/>
              <w:left w:val="nil"/>
              <w:bottom w:val="single" w:sz="4" w:space="0" w:color="auto"/>
              <w:right w:val="single" w:sz="4" w:space="0" w:color="auto"/>
            </w:tcBorders>
            <w:shd w:val="clear" w:color="auto" w:fill="auto"/>
            <w:vAlign w:val="center"/>
            <w:hideMark/>
          </w:tcPr>
          <w:p w14:paraId="64D7F10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13-19-0023-43</w:t>
            </w:r>
          </w:p>
        </w:tc>
        <w:tc>
          <w:tcPr>
            <w:tcW w:w="757" w:type="pct"/>
            <w:tcBorders>
              <w:top w:val="nil"/>
              <w:left w:val="nil"/>
              <w:bottom w:val="single" w:sz="4" w:space="0" w:color="auto"/>
              <w:right w:val="single" w:sz="4" w:space="0" w:color="auto"/>
            </w:tcBorders>
            <w:shd w:val="clear" w:color="auto" w:fill="auto"/>
            <w:vAlign w:val="center"/>
            <w:hideMark/>
          </w:tcPr>
          <w:p w14:paraId="4B46566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646CDA5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COLOTENANGO</w:t>
            </w:r>
          </w:p>
        </w:tc>
        <w:tc>
          <w:tcPr>
            <w:tcW w:w="835" w:type="pct"/>
            <w:tcBorders>
              <w:top w:val="nil"/>
              <w:left w:val="nil"/>
              <w:bottom w:val="single" w:sz="4" w:space="0" w:color="auto"/>
              <w:right w:val="single" w:sz="4" w:space="0" w:color="auto"/>
            </w:tcBorders>
            <w:shd w:val="clear" w:color="auto" w:fill="auto"/>
            <w:vAlign w:val="center"/>
            <w:hideMark/>
          </w:tcPr>
          <w:p w14:paraId="3F006B2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E1ACE0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MORALES ALDEA TIXEL</w:t>
            </w:r>
          </w:p>
        </w:tc>
        <w:tc>
          <w:tcPr>
            <w:tcW w:w="626" w:type="pct"/>
            <w:tcBorders>
              <w:top w:val="nil"/>
              <w:left w:val="nil"/>
              <w:bottom w:val="single" w:sz="4" w:space="0" w:color="auto"/>
              <w:right w:val="single" w:sz="4" w:space="0" w:color="auto"/>
            </w:tcBorders>
            <w:shd w:val="clear" w:color="auto" w:fill="auto"/>
            <w:vAlign w:val="center"/>
            <w:hideMark/>
          </w:tcPr>
          <w:p w14:paraId="355F5BE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265599F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A3C916D" w14:textId="77777777" w:rsidTr="00B71FB2">
        <w:trPr>
          <w:trHeight w:val="46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F76BF8B" w14:textId="70A11EF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6</w:t>
            </w:r>
          </w:p>
        </w:tc>
        <w:tc>
          <w:tcPr>
            <w:tcW w:w="607" w:type="pct"/>
            <w:tcBorders>
              <w:top w:val="nil"/>
              <w:left w:val="nil"/>
              <w:bottom w:val="single" w:sz="4" w:space="0" w:color="auto"/>
              <w:right w:val="single" w:sz="4" w:space="0" w:color="auto"/>
            </w:tcBorders>
            <w:shd w:val="clear" w:color="auto" w:fill="auto"/>
            <w:vAlign w:val="center"/>
            <w:hideMark/>
          </w:tcPr>
          <w:p w14:paraId="699F16A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13-19-0927-43</w:t>
            </w:r>
          </w:p>
        </w:tc>
        <w:tc>
          <w:tcPr>
            <w:tcW w:w="757" w:type="pct"/>
            <w:tcBorders>
              <w:top w:val="nil"/>
              <w:left w:val="nil"/>
              <w:bottom w:val="single" w:sz="4" w:space="0" w:color="auto"/>
              <w:right w:val="single" w:sz="4" w:space="0" w:color="auto"/>
            </w:tcBorders>
            <w:shd w:val="clear" w:color="auto" w:fill="auto"/>
            <w:vAlign w:val="center"/>
            <w:hideMark/>
          </w:tcPr>
          <w:p w14:paraId="1734F8B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663705A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COLOTENANGO</w:t>
            </w:r>
          </w:p>
        </w:tc>
        <w:tc>
          <w:tcPr>
            <w:tcW w:w="835" w:type="pct"/>
            <w:tcBorders>
              <w:top w:val="nil"/>
              <w:left w:val="nil"/>
              <w:bottom w:val="single" w:sz="4" w:space="0" w:color="auto"/>
              <w:right w:val="single" w:sz="4" w:space="0" w:color="auto"/>
            </w:tcBorders>
            <w:shd w:val="clear" w:color="auto" w:fill="auto"/>
            <w:vAlign w:val="center"/>
            <w:hideMark/>
          </w:tcPr>
          <w:p w14:paraId="67E000A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786CB1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BELLA VISTA</w:t>
            </w:r>
          </w:p>
        </w:tc>
        <w:tc>
          <w:tcPr>
            <w:tcW w:w="626" w:type="pct"/>
            <w:tcBorders>
              <w:top w:val="nil"/>
              <w:left w:val="nil"/>
              <w:bottom w:val="single" w:sz="4" w:space="0" w:color="auto"/>
              <w:right w:val="single" w:sz="4" w:space="0" w:color="auto"/>
            </w:tcBorders>
            <w:shd w:val="clear" w:color="auto" w:fill="auto"/>
            <w:vAlign w:val="center"/>
            <w:hideMark/>
          </w:tcPr>
          <w:p w14:paraId="292AB7FB"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6E0E49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E983AFD" w14:textId="77777777" w:rsidTr="00B71FB2">
        <w:trPr>
          <w:trHeight w:val="53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0A3B88C" w14:textId="2CC7A3BF"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7</w:t>
            </w:r>
          </w:p>
        </w:tc>
        <w:tc>
          <w:tcPr>
            <w:tcW w:w="607" w:type="pct"/>
            <w:tcBorders>
              <w:top w:val="nil"/>
              <w:left w:val="nil"/>
              <w:bottom w:val="single" w:sz="4" w:space="0" w:color="auto"/>
              <w:right w:val="single" w:sz="4" w:space="0" w:color="auto"/>
            </w:tcBorders>
            <w:shd w:val="clear" w:color="auto" w:fill="auto"/>
            <w:vAlign w:val="center"/>
            <w:hideMark/>
          </w:tcPr>
          <w:p w14:paraId="33EBA44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13-19-0929-43</w:t>
            </w:r>
          </w:p>
        </w:tc>
        <w:tc>
          <w:tcPr>
            <w:tcW w:w="757" w:type="pct"/>
            <w:tcBorders>
              <w:top w:val="nil"/>
              <w:left w:val="nil"/>
              <w:bottom w:val="single" w:sz="4" w:space="0" w:color="auto"/>
              <w:right w:val="single" w:sz="4" w:space="0" w:color="auto"/>
            </w:tcBorders>
            <w:shd w:val="clear" w:color="auto" w:fill="auto"/>
            <w:vAlign w:val="center"/>
            <w:hideMark/>
          </w:tcPr>
          <w:p w14:paraId="720B2F2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321DF8A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COLOTENANGO</w:t>
            </w:r>
          </w:p>
        </w:tc>
        <w:tc>
          <w:tcPr>
            <w:tcW w:w="835" w:type="pct"/>
            <w:tcBorders>
              <w:top w:val="nil"/>
              <w:left w:val="nil"/>
              <w:bottom w:val="single" w:sz="4" w:space="0" w:color="auto"/>
              <w:right w:val="single" w:sz="4" w:space="0" w:color="auto"/>
            </w:tcBorders>
            <w:shd w:val="clear" w:color="auto" w:fill="auto"/>
            <w:vAlign w:val="center"/>
            <w:hideMark/>
          </w:tcPr>
          <w:p w14:paraId="42D95C7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EOUM 'FRAY BARTOLOME DE LAS CASAS'</w:t>
            </w:r>
          </w:p>
        </w:tc>
        <w:tc>
          <w:tcPr>
            <w:tcW w:w="759" w:type="pct"/>
            <w:tcBorders>
              <w:top w:val="nil"/>
              <w:left w:val="nil"/>
              <w:bottom w:val="single" w:sz="4" w:space="0" w:color="auto"/>
              <w:right w:val="single" w:sz="4" w:space="0" w:color="auto"/>
            </w:tcBorders>
            <w:shd w:val="clear" w:color="auto" w:fill="auto"/>
            <w:vAlign w:val="center"/>
            <w:hideMark/>
          </w:tcPr>
          <w:p w14:paraId="27BCF861" w14:textId="0770B8EA"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COLOTENANGO</w:t>
            </w:r>
          </w:p>
        </w:tc>
        <w:tc>
          <w:tcPr>
            <w:tcW w:w="626" w:type="pct"/>
            <w:tcBorders>
              <w:top w:val="nil"/>
              <w:left w:val="nil"/>
              <w:bottom w:val="single" w:sz="4" w:space="0" w:color="auto"/>
              <w:right w:val="single" w:sz="4" w:space="0" w:color="auto"/>
            </w:tcBorders>
            <w:shd w:val="clear" w:color="auto" w:fill="auto"/>
            <w:vAlign w:val="center"/>
            <w:hideMark/>
          </w:tcPr>
          <w:p w14:paraId="17916F1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15F94A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2D8E9497" w14:textId="77777777" w:rsidTr="00B71FB2">
        <w:trPr>
          <w:trHeight w:val="43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11BC57E" w14:textId="497A7B0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8</w:t>
            </w:r>
          </w:p>
        </w:tc>
        <w:tc>
          <w:tcPr>
            <w:tcW w:w="607" w:type="pct"/>
            <w:tcBorders>
              <w:top w:val="nil"/>
              <w:left w:val="nil"/>
              <w:bottom w:val="single" w:sz="4" w:space="0" w:color="auto"/>
              <w:right w:val="single" w:sz="4" w:space="0" w:color="auto"/>
            </w:tcBorders>
            <w:shd w:val="clear" w:color="auto" w:fill="auto"/>
            <w:vAlign w:val="center"/>
            <w:hideMark/>
          </w:tcPr>
          <w:p w14:paraId="2174347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13-19-0930-43</w:t>
            </w:r>
          </w:p>
        </w:tc>
        <w:tc>
          <w:tcPr>
            <w:tcW w:w="757" w:type="pct"/>
            <w:tcBorders>
              <w:top w:val="nil"/>
              <w:left w:val="nil"/>
              <w:bottom w:val="single" w:sz="4" w:space="0" w:color="auto"/>
              <w:right w:val="single" w:sz="4" w:space="0" w:color="auto"/>
            </w:tcBorders>
            <w:shd w:val="clear" w:color="auto" w:fill="auto"/>
            <w:vAlign w:val="center"/>
            <w:hideMark/>
          </w:tcPr>
          <w:p w14:paraId="020E5E5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C4677D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COLOTENANGO</w:t>
            </w:r>
          </w:p>
        </w:tc>
        <w:tc>
          <w:tcPr>
            <w:tcW w:w="835" w:type="pct"/>
            <w:tcBorders>
              <w:top w:val="nil"/>
              <w:left w:val="nil"/>
              <w:bottom w:val="single" w:sz="4" w:space="0" w:color="auto"/>
              <w:right w:val="single" w:sz="4" w:space="0" w:color="auto"/>
            </w:tcBorders>
            <w:shd w:val="clear" w:color="auto" w:fill="auto"/>
            <w:vAlign w:val="center"/>
            <w:hideMark/>
          </w:tcPr>
          <w:p w14:paraId="3670BD8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E23B66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TOJLATE</w:t>
            </w:r>
          </w:p>
        </w:tc>
        <w:tc>
          <w:tcPr>
            <w:tcW w:w="626" w:type="pct"/>
            <w:tcBorders>
              <w:top w:val="nil"/>
              <w:left w:val="nil"/>
              <w:bottom w:val="single" w:sz="4" w:space="0" w:color="auto"/>
              <w:right w:val="single" w:sz="4" w:space="0" w:color="auto"/>
            </w:tcBorders>
            <w:shd w:val="clear" w:color="auto" w:fill="auto"/>
            <w:vAlign w:val="center"/>
            <w:hideMark/>
          </w:tcPr>
          <w:p w14:paraId="5B18E5B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531204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5D2E6DEA" w14:textId="77777777" w:rsidTr="00B71FB2">
        <w:trPr>
          <w:trHeight w:val="41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1E723DF" w14:textId="55FD06C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4</w:t>
            </w:r>
            <w:r>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hideMark/>
          </w:tcPr>
          <w:p w14:paraId="2B57F2A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13-19-0938-43</w:t>
            </w:r>
          </w:p>
        </w:tc>
        <w:tc>
          <w:tcPr>
            <w:tcW w:w="757" w:type="pct"/>
            <w:tcBorders>
              <w:top w:val="nil"/>
              <w:left w:val="nil"/>
              <w:bottom w:val="single" w:sz="4" w:space="0" w:color="auto"/>
              <w:right w:val="single" w:sz="4" w:space="0" w:color="auto"/>
            </w:tcBorders>
            <w:shd w:val="clear" w:color="auto" w:fill="auto"/>
            <w:vAlign w:val="center"/>
            <w:hideMark/>
          </w:tcPr>
          <w:p w14:paraId="68041BC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00AA5C7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COLOTENANGO</w:t>
            </w:r>
          </w:p>
        </w:tc>
        <w:tc>
          <w:tcPr>
            <w:tcW w:w="835" w:type="pct"/>
            <w:tcBorders>
              <w:top w:val="nil"/>
              <w:left w:val="nil"/>
              <w:bottom w:val="single" w:sz="4" w:space="0" w:color="auto"/>
              <w:right w:val="single" w:sz="4" w:space="0" w:color="auto"/>
            </w:tcBorders>
            <w:shd w:val="clear" w:color="auto" w:fill="auto"/>
            <w:vAlign w:val="center"/>
            <w:hideMark/>
          </w:tcPr>
          <w:p w14:paraId="22AAEDE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276274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EL CHORRO ALDEA XEMAL</w:t>
            </w:r>
          </w:p>
        </w:tc>
        <w:tc>
          <w:tcPr>
            <w:tcW w:w="626" w:type="pct"/>
            <w:tcBorders>
              <w:top w:val="nil"/>
              <w:left w:val="nil"/>
              <w:bottom w:val="single" w:sz="4" w:space="0" w:color="auto"/>
              <w:right w:val="single" w:sz="4" w:space="0" w:color="auto"/>
            </w:tcBorders>
            <w:shd w:val="clear" w:color="auto" w:fill="auto"/>
            <w:vAlign w:val="center"/>
            <w:hideMark/>
          </w:tcPr>
          <w:p w14:paraId="59CE1BD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30EA9A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5A05EFD0" w14:textId="77777777" w:rsidTr="00B71FB2">
        <w:trPr>
          <w:trHeight w:val="729"/>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93B9767" w14:textId="4018E3A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50</w:t>
            </w:r>
          </w:p>
        </w:tc>
        <w:tc>
          <w:tcPr>
            <w:tcW w:w="607" w:type="pct"/>
            <w:tcBorders>
              <w:top w:val="nil"/>
              <w:left w:val="nil"/>
              <w:bottom w:val="single" w:sz="4" w:space="0" w:color="auto"/>
              <w:right w:val="single" w:sz="4" w:space="0" w:color="auto"/>
            </w:tcBorders>
            <w:shd w:val="clear" w:color="auto" w:fill="auto"/>
            <w:vAlign w:val="center"/>
            <w:hideMark/>
          </w:tcPr>
          <w:p w14:paraId="5E2C2BC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13-20-0012-43</w:t>
            </w:r>
          </w:p>
        </w:tc>
        <w:tc>
          <w:tcPr>
            <w:tcW w:w="757" w:type="pct"/>
            <w:tcBorders>
              <w:top w:val="nil"/>
              <w:left w:val="nil"/>
              <w:bottom w:val="single" w:sz="4" w:space="0" w:color="auto"/>
              <w:right w:val="single" w:sz="4" w:space="0" w:color="auto"/>
            </w:tcBorders>
            <w:shd w:val="clear" w:color="auto" w:fill="auto"/>
            <w:vAlign w:val="center"/>
            <w:hideMark/>
          </w:tcPr>
          <w:p w14:paraId="5F973CB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48011BC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SEBASTIAN HUEHUETENANGO</w:t>
            </w:r>
          </w:p>
        </w:tc>
        <w:tc>
          <w:tcPr>
            <w:tcW w:w="835" w:type="pct"/>
            <w:tcBorders>
              <w:top w:val="nil"/>
              <w:left w:val="nil"/>
              <w:bottom w:val="single" w:sz="4" w:space="0" w:color="auto"/>
              <w:right w:val="single" w:sz="4" w:space="0" w:color="auto"/>
            </w:tcBorders>
            <w:shd w:val="clear" w:color="auto" w:fill="auto"/>
            <w:vAlign w:val="center"/>
            <w:hideMark/>
          </w:tcPr>
          <w:p w14:paraId="6D92D52A"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508977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CHEXAP</w:t>
            </w:r>
          </w:p>
        </w:tc>
        <w:tc>
          <w:tcPr>
            <w:tcW w:w="626" w:type="pct"/>
            <w:tcBorders>
              <w:top w:val="nil"/>
              <w:left w:val="nil"/>
              <w:bottom w:val="single" w:sz="4" w:space="0" w:color="auto"/>
              <w:right w:val="single" w:sz="4" w:space="0" w:color="auto"/>
            </w:tcBorders>
            <w:shd w:val="clear" w:color="auto" w:fill="auto"/>
            <w:vAlign w:val="center"/>
            <w:hideMark/>
          </w:tcPr>
          <w:p w14:paraId="25A820D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75,000.00 </w:t>
            </w:r>
          </w:p>
        </w:tc>
        <w:tc>
          <w:tcPr>
            <w:tcW w:w="661" w:type="pct"/>
            <w:tcBorders>
              <w:top w:val="nil"/>
              <w:left w:val="nil"/>
              <w:bottom w:val="single" w:sz="4" w:space="0" w:color="auto"/>
              <w:right w:val="single" w:sz="4" w:space="0" w:color="auto"/>
            </w:tcBorders>
            <w:shd w:val="clear" w:color="auto" w:fill="auto"/>
            <w:vAlign w:val="center"/>
            <w:hideMark/>
          </w:tcPr>
          <w:p w14:paraId="3E00220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611C0D28" w14:textId="77777777" w:rsidTr="00B71FB2">
        <w:trPr>
          <w:trHeight w:val="697"/>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0CDD76E" w14:textId="1B8DCECA"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1</w:t>
            </w:r>
          </w:p>
        </w:tc>
        <w:tc>
          <w:tcPr>
            <w:tcW w:w="607" w:type="pct"/>
            <w:tcBorders>
              <w:top w:val="nil"/>
              <w:left w:val="nil"/>
              <w:bottom w:val="single" w:sz="4" w:space="0" w:color="auto"/>
              <w:right w:val="single" w:sz="4" w:space="0" w:color="auto"/>
            </w:tcBorders>
            <w:shd w:val="clear" w:color="auto" w:fill="auto"/>
            <w:vAlign w:val="center"/>
            <w:hideMark/>
          </w:tcPr>
          <w:p w14:paraId="63CE5AC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13-20-0020-43</w:t>
            </w:r>
          </w:p>
        </w:tc>
        <w:tc>
          <w:tcPr>
            <w:tcW w:w="757" w:type="pct"/>
            <w:tcBorders>
              <w:top w:val="nil"/>
              <w:left w:val="nil"/>
              <w:bottom w:val="single" w:sz="4" w:space="0" w:color="auto"/>
              <w:right w:val="single" w:sz="4" w:space="0" w:color="auto"/>
            </w:tcBorders>
            <w:shd w:val="clear" w:color="auto" w:fill="auto"/>
            <w:vAlign w:val="center"/>
            <w:hideMark/>
          </w:tcPr>
          <w:p w14:paraId="7E7D202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2147DAF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SEBASTIAN HUEHUETENANGO</w:t>
            </w:r>
          </w:p>
        </w:tc>
        <w:tc>
          <w:tcPr>
            <w:tcW w:w="835" w:type="pct"/>
            <w:tcBorders>
              <w:top w:val="nil"/>
              <w:left w:val="nil"/>
              <w:bottom w:val="single" w:sz="4" w:space="0" w:color="auto"/>
              <w:right w:val="single" w:sz="4" w:space="0" w:color="auto"/>
            </w:tcBorders>
            <w:shd w:val="clear" w:color="auto" w:fill="auto"/>
            <w:vAlign w:val="center"/>
            <w:hideMark/>
          </w:tcPr>
          <w:p w14:paraId="5CA87C1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6AC6A7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CANTON NUEVA ESPERANZA CASERIO TZIMINAS ALDEA TZABAL</w:t>
            </w:r>
          </w:p>
        </w:tc>
        <w:tc>
          <w:tcPr>
            <w:tcW w:w="626" w:type="pct"/>
            <w:tcBorders>
              <w:top w:val="nil"/>
              <w:left w:val="nil"/>
              <w:bottom w:val="single" w:sz="4" w:space="0" w:color="auto"/>
              <w:right w:val="single" w:sz="4" w:space="0" w:color="auto"/>
            </w:tcBorders>
            <w:shd w:val="clear" w:color="auto" w:fill="auto"/>
            <w:vAlign w:val="center"/>
            <w:hideMark/>
          </w:tcPr>
          <w:p w14:paraId="5F7C822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69B3F0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6AD591FF" w14:textId="77777777" w:rsidTr="00B71FB2">
        <w:trPr>
          <w:trHeight w:val="56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C319B0A" w14:textId="6031BDA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2</w:t>
            </w:r>
          </w:p>
        </w:tc>
        <w:tc>
          <w:tcPr>
            <w:tcW w:w="607" w:type="pct"/>
            <w:tcBorders>
              <w:top w:val="nil"/>
              <w:left w:val="nil"/>
              <w:bottom w:val="single" w:sz="4" w:space="0" w:color="auto"/>
              <w:right w:val="single" w:sz="4" w:space="0" w:color="auto"/>
            </w:tcBorders>
            <w:shd w:val="clear" w:color="auto" w:fill="auto"/>
            <w:vAlign w:val="center"/>
            <w:hideMark/>
          </w:tcPr>
          <w:p w14:paraId="66158A8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13-24-1070-43</w:t>
            </w:r>
          </w:p>
        </w:tc>
        <w:tc>
          <w:tcPr>
            <w:tcW w:w="757" w:type="pct"/>
            <w:tcBorders>
              <w:top w:val="nil"/>
              <w:left w:val="nil"/>
              <w:bottom w:val="single" w:sz="4" w:space="0" w:color="auto"/>
              <w:right w:val="single" w:sz="4" w:space="0" w:color="auto"/>
            </w:tcBorders>
            <w:shd w:val="clear" w:color="auto" w:fill="auto"/>
            <w:vAlign w:val="center"/>
            <w:hideMark/>
          </w:tcPr>
          <w:p w14:paraId="636F2F5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3B78B49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ANTONIO HUISTA</w:t>
            </w:r>
          </w:p>
        </w:tc>
        <w:tc>
          <w:tcPr>
            <w:tcW w:w="835" w:type="pct"/>
            <w:tcBorders>
              <w:top w:val="nil"/>
              <w:left w:val="nil"/>
              <w:bottom w:val="single" w:sz="4" w:space="0" w:color="auto"/>
              <w:right w:val="single" w:sz="4" w:space="0" w:color="auto"/>
            </w:tcBorders>
            <w:shd w:val="clear" w:color="auto" w:fill="auto"/>
            <w:vAlign w:val="center"/>
            <w:hideMark/>
          </w:tcPr>
          <w:p w14:paraId="20B5BCD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71B04E2" w14:textId="0643CA1F"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JM CASERÍO IXMAL SAN ANTONIO HUISTA</w:t>
            </w:r>
          </w:p>
        </w:tc>
        <w:tc>
          <w:tcPr>
            <w:tcW w:w="626" w:type="pct"/>
            <w:tcBorders>
              <w:top w:val="nil"/>
              <w:left w:val="nil"/>
              <w:bottom w:val="single" w:sz="4" w:space="0" w:color="auto"/>
              <w:right w:val="single" w:sz="4" w:space="0" w:color="auto"/>
            </w:tcBorders>
            <w:shd w:val="clear" w:color="auto" w:fill="auto"/>
            <w:vAlign w:val="center"/>
            <w:hideMark/>
          </w:tcPr>
          <w:p w14:paraId="62973E7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F438E6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232247" w:rsidRPr="005A32C6" w14:paraId="401E12D5" w14:textId="77777777" w:rsidTr="00B71FB2">
        <w:trPr>
          <w:trHeight w:val="54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E4EDBC0" w14:textId="5BE3D8F0"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3</w:t>
            </w:r>
          </w:p>
        </w:tc>
        <w:tc>
          <w:tcPr>
            <w:tcW w:w="607" w:type="pct"/>
            <w:tcBorders>
              <w:top w:val="nil"/>
              <w:left w:val="nil"/>
              <w:bottom w:val="single" w:sz="4" w:space="0" w:color="auto"/>
              <w:right w:val="single" w:sz="4" w:space="0" w:color="auto"/>
            </w:tcBorders>
            <w:shd w:val="clear" w:color="auto" w:fill="auto"/>
            <w:vAlign w:val="center"/>
            <w:hideMark/>
          </w:tcPr>
          <w:p w14:paraId="52510ED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13-25-0026-43</w:t>
            </w:r>
          </w:p>
        </w:tc>
        <w:tc>
          <w:tcPr>
            <w:tcW w:w="757" w:type="pct"/>
            <w:tcBorders>
              <w:top w:val="nil"/>
              <w:left w:val="nil"/>
              <w:bottom w:val="single" w:sz="4" w:space="0" w:color="auto"/>
              <w:right w:val="single" w:sz="4" w:space="0" w:color="auto"/>
            </w:tcBorders>
            <w:shd w:val="clear" w:color="auto" w:fill="auto"/>
            <w:vAlign w:val="center"/>
            <w:hideMark/>
          </w:tcPr>
          <w:p w14:paraId="0AB25F5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8013AC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SEBASTIÀN COATÀN</w:t>
            </w:r>
          </w:p>
        </w:tc>
        <w:tc>
          <w:tcPr>
            <w:tcW w:w="835" w:type="pct"/>
            <w:tcBorders>
              <w:top w:val="nil"/>
              <w:left w:val="nil"/>
              <w:bottom w:val="single" w:sz="4" w:space="0" w:color="auto"/>
              <w:right w:val="single" w:sz="4" w:space="0" w:color="auto"/>
            </w:tcBorders>
            <w:shd w:val="clear" w:color="auto" w:fill="auto"/>
            <w:vAlign w:val="center"/>
            <w:hideMark/>
          </w:tcPr>
          <w:p w14:paraId="6239469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A55648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LATAC</w:t>
            </w:r>
          </w:p>
        </w:tc>
        <w:tc>
          <w:tcPr>
            <w:tcW w:w="626" w:type="pct"/>
            <w:tcBorders>
              <w:top w:val="nil"/>
              <w:left w:val="nil"/>
              <w:bottom w:val="single" w:sz="4" w:space="0" w:color="auto"/>
              <w:right w:val="single" w:sz="4" w:space="0" w:color="auto"/>
            </w:tcBorders>
            <w:shd w:val="clear" w:color="auto" w:fill="auto"/>
            <w:vAlign w:val="center"/>
            <w:hideMark/>
          </w:tcPr>
          <w:p w14:paraId="48FE2A7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9B0038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4039FAF7" w14:textId="77777777" w:rsidTr="00B71FB2">
        <w:trPr>
          <w:trHeight w:val="69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CC5512A" w14:textId="40A7D22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4</w:t>
            </w:r>
          </w:p>
        </w:tc>
        <w:tc>
          <w:tcPr>
            <w:tcW w:w="607" w:type="pct"/>
            <w:tcBorders>
              <w:top w:val="nil"/>
              <w:left w:val="nil"/>
              <w:bottom w:val="single" w:sz="4" w:space="0" w:color="auto"/>
              <w:right w:val="single" w:sz="4" w:space="0" w:color="auto"/>
            </w:tcBorders>
            <w:shd w:val="clear" w:color="auto" w:fill="auto"/>
            <w:vAlign w:val="center"/>
            <w:hideMark/>
          </w:tcPr>
          <w:p w14:paraId="18C7A5A8"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13-25-0051-43</w:t>
            </w:r>
          </w:p>
        </w:tc>
        <w:tc>
          <w:tcPr>
            <w:tcW w:w="757" w:type="pct"/>
            <w:tcBorders>
              <w:top w:val="nil"/>
              <w:left w:val="nil"/>
              <w:bottom w:val="single" w:sz="4" w:space="0" w:color="auto"/>
              <w:right w:val="single" w:sz="4" w:space="0" w:color="auto"/>
            </w:tcBorders>
            <w:shd w:val="clear" w:color="auto" w:fill="auto"/>
            <w:vAlign w:val="center"/>
            <w:hideMark/>
          </w:tcPr>
          <w:p w14:paraId="3E2AD90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0CD3ACF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SEBASTIÀN COATÀN</w:t>
            </w:r>
          </w:p>
        </w:tc>
        <w:tc>
          <w:tcPr>
            <w:tcW w:w="835" w:type="pct"/>
            <w:tcBorders>
              <w:top w:val="nil"/>
              <w:left w:val="nil"/>
              <w:bottom w:val="single" w:sz="4" w:space="0" w:color="auto"/>
              <w:right w:val="single" w:sz="4" w:space="0" w:color="auto"/>
            </w:tcBorders>
            <w:shd w:val="clear" w:color="auto" w:fill="auto"/>
            <w:vAlign w:val="center"/>
            <w:hideMark/>
          </w:tcPr>
          <w:p w14:paraId="2F9F630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0A6376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TZULA, ALDEA YOLHUITZON</w:t>
            </w:r>
          </w:p>
        </w:tc>
        <w:tc>
          <w:tcPr>
            <w:tcW w:w="626" w:type="pct"/>
            <w:tcBorders>
              <w:top w:val="nil"/>
              <w:left w:val="nil"/>
              <w:bottom w:val="single" w:sz="4" w:space="0" w:color="auto"/>
              <w:right w:val="single" w:sz="4" w:space="0" w:color="auto"/>
            </w:tcBorders>
            <w:shd w:val="clear" w:color="auto" w:fill="auto"/>
            <w:vAlign w:val="center"/>
            <w:hideMark/>
          </w:tcPr>
          <w:p w14:paraId="53A8C8BB"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D29850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6D36A09F" w14:textId="77777777" w:rsidTr="00B71FB2">
        <w:trPr>
          <w:trHeight w:val="70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B5DB0B2" w14:textId="02787B8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5</w:t>
            </w:r>
          </w:p>
        </w:tc>
        <w:tc>
          <w:tcPr>
            <w:tcW w:w="607" w:type="pct"/>
            <w:tcBorders>
              <w:top w:val="nil"/>
              <w:left w:val="nil"/>
              <w:bottom w:val="single" w:sz="4" w:space="0" w:color="auto"/>
              <w:right w:val="single" w:sz="4" w:space="0" w:color="auto"/>
            </w:tcBorders>
            <w:shd w:val="clear" w:color="auto" w:fill="auto"/>
            <w:vAlign w:val="center"/>
            <w:hideMark/>
          </w:tcPr>
          <w:p w14:paraId="245063C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13-25-0053-43</w:t>
            </w:r>
          </w:p>
        </w:tc>
        <w:tc>
          <w:tcPr>
            <w:tcW w:w="757" w:type="pct"/>
            <w:tcBorders>
              <w:top w:val="nil"/>
              <w:left w:val="nil"/>
              <w:bottom w:val="single" w:sz="4" w:space="0" w:color="auto"/>
              <w:right w:val="single" w:sz="4" w:space="0" w:color="auto"/>
            </w:tcBorders>
            <w:shd w:val="clear" w:color="auto" w:fill="auto"/>
            <w:vAlign w:val="center"/>
            <w:hideMark/>
          </w:tcPr>
          <w:p w14:paraId="3B1064D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EFA6C7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SEBASTIÀN COATÀN</w:t>
            </w:r>
          </w:p>
        </w:tc>
        <w:tc>
          <w:tcPr>
            <w:tcW w:w="835" w:type="pct"/>
            <w:tcBorders>
              <w:top w:val="nil"/>
              <w:left w:val="nil"/>
              <w:bottom w:val="single" w:sz="4" w:space="0" w:color="auto"/>
              <w:right w:val="single" w:sz="4" w:space="0" w:color="auto"/>
            </w:tcBorders>
            <w:shd w:val="clear" w:color="auto" w:fill="auto"/>
            <w:vAlign w:val="center"/>
            <w:hideMark/>
          </w:tcPr>
          <w:p w14:paraId="6821016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540A2E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TIQUEEN</w:t>
            </w:r>
          </w:p>
        </w:tc>
        <w:tc>
          <w:tcPr>
            <w:tcW w:w="626" w:type="pct"/>
            <w:tcBorders>
              <w:top w:val="nil"/>
              <w:left w:val="nil"/>
              <w:bottom w:val="single" w:sz="4" w:space="0" w:color="auto"/>
              <w:right w:val="single" w:sz="4" w:space="0" w:color="auto"/>
            </w:tcBorders>
            <w:shd w:val="clear" w:color="auto" w:fill="auto"/>
            <w:vAlign w:val="center"/>
            <w:hideMark/>
          </w:tcPr>
          <w:p w14:paraId="2BB6CF9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75,000.00 </w:t>
            </w:r>
          </w:p>
        </w:tc>
        <w:tc>
          <w:tcPr>
            <w:tcW w:w="661" w:type="pct"/>
            <w:tcBorders>
              <w:top w:val="nil"/>
              <w:left w:val="nil"/>
              <w:bottom w:val="single" w:sz="4" w:space="0" w:color="auto"/>
              <w:right w:val="single" w:sz="4" w:space="0" w:color="auto"/>
            </w:tcBorders>
            <w:shd w:val="clear" w:color="auto" w:fill="auto"/>
            <w:vAlign w:val="center"/>
            <w:hideMark/>
          </w:tcPr>
          <w:p w14:paraId="1F45980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D5124FD" w14:textId="77777777" w:rsidTr="00B71FB2">
        <w:trPr>
          <w:trHeight w:val="56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3BCED85" w14:textId="624B3FA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6</w:t>
            </w:r>
          </w:p>
        </w:tc>
        <w:tc>
          <w:tcPr>
            <w:tcW w:w="607" w:type="pct"/>
            <w:tcBorders>
              <w:top w:val="nil"/>
              <w:left w:val="nil"/>
              <w:bottom w:val="single" w:sz="4" w:space="0" w:color="auto"/>
              <w:right w:val="single" w:sz="4" w:space="0" w:color="auto"/>
            </w:tcBorders>
            <w:shd w:val="clear" w:color="auto" w:fill="auto"/>
            <w:vAlign w:val="center"/>
            <w:hideMark/>
          </w:tcPr>
          <w:p w14:paraId="61F0E79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13-25-1102-43</w:t>
            </w:r>
          </w:p>
        </w:tc>
        <w:tc>
          <w:tcPr>
            <w:tcW w:w="757" w:type="pct"/>
            <w:tcBorders>
              <w:top w:val="nil"/>
              <w:left w:val="nil"/>
              <w:bottom w:val="single" w:sz="4" w:space="0" w:color="auto"/>
              <w:right w:val="single" w:sz="4" w:space="0" w:color="auto"/>
            </w:tcBorders>
            <w:shd w:val="clear" w:color="auto" w:fill="auto"/>
            <w:vAlign w:val="center"/>
            <w:hideMark/>
          </w:tcPr>
          <w:p w14:paraId="71F1C21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62AF6FE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SEBASTIÀN COATÀN</w:t>
            </w:r>
          </w:p>
        </w:tc>
        <w:tc>
          <w:tcPr>
            <w:tcW w:w="835" w:type="pct"/>
            <w:tcBorders>
              <w:top w:val="nil"/>
              <w:left w:val="nil"/>
              <w:bottom w:val="single" w:sz="4" w:space="0" w:color="auto"/>
              <w:right w:val="single" w:sz="4" w:space="0" w:color="auto"/>
            </w:tcBorders>
            <w:shd w:val="clear" w:color="auto" w:fill="auto"/>
            <w:vAlign w:val="center"/>
            <w:hideMark/>
          </w:tcPr>
          <w:p w14:paraId="7F63D2E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39E71F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YOXACLA</w:t>
            </w:r>
          </w:p>
        </w:tc>
        <w:tc>
          <w:tcPr>
            <w:tcW w:w="626" w:type="pct"/>
            <w:tcBorders>
              <w:top w:val="nil"/>
              <w:left w:val="nil"/>
              <w:bottom w:val="single" w:sz="4" w:space="0" w:color="auto"/>
              <w:right w:val="single" w:sz="4" w:space="0" w:color="auto"/>
            </w:tcBorders>
            <w:shd w:val="clear" w:color="auto" w:fill="auto"/>
            <w:vAlign w:val="center"/>
            <w:hideMark/>
          </w:tcPr>
          <w:p w14:paraId="6086AB0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295C226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7C844D7B" w14:textId="77777777" w:rsidTr="00B71FB2">
        <w:trPr>
          <w:trHeight w:val="56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D04B581" w14:textId="3859F3B0"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7</w:t>
            </w:r>
          </w:p>
        </w:tc>
        <w:tc>
          <w:tcPr>
            <w:tcW w:w="607" w:type="pct"/>
            <w:tcBorders>
              <w:top w:val="nil"/>
              <w:left w:val="nil"/>
              <w:bottom w:val="single" w:sz="4" w:space="0" w:color="auto"/>
              <w:right w:val="single" w:sz="4" w:space="0" w:color="auto"/>
            </w:tcBorders>
            <w:shd w:val="clear" w:color="auto" w:fill="auto"/>
            <w:vAlign w:val="center"/>
            <w:hideMark/>
          </w:tcPr>
          <w:p w14:paraId="38B40D8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13-25-1487-43</w:t>
            </w:r>
          </w:p>
        </w:tc>
        <w:tc>
          <w:tcPr>
            <w:tcW w:w="757" w:type="pct"/>
            <w:tcBorders>
              <w:top w:val="nil"/>
              <w:left w:val="nil"/>
              <w:bottom w:val="single" w:sz="4" w:space="0" w:color="auto"/>
              <w:right w:val="single" w:sz="4" w:space="0" w:color="auto"/>
            </w:tcBorders>
            <w:shd w:val="clear" w:color="auto" w:fill="auto"/>
            <w:vAlign w:val="center"/>
            <w:hideMark/>
          </w:tcPr>
          <w:p w14:paraId="6E77AAA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FDB258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SEBASTIÀN COATÀN</w:t>
            </w:r>
          </w:p>
        </w:tc>
        <w:tc>
          <w:tcPr>
            <w:tcW w:w="835" w:type="pct"/>
            <w:tcBorders>
              <w:top w:val="nil"/>
              <w:left w:val="nil"/>
              <w:bottom w:val="single" w:sz="4" w:space="0" w:color="auto"/>
              <w:right w:val="single" w:sz="4" w:space="0" w:color="auto"/>
            </w:tcBorders>
            <w:shd w:val="clear" w:color="auto" w:fill="auto"/>
            <w:vAlign w:val="center"/>
            <w:hideMark/>
          </w:tcPr>
          <w:p w14:paraId="153CA4B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28791C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BOLONTAJ</w:t>
            </w:r>
          </w:p>
        </w:tc>
        <w:tc>
          <w:tcPr>
            <w:tcW w:w="626" w:type="pct"/>
            <w:tcBorders>
              <w:top w:val="nil"/>
              <w:left w:val="nil"/>
              <w:bottom w:val="single" w:sz="4" w:space="0" w:color="auto"/>
              <w:right w:val="single" w:sz="4" w:space="0" w:color="auto"/>
            </w:tcBorders>
            <w:shd w:val="clear" w:color="auto" w:fill="auto"/>
            <w:vAlign w:val="center"/>
            <w:hideMark/>
          </w:tcPr>
          <w:p w14:paraId="35F0CAA6"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719B1B1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6C45E760" w14:textId="77777777" w:rsidTr="00C232A5">
        <w:trPr>
          <w:trHeight w:val="9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A9D64BC" w14:textId="393075F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lastRenderedPageBreak/>
              <w:t>58</w:t>
            </w:r>
          </w:p>
        </w:tc>
        <w:tc>
          <w:tcPr>
            <w:tcW w:w="607" w:type="pct"/>
            <w:tcBorders>
              <w:top w:val="nil"/>
              <w:left w:val="nil"/>
              <w:bottom w:val="single" w:sz="4" w:space="0" w:color="auto"/>
              <w:right w:val="single" w:sz="4" w:space="0" w:color="auto"/>
            </w:tcBorders>
            <w:shd w:val="clear" w:color="auto" w:fill="auto"/>
            <w:vAlign w:val="center"/>
            <w:hideMark/>
          </w:tcPr>
          <w:p w14:paraId="032E86A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13-26-1202-43</w:t>
            </w:r>
          </w:p>
        </w:tc>
        <w:tc>
          <w:tcPr>
            <w:tcW w:w="757" w:type="pct"/>
            <w:tcBorders>
              <w:top w:val="nil"/>
              <w:left w:val="nil"/>
              <w:bottom w:val="single" w:sz="4" w:space="0" w:color="auto"/>
              <w:right w:val="single" w:sz="4" w:space="0" w:color="auto"/>
            </w:tcBorders>
            <w:shd w:val="clear" w:color="auto" w:fill="auto"/>
            <w:vAlign w:val="center"/>
            <w:hideMark/>
          </w:tcPr>
          <w:p w14:paraId="2AF035A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5C46BC4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SANTA CRUZ BARILLAS</w:t>
            </w:r>
          </w:p>
        </w:tc>
        <w:tc>
          <w:tcPr>
            <w:tcW w:w="835" w:type="pct"/>
            <w:tcBorders>
              <w:top w:val="nil"/>
              <w:left w:val="nil"/>
              <w:bottom w:val="single" w:sz="4" w:space="0" w:color="auto"/>
              <w:right w:val="single" w:sz="4" w:space="0" w:color="auto"/>
            </w:tcBorders>
            <w:shd w:val="clear" w:color="auto" w:fill="auto"/>
            <w:vAlign w:val="center"/>
            <w:hideMark/>
          </w:tcPr>
          <w:p w14:paraId="20B1EF9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5427BF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SACLECAN ALDEA EL QUETZAL</w:t>
            </w:r>
          </w:p>
        </w:tc>
        <w:tc>
          <w:tcPr>
            <w:tcW w:w="626" w:type="pct"/>
            <w:tcBorders>
              <w:top w:val="nil"/>
              <w:left w:val="nil"/>
              <w:bottom w:val="single" w:sz="4" w:space="0" w:color="auto"/>
              <w:right w:val="single" w:sz="4" w:space="0" w:color="auto"/>
            </w:tcBorders>
            <w:shd w:val="clear" w:color="auto" w:fill="auto"/>
            <w:vAlign w:val="center"/>
            <w:hideMark/>
          </w:tcPr>
          <w:p w14:paraId="429A2DA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2FD5929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49901814" w14:textId="77777777" w:rsidTr="00B71FB2">
        <w:trPr>
          <w:trHeight w:val="63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0CA2DB5" w14:textId="46506C7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5</w:t>
            </w:r>
            <w:r>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hideMark/>
          </w:tcPr>
          <w:p w14:paraId="77485EE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13-29-0001-43</w:t>
            </w:r>
          </w:p>
        </w:tc>
        <w:tc>
          <w:tcPr>
            <w:tcW w:w="757" w:type="pct"/>
            <w:tcBorders>
              <w:top w:val="nil"/>
              <w:left w:val="nil"/>
              <w:bottom w:val="single" w:sz="4" w:space="0" w:color="auto"/>
              <w:right w:val="single" w:sz="4" w:space="0" w:color="auto"/>
            </w:tcBorders>
            <w:shd w:val="clear" w:color="auto" w:fill="auto"/>
            <w:vAlign w:val="center"/>
            <w:hideMark/>
          </w:tcPr>
          <w:p w14:paraId="2E6CCDA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1F1B747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GASPAR IXCHIL</w:t>
            </w:r>
          </w:p>
        </w:tc>
        <w:tc>
          <w:tcPr>
            <w:tcW w:w="835" w:type="pct"/>
            <w:tcBorders>
              <w:top w:val="nil"/>
              <w:left w:val="nil"/>
              <w:bottom w:val="single" w:sz="4" w:space="0" w:color="auto"/>
              <w:right w:val="single" w:sz="4" w:space="0" w:color="auto"/>
            </w:tcBorders>
            <w:shd w:val="clear" w:color="auto" w:fill="auto"/>
            <w:vAlign w:val="center"/>
            <w:hideMark/>
          </w:tcPr>
          <w:p w14:paraId="7B4EB99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631B11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BUENA VISTA</w:t>
            </w:r>
          </w:p>
        </w:tc>
        <w:tc>
          <w:tcPr>
            <w:tcW w:w="626" w:type="pct"/>
            <w:tcBorders>
              <w:top w:val="nil"/>
              <w:left w:val="nil"/>
              <w:bottom w:val="single" w:sz="4" w:space="0" w:color="auto"/>
              <w:right w:val="single" w:sz="4" w:space="0" w:color="auto"/>
            </w:tcBorders>
            <w:shd w:val="clear" w:color="auto" w:fill="auto"/>
            <w:vAlign w:val="center"/>
            <w:hideMark/>
          </w:tcPr>
          <w:p w14:paraId="0B6388D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486410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761AF36C" w14:textId="77777777" w:rsidTr="00B71FB2">
        <w:trPr>
          <w:trHeight w:val="7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7F886B1" w14:textId="794A138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60</w:t>
            </w:r>
          </w:p>
        </w:tc>
        <w:tc>
          <w:tcPr>
            <w:tcW w:w="607" w:type="pct"/>
            <w:tcBorders>
              <w:top w:val="nil"/>
              <w:left w:val="nil"/>
              <w:bottom w:val="single" w:sz="4" w:space="0" w:color="auto"/>
              <w:right w:val="single" w:sz="4" w:space="0" w:color="auto"/>
            </w:tcBorders>
            <w:shd w:val="clear" w:color="auto" w:fill="auto"/>
            <w:vAlign w:val="center"/>
            <w:hideMark/>
          </w:tcPr>
          <w:p w14:paraId="5453FC7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13-29-0003-43</w:t>
            </w:r>
          </w:p>
        </w:tc>
        <w:tc>
          <w:tcPr>
            <w:tcW w:w="757" w:type="pct"/>
            <w:tcBorders>
              <w:top w:val="nil"/>
              <w:left w:val="nil"/>
              <w:bottom w:val="single" w:sz="4" w:space="0" w:color="auto"/>
              <w:right w:val="single" w:sz="4" w:space="0" w:color="auto"/>
            </w:tcBorders>
            <w:shd w:val="clear" w:color="auto" w:fill="auto"/>
            <w:vAlign w:val="center"/>
            <w:hideMark/>
          </w:tcPr>
          <w:p w14:paraId="3508EB4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32369CF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GASPAR IXCHIL</w:t>
            </w:r>
          </w:p>
        </w:tc>
        <w:tc>
          <w:tcPr>
            <w:tcW w:w="835" w:type="pct"/>
            <w:tcBorders>
              <w:top w:val="nil"/>
              <w:left w:val="nil"/>
              <w:bottom w:val="single" w:sz="4" w:space="0" w:color="auto"/>
              <w:right w:val="single" w:sz="4" w:space="0" w:color="auto"/>
            </w:tcBorders>
            <w:shd w:val="clear" w:color="auto" w:fill="auto"/>
            <w:vAlign w:val="center"/>
            <w:hideMark/>
          </w:tcPr>
          <w:p w14:paraId="742FB27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4DDCB0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COXTON</w:t>
            </w:r>
          </w:p>
        </w:tc>
        <w:tc>
          <w:tcPr>
            <w:tcW w:w="626" w:type="pct"/>
            <w:tcBorders>
              <w:top w:val="nil"/>
              <w:left w:val="nil"/>
              <w:bottom w:val="single" w:sz="4" w:space="0" w:color="auto"/>
              <w:right w:val="single" w:sz="4" w:space="0" w:color="auto"/>
            </w:tcBorders>
            <w:shd w:val="clear" w:color="auto" w:fill="auto"/>
            <w:vAlign w:val="center"/>
            <w:hideMark/>
          </w:tcPr>
          <w:p w14:paraId="2BC1CE7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51B652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396935A5" w14:textId="77777777" w:rsidTr="00B71FB2">
        <w:trPr>
          <w:trHeight w:val="69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2F97910" w14:textId="782CB55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6</w:t>
            </w:r>
            <w:r>
              <w:rPr>
                <w:rFonts w:ascii="Century Gothic" w:eastAsia="Times New Roman" w:hAnsi="Century Gothic" w:cs="Calibri"/>
                <w:sz w:val="14"/>
                <w:szCs w:val="14"/>
                <w:lang w:eastAsia="es-GT"/>
              </w:rPr>
              <w:t>1</w:t>
            </w:r>
          </w:p>
        </w:tc>
        <w:tc>
          <w:tcPr>
            <w:tcW w:w="607" w:type="pct"/>
            <w:tcBorders>
              <w:top w:val="nil"/>
              <w:left w:val="nil"/>
              <w:bottom w:val="single" w:sz="4" w:space="0" w:color="auto"/>
              <w:right w:val="single" w:sz="4" w:space="0" w:color="auto"/>
            </w:tcBorders>
            <w:shd w:val="clear" w:color="auto" w:fill="auto"/>
            <w:vAlign w:val="center"/>
            <w:hideMark/>
          </w:tcPr>
          <w:p w14:paraId="37A613F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13-29-0008-43</w:t>
            </w:r>
          </w:p>
        </w:tc>
        <w:tc>
          <w:tcPr>
            <w:tcW w:w="757" w:type="pct"/>
            <w:tcBorders>
              <w:top w:val="nil"/>
              <w:left w:val="nil"/>
              <w:bottom w:val="single" w:sz="4" w:space="0" w:color="auto"/>
              <w:right w:val="single" w:sz="4" w:space="0" w:color="auto"/>
            </w:tcBorders>
            <w:shd w:val="clear" w:color="auto" w:fill="auto"/>
            <w:vAlign w:val="center"/>
            <w:hideMark/>
          </w:tcPr>
          <w:p w14:paraId="795974B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77DFEDA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GASPAR IXCHIL</w:t>
            </w:r>
          </w:p>
        </w:tc>
        <w:tc>
          <w:tcPr>
            <w:tcW w:w="835" w:type="pct"/>
            <w:tcBorders>
              <w:top w:val="nil"/>
              <w:left w:val="nil"/>
              <w:bottom w:val="single" w:sz="4" w:space="0" w:color="auto"/>
              <w:right w:val="single" w:sz="4" w:space="0" w:color="auto"/>
            </w:tcBorders>
            <w:shd w:val="clear" w:color="auto" w:fill="auto"/>
            <w:vAlign w:val="center"/>
            <w:hideMark/>
          </w:tcPr>
          <w:p w14:paraId="64AD9AC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316ABA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LLANO GRANDE</w:t>
            </w:r>
          </w:p>
        </w:tc>
        <w:tc>
          <w:tcPr>
            <w:tcW w:w="626" w:type="pct"/>
            <w:tcBorders>
              <w:top w:val="nil"/>
              <w:left w:val="nil"/>
              <w:bottom w:val="single" w:sz="4" w:space="0" w:color="auto"/>
              <w:right w:val="single" w:sz="4" w:space="0" w:color="auto"/>
            </w:tcBorders>
            <w:shd w:val="clear" w:color="auto" w:fill="auto"/>
            <w:vAlign w:val="center"/>
            <w:hideMark/>
          </w:tcPr>
          <w:p w14:paraId="47C47286"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66A498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261A04FF" w14:textId="77777777" w:rsidTr="00B71FB2">
        <w:trPr>
          <w:trHeight w:val="56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43BD47C" w14:textId="284A95F8"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6</w:t>
            </w:r>
            <w:r>
              <w:rPr>
                <w:rFonts w:ascii="Century Gothic" w:eastAsia="Times New Roman" w:hAnsi="Century Gothic" w:cs="Calibri"/>
                <w:sz w:val="14"/>
                <w:szCs w:val="14"/>
                <w:lang w:eastAsia="es-GT"/>
              </w:rPr>
              <w:t>2</w:t>
            </w:r>
          </w:p>
        </w:tc>
        <w:tc>
          <w:tcPr>
            <w:tcW w:w="607" w:type="pct"/>
            <w:tcBorders>
              <w:top w:val="nil"/>
              <w:left w:val="nil"/>
              <w:bottom w:val="single" w:sz="4" w:space="0" w:color="auto"/>
              <w:right w:val="single" w:sz="4" w:space="0" w:color="auto"/>
            </w:tcBorders>
            <w:shd w:val="clear" w:color="auto" w:fill="auto"/>
            <w:vAlign w:val="center"/>
            <w:hideMark/>
          </w:tcPr>
          <w:p w14:paraId="56534ED8"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13-29-1371-43</w:t>
            </w:r>
          </w:p>
        </w:tc>
        <w:tc>
          <w:tcPr>
            <w:tcW w:w="757" w:type="pct"/>
            <w:tcBorders>
              <w:top w:val="nil"/>
              <w:left w:val="nil"/>
              <w:bottom w:val="single" w:sz="4" w:space="0" w:color="auto"/>
              <w:right w:val="single" w:sz="4" w:space="0" w:color="auto"/>
            </w:tcBorders>
            <w:shd w:val="clear" w:color="auto" w:fill="auto"/>
            <w:vAlign w:val="center"/>
            <w:hideMark/>
          </w:tcPr>
          <w:p w14:paraId="55049E5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hideMark/>
          </w:tcPr>
          <w:p w14:paraId="2D3B62B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GASPAR IXCHIL</w:t>
            </w:r>
          </w:p>
        </w:tc>
        <w:tc>
          <w:tcPr>
            <w:tcW w:w="835" w:type="pct"/>
            <w:tcBorders>
              <w:top w:val="nil"/>
              <w:left w:val="nil"/>
              <w:bottom w:val="single" w:sz="4" w:space="0" w:color="auto"/>
              <w:right w:val="single" w:sz="4" w:space="0" w:color="auto"/>
            </w:tcBorders>
            <w:shd w:val="clear" w:color="auto" w:fill="auto"/>
            <w:vAlign w:val="center"/>
            <w:hideMark/>
          </w:tcPr>
          <w:p w14:paraId="5A46208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F59C68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LA CUMBRE</w:t>
            </w:r>
          </w:p>
        </w:tc>
        <w:tc>
          <w:tcPr>
            <w:tcW w:w="626" w:type="pct"/>
            <w:tcBorders>
              <w:top w:val="nil"/>
              <w:left w:val="nil"/>
              <w:bottom w:val="single" w:sz="4" w:space="0" w:color="auto"/>
              <w:right w:val="single" w:sz="4" w:space="0" w:color="auto"/>
            </w:tcBorders>
            <w:shd w:val="clear" w:color="auto" w:fill="auto"/>
            <w:vAlign w:val="center"/>
            <w:hideMark/>
          </w:tcPr>
          <w:p w14:paraId="42224F2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3943A61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3F333EEC"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44B4552A" w14:textId="4370931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63</w:t>
            </w:r>
          </w:p>
        </w:tc>
        <w:tc>
          <w:tcPr>
            <w:tcW w:w="607" w:type="pct"/>
            <w:tcBorders>
              <w:top w:val="nil"/>
              <w:left w:val="nil"/>
              <w:bottom w:val="single" w:sz="4" w:space="0" w:color="auto"/>
              <w:right w:val="single" w:sz="4" w:space="0" w:color="auto"/>
            </w:tcBorders>
            <w:shd w:val="clear" w:color="auto" w:fill="auto"/>
            <w:vAlign w:val="center"/>
          </w:tcPr>
          <w:p w14:paraId="55340A84" w14:textId="41C9491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13-20-0014-43</w:t>
            </w:r>
          </w:p>
        </w:tc>
        <w:tc>
          <w:tcPr>
            <w:tcW w:w="757" w:type="pct"/>
            <w:tcBorders>
              <w:top w:val="nil"/>
              <w:left w:val="nil"/>
              <w:bottom w:val="single" w:sz="4" w:space="0" w:color="auto"/>
              <w:right w:val="single" w:sz="4" w:space="0" w:color="auto"/>
            </w:tcBorders>
            <w:shd w:val="clear" w:color="auto" w:fill="auto"/>
            <w:vAlign w:val="center"/>
          </w:tcPr>
          <w:p w14:paraId="48845720" w14:textId="62055C88"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180F330E" w14:textId="02BBA633"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SEBASTIAN HUEHUETENANGO</w:t>
            </w:r>
          </w:p>
        </w:tc>
        <w:tc>
          <w:tcPr>
            <w:tcW w:w="835" w:type="pct"/>
            <w:tcBorders>
              <w:top w:val="nil"/>
              <w:left w:val="nil"/>
              <w:bottom w:val="single" w:sz="4" w:space="0" w:color="auto"/>
              <w:right w:val="single" w:sz="4" w:space="0" w:color="auto"/>
            </w:tcBorders>
            <w:shd w:val="clear" w:color="auto" w:fill="auto"/>
            <w:vAlign w:val="center"/>
          </w:tcPr>
          <w:p w14:paraId="1A265E0E" w14:textId="73E3AF5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4CF2FAE1" w14:textId="00CB95E0"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CHICHICANA ALDEA PUEBLO VIEJO</w:t>
            </w:r>
          </w:p>
        </w:tc>
        <w:tc>
          <w:tcPr>
            <w:tcW w:w="626" w:type="pct"/>
            <w:tcBorders>
              <w:top w:val="nil"/>
              <w:left w:val="nil"/>
              <w:bottom w:val="single" w:sz="4" w:space="0" w:color="auto"/>
              <w:right w:val="single" w:sz="4" w:space="0" w:color="auto"/>
            </w:tcBorders>
            <w:shd w:val="clear" w:color="auto" w:fill="auto"/>
            <w:vAlign w:val="center"/>
          </w:tcPr>
          <w:p w14:paraId="208F61A2" w14:textId="1D416BFF"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37A139CD" w14:textId="71D8E343"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6123C7E8"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3B2323AC" w14:textId="37E8DBD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64</w:t>
            </w:r>
          </w:p>
        </w:tc>
        <w:tc>
          <w:tcPr>
            <w:tcW w:w="607" w:type="pct"/>
            <w:tcBorders>
              <w:top w:val="nil"/>
              <w:left w:val="nil"/>
              <w:bottom w:val="single" w:sz="4" w:space="0" w:color="auto"/>
              <w:right w:val="single" w:sz="4" w:space="0" w:color="auto"/>
            </w:tcBorders>
            <w:shd w:val="clear" w:color="auto" w:fill="auto"/>
            <w:vAlign w:val="center"/>
          </w:tcPr>
          <w:p w14:paraId="4E1C5B85" w14:textId="3ADF75BF"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13-27-0030-43</w:t>
            </w:r>
          </w:p>
        </w:tc>
        <w:tc>
          <w:tcPr>
            <w:tcW w:w="757" w:type="pct"/>
            <w:tcBorders>
              <w:top w:val="nil"/>
              <w:left w:val="nil"/>
              <w:bottom w:val="single" w:sz="4" w:space="0" w:color="auto"/>
              <w:right w:val="single" w:sz="4" w:space="0" w:color="auto"/>
            </w:tcBorders>
            <w:shd w:val="clear" w:color="auto" w:fill="auto"/>
            <w:vAlign w:val="center"/>
          </w:tcPr>
          <w:p w14:paraId="30EFD595" w14:textId="29B4F5F5"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7BE18DEA" w14:textId="1E4C7C1E"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AGUACATAN</w:t>
            </w:r>
          </w:p>
        </w:tc>
        <w:tc>
          <w:tcPr>
            <w:tcW w:w="835" w:type="pct"/>
            <w:tcBorders>
              <w:top w:val="nil"/>
              <w:left w:val="nil"/>
              <w:bottom w:val="single" w:sz="4" w:space="0" w:color="auto"/>
              <w:right w:val="single" w:sz="4" w:space="0" w:color="auto"/>
            </w:tcBorders>
            <w:shd w:val="clear" w:color="auto" w:fill="auto"/>
            <w:vAlign w:val="center"/>
          </w:tcPr>
          <w:p w14:paraId="170E5394" w14:textId="774242A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1BA91B20" w14:textId="4403932D"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CANTON PRIMERO, ALDEA PAJUIL CHEX</w:t>
            </w:r>
          </w:p>
        </w:tc>
        <w:tc>
          <w:tcPr>
            <w:tcW w:w="626" w:type="pct"/>
            <w:tcBorders>
              <w:top w:val="nil"/>
              <w:left w:val="nil"/>
              <w:bottom w:val="single" w:sz="4" w:space="0" w:color="auto"/>
              <w:right w:val="single" w:sz="4" w:space="0" w:color="auto"/>
            </w:tcBorders>
            <w:shd w:val="clear" w:color="auto" w:fill="auto"/>
            <w:vAlign w:val="center"/>
          </w:tcPr>
          <w:p w14:paraId="4182639B" w14:textId="5831FA1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37,500.00 </w:t>
            </w:r>
          </w:p>
        </w:tc>
        <w:tc>
          <w:tcPr>
            <w:tcW w:w="661" w:type="pct"/>
            <w:tcBorders>
              <w:top w:val="nil"/>
              <w:left w:val="nil"/>
              <w:bottom w:val="single" w:sz="4" w:space="0" w:color="auto"/>
              <w:right w:val="single" w:sz="4" w:space="0" w:color="auto"/>
            </w:tcBorders>
            <w:shd w:val="clear" w:color="auto" w:fill="auto"/>
            <w:vAlign w:val="center"/>
          </w:tcPr>
          <w:p w14:paraId="42340800" w14:textId="10542EE8"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BD4FF22"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614CD22E" w14:textId="31EE8A6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65</w:t>
            </w:r>
          </w:p>
        </w:tc>
        <w:tc>
          <w:tcPr>
            <w:tcW w:w="607" w:type="pct"/>
            <w:tcBorders>
              <w:top w:val="nil"/>
              <w:left w:val="nil"/>
              <w:bottom w:val="single" w:sz="4" w:space="0" w:color="auto"/>
              <w:right w:val="single" w:sz="4" w:space="0" w:color="auto"/>
            </w:tcBorders>
            <w:shd w:val="clear" w:color="auto" w:fill="auto"/>
            <w:vAlign w:val="center"/>
          </w:tcPr>
          <w:p w14:paraId="5B281908" w14:textId="52CF69C0"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13-27-1337-43</w:t>
            </w:r>
          </w:p>
        </w:tc>
        <w:tc>
          <w:tcPr>
            <w:tcW w:w="757" w:type="pct"/>
            <w:tcBorders>
              <w:top w:val="nil"/>
              <w:left w:val="nil"/>
              <w:bottom w:val="single" w:sz="4" w:space="0" w:color="auto"/>
              <w:right w:val="single" w:sz="4" w:space="0" w:color="auto"/>
            </w:tcBorders>
            <w:shd w:val="clear" w:color="auto" w:fill="auto"/>
            <w:vAlign w:val="center"/>
          </w:tcPr>
          <w:p w14:paraId="2C553E72" w14:textId="7A18BFCA"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5D495C86" w14:textId="2282AECE"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AGUACATAN</w:t>
            </w:r>
          </w:p>
        </w:tc>
        <w:tc>
          <w:tcPr>
            <w:tcW w:w="835" w:type="pct"/>
            <w:tcBorders>
              <w:top w:val="nil"/>
              <w:left w:val="nil"/>
              <w:bottom w:val="single" w:sz="4" w:space="0" w:color="auto"/>
              <w:right w:val="single" w:sz="4" w:space="0" w:color="auto"/>
            </w:tcBorders>
            <w:shd w:val="clear" w:color="auto" w:fill="auto"/>
            <w:vAlign w:val="center"/>
          </w:tcPr>
          <w:p w14:paraId="626F7AF6" w14:textId="0A78E99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69CD19FD" w14:textId="5BA5BD50"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XENAXICUL</w:t>
            </w:r>
          </w:p>
        </w:tc>
        <w:tc>
          <w:tcPr>
            <w:tcW w:w="626" w:type="pct"/>
            <w:tcBorders>
              <w:top w:val="nil"/>
              <w:left w:val="nil"/>
              <w:bottom w:val="single" w:sz="4" w:space="0" w:color="auto"/>
              <w:right w:val="single" w:sz="4" w:space="0" w:color="auto"/>
            </w:tcBorders>
            <w:shd w:val="clear" w:color="auto" w:fill="auto"/>
            <w:vAlign w:val="center"/>
          </w:tcPr>
          <w:p w14:paraId="7C6AEAF4" w14:textId="005C8B25"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37,500.00 </w:t>
            </w:r>
          </w:p>
        </w:tc>
        <w:tc>
          <w:tcPr>
            <w:tcW w:w="661" w:type="pct"/>
            <w:tcBorders>
              <w:top w:val="nil"/>
              <w:left w:val="nil"/>
              <w:bottom w:val="single" w:sz="4" w:space="0" w:color="auto"/>
              <w:right w:val="single" w:sz="4" w:space="0" w:color="auto"/>
            </w:tcBorders>
            <w:shd w:val="clear" w:color="auto" w:fill="auto"/>
            <w:vAlign w:val="center"/>
          </w:tcPr>
          <w:p w14:paraId="2CC48FFF" w14:textId="7952BF30"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88F417F"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77492493" w14:textId="562F08B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66</w:t>
            </w:r>
          </w:p>
        </w:tc>
        <w:tc>
          <w:tcPr>
            <w:tcW w:w="607" w:type="pct"/>
            <w:tcBorders>
              <w:top w:val="nil"/>
              <w:left w:val="nil"/>
              <w:bottom w:val="single" w:sz="4" w:space="0" w:color="auto"/>
              <w:right w:val="single" w:sz="4" w:space="0" w:color="auto"/>
            </w:tcBorders>
            <w:shd w:val="clear" w:color="auto" w:fill="auto"/>
            <w:vAlign w:val="center"/>
          </w:tcPr>
          <w:p w14:paraId="4C0D013B" w14:textId="7F350BD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13-01-0006-43</w:t>
            </w:r>
          </w:p>
        </w:tc>
        <w:tc>
          <w:tcPr>
            <w:tcW w:w="757" w:type="pct"/>
            <w:tcBorders>
              <w:top w:val="nil"/>
              <w:left w:val="nil"/>
              <w:bottom w:val="single" w:sz="4" w:space="0" w:color="auto"/>
              <w:right w:val="single" w:sz="4" w:space="0" w:color="auto"/>
            </w:tcBorders>
            <w:shd w:val="clear" w:color="auto" w:fill="auto"/>
            <w:vAlign w:val="center"/>
          </w:tcPr>
          <w:p w14:paraId="29F50894" w14:textId="3113BFB9"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3856EEEE" w14:textId="5DAEF1D9"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835" w:type="pct"/>
            <w:tcBorders>
              <w:top w:val="nil"/>
              <w:left w:val="nil"/>
              <w:bottom w:val="single" w:sz="4" w:space="0" w:color="auto"/>
              <w:right w:val="single" w:sz="4" w:space="0" w:color="auto"/>
            </w:tcBorders>
            <w:shd w:val="clear" w:color="auto" w:fill="auto"/>
            <w:vAlign w:val="center"/>
          </w:tcPr>
          <w:p w14:paraId="7A190024" w14:textId="1B81034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EOUM JM TIPO </w:t>
            </w:r>
            <w:proofErr w:type="gramStart"/>
            <w:r w:rsidRPr="006776E5">
              <w:rPr>
                <w:rFonts w:ascii="Century Gothic" w:eastAsia="Times New Roman" w:hAnsi="Century Gothic" w:cs="Calibri"/>
                <w:sz w:val="14"/>
                <w:szCs w:val="14"/>
                <w:lang w:eastAsia="es-GT"/>
              </w:rPr>
              <w:t>FEDERACION  "</w:t>
            </w:r>
            <w:proofErr w:type="gramEnd"/>
            <w:r w:rsidRPr="006776E5">
              <w:rPr>
                <w:rFonts w:ascii="Century Gothic" w:eastAsia="Times New Roman" w:hAnsi="Century Gothic" w:cs="Calibri"/>
                <w:sz w:val="14"/>
                <w:szCs w:val="14"/>
                <w:lang w:eastAsia="es-GT"/>
              </w:rPr>
              <w:t>CARLOS CALDERON TARACENA "</w:t>
            </w:r>
          </w:p>
        </w:tc>
        <w:tc>
          <w:tcPr>
            <w:tcW w:w="759" w:type="pct"/>
            <w:tcBorders>
              <w:top w:val="nil"/>
              <w:left w:val="nil"/>
              <w:bottom w:val="single" w:sz="4" w:space="0" w:color="auto"/>
              <w:right w:val="single" w:sz="4" w:space="0" w:color="auto"/>
            </w:tcBorders>
            <w:shd w:val="clear" w:color="auto" w:fill="auto"/>
            <w:vAlign w:val="center"/>
          </w:tcPr>
          <w:p w14:paraId="2C27638F" w14:textId="3F676E6B"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CANTÓN SAN JOSÉ, ZONA 5</w:t>
            </w:r>
          </w:p>
        </w:tc>
        <w:tc>
          <w:tcPr>
            <w:tcW w:w="626" w:type="pct"/>
            <w:tcBorders>
              <w:top w:val="nil"/>
              <w:left w:val="nil"/>
              <w:bottom w:val="single" w:sz="4" w:space="0" w:color="auto"/>
              <w:right w:val="single" w:sz="4" w:space="0" w:color="auto"/>
            </w:tcBorders>
            <w:shd w:val="clear" w:color="auto" w:fill="auto"/>
            <w:vAlign w:val="center"/>
          </w:tcPr>
          <w:p w14:paraId="7E232FCD" w14:textId="7E03DE7A"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26EDB6EC" w14:textId="757AE5D4"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29287000"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390466B3" w14:textId="50A3098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w:t>
            </w:r>
            <w:r w:rsidRPr="006776E5">
              <w:rPr>
                <w:rFonts w:ascii="Century Gothic" w:eastAsia="Times New Roman" w:hAnsi="Century Gothic" w:cs="Calibri"/>
                <w:sz w:val="14"/>
                <w:szCs w:val="14"/>
                <w:lang w:eastAsia="es-GT"/>
              </w:rPr>
              <w:t>7</w:t>
            </w:r>
          </w:p>
        </w:tc>
        <w:tc>
          <w:tcPr>
            <w:tcW w:w="607" w:type="pct"/>
            <w:tcBorders>
              <w:top w:val="nil"/>
              <w:left w:val="nil"/>
              <w:bottom w:val="single" w:sz="4" w:space="0" w:color="auto"/>
              <w:right w:val="single" w:sz="4" w:space="0" w:color="auto"/>
            </w:tcBorders>
            <w:shd w:val="clear" w:color="auto" w:fill="auto"/>
            <w:vAlign w:val="center"/>
          </w:tcPr>
          <w:p w14:paraId="78E4BB9D" w14:textId="7187A6B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13-02-0049-43</w:t>
            </w:r>
          </w:p>
        </w:tc>
        <w:tc>
          <w:tcPr>
            <w:tcW w:w="757" w:type="pct"/>
            <w:tcBorders>
              <w:top w:val="nil"/>
              <w:left w:val="nil"/>
              <w:bottom w:val="single" w:sz="4" w:space="0" w:color="auto"/>
              <w:right w:val="single" w:sz="4" w:space="0" w:color="auto"/>
            </w:tcBorders>
            <w:shd w:val="clear" w:color="auto" w:fill="auto"/>
            <w:vAlign w:val="center"/>
          </w:tcPr>
          <w:p w14:paraId="79FE6706" w14:textId="7C138674"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2FC34E16" w14:textId="141A178A"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CHIANTLA</w:t>
            </w:r>
          </w:p>
        </w:tc>
        <w:tc>
          <w:tcPr>
            <w:tcW w:w="835" w:type="pct"/>
            <w:tcBorders>
              <w:top w:val="nil"/>
              <w:left w:val="nil"/>
              <w:bottom w:val="single" w:sz="4" w:space="0" w:color="auto"/>
              <w:right w:val="single" w:sz="4" w:space="0" w:color="auto"/>
            </w:tcBorders>
            <w:shd w:val="clear" w:color="auto" w:fill="auto"/>
            <w:vAlign w:val="center"/>
          </w:tcPr>
          <w:p w14:paraId="72977409" w14:textId="4805C54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374B7980" w14:textId="206EEF58"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CANTON LOS MECATES</w:t>
            </w:r>
          </w:p>
        </w:tc>
        <w:tc>
          <w:tcPr>
            <w:tcW w:w="626" w:type="pct"/>
            <w:tcBorders>
              <w:top w:val="nil"/>
              <w:left w:val="nil"/>
              <w:bottom w:val="single" w:sz="4" w:space="0" w:color="auto"/>
              <w:right w:val="single" w:sz="4" w:space="0" w:color="auto"/>
            </w:tcBorders>
            <w:shd w:val="clear" w:color="auto" w:fill="auto"/>
            <w:vAlign w:val="center"/>
          </w:tcPr>
          <w:p w14:paraId="658103A2" w14:textId="5AE0CAAC"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52,497.00 </w:t>
            </w:r>
          </w:p>
        </w:tc>
        <w:tc>
          <w:tcPr>
            <w:tcW w:w="661" w:type="pct"/>
            <w:tcBorders>
              <w:top w:val="nil"/>
              <w:left w:val="nil"/>
              <w:bottom w:val="single" w:sz="4" w:space="0" w:color="auto"/>
              <w:right w:val="single" w:sz="4" w:space="0" w:color="auto"/>
            </w:tcBorders>
            <w:shd w:val="clear" w:color="auto" w:fill="auto"/>
            <w:vAlign w:val="center"/>
          </w:tcPr>
          <w:p w14:paraId="2175396B" w14:textId="7CCC222A"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31404479"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4B50CBF9" w14:textId="41E67AE3"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w:t>
            </w:r>
            <w:r w:rsidRPr="006776E5">
              <w:rPr>
                <w:rFonts w:ascii="Century Gothic" w:eastAsia="Times New Roman" w:hAnsi="Century Gothic" w:cs="Calibri"/>
                <w:sz w:val="14"/>
                <w:szCs w:val="14"/>
                <w:lang w:eastAsia="es-GT"/>
              </w:rPr>
              <w:t>8</w:t>
            </w:r>
          </w:p>
        </w:tc>
        <w:tc>
          <w:tcPr>
            <w:tcW w:w="607" w:type="pct"/>
            <w:tcBorders>
              <w:top w:val="nil"/>
              <w:left w:val="nil"/>
              <w:bottom w:val="single" w:sz="4" w:space="0" w:color="auto"/>
              <w:right w:val="single" w:sz="4" w:space="0" w:color="auto"/>
            </w:tcBorders>
            <w:shd w:val="clear" w:color="auto" w:fill="auto"/>
            <w:vAlign w:val="center"/>
          </w:tcPr>
          <w:p w14:paraId="75ADEB51" w14:textId="5D8C72A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13-02-0096-43</w:t>
            </w:r>
          </w:p>
        </w:tc>
        <w:tc>
          <w:tcPr>
            <w:tcW w:w="757" w:type="pct"/>
            <w:tcBorders>
              <w:top w:val="nil"/>
              <w:left w:val="nil"/>
              <w:bottom w:val="single" w:sz="4" w:space="0" w:color="auto"/>
              <w:right w:val="single" w:sz="4" w:space="0" w:color="auto"/>
            </w:tcBorders>
            <w:shd w:val="clear" w:color="auto" w:fill="auto"/>
            <w:vAlign w:val="center"/>
          </w:tcPr>
          <w:p w14:paraId="2C2976CA" w14:textId="70172544"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4DBF00AB" w14:textId="42FD8F2C"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CHIANTLA</w:t>
            </w:r>
          </w:p>
        </w:tc>
        <w:tc>
          <w:tcPr>
            <w:tcW w:w="835" w:type="pct"/>
            <w:tcBorders>
              <w:top w:val="nil"/>
              <w:left w:val="nil"/>
              <w:bottom w:val="single" w:sz="4" w:space="0" w:color="auto"/>
              <w:right w:val="single" w:sz="4" w:space="0" w:color="auto"/>
            </w:tcBorders>
            <w:shd w:val="clear" w:color="auto" w:fill="auto"/>
            <w:vAlign w:val="center"/>
          </w:tcPr>
          <w:p w14:paraId="33897F6E" w14:textId="146A735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3CEA7A99" w14:textId="52D86B3C"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LAGUNA SECA</w:t>
            </w:r>
          </w:p>
        </w:tc>
        <w:tc>
          <w:tcPr>
            <w:tcW w:w="626" w:type="pct"/>
            <w:tcBorders>
              <w:top w:val="nil"/>
              <w:left w:val="nil"/>
              <w:bottom w:val="single" w:sz="4" w:space="0" w:color="auto"/>
              <w:right w:val="single" w:sz="4" w:space="0" w:color="auto"/>
            </w:tcBorders>
            <w:shd w:val="clear" w:color="auto" w:fill="auto"/>
            <w:vAlign w:val="center"/>
          </w:tcPr>
          <w:p w14:paraId="0A6E1F0B" w14:textId="5396BC54"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74,731.20 </w:t>
            </w:r>
          </w:p>
        </w:tc>
        <w:tc>
          <w:tcPr>
            <w:tcW w:w="661" w:type="pct"/>
            <w:tcBorders>
              <w:top w:val="nil"/>
              <w:left w:val="nil"/>
              <w:bottom w:val="single" w:sz="4" w:space="0" w:color="auto"/>
              <w:right w:val="single" w:sz="4" w:space="0" w:color="auto"/>
            </w:tcBorders>
            <w:shd w:val="clear" w:color="auto" w:fill="auto"/>
            <w:vAlign w:val="center"/>
          </w:tcPr>
          <w:p w14:paraId="3DA9AC35" w14:textId="58C3D30F"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79346F19"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5316517B" w14:textId="5E28FA5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6</w:t>
            </w:r>
            <w:r w:rsidRPr="006776E5">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tcPr>
          <w:p w14:paraId="1A40CF27" w14:textId="5DCEF431"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13-05-0319-43</w:t>
            </w:r>
          </w:p>
        </w:tc>
        <w:tc>
          <w:tcPr>
            <w:tcW w:w="757" w:type="pct"/>
            <w:tcBorders>
              <w:top w:val="nil"/>
              <w:left w:val="nil"/>
              <w:bottom w:val="single" w:sz="4" w:space="0" w:color="auto"/>
              <w:right w:val="single" w:sz="4" w:space="0" w:color="auto"/>
            </w:tcBorders>
            <w:shd w:val="clear" w:color="auto" w:fill="auto"/>
            <w:vAlign w:val="center"/>
          </w:tcPr>
          <w:p w14:paraId="4357BB1F" w14:textId="677AEED0"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17B277B2" w14:textId="72289ACB"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NENTON</w:t>
            </w:r>
          </w:p>
        </w:tc>
        <w:tc>
          <w:tcPr>
            <w:tcW w:w="835" w:type="pct"/>
            <w:tcBorders>
              <w:top w:val="nil"/>
              <w:left w:val="nil"/>
              <w:bottom w:val="single" w:sz="4" w:space="0" w:color="auto"/>
              <w:right w:val="single" w:sz="4" w:space="0" w:color="auto"/>
            </w:tcBorders>
            <w:shd w:val="clear" w:color="auto" w:fill="auto"/>
            <w:vAlign w:val="center"/>
          </w:tcPr>
          <w:p w14:paraId="34A69C91" w14:textId="1AC759E8"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76D1234A" w14:textId="6CD0CC01"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LA LAGUNA CHIAQUIAL</w:t>
            </w:r>
          </w:p>
        </w:tc>
        <w:tc>
          <w:tcPr>
            <w:tcW w:w="626" w:type="pct"/>
            <w:tcBorders>
              <w:top w:val="nil"/>
              <w:left w:val="nil"/>
              <w:bottom w:val="single" w:sz="4" w:space="0" w:color="auto"/>
              <w:right w:val="single" w:sz="4" w:space="0" w:color="auto"/>
            </w:tcBorders>
            <w:shd w:val="clear" w:color="auto" w:fill="auto"/>
            <w:vAlign w:val="center"/>
          </w:tcPr>
          <w:p w14:paraId="5043CC10" w14:textId="212F4172"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53F85728" w14:textId="2CEE684A"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46623951"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05F1F5DC" w14:textId="5ABA14E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70</w:t>
            </w:r>
          </w:p>
        </w:tc>
        <w:tc>
          <w:tcPr>
            <w:tcW w:w="607" w:type="pct"/>
            <w:tcBorders>
              <w:top w:val="nil"/>
              <w:left w:val="nil"/>
              <w:bottom w:val="single" w:sz="4" w:space="0" w:color="auto"/>
              <w:right w:val="single" w:sz="4" w:space="0" w:color="auto"/>
            </w:tcBorders>
            <w:shd w:val="clear" w:color="auto" w:fill="auto"/>
            <w:vAlign w:val="center"/>
          </w:tcPr>
          <w:p w14:paraId="2E71B88A" w14:textId="60251D64"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13-19-0936-43</w:t>
            </w:r>
          </w:p>
        </w:tc>
        <w:tc>
          <w:tcPr>
            <w:tcW w:w="757" w:type="pct"/>
            <w:tcBorders>
              <w:top w:val="nil"/>
              <w:left w:val="nil"/>
              <w:bottom w:val="single" w:sz="4" w:space="0" w:color="auto"/>
              <w:right w:val="single" w:sz="4" w:space="0" w:color="auto"/>
            </w:tcBorders>
            <w:shd w:val="clear" w:color="auto" w:fill="auto"/>
            <w:vAlign w:val="center"/>
          </w:tcPr>
          <w:p w14:paraId="5BC141C6" w14:textId="0AE55F8C"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20053940" w14:textId="1C8F25A6"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COLOTENANGO</w:t>
            </w:r>
          </w:p>
        </w:tc>
        <w:tc>
          <w:tcPr>
            <w:tcW w:w="835" w:type="pct"/>
            <w:tcBorders>
              <w:top w:val="nil"/>
              <w:left w:val="nil"/>
              <w:bottom w:val="single" w:sz="4" w:space="0" w:color="auto"/>
              <w:right w:val="single" w:sz="4" w:space="0" w:color="auto"/>
            </w:tcBorders>
            <w:shd w:val="clear" w:color="auto" w:fill="auto"/>
            <w:vAlign w:val="center"/>
          </w:tcPr>
          <w:p w14:paraId="03720A72" w14:textId="3AA4161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490761C0" w14:textId="43F04074"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IXCONLAJ</w:t>
            </w:r>
          </w:p>
        </w:tc>
        <w:tc>
          <w:tcPr>
            <w:tcW w:w="626" w:type="pct"/>
            <w:tcBorders>
              <w:top w:val="nil"/>
              <w:left w:val="nil"/>
              <w:bottom w:val="single" w:sz="4" w:space="0" w:color="auto"/>
              <w:right w:val="single" w:sz="4" w:space="0" w:color="auto"/>
            </w:tcBorders>
            <w:shd w:val="clear" w:color="auto" w:fill="auto"/>
            <w:vAlign w:val="center"/>
          </w:tcPr>
          <w:p w14:paraId="3B3DCE47" w14:textId="72E582A5"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70,029.00 </w:t>
            </w:r>
          </w:p>
        </w:tc>
        <w:tc>
          <w:tcPr>
            <w:tcW w:w="661" w:type="pct"/>
            <w:tcBorders>
              <w:top w:val="nil"/>
              <w:left w:val="nil"/>
              <w:bottom w:val="single" w:sz="4" w:space="0" w:color="auto"/>
              <w:right w:val="single" w:sz="4" w:space="0" w:color="auto"/>
            </w:tcBorders>
            <w:shd w:val="clear" w:color="auto" w:fill="auto"/>
            <w:vAlign w:val="center"/>
          </w:tcPr>
          <w:p w14:paraId="4D1F573A" w14:textId="69D1F258"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23FCCD89"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tcPr>
          <w:p w14:paraId="6C204AD1" w14:textId="2EEC4B08"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w:t>
            </w:r>
            <w:r w:rsidRPr="006776E5">
              <w:rPr>
                <w:rFonts w:ascii="Century Gothic" w:eastAsia="Times New Roman" w:hAnsi="Century Gothic" w:cs="Calibri"/>
                <w:sz w:val="14"/>
                <w:szCs w:val="14"/>
                <w:lang w:eastAsia="es-GT"/>
              </w:rPr>
              <w:t>1</w:t>
            </w:r>
          </w:p>
        </w:tc>
        <w:tc>
          <w:tcPr>
            <w:tcW w:w="607" w:type="pct"/>
            <w:tcBorders>
              <w:top w:val="nil"/>
              <w:left w:val="nil"/>
              <w:bottom w:val="single" w:sz="4" w:space="0" w:color="auto"/>
              <w:right w:val="single" w:sz="4" w:space="0" w:color="auto"/>
            </w:tcBorders>
            <w:shd w:val="clear" w:color="auto" w:fill="auto"/>
            <w:vAlign w:val="center"/>
          </w:tcPr>
          <w:p w14:paraId="2DE3163C" w14:textId="76F0816B"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13-27-0032-43</w:t>
            </w:r>
          </w:p>
        </w:tc>
        <w:tc>
          <w:tcPr>
            <w:tcW w:w="757" w:type="pct"/>
            <w:tcBorders>
              <w:top w:val="nil"/>
              <w:left w:val="nil"/>
              <w:bottom w:val="single" w:sz="4" w:space="0" w:color="auto"/>
              <w:right w:val="single" w:sz="4" w:space="0" w:color="auto"/>
            </w:tcBorders>
            <w:shd w:val="clear" w:color="auto" w:fill="auto"/>
            <w:vAlign w:val="center"/>
          </w:tcPr>
          <w:p w14:paraId="7BD8BB42" w14:textId="03A1CD5A"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HUEHUETENANGO</w:t>
            </w:r>
          </w:p>
        </w:tc>
        <w:tc>
          <w:tcPr>
            <w:tcW w:w="530" w:type="pct"/>
            <w:tcBorders>
              <w:top w:val="nil"/>
              <w:left w:val="nil"/>
              <w:bottom w:val="single" w:sz="4" w:space="0" w:color="auto"/>
              <w:right w:val="single" w:sz="4" w:space="0" w:color="auto"/>
            </w:tcBorders>
            <w:shd w:val="clear" w:color="auto" w:fill="auto"/>
            <w:vAlign w:val="center"/>
          </w:tcPr>
          <w:p w14:paraId="4494CD69" w14:textId="714FA353"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AGUACATAN</w:t>
            </w:r>
          </w:p>
        </w:tc>
        <w:tc>
          <w:tcPr>
            <w:tcW w:w="835" w:type="pct"/>
            <w:tcBorders>
              <w:top w:val="nil"/>
              <w:left w:val="nil"/>
              <w:bottom w:val="single" w:sz="4" w:space="0" w:color="auto"/>
              <w:right w:val="single" w:sz="4" w:space="0" w:color="auto"/>
            </w:tcBorders>
            <w:shd w:val="clear" w:color="auto" w:fill="auto"/>
            <w:vAlign w:val="center"/>
          </w:tcPr>
          <w:p w14:paraId="1B99077E" w14:textId="173998BF"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58C13826" w14:textId="17A598F4"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LOS CIFUENTES</w:t>
            </w:r>
          </w:p>
        </w:tc>
        <w:tc>
          <w:tcPr>
            <w:tcW w:w="626" w:type="pct"/>
            <w:tcBorders>
              <w:top w:val="nil"/>
              <w:left w:val="nil"/>
              <w:bottom w:val="single" w:sz="4" w:space="0" w:color="auto"/>
              <w:right w:val="single" w:sz="4" w:space="0" w:color="auto"/>
            </w:tcBorders>
            <w:shd w:val="clear" w:color="auto" w:fill="auto"/>
            <w:vAlign w:val="center"/>
          </w:tcPr>
          <w:p w14:paraId="0793FFAC" w14:textId="46E979A5"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74,427.60 </w:t>
            </w:r>
          </w:p>
        </w:tc>
        <w:tc>
          <w:tcPr>
            <w:tcW w:w="661" w:type="pct"/>
            <w:tcBorders>
              <w:top w:val="nil"/>
              <w:left w:val="nil"/>
              <w:bottom w:val="single" w:sz="4" w:space="0" w:color="auto"/>
              <w:right w:val="single" w:sz="4" w:space="0" w:color="auto"/>
            </w:tcBorders>
            <w:shd w:val="clear" w:color="auto" w:fill="auto"/>
            <w:vAlign w:val="center"/>
          </w:tcPr>
          <w:p w14:paraId="53C4123F" w14:textId="05EC80D8"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512CD654" w14:textId="77777777" w:rsidTr="00B71FB2">
        <w:trPr>
          <w:trHeight w:val="54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F3E66BB" w14:textId="41D29403"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w:t>
            </w:r>
            <w:r w:rsidRPr="006776E5">
              <w:rPr>
                <w:rFonts w:ascii="Century Gothic" w:eastAsia="Times New Roman" w:hAnsi="Century Gothic" w:cs="Calibri"/>
                <w:sz w:val="14"/>
                <w:szCs w:val="14"/>
                <w:lang w:eastAsia="es-GT"/>
              </w:rPr>
              <w:t>2</w:t>
            </w:r>
          </w:p>
        </w:tc>
        <w:tc>
          <w:tcPr>
            <w:tcW w:w="607" w:type="pct"/>
            <w:tcBorders>
              <w:top w:val="nil"/>
              <w:left w:val="nil"/>
              <w:bottom w:val="single" w:sz="4" w:space="0" w:color="auto"/>
              <w:right w:val="single" w:sz="4" w:space="0" w:color="auto"/>
            </w:tcBorders>
            <w:shd w:val="clear" w:color="auto" w:fill="auto"/>
            <w:vAlign w:val="center"/>
            <w:hideMark/>
          </w:tcPr>
          <w:p w14:paraId="27F7E15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12-04-0041-43</w:t>
            </w:r>
          </w:p>
        </w:tc>
        <w:tc>
          <w:tcPr>
            <w:tcW w:w="757" w:type="pct"/>
            <w:tcBorders>
              <w:top w:val="nil"/>
              <w:left w:val="nil"/>
              <w:bottom w:val="single" w:sz="4" w:space="0" w:color="auto"/>
              <w:right w:val="single" w:sz="4" w:space="0" w:color="auto"/>
            </w:tcBorders>
            <w:shd w:val="clear" w:color="auto" w:fill="auto"/>
            <w:vAlign w:val="center"/>
            <w:hideMark/>
          </w:tcPr>
          <w:p w14:paraId="6B8C6C1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051AC17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COMITANCILLO</w:t>
            </w:r>
          </w:p>
        </w:tc>
        <w:tc>
          <w:tcPr>
            <w:tcW w:w="835" w:type="pct"/>
            <w:tcBorders>
              <w:top w:val="nil"/>
              <w:left w:val="nil"/>
              <w:bottom w:val="single" w:sz="4" w:space="0" w:color="auto"/>
              <w:right w:val="single" w:sz="4" w:space="0" w:color="auto"/>
            </w:tcBorders>
            <w:shd w:val="clear" w:color="auto" w:fill="auto"/>
            <w:vAlign w:val="center"/>
            <w:hideMark/>
          </w:tcPr>
          <w:p w14:paraId="6E7D8EE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1DF4FF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CANTON LA JOYA RIO BRAVO</w:t>
            </w:r>
          </w:p>
        </w:tc>
        <w:tc>
          <w:tcPr>
            <w:tcW w:w="626" w:type="pct"/>
            <w:tcBorders>
              <w:top w:val="nil"/>
              <w:left w:val="nil"/>
              <w:bottom w:val="single" w:sz="4" w:space="0" w:color="auto"/>
              <w:right w:val="single" w:sz="4" w:space="0" w:color="auto"/>
            </w:tcBorders>
            <w:shd w:val="clear" w:color="auto" w:fill="auto"/>
            <w:vAlign w:val="center"/>
            <w:hideMark/>
          </w:tcPr>
          <w:p w14:paraId="4F0B84E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7F596E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111830B1" w14:textId="77777777" w:rsidTr="00B71FB2">
        <w:trPr>
          <w:trHeight w:val="58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0273EC4" w14:textId="790CD5F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w:t>
            </w:r>
            <w:r w:rsidRPr="006776E5">
              <w:rPr>
                <w:rFonts w:ascii="Century Gothic" w:eastAsia="Times New Roman" w:hAnsi="Century Gothic" w:cs="Calibri"/>
                <w:sz w:val="14"/>
                <w:szCs w:val="14"/>
                <w:lang w:eastAsia="es-GT"/>
              </w:rPr>
              <w:t>3</w:t>
            </w:r>
          </w:p>
        </w:tc>
        <w:tc>
          <w:tcPr>
            <w:tcW w:w="607" w:type="pct"/>
            <w:tcBorders>
              <w:top w:val="nil"/>
              <w:left w:val="nil"/>
              <w:bottom w:val="single" w:sz="4" w:space="0" w:color="auto"/>
              <w:right w:val="single" w:sz="4" w:space="0" w:color="auto"/>
            </w:tcBorders>
            <w:shd w:val="clear" w:color="auto" w:fill="auto"/>
            <w:vAlign w:val="center"/>
            <w:hideMark/>
          </w:tcPr>
          <w:p w14:paraId="3C9FAE6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12-04-0181-43</w:t>
            </w:r>
          </w:p>
        </w:tc>
        <w:tc>
          <w:tcPr>
            <w:tcW w:w="757" w:type="pct"/>
            <w:tcBorders>
              <w:top w:val="nil"/>
              <w:left w:val="nil"/>
              <w:bottom w:val="single" w:sz="4" w:space="0" w:color="auto"/>
              <w:right w:val="single" w:sz="4" w:space="0" w:color="auto"/>
            </w:tcBorders>
            <w:shd w:val="clear" w:color="auto" w:fill="auto"/>
            <w:vAlign w:val="center"/>
            <w:hideMark/>
          </w:tcPr>
          <w:p w14:paraId="54F2B76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7E71D7C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COMITANCILLO</w:t>
            </w:r>
          </w:p>
        </w:tc>
        <w:tc>
          <w:tcPr>
            <w:tcW w:w="835" w:type="pct"/>
            <w:tcBorders>
              <w:top w:val="nil"/>
              <w:left w:val="nil"/>
              <w:bottom w:val="single" w:sz="4" w:space="0" w:color="auto"/>
              <w:right w:val="single" w:sz="4" w:space="0" w:color="auto"/>
            </w:tcBorders>
            <w:shd w:val="clear" w:color="auto" w:fill="auto"/>
            <w:vAlign w:val="center"/>
            <w:hideMark/>
          </w:tcPr>
          <w:p w14:paraId="707001C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401EFE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CHIXAL</w:t>
            </w:r>
          </w:p>
        </w:tc>
        <w:tc>
          <w:tcPr>
            <w:tcW w:w="626" w:type="pct"/>
            <w:tcBorders>
              <w:top w:val="nil"/>
              <w:left w:val="nil"/>
              <w:bottom w:val="single" w:sz="4" w:space="0" w:color="auto"/>
              <w:right w:val="single" w:sz="4" w:space="0" w:color="auto"/>
            </w:tcBorders>
            <w:shd w:val="clear" w:color="auto" w:fill="auto"/>
            <w:vAlign w:val="center"/>
            <w:hideMark/>
          </w:tcPr>
          <w:p w14:paraId="295DA0C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7EDB1B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54986D93" w14:textId="77777777" w:rsidTr="00B71FB2">
        <w:trPr>
          <w:trHeight w:val="54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810AB33" w14:textId="3EACD63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w:t>
            </w:r>
            <w:r w:rsidRPr="006776E5">
              <w:rPr>
                <w:rFonts w:ascii="Century Gothic" w:eastAsia="Times New Roman" w:hAnsi="Century Gothic" w:cs="Calibri"/>
                <w:sz w:val="14"/>
                <w:szCs w:val="14"/>
                <w:lang w:eastAsia="es-GT"/>
              </w:rPr>
              <w:t>4</w:t>
            </w:r>
          </w:p>
        </w:tc>
        <w:tc>
          <w:tcPr>
            <w:tcW w:w="607" w:type="pct"/>
            <w:tcBorders>
              <w:top w:val="nil"/>
              <w:left w:val="nil"/>
              <w:bottom w:val="single" w:sz="4" w:space="0" w:color="auto"/>
              <w:right w:val="single" w:sz="4" w:space="0" w:color="auto"/>
            </w:tcBorders>
            <w:shd w:val="clear" w:color="auto" w:fill="auto"/>
            <w:vAlign w:val="center"/>
            <w:hideMark/>
          </w:tcPr>
          <w:p w14:paraId="6284A68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12-09-0445-43</w:t>
            </w:r>
          </w:p>
        </w:tc>
        <w:tc>
          <w:tcPr>
            <w:tcW w:w="757" w:type="pct"/>
            <w:tcBorders>
              <w:top w:val="nil"/>
              <w:left w:val="nil"/>
              <w:bottom w:val="single" w:sz="4" w:space="0" w:color="auto"/>
              <w:right w:val="single" w:sz="4" w:space="0" w:color="auto"/>
            </w:tcBorders>
            <w:shd w:val="clear" w:color="auto" w:fill="auto"/>
            <w:vAlign w:val="center"/>
            <w:hideMark/>
          </w:tcPr>
          <w:p w14:paraId="15F4A10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64D2F85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TAJUMULCO</w:t>
            </w:r>
          </w:p>
        </w:tc>
        <w:tc>
          <w:tcPr>
            <w:tcW w:w="835" w:type="pct"/>
            <w:tcBorders>
              <w:top w:val="nil"/>
              <w:left w:val="nil"/>
              <w:bottom w:val="single" w:sz="4" w:space="0" w:color="auto"/>
              <w:right w:val="single" w:sz="4" w:space="0" w:color="auto"/>
            </w:tcBorders>
            <w:shd w:val="clear" w:color="auto" w:fill="auto"/>
            <w:vAlign w:val="center"/>
            <w:hideMark/>
          </w:tcPr>
          <w:p w14:paraId="0C8DF72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D503D7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TOCUTO</w:t>
            </w:r>
          </w:p>
        </w:tc>
        <w:tc>
          <w:tcPr>
            <w:tcW w:w="626" w:type="pct"/>
            <w:tcBorders>
              <w:top w:val="nil"/>
              <w:left w:val="nil"/>
              <w:bottom w:val="single" w:sz="4" w:space="0" w:color="auto"/>
              <w:right w:val="single" w:sz="4" w:space="0" w:color="auto"/>
            </w:tcBorders>
            <w:shd w:val="clear" w:color="auto" w:fill="auto"/>
            <w:vAlign w:val="center"/>
            <w:hideMark/>
          </w:tcPr>
          <w:p w14:paraId="4A528F9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C5C594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480FECDC" w14:textId="77777777" w:rsidTr="00B71FB2">
        <w:trPr>
          <w:trHeight w:val="55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6B07B23" w14:textId="0959D459"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w:t>
            </w:r>
            <w:r w:rsidRPr="006776E5">
              <w:rPr>
                <w:rFonts w:ascii="Century Gothic" w:eastAsia="Times New Roman" w:hAnsi="Century Gothic" w:cs="Calibri"/>
                <w:sz w:val="14"/>
                <w:szCs w:val="14"/>
                <w:lang w:eastAsia="es-GT"/>
              </w:rPr>
              <w:t>5</w:t>
            </w:r>
          </w:p>
        </w:tc>
        <w:tc>
          <w:tcPr>
            <w:tcW w:w="607" w:type="pct"/>
            <w:tcBorders>
              <w:top w:val="nil"/>
              <w:left w:val="nil"/>
              <w:bottom w:val="single" w:sz="4" w:space="0" w:color="auto"/>
              <w:right w:val="single" w:sz="4" w:space="0" w:color="auto"/>
            </w:tcBorders>
            <w:shd w:val="clear" w:color="auto" w:fill="auto"/>
            <w:vAlign w:val="center"/>
            <w:hideMark/>
          </w:tcPr>
          <w:p w14:paraId="6B70ECA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12-11-0522-43</w:t>
            </w:r>
          </w:p>
        </w:tc>
        <w:tc>
          <w:tcPr>
            <w:tcW w:w="757" w:type="pct"/>
            <w:tcBorders>
              <w:top w:val="nil"/>
              <w:left w:val="nil"/>
              <w:bottom w:val="single" w:sz="4" w:space="0" w:color="auto"/>
              <w:right w:val="single" w:sz="4" w:space="0" w:color="auto"/>
            </w:tcBorders>
            <w:shd w:val="clear" w:color="auto" w:fill="auto"/>
            <w:vAlign w:val="center"/>
            <w:hideMark/>
          </w:tcPr>
          <w:p w14:paraId="6633446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57D3910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RAFAEL PIE DE LA CUESTA</w:t>
            </w:r>
          </w:p>
        </w:tc>
        <w:tc>
          <w:tcPr>
            <w:tcW w:w="835" w:type="pct"/>
            <w:tcBorders>
              <w:top w:val="nil"/>
              <w:left w:val="nil"/>
              <w:bottom w:val="single" w:sz="4" w:space="0" w:color="auto"/>
              <w:right w:val="single" w:sz="4" w:space="0" w:color="auto"/>
            </w:tcBorders>
            <w:shd w:val="clear" w:color="auto" w:fill="auto"/>
            <w:vAlign w:val="center"/>
            <w:hideMark/>
          </w:tcPr>
          <w:p w14:paraId="6A70D96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650D59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PALO QUEMADO</w:t>
            </w:r>
          </w:p>
        </w:tc>
        <w:tc>
          <w:tcPr>
            <w:tcW w:w="626" w:type="pct"/>
            <w:tcBorders>
              <w:top w:val="nil"/>
              <w:left w:val="nil"/>
              <w:bottom w:val="single" w:sz="4" w:space="0" w:color="auto"/>
              <w:right w:val="single" w:sz="4" w:space="0" w:color="auto"/>
            </w:tcBorders>
            <w:shd w:val="clear" w:color="auto" w:fill="auto"/>
            <w:vAlign w:val="center"/>
            <w:hideMark/>
          </w:tcPr>
          <w:p w14:paraId="661E591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354CCEC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CEF8C41" w14:textId="77777777" w:rsidTr="00B71FB2">
        <w:trPr>
          <w:trHeight w:val="56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5FE86DF" w14:textId="2B0A7E5C"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lastRenderedPageBreak/>
              <w:t>76</w:t>
            </w:r>
          </w:p>
        </w:tc>
        <w:tc>
          <w:tcPr>
            <w:tcW w:w="607" w:type="pct"/>
            <w:tcBorders>
              <w:top w:val="nil"/>
              <w:left w:val="nil"/>
              <w:bottom w:val="single" w:sz="4" w:space="0" w:color="auto"/>
              <w:right w:val="single" w:sz="4" w:space="0" w:color="auto"/>
            </w:tcBorders>
            <w:shd w:val="clear" w:color="auto" w:fill="auto"/>
            <w:vAlign w:val="center"/>
            <w:hideMark/>
          </w:tcPr>
          <w:p w14:paraId="3088CF6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12-13-0580-43</w:t>
            </w:r>
          </w:p>
        </w:tc>
        <w:tc>
          <w:tcPr>
            <w:tcW w:w="757" w:type="pct"/>
            <w:tcBorders>
              <w:top w:val="nil"/>
              <w:left w:val="nil"/>
              <w:bottom w:val="single" w:sz="4" w:space="0" w:color="auto"/>
              <w:right w:val="single" w:sz="4" w:space="0" w:color="auto"/>
            </w:tcBorders>
            <w:shd w:val="clear" w:color="auto" w:fill="auto"/>
            <w:vAlign w:val="center"/>
            <w:hideMark/>
          </w:tcPr>
          <w:p w14:paraId="0B89C40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3F3285C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EL TUMBADOR</w:t>
            </w:r>
          </w:p>
        </w:tc>
        <w:tc>
          <w:tcPr>
            <w:tcW w:w="835" w:type="pct"/>
            <w:tcBorders>
              <w:top w:val="nil"/>
              <w:left w:val="nil"/>
              <w:bottom w:val="single" w:sz="4" w:space="0" w:color="auto"/>
              <w:right w:val="single" w:sz="4" w:space="0" w:color="auto"/>
            </w:tcBorders>
            <w:shd w:val="clear" w:color="auto" w:fill="auto"/>
            <w:vAlign w:val="center"/>
            <w:hideMark/>
          </w:tcPr>
          <w:p w14:paraId="104219F4"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2EA5B2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LIBERACION</w:t>
            </w:r>
          </w:p>
        </w:tc>
        <w:tc>
          <w:tcPr>
            <w:tcW w:w="626" w:type="pct"/>
            <w:tcBorders>
              <w:top w:val="nil"/>
              <w:left w:val="nil"/>
              <w:bottom w:val="single" w:sz="4" w:space="0" w:color="auto"/>
              <w:right w:val="single" w:sz="4" w:space="0" w:color="auto"/>
            </w:tcBorders>
            <w:shd w:val="clear" w:color="auto" w:fill="auto"/>
            <w:vAlign w:val="center"/>
            <w:hideMark/>
          </w:tcPr>
          <w:p w14:paraId="03B7421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286ED67A"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028DBA8" w14:textId="77777777" w:rsidTr="00B71FB2">
        <w:trPr>
          <w:trHeight w:val="54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CE46058" w14:textId="2800FBDB"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77</w:t>
            </w:r>
          </w:p>
        </w:tc>
        <w:tc>
          <w:tcPr>
            <w:tcW w:w="607" w:type="pct"/>
            <w:tcBorders>
              <w:top w:val="nil"/>
              <w:left w:val="nil"/>
              <w:bottom w:val="single" w:sz="4" w:space="0" w:color="auto"/>
              <w:right w:val="single" w:sz="4" w:space="0" w:color="auto"/>
            </w:tcBorders>
            <w:shd w:val="clear" w:color="auto" w:fill="auto"/>
            <w:vAlign w:val="center"/>
            <w:hideMark/>
          </w:tcPr>
          <w:p w14:paraId="4050FBCA"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12-13-1283-43</w:t>
            </w:r>
          </w:p>
        </w:tc>
        <w:tc>
          <w:tcPr>
            <w:tcW w:w="757" w:type="pct"/>
            <w:tcBorders>
              <w:top w:val="nil"/>
              <w:left w:val="nil"/>
              <w:bottom w:val="single" w:sz="4" w:space="0" w:color="auto"/>
              <w:right w:val="single" w:sz="4" w:space="0" w:color="auto"/>
            </w:tcBorders>
            <w:shd w:val="clear" w:color="auto" w:fill="auto"/>
            <w:vAlign w:val="center"/>
            <w:hideMark/>
          </w:tcPr>
          <w:p w14:paraId="7DD85CD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706E392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EL TUMBADOR</w:t>
            </w:r>
          </w:p>
        </w:tc>
        <w:tc>
          <w:tcPr>
            <w:tcW w:w="835" w:type="pct"/>
            <w:tcBorders>
              <w:top w:val="nil"/>
              <w:left w:val="nil"/>
              <w:bottom w:val="single" w:sz="4" w:space="0" w:color="auto"/>
              <w:right w:val="single" w:sz="4" w:space="0" w:color="auto"/>
            </w:tcBorders>
            <w:shd w:val="clear" w:color="auto" w:fill="auto"/>
            <w:vAlign w:val="center"/>
            <w:hideMark/>
          </w:tcPr>
          <w:p w14:paraId="4F93B56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0A2423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COLONIA SAN ANTONIO</w:t>
            </w:r>
          </w:p>
        </w:tc>
        <w:tc>
          <w:tcPr>
            <w:tcW w:w="626" w:type="pct"/>
            <w:tcBorders>
              <w:top w:val="nil"/>
              <w:left w:val="nil"/>
              <w:bottom w:val="single" w:sz="4" w:space="0" w:color="auto"/>
              <w:right w:val="single" w:sz="4" w:space="0" w:color="auto"/>
            </w:tcBorders>
            <w:shd w:val="clear" w:color="auto" w:fill="auto"/>
            <w:vAlign w:val="center"/>
            <w:hideMark/>
          </w:tcPr>
          <w:p w14:paraId="1BD270F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7343EC9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2F4E0706" w14:textId="77777777" w:rsidTr="00B71FB2">
        <w:trPr>
          <w:trHeight w:val="43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A7F6013" w14:textId="39E1D6FA"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78</w:t>
            </w:r>
          </w:p>
        </w:tc>
        <w:tc>
          <w:tcPr>
            <w:tcW w:w="607" w:type="pct"/>
            <w:tcBorders>
              <w:top w:val="nil"/>
              <w:left w:val="nil"/>
              <w:bottom w:val="single" w:sz="4" w:space="0" w:color="auto"/>
              <w:right w:val="single" w:sz="4" w:space="0" w:color="auto"/>
            </w:tcBorders>
            <w:shd w:val="clear" w:color="auto" w:fill="auto"/>
            <w:vAlign w:val="center"/>
            <w:hideMark/>
          </w:tcPr>
          <w:p w14:paraId="43957A8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12-18-0813-43</w:t>
            </w:r>
          </w:p>
        </w:tc>
        <w:tc>
          <w:tcPr>
            <w:tcW w:w="757" w:type="pct"/>
            <w:tcBorders>
              <w:top w:val="nil"/>
              <w:left w:val="nil"/>
              <w:bottom w:val="single" w:sz="4" w:space="0" w:color="auto"/>
              <w:right w:val="single" w:sz="4" w:space="0" w:color="auto"/>
            </w:tcBorders>
            <w:shd w:val="clear" w:color="auto" w:fill="auto"/>
            <w:vAlign w:val="center"/>
            <w:hideMark/>
          </w:tcPr>
          <w:p w14:paraId="588AECD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64AD568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OCOS</w:t>
            </w:r>
          </w:p>
        </w:tc>
        <w:tc>
          <w:tcPr>
            <w:tcW w:w="835" w:type="pct"/>
            <w:tcBorders>
              <w:top w:val="nil"/>
              <w:left w:val="nil"/>
              <w:bottom w:val="single" w:sz="4" w:space="0" w:color="auto"/>
              <w:right w:val="single" w:sz="4" w:space="0" w:color="auto"/>
            </w:tcBorders>
            <w:shd w:val="clear" w:color="auto" w:fill="auto"/>
            <w:vAlign w:val="center"/>
            <w:hideMark/>
          </w:tcPr>
          <w:p w14:paraId="68DDC2D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E87F89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LIMONES</w:t>
            </w:r>
          </w:p>
        </w:tc>
        <w:tc>
          <w:tcPr>
            <w:tcW w:w="626" w:type="pct"/>
            <w:tcBorders>
              <w:top w:val="nil"/>
              <w:left w:val="nil"/>
              <w:bottom w:val="single" w:sz="4" w:space="0" w:color="auto"/>
              <w:right w:val="single" w:sz="4" w:space="0" w:color="auto"/>
            </w:tcBorders>
            <w:shd w:val="clear" w:color="auto" w:fill="auto"/>
            <w:vAlign w:val="center"/>
            <w:hideMark/>
          </w:tcPr>
          <w:p w14:paraId="615772F8"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72E278F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5707527" w14:textId="77777777" w:rsidTr="00B71FB2">
        <w:trPr>
          <w:trHeight w:val="4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F702CD2" w14:textId="38041C0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79</w:t>
            </w:r>
          </w:p>
        </w:tc>
        <w:tc>
          <w:tcPr>
            <w:tcW w:w="607" w:type="pct"/>
            <w:tcBorders>
              <w:top w:val="nil"/>
              <w:left w:val="nil"/>
              <w:bottom w:val="single" w:sz="4" w:space="0" w:color="auto"/>
              <w:right w:val="single" w:sz="4" w:space="0" w:color="auto"/>
            </w:tcBorders>
            <w:shd w:val="clear" w:color="auto" w:fill="auto"/>
            <w:vAlign w:val="center"/>
            <w:hideMark/>
          </w:tcPr>
          <w:p w14:paraId="6D74649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12-19-1041-43</w:t>
            </w:r>
          </w:p>
        </w:tc>
        <w:tc>
          <w:tcPr>
            <w:tcW w:w="757" w:type="pct"/>
            <w:tcBorders>
              <w:top w:val="nil"/>
              <w:left w:val="nil"/>
              <w:bottom w:val="single" w:sz="4" w:space="0" w:color="auto"/>
              <w:right w:val="single" w:sz="4" w:space="0" w:color="auto"/>
            </w:tcBorders>
            <w:shd w:val="clear" w:color="auto" w:fill="auto"/>
            <w:vAlign w:val="center"/>
            <w:hideMark/>
          </w:tcPr>
          <w:p w14:paraId="254472D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4DF7592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PABLO</w:t>
            </w:r>
          </w:p>
        </w:tc>
        <w:tc>
          <w:tcPr>
            <w:tcW w:w="835" w:type="pct"/>
            <w:tcBorders>
              <w:top w:val="nil"/>
              <w:left w:val="nil"/>
              <w:bottom w:val="single" w:sz="4" w:space="0" w:color="auto"/>
              <w:right w:val="single" w:sz="4" w:space="0" w:color="auto"/>
            </w:tcBorders>
            <w:shd w:val="clear" w:color="auto" w:fill="auto"/>
            <w:vAlign w:val="center"/>
            <w:hideMark/>
          </w:tcPr>
          <w:p w14:paraId="252346D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560951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TOCACHE</w:t>
            </w:r>
          </w:p>
        </w:tc>
        <w:tc>
          <w:tcPr>
            <w:tcW w:w="626" w:type="pct"/>
            <w:tcBorders>
              <w:top w:val="nil"/>
              <w:left w:val="nil"/>
              <w:bottom w:val="single" w:sz="4" w:space="0" w:color="auto"/>
              <w:right w:val="single" w:sz="4" w:space="0" w:color="auto"/>
            </w:tcBorders>
            <w:shd w:val="clear" w:color="auto" w:fill="auto"/>
            <w:vAlign w:val="center"/>
            <w:hideMark/>
          </w:tcPr>
          <w:p w14:paraId="75458DE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861568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55B9F0DF" w14:textId="77777777" w:rsidTr="00B71FB2">
        <w:trPr>
          <w:trHeight w:val="43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64B1303" w14:textId="27BF457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80</w:t>
            </w:r>
          </w:p>
        </w:tc>
        <w:tc>
          <w:tcPr>
            <w:tcW w:w="607" w:type="pct"/>
            <w:tcBorders>
              <w:top w:val="nil"/>
              <w:left w:val="nil"/>
              <w:bottom w:val="single" w:sz="4" w:space="0" w:color="auto"/>
              <w:right w:val="single" w:sz="4" w:space="0" w:color="auto"/>
            </w:tcBorders>
            <w:shd w:val="clear" w:color="auto" w:fill="auto"/>
            <w:vAlign w:val="center"/>
            <w:hideMark/>
          </w:tcPr>
          <w:p w14:paraId="49253C9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12-20-0843-43</w:t>
            </w:r>
          </w:p>
        </w:tc>
        <w:tc>
          <w:tcPr>
            <w:tcW w:w="757" w:type="pct"/>
            <w:tcBorders>
              <w:top w:val="nil"/>
              <w:left w:val="nil"/>
              <w:bottom w:val="single" w:sz="4" w:space="0" w:color="auto"/>
              <w:right w:val="single" w:sz="4" w:space="0" w:color="auto"/>
            </w:tcBorders>
            <w:shd w:val="clear" w:color="auto" w:fill="auto"/>
            <w:vAlign w:val="center"/>
            <w:hideMark/>
          </w:tcPr>
          <w:p w14:paraId="3493742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17DB041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EL QUETZAL</w:t>
            </w:r>
          </w:p>
        </w:tc>
        <w:tc>
          <w:tcPr>
            <w:tcW w:w="835" w:type="pct"/>
            <w:tcBorders>
              <w:top w:val="nil"/>
              <w:left w:val="nil"/>
              <w:bottom w:val="single" w:sz="4" w:space="0" w:color="auto"/>
              <w:right w:val="single" w:sz="4" w:space="0" w:color="auto"/>
            </w:tcBorders>
            <w:shd w:val="clear" w:color="auto" w:fill="auto"/>
            <w:vAlign w:val="center"/>
            <w:hideMark/>
          </w:tcPr>
          <w:p w14:paraId="483786C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53A0CC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SAN JUAN</w:t>
            </w:r>
          </w:p>
        </w:tc>
        <w:tc>
          <w:tcPr>
            <w:tcW w:w="626" w:type="pct"/>
            <w:tcBorders>
              <w:top w:val="nil"/>
              <w:left w:val="nil"/>
              <w:bottom w:val="single" w:sz="4" w:space="0" w:color="auto"/>
              <w:right w:val="single" w:sz="4" w:space="0" w:color="auto"/>
            </w:tcBorders>
            <w:shd w:val="clear" w:color="auto" w:fill="auto"/>
            <w:vAlign w:val="center"/>
            <w:hideMark/>
          </w:tcPr>
          <w:p w14:paraId="6F0A217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72B38C6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18611E87" w14:textId="77777777" w:rsidTr="00B71FB2">
        <w:trPr>
          <w:trHeight w:val="397"/>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95A7021" w14:textId="6FB7771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81</w:t>
            </w:r>
          </w:p>
        </w:tc>
        <w:tc>
          <w:tcPr>
            <w:tcW w:w="607" w:type="pct"/>
            <w:tcBorders>
              <w:top w:val="nil"/>
              <w:left w:val="nil"/>
              <w:bottom w:val="single" w:sz="4" w:space="0" w:color="auto"/>
              <w:right w:val="single" w:sz="4" w:space="0" w:color="auto"/>
            </w:tcBorders>
            <w:shd w:val="clear" w:color="auto" w:fill="auto"/>
            <w:vAlign w:val="center"/>
            <w:hideMark/>
          </w:tcPr>
          <w:p w14:paraId="7D8C890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12-26-0015-43</w:t>
            </w:r>
          </w:p>
        </w:tc>
        <w:tc>
          <w:tcPr>
            <w:tcW w:w="757" w:type="pct"/>
            <w:tcBorders>
              <w:top w:val="nil"/>
              <w:left w:val="nil"/>
              <w:bottom w:val="single" w:sz="4" w:space="0" w:color="auto"/>
              <w:right w:val="single" w:sz="4" w:space="0" w:color="auto"/>
            </w:tcBorders>
            <w:shd w:val="clear" w:color="auto" w:fill="auto"/>
            <w:vAlign w:val="center"/>
            <w:hideMark/>
          </w:tcPr>
          <w:p w14:paraId="13712EE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7822173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SIPACAPA</w:t>
            </w:r>
          </w:p>
        </w:tc>
        <w:tc>
          <w:tcPr>
            <w:tcW w:w="835" w:type="pct"/>
            <w:tcBorders>
              <w:top w:val="nil"/>
              <w:left w:val="nil"/>
              <w:bottom w:val="single" w:sz="4" w:space="0" w:color="auto"/>
              <w:right w:val="single" w:sz="4" w:space="0" w:color="auto"/>
            </w:tcBorders>
            <w:shd w:val="clear" w:color="auto" w:fill="auto"/>
            <w:vAlign w:val="center"/>
            <w:hideMark/>
          </w:tcPr>
          <w:p w14:paraId="4EE22A2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557897A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NIMACHE ALDEA PUEBLO VIEJO</w:t>
            </w:r>
          </w:p>
        </w:tc>
        <w:tc>
          <w:tcPr>
            <w:tcW w:w="626" w:type="pct"/>
            <w:tcBorders>
              <w:top w:val="nil"/>
              <w:left w:val="nil"/>
              <w:bottom w:val="single" w:sz="4" w:space="0" w:color="auto"/>
              <w:right w:val="single" w:sz="4" w:space="0" w:color="auto"/>
            </w:tcBorders>
            <w:shd w:val="clear" w:color="auto" w:fill="auto"/>
            <w:vAlign w:val="center"/>
            <w:hideMark/>
          </w:tcPr>
          <w:p w14:paraId="0E5EA7F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05DFDA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7741ACBD" w14:textId="77777777" w:rsidTr="00B71FB2">
        <w:trPr>
          <w:trHeight w:val="30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0DCCDC6" w14:textId="648DF16B"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82</w:t>
            </w:r>
          </w:p>
        </w:tc>
        <w:tc>
          <w:tcPr>
            <w:tcW w:w="607" w:type="pct"/>
            <w:tcBorders>
              <w:top w:val="nil"/>
              <w:left w:val="nil"/>
              <w:bottom w:val="single" w:sz="4" w:space="0" w:color="auto"/>
              <w:right w:val="single" w:sz="4" w:space="0" w:color="auto"/>
            </w:tcBorders>
            <w:shd w:val="clear" w:color="auto" w:fill="auto"/>
            <w:vAlign w:val="center"/>
            <w:hideMark/>
          </w:tcPr>
          <w:p w14:paraId="11CF0FA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12-30-0001-43</w:t>
            </w:r>
          </w:p>
        </w:tc>
        <w:tc>
          <w:tcPr>
            <w:tcW w:w="757" w:type="pct"/>
            <w:tcBorders>
              <w:top w:val="nil"/>
              <w:left w:val="nil"/>
              <w:bottom w:val="single" w:sz="4" w:space="0" w:color="auto"/>
              <w:right w:val="single" w:sz="4" w:space="0" w:color="auto"/>
            </w:tcBorders>
            <w:shd w:val="clear" w:color="auto" w:fill="auto"/>
            <w:vAlign w:val="center"/>
            <w:hideMark/>
          </w:tcPr>
          <w:p w14:paraId="4F97602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7D5017F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BLANCA</w:t>
            </w:r>
          </w:p>
        </w:tc>
        <w:tc>
          <w:tcPr>
            <w:tcW w:w="835" w:type="pct"/>
            <w:tcBorders>
              <w:top w:val="nil"/>
              <w:left w:val="nil"/>
              <w:bottom w:val="single" w:sz="4" w:space="0" w:color="auto"/>
              <w:right w:val="single" w:sz="4" w:space="0" w:color="auto"/>
            </w:tcBorders>
            <w:shd w:val="clear" w:color="auto" w:fill="auto"/>
            <w:vAlign w:val="center"/>
            <w:hideMark/>
          </w:tcPr>
          <w:p w14:paraId="04B39B1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950DAA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LA UNION</w:t>
            </w:r>
          </w:p>
        </w:tc>
        <w:tc>
          <w:tcPr>
            <w:tcW w:w="626" w:type="pct"/>
            <w:tcBorders>
              <w:top w:val="nil"/>
              <w:left w:val="nil"/>
              <w:bottom w:val="single" w:sz="4" w:space="0" w:color="auto"/>
              <w:right w:val="single" w:sz="4" w:space="0" w:color="auto"/>
            </w:tcBorders>
            <w:shd w:val="clear" w:color="auto" w:fill="auto"/>
            <w:vAlign w:val="center"/>
            <w:hideMark/>
          </w:tcPr>
          <w:p w14:paraId="2DE02B3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0BE6462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56E44BE3" w14:textId="77777777" w:rsidTr="00B71FB2">
        <w:trPr>
          <w:trHeight w:val="38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D8CC32D" w14:textId="31DBFA9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83</w:t>
            </w:r>
          </w:p>
        </w:tc>
        <w:tc>
          <w:tcPr>
            <w:tcW w:w="607" w:type="pct"/>
            <w:tcBorders>
              <w:top w:val="nil"/>
              <w:left w:val="nil"/>
              <w:bottom w:val="single" w:sz="4" w:space="0" w:color="auto"/>
              <w:right w:val="single" w:sz="4" w:space="0" w:color="auto"/>
            </w:tcBorders>
            <w:shd w:val="clear" w:color="auto" w:fill="auto"/>
            <w:vAlign w:val="center"/>
            <w:hideMark/>
          </w:tcPr>
          <w:p w14:paraId="0C285A3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12-30-0008-43</w:t>
            </w:r>
          </w:p>
        </w:tc>
        <w:tc>
          <w:tcPr>
            <w:tcW w:w="757" w:type="pct"/>
            <w:tcBorders>
              <w:top w:val="nil"/>
              <w:left w:val="nil"/>
              <w:bottom w:val="single" w:sz="4" w:space="0" w:color="auto"/>
              <w:right w:val="single" w:sz="4" w:space="0" w:color="auto"/>
            </w:tcBorders>
            <w:shd w:val="clear" w:color="auto" w:fill="auto"/>
            <w:vAlign w:val="center"/>
            <w:hideMark/>
          </w:tcPr>
          <w:p w14:paraId="03197A5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0376782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BLANCA</w:t>
            </w:r>
          </w:p>
        </w:tc>
        <w:tc>
          <w:tcPr>
            <w:tcW w:w="835" w:type="pct"/>
            <w:tcBorders>
              <w:top w:val="nil"/>
              <w:left w:val="nil"/>
              <w:bottom w:val="single" w:sz="4" w:space="0" w:color="auto"/>
              <w:right w:val="single" w:sz="4" w:space="0" w:color="auto"/>
            </w:tcBorders>
            <w:shd w:val="clear" w:color="auto" w:fill="auto"/>
            <w:vAlign w:val="center"/>
            <w:hideMark/>
          </w:tcPr>
          <w:p w14:paraId="72ED2EC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027EC9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SALINAS I</w:t>
            </w:r>
          </w:p>
        </w:tc>
        <w:tc>
          <w:tcPr>
            <w:tcW w:w="626" w:type="pct"/>
            <w:tcBorders>
              <w:top w:val="nil"/>
              <w:left w:val="nil"/>
              <w:bottom w:val="single" w:sz="4" w:space="0" w:color="auto"/>
              <w:right w:val="single" w:sz="4" w:space="0" w:color="auto"/>
            </w:tcBorders>
            <w:shd w:val="clear" w:color="auto" w:fill="auto"/>
            <w:vAlign w:val="center"/>
            <w:hideMark/>
          </w:tcPr>
          <w:p w14:paraId="66AB131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C0793A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7D2874BE" w14:textId="77777777" w:rsidTr="00B71FB2">
        <w:trPr>
          <w:trHeight w:val="40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F401FEE" w14:textId="07D7381C"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84</w:t>
            </w:r>
          </w:p>
        </w:tc>
        <w:tc>
          <w:tcPr>
            <w:tcW w:w="607" w:type="pct"/>
            <w:tcBorders>
              <w:top w:val="nil"/>
              <w:left w:val="nil"/>
              <w:bottom w:val="single" w:sz="4" w:space="0" w:color="auto"/>
              <w:right w:val="single" w:sz="4" w:space="0" w:color="auto"/>
            </w:tcBorders>
            <w:shd w:val="clear" w:color="auto" w:fill="auto"/>
            <w:vAlign w:val="center"/>
            <w:hideMark/>
          </w:tcPr>
          <w:p w14:paraId="2A15A67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12-30-0011-43</w:t>
            </w:r>
          </w:p>
        </w:tc>
        <w:tc>
          <w:tcPr>
            <w:tcW w:w="757" w:type="pct"/>
            <w:tcBorders>
              <w:top w:val="nil"/>
              <w:left w:val="nil"/>
              <w:bottom w:val="single" w:sz="4" w:space="0" w:color="auto"/>
              <w:right w:val="single" w:sz="4" w:space="0" w:color="auto"/>
            </w:tcBorders>
            <w:shd w:val="clear" w:color="auto" w:fill="auto"/>
            <w:vAlign w:val="center"/>
            <w:hideMark/>
          </w:tcPr>
          <w:p w14:paraId="1BA09F4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MARCOS</w:t>
            </w:r>
          </w:p>
        </w:tc>
        <w:tc>
          <w:tcPr>
            <w:tcW w:w="530" w:type="pct"/>
            <w:tcBorders>
              <w:top w:val="nil"/>
              <w:left w:val="nil"/>
              <w:bottom w:val="single" w:sz="4" w:space="0" w:color="auto"/>
              <w:right w:val="single" w:sz="4" w:space="0" w:color="auto"/>
            </w:tcBorders>
            <w:shd w:val="clear" w:color="auto" w:fill="auto"/>
            <w:vAlign w:val="center"/>
            <w:hideMark/>
          </w:tcPr>
          <w:p w14:paraId="7C0BB53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BLANCA</w:t>
            </w:r>
          </w:p>
        </w:tc>
        <w:tc>
          <w:tcPr>
            <w:tcW w:w="835" w:type="pct"/>
            <w:tcBorders>
              <w:top w:val="nil"/>
              <w:left w:val="nil"/>
              <w:bottom w:val="single" w:sz="4" w:space="0" w:color="auto"/>
              <w:right w:val="single" w:sz="4" w:space="0" w:color="auto"/>
            </w:tcBorders>
            <w:shd w:val="clear" w:color="auto" w:fill="auto"/>
            <w:vAlign w:val="center"/>
            <w:hideMark/>
          </w:tcPr>
          <w:p w14:paraId="68340F4A"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303B841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PARCELAMIENTO CHIQUIRINES</w:t>
            </w:r>
          </w:p>
        </w:tc>
        <w:tc>
          <w:tcPr>
            <w:tcW w:w="626" w:type="pct"/>
            <w:tcBorders>
              <w:top w:val="nil"/>
              <w:left w:val="nil"/>
              <w:bottom w:val="single" w:sz="4" w:space="0" w:color="auto"/>
              <w:right w:val="single" w:sz="4" w:space="0" w:color="auto"/>
            </w:tcBorders>
            <w:shd w:val="clear" w:color="auto" w:fill="auto"/>
            <w:vAlign w:val="center"/>
            <w:hideMark/>
          </w:tcPr>
          <w:p w14:paraId="76474A0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75,000.00 </w:t>
            </w:r>
          </w:p>
        </w:tc>
        <w:tc>
          <w:tcPr>
            <w:tcW w:w="661" w:type="pct"/>
            <w:tcBorders>
              <w:top w:val="nil"/>
              <w:left w:val="nil"/>
              <w:bottom w:val="single" w:sz="4" w:space="0" w:color="auto"/>
              <w:right w:val="single" w:sz="4" w:space="0" w:color="auto"/>
            </w:tcBorders>
            <w:shd w:val="clear" w:color="auto" w:fill="auto"/>
            <w:vAlign w:val="center"/>
            <w:hideMark/>
          </w:tcPr>
          <w:p w14:paraId="27EF1EE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30/11/2021</w:t>
            </w:r>
          </w:p>
        </w:tc>
      </w:tr>
      <w:tr w:rsidR="00232247" w:rsidRPr="005A32C6" w14:paraId="0EF0454C" w14:textId="77777777" w:rsidTr="00F04A52">
        <w:trPr>
          <w:trHeight w:val="41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39EF8F2" w14:textId="0120155C"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85</w:t>
            </w:r>
          </w:p>
        </w:tc>
        <w:tc>
          <w:tcPr>
            <w:tcW w:w="607" w:type="pct"/>
            <w:tcBorders>
              <w:top w:val="nil"/>
              <w:left w:val="nil"/>
              <w:bottom w:val="single" w:sz="4" w:space="0" w:color="auto"/>
              <w:right w:val="single" w:sz="4" w:space="0" w:color="auto"/>
            </w:tcBorders>
            <w:shd w:val="clear" w:color="auto" w:fill="auto"/>
            <w:vAlign w:val="center"/>
            <w:hideMark/>
          </w:tcPr>
          <w:p w14:paraId="74C1376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14-01-0220-43</w:t>
            </w:r>
          </w:p>
        </w:tc>
        <w:tc>
          <w:tcPr>
            <w:tcW w:w="757" w:type="pct"/>
            <w:tcBorders>
              <w:top w:val="nil"/>
              <w:left w:val="nil"/>
              <w:bottom w:val="single" w:sz="4" w:space="0" w:color="auto"/>
              <w:right w:val="single" w:sz="4" w:space="0" w:color="auto"/>
            </w:tcBorders>
            <w:shd w:val="clear" w:color="auto" w:fill="auto"/>
            <w:vAlign w:val="center"/>
            <w:hideMark/>
          </w:tcPr>
          <w:p w14:paraId="33773BF1"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0043580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SANTA CRUZ DEL QUICHE</w:t>
            </w:r>
          </w:p>
        </w:tc>
        <w:tc>
          <w:tcPr>
            <w:tcW w:w="835" w:type="pct"/>
            <w:tcBorders>
              <w:top w:val="nil"/>
              <w:left w:val="nil"/>
              <w:bottom w:val="single" w:sz="4" w:space="0" w:color="auto"/>
              <w:right w:val="single" w:sz="4" w:space="0" w:color="auto"/>
            </w:tcBorders>
            <w:shd w:val="clear" w:color="auto" w:fill="auto"/>
            <w:vAlign w:val="center"/>
            <w:hideMark/>
          </w:tcPr>
          <w:p w14:paraId="3293F4D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1245A6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CANTON MAMAJ CENTRAL, ALDEA CHUJUYUB</w:t>
            </w:r>
          </w:p>
        </w:tc>
        <w:tc>
          <w:tcPr>
            <w:tcW w:w="626" w:type="pct"/>
            <w:tcBorders>
              <w:top w:val="nil"/>
              <w:left w:val="nil"/>
              <w:bottom w:val="single" w:sz="4" w:space="0" w:color="auto"/>
              <w:right w:val="single" w:sz="4" w:space="0" w:color="auto"/>
            </w:tcBorders>
            <w:shd w:val="clear" w:color="auto" w:fill="auto"/>
            <w:vAlign w:val="center"/>
            <w:hideMark/>
          </w:tcPr>
          <w:p w14:paraId="1AAC430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21,891.00 </w:t>
            </w:r>
          </w:p>
        </w:tc>
        <w:tc>
          <w:tcPr>
            <w:tcW w:w="661" w:type="pct"/>
            <w:tcBorders>
              <w:top w:val="nil"/>
              <w:left w:val="nil"/>
              <w:bottom w:val="single" w:sz="4" w:space="0" w:color="auto"/>
              <w:right w:val="single" w:sz="4" w:space="0" w:color="auto"/>
            </w:tcBorders>
            <w:shd w:val="clear" w:color="auto" w:fill="auto"/>
            <w:vAlign w:val="center"/>
            <w:hideMark/>
          </w:tcPr>
          <w:p w14:paraId="5D9382A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6208DAB0" w14:textId="77777777" w:rsidTr="00F04A52">
        <w:trPr>
          <w:trHeight w:val="59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29F3E0B" w14:textId="6FD7390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86</w:t>
            </w:r>
          </w:p>
        </w:tc>
        <w:tc>
          <w:tcPr>
            <w:tcW w:w="607" w:type="pct"/>
            <w:tcBorders>
              <w:top w:val="nil"/>
              <w:left w:val="nil"/>
              <w:bottom w:val="single" w:sz="4" w:space="0" w:color="auto"/>
              <w:right w:val="single" w:sz="4" w:space="0" w:color="auto"/>
            </w:tcBorders>
            <w:shd w:val="clear" w:color="auto" w:fill="auto"/>
            <w:vAlign w:val="center"/>
            <w:hideMark/>
          </w:tcPr>
          <w:p w14:paraId="221BEB4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14-12-0019-43</w:t>
            </w:r>
          </w:p>
        </w:tc>
        <w:tc>
          <w:tcPr>
            <w:tcW w:w="757" w:type="pct"/>
            <w:tcBorders>
              <w:top w:val="nil"/>
              <w:left w:val="nil"/>
              <w:bottom w:val="single" w:sz="4" w:space="0" w:color="auto"/>
              <w:right w:val="single" w:sz="4" w:space="0" w:color="auto"/>
            </w:tcBorders>
            <w:shd w:val="clear" w:color="auto" w:fill="auto"/>
            <w:vAlign w:val="center"/>
            <w:hideMark/>
          </w:tcPr>
          <w:p w14:paraId="241DB24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224C7DA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JOYABAJ</w:t>
            </w:r>
          </w:p>
        </w:tc>
        <w:tc>
          <w:tcPr>
            <w:tcW w:w="835" w:type="pct"/>
            <w:tcBorders>
              <w:top w:val="nil"/>
              <w:left w:val="nil"/>
              <w:bottom w:val="single" w:sz="4" w:space="0" w:color="auto"/>
              <w:right w:val="single" w:sz="4" w:space="0" w:color="auto"/>
            </w:tcBorders>
            <w:shd w:val="clear" w:color="auto" w:fill="auto"/>
            <w:vAlign w:val="center"/>
            <w:hideMark/>
          </w:tcPr>
          <w:p w14:paraId="6B7D78E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793F01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PARAJE LA </w:t>
            </w:r>
            <w:proofErr w:type="gramStart"/>
            <w:r w:rsidRPr="006776E5">
              <w:rPr>
                <w:rFonts w:ascii="Century Gothic" w:eastAsia="Times New Roman" w:hAnsi="Century Gothic" w:cs="Calibri"/>
                <w:sz w:val="14"/>
                <w:szCs w:val="14"/>
                <w:lang w:eastAsia="es-GT"/>
              </w:rPr>
              <w:t>CUCHILLA ,</w:t>
            </w:r>
            <w:proofErr w:type="gramEnd"/>
            <w:r w:rsidRPr="006776E5">
              <w:rPr>
                <w:rFonts w:ascii="Century Gothic" w:eastAsia="Times New Roman" w:hAnsi="Century Gothic" w:cs="Calibri"/>
                <w:sz w:val="14"/>
                <w:szCs w:val="14"/>
                <w:lang w:eastAsia="es-GT"/>
              </w:rPr>
              <w:t xml:space="preserve"> ALDEA LA ESTANZUELA</w:t>
            </w:r>
          </w:p>
        </w:tc>
        <w:tc>
          <w:tcPr>
            <w:tcW w:w="626" w:type="pct"/>
            <w:tcBorders>
              <w:top w:val="nil"/>
              <w:left w:val="nil"/>
              <w:bottom w:val="single" w:sz="4" w:space="0" w:color="auto"/>
              <w:right w:val="single" w:sz="4" w:space="0" w:color="auto"/>
            </w:tcBorders>
            <w:shd w:val="clear" w:color="auto" w:fill="auto"/>
            <w:vAlign w:val="center"/>
            <w:hideMark/>
          </w:tcPr>
          <w:p w14:paraId="116EDDE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74,968.20 </w:t>
            </w:r>
          </w:p>
        </w:tc>
        <w:tc>
          <w:tcPr>
            <w:tcW w:w="661" w:type="pct"/>
            <w:tcBorders>
              <w:top w:val="nil"/>
              <w:left w:val="nil"/>
              <w:bottom w:val="single" w:sz="4" w:space="0" w:color="auto"/>
              <w:right w:val="single" w:sz="4" w:space="0" w:color="auto"/>
            </w:tcBorders>
            <w:shd w:val="clear" w:color="auto" w:fill="auto"/>
            <w:vAlign w:val="center"/>
            <w:hideMark/>
          </w:tcPr>
          <w:p w14:paraId="6543B33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232247" w:rsidRPr="005A32C6" w14:paraId="6A285168" w14:textId="77777777" w:rsidTr="00C232A5">
        <w:trPr>
          <w:trHeight w:val="9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8BA754C" w14:textId="53FB189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87</w:t>
            </w:r>
          </w:p>
        </w:tc>
        <w:tc>
          <w:tcPr>
            <w:tcW w:w="607" w:type="pct"/>
            <w:tcBorders>
              <w:top w:val="nil"/>
              <w:left w:val="nil"/>
              <w:bottom w:val="single" w:sz="4" w:space="0" w:color="auto"/>
              <w:right w:val="single" w:sz="4" w:space="0" w:color="auto"/>
            </w:tcBorders>
            <w:shd w:val="clear" w:color="auto" w:fill="auto"/>
            <w:vAlign w:val="center"/>
            <w:hideMark/>
          </w:tcPr>
          <w:p w14:paraId="7432A0E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14-12-0056-43</w:t>
            </w:r>
          </w:p>
        </w:tc>
        <w:tc>
          <w:tcPr>
            <w:tcW w:w="757" w:type="pct"/>
            <w:tcBorders>
              <w:top w:val="nil"/>
              <w:left w:val="nil"/>
              <w:bottom w:val="single" w:sz="4" w:space="0" w:color="auto"/>
              <w:right w:val="single" w:sz="4" w:space="0" w:color="auto"/>
            </w:tcBorders>
            <w:shd w:val="clear" w:color="auto" w:fill="auto"/>
            <w:vAlign w:val="center"/>
            <w:hideMark/>
          </w:tcPr>
          <w:p w14:paraId="5554866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26B5033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JOYABAJ</w:t>
            </w:r>
          </w:p>
        </w:tc>
        <w:tc>
          <w:tcPr>
            <w:tcW w:w="835" w:type="pct"/>
            <w:tcBorders>
              <w:top w:val="nil"/>
              <w:left w:val="nil"/>
              <w:bottom w:val="single" w:sz="4" w:space="0" w:color="auto"/>
              <w:right w:val="single" w:sz="4" w:space="0" w:color="auto"/>
            </w:tcBorders>
            <w:shd w:val="clear" w:color="auto" w:fill="auto"/>
            <w:vAlign w:val="center"/>
            <w:hideMark/>
          </w:tcPr>
          <w:p w14:paraId="094A5BF6"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4B6983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PARAJE CHOCRUZ, CASERIO XEBALANGUAC</w:t>
            </w:r>
          </w:p>
        </w:tc>
        <w:tc>
          <w:tcPr>
            <w:tcW w:w="626" w:type="pct"/>
            <w:tcBorders>
              <w:top w:val="nil"/>
              <w:left w:val="nil"/>
              <w:bottom w:val="single" w:sz="4" w:space="0" w:color="auto"/>
              <w:right w:val="single" w:sz="4" w:space="0" w:color="auto"/>
            </w:tcBorders>
            <w:shd w:val="clear" w:color="auto" w:fill="auto"/>
            <w:vAlign w:val="center"/>
            <w:hideMark/>
          </w:tcPr>
          <w:p w14:paraId="6BF9C05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38,409.20 </w:t>
            </w:r>
          </w:p>
        </w:tc>
        <w:tc>
          <w:tcPr>
            <w:tcW w:w="661" w:type="pct"/>
            <w:tcBorders>
              <w:top w:val="nil"/>
              <w:left w:val="nil"/>
              <w:bottom w:val="single" w:sz="4" w:space="0" w:color="auto"/>
              <w:right w:val="single" w:sz="4" w:space="0" w:color="auto"/>
            </w:tcBorders>
            <w:shd w:val="clear" w:color="auto" w:fill="auto"/>
            <w:vAlign w:val="center"/>
            <w:hideMark/>
          </w:tcPr>
          <w:p w14:paraId="6754549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2BE636A3" w14:textId="77777777" w:rsidTr="00F04A52">
        <w:trPr>
          <w:trHeight w:val="50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7C7E4DD" w14:textId="16FEB57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8</w:t>
            </w:r>
            <w:r>
              <w:rPr>
                <w:rFonts w:ascii="Century Gothic" w:eastAsia="Times New Roman" w:hAnsi="Century Gothic" w:cs="Calibri"/>
                <w:sz w:val="14"/>
                <w:szCs w:val="14"/>
                <w:lang w:eastAsia="es-GT"/>
              </w:rPr>
              <w:t>8</w:t>
            </w:r>
          </w:p>
        </w:tc>
        <w:tc>
          <w:tcPr>
            <w:tcW w:w="607" w:type="pct"/>
            <w:tcBorders>
              <w:top w:val="nil"/>
              <w:left w:val="nil"/>
              <w:bottom w:val="single" w:sz="4" w:space="0" w:color="auto"/>
              <w:right w:val="single" w:sz="4" w:space="0" w:color="auto"/>
            </w:tcBorders>
            <w:shd w:val="clear" w:color="auto" w:fill="auto"/>
            <w:vAlign w:val="center"/>
            <w:hideMark/>
          </w:tcPr>
          <w:p w14:paraId="3AA3C33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14-12-0477-43</w:t>
            </w:r>
          </w:p>
        </w:tc>
        <w:tc>
          <w:tcPr>
            <w:tcW w:w="757" w:type="pct"/>
            <w:tcBorders>
              <w:top w:val="nil"/>
              <w:left w:val="nil"/>
              <w:bottom w:val="single" w:sz="4" w:space="0" w:color="auto"/>
              <w:right w:val="single" w:sz="4" w:space="0" w:color="auto"/>
            </w:tcBorders>
            <w:shd w:val="clear" w:color="auto" w:fill="auto"/>
            <w:vAlign w:val="center"/>
            <w:hideMark/>
          </w:tcPr>
          <w:p w14:paraId="3784A8B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7748390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JOYABAJ</w:t>
            </w:r>
          </w:p>
        </w:tc>
        <w:tc>
          <w:tcPr>
            <w:tcW w:w="835" w:type="pct"/>
            <w:tcBorders>
              <w:top w:val="nil"/>
              <w:left w:val="nil"/>
              <w:bottom w:val="single" w:sz="4" w:space="0" w:color="auto"/>
              <w:right w:val="single" w:sz="4" w:space="0" w:color="auto"/>
            </w:tcBorders>
            <w:shd w:val="clear" w:color="auto" w:fill="auto"/>
            <w:vAlign w:val="center"/>
            <w:hideMark/>
          </w:tcPr>
          <w:p w14:paraId="28BFF01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66AB7F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PARAJE CHIAJ CASERIO TRES CRUCES</w:t>
            </w:r>
          </w:p>
        </w:tc>
        <w:tc>
          <w:tcPr>
            <w:tcW w:w="626" w:type="pct"/>
            <w:tcBorders>
              <w:top w:val="nil"/>
              <w:left w:val="nil"/>
              <w:bottom w:val="single" w:sz="4" w:space="0" w:color="auto"/>
              <w:right w:val="single" w:sz="4" w:space="0" w:color="auto"/>
            </w:tcBorders>
            <w:shd w:val="clear" w:color="auto" w:fill="auto"/>
            <w:vAlign w:val="center"/>
            <w:hideMark/>
          </w:tcPr>
          <w:p w14:paraId="272134A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74,395.00 </w:t>
            </w:r>
          </w:p>
        </w:tc>
        <w:tc>
          <w:tcPr>
            <w:tcW w:w="661" w:type="pct"/>
            <w:tcBorders>
              <w:top w:val="nil"/>
              <w:left w:val="nil"/>
              <w:bottom w:val="single" w:sz="4" w:space="0" w:color="auto"/>
              <w:right w:val="single" w:sz="4" w:space="0" w:color="auto"/>
            </w:tcBorders>
            <w:shd w:val="clear" w:color="auto" w:fill="auto"/>
            <w:vAlign w:val="center"/>
            <w:hideMark/>
          </w:tcPr>
          <w:p w14:paraId="3FED0EE2"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6723F0E6" w14:textId="77777777" w:rsidTr="00F04A52">
        <w:trPr>
          <w:trHeight w:val="537"/>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9CAC463" w14:textId="46AA30B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8</w:t>
            </w:r>
            <w:r>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hideMark/>
          </w:tcPr>
          <w:p w14:paraId="32DCD42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14-12-0482-43</w:t>
            </w:r>
          </w:p>
        </w:tc>
        <w:tc>
          <w:tcPr>
            <w:tcW w:w="757" w:type="pct"/>
            <w:tcBorders>
              <w:top w:val="nil"/>
              <w:left w:val="nil"/>
              <w:bottom w:val="single" w:sz="4" w:space="0" w:color="auto"/>
              <w:right w:val="single" w:sz="4" w:space="0" w:color="auto"/>
            </w:tcBorders>
            <w:shd w:val="clear" w:color="auto" w:fill="auto"/>
            <w:vAlign w:val="center"/>
            <w:hideMark/>
          </w:tcPr>
          <w:p w14:paraId="5CC3628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4EA80C7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JOYABAJ</w:t>
            </w:r>
          </w:p>
        </w:tc>
        <w:tc>
          <w:tcPr>
            <w:tcW w:w="835" w:type="pct"/>
            <w:tcBorders>
              <w:top w:val="nil"/>
              <w:left w:val="nil"/>
              <w:bottom w:val="single" w:sz="4" w:space="0" w:color="auto"/>
              <w:right w:val="single" w:sz="4" w:space="0" w:color="auto"/>
            </w:tcBorders>
            <w:shd w:val="clear" w:color="auto" w:fill="auto"/>
            <w:vAlign w:val="center"/>
            <w:hideMark/>
          </w:tcPr>
          <w:p w14:paraId="1FF3243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DC257C2"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EL AGUACATE</w:t>
            </w:r>
          </w:p>
        </w:tc>
        <w:tc>
          <w:tcPr>
            <w:tcW w:w="626" w:type="pct"/>
            <w:tcBorders>
              <w:top w:val="nil"/>
              <w:left w:val="nil"/>
              <w:bottom w:val="single" w:sz="4" w:space="0" w:color="auto"/>
              <w:right w:val="single" w:sz="4" w:space="0" w:color="auto"/>
            </w:tcBorders>
            <w:shd w:val="clear" w:color="auto" w:fill="auto"/>
            <w:vAlign w:val="center"/>
            <w:hideMark/>
          </w:tcPr>
          <w:p w14:paraId="33AD834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39,144.20 </w:t>
            </w:r>
          </w:p>
        </w:tc>
        <w:tc>
          <w:tcPr>
            <w:tcW w:w="661" w:type="pct"/>
            <w:tcBorders>
              <w:top w:val="nil"/>
              <w:left w:val="nil"/>
              <w:bottom w:val="single" w:sz="4" w:space="0" w:color="auto"/>
              <w:right w:val="single" w:sz="4" w:space="0" w:color="auto"/>
            </w:tcBorders>
            <w:shd w:val="clear" w:color="auto" w:fill="auto"/>
            <w:vAlign w:val="center"/>
            <w:hideMark/>
          </w:tcPr>
          <w:p w14:paraId="2291C715"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045A5F71" w14:textId="77777777" w:rsidTr="00F04A52">
        <w:trPr>
          <w:trHeight w:val="57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8DD9A0B" w14:textId="05B611FB"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90</w:t>
            </w:r>
          </w:p>
        </w:tc>
        <w:tc>
          <w:tcPr>
            <w:tcW w:w="607" w:type="pct"/>
            <w:tcBorders>
              <w:top w:val="nil"/>
              <w:left w:val="nil"/>
              <w:bottom w:val="single" w:sz="4" w:space="0" w:color="auto"/>
              <w:right w:val="single" w:sz="4" w:space="0" w:color="auto"/>
            </w:tcBorders>
            <w:shd w:val="clear" w:color="auto" w:fill="auto"/>
            <w:vAlign w:val="center"/>
            <w:hideMark/>
          </w:tcPr>
          <w:p w14:paraId="186B86D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14-12-0844-43</w:t>
            </w:r>
          </w:p>
        </w:tc>
        <w:tc>
          <w:tcPr>
            <w:tcW w:w="757" w:type="pct"/>
            <w:tcBorders>
              <w:top w:val="nil"/>
              <w:left w:val="nil"/>
              <w:bottom w:val="single" w:sz="4" w:space="0" w:color="auto"/>
              <w:right w:val="single" w:sz="4" w:space="0" w:color="auto"/>
            </w:tcBorders>
            <w:shd w:val="clear" w:color="auto" w:fill="auto"/>
            <w:vAlign w:val="center"/>
            <w:hideMark/>
          </w:tcPr>
          <w:p w14:paraId="701FCC3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0EE9BD4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JOYABAJ</w:t>
            </w:r>
          </w:p>
        </w:tc>
        <w:tc>
          <w:tcPr>
            <w:tcW w:w="835" w:type="pct"/>
            <w:tcBorders>
              <w:top w:val="nil"/>
              <w:left w:val="nil"/>
              <w:bottom w:val="single" w:sz="4" w:space="0" w:color="auto"/>
              <w:right w:val="single" w:sz="4" w:space="0" w:color="auto"/>
            </w:tcBorders>
            <w:shd w:val="clear" w:color="auto" w:fill="auto"/>
            <w:vAlign w:val="center"/>
            <w:hideMark/>
          </w:tcPr>
          <w:p w14:paraId="380F5DA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4087C79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PARAJE TZALAM CASERIO EL TEMAL</w:t>
            </w:r>
          </w:p>
        </w:tc>
        <w:tc>
          <w:tcPr>
            <w:tcW w:w="626" w:type="pct"/>
            <w:tcBorders>
              <w:top w:val="nil"/>
              <w:left w:val="nil"/>
              <w:bottom w:val="single" w:sz="4" w:space="0" w:color="auto"/>
              <w:right w:val="single" w:sz="4" w:space="0" w:color="auto"/>
            </w:tcBorders>
            <w:shd w:val="clear" w:color="auto" w:fill="auto"/>
            <w:vAlign w:val="center"/>
            <w:hideMark/>
          </w:tcPr>
          <w:p w14:paraId="340117D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74,993.00 </w:t>
            </w:r>
          </w:p>
        </w:tc>
        <w:tc>
          <w:tcPr>
            <w:tcW w:w="661" w:type="pct"/>
            <w:tcBorders>
              <w:top w:val="nil"/>
              <w:left w:val="nil"/>
              <w:bottom w:val="single" w:sz="4" w:space="0" w:color="auto"/>
              <w:right w:val="single" w:sz="4" w:space="0" w:color="auto"/>
            </w:tcBorders>
            <w:shd w:val="clear" w:color="auto" w:fill="auto"/>
            <w:vAlign w:val="center"/>
            <w:hideMark/>
          </w:tcPr>
          <w:p w14:paraId="28FB819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489DC279" w14:textId="77777777" w:rsidTr="00F04A52">
        <w:trPr>
          <w:trHeight w:val="55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A0C2441" w14:textId="05FBDEC3"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91</w:t>
            </w:r>
          </w:p>
        </w:tc>
        <w:tc>
          <w:tcPr>
            <w:tcW w:w="607" w:type="pct"/>
            <w:tcBorders>
              <w:top w:val="nil"/>
              <w:left w:val="nil"/>
              <w:bottom w:val="single" w:sz="4" w:space="0" w:color="auto"/>
              <w:right w:val="single" w:sz="4" w:space="0" w:color="auto"/>
            </w:tcBorders>
            <w:shd w:val="clear" w:color="auto" w:fill="auto"/>
            <w:vAlign w:val="center"/>
            <w:hideMark/>
          </w:tcPr>
          <w:p w14:paraId="5ED79FE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14-12-5255-43</w:t>
            </w:r>
          </w:p>
        </w:tc>
        <w:tc>
          <w:tcPr>
            <w:tcW w:w="757" w:type="pct"/>
            <w:tcBorders>
              <w:top w:val="nil"/>
              <w:left w:val="nil"/>
              <w:bottom w:val="single" w:sz="4" w:space="0" w:color="auto"/>
              <w:right w:val="single" w:sz="4" w:space="0" w:color="auto"/>
            </w:tcBorders>
            <w:shd w:val="clear" w:color="auto" w:fill="auto"/>
            <w:vAlign w:val="center"/>
            <w:hideMark/>
          </w:tcPr>
          <w:p w14:paraId="111EA6B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5FEF1BC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JOYABAJ</w:t>
            </w:r>
          </w:p>
        </w:tc>
        <w:tc>
          <w:tcPr>
            <w:tcW w:w="835" w:type="pct"/>
            <w:tcBorders>
              <w:top w:val="nil"/>
              <w:left w:val="nil"/>
              <w:bottom w:val="single" w:sz="4" w:space="0" w:color="auto"/>
              <w:right w:val="single" w:sz="4" w:space="0" w:color="auto"/>
            </w:tcBorders>
            <w:shd w:val="clear" w:color="auto" w:fill="auto"/>
            <w:vAlign w:val="center"/>
            <w:hideMark/>
          </w:tcPr>
          <w:p w14:paraId="7309F5A3"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6021659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PARAJE EL MANANTIAL 4TO CENTRO EL TEMAL</w:t>
            </w:r>
          </w:p>
        </w:tc>
        <w:tc>
          <w:tcPr>
            <w:tcW w:w="626" w:type="pct"/>
            <w:tcBorders>
              <w:top w:val="nil"/>
              <w:left w:val="nil"/>
              <w:bottom w:val="single" w:sz="4" w:space="0" w:color="auto"/>
              <w:right w:val="single" w:sz="4" w:space="0" w:color="auto"/>
            </w:tcBorders>
            <w:shd w:val="clear" w:color="auto" w:fill="auto"/>
            <w:vAlign w:val="center"/>
            <w:hideMark/>
          </w:tcPr>
          <w:p w14:paraId="7C429FE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37,185.00 </w:t>
            </w:r>
          </w:p>
        </w:tc>
        <w:tc>
          <w:tcPr>
            <w:tcW w:w="661" w:type="pct"/>
            <w:tcBorders>
              <w:top w:val="nil"/>
              <w:left w:val="nil"/>
              <w:bottom w:val="single" w:sz="4" w:space="0" w:color="auto"/>
              <w:right w:val="single" w:sz="4" w:space="0" w:color="auto"/>
            </w:tcBorders>
            <w:shd w:val="clear" w:color="auto" w:fill="auto"/>
            <w:vAlign w:val="center"/>
            <w:hideMark/>
          </w:tcPr>
          <w:p w14:paraId="22FC4EA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7B42BB7A" w14:textId="77777777" w:rsidTr="00F04A52">
        <w:trPr>
          <w:trHeight w:val="689"/>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73A7160" w14:textId="44B5E0E1"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92</w:t>
            </w:r>
          </w:p>
        </w:tc>
        <w:tc>
          <w:tcPr>
            <w:tcW w:w="607" w:type="pct"/>
            <w:tcBorders>
              <w:top w:val="nil"/>
              <w:left w:val="nil"/>
              <w:bottom w:val="single" w:sz="4" w:space="0" w:color="auto"/>
              <w:right w:val="single" w:sz="4" w:space="0" w:color="auto"/>
            </w:tcBorders>
            <w:shd w:val="clear" w:color="auto" w:fill="auto"/>
            <w:vAlign w:val="center"/>
            <w:hideMark/>
          </w:tcPr>
          <w:p w14:paraId="481C4C6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14-17-0006-43</w:t>
            </w:r>
          </w:p>
        </w:tc>
        <w:tc>
          <w:tcPr>
            <w:tcW w:w="757" w:type="pct"/>
            <w:tcBorders>
              <w:top w:val="nil"/>
              <w:left w:val="nil"/>
              <w:bottom w:val="single" w:sz="4" w:space="0" w:color="auto"/>
              <w:right w:val="single" w:sz="4" w:space="0" w:color="auto"/>
            </w:tcBorders>
            <w:shd w:val="clear" w:color="auto" w:fill="auto"/>
            <w:vAlign w:val="center"/>
            <w:hideMark/>
          </w:tcPr>
          <w:p w14:paraId="00AC3E8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6AE66C9E"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BARTOLOME JOCOTENANGO</w:t>
            </w:r>
          </w:p>
        </w:tc>
        <w:tc>
          <w:tcPr>
            <w:tcW w:w="835" w:type="pct"/>
            <w:tcBorders>
              <w:top w:val="nil"/>
              <w:left w:val="nil"/>
              <w:bottom w:val="single" w:sz="4" w:space="0" w:color="auto"/>
              <w:right w:val="single" w:sz="4" w:space="0" w:color="auto"/>
            </w:tcBorders>
            <w:shd w:val="clear" w:color="auto" w:fill="auto"/>
            <w:vAlign w:val="center"/>
            <w:hideMark/>
          </w:tcPr>
          <w:p w14:paraId="24E1EB7A"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A1372E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LOS CERRITOS</w:t>
            </w:r>
          </w:p>
        </w:tc>
        <w:tc>
          <w:tcPr>
            <w:tcW w:w="626" w:type="pct"/>
            <w:tcBorders>
              <w:top w:val="nil"/>
              <w:left w:val="nil"/>
              <w:bottom w:val="single" w:sz="4" w:space="0" w:color="auto"/>
              <w:right w:val="single" w:sz="4" w:space="0" w:color="auto"/>
            </w:tcBorders>
            <w:shd w:val="clear" w:color="auto" w:fill="auto"/>
            <w:vAlign w:val="center"/>
            <w:hideMark/>
          </w:tcPr>
          <w:p w14:paraId="272CAC2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71,261.50 </w:t>
            </w:r>
          </w:p>
        </w:tc>
        <w:tc>
          <w:tcPr>
            <w:tcW w:w="661" w:type="pct"/>
            <w:tcBorders>
              <w:top w:val="nil"/>
              <w:left w:val="nil"/>
              <w:bottom w:val="single" w:sz="4" w:space="0" w:color="auto"/>
              <w:right w:val="single" w:sz="4" w:space="0" w:color="auto"/>
            </w:tcBorders>
            <w:shd w:val="clear" w:color="auto" w:fill="auto"/>
            <w:vAlign w:val="center"/>
            <w:hideMark/>
          </w:tcPr>
          <w:p w14:paraId="77D4A3D6"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18E5E00C" w14:textId="77777777" w:rsidTr="00C232A5">
        <w:trPr>
          <w:trHeight w:val="9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A1F2BAF" w14:textId="351D022F"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93</w:t>
            </w:r>
          </w:p>
        </w:tc>
        <w:tc>
          <w:tcPr>
            <w:tcW w:w="607" w:type="pct"/>
            <w:tcBorders>
              <w:top w:val="nil"/>
              <w:left w:val="nil"/>
              <w:bottom w:val="single" w:sz="4" w:space="0" w:color="auto"/>
              <w:right w:val="single" w:sz="4" w:space="0" w:color="auto"/>
            </w:tcBorders>
            <w:shd w:val="clear" w:color="auto" w:fill="auto"/>
            <w:vAlign w:val="center"/>
            <w:hideMark/>
          </w:tcPr>
          <w:p w14:paraId="28DBB5D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14-17-0020-43</w:t>
            </w:r>
          </w:p>
        </w:tc>
        <w:tc>
          <w:tcPr>
            <w:tcW w:w="757" w:type="pct"/>
            <w:tcBorders>
              <w:top w:val="nil"/>
              <w:left w:val="nil"/>
              <w:bottom w:val="single" w:sz="4" w:space="0" w:color="auto"/>
              <w:right w:val="single" w:sz="4" w:space="0" w:color="auto"/>
            </w:tcBorders>
            <w:shd w:val="clear" w:color="auto" w:fill="auto"/>
            <w:vAlign w:val="center"/>
            <w:hideMark/>
          </w:tcPr>
          <w:p w14:paraId="0FDC983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1CC8EB1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BARTOLOME JOCOTENANGO</w:t>
            </w:r>
          </w:p>
        </w:tc>
        <w:tc>
          <w:tcPr>
            <w:tcW w:w="835" w:type="pct"/>
            <w:tcBorders>
              <w:top w:val="nil"/>
              <w:left w:val="nil"/>
              <w:bottom w:val="single" w:sz="4" w:space="0" w:color="auto"/>
              <w:right w:val="single" w:sz="4" w:space="0" w:color="auto"/>
            </w:tcBorders>
            <w:shd w:val="clear" w:color="auto" w:fill="auto"/>
            <w:vAlign w:val="center"/>
            <w:hideMark/>
          </w:tcPr>
          <w:p w14:paraId="62EEF0F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3A0503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BUENA VISTA</w:t>
            </w:r>
          </w:p>
        </w:tc>
        <w:tc>
          <w:tcPr>
            <w:tcW w:w="626" w:type="pct"/>
            <w:tcBorders>
              <w:top w:val="nil"/>
              <w:left w:val="nil"/>
              <w:bottom w:val="single" w:sz="4" w:space="0" w:color="auto"/>
              <w:right w:val="single" w:sz="4" w:space="0" w:color="auto"/>
            </w:tcBorders>
            <w:shd w:val="clear" w:color="auto" w:fill="auto"/>
            <w:vAlign w:val="center"/>
            <w:hideMark/>
          </w:tcPr>
          <w:p w14:paraId="3831FED6"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74,858.00 </w:t>
            </w:r>
          </w:p>
        </w:tc>
        <w:tc>
          <w:tcPr>
            <w:tcW w:w="661" w:type="pct"/>
            <w:tcBorders>
              <w:top w:val="nil"/>
              <w:left w:val="nil"/>
              <w:bottom w:val="single" w:sz="4" w:space="0" w:color="auto"/>
              <w:right w:val="single" w:sz="4" w:space="0" w:color="auto"/>
            </w:tcBorders>
            <w:shd w:val="clear" w:color="auto" w:fill="auto"/>
            <w:vAlign w:val="center"/>
            <w:hideMark/>
          </w:tcPr>
          <w:p w14:paraId="710A1BB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64C48B4E" w14:textId="77777777" w:rsidTr="00F04A52">
        <w:trPr>
          <w:trHeight w:val="5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5D0E860" w14:textId="0F13E970"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94</w:t>
            </w:r>
          </w:p>
        </w:tc>
        <w:tc>
          <w:tcPr>
            <w:tcW w:w="607" w:type="pct"/>
            <w:tcBorders>
              <w:top w:val="nil"/>
              <w:left w:val="nil"/>
              <w:bottom w:val="single" w:sz="4" w:space="0" w:color="auto"/>
              <w:right w:val="single" w:sz="4" w:space="0" w:color="auto"/>
            </w:tcBorders>
            <w:shd w:val="clear" w:color="auto" w:fill="auto"/>
            <w:vAlign w:val="center"/>
            <w:hideMark/>
          </w:tcPr>
          <w:p w14:paraId="7A6F97A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14-18-0713-43</w:t>
            </w:r>
          </w:p>
        </w:tc>
        <w:tc>
          <w:tcPr>
            <w:tcW w:w="757" w:type="pct"/>
            <w:tcBorders>
              <w:top w:val="nil"/>
              <w:left w:val="nil"/>
              <w:bottom w:val="single" w:sz="4" w:space="0" w:color="auto"/>
              <w:right w:val="single" w:sz="4" w:space="0" w:color="auto"/>
            </w:tcBorders>
            <w:shd w:val="clear" w:color="auto" w:fill="auto"/>
            <w:vAlign w:val="center"/>
            <w:hideMark/>
          </w:tcPr>
          <w:p w14:paraId="261A716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5F7E81F8"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CANILLA</w:t>
            </w:r>
          </w:p>
        </w:tc>
        <w:tc>
          <w:tcPr>
            <w:tcW w:w="835" w:type="pct"/>
            <w:tcBorders>
              <w:top w:val="nil"/>
              <w:left w:val="nil"/>
              <w:bottom w:val="single" w:sz="4" w:space="0" w:color="auto"/>
              <w:right w:val="single" w:sz="4" w:space="0" w:color="auto"/>
            </w:tcBorders>
            <w:shd w:val="clear" w:color="auto" w:fill="auto"/>
            <w:vAlign w:val="center"/>
            <w:hideMark/>
          </w:tcPr>
          <w:p w14:paraId="134CEE5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9608B5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PLAN GRANDE CHIGUALMOP</w:t>
            </w:r>
          </w:p>
        </w:tc>
        <w:tc>
          <w:tcPr>
            <w:tcW w:w="626" w:type="pct"/>
            <w:tcBorders>
              <w:top w:val="nil"/>
              <w:left w:val="nil"/>
              <w:bottom w:val="single" w:sz="4" w:space="0" w:color="auto"/>
              <w:right w:val="single" w:sz="4" w:space="0" w:color="auto"/>
            </w:tcBorders>
            <w:shd w:val="clear" w:color="auto" w:fill="auto"/>
            <w:vAlign w:val="center"/>
            <w:hideMark/>
          </w:tcPr>
          <w:p w14:paraId="57CEA5F4"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41,900.00 </w:t>
            </w:r>
          </w:p>
        </w:tc>
        <w:tc>
          <w:tcPr>
            <w:tcW w:w="661" w:type="pct"/>
            <w:tcBorders>
              <w:top w:val="nil"/>
              <w:left w:val="nil"/>
              <w:bottom w:val="single" w:sz="4" w:space="0" w:color="auto"/>
              <w:right w:val="single" w:sz="4" w:space="0" w:color="auto"/>
            </w:tcBorders>
            <w:shd w:val="clear" w:color="auto" w:fill="auto"/>
            <w:vAlign w:val="center"/>
            <w:hideMark/>
          </w:tcPr>
          <w:p w14:paraId="2DC16C9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232247" w:rsidRPr="005A32C6" w14:paraId="5C7A4513" w14:textId="77777777" w:rsidTr="00F04A52">
        <w:trPr>
          <w:trHeight w:val="55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3212B1E" w14:textId="0779C68D"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95</w:t>
            </w:r>
          </w:p>
        </w:tc>
        <w:tc>
          <w:tcPr>
            <w:tcW w:w="607" w:type="pct"/>
            <w:tcBorders>
              <w:top w:val="nil"/>
              <w:left w:val="nil"/>
              <w:bottom w:val="single" w:sz="4" w:space="0" w:color="auto"/>
              <w:right w:val="single" w:sz="4" w:space="0" w:color="auto"/>
            </w:tcBorders>
            <w:shd w:val="clear" w:color="auto" w:fill="auto"/>
            <w:vAlign w:val="center"/>
            <w:hideMark/>
          </w:tcPr>
          <w:p w14:paraId="0A7FFA70"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14-18-0715-43</w:t>
            </w:r>
          </w:p>
        </w:tc>
        <w:tc>
          <w:tcPr>
            <w:tcW w:w="757" w:type="pct"/>
            <w:tcBorders>
              <w:top w:val="nil"/>
              <w:left w:val="nil"/>
              <w:bottom w:val="single" w:sz="4" w:space="0" w:color="auto"/>
              <w:right w:val="single" w:sz="4" w:space="0" w:color="auto"/>
            </w:tcBorders>
            <w:shd w:val="clear" w:color="auto" w:fill="auto"/>
            <w:vAlign w:val="center"/>
            <w:hideMark/>
          </w:tcPr>
          <w:p w14:paraId="6AB75AA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171E7D5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CANILLA</w:t>
            </w:r>
          </w:p>
        </w:tc>
        <w:tc>
          <w:tcPr>
            <w:tcW w:w="835" w:type="pct"/>
            <w:tcBorders>
              <w:top w:val="nil"/>
              <w:left w:val="nil"/>
              <w:bottom w:val="single" w:sz="4" w:space="0" w:color="auto"/>
              <w:right w:val="single" w:sz="4" w:space="0" w:color="auto"/>
            </w:tcBorders>
            <w:shd w:val="clear" w:color="auto" w:fill="auto"/>
            <w:vAlign w:val="center"/>
            <w:hideMark/>
          </w:tcPr>
          <w:p w14:paraId="07BB0198"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2C38E44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CHUSEQUIEL</w:t>
            </w:r>
          </w:p>
        </w:tc>
        <w:tc>
          <w:tcPr>
            <w:tcW w:w="626" w:type="pct"/>
            <w:tcBorders>
              <w:top w:val="nil"/>
              <w:left w:val="nil"/>
              <w:bottom w:val="single" w:sz="4" w:space="0" w:color="auto"/>
              <w:right w:val="single" w:sz="4" w:space="0" w:color="auto"/>
            </w:tcBorders>
            <w:shd w:val="clear" w:color="auto" w:fill="auto"/>
            <w:vAlign w:val="center"/>
            <w:hideMark/>
          </w:tcPr>
          <w:p w14:paraId="1D9A839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30,050.00 </w:t>
            </w:r>
          </w:p>
        </w:tc>
        <w:tc>
          <w:tcPr>
            <w:tcW w:w="661" w:type="pct"/>
            <w:tcBorders>
              <w:top w:val="nil"/>
              <w:left w:val="nil"/>
              <w:bottom w:val="single" w:sz="4" w:space="0" w:color="auto"/>
              <w:right w:val="single" w:sz="4" w:space="0" w:color="auto"/>
            </w:tcBorders>
            <w:shd w:val="clear" w:color="auto" w:fill="auto"/>
            <w:vAlign w:val="center"/>
            <w:hideMark/>
          </w:tcPr>
          <w:p w14:paraId="4BB7CF4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232247" w:rsidRPr="005A32C6" w14:paraId="3972C733" w14:textId="77777777" w:rsidTr="00F04A52">
        <w:trPr>
          <w:trHeight w:val="41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9B8D2BA" w14:textId="192E0DD1"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lastRenderedPageBreak/>
              <w:t>96</w:t>
            </w:r>
          </w:p>
        </w:tc>
        <w:tc>
          <w:tcPr>
            <w:tcW w:w="607" w:type="pct"/>
            <w:tcBorders>
              <w:top w:val="nil"/>
              <w:left w:val="nil"/>
              <w:bottom w:val="single" w:sz="4" w:space="0" w:color="auto"/>
              <w:right w:val="single" w:sz="4" w:space="0" w:color="auto"/>
            </w:tcBorders>
            <w:shd w:val="clear" w:color="auto" w:fill="auto"/>
            <w:vAlign w:val="center"/>
            <w:hideMark/>
          </w:tcPr>
          <w:p w14:paraId="227907D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14-18-1037-43</w:t>
            </w:r>
          </w:p>
        </w:tc>
        <w:tc>
          <w:tcPr>
            <w:tcW w:w="757" w:type="pct"/>
            <w:tcBorders>
              <w:top w:val="nil"/>
              <w:left w:val="nil"/>
              <w:bottom w:val="single" w:sz="4" w:space="0" w:color="auto"/>
              <w:right w:val="single" w:sz="4" w:space="0" w:color="auto"/>
            </w:tcBorders>
            <w:shd w:val="clear" w:color="auto" w:fill="auto"/>
            <w:vAlign w:val="center"/>
            <w:hideMark/>
          </w:tcPr>
          <w:p w14:paraId="182E3D3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40EE26DD"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CANILLA</w:t>
            </w:r>
          </w:p>
        </w:tc>
        <w:tc>
          <w:tcPr>
            <w:tcW w:w="835" w:type="pct"/>
            <w:tcBorders>
              <w:top w:val="nil"/>
              <w:left w:val="nil"/>
              <w:bottom w:val="single" w:sz="4" w:space="0" w:color="auto"/>
              <w:right w:val="single" w:sz="4" w:space="0" w:color="auto"/>
            </w:tcBorders>
            <w:shd w:val="clear" w:color="auto" w:fill="auto"/>
            <w:vAlign w:val="center"/>
            <w:hideMark/>
          </w:tcPr>
          <w:p w14:paraId="0B55D09E"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7630F93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LAS VEGAS, PICACHE</w:t>
            </w:r>
          </w:p>
        </w:tc>
        <w:tc>
          <w:tcPr>
            <w:tcW w:w="626" w:type="pct"/>
            <w:tcBorders>
              <w:top w:val="nil"/>
              <w:left w:val="nil"/>
              <w:bottom w:val="single" w:sz="4" w:space="0" w:color="auto"/>
              <w:right w:val="single" w:sz="4" w:space="0" w:color="auto"/>
            </w:tcBorders>
            <w:shd w:val="clear" w:color="auto" w:fill="auto"/>
            <w:vAlign w:val="center"/>
            <w:hideMark/>
          </w:tcPr>
          <w:p w14:paraId="4FD4A4B1"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30,850.00 </w:t>
            </w:r>
          </w:p>
        </w:tc>
        <w:tc>
          <w:tcPr>
            <w:tcW w:w="661" w:type="pct"/>
            <w:tcBorders>
              <w:top w:val="nil"/>
              <w:left w:val="nil"/>
              <w:bottom w:val="single" w:sz="4" w:space="0" w:color="auto"/>
              <w:right w:val="single" w:sz="4" w:space="0" w:color="auto"/>
            </w:tcBorders>
            <w:shd w:val="clear" w:color="auto" w:fill="auto"/>
            <w:vAlign w:val="center"/>
            <w:hideMark/>
          </w:tcPr>
          <w:p w14:paraId="2BBEF6B0"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26/10/2021</w:t>
            </w:r>
          </w:p>
        </w:tc>
      </w:tr>
      <w:tr w:rsidR="00232247" w:rsidRPr="005A32C6" w14:paraId="60793046" w14:textId="77777777" w:rsidTr="00F04A52">
        <w:trPr>
          <w:trHeight w:val="55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350B6A3" w14:textId="44FC2AF3"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97</w:t>
            </w:r>
          </w:p>
        </w:tc>
        <w:tc>
          <w:tcPr>
            <w:tcW w:w="607" w:type="pct"/>
            <w:tcBorders>
              <w:top w:val="nil"/>
              <w:left w:val="nil"/>
              <w:bottom w:val="single" w:sz="4" w:space="0" w:color="auto"/>
              <w:right w:val="single" w:sz="4" w:space="0" w:color="auto"/>
            </w:tcBorders>
            <w:shd w:val="clear" w:color="auto" w:fill="auto"/>
            <w:vAlign w:val="center"/>
            <w:hideMark/>
          </w:tcPr>
          <w:p w14:paraId="4A7B4D2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14-18-1360-43</w:t>
            </w:r>
          </w:p>
        </w:tc>
        <w:tc>
          <w:tcPr>
            <w:tcW w:w="757" w:type="pct"/>
            <w:tcBorders>
              <w:top w:val="nil"/>
              <w:left w:val="nil"/>
              <w:bottom w:val="single" w:sz="4" w:space="0" w:color="auto"/>
              <w:right w:val="single" w:sz="4" w:space="0" w:color="auto"/>
            </w:tcBorders>
            <w:shd w:val="clear" w:color="auto" w:fill="auto"/>
            <w:vAlign w:val="center"/>
            <w:hideMark/>
          </w:tcPr>
          <w:p w14:paraId="774BA503"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hideMark/>
          </w:tcPr>
          <w:p w14:paraId="2C065EC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CANILLA</w:t>
            </w:r>
          </w:p>
        </w:tc>
        <w:tc>
          <w:tcPr>
            <w:tcW w:w="835" w:type="pct"/>
            <w:tcBorders>
              <w:top w:val="nil"/>
              <w:left w:val="nil"/>
              <w:bottom w:val="single" w:sz="4" w:space="0" w:color="auto"/>
              <w:right w:val="single" w:sz="4" w:space="0" w:color="auto"/>
            </w:tcBorders>
            <w:shd w:val="clear" w:color="auto" w:fill="auto"/>
            <w:vAlign w:val="center"/>
            <w:hideMark/>
          </w:tcPr>
          <w:p w14:paraId="0B6DAC9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981EEB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PACHUM</w:t>
            </w:r>
          </w:p>
        </w:tc>
        <w:tc>
          <w:tcPr>
            <w:tcW w:w="626" w:type="pct"/>
            <w:tcBorders>
              <w:top w:val="nil"/>
              <w:left w:val="nil"/>
              <w:bottom w:val="single" w:sz="4" w:space="0" w:color="auto"/>
              <w:right w:val="single" w:sz="4" w:space="0" w:color="auto"/>
            </w:tcBorders>
            <w:shd w:val="clear" w:color="auto" w:fill="auto"/>
            <w:vAlign w:val="center"/>
            <w:hideMark/>
          </w:tcPr>
          <w:p w14:paraId="58B003F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26,090.00 </w:t>
            </w:r>
          </w:p>
        </w:tc>
        <w:tc>
          <w:tcPr>
            <w:tcW w:w="661" w:type="pct"/>
            <w:tcBorders>
              <w:top w:val="nil"/>
              <w:left w:val="nil"/>
              <w:bottom w:val="single" w:sz="4" w:space="0" w:color="auto"/>
              <w:right w:val="single" w:sz="4" w:space="0" w:color="auto"/>
            </w:tcBorders>
            <w:shd w:val="clear" w:color="auto" w:fill="auto"/>
            <w:vAlign w:val="center"/>
            <w:hideMark/>
          </w:tcPr>
          <w:p w14:paraId="73946BD3"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29/10/2021</w:t>
            </w:r>
          </w:p>
        </w:tc>
      </w:tr>
      <w:tr w:rsidR="00232247" w:rsidRPr="005A32C6" w14:paraId="3A2C0D52" w14:textId="77777777" w:rsidTr="00F04A52">
        <w:trPr>
          <w:trHeight w:val="557"/>
        </w:trPr>
        <w:tc>
          <w:tcPr>
            <w:tcW w:w="225" w:type="pct"/>
            <w:tcBorders>
              <w:top w:val="nil"/>
              <w:left w:val="single" w:sz="4" w:space="0" w:color="auto"/>
              <w:bottom w:val="single" w:sz="4" w:space="0" w:color="auto"/>
              <w:right w:val="single" w:sz="4" w:space="0" w:color="auto"/>
            </w:tcBorders>
            <w:shd w:val="clear" w:color="auto" w:fill="auto"/>
            <w:vAlign w:val="center"/>
          </w:tcPr>
          <w:p w14:paraId="097CEBD1" w14:textId="6EF07EC5"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98</w:t>
            </w:r>
          </w:p>
        </w:tc>
        <w:tc>
          <w:tcPr>
            <w:tcW w:w="607" w:type="pct"/>
            <w:tcBorders>
              <w:top w:val="nil"/>
              <w:left w:val="nil"/>
              <w:bottom w:val="single" w:sz="4" w:space="0" w:color="auto"/>
              <w:right w:val="single" w:sz="4" w:space="0" w:color="auto"/>
            </w:tcBorders>
            <w:shd w:val="clear" w:color="auto" w:fill="auto"/>
            <w:vAlign w:val="center"/>
          </w:tcPr>
          <w:p w14:paraId="186F68D3" w14:textId="77036CCE"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14-05-4996-43</w:t>
            </w:r>
          </w:p>
        </w:tc>
        <w:tc>
          <w:tcPr>
            <w:tcW w:w="757" w:type="pct"/>
            <w:tcBorders>
              <w:top w:val="nil"/>
              <w:left w:val="nil"/>
              <w:bottom w:val="single" w:sz="4" w:space="0" w:color="auto"/>
              <w:right w:val="single" w:sz="4" w:space="0" w:color="auto"/>
            </w:tcBorders>
            <w:shd w:val="clear" w:color="auto" w:fill="auto"/>
            <w:vAlign w:val="center"/>
          </w:tcPr>
          <w:p w14:paraId="05152D77" w14:textId="59720F93"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QUICHE</w:t>
            </w:r>
          </w:p>
        </w:tc>
        <w:tc>
          <w:tcPr>
            <w:tcW w:w="530" w:type="pct"/>
            <w:tcBorders>
              <w:top w:val="nil"/>
              <w:left w:val="nil"/>
              <w:bottom w:val="single" w:sz="4" w:space="0" w:color="auto"/>
              <w:right w:val="single" w:sz="4" w:space="0" w:color="auto"/>
            </w:tcBorders>
            <w:shd w:val="clear" w:color="auto" w:fill="auto"/>
            <w:vAlign w:val="center"/>
          </w:tcPr>
          <w:p w14:paraId="187DD44C" w14:textId="07CC543F"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CHAJUL</w:t>
            </w:r>
          </w:p>
        </w:tc>
        <w:tc>
          <w:tcPr>
            <w:tcW w:w="835" w:type="pct"/>
            <w:tcBorders>
              <w:top w:val="nil"/>
              <w:left w:val="nil"/>
              <w:bottom w:val="single" w:sz="4" w:space="0" w:color="auto"/>
              <w:right w:val="single" w:sz="4" w:space="0" w:color="auto"/>
            </w:tcBorders>
            <w:shd w:val="clear" w:color="auto" w:fill="auto"/>
            <w:vAlign w:val="center"/>
          </w:tcPr>
          <w:p w14:paraId="2E462594" w14:textId="44C8A032"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541C5A8F" w14:textId="5FB6778D"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XAXBOJ</w:t>
            </w:r>
          </w:p>
        </w:tc>
        <w:tc>
          <w:tcPr>
            <w:tcW w:w="626" w:type="pct"/>
            <w:tcBorders>
              <w:top w:val="nil"/>
              <w:left w:val="nil"/>
              <w:bottom w:val="single" w:sz="4" w:space="0" w:color="auto"/>
              <w:right w:val="single" w:sz="4" w:space="0" w:color="auto"/>
            </w:tcBorders>
            <w:shd w:val="clear" w:color="auto" w:fill="auto"/>
            <w:vAlign w:val="center"/>
          </w:tcPr>
          <w:p w14:paraId="5ECAF7D7" w14:textId="761550CF"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2B92CF6B" w14:textId="2ACA0751"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11DAAE64" w14:textId="77777777" w:rsidTr="00F04A52">
        <w:trPr>
          <w:trHeight w:val="557"/>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43DC95E" w14:textId="7105EF6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9</w:t>
            </w:r>
            <w:r w:rsidR="00F33E9C">
              <w:rPr>
                <w:rFonts w:ascii="Century Gothic" w:eastAsia="Times New Roman" w:hAnsi="Century Gothic" w:cs="Calibri"/>
                <w:sz w:val="14"/>
                <w:szCs w:val="14"/>
                <w:lang w:eastAsia="es-GT"/>
              </w:rPr>
              <w:t>9</w:t>
            </w:r>
          </w:p>
        </w:tc>
        <w:tc>
          <w:tcPr>
            <w:tcW w:w="607" w:type="pct"/>
            <w:tcBorders>
              <w:top w:val="nil"/>
              <w:left w:val="nil"/>
              <w:bottom w:val="single" w:sz="4" w:space="0" w:color="auto"/>
              <w:right w:val="single" w:sz="4" w:space="0" w:color="auto"/>
            </w:tcBorders>
            <w:shd w:val="clear" w:color="auto" w:fill="auto"/>
            <w:vAlign w:val="center"/>
            <w:hideMark/>
          </w:tcPr>
          <w:p w14:paraId="7162F01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16-10-0014-43</w:t>
            </w:r>
          </w:p>
        </w:tc>
        <w:tc>
          <w:tcPr>
            <w:tcW w:w="757" w:type="pct"/>
            <w:tcBorders>
              <w:top w:val="nil"/>
              <w:left w:val="nil"/>
              <w:bottom w:val="single" w:sz="4" w:space="0" w:color="auto"/>
              <w:right w:val="single" w:sz="4" w:space="0" w:color="auto"/>
            </w:tcBorders>
            <w:shd w:val="clear" w:color="auto" w:fill="auto"/>
            <w:vAlign w:val="center"/>
            <w:hideMark/>
          </w:tcPr>
          <w:p w14:paraId="7BA287FC"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hideMark/>
          </w:tcPr>
          <w:p w14:paraId="2547CDB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CHAMELCO</w:t>
            </w:r>
          </w:p>
        </w:tc>
        <w:tc>
          <w:tcPr>
            <w:tcW w:w="835" w:type="pct"/>
            <w:tcBorders>
              <w:top w:val="nil"/>
              <w:left w:val="nil"/>
              <w:bottom w:val="single" w:sz="4" w:space="0" w:color="auto"/>
              <w:right w:val="single" w:sz="4" w:space="0" w:color="auto"/>
            </w:tcBorders>
            <w:shd w:val="clear" w:color="auto" w:fill="auto"/>
            <w:vAlign w:val="center"/>
            <w:hideMark/>
          </w:tcPr>
          <w:p w14:paraId="4EAB2F4F"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SANTA ELENA</w:t>
            </w:r>
          </w:p>
        </w:tc>
        <w:tc>
          <w:tcPr>
            <w:tcW w:w="759" w:type="pct"/>
            <w:tcBorders>
              <w:top w:val="nil"/>
              <w:left w:val="nil"/>
              <w:bottom w:val="single" w:sz="4" w:space="0" w:color="auto"/>
              <w:right w:val="single" w:sz="4" w:space="0" w:color="auto"/>
            </w:tcBorders>
            <w:shd w:val="clear" w:color="auto" w:fill="auto"/>
            <w:vAlign w:val="center"/>
            <w:hideMark/>
          </w:tcPr>
          <w:p w14:paraId="1842B707"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SANTA ELENA</w:t>
            </w:r>
          </w:p>
        </w:tc>
        <w:tc>
          <w:tcPr>
            <w:tcW w:w="626" w:type="pct"/>
            <w:tcBorders>
              <w:top w:val="nil"/>
              <w:left w:val="nil"/>
              <w:bottom w:val="single" w:sz="4" w:space="0" w:color="auto"/>
              <w:right w:val="single" w:sz="4" w:space="0" w:color="auto"/>
            </w:tcBorders>
            <w:shd w:val="clear" w:color="auto" w:fill="auto"/>
            <w:vAlign w:val="center"/>
            <w:hideMark/>
          </w:tcPr>
          <w:p w14:paraId="52744C6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52A3E27C"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421CB750" w14:textId="77777777" w:rsidTr="00F04A52">
        <w:trPr>
          <w:trHeight w:val="55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D60E6EE" w14:textId="2E4C2380"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100</w:t>
            </w:r>
          </w:p>
        </w:tc>
        <w:tc>
          <w:tcPr>
            <w:tcW w:w="607" w:type="pct"/>
            <w:tcBorders>
              <w:top w:val="nil"/>
              <w:left w:val="nil"/>
              <w:bottom w:val="single" w:sz="4" w:space="0" w:color="auto"/>
              <w:right w:val="single" w:sz="4" w:space="0" w:color="auto"/>
            </w:tcBorders>
            <w:shd w:val="clear" w:color="auto" w:fill="auto"/>
            <w:vAlign w:val="center"/>
            <w:hideMark/>
          </w:tcPr>
          <w:p w14:paraId="5987FF91"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16-10-0025-43</w:t>
            </w:r>
          </w:p>
        </w:tc>
        <w:tc>
          <w:tcPr>
            <w:tcW w:w="757" w:type="pct"/>
            <w:tcBorders>
              <w:top w:val="nil"/>
              <w:left w:val="nil"/>
              <w:bottom w:val="single" w:sz="4" w:space="0" w:color="auto"/>
              <w:right w:val="single" w:sz="4" w:space="0" w:color="auto"/>
            </w:tcBorders>
            <w:shd w:val="clear" w:color="auto" w:fill="auto"/>
            <w:vAlign w:val="center"/>
            <w:hideMark/>
          </w:tcPr>
          <w:p w14:paraId="516445F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hideMark/>
          </w:tcPr>
          <w:p w14:paraId="0EDD5BA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CHAMELCO</w:t>
            </w:r>
          </w:p>
        </w:tc>
        <w:tc>
          <w:tcPr>
            <w:tcW w:w="835" w:type="pct"/>
            <w:tcBorders>
              <w:top w:val="nil"/>
              <w:left w:val="nil"/>
              <w:bottom w:val="single" w:sz="4" w:space="0" w:color="auto"/>
              <w:right w:val="single" w:sz="4" w:space="0" w:color="auto"/>
            </w:tcBorders>
            <w:shd w:val="clear" w:color="auto" w:fill="auto"/>
            <w:vAlign w:val="center"/>
            <w:hideMark/>
          </w:tcPr>
          <w:p w14:paraId="5D126C69"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SAN JOSÉ CHIRRECORAL</w:t>
            </w:r>
          </w:p>
        </w:tc>
        <w:tc>
          <w:tcPr>
            <w:tcW w:w="759" w:type="pct"/>
            <w:tcBorders>
              <w:top w:val="nil"/>
              <w:left w:val="nil"/>
              <w:bottom w:val="single" w:sz="4" w:space="0" w:color="auto"/>
              <w:right w:val="single" w:sz="4" w:space="0" w:color="auto"/>
            </w:tcBorders>
            <w:shd w:val="clear" w:color="auto" w:fill="auto"/>
            <w:vAlign w:val="center"/>
            <w:hideMark/>
          </w:tcPr>
          <w:p w14:paraId="26D5E85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SAN JOSE CHIRRECORAL</w:t>
            </w:r>
          </w:p>
        </w:tc>
        <w:tc>
          <w:tcPr>
            <w:tcW w:w="626" w:type="pct"/>
            <w:tcBorders>
              <w:top w:val="nil"/>
              <w:left w:val="nil"/>
              <w:bottom w:val="single" w:sz="4" w:space="0" w:color="auto"/>
              <w:right w:val="single" w:sz="4" w:space="0" w:color="auto"/>
            </w:tcBorders>
            <w:shd w:val="clear" w:color="auto" w:fill="auto"/>
            <w:vAlign w:val="center"/>
            <w:hideMark/>
          </w:tcPr>
          <w:p w14:paraId="773E1BA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24B8BB27"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02262368" w14:textId="77777777" w:rsidTr="00A239F8">
        <w:trPr>
          <w:trHeight w:val="9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2B14829" w14:textId="60C0922F"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101</w:t>
            </w:r>
          </w:p>
        </w:tc>
        <w:tc>
          <w:tcPr>
            <w:tcW w:w="607" w:type="pct"/>
            <w:tcBorders>
              <w:top w:val="nil"/>
              <w:left w:val="nil"/>
              <w:bottom w:val="single" w:sz="4" w:space="0" w:color="auto"/>
              <w:right w:val="single" w:sz="4" w:space="0" w:color="auto"/>
            </w:tcBorders>
            <w:shd w:val="clear" w:color="auto" w:fill="auto"/>
            <w:vAlign w:val="center"/>
            <w:hideMark/>
          </w:tcPr>
          <w:p w14:paraId="462A2D67"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16-10-1671-43</w:t>
            </w:r>
          </w:p>
        </w:tc>
        <w:tc>
          <w:tcPr>
            <w:tcW w:w="757" w:type="pct"/>
            <w:tcBorders>
              <w:top w:val="nil"/>
              <w:left w:val="nil"/>
              <w:bottom w:val="single" w:sz="4" w:space="0" w:color="auto"/>
              <w:right w:val="single" w:sz="4" w:space="0" w:color="auto"/>
            </w:tcBorders>
            <w:shd w:val="clear" w:color="auto" w:fill="auto"/>
            <w:vAlign w:val="center"/>
            <w:hideMark/>
          </w:tcPr>
          <w:p w14:paraId="5B1CA075"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hideMark/>
          </w:tcPr>
          <w:p w14:paraId="744492C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CHAMELCO</w:t>
            </w:r>
          </w:p>
        </w:tc>
        <w:tc>
          <w:tcPr>
            <w:tcW w:w="835" w:type="pct"/>
            <w:tcBorders>
              <w:top w:val="nil"/>
              <w:left w:val="nil"/>
              <w:bottom w:val="single" w:sz="4" w:space="0" w:color="auto"/>
              <w:right w:val="single" w:sz="4" w:space="0" w:color="auto"/>
            </w:tcBorders>
            <w:shd w:val="clear" w:color="auto" w:fill="auto"/>
            <w:vAlign w:val="center"/>
            <w:hideMark/>
          </w:tcPr>
          <w:p w14:paraId="05BEBF5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1BE721A"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CHIQUIC</w:t>
            </w:r>
          </w:p>
        </w:tc>
        <w:tc>
          <w:tcPr>
            <w:tcW w:w="626" w:type="pct"/>
            <w:tcBorders>
              <w:top w:val="nil"/>
              <w:left w:val="nil"/>
              <w:bottom w:val="single" w:sz="4" w:space="0" w:color="auto"/>
              <w:right w:val="single" w:sz="4" w:space="0" w:color="auto"/>
            </w:tcBorders>
            <w:shd w:val="clear" w:color="auto" w:fill="auto"/>
            <w:vAlign w:val="center"/>
            <w:hideMark/>
          </w:tcPr>
          <w:p w14:paraId="022C039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6D92C83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0D45F83D" w14:textId="77777777" w:rsidTr="00F04A52">
        <w:trPr>
          <w:trHeight w:val="492"/>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C28F2EC" w14:textId="226766D5" w:rsidR="00232247" w:rsidRPr="006776E5" w:rsidRDefault="00F33E9C" w:rsidP="00232247">
            <w:pPr>
              <w:spacing w:after="0" w:line="240" w:lineRule="auto"/>
              <w:jc w:val="center"/>
              <w:rPr>
                <w:rFonts w:ascii="Century Gothic" w:eastAsia="Times New Roman" w:hAnsi="Century Gothic" w:cs="Calibri"/>
                <w:sz w:val="14"/>
                <w:szCs w:val="14"/>
                <w:lang w:eastAsia="es-GT"/>
              </w:rPr>
            </w:pPr>
            <w:r>
              <w:rPr>
                <w:rFonts w:ascii="Century Gothic" w:eastAsia="Times New Roman" w:hAnsi="Century Gothic" w:cs="Calibri"/>
                <w:sz w:val="14"/>
                <w:szCs w:val="14"/>
                <w:lang w:eastAsia="es-GT"/>
              </w:rPr>
              <w:t>102</w:t>
            </w:r>
          </w:p>
        </w:tc>
        <w:tc>
          <w:tcPr>
            <w:tcW w:w="607" w:type="pct"/>
            <w:tcBorders>
              <w:top w:val="nil"/>
              <w:left w:val="nil"/>
              <w:bottom w:val="single" w:sz="4" w:space="0" w:color="auto"/>
              <w:right w:val="single" w:sz="4" w:space="0" w:color="auto"/>
            </w:tcBorders>
            <w:shd w:val="clear" w:color="auto" w:fill="auto"/>
            <w:vAlign w:val="center"/>
            <w:hideMark/>
          </w:tcPr>
          <w:p w14:paraId="19FC0CA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16-10-2316-43</w:t>
            </w:r>
          </w:p>
        </w:tc>
        <w:tc>
          <w:tcPr>
            <w:tcW w:w="757" w:type="pct"/>
            <w:tcBorders>
              <w:top w:val="nil"/>
              <w:left w:val="nil"/>
              <w:bottom w:val="single" w:sz="4" w:space="0" w:color="auto"/>
              <w:right w:val="single" w:sz="4" w:space="0" w:color="auto"/>
            </w:tcBorders>
            <w:shd w:val="clear" w:color="auto" w:fill="auto"/>
            <w:vAlign w:val="center"/>
            <w:hideMark/>
          </w:tcPr>
          <w:p w14:paraId="757EF12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hideMark/>
          </w:tcPr>
          <w:p w14:paraId="21F6251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JUAN CHAMELCO</w:t>
            </w:r>
          </w:p>
        </w:tc>
        <w:tc>
          <w:tcPr>
            <w:tcW w:w="835" w:type="pct"/>
            <w:tcBorders>
              <w:top w:val="nil"/>
              <w:left w:val="nil"/>
              <w:bottom w:val="single" w:sz="4" w:space="0" w:color="auto"/>
              <w:right w:val="single" w:sz="4" w:space="0" w:color="auto"/>
            </w:tcBorders>
            <w:shd w:val="clear" w:color="auto" w:fill="auto"/>
            <w:vAlign w:val="center"/>
            <w:hideMark/>
          </w:tcPr>
          <w:p w14:paraId="7AFADE1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05280629"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SEBULBUX</w:t>
            </w:r>
          </w:p>
        </w:tc>
        <w:tc>
          <w:tcPr>
            <w:tcW w:w="626" w:type="pct"/>
            <w:tcBorders>
              <w:top w:val="nil"/>
              <w:left w:val="nil"/>
              <w:bottom w:val="single" w:sz="4" w:space="0" w:color="auto"/>
              <w:right w:val="single" w:sz="4" w:space="0" w:color="auto"/>
            </w:tcBorders>
            <w:shd w:val="clear" w:color="auto" w:fill="auto"/>
            <w:vAlign w:val="center"/>
            <w:hideMark/>
          </w:tcPr>
          <w:p w14:paraId="6B80FDA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E90CB2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30EB83E1" w14:textId="77777777" w:rsidTr="00232247">
        <w:trPr>
          <w:trHeight w:val="350"/>
        </w:trPr>
        <w:tc>
          <w:tcPr>
            <w:tcW w:w="225" w:type="pct"/>
            <w:tcBorders>
              <w:top w:val="nil"/>
              <w:left w:val="single" w:sz="4" w:space="0" w:color="auto"/>
              <w:bottom w:val="single" w:sz="4" w:space="0" w:color="auto"/>
              <w:right w:val="single" w:sz="4" w:space="0" w:color="auto"/>
            </w:tcBorders>
            <w:shd w:val="clear" w:color="auto" w:fill="auto"/>
            <w:vAlign w:val="center"/>
          </w:tcPr>
          <w:p w14:paraId="5050EE49" w14:textId="3196B5A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103</w:t>
            </w:r>
          </w:p>
        </w:tc>
        <w:tc>
          <w:tcPr>
            <w:tcW w:w="607" w:type="pct"/>
            <w:tcBorders>
              <w:top w:val="nil"/>
              <w:left w:val="nil"/>
              <w:bottom w:val="single" w:sz="4" w:space="0" w:color="auto"/>
              <w:right w:val="single" w:sz="4" w:space="0" w:color="auto"/>
            </w:tcBorders>
            <w:shd w:val="clear" w:color="auto" w:fill="auto"/>
            <w:vAlign w:val="center"/>
          </w:tcPr>
          <w:p w14:paraId="4BD25437" w14:textId="7DC35E2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16-09-0294-43</w:t>
            </w:r>
          </w:p>
        </w:tc>
        <w:tc>
          <w:tcPr>
            <w:tcW w:w="757" w:type="pct"/>
            <w:tcBorders>
              <w:top w:val="nil"/>
              <w:left w:val="nil"/>
              <w:bottom w:val="single" w:sz="4" w:space="0" w:color="auto"/>
              <w:right w:val="single" w:sz="4" w:space="0" w:color="auto"/>
            </w:tcBorders>
            <w:shd w:val="clear" w:color="auto" w:fill="auto"/>
            <w:vAlign w:val="center"/>
          </w:tcPr>
          <w:p w14:paraId="5EF598D2" w14:textId="4AFF9E29"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tcPr>
          <w:p w14:paraId="0EF49E23" w14:textId="4B637A50"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PEDRO CARCHA</w:t>
            </w:r>
          </w:p>
        </w:tc>
        <w:tc>
          <w:tcPr>
            <w:tcW w:w="835" w:type="pct"/>
            <w:tcBorders>
              <w:top w:val="nil"/>
              <w:left w:val="nil"/>
              <w:bottom w:val="single" w:sz="4" w:space="0" w:color="auto"/>
              <w:right w:val="single" w:sz="4" w:space="0" w:color="auto"/>
            </w:tcBorders>
            <w:shd w:val="clear" w:color="auto" w:fill="auto"/>
            <w:vAlign w:val="center"/>
          </w:tcPr>
          <w:p w14:paraId="59636321" w14:textId="42582CB9"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54DECE97" w14:textId="4BB890FE"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CAMBAYAL</w:t>
            </w:r>
          </w:p>
        </w:tc>
        <w:tc>
          <w:tcPr>
            <w:tcW w:w="626" w:type="pct"/>
            <w:tcBorders>
              <w:top w:val="nil"/>
              <w:left w:val="nil"/>
              <w:bottom w:val="single" w:sz="4" w:space="0" w:color="auto"/>
              <w:right w:val="single" w:sz="4" w:space="0" w:color="auto"/>
            </w:tcBorders>
            <w:shd w:val="clear" w:color="auto" w:fill="auto"/>
            <w:vAlign w:val="center"/>
          </w:tcPr>
          <w:p w14:paraId="02A85C63" w14:textId="029F4DAC"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0FECFA2A" w14:textId="34737A74"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42227922" w14:textId="77777777" w:rsidTr="00232247">
        <w:trPr>
          <w:trHeight w:val="838"/>
        </w:trPr>
        <w:tc>
          <w:tcPr>
            <w:tcW w:w="225" w:type="pct"/>
            <w:tcBorders>
              <w:top w:val="nil"/>
              <w:left w:val="single" w:sz="4" w:space="0" w:color="auto"/>
              <w:bottom w:val="single" w:sz="4" w:space="0" w:color="auto"/>
              <w:right w:val="single" w:sz="4" w:space="0" w:color="auto"/>
            </w:tcBorders>
            <w:shd w:val="clear" w:color="auto" w:fill="auto"/>
            <w:vAlign w:val="center"/>
          </w:tcPr>
          <w:p w14:paraId="562F23A2" w14:textId="4D2D8C1C"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104</w:t>
            </w:r>
          </w:p>
        </w:tc>
        <w:tc>
          <w:tcPr>
            <w:tcW w:w="607" w:type="pct"/>
            <w:tcBorders>
              <w:top w:val="nil"/>
              <w:left w:val="nil"/>
              <w:bottom w:val="single" w:sz="4" w:space="0" w:color="auto"/>
              <w:right w:val="single" w:sz="4" w:space="0" w:color="auto"/>
            </w:tcBorders>
            <w:shd w:val="clear" w:color="auto" w:fill="auto"/>
            <w:vAlign w:val="center"/>
          </w:tcPr>
          <w:p w14:paraId="6976CFF9" w14:textId="6764E21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16-09-0354-43</w:t>
            </w:r>
          </w:p>
        </w:tc>
        <w:tc>
          <w:tcPr>
            <w:tcW w:w="757" w:type="pct"/>
            <w:tcBorders>
              <w:top w:val="nil"/>
              <w:left w:val="nil"/>
              <w:bottom w:val="single" w:sz="4" w:space="0" w:color="auto"/>
              <w:right w:val="single" w:sz="4" w:space="0" w:color="auto"/>
            </w:tcBorders>
            <w:shd w:val="clear" w:color="auto" w:fill="auto"/>
            <w:vAlign w:val="center"/>
          </w:tcPr>
          <w:p w14:paraId="0E15604C" w14:textId="244276FB"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tcPr>
          <w:p w14:paraId="651BF91B" w14:textId="24DB40DE"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PEDRO CARCHA</w:t>
            </w:r>
          </w:p>
        </w:tc>
        <w:tc>
          <w:tcPr>
            <w:tcW w:w="835" w:type="pct"/>
            <w:tcBorders>
              <w:top w:val="nil"/>
              <w:left w:val="nil"/>
              <w:bottom w:val="single" w:sz="4" w:space="0" w:color="auto"/>
              <w:right w:val="single" w:sz="4" w:space="0" w:color="auto"/>
            </w:tcBorders>
            <w:shd w:val="clear" w:color="auto" w:fill="auto"/>
            <w:vAlign w:val="center"/>
          </w:tcPr>
          <w:p w14:paraId="7D30752B" w14:textId="0A545BA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CASERÍO NUEVA ESPERANZA SENIMLAHA</w:t>
            </w:r>
          </w:p>
        </w:tc>
        <w:tc>
          <w:tcPr>
            <w:tcW w:w="759" w:type="pct"/>
            <w:tcBorders>
              <w:top w:val="nil"/>
              <w:left w:val="nil"/>
              <w:bottom w:val="single" w:sz="4" w:space="0" w:color="auto"/>
              <w:right w:val="single" w:sz="4" w:space="0" w:color="auto"/>
            </w:tcBorders>
            <w:shd w:val="clear" w:color="auto" w:fill="auto"/>
            <w:vAlign w:val="center"/>
          </w:tcPr>
          <w:p w14:paraId="470BF632" w14:textId="614C77FF"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NUEVA ESPERANZA SENIMLAHA</w:t>
            </w:r>
          </w:p>
        </w:tc>
        <w:tc>
          <w:tcPr>
            <w:tcW w:w="626" w:type="pct"/>
            <w:tcBorders>
              <w:top w:val="nil"/>
              <w:left w:val="nil"/>
              <w:bottom w:val="single" w:sz="4" w:space="0" w:color="auto"/>
              <w:right w:val="single" w:sz="4" w:space="0" w:color="auto"/>
            </w:tcBorders>
            <w:shd w:val="clear" w:color="auto" w:fill="auto"/>
            <w:vAlign w:val="center"/>
          </w:tcPr>
          <w:p w14:paraId="30F0B481" w14:textId="4DA44E2C"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75,000.00 </w:t>
            </w:r>
          </w:p>
        </w:tc>
        <w:tc>
          <w:tcPr>
            <w:tcW w:w="661" w:type="pct"/>
            <w:tcBorders>
              <w:top w:val="nil"/>
              <w:left w:val="nil"/>
              <w:bottom w:val="single" w:sz="4" w:space="0" w:color="auto"/>
              <w:right w:val="single" w:sz="4" w:space="0" w:color="auto"/>
            </w:tcBorders>
            <w:shd w:val="clear" w:color="auto" w:fill="auto"/>
            <w:vAlign w:val="center"/>
          </w:tcPr>
          <w:p w14:paraId="1D4998A0" w14:textId="3357D456"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43970D28" w14:textId="77777777" w:rsidTr="00232247">
        <w:trPr>
          <w:trHeight w:val="410"/>
        </w:trPr>
        <w:tc>
          <w:tcPr>
            <w:tcW w:w="225" w:type="pct"/>
            <w:tcBorders>
              <w:top w:val="nil"/>
              <w:left w:val="single" w:sz="4" w:space="0" w:color="auto"/>
              <w:bottom w:val="single" w:sz="4" w:space="0" w:color="auto"/>
              <w:right w:val="single" w:sz="4" w:space="0" w:color="auto"/>
            </w:tcBorders>
            <w:shd w:val="clear" w:color="auto" w:fill="auto"/>
            <w:vAlign w:val="center"/>
          </w:tcPr>
          <w:p w14:paraId="3F8DF5CD" w14:textId="4B79C5BA"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105</w:t>
            </w:r>
          </w:p>
        </w:tc>
        <w:tc>
          <w:tcPr>
            <w:tcW w:w="607" w:type="pct"/>
            <w:tcBorders>
              <w:top w:val="nil"/>
              <w:left w:val="nil"/>
              <w:bottom w:val="single" w:sz="4" w:space="0" w:color="auto"/>
              <w:right w:val="single" w:sz="4" w:space="0" w:color="auto"/>
            </w:tcBorders>
            <w:shd w:val="clear" w:color="auto" w:fill="auto"/>
            <w:vAlign w:val="center"/>
          </w:tcPr>
          <w:p w14:paraId="441B9B41" w14:textId="19A34C49"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16-09-0601-43</w:t>
            </w:r>
          </w:p>
        </w:tc>
        <w:tc>
          <w:tcPr>
            <w:tcW w:w="757" w:type="pct"/>
            <w:tcBorders>
              <w:top w:val="nil"/>
              <w:left w:val="nil"/>
              <w:bottom w:val="single" w:sz="4" w:space="0" w:color="auto"/>
              <w:right w:val="single" w:sz="4" w:space="0" w:color="auto"/>
            </w:tcBorders>
            <w:shd w:val="clear" w:color="auto" w:fill="auto"/>
            <w:vAlign w:val="center"/>
          </w:tcPr>
          <w:p w14:paraId="721FE806" w14:textId="28B24C96"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tcPr>
          <w:p w14:paraId="4D151F19" w14:textId="5B30D595"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PEDRO CARCHA</w:t>
            </w:r>
          </w:p>
        </w:tc>
        <w:tc>
          <w:tcPr>
            <w:tcW w:w="835" w:type="pct"/>
            <w:tcBorders>
              <w:top w:val="nil"/>
              <w:left w:val="nil"/>
              <w:bottom w:val="single" w:sz="4" w:space="0" w:color="auto"/>
              <w:right w:val="single" w:sz="4" w:space="0" w:color="auto"/>
            </w:tcBorders>
            <w:shd w:val="clear" w:color="auto" w:fill="auto"/>
            <w:vAlign w:val="center"/>
          </w:tcPr>
          <w:p w14:paraId="3E56D1BB" w14:textId="7B7E8CB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ADOLFO FERRIERE</w:t>
            </w:r>
          </w:p>
        </w:tc>
        <w:tc>
          <w:tcPr>
            <w:tcW w:w="759" w:type="pct"/>
            <w:tcBorders>
              <w:top w:val="nil"/>
              <w:left w:val="nil"/>
              <w:bottom w:val="single" w:sz="4" w:space="0" w:color="auto"/>
              <w:right w:val="single" w:sz="4" w:space="0" w:color="auto"/>
            </w:tcBorders>
            <w:shd w:val="clear" w:color="auto" w:fill="auto"/>
            <w:vAlign w:val="center"/>
          </w:tcPr>
          <w:p w14:paraId="23B8CFFF" w14:textId="40E955A5"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8A. CALLE 4-47 ZONA 4</w:t>
            </w:r>
          </w:p>
        </w:tc>
        <w:tc>
          <w:tcPr>
            <w:tcW w:w="626" w:type="pct"/>
            <w:tcBorders>
              <w:top w:val="nil"/>
              <w:left w:val="nil"/>
              <w:bottom w:val="single" w:sz="4" w:space="0" w:color="auto"/>
              <w:right w:val="single" w:sz="4" w:space="0" w:color="auto"/>
            </w:tcBorders>
            <w:shd w:val="clear" w:color="auto" w:fill="auto"/>
            <w:vAlign w:val="center"/>
          </w:tcPr>
          <w:p w14:paraId="0410340B" w14:textId="52877CDF"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7CA94BA1" w14:textId="32CE605D"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1B7DB28F" w14:textId="77777777" w:rsidTr="00232247">
        <w:trPr>
          <w:trHeight w:val="415"/>
        </w:trPr>
        <w:tc>
          <w:tcPr>
            <w:tcW w:w="225" w:type="pct"/>
            <w:tcBorders>
              <w:top w:val="nil"/>
              <w:left w:val="single" w:sz="4" w:space="0" w:color="auto"/>
              <w:bottom w:val="single" w:sz="4" w:space="0" w:color="auto"/>
              <w:right w:val="single" w:sz="4" w:space="0" w:color="auto"/>
            </w:tcBorders>
            <w:shd w:val="clear" w:color="auto" w:fill="auto"/>
            <w:vAlign w:val="center"/>
          </w:tcPr>
          <w:p w14:paraId="14E0981E" w14:textId="32539219"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106</w:t>
            </w:r>
          </w:p>
        </w:tc>
        <w:tc>
          <w:tcPr>
            <w:tcW w:w="607" w:type="pct"/>
            <w:tcBorders>
              <w:top w:val="nil"/>
              <w:left w:val="nil"/>
              <w:bottom w:val="single" w:sz="4" w:space="0" w:color="auto"/>
              <w:right w:val="single" w:sz="4" w:space="0" w:color="auto"/>
            </w:tcBorders>
            <w:shd w:val="clear" w:color="auto" w:fill="auto"/>
            <w:vAlign w:val="center"/>
          </w:tcPr>
          <w:p w14:paraId="07386F8C" w14:textId="4B189968"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16-09-0660-43</w:t>
            </w:r>
          </w:p>
        </w:tc>
        <w:tc>
          <w:tcPr>
            <w:tcW w:w="757" w:type="pct"/>
            <w:tcBorders>
              <w:top w:val="nil"/>
              <w:left w:val="nil"/>
              <w:bottom w:val="single" w:sz="4" w:space="0" w:color="auto"/>
              <w:right w:val="single" w:sz="4" w:space="0" w:color="auto"/>
            </w:tcBorders>
            <w:shd w:val="clear" w:color="auto" w:fill="auto"/>
            <w:vAlign w:val="center"/>
          </w:tcPr>
          <w:p w14:paraId="1B1C0DA0" w14:textId="09C1F9D6"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tcPr>
          <w:p w14:paraId="1E437CB5" w14:textId="719A2C0E"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SAN PEDRO CARCHA</w:t>
            </w:r>
          </w:p>
        </w:tc>
        <w:tc>
          <w:tcPr>
            <w:tcW w:w="835" w:type="pct"/>
            <w:tcBorders>
              <w:top w:val="nil"/>
              <w:left w:val="nil"/>
              <w:bottom w:val="single" w:sz="4" w:space="0" w:color="auto"/>
              <w:right w:val="single" w:sz="4" w:space="0" w:color="auto"/>
            </w:tcBorders>
            <w:shd w:val="clear" w:color="auto" w:fill="auto"/>
            <w:vAlign w:val="center"/>
          </w:tcPr>
          <w:p w14:paraId="1E13ED78" w14:textId="42990075"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7D89D388" w14:textId="02B36D96"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CAQUIGUAL</w:t>
            </w:r>
          </w:p>
        </w:tc>
        <w:tc>
          <w:tcPr>
            <w:tcW w:w="626" w:type="pct"/>
            <w:tcBorders>
              <w:top w:val="nil"/>
              <w:left w:val="nil"/>
              <w:bottom w:val="single" w:sz="4" w:space="0" w:color="auto"/>
              <w:right w:val="single" w:sz="4" w:space="0" w:color="auto"/>
            </w:tcBorders>
            <w:shd w:val="clear" w:color="auto" w:fill="auto"/>
            <w:vAlign w:val="center"/>
          </w:tcPr>
          <w:p w14:paraId="2B84F86D" w14:textId="387FC83E"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273B365B" w14:textId="1931C792"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771D332E" w14:textId="77777777" w:rsidTr="00232247">
        <w:trPr>
          <w:trHeight w:val="422"/>
        </w:trPr>
        <w:tc>
          <w:tcPr>
            <w:tcW w:w="225" w:type="pct"/>
            <w:tcBorders>
              <w:top w:val="nil"/>
              <w:left w:val="single" w:sz="4" w:space="0" w:color="auto"/>
              <w:bottom w:val="single" w:sz="4" w:space="0" w:color="auto"/>
              <w:right w:val="single" w:sz="4" w:space="0" w:color="auto"/>
            </w:tcBorders>
            <w:shd w:val="clear" w:color="auto" w:fill="auto"/>
            <w:vAlign w:val="center"/>
          </w:tcPr>
          <w:p w14:paraId="4037E101" w14:textId="25C1FCBD"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107</w:t>
            </w:r>
          </w:p>
        </w:tc>
        <w:tc>
          <w:tcPr>
            <w:tcW w:w="607" w:type="pct"/>
            <w:tcBorders>
              <w:top w:val="nil"/>
              <w:left w:val="nil"/>
              <w:bottom w:val="single" w:sz="4" w:space="0" w:color="auto"/>
              <w:right w:val="single" w:sz="4" w:space="0" w:color="auto"/>
            </w:tcBorders>
            <w:shd w:val="clear" w:color="auto" w:fill="auto"/>
            <w:vAlign w:val="center"/>
          </w:tcPr>
          <w:p w14:paraId="3ABFC106" w14:textId="1E09AA31"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16-15-0037-43</w:t>
            </w:r>
          </w:p>
        </w:tc>
        <w:tc>
          <w:tcPr>
            <w:tcW w:w="757" w:type="pct"/>
            <w:tcBorders>
              <w:top w:val="nil"/>
              <w:left w:val="nil"/>
              <w:bottom w:val="single" w:sz="4" w:space="0" w:color="auto"/>
              <w:right w:val="single" w:sz="4" w:space="0" w:color="auto"/>
            </w:tcBorders>
            <w:shd w:val="clear" w:color="auto" w:fill="auto"/>
            <w:vAlign w:val="center"/>
          </w:tcPr>
          <w:p w14:paraId="695CDEF7" w14:textId="73D2D0DF"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ALTA VERAPAZ</w:t>
            </w:r>
          </w:p>
        </w:tc>
        <w:tc>
          <w:tcPr>
            <w:tcW w:w="530" w:type="pct"/>
            <w:tcBorders>
              <w:top w:val="nil"/>
              <w:left w:val="nil"/>
              <w:bottom w:val="single" w:sz="4" w:space="0" w:color="auto"/>
              <w:right w:val="single" w:sz="4" w:space="0" w:color="auto"/>
            </w:tcBorders>
            <w:shd w:val="clear" w:color="auto" w:fill="auto"/>
            <w:vAlign w:val="center"/>
          </w:tcPr>
          <w:p w14:paraId="2AE29721" w14:textId="79A3E841"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FRAY BARTOLOME DE LAS CASAS</w:t>
            </w:r>
          </w:p>
        </w:tc>
        <w:tc>
          <w:tcPr>
            <w:tcW w:w="835" w:type="pct"/>
            <w:tcBorders>
              <w:top w:val="nil"/>
              <w:left w:val="nil"/>
              <w:bottom w:val="single" w:sz="4" w:space="0" w:color="auto"/>
              <w:right w:val="single" w:sz="4" w:space="0" w:color="auto"/>
            </w:tcBorders>
            <w:shd w:val="clear" w:color="auto" w:fill="auto"/>
            <w:vAlign w:val="center"/>
          </w:tcPr>
          <w:p w14:paraId="51CC87F5" w14:textId="2011FF86"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tcPr>
          <w:p w14:paraId="2E8899F9" w14:textId="6D847F89"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CASERIO SEMOCOCH NACIMIENTO</w:t>
            </w:r>
          </w:p>
        </w:tc>
        <w:tc>
          <w:tcPr>
            <w:tcW w:w="626" w:type="pct"/>
            <w:tcBorders>
              <w:top w:val="nil"/>
              <w:left w:val="nil"/>
              <w:bottom w:val="single" w:sz="4" w:space="0" w:color="auto"/>
              <w:right w:val="single" w:sz="4" w:space="0" w:color="auto"/>
            </w:tcBorders>
            <w:shd w:val="clear" w:color="auto" w:fill="auto"/>
            <w:vAlign w:val="center"/>
          </w:tcPr>
          <w:p w14:paraId="4987A260" w14:textId="0F1D8C08"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tcPr>
          <w:p w14:paraId="736D0A33" w14:textId="7B91B9B0"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19292F76" w14:textId="77777777" w:rsidTr="00F04A52">
        <w:trPr>
          <w:trHeight w:val="57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183517D"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108</w:t>
            </w:r>
          </w:p>
        </w:tc>
        <w:tc>
          <w:tcPr>
            <w:tcW w:w="607" w:type="pct"/>
            <w:tcBorders>
              <w:top w:val="nil"/>
              <w:left w:val="nil"/>
              <w:bottom w:val="single" w:sz="4" w:space="0" w:color="auto"/>
              <w:right w:val="single" w:sz="4" w:space="0" w:color="auto"/>
            </w:tcBorders>
            <w:shd w:val="clear" w:color="auto" w:fill="auto"/>
            <w:vAlign w:val="center"/>
            <w:hideMark/>
          </w:tcPr>
          <w:p w14:paraId="25D9D6CB"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17-01-1955-42</w:t>
            </w:r>
          </w:p>
        </w:tc>
        <w:tc>
          <w:tcPr>
            <w:tcW w:w="757" w:type="pct"/>
            <w:tcBorders>
              <w:top w:val="nil"/>
              <w:left w:val="nil"/>
              <w:bottom w:val="single" w:sz="4" w:space="0" w:color="auto"/>
              <w:right w:val="single" w:sz="4" w:space="0" w:color="auto"/>
            </w:tcBorders>
            <w:shd w:val="clear" w:color="auto" w:fill="auto"/>
            <w:vAlign w:val="center"/>
            <w:hideMark/>
          </w:tcPr>
          <w:p w14:paraId="3111EDEF"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PETEN</w:t>
            </w:r>
          </w:p>
        </w:tc>
        <w:tc>
          <w:tcPr>
            <w:tcW w:w="530" w:type="pct"/>
            <w:tcBorders>
              <w:top w:val="nil"/>
              <w:left w:val="nil"/>
              <w:bottom w:val="single" w:sz="4" w:space="0" w:color="auto"/>
              <w:right w:val="single" w:sz="4" w:space="0" w:color="auto"/>
            </w:tcBorders>
            <w:shd w:val="clear" w:color="auto" w:fill="auto"/>
            <w:vAlign w:val="center"/>
            <w:hideMark/>
          </w:tcPr>
          <w:p w14:paraId="17E1B40B"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FLORES</w:t>
            </w:r>
          </w:p>
        </w:tc>
        <w:tc>
          <w:tcPr>
            <w:tcW w:w="835" w:type="pct"/>
            <w:tcBorders>
              <w:top w:val="nil"/>
              <w:left w:val="nil"/>
              <w:bottom w:val="single" w:sz="4" w:space="0" w:color="auto"/>
              <w:right w:val="single" w:sz="4" w:space="0" w:color="auto"/>
            </w:tcBorders>
            <w:shd w:val="clear" w:color="auto" w:fill="auto"/>
            <w:vAlign w:val="center"/>
            <w:hideMark/>
          </w:tcPr>
          <w:p w14:paraId="48C4CD6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EODP</w:t>
            </w:r>
          </w:p>
        </w:tc>
        <w:tc>
          <w:tcPr>
            <w:tcW w:w="759" w:type="pct"/>
            <w:tcBorders>
              <w:top w:val="nil"/>
              <w:left w:val="nil"/>
              <w:bottom w:val="single" w:sz="4" w:space="0" w:color="auto"/>
              <w:right w:val="single" w:sz="4" w:space="0" w:color="auto"/>
            </w:tcBorders>
            <w:shd w:val="clear" w:color="auto" w:fill="auto"/>
            <w:vAlign w:val="center"/>
            <w:hideMark/>
          </w:tcPr>
          <w:p w14:paraId="4108712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3A. CALLE Y 4TA. AVE. ZONA 1 SANTA ELENA</w:t>
            </w:r>
          </w:p>
        </w:tc>
        <w:tc>
          <w:tcPr>
            <w:tcW w:w="626" w:type="pct"/>
            <w:tcBorders>
              <w:top w:val="nil"/>
              <w:left w:val="nil"/>
              <w:bottom w:val="single" w:sz="4" w:space="0" w:color="auto"/>
              <w:right w:val="single" w:sz="4" w:space="0" w:color="auto"/>
            </w:tcBorders>
            <w:shd w:val="clear" w:color="auto" w:fill="auto"/>
            <w:vAlign w:val="center"/>
            <w:hideMark/>
          </w:tcPr>
          <w:p w14:paraId="7BE98BAE"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75,000.00 </w:t>
            </w:r>
          </w:p>
        </w:tc>
        <w:tc>
          <w:tcPr>
            <w:tcW w:w="661" w:type="pct"/>
            <w:tcBorders>
              <w:top w:val="nil"/>
              <w:left w:val="nil"/>
              <w:bottom w:val="single" w:sz="4" w:space="0" w:color="auto"/>
              <w:right w:val="single" w:sz="4" w:space="0" w:color="auto"/>
            </w:tcBorders>
            <w:shd w:val="clear" w:color="auto" w:fill="auto"/>
            <w:vAlign w:val="center"/>
            <w:hideMark/>
          </w:tcPr>
          <w:p w14:paraId="49A079FD"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29/04/2021</w:t>
            </w:r>
          </w:p>
        </w:tc>
      </w:tr>
      <w:tr w:rsidR="00232247" w:rsidRPr="005A32C6" w14:paraId="7B97E075" w14:textId="77777777" w:rsidTr="00F04A52">
        <w:trPr>
          <w:trHeight w:val="69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C0E8B25"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109</w:t>
            </w:r>
          </w:p>
        </w:tc>
        <w:tc>
          <w:tcPr>
            <w:tcW w:w="607" w:type="pct"/>
            <w:tcBorders>
              <w:top w:val="nil"/>
              <w:left w:val="nil"/>
              <w:bottom w:val="single" w:sz="4" w:space="0" w:color="auto"/>
              <w:right w:val="single" w:sz="4" w:space="0" w:color="auto"/>
            </w:tcBorders>
            <w:shd w:val="clear" w:color="auto" w:fill="auto"/>
            <w:vAlign w:val="center"/>
            <w:hideMark/>
          </w:tcPr>
          <w:p w14:paraId="34FCFD02"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17-05-0102-43</w:t>
            </w:r>
          </w:p>
        </w:tc>
        <w:tc>
          <w:tcPr>
            <w:tcW w:w="757" w:type="pct"/>
            <w:tcBorders>
              <w:top w:val="nil"/>
              <w:left w:val="nil"/>
              <w:bottom w:val="single" w:sz="4" w:space="0" w:color="auto"/>
              <w:right w:val="single" w:sz="4" w:space="0" w:color="auto"/>
            </w:tcBorders>
            <w:shd w:val="clear" w:color="auto" w:fill="auto"/>
            <w:vAlign w:val="center"/>
            <w:hideMark/>
          </w:tcPr>
          <w:p w14:paraId="68830526"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PETEN</w:t>
            </w:r>
          </w:p>
        </w:tc>
        <w:tc>
          <w:tcPr>
            <w:tcW w:w="530" w:type="pct"/>
            <w:tcBorders>
              <w:top w:val="nil"/>
              <w:left w:val="nil"/>
              <w:bottom w:val="single" w:sz="4" w:space="0" w:color="auto"/>
              <w:right w:val="single" w:sz="4" w:space="0" w:color="auto"/>
            </w:tcBorders>
            <w:shd w:val="clear" w:color="auto" w:fill="auto"/>
            <w:vAlign w:val="center"/>
            <w:hideMark/>
          </w:tcPr>
          <w:p w14:paraId="05697154"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LA LIBERTAD</w:t>
            </w:r>
          </w:p>
        </w:tc>
        <w:tc>
          <w:tcPr>
            <w:tcW w:w="835" w:type="pct"/>
            <w:tcBorders>
              <w:top w:val="nil"/>
              <w:left w:val="nil"/>
              <w:bottom w:val="single" w:sz="4" w:space="0" w:color="auto"/>
              <w:right w:val="single" w:sz="4" w:space="0" w:color="auto"/>
            </w:tcBorders>
            <w:shd w:val="clear" w:color="auto" w:fill="auto"/>
            <w:vAlign w:val="center"/>
            <w:hideMark/>
          </w:tcPr>
          <w:p w14:paraId="392D53EC" w14:textId="77777777" w:rsidR="00232247" w:rsidRPr="006776E5" w:rsidRDefault="00232247" w:rsidP="00232247">
            <w:pPr>
              <w:spacing w:after="0" w:line="240" w:lineRule="auto"/>
              <w:jc w:val="center"/>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EORM</w:t>
            </w:r>
          </w:p>
        </w:tc>
        <w:tc>
          <w:tcPr>
            <w:tcW w:w="759" w:type="pct"/>
            <w:tcBorders>
              <w:top w:val="nil"/>
              <w:left w:val="nil"/>
              <w:bottom w:val="single" w:sz="4" w:space="0" w:color="auto"/>
              <w:right w:val="single" w:sz="4" w:space="0" w:color="auto"/>
            </w:tcBorders>
            <w:shd w:val="clear" w:color="auto" w:fill="auto"/>
            <w:vAlign w:val="center"/>
            <w:hideMark/>
          </w:tcPr>
          <w:p w14:paraId="1AF94540" w14:textId="77777777" w:rsidR="00232247" w:rsidRPr="006776E5" w:rsidRDefault="00232247" w:rsidP="00232247">
            <w:pPr>
              <w:spacing w:after="0" w:line="240" w:lineRule="auto"/>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ALDEA LA ESPERANZA</w:t>
            </w:r>
          </w:p>
        </w:tc>
        <w:tc>
          <w:tcPr>
            <w:tcW w:w="626" w:type="pct"/>
            <w:tcBorders>
              <w:top w:val="nil"/>
              <w:left w:val="nil"/>
              <w:bottom w:val="single" w:sz="4" w:space="0" w:color="auto"/>
              <w:right w:val="single" w:sz="4" w:space="0" w:color="auto"/>
            </w:tcBorders>
            <w:shd w:val="clear" w:color="auto" w:fill="auto"/>
            <w:vAlign w:val="center"/>
            <w:hideMark/>
          </w:tcPr>
          <w:p w14:paraId="67E26AC9"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 xml:space="preserve">        74,996.00 </w:t>
            </w:r>
          </w:p>
        </w:tc>
        <w:tc>
          <w:tcPr>
            <w:tcW w:w="661" w:type="pct"/>
            <w:tcBorders>
              <w:top w:val="nil"/>
              <w:left w:val="nil"/>
              <w:bottom w:val="single" w:sz="4" w:space="0" w:color="auto"/>
              <w:right w:val="single" w:sz="4" w:space="0" w:color="auto"/>
            </w:tcBorders>
            <w:shd w:val="clear" w:color="auto" w:fill="auto"/>
            <w:vAlign w:val="center"/>
            <w:hideMark/>
          </w:tcPr>
          <w:p w14:paraId="7427863F" w14:textId="77777777" w:rsidR="00232247" w:rsidRPr="006776E5" w:rsidRDefault="00232247" w:rsidP="00232247">
            <w:pPr>
              <w:spacing w:after="0" w:line="240" w:lineRule="auto"/>
              <w:jc w:val="right"/>
              <w:rPr>
                <w:rFonts w:ascii="Century Gothic" w:eastAsia="Times New Roman" w:hAnsi="Century Gothic" w:cs="Calibri"/>
                <w:sz w:val="14"/>
                <w:szCs w:val="14"/>
                <w:lang w:eastAsia="es-GT"/>
              </w:rPr>
            </w:pPr>
            <w:r w:rsidRPr="006776E5">
              <w:rPr>
                <w:rFonts w:ascii="Century Gothic" w:eastAsia="Times New Roman" w:hAnsi="Century Gothic" w:cs="Calibri"/>
                <w:sz w:val="14"/>
                <w:szCs w:val="14"/>
                <w:lang w:eastAsia="es-GT"/>
              </w:rPr>
              <w:t>30/04/2021</w:t>
            </w:r>
          </w:p>
        </w:tc>
      </w:tr>
      <w:tr w:rsidR="00232247" w:rsidRPr="005A32C6" w14:paraId="70B06A81" w14:textId="77777777" w:rsidTr="003E7C9C">
        <w:trPr>
          <w:trHeight w:val="300"/>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14:paraId="0C8AD42E" w14:textId="77777777" w:rsidR="00232247" w:rsidRPr="006776E5" w:rsidRDefault="00232247" w:rsidP="00232247">
            <w:pPr>
              <w:spacing w:after="0" w:line="240" w:lineRule="auto"/>
              <w:rPr>
                <w:rFonts w:ascii="Calibri" w:eastAsia="Times New Roman" w:hAnsi="Calibri" w:cs="Calibri"/>
                <w:color w:val="000000"/>
                <w:sz w:val="14"/>
                <w:szCs w:val="14"/>
                <w:lang w:eastAsia="es-GT"/>
              </w:rPr>
            </w:pPr>
            <w:r w:rsidRPr="006776E5">
              <w:rPr>
                <w:rFonts w:ascii="Calibri" w:eastAsia="Times New Roman" w:hAnsi="Calibri" w:cs="Calibri"/>
                <w:color w:val="000000"/>
                <w:sz w:val="14"/>
                <w:szCs w:val="14"/>
                <w:lang w:eastAsia="es-GT"/>
              </w:rPr>
              <w:t> </w:t>
            </w:r>
          </w:p>
        </w:tc>
        <w:tc>
          <w:tcPr>
            <w:tcW w:w="3488" w:type="pct"/>
            <w:gridSpan w:val="5"/>
            <w:tcBorders>
              <w:top w:val="single" w:sz="4" w:space="0" w:color="auto"/>
              <w:left w:val="nil"/>
              <w:bottom w:val="single" w:sz="4" w:space="0" w:color="auto"/>
              <w:right w:val="single" w:sz="4" w:space="0" w:color="auto"/>
            </w:tcBorders>
            <w:shd w:val="clear" w:color="auto" w:fill="auto"/>
            <w:noWrap/>
            <w:vAlign w:val="bottom"/>
            <w:hideMark/>
          </w:tcPr>
          <w:p w14:paraId="44FA9CF0" w14:textId="77777777" w:rsidR="00232247" w:rsidRPr="006776E5" w:rsidRDefault="00232247" w:rsidP="00232247">
            <w:pPr>
              <w:spacing w:after="0" w:line="240" w:lineRule="auto"/>
              <w:jc w:val="center"/>
              <w:rPr>
                <w:rFonts w:ascii="Calibri" w:eastAsia="Times New Roman" w:hAnsi="Calibri" w:cs="Calibri"/>
                <w:b/>
                <w:bCs/>
                <w:color w:val="000000"/>
                <w:sz w:val="14"/>
                <w:szCs w:val="14"/>
                <w:lang w:eastAsia="es-GT"/>
              </w:rPr>
            </w:pPr>
            <w:r w:rsidRPr="006776E5">
              <w:rPr>
                <w:rFonts w:ascii="Calibri" w:eastAsia="Times New Roman" w:hAnsi="Calibri" w:cs="Calibri"/>
                <w:b/>
                <w:bCs/>
                <w:color w:val="000000"/>
                <w:sz w:val="14"/>
                <w:szCs w:val="14"/>
                <w:lang w:eastAsia="es-GT"/>
              </w:rPr>
              <w:t>TOTAL</w:t>
            </w:r>
          </w:p>
        </w:tc>
        <w:tc>
          <w:tcPr>
            <w:tcW w:w="626" w:type="pct"/>
            <w:tcBorders>
              <w:top w:val="nil"/>
              <w:left w:val="nil"/>
              <w:bottom w:val="single" w:sz="4" w:space="0" w:color="auto"/>
              <w:right w:val="single" w:sz="4" w:space="0" w:color="auto"/>
            </w:tcBorders>
            <w:shd w:val="clear" w:color="auto" w:fill="auto"/>
            <w:noWrap/>
            <w:vAlign w:val="bottom"/>
            <w:hideMark/>
          </w:tcPr>
          <w:p w14:paraId="5D636DD1" w14:textId="658D551B" w:rsidR="00232247" w:rsidRPr="006776E5" w:rsidRDefault="00232247" w:rsidP="00232247">
            <w:pPr>
              <w:spacing w:after="0" w:line="240" w:lineRule="auto"/>
              <w:jc w:val="right"/>
              <w:rPr>
                <w:rFonts w:ascii="Calibri" w:eastAsia="Times New Roman" w:hAnsi="Calibri" w:cs="Calibri"/>
                <w:b/>
                <w:bCs/>
                <w:color w:val="000000"/>
                <w:sz w:val="16"/>
                <w:szCs w:val="16"/>
                <w:lang w:eastAsia="es-GT"/>
              </w:rPr>
            </w:pPr>
            <w:r w:rsidRPr="006776E5">
              <w:rPr>
                <w:rFonts w:ascii="Calibri" w:eastAsia="Times New Roman" w:hAnsi="Calibri" w:cs="Calibri"/>
                <w:b/>
                <w:bCs/>
                <w:color w:val="000000"/>
                <w:sz w:val="16"/>
                <w:szCs w:val="16"/>
                <w:lang w:eastAsia="es-GT"/>
              </w:rPr>
              <w:t>7,653,209.20</w:t>
            </w:r>
          </w:p>
        </w:tc>
        <w:tc>
          <w:tcPr>
            <w:tcW w:w="661" w:type="pct"/>
            <w:tcBorders>
              <w:top w:val="nil"/>
              <w:left w:val="nil"/>
              <w:bottom w:val="single" w:sz="4" w:space="0" w:color="auto"/>
              <w:right w:val="single" w:sz="4" w:space="0" w:color="auto"/>
            </w:tcBorders>
            <w:shd w:val="clear" w:color="auto" w:fill="auto"/>
            <w:noWrap/>
            <w:vAlign w:val="bottom"/>
            <w:hideMark/>
          </w:tcPr>
          <w:p w14:paraId="4A78C178" w14:textId="77777777" w:rsidR="00232247" w:rsidRPr="006776E5" w:rsidRDefault="00232247" w:rsidP="00232247">
            <w:pPr>
              <w:spacing w:after="0" w:line="240" w:lineRule="auto"/>
              <w:rPr>
                <w:rFonts w:ascii="Calibri" w:eastAsia="Times New Roman" w:hAnsi="Calibri" w:cs="Calibri"/>
                <w:color w:val="000000"/>
                <w:sz w:val="16"/>
                <w:szCs w:val="16"/>
                <w:lang w:eastAsia="es-GT"/>
              </w:rPr>
            </w:pPr>
            <w:r w:rsidRPr="006776E5">
              <w:rPr>
                <w:rFonts w:ascii="Calibri" w:eastAsia="Times New Roman" w:hAnsi="Calibri" w:cs="Calibri"/>
                <w:color w:val="000000"/>
                <w:sz w:val="16"/>
                <w:szCs w:val="16"/>
                <w:lang w:eastAsia="es-GT"/>
              </w:rPr>
              <w:t> </w:t>
            </w:r>
          </w:p>
        </w:tc>
      </w:tr>
    </w:tbl>
    <w:p w14:paraId="16BBB8A2" w14:textId="77777777" w:rsidR="004C0CB0" w:rsidRPr="005F7CB3" w:rsidRDefault="004C0CB0" w:rsidP="004C0CB0">
      <w:pPr>
        <w:spacing w:line="276" w:lineRule="auto"/>
        <w:jc w:val="both"/>
        <w:rPr>
          <w:rFonts w:ascii="Arial" w:hAnsi="Arial" w:cs="Arial"/>
          <w:b/>
          <w:sz w:val="18"/>
          <w:szCs w:val="18"/>
        </w:rPr>
      </w:pPr>
      <w:r w:rsidRPr="005F7CB3">
        <w:rPr>
          <w:rFonts w:ascii="Arial" w:hAnsi="Arial" w:cs="Arial"/>
          <w:b/>
          <w:sz w:val="18"/>
          <w:szCs w:val="18"/>
        </w:rPr>
        <w:t xml:space="preserve">Fuente: </w:t>
      </w:r>
      <w:r>
        <w:rPr>
          <w:rFonts w:ascii="Arial" w:hAnsi="Arial" w:cs="Arial"/>
          <w:b/>
          <w:sz w:val="18"/>
          <w:szCs w:val="18"/>
        </w:rPr>
        <w:t>Información proporcionada por la entidad.</w:t>
      </w:r>
    </w:p>
    <w:p w14:paraId="386A56DB" w14:textId="77777777" w:rsidR="00F04A52" w:rsidRDefault="00F04A52" w:rsidP="00C61794">
      <w:pPr>
        <w:pStyle w:val="Prrafodelista"/>
        <w:spacing w:line="276" w:lineRule="auto"/>
        <w:ind w:left="360"/>
        <w:jc w:val="center"/>
        <w:rPr>
          <w:rFonts w:ascii="Arial" w:hAnsi="Arial" w:cs="Arial"/>
          <w:b/>
          <w:bCs/>
          <w:sz w:val="20"/>
          <w:szCs w:val="20"/>
        </w:rPr>
      </w:pPr>
    </w:p>
    <w:p w14:paraId="3A4FD15F" w14:textId="77777777" w:rsidR="00F04A52" w:rsidRDefault="00F04A52" w:rsidP="00C61794">
      <w:pPr>
        <w:pStyle w:val="Prrafodelista"/>
        <w:spacing w:line="276" w:lineRule="auto"/>
        <w:ind w:left="360"/>
        <w:jc w:val="center"/>
        <w:rPr>
          <w:rFonts w:ascii="Arial" w:hAnsi="Arial" w:cs="Arial"/>
          <w:b/>
          <w:bCs/>
          <w:sz w:val="20"/>
          <w:szCs w:val="20"/>
        </w:rPr>
      </w:pPr>
    </w:p>
    <w:p w14:paraId="1E8C411A" w14:textId="77777777" w:rsidR="00F04A52" w:rsidRDefault="00F04A52" w:rsidP="00C61794">
      <w:pPr>
        <w:pStyle w:val="Prrafodelista"/>
        <w:spacing w:line="276" w:lineRule="auto"/>
        <w:ind w:left="360"/>
        <w:jc w:val="center"/>
        <w:rPr>
          <w:rFonts w:ascii="Arial" w:hAnsi="Arial" w:cs="Arial"/>
          <w:b/>
          <w:bCs/>
          <w:sz w:val="20"/>
          <w:szCs w:val="20"/>
        </w:rPr>
      </w:pPr>
    </w:p>
    <w:p w14:paraId="706FF30C" w14:textId="77777777" w:rsidR="00F04A52" w:rsidRDefault="00F04A52" w:rsidP="00C61794">
      <w:pPr>
        <w:pStyle w:val="Prrafodelista"/>
        <w:spacing w:line="276" w:lineRule="auto"/>
        <w:ind w:left="360"/>
        <w:jc w:val="center"/>
        <w:rPr>
          <w:rFonts w:ascii="Arial" w:hAnsi="Arial" w:cs="Arial"/>
          <w:b/>
          <w:bCs/>
          <w:sz w:val="20"/>
          <w:szCs w:val="20"/>
        </w:rPr>
      </w:pPr>
    </w:p>
    <w:p w14:paraId="5ACFC73C" w14:textId="77777777" w:rsidR="00F04A52" w:rsidRDefault="00F04A52" w:rsidP="00C61794">
      <w:pPr>
        <w:pStyle w:val="Prrafodelista"/>
        <w:spacing w:line="276" w:lineRule="auto"/>
        <w:ind w:left="360"/>
        <w:jc w:val="center"/>
        <w:rPr>
          <w:rFonts w:ascii="Arial" w:hAnsi="Arial" w:cs="Arial"/>
          <w:b/>
          <w:bCs/>
          <w:sz w:val="20"/>
          <w:szCs w:val="20"/>
        </w:rPr>
      </w:pPr>
    </w:p>
    <w:p w14:paraId="609E8440" w14:textId="77777777" w:rsidR="00F04A52" w:rsidRDefault="00F04A52" w:rsidP="00C61794">
      <w:pPr>
        <w:pStyle w:val="Prrafodelista"/>
        <w:spacing w:line="276" w:lineRule="auto"/>
        <w:ind w:left="360"/>
        <w:jc w:val="center"/>
        <w:rPr>
          <w:rFonts w:ascii="Arial" w:hAnsi="Arial" w:cs="Arial"/>
          <w:b/>
          <w:bCs/>
          <w:sz w:val="20"/>
          <w:szCs w:val="20"/>
        </w:rPr>
      </w:pPr>
    </w:p>
    <w:p w14:paraId="2873A32F" w14:textId="77777777" w:rsidR="00F04A52" w:rsidRDefault="00F04A52" w:rsidP="00C61794">
      <w:pPr>
        <w:pStyle w:val="Prrafodelista"/>
        <w:spacing w:line="276" w:lineRule="auto"/>
        <w:ind w:left="360"/>
        <w:jc w:val="center"/>
        <w:rPr>
          <w:rFonts w:ascii="Arial" w:hAnsi="Arial" w:cs="Arial"/>
          <w:b/>
          <w:bCs/>
          <w:sz w:val="20"/>
          <w:szCs w:val="20"/>
        </w:rPr>
      </w:pPr>
    </w:p>
    <w:p w14:paraId="1F956909" w14:textId="77777777" w:rsidR="00F04A52" w:rsidRDefault="00F04A52" w:rsidP="00C61794">
      <w:pPr>
        <w:pStyle w:val="Prrafodelista"/>
        <w:spacing w:line="276" w:lineRule="auto"/>
        <w:ind w:left="360"/>
        <w:jc w:val="center"/>
        <w:rPr>
          <w:rFonts w:ascii="Arial" w:hAnsi="Arial" w:cs="Arial"/>
          <w:b/>
          <w:bCs/>
          <w:sz w:val="20"/>
          <w:szCs w:val="20"/>
        </w:rPr>
      </w:pPr>
    </w:p>
    <w:p w14:paraId="76B24020" w14:textId="77777777" w:rsidR="00F04A52" w:rsidRDefault="00F04A52" w:rsidP="00C61794">
      <w:pPr>
        <w:pStyle w:val="Prrafodelista"/>
        <w:spacing w:line="276" w:lineRule="auto"/>
        <w:ind w:left="360"/>
        <w:jc w:val="center"/>
        <w:rPr>
          <w:rFonts w:ascii="Arial" w:hAnsi="Arial" w:cs="Arial"/>
          <w:b/>
          <w:bCs/>
          <w:sz w:val="20"/>
          <w:szCs w:val="20"/>
        </w:rPr>
      </w:pPr>
    </w:p>
    <w:p w14:paraId="1E4A692A" w14:textId="77777777" w:rsidR="00F04A52" w:rsidRDefault="00F04A52" w:rsidP="00C61794">
      <w:pPr>
        <w:pStyle w:val="Prrafodelista"/>
        <w:spacing w:line="276" w:lineRule="auto"/>
        <w:ind w:left="360"/>
        <w:jc w:val="center"/>
        <w:rPr>
          <w:rFonts w:ascii="Arial" w:hAnsi="Arial" w:cs="Arial"/>
          <w:b/>
          <w:bCs/>
          <w:sz w:val="20"/>
          <w:szCs w:val="20"/>
        </w:rPr>
      </w:pPr>
    </w:p>
    <w:p w14:paraId="40EF13DB" w14:textId="27B12E9A" w:rsidR="00C61794" w:rsidRPr="00F75457" w:rsidRDefault="00C61794" w:rsidP="00C61794">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ANEXO </w:t>
      </w:r>
      <w:r w:rsidR="005A32C6" w:rsidRPr="00F75457">
        <w:rPr>
          <w:rFonts w:ascii="Arial" w:hAnsi="Arial" w:cs="Arial"/>
          <w:b/>
          <w:bCs/>
          <w:sz w:val="20"/>
          <w:szCs w:val="20"/>
        </w:rPr>
        <w:t>2</w:t>
      </w:r>
    </w:p>
    <w:p w14:paraId="5A7CE8FE" w14:textId="77777777" w:rsidR="00F75457" w:rsidRDefault="00C61794" w:rsidP="00C61794">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CONSEJO O CONSULTORÍA DE VERIFICACIÓN DEL CUMPLIMIENTO DE LOS LINEAMIENTOS EMITIDOS CON LA FECHA DE ENTREGA Y LIQUIDACIÓN DEL PROGRAMA DE REMOZAMIENTO REALIZADO CON FUENTE 52 </w:t>
      </w:r>
    </w:p>
    <w:p w14:paraId="2ED97F38" w14:textId="7756DD83" w:rsidR="00C61794" w:rsidRPr="00F75457" w:rsidRDefault="00C61794" w:rsidP="00C61794">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“PRÉSTAMOS EXTERNOS”</w:t>
      </w:r>
    </w:p>
    <w:p w14:paraId="68F245D5" w14:textId="77777777" w:rsidR="00C61794" w:rsidRPr="00F75457" w:rsidRDefault="00C61794" w:rsidP="00C61794">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CONSULTORES CONTRATADOS</w:t>
      </w:r>
    </w:p>
    <w:tbl>
      <w:tblPr>
        <w:tblW w:w="8980" w:type="dxa"/>
        <w:tblCellMar>
          <w:left w:w="70" w:type="dxa"/>
          <w:right w:w="70" w:type="dxa"/>
        </w:tblCellMar>
        <w:tblLook w:val="04A0" w:firstRow="1" w:lastRow="0" w:firstColumn="1" w:lastColumn="0" w:noHBand="0" w:noVBand="1"/>
      </w:tblPr>
      <w:tblGrid>
        <w:gridCol w:w="640"/>
        <w:gridCol w:w="5420"/>
        <w:gridCol w:w="2920"/>
      </w:tblGrid>
      <w:tr w:rsidR="00C61794" w:rsidRPr="00F75457" w14:paraId="055C7D64" w14:textId="77777777" w:rsidTr="00F75457">
        <w:trPr>
          <w:trHeight w:val="455"/>
          <w:tblHeader/>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6DE8F4" w14:textId="77777777" w:rsidR="00C61794" w:rsidRPr="00F75457" w:rsidRDefault="00C61794" w:rsidP="00AC53E4">
            <w:pPr>
              <w:spacing w:after="0" w:line="240" w:lineRule="auto"/>
              <w:rPr>
                <w:rFonts w:ascii="Century Gothic" w:eastAsia="Times New Roman" w:hAnsi="Century Gothic" w:cs="Calibri"/>
                <w:b/>
                <w:bCs/>
                <w:color w:val="000000"/>
                <w:sz w:val="18"/>
                <w:szCs w:val="18"/>
                <w:lang w:eastAsia="es-GT"/>
              </w:rPr>
            </w:pPr>
            <w:r w:rsidRPr="00F75457">
              <w:rPr>
                <w:rFonts w:ascii="Century Gothic" w:eastAsia="Times New Roman" w:hAnsi="Century Gothic" w:cs="Calibri"/>
                <w:b/>
                <w:bCs/>
                <w:color w:val="000000"/>
                <w:sz w:val="18"/>
                <w:szCs w:val="18"/>
                <w:lang w:eastAsia="es-GT"/>
              </w:rPr>
              <w:t xml:space="preserve">No. </w:t>
            </w:r>
          </w:p>
        </w:tc>
        <w:tc>
          <w:tcPr>
            <w:tcW w:w="5420" w:type="dxa"/>
            <w:tcBorders>
              <w:top w:val="single" w:sz="4" w:space="0" w:color="auto"/>
              <w:left w:val="nil"/>
              <w:bottom w:val="single" w:sz="4" w:space="0" w:color="auto"/>
              <w:right w:val="single" w:sz="4" w:space="0" w:color="auto"/>
            </w:tcBorders>
            <w:shd w:val="clear" w:color="000000" w:fill="BFBFBF"/>
            <w:noWrap/>
            <w:vAlign w:val="center"/>
            <w:hideMark/>
          </w:tcPr>
          <w:p w14:paraId="608E93AF" w14:textId="77777777" w:rsidR="00C61794" w:rsidRPr="00F75457" w:rsidRDefault="00C61794" w:rsidP="00AC53E4">
            <w:pPr>
              <w:spacing w:after="0" w:line="240" w:lineRule="auto"/>
              <w:jc w:val="center"/>
              <w:rPr>
                <w:rFonts w:ascii="Century Gothic" w:eastAsia="Times New Roman" w:hAnsi="Century Gothic" w:cs="Calibri"/>
                <w:b/>
                <w:bCs/>
                <w:color w:val="000000"/>
                <w:sz w:val="18"/>
                <w:szCs w:val="18"/>
                <w:lang w:eastAsia="es-GT"/>
              </w:rPr>
            </w:pPr>
            <w:r w:rsidRPr="00F75457">
              <w:rPr>
                <w:rFonts w:ascii="Century Gothic" w:eastAsia="Times New Roman" w:hAnsi="Century Gothic" w:cs="Calibri"/>
                <w:b/>
                <w:bCs/>
                <w:color w:val="000000"/>
                <w:sz w:val="18"/>
                <w:szCs w:val="18"/>
                <w:lang w:eastAsia="es-GT"/>
              </w:rPr>
              <w:t>Nombre del Consultor</w:t>
            </w:r>
          </w:p>
        </w:tc>
        <w:tc>
          <w:tcPr>
            <w:tcW w:w="2920" w:type="dxa"/>
            <w:tcBorders>
              <w:top w:val="single" w:sz="4" w:space="0" w:color="auto"/>
              <w:left w:val="nil"/>
              <w:bottom w:val="single" w:sz="4" w:space="0" w:color="auto"/>
              <w:right w:val="single" w:sz="4" w:space="0" w:color="auto"/>
            </w:tcBorders>
            <w:shd w:val="clear" w:color="000000" w:fill="BFBFBF"/>
            <w:vAlign w:val="center"/>
            <w:hideMark/>
          </w:tcPr>
          <w:p w14:paraId="58C47F82" w14:textId="77777777" w:rsidR="00C61794" w:rsidRPr="00F75457" w:rsidRDefault="00C61794" w:rsidP="00AC53E4">
            <w:pPr>
              <w:spacing w:after="0" w:line="240" w:lineRule="auto"/>
              <w:jc w:val="center"/>
              <w:rPr>
                <w:rFonts w:ascii="Century Gothic" w:eastAsia="Times New Roman" w:hAnsi="Century Gothic" w:cs="Calibri"/>
                <w:b/>
                <w:bCs/>
                <w:color w:val="000000"/>
                <w:sz w:val="18"/>
                <w:szCs w:val="18"/>
                <w:lang w:eastAsia="es-GT"/>
              </w:rPr>
            </w:pPr>
            <w:r w:rsidRPr="00F75457">
              <w:rPr>
                <w:rFonts w:ascii="Century Gothic" w:eastAsia="Times New Roman" w:hAnsi="Century Gothic" w:cs="Calibri"/>
                <w:b/>
                <w:bCs/>
                <w:color w:val="000000"/>
                <w:sz w:val="18"/>
                <w:szCs w:val="18"/>
                <w:lang w:eastAsia="es-GT"/>
              </w:rPr>
              <w:t xml:space="preserve">Año de contratación </w:t>
            </w:r>
          </w:p>
        </w:tc>
      </w:tr>
      <w:tr w:rsidR="00C61794" w:rsidRPr="00F75457" w14:paraId="2E5CE6C7"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8430CAA"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w:t>
            </w:r>
          </w:p>
        </w:tc>
        <w:tc>
          <w:tcPr>
            <w:tcW w:w="542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49BD75"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 xml:space="preserve"> ING. BRENDA LISSETTE LÓPEZ ARAGON</w:t>
            </w:r>
          </w:p>
        </w:tc>
        <w:tc>
          <w:tcPr>
            <w:tcW w:w="2920" w:type="dxa"/>
            <w:tcBorders>
              <w:top w:val="nil"/>
              <w:left w:val="nil"/>
              <w:bottom w:val="single" w:sz="4" w:space="0" w:color="auto"/>
              <w:right w:val="single" w:sz="4" w:space="0" w:color="auto"/>
            </w:tcBorders>
            <w:shd w:val="clear" w:color="000000" w:fill="FFFFFF"/>
            <w:noWrap/>
            <w:vAlign w:val="center"/>
            <w:hideMark/>
          </w:tcPr>
          <w:p w14:paraId="5AF61A54"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612D5AC3"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0E271A"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62FEDCDF"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 xml:space="preserve"> ARQ. ANDRÉS GILBERTO JUAREZ ARCHILA</w:t>
            </w:r>
          </w:p>
        </w:tc>
        <w:tc>
          <w:tcPr>
            <w:tcW w:w="2920" w:type="dxa"/>
            <w:tcBorders>
              <w:top w:val="nil"/>
              <w:left w:val="nil"/>
              <w:bottom w:val="single" w:sz="4" w:space="0" w:color="auto"/>
              <w:right w:val="single" w:sz="4" w:space="0" w:color="auto"/>
            </w:tcBorders>
            <w:shd w:val="clear" w:color="000000" w:fill="FFFFFF"/>
            <w:noWrap/>
            <w:vAlign w:val="center"/>
            <w:hideMark/>
          </w:tcPr>
          <w:p w14:paraId="666C3B57"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497DDDBA"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3FFC2BC"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3</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25DE5C3F"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HUGO LEONEL DEL CID VALLE</w:t>
            </w:r>
          </w:p>
        </w:tc>
        <w:tc>
          <w:tcPr>
            <w:tcW w:w="2920" w:type="dxa"/>
            <w:tcBorders>
              <w:top w:val="nil"/>
              <w:left w:val="nil"/>
              <w:bottom w:val="single" w:sz="4" w:space="0" w:color="auto"/>
              <w:right w:val="single" w:sz="4" w:space="0" w:color="auto"/>
            </w:tcBorders>
            <w:shd w:val="clear" w:color="000000" w:fill="FFFFFF"/>
            <w:noWrap/>
            <w:vAlign w:val="center"/>
            <w:hideMark/>
          </w:tcPr>
          <w:p w14:paraId="5E85AE55"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510571AE"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CB00328"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4</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07760687"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 xml:space="preserve"> ING. LUIS FERNANDO CÓRDOVA CHÁVEZ</w:t>
            </w:r>
          </w:p>
        </w:tc>
        <w:tc>
          <w:tcPr>
            <w:tcW w:w="2920" w:type="dxa"/>
            <w:tcBorders>
              <w:top w:val="nil"/>
              <w:left w:val="nil"/>
              <w:bottom w:val="single" w:sz="4" w:space="0" w:color="auto"/>
              <w:right w:val="single" w:sz="4" w:space="0" w:color="auto"/>
            </w:tcBorders>
            <w:shd w:val="clear" w:color="000000" w:fill="FFFFFF"/>
            <w:noWrap/>
            <w:vAlign w:val="center"/>
            <w:hideMark/>
          </w:tcPr>
          <w:p w14:paraId="55E51939"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593B8840"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8E6EF1C"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5</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2E6FE947"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LUIS ROBERTO GODINEZ</w:t>
            </w:r>
          </w:p>
        </w:tc>
        <w:tc>
          <w:tcPr>
            <w:tcW w:w="2920" w:type="dxa"/>
            <w:tcBorders>
              <w:top w:val="nil"/>
              <w:left w:val="nil"/>
              <w:bottom w:val="single" w:sz="4" w:space="0" w:color="auto"/>
              <w:right w:val="single" w:sz="4" w:space="0" w:color="auto"/>
            </w:tcBorders>
            <w:shd w:val="clear" w:color="000000" w:fill="FFFFFF"/>
            <w:noWrap/>
            <w:vAlign w:val="center"/>
            <w:hideMark/>
          </w:tcPr>
          <w:p w14:paraId="1655160C"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389C14B3"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BE6DA70"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6</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4256D6B3"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ING. MANUEL RAMIRO CHAVARRIA MORENO</w:t>
            </w:r>
          </w:p>
        </w:tc>
        <w:tc>
          <w:tcPr>
            <w:tcW w:w="2920" w:type="dxa"/>
            <w:tcBorders>
              <w:top w:val="nil"/>
              <w:left w:val="nil"/>
              <w:bottom w:val="single" w:sz="4" w:space="0" w:color="auto"/>
              <w:right w:val="single" w:sz="4" w:space="0" w:color="auto"/>
            </w:tcBorders>
            <w:shd w:val="clear" w:color="000000" w:fill="FFFFFF"/>
            <w:noWrap/>
            <w:vAlign w:val="center"/>
            <w:hideMark/>
          </w:tcPr>
          <w:p w14:paraId="18776CF8"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22783DFC"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6D2F01E"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7</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7552879C"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OSCAR RENÉ CHICOJ MUÑOZ</w:t>
            </w:r>
          </w:p>
        </w:tc>
        <w:tc>
          <w:tcPr>
            <w:tcW w:w="2920" w:type="dxa"/>
            <w:tcBorders>
              <w:top w:val="nil"/>
              <w:left w:val="nil"/>
              <w:bottom w:val="single" w:sz="4" w:space="0" w:color="auto"/>
              <w:right w:val="single" w:sz="4" w:space="0" w:color="auto"/>
            </w:tcBorders>
            <w:shd w:val="clear" w:color="000000" w:fill="FFFFFF"/>
            <w:noWrap/>
            <w:vAlign w:val="center"/>
            <w:hideMark/>
          </w:tcPr>
          <w:p w14:paraId="7A296E45"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29E897B3"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EEBC31"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8</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56B6A739"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 xml:space="preserve"> ING. HECTOR ANTONIO PAR</w:t>
            </w:r>
          </w:p>
        </w:tc>
        <w:tc>
          <w:tcPr>
            <w:tcW w:w="2920" w:type="dxa"/>
            <w:tcBorders>
              <w:top w:val="nil"/>
              <w:left w:val="nil"/>
              <w:bottom w:val="single" w:sz="4" w:space="0" w:color="auto"/>
              <w:right w:val="single" w:sz="4" w:space="0" w:color="auto"/>
            </w:tcBorders>
            <w:shd w:val="clear" w:color="000000" w:fill="FFFFFF"/>
            <w:noWrap/>
            <w:vAlign w:val="center"/>
            <w:hideMark/>
          </w:tcPr>
          <w:p w14:paraId="383A26A0"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2019</w:t>
            </w:r>
          </w:p>
        </w:tc>
      </w:tr>
      <w:tr w:rsidR="00C61794" w:rsidRPr="00F75457" w14:paraId="46B7A8CC"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B10841E"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9</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23A967CA"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INGENIERA ANGELA ESTHER IXCOT</w:t>
            </w:r>
          </w:p>
        </w:tc>
        <w:tc>
          <w:tcPr>
            <w:tcW w:w="2920" w:type="dxa"/>
            <w:tcBorders>
              <w:top w:val="nil"/>
              <w:left w:val="nil"/>
              <w:bottom w:val="single" w:sz="4" w:space="0" w:color="auto"/>
              <w:right w:val="single" w:sz="4" w:space="0" w:color="auto"/>
            </w:tcBorders>
            <w:shd w:val="clear" w:color="000000" w:fill="FFFFFF"/>
            <w:noWrap/>
            <w:vAlign w:val="center"/>
            <w:hideMark/>
          </w:tcPr>
          <w:p w14:paraId="34FF71A5"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2021</w:t>
            </w:r>
          </w:p>
        </w:tc>
      </w:tr>
      <w:tr w:rsidR="00C61794" w:rsidRPr="00F75457" w14:paraId="40290E76"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ED37C7E"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10</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625BB434"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EDGAR ROLANDO RIVERA</w:t>
            </w:r>
          </w:p>
        </w:tc>
        <w:tc>
          <w:tcPr>
            <w:tcW w:w="2920" w:type="dxa"/>
            <w:tcBorders>
              <w:top w:val="nil"/>
              <w:left w:val="nil"/>
              <w:bottom w:val="single" w:sz="4" w:space="0" w:color="auto"/>
              <w:right w:val="single" w:sz="4" w:space="0" w:color="auto"/>
            </w:tcBorders>
            <w:shd w:val="clear" w:color="000000" w:fill="FFFFFF"/>
            <w:noWrap/>
            <w:vAlign w:val="center"/>
            <w:hideMark/>
          </w:tcPr>
          <w:p w14:paraId="731D2533"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2021</w:t>
            </w:r>
          </w:p>
        </w:tc>
      </w:tr>
      <w:tr w:rsidR="00C61794" w:rsidRPr="00F75457" w14:paraId="2A2465FC"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1CA54E"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11</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1FFE4C0C"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ING. HEBER ELEAZAR CASTILLO</w:t>
            </w:r>
          </w:p>
        </w:tc>
        <w:tc>
          <w:tcPr>
            <w:tcW w:w="2920" w:type="dxa"/>
            <w:tcBorders>
              <w:top w:val="nil"/>
              <w:left w:val="nil"/>
              <w:bottom w:val="single" w:sz="4" w:space="0" w:color="auto"/>
              <w:right w:val="single" w:sz="4" w:space="0" w:color="auto"/>
            </w:tcBorders>
            <w:shd w:val="clear" w:color="000000" w:fill="FFFFFF"/>
            <w:noWrap/>
            <w:vAlign w:val="center"/>
            <w:hideMark/>
          </w:tcPr>
          <w:p w14:paraId="79B8305D"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2021</w:t>
            </w:r>
          </w:p>
        </w:tc>
      </w:tr>
      <w:tr w:rsidR="00C61794" w:rsidRPr="00F75457" w14:paraId="765514F8"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169344F"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12</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4C08AAA4"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MARVIN LEOBARDO PEREZ</w:t>
            </w:r>
          </w:p>
        </w:tc>
        <w:tc>
          <w:tcPr>
            <w:tcW w:w="2920" w:type="dxa"/>
            <w:tcBorders>
              <w:top w:val="nil"/>
              <w:left w:val="nil"/>
              <w:bottom w:val="single" w:sz="4" w:space="0" w:color="auto"/>
              <w:right w:val="single" w:sz="4" w:space="0" w:color="auto"/>
            </w:tcBorders>
            <w:shd w:val="clear" w:color="000000" w:fill="FFFFFF"/>
            <w:noWrap/>
            <w:vAlign w:val="center"/>
            <w:hideMark/>
          </w:tcPr>
          <w:p w14:paraId="03873DA8"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2021</w:t>
            </w:r>
          </w:p>
        </w:tc>
      </w:tr>
      <w:tr w:rsidR="00C61794" w:rsidRPr="00F75457" w14:paraId="783B812D"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125E1D"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13</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10B1474B"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ERICK ESTUARDO ENRIQUEZ</w:t>
            </w:r>
          </w:p>
        </w:tc>
        <w:tc>
          <w:tcPr>
            <w:tcW w:w="2920" w:type="dxa"/>
            <w:tcBorders>
              <w:top w:val="nil"/>
              <w:left w:val="nil"/>
              <w:bottom w:val="single" w:sz="4" w:space="0" w:color="auto"/>
              <w:right w:val="single" w:sz="4" w:space="0" w:color="auto"/>
            </w:tcBorders>
            <w:shd w:val="clear" w:color="000000" w:fill="FFFFFF"/>
            <w:noWrap/>
            <w:vAlign w:val="center"/>
            <w:hideMark/>
          </w:tcPr>
          <w:p w14:paraId="7C08CA08"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2021</w:t>
            </w:r>
          </w:p>
        </w:tc>
      </w:tr>
      <w:tr w:rsidR="00C61794" w:rsidRPr="00F75457" w14:paraId="21EA4080"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DD78752"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14</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706F24E3"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MIGUEL ANGEL ALVARADO SAMAYOA</w:t>
            </w:r>
          </w:p>
        </w:tc>
        <w:tc>
          <w:tcPr>
            <w:tcW w:w="2920" w:type="dxa"/>
            <w:tcBorders>
              <w:top w:val="nil"/>
              <w:left w:val="nil"/>
              <w:bottom w:val="single" w:sz="4" w:space="0" w:color="auto"/>
              <w:right w:val="single" w:sz="4" w:space="0" w:color="auto"/>
            </w:tcBorders>
            <w:shd w:val="clear" w:color="000000" w:fill="FFFFFF"/>
            <w:noWrap/>
            <w:vAlign w:val="center"/>
            <w:hideMark/>
          </w:tcPr>
          <w:p w14:paraId="72E6F8F8"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2022</w:t>
            </w:r>
          </w:p>
        </w:tc>
      </w:tr>
      <w:tr w:rsidR="00C61794" w:rsidRPr="00F75457" w14:paraId="04F92218"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2B93276"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15</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05D1A90B"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ING. DAVID ARMANDO DAVILA</w:t>
            </w:r>
          </w:p>
        </w:tc>
        <w:tc>
          <w:tcPr>
            <w:tcW w:w="2920" w:type="dxa"/>
            <w:tcBorders>
              <w:top w:val="nil"/>
              <w:left w:val="nil"/>
              <w:bottom w:val="single" w:sz="4" w:space="0" w:color="auto"/>
              <w:right w:val="single" w:sz="4" w:space="0" w:color="auto"/>
            </w:tcBorders>
            <w:shd w:val="clear" w:color="000000" w:fill="FFFFFF"/>
            <w:noWrap/>
            <w:vAlign w:val="center"/>
            <w:hideMark/>
          </w:tcPr>
          <w:p w14:paraId="574ECC1C"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2022</w:t>
            </w:r>
          </w:p>
        </w:tc>
      </w:tr>
      <w:tr w:rsidR="00C61794" w:rsidRPr="00F75457" w14:paraId="2D14B7FF"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49DB6FA"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16</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118180DF"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LUIS RENE MENDOZA</w:t>
            </w:r>
          </w:p>
        </w:tc>
        <w:tc>
          <w:tcPr>
            <w:tcW w:w="2920" w:type="dxa"/>
            <w:tcBorders>
              <w:top w:val="nil"/>
              <w:left w:val="nil"/>
              <w:bottom w:val="single" w:sz="4" w:space="0" w:color="auto"/>
              <w:right w:val="single" w:sz="4" w:space="0" w:color="auto"/>
            </w:tcBorders>
            <w:shd w:val="clear" w:color="000000" w:fill="FFFFFF"/>
            <w:noWrap/>
            <w:vAlign w:val="center"/>
            <w:hideMark/>
          </w:tcPr>
          <w:p w14:paraId="30399BA4"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2022</w:t>
            </w:r>
          </w:p>
        </w:tc>
      </w:tr>
      <w:tr w:rsidR="00C61794" w:rsidRPr="00F75457" w14:paraId="09DF8C49"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EE38E2D"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17</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4AD21456"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CARLOS ROBERTO TOLEDO</w:t>
            </w:r>
          </w:p>
        </w:tc>
        <w:tc>
          <w:tcPr>
            <w:tcW w:w="2920" w:type="dxa"/>
            <w:tcBorders>
              <w:top w:val="nil"/>
              <w:left w:val="nil"/>
              <w:bottom w:val="single" w:sz="4" w:space="0" w:color="auto"/>
              <w:right w:val="single" w:sz="4" w:space="0" w:color="auto"/>
            </w:tcBorders>
            <w:shd w:val="clear" w:color="000000" w:fill="FFFFFF"/>
            <w:noWrap/>
            <w:vAlign w:val="center"/>
            <w:hideMark/>
          </w:tcPr>
          <w:p w14:paraId="786305B9"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2022</w:t>
            </w:r>
          </w:p>
        </w:tc>
      </w:tr>
      <w:tr w:rsidR="00C61794" w:rsidRPr="00F75457" w14:paraId="1FD995A6"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0158C95"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18</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35BF1595"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ARQ. RONAL OMAR OROZCO</w:t>
            </w:r>
          </w:p>
        </w:tc>
        <w:tc>
          <w:tcPr>
            <w:tcW w:w="2920" w:type="dxa"/>
            <w:tcBorders>
              <w:top w:val="nil"/>
              <w:left w:val="nil"/>
              <w:bottom w:val="single" w:sz="4" w:space="0" w:color="auto"/>
              <w:right w:val="single" w:sz="4" w:space="0" w:color="auto"/>
            </w:tcBorders>
            <w:shd w:val="clear" w:color="000000" w:fill="FFFFFF"/>
            <w:noWrap/>
            <w:vAlign w:val="center"/>
            <w:hideMark/>
          </w:tcPr>
          <w:p w14:paraId="7EABCCB7"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2022</w:t>
            </w:r>
          </w:p>
        </w:tc>
      </w:tr>
      <w:tr w:rsidR="00C61794" w:rsidRPr="00F75457" w14:paraId="77029925" w14:textId="77777777" w:rsidTr="00AC53E4">
        <w:trPr>
          <w:trHeight w:val="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4EBCDF"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19</w:t>
            </w:r>
          </w:p>
        </w:tc>
        <w:tc>
          <w:tcPr>
            <w:tcW w:w="5420" w:type="dxa"/>
            <w:tcBorders>
              <w:top w:val="single" w:sz="4" w:space="0" w:color="auto"/>
              <w:left w:val="nil"/>
              <w:bottom w:val="single" w:sz="4" w:space="0" w:color="auto"/>
              <w:right w:val="single" w:sz="4" w:space="0" w:color="000000"/>
            </w:tcBorders>
            <w:shd w:val="clear" w:color="000000" w:fill="FFFFFF"/>
            <w:noWrap/>
            <w:vAlign w:val="center"/>
            <w:hideMark/>
          </w:tcPr>
          <w:p w14:paraId="5CB0A05C" w14:textId="77777777" w:rsidR="00C61794" w:rsidRPr="00F75457" w:rsidRDefault="00C61794" w:rsidP="00AC53E4">
            <w:pPr>
              <w:spacing w:after="0" w:line="240" w:lineRule="auto"/>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 xml:space="preserve"> ING. ALEX ORLANDO OCAÑA TAHUICO</w:t>
            </w:r>
          </w:p>
        </w:tc>
        <w:tc>
          <w:tcPr>
            <w:tcW w:w="2920" w:type="dxa"/>
            <w:tcBorders>
              <w:top w:val="nil"/>
              <w:left w:val="nil"/>
              <w:bottom w:val="single" w:sz="4" w:space="0" w:color="auto"/>
              <w:right w:val="single" w:sz="4" w:space="0" w:color="auto"/>
            </w:tcBorders>
            <w:shd w:val="clear" w:color="000000" w:fill="FFFFFF"/>
            <w:noWrap/>
            <w:vAlign w:val="center"/>
            <w:hideMark/>
          </w:tcPr>
          <w:p w14:paraId="7F04D23E" w14:textId="77777777" w:rsidR="00C61794" w:rsidRPr="00F75457" w:rsidRDefault="00C61794" w:rsidP="00AC53E4">
            <w:pPr>
              <w:spacing w:after="0" w:line="240" w:lineRule="auto"/>
              <w:jc w:val="center"/>
              <w:rPr>
                <w:rFonts w:ascii="Century Gothic" w:eastAsia="Times New Roman" w:hAnsi="Century Gothic" w:cs="Calibri"/>
                <w:color w:val="000000"/>
                <w:sz w:val="18"/>
                <w:szCs w:val="18"/>
                <w:lang w:eastAsia="es-GT"/>
              </w:rPr>
            </w:pPr>
            <w:r w:rsidRPr="00F75457">
              <w:rPr>
                <w:rFonts w:ascii="Century Gothic" w:eastAsia="Times New Roman" w:hAnsi="Century Gothic" w:cs="Calibri"/>
                <w:color w:val="000000"/>
                <w:sz w:val="18"/>
                <w:szCs w:val="18"/>
                <w:lang w:eastAsia="es-GT"/>
              </w:rPr>
              <w:t>2022</w:t>
            </w:r>
          </w:p>
        </w:tc>
      </w:tr>
    </w:tbl>
    <w:p w14:paraId="39BA0DC3" w14:textId="77777777" w:rsidR="00C61794" w:rsidRPr="00F75457" w:rsidRDefault="00C61794" w:rsidP="00C61794">
      <w:pPr>
        <w:pStyle w:val="Prrafodelista"/>
        <w:spacing w:line="276" w:lineRule="auto"/>
        <w:ind w:left="360"/>
        <w:jc w:val="both"/>
        <w:rPr>
          <w:rFonts w:ascii="Arial" w:hAnsi="Arial" w:cs="Arial"/>
          <w:b/>
          <w:sz w:val="18"/>
          <w:szCs w:val="18"/>
        </w:rPr>
      </w:pPr>
      <w:r w:rsidRPr="00F75457">
        <w:rPr>
          <w:rFonts w:ascii="Arial" w:hAnsi="Arial" w:cs="Arial"/>
          <w:b/>
          <w:sz w:val="18"/>
          <w:szCs w:val="18"/>
        </w:rPr>
        <w:t>Fuente: Información proporcionada por la entidad</w:t>
      </w:r>
    </w:p>
    <w:p w14:paraId="58805F45" w14:textId="77777777" w:rsidR="005E469E" w:rsidRDefault="005E469E" w:rsidP="005E469E">
      <w:pPr>
        <w:pStyle w:val="Prrafodelista"/>
        <w:spacing w:line="276" w:lineRule="auto"/>
        <w:ind w:left="360"/>
        <w:jc w:val="center"/>
        <w:rPr>
          <w:rFonts w:ascii="Arial" w:hAnsi="Arial" w:cs="Arial"/>
          <w:b/>
          <w:bCs/>
          <w:sz w:val="20"/>
          <w:szCs w:val="20"/>
        </w:rPr>
      </w:pPr>
    </w:p>
    <w:p w14:paraId="22BB3BAD" w14:textId="77777777" w:rsidR="00F04A52" w:rsidRDefault="00F04A52" w:rsidP="005E469E">
      <w:pPr>
        <w:pStyle w:val="Prrafodelista"/>
        <w:spacing w:line="276" w:lineRule="auto"/>
        <w:ind w:left="360"/>
        <w:jc w:val="center"/>
        <w:rPr>
          <w:rFonts w:ascii="Arial" w:hAnsi="Arial" w:cs="Arial"/>
          <w:b/>
          <w:bCs/>
          <w:sz w:val="20"/>
          <w:szCs w:val="20"/>
        </w:rPr>
      </w:pPr>
    </w:p>
    <w:p w14:paraId="3A4BFF7C" w14:textId="77777777" w:rsidR="00F04A52" w:rsidRDefault="00F04A52" w:rsidP="005E469E">
      <w:pPr>
        <w:pStyle w:val="Prrafodelista"/>
        <w:spacing w:line="276" w:lineRule="auto"/>
        <w:ind w:left="360"/>
        <w:jc w:val="center"/>
        <w:rPr>
          <w:rFonts w:ascii="Arial" w:hAnsi="Arial" w:cs="Arial"/>
          <w:b/>
          <w:bCs/>
          <w:sz w:val="20"/>
          <w:szCs w:val="20"/>
        </w:rPr>
      </w:pPr>
    </w:p>
    <w:p w14:paraId="436011AE" w14:textId="77777777" w:rsidR="00F04A52" w:rsidRDefault="00F04A52" w:rsidP="005E469E">
      <w:pPr>
        <w:pStyle w:val="Prrafodelista"/>
        <w:spacing w:line="276" w:lineRule="auto"/>
        <w:ind w:left="360"/>
        <w:jc w:val="center"/>
        <w:rPr>
          <w:rFonts w:ascii="Arial" w:hAnsi="Arial" w:cs="Arial"/>
          <w:b/>
          <w:bCs/>
          <w:sz w:val="20"/>
          <w:szCs w:val="20"/>
        </w:rPr>
      </w:pPr>
    </w:p>
    <w:p w14:paraId="3E673868" w14:textId="77777777" w:rsidR="00F04A52" w:rsidRDefault="00F04A52" w:rsidP="005E469E">
      <w:pPr>
        <w:pStyle w:val="Prrafodelista"/>
        <w:spacing w:line="276" w:lineRule="auto"/>
        <w:ind w:left="360"/>
        <w:jc w:val="center"/>
        <w:rPr>
          <w:rFonts w:ascii="Arial" w:hAnsi="Arial" w:cs="Arial"/>
          <w:b/>
          <w:bCs/>
          <w:sz w:val="20"/>
          <w:szCs w:val="20"/>
        </w:rPr>
      </w:pPr>
    </w:p>
    <w:p w14:paraId="29B78087" w14:textId="77777777" w:rsidR="00F04A52" w:rsidRDefault="00F04A52" w:rsidP="005E469E">
      <w:pPr>
        <w:pStyle w:val="Prrafodelista"/>
        <w:spacing w:line="276" w:lineRule="auto"/>
        <w:ind w:left="360"/>
        <w:jc w:val="center"/>
        <w:rPr>
          <w:rFonts w:ascii="Arial" w:hAnsi="Arial" w:cs="Arial"/>
          <w:b/>
          <w:bCs/>
          <w:sz w:val="20"/>
          <w:szCs w:val="20"/>
        </w:rPr>
      </w:pPr>
    </w:p>
    <w:p w14:paraId="1873E2A6" w14:textId="77777777" w:rsidR="00F04A52" w:rsidRDefault="00F04A52" w:rsidP="005E469E">
      <w:pPr>
        <w:pStyle w:val="Prrafodelista"/>
        <w:spacing w:line="276" w:lineRule="auto"/>
        <w:ind w:left="360"/>
        <w:jc w:val="center"/>
        <w:rPr>
          <w:rFonts w:ascii="Arial" w:hAnsi="Arial" w:cs="Arial"/>
          <w:b/>
          <w:bCs/>
          <w:sz w:val="20"/>
          <w:szCs w:val="20"/>
        </w:rPr>
      </w:pPr>
    </w:p>
    <w:p w14:paraId="6C738C90" w14:textId="77777777" w:rsidR="00F04A52" w:rsidRDefault="00F04A52" w:rsidP="005E469E">
      <w:pPr>
        <w:pStyle w:val="Prrafodelista"/>
        <w:spacing w:line="276" w:lineRule="auto"/>
        <w:ind w:left="360"/>
        <w:jc w:val="center"/>
        <w:rPr>
          <w:rFonts w:ascii="Arial" w:hAnsi="Arial" w:cs="Arial"/>
          <w:b/>
          <w:bCs/>
          <w:sz w:val="20"/>
          <w:szCs w:val="20"/>
        </w:rPr>
      </w:pPr>
    </w:p>
    <w:p w14:paraId="02360446" w14:textId="77777777" w:rsidR="00F04A52" w:rsidRDefault="00F04A52" w:rsidP="005E469E">
      <w:pPr>
        <w:pStyle w:val="Prrafodelista"/>
        <w:spacing w:line="276" w:lineRule="auto"/>
        <w:ind w:left="360"/>
        <w:jc w:val="center"/>
        <w:rPr>
          <w:rFonts w:ascii="Arial" w:hAnsi="Arial" w:cs="Arial"/>
          <w:b/>
          <w:bCs/>
          <w:sz w:val="20"/>
          <w:szCs w:val="20"/>
        </w:rPr>
      </w:pPr>
    </w:p>
    <w:p w14:paraId="7B222096" w14:textId="77777777" w:rsidR="00F04A52" w:rsidRDefault="00F04A52" w:rsidP="005E469E">
      <w:pPr>
        <w:pStyle w:val="Prrafodelista"/>
        <w:spacing w:line="276" w:lineRule="auto"/>
        <w:ind w:left="360"/>
        <w:jc w:val="center"/>
        <w:rPr>
          <w:rFonts w:ascii="Arial" w:hAnsi="Arial" w:cs="Arial"/>
          <w:b/>
          <w:bCs/>
          <w:sz w:val="20"/>
          <w:szCs w:val="20"/>
        </w:rPr>
      </w:pPr>
    </w:p>
    <w:p w14:paraId="3BD32A8A" w14:textId="77777777" w:rsidR="00F04A52" w:rsidRDefault="00F04A52" w:rsidP="005E469E">
      <w:pPr>
        <w:pStyle w:val="Prrafodelista"/>
        <w:spacing w:line="276" w:lineRule="auto"/>
        <w:ind w:left="360"/>
        <w:jc w:val="center"/>
        <w:rPr>
          <w:rFonts w:ascii="Arial" w:hAnsi="Arial" w:cs="Arial"/>
          <w:b/>
          <w:bCs/>
          <w:sz w:val="20"/>
          <w:szCs w:val="20"/>
        </w:rPr>
      </w:pPr>
    </w:p>
    <w:p w14:paraId="2706F24F" w14:textId="77777777" w:rsidR="00F04A52" w:rsidRDefault="00F04A52" w:rsidP="005E469E">
      <w:pPr>
        <w:pStyle w:val="Prrafodelista"/>
        <w:spacing w:line="276" w:lineRule="auto"/>
        <w:ind w:left="360"/>
        <w:jc w:val="center"/>
        <w:rPr>
          <w:rFonts w:ascii="Arial" w:hAnsi="Arial" w:cs="Arial"/>
          <w:b/>
          <w:bCs/>
          <w:sz w:val="20"/>
          <w:szCs w:val="20"/>
        </w:rPr>
      </w:pPr>
    </w:p>
    <w:p w14:paraId="5052CC4C" w14:textId="2F13D609" w:rsidR="005E469E" w:rsidRPr="00F75457" w:rsidRDefault="005E469E" w:rsidP="005E469E">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ANEXO </w:t>
      </w:r>
      <w:r>
        <w:rPr>
          <w:rFonts w:ascii="Arial" w:hAnsi="Arial" w:cs="Arial"/>
          <w:b/>
          <w:bCs/>
          <w:sz w:val="20"/>
          <w:szCs w:val="20"/>
        </w:rPr>
        <w:t>3</w:t>
      </w:r>
    </w:p>
    <w:p w14:paraId="13747194" w14:textId="77777777" w:rsidR="005E469E" w:rsidRDefault="005E469E" w:rsidP="005E469E">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CONSEJO O CONSULTORÍA DE VERIFICACIÓN DEL CUMPLIMIENTO DE LOS LINEAMIENTOS EMITIDOS CON LA FECHA DE ENTREGA Y LIQUIDACIÓN DEL PROGRAMA DE REMOZAMIENTO REALIZADO CON FUENTE 52 </w:t>
      </w:r>
    </w:p>
    <w:p w14:paraId="7535F8CE" w14:textId="77777777" w:rsidR="005E469E" w:rsidRPr="00F75457" w:rsidRDefault="005E469E" w:rsidP="005E469E">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“PRÉSTAMOS EXTERNOS”</w:t>
      </w:r>
    </w:p>
    <w:p w14:paraId="0BAA17A8" w14:textId="4CF5621A" w:rsidR="005E469E" w:rsidRDefault="005E469E" w:rsidP="005E2BAF">
      <w:pPr>
        <w:spacing w:line="276" w:lineRule="auto"/>
        <w:jc w:val="center"/>
        <w:rPr>
          <w:rFonts w:ascii="Arial" w:hAnsi="Arial" w:cs="Arial"/>
          <w:b/>
          <w:bCs/>
          <w:sz w:val="20"/>
          <w:szCs w:val="20"/>
        </w:rPr>
      </w:pPr>
      <w:r>
        <w:rPr>
          <w:rFonts w:ascii="Arial" w:hAnsi="Arial" w:cs="Arial"/>
          <w:b/>
          <w:bCs/>
          <w:sz w:val="20"/>
          <w:szCs w:val="20"/>
        </w:rPr>
        <w:t xml:space="preserve">DE 19 CONSULTORES 3 NO ENTREGARON PRODUCTOS </w:t>
      </w:r>
    </w:p>
    <w:tbl>
      <w:tblPr>
        <w:tblW w:w="5377" w:type="pct"/>
        <w:tblCellMar>
          <w:left w:w="70" w:type="dxa"/>
          <w:right w:w="70" w:type="dxa"/>
        </w:tblCellMar>
        <w:tblLook w:val="04A0" w:firstRow="1" w:lastRow="0" w:firstColumn="1" w:lastColumn="0" w:noHBand="0" w:noVBand="1"/>
      </w:tblPr>
      <w:tblGrid>
        <w:gridCol w:w="566"/>
        <w:gridCol w:w="1699"/>
        <w:gridCol w:w="2567"/>
        <w:gridCol w:w="1595"/>
        <w:gridCol w:w="3067"/>
      </w:tblGrid>
      <w:tr w:rsidR="005E469E" w:rsidRPr="005E469E" w14:paraId="187D2DA1" w14:textId="77777777" w:rsidTr="009351F1">
        <w:trPr>
          <w:trHeight w:val="900"/>
        </w:trPr>
        <w:tc>
          <w:tcPr>
            <w:tcW w:w="2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AA9FC3"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 xml:space="preserve">No. </w:t>
            </w:r>
          </w:p>
        </w:tc>
        <w:tc>
          <w:tcPr>
            <w:tcW w:w="895" w:type="pct"/>
            <w:tcBorders>
              <w:top w:val="single" w:sz="4" w:space="0" w:color="auto"/>
              <w:left w:val="nil"/>
              <w:bottom w:val="single" w:sz="4" w:space="0" w:color="auto"/>
              <w:right w:val="single" w:sz="4" w:space="0" w:color="auto"/>
            </w:tcBorders>
            <w:shd w:val="clear" w:color="000000" w:fill="D9D9D9"/>
            <w:vAlign w:val="center"/>
            <w:hideMark/>
          </w:tcPr>
          <w:p w14:paraId="1EBFCEB7"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CONSULTOR</w:t>
            </w:r>
          </w:p>
        </w:tc>
        <w:tc>
          <w:tcPr>
            <w:tcW w:w="1352" w:type="pct"/>
            <w:tcBorders>
              <w:top w:val="single" w:sz="4" w:space="0" w:color="auto"/>
              <w:left w:val="nil"/>
              <w:bottom w:val="single" w:sz="4" w:space="0" w:color="auto"/>
              <w:right w:val="single" w:sz="4" w:space="0" w:color="auto"/>
            </w:tcBorders>
            <w:shd w:val="clear" w:color="000000" w:fill="D9D9D9"/>
            <w:vAlign w:val="center"/>
            <w:hideMark/>
          </w:tcPr>
          <w:p w14:paraId="3F69FD69"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CANTIDAD DE ESTABLECIMIENTOS A CARGO</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14:paraId="602B8CCE"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 xml:space="preserve">AÑO DE CONTRATACIÓN </w:t>
            </w:r>
          </w:p>
        </w:tc>
        <w:tc>
          <w:tcPr>
            <w:tcW w:w="1615" w:type="pct"/>
            <w:tcBorders>
              <w:top w:val="single" w:sz="4" w:space="0" w:color="auto"/>
              <w:left w:val="nil"/>
              <w:bottom w:val="single" w:sz="4" w:space="0" w:color="auto"/>
              <w:right w:val="single" w:sz="4" w:space="0" w:color="auto"/>
            </w:tcBorders>
            <w:shd w:val="clear" w:color="000000" w:fill="D9D9D9"/>
            <w:vAlign w:val="center"/>
            <w:hideMark/>
          </w:tcPr>
          <w:p w14:paraId="01C5B353"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COMENTARIO DE AUDITORÍA</w:t>
            </w:r>
          </w:p>
        </w:tc>
      </w:tr>
      <w:tr w:rsidR="005E469E" w:rsidRPr="005E469E" w14:paraId="62744E80" w14:textId="77777777" w:rsidTr="009351F1">
        <w:trPr>
          <w:trHeight w:val="1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154C2EFE"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1</w:t>
            </w:r>
          </w:p>
        </w:tc>
        <w:tc>
          <w:tcPr>
            <w:tcW w:w="895" w:type="pct"/>
            <w:tcBorders>
              <w:top w:val="nil"/>
              <w:left w:val="nil"/>
              <w:bottom w:val="single" w:sz="4" w:space="0" w:color="auto"/>
              <w:right w:val="single" w:sz="4" w:space="0" w:color="auto"/>
            </w:tcBorders>
            <w:shd w:val="clear" w:color="000000" w:fill="FFFFFF"/>
            <w:vAlign w:val="center"/>
            <w:hideMark/>
          </w:tcPr>
          <w:p w14:paraId="26B384EA" w14:textId="77777777" w:rsidR="005E469E" w:rsidRPr="005E469E" w:rsidRDefault="005E469E" w:rsidP="00895A08">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ARQ. LUIS RENE MENDOZA MENCHÚ</w:t>
            </w:r>
          </w:p>
        </w:tc>
        <w:tc>
          <w:tcPr>
            <w:tcW w:w="1352" w:type="pct"/>
            <w:tcBorders>
              <w:top w:val="nil"/>
              <w:left w:val="nil"/>
              <w:bottom w:val="single" w:sz="4" w:space="0" w:color="auto"/>
              <w:right w:val="single" w:sz="4" w:space="0" w:color="auto"/>
            </w:tcBorders>
            <w:shd w:val="clear" w:color="000000" w:fill="FFFFFF"/>
            <w:noWrap/>
            <w:vAlign w:val="center"/>
            <w:hideMark/>
          </w:tcPr>
          <w:p w14:paraId="4FFED927" w14:textId="77777777" w:rsidR="005E469E" w:rsidRPr="005E469E" w:rsidRDefault="005E469E" w:rsidP="00895A08">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30</w:t>
            </w:r>
          </w:p>
        </w:tc>
        <w:tc>
          <w:tcPr>
            <w:tcW w:w="840" w:type="pct"/>
            <w:tcBorders>
              <w:top w:val="nil"/>
              <w:left w:val="nil"/>
              <w:bottom w:val="single" w:sz="4" w:space="0" w:color="auto"/>
              <w:right w:val="single" w:sz="4" w:space="0" w:color="auto"/>
            </w:tcBorders>
            <w:shd w:val="clear" w:color="000000" w:fill="FFFFFF"/>
            <w:noWrap/>
            <w:vAlign w:val="center"/>
            <w:hideMark/>
          </w:tcPr>
          <w:p w14:paraId="7EDD8654" w14:textId="77777777" w:rsidR="005E469E" w:rsidRPr="005E469E" w:rsidRDefault="005E469E" w:rsidP="005E469E">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2022</w:t>
            </w:r>
          </w:p>
        </w:tc>
        <w:tc>
          <w:tcPr>
            <w:tcW w:w="1615" w:type="pct"/>
            <w:tcBorders>
              <w:top w:val="nil"/>
              <w:left w:val="nil"/>
              <w:bottom w:val="single" w:sz="4" w:space="0" w:color="auto"/>
              <w:right w:val="single" w:sz="4" w:space="0" w:color="auto"/>
            </w:tcBorders>
            <w:shd w:val="clear" w:color="auto" w:fill="auto"/>
            <w:vAlign w:val="center"/>
            <w:hideMark/>
          </w:tcPr>
          <w:p w14:paraId="13774A91"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El profesional en referencia no presentó producto, la contratación se realizó el 14/2/2022 y la rescisión del contrato se realizó el 8/6/2022</w:t>
            </w:r>
          </w:p>
        </w:tc>
      </w:tr>
      <w:tr w:rsidR="005E469E" w:rsidRPr="005E469E" w14:paraId="6EC908A7" w14:textId="77777777" w:rsidTr="009351F1">
        <w:trPr>
          <w:trHeight w:val="93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22F47CB0"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2</w:t>
            </w:r>
          </w:p>
        </w:tc>
        <w:tc>
          <w:tcPr>
            <w:tcW w:w="895" w:type="pct"/>
            <w:tcBorders>
              <w:top w:val="nil"/>
              <w:left w:val="nil"/>
              <w:bottom w:val="single" w:sz="4" w:space="0" w:color="auto"/>
              <w:right w:val="single" w:sz="4" w:space="0" w:color="auto"/>
            </w:tcBorders>
            <w:shd w:val="clear" w:color="000000" w:fill="FFFFFF"/>
            <w:vAlign w:val="center"/>
            <w:hideMark/>
          </w:tcPr>
          <w:p w14:paraId="18602CE7" w14:textId="77777777" w:rsidR="005E469E" w:rsidRPr="005E469E" w:rsidRDefault="005E469E" w:rsidP="00895A08">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ARQ. CARLOS ROBERTO TOLEDO</w:t>
            </w:r>
          </w:p>
        </w:tc>
        <w:tc>
          <w:tcPr>
            <w:tcW w:w="1352" w:type="pct"/>
            <w:tcBorders>
              <w:top w:val="nil"/>
              <w:left w:val="nil"/>
              <w:bottom w:val="single" w:sz="4" w:space="0" w:color="auto"/>
              <w:right w:val="single" w:sz="4" w:space="0" w:color="auto"/>
            </w:tcBorders>
            <w:shd w:val="clear" w:color="000000" w:fill="FFFFFF"/>
            <w:noWrap/>
            <w:vAlign w:val="center"/>
            <w:hideMark/>
          </w:tcPr>
          <w:p w14:paraId="3CA75FE7" w14:textId="77777777" w:rsidR="005E469E" w:rsidRPr="005E469E" w:rsidRDefault="005E469E" w:rsidP="00895A08">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30</w:t>
            </w:r>
          </w:p>
        </w:tc>
        <w:tc>
          <w:tcPr>
            <w:tcW w:w="840" w:type="pct"/>
            <w:tcBorders>
              <w:top w:val="nil"/>
              <w:left w:val="nil"/>
              <w:bottom w:val="single" w:sz="4" w:space="0" w:color="auto"/>
              <w:right w:val="single" w:sz="4" w:space="0" w:color="auto"/>
            </w:tcBorders>
            <w:shd w:val="clear" w:color="000000" w:fill="FFFFFF"/>
            <w:noWrap/>
            <w:vAlign w:val="center"/>
            <w:hideMark/>
          </w:tcPr>
          <w:p w14:paraId="7C16ED6B" w14:textId="77777777" w:rsidR="005E469E" w:rsidRPr="005E469E" w:rsidRDefault="005E469E" w:rsidP="005E469E">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2022</w:t>
            </w:r>
          </w:p>
        </w:tc>
        <w:tc>
          <w:tcPr>
            <w:tcW w:w="1615" w:type="pct"/>
            <w:tcBorders>
              <w:top w:val="nil"/>
              <w:left w:val="nil"/>
              <w:bottom w:val="single" w:sz="4" w:space="0" w:color="auto"/>
              <w:right w:val="single" w:sz="4" w:space="0" w:color="auto"/>
            </w:tcBorders>
            <w:shd w:val="clear" w:color="auto" w:fill="auto"/>
            <w:vAlign w:val="center"/>
            <w:hideMark/>
          </w:tcPr>
          <w:p w14:paraId="169F0D2C" w14:textId="1A319D4C"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El profesional en referencia fue contratado el 14/2/2022 y la rescisión del contrato se realizó el 31/5/2022</w:t>
            </w:r>
          </w:p>
        </w:tc>
      </w:tr>
      <w:tr w:rsidR="005E469E" w:rsidRPr="005E469E" w14:paraId="00BDC2D0" w14:textId="77777777" w:rsidTr="009351F1">
        <w:trPr>
          <w:trHeight w:val="9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315DED4C" w14:textId="77777777" w:rsidR="005E469E" w:rsidRPr="005E469E" w:rsidRDefault="005E469E" w:rsidP="005E469E">
            <w:pPr>
              <w:spacing w:after="0" w:line="240" w:lineRule="auto"/>
              <w:jc w:val="center"/>
              <w:rPr>
                <w:rFonts w:ascii="Calibri" w:eastAsia="Times New Roman" w:hAnsi="Calibri" w:cs="Calibri"/>
                <w:color w:val="000000"/>
                <w:lang w:eastAsia="es-GT"/>
              </w:rPr>
            </w:pPr>
            <w:r w:rsidRPr="005E469E">
              <w:rPr>
                <w:rFonts w:ascii="Calibri" w:eastAsia="Times New Roman" w:hAnsi="Calibri" w:cs="Calibri"/>
                <w:color w:val="000000"/>
                <w:lang w:eastAsia="es-GT"/>
              </w:rPr>
              <w:t>3</w:t>
            </w:r>
          </w:p>
        </w:tc>
        <w:tc>
          <w:tcPr>
            <w:tcW w:w="895" w:type="pct"/>
            <w:tcBorders>
              <w:top w:val="nil"/>
              <w:left w:val="nil"/>
              <w:bottom w:val="single" w:sz="4" w:space="0" w:color="auto"/>
              <w:right w:val="single" w:sz="4" w:space="0" w:color="auto"/>
            </w:tcBorders>
            <w:shd w:val="clear" w:color="000000" w:fill="FFFFFF"/>
            <w:vAlign w:val="center"/>
            <w:hideMark/>
          </w:tcPr>
          <w:p w14:paraId="7B65558C" w14:textId="77777777" w:rsidR="005E469E" w:rsidRPr="005E469E" w:rsidRDefault="005E469E" w:rsidP="00895A08">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ARQ. RONAL OMAR OROZCO</w:t>
            </w:r>
          </w:p>
        </w:tc>
        <w:tc>
          <w:tcPr>
            <w:tcW w:w="1352" w:type="pct"/>
            <w:tcBorders>
              <w:top w:val="nil"/>
              <w:left w:val="nil"/>
              <w:bottom w:val="single" w:sz="4" w:space="0" w:color="auto"/>
              <w:right w:val="single" w:sz="4" w:space="0" w:color="auto"/>
            </w:tcBorders>
            <w:shd w:val="clear" w:color="000000" w:fill="FFFFFF"/>
            <w:noWrap/>
            <w:vAlign w:val="center"/>
            <w:hideMark/>
          </w:tcPr>
          <w:p w14:paraId="798FCCFF" w14:textId="77777777" w:rsidR="005E469E" w:rsidRPr="005E469E" w:rsidRDefault="005E469E" w:rsidP="00895A08">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29</w:t>
            </w:r>
          </w:p>
        </w:tc>
        <w:tc>
          <w:tcPr>
            <w:tcW w:w="840" w:type="pct"/>
            <w:tcBorders>
              <w:top w:val="nil"/>
              <w:left w:val="nil"/>
              <w:bottom w:val="single" w:sz="4" w:space="0" w:color="auto"/>
              <w:right w:val="single" w:sz="4" w:space="0" w:color="auto"/>
            </w:tcBorders>
            <w:shd w:val="clear" w:color="000000" w:fill="FFFFFF"/>
            <w:noWrap/>
            <w:vAlign w:val="center"/>
            <w:hideMark/>
          </w:tcPr>
          <w:p w14:paraId="1CB85DA2" w14:textId="77777777" w:rsidR="005E469E" w:rsidRPr="005E469E" w:rsidRDefault="005E469E" w:rsidP="005E469E">
            <w:pPr>
              <w:spacing w:after="0" w:line="240" w:lineRule="auto"/>
              <w:jc w:val="center"/>
              <w:rPr>
                <w:rFonts w:ascii="Century Gothic" w:eastAsia="Times New Roman" w:hAnsi="Century Gothic" w:cs="Calibri"/>
                <w:color w:val="000000"/>
                <w:sz w:val="20"/>
                <w:szCs w:val="20"/>
                <w:lang w:eastAsia="es-GT"/>
              </w:rPr>
            </w:pPr>
            <w:r w:rsidRPr="005E469E">
              <w:rPr>
                <w:rFonts w:ascii="Century Gothic" w:eastAsia="Times New Roman" w:hAnsi="Century Gothic" w:cs="Calibri"/>
                <w:color w:val="000000"/>
                <w:sz w:val="20"/>
                <w:szCs w:val="20"/>
                <w:lang w:eastAsia="es-GT"/>
              </w:rPr>
              <w:t>2022</w:t>
            </w:r>
          </w:p>
        </w:tc>
        <w:tc>
          <w:tcPr>
            <w:tcW w:w="1615" w:type="pct"/>
            <w:tcBorders>
              <w:top w:val="nil"/>
              <w:left w:val="nil"/>
              <w:bottom w:val="single" w:sz="4" w:space="0" w:color="auto"/>
              <w:right w:val="single" w:sz="4" w:space="0" w:color="auto"/>
            </w:tcBorders>
            <w:shd w:val="clear" w:color="auto" w:fill="auto"/>
            <w:vAlign w:val="center"/>
            <w:hideMark/>
          </w:tcPr>
          <w:p w14:paraId="67ECC13A" w14:textId="0DB569D3" w:rsidR="005E469E" w:rsidRPr="005E469E" w:rsidRDefault="005E469E" w:rsidP="005E469E">
            <w:pPr>
              <w:spacing w:after="0" w:line="240" w:lineRule="auto"/>
              <w:jc w:val="center"/>
              <w:rPr>
                <w:rFonts w:ascii="Calibri" w:eastAsia="Times New Roman" w:hAnsi="Calibri" w:cs="Calibri"/>
                <w:color w:val="000000"/>
                <w:lang w:eastAsia="es-GT"/>
              </w:rPr>
            </w:pPr>
            <w:r>
              <w:rPr>
                <w:rFonts w:ascii="Calibri" w:eastAsia="Times New Roman" w:hAnsi="Calibri" w:cs="Calibri"/>
                <w:color w:val="000000"/>
                <w:lang w:eastAsia="es-GT"/>
              </w:rPr>
              <w:t>N</w:t>
            </w:r>
            <w:r w:rsidRPr="005E469E">
              <w:rPr>
                <w:rFonts w:ascii="Calibri" w:eastAsia="Times New Roman" w:hAnsi="Calibri" w:cs="Calibri"/>
                <w:color w:val="000000"/>
                <w:lang w:eastAsia="es-GT"/>
              </w:rPr>
              <w:t>o firmo contrato (no existió contratación)</w:t>
            </w:r>
          </w:p>
        </w:tc>
      </w:tr>
      <w:tr w:rsidR="009351F1" w:rsidRPr="005E469E" w14:paraId="56C38DF1" w14:textId="77777777" w:rsidTr="009351F1">
        <w:trPr>
          <w:trHeight w:val="298"/>
        </w:trPr>
        <w:tc>
          <w:tcPr>
            <w:tcW w:w="11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C01496" w14:textId="7B3507E4" w:rsidR="009351F1" w:rsidRPr="009351F1" w:rsidRDefault="009351F1" w:rsidP="00895A08">
            <w:pPr>
              <w:spacing w:after="0" w:line="240" w:lineRule="auto"/>
              <w:jc w:val="center"/>
              <w:rPr>
                <w:rFonts w:ascii="Century Gothic" w:eastAsia="Times New Roman" w:hAnsi="Century Gothic" w:cs="Calibri"/>
                <w:b/>
                <w:bCs/>
                <w:color w:val="000000"/>
                <w:sz w:val="20"/>
                <w:szCs w:val="20"/>
                <w:lang w:eastAsia="es-GT"/>
              </w:rPr>
            </w:pPr>
            <w:r w:rsidRPr="009351F1">
              <w:rPr>
                <w:rFonts w:ascii="Century Gothic" w:eastAsia="Times New Roman" w:hAnsi="Century Gothic" w:cs="Calibri"/>
                <w:b/>
                <w:bCs/>
                <w:color w:val="000000"/>
                <w:sz w:val="20"/>
                <w:szCs w:val="20"/>
                <w:lang w:eastAsia="es-GT"/>
              </w:rPr>
              <w:t>TOTAL</w:t>
            </w:r>
          </w:p>
        </w:tc>
        <w:tc>
          <w:tcPr>
            <w:tcW w:w="1352" w:type="pct"/>
            <w:tcBorders>
              <w:top w:val="single" w:sz="4" w:space="0" w:color="auto"/>
              <w:left w:val="nil"/>
              <w:bottom w:val="single" w:sz="4" w:space="0" w:color="auto"/>
              <w:right w:val="single" w:sz="4" w:space="0" w:color="auto"/>
            </w:tcBorders>
            <w:shd w:val="clear" w:color="000000" w:fill="FFFFFF"/>
            <w:noWrap/>
            <w:vAlign w:val="center"/>
          </w:tcPr>
          <w:p w14:paraId="43E2B03C" w14:textId="184014B4" w:rsidR="009351F1" w:rsidRPr="005E469E" w:rsidRDefault="009351F1" w:rsidP="00895A08">
            <w:pPr>
              <w:spacing w:after="0" w:line="240" w:lineRule="auto"/>
              <w:jc w:val="center"/>
              <w:rPr>
                <w:rFonts w:ascii="Century Gothic" w:eastAsia="Times New Roman" w:hAnsi="Century Gothic" w:cs="Calibri"/>
                <w:color w:val="000000"/>
                <w:sz w:val="20"/>
                <w:szCs w:val="20"/>
                <w:lang w:eastAsia="es-GT"/>
              </w:rPr>
            </w:pPr>
            <w:r>
              <w:rPr>
                <w:rFonts w:ascii="Century Gothic" w:eastAsia="Times New Roman" w:hAnsi="Century Gothic" w:cs="Calibri"/>
                <w:color w:val="000000"/>
                <w:sz w:val="20"/>
                <w:szCs w:val="20"/>
                <w:lang w:eastAsia="es-GT"/>
              </w:rPr>
              <w:fldChar w:fldCharType="begin"/>
            </w:r>
            <w:r>
              <w:rPr>
                <w:rFonts w:ascii="Century Gothic" w:eastAsia="Times New Roman" w:hAnsi="Century Gothic" w:cs="Calibri"/>
                <w:color w:val="000000"/>
                <w:sz w:val="20"/>
                <w:szCs w:val="20"/>
                <w:lang w:eastAsia="es-GT"/>
              </w:rPr>
              <w:instrText xml:space="preserve"> =SUM(ABOVE) </w:instrText>
            </w:r>
            <w:r>
              <w:rPr>
                <w:rFonts w:ascii="Century Gothic" w:eastAsia="Times New Roman" w:hAnsi="Century Gothic" w:cs="Calibri"/>
                <w:color w:val="000000"/>
                <w:sz w:val="20"/>
                <w:szCs w:val="20"/>
                <w:lang w:eastAsia="es-GT"/>
              </w:rPr>
              <w:fldChar w:fldCharType="separate"/>
            </w:r>
            <w:r>
              <w:rPr>
                <w:rFonts w:ascii="Century Gothic" w:eastAsia="Times New Roman" w:hAnsi="Century Gothic" w:cs="Calibri"/>
                <w:noProof/>
                <w:color w:val="000000"/>
                <w:sz w:val="20"/>
                <w:szCs w:val="20"/>
                <w:lang w:eastAsia="es-GT"/>
              </w:rPr>
              <w:t>89</w:t>
            </w:r>
            <w:r>
              <w:rPr>
                <w:rFonts w:ascii="Century Gothic" w:eastAsia="Times New Roman" w:hAnsi="Century Gothic" w:cs="Calibri"/>
                <w:color w:val="000000"/>
                <w:sz w:val="20"/>
                <w:szCs w:val="20"/>
                <w:lang w:eastAsia="es-GT"/>
              </w:rPr>
              <w:fldChar w:fldCharType="end"/>
            </w:r>
          </w:p>
        </w:tc>
        <w:tc>
          <w:tcPr>
            <w:tcW w:w="840" w:type="pct"/>
            <w:tcBorders>
              <w:top w:val="single" w:sz="4" w:space="0" w:color="auto"/>
              <w:left w:val="nil"/>
              <w:bottom w:val="single" w:sz="4" w:space="0" w:color="auto"/>
              <w:right w:val="single" w:sz="4" w:space="0" w:color="auto"/>
            </w:tcBorders>
            <w:shd w:val="clear" w:color="000000" w:fill="FFFFFF"/>
            <w:noWrap/>
            <w:vAlign w:val="center"/>
          </w:tcPr>
          <w:p w14:paraId="6A8FBD4B" w14:textId="77777777" w:rsidR="009351F1" w:rsidRPr="005E469E" w:rsidRDefault="009351F1" w:rsidP="005E469E">
            <w:pPr>
              <w:spacing w:after="0" w:line="240" w:lineRule="auto"/>
              <w:jc w:val="center"/>
              <w:rPr>
                <w:rFonts w:ascii="Century Gothic" w:eastAsia="Times New Roman" w:hAnsi="Century Gothic" w:cs="Calibri"/>
                <w:color w:val="000000"/>
                <w:sz w:val="20"/>
                <w:szCs w:val="20"/>
                <w:lang w:eastAsia="es-GT"/>
              </w:rPr>
            </w:pPr>
          </w:p>
        </w:tc>
        <w:tc>
          <w:tcPr>
            <w:tcW w:w="1615" w:type="pct"/>
            <w:tcBorders>
              <w:top w:val="single" w:sz="4" w:space="0" w:color="auto"/>
              <w:left w:val="nil"/>
              <w:bottom w:val="single" w:sz="4" w:space="0" w:color="auto"/>
              <w:right w:val="single" w:sz="4" w:space="0" w:color="auto"/>
            </w:tcBorders>
            <w:shd w:val="clear" w:color="auto" w:fill="auto"/>
            <w:vAlign w:val="center"/>
          </w:tcPr>
          <w:p w14:paraId="275DDBBC" w14:textId="77777777" w:rsidR="009351F1" w:rsidRDefault="009351F1" w:rsidP="005E469E">
            <w:pPr>
              <w:spacing w:after="0" w:line="240" w:lineRule="auto"/>
              <w:jc w:val="center"/>
              <w:rPr>
                <w:rFonts w:ascii="Calibri" w:eastAsia="Times New Roman" w:hAnsi="Calibri" w:cs="Calibri"/>
                <w:color w:val="000000"/>
                <w:lang w:eastAsia="es-GT"/>
              </w:rPr>
            </w:pPr>
          </w:p>
        </w:tc>
      </w:tr>
    </w:tbl>
    <w:p w14:paraId="3AA6D58D" w14:textId="77777777" w:rsidR="004C0CB0" w:rsidRPr="005F7CB3" w:rsidRDefault="004C0CB0" w:rsidP="004C0CB0">
      <w:pPr>
        <w:spacing w:line="276" w:lineRule="auto"/>
        <w:jc w:val="both"/>
        <w:rPr>
          <w:rFonts w:ascii="Arial" w:hAnsi="Arial" w:cs="Arial"/>
          <w:b/>
          <w:sz w:val="18"/>
          <w:szCs w:val="18"/>
        </w:rPr>
      </w:pPr>
      <w:r w:rsidRPr="005F7CB3">
        <w:rPr>
          <w:rFonts w:ascii="Arial" w:hAnsi="Arial" w:cs="Arial"/>
          <w:b/>
          <w:sz w:val="18"/>
          <w:szCs w:val="18"/>
        </w:rPr>
        <w:t xml:space="preserve">Fuente: </w:t>
      </w:r>
      <w:r>
        <w:rPr>
          <w:rFonts w:ascii="Arial" w:hAnsi="Arial" w:cs="Arial"/>
          <w:b/>
          <w:sz w:val="18"/>
          <w:szCs w:val="18"/>
        </w:rPr>
        <w:t>Información proporcionada por la entidad.</w:t>
      </w:r>
    </w:p>
    <w:p w14:paraId="5F4C252C" w14:textId="77777777" w:rsidR="00781CA7" w:rsidRDefault="00781CA7" w:rsidP="00781CA7">
      <w:pPr>
        <w:pStyle w:val="Prrafodelista"/>
        <w:spacing w:line="276" w:lineRule="auto"/>
        <w:ind w:left="360"/>
        <w:jc w:val="center"/>
        <w:rPr>
          <w:rFonts w:ascii="Arial" w:hAnsi="Arial" w:cs="Arial"/>
          <w:b/>
          <w:bCs/>
          <w:sz w:val="20"/>
          <w:szCs w:val="20"/>
        </w:rPr>
      </w:pPr>
    </w:p>
    <w:p w14:paraId="6E94261B" w14:textId="77777777" w:rsidR="00F04A52" w:rsidRDefault="00F04A52" w:rsidP="00781CA7">
      <w:pPr>
        <w:pStyle w:val="Prrafodelista"/>
        <w:spacing w:line="276" w:lineRule="auto"/>
        <w:ind w:left="360"/>
        <w:jc w:val="center"/>
        <w:rPr>
          <w:rFonts w:ascii="Arial" w:hAnsi="Arial" w:cs="Arial"/>
          <w:b/>
          <w:bCs/>
          <w:sz w:val="20"/>
          <w:szCs w:val="20"/>
        </w:rPr>
      </w:pPr>
    </w:p>
    <w:p w14:paraId="038EE077" w14:textId="77777777" w:rsidR="00F04A52" w:rsidRDefault="00F04A52" w:rsidP="00781CA7">
      <w:pPr>
        <w:pStyle w:val="Prrafodelista"/>
        <w:spacing w:line="276" w:lineRule="auto"/>
        <w:ind w:left="360"/>
        <w:jc w:val="center"/>
        <w:rPr>
          <w:rFonts w:ascii="Arial" w:hAnsi="Arial" w:cs="Arial"/>
          <w:b/>
          <w:bCs/>
          <w:sz w:val="20"/>
          <w:szCs w:val="20"/>
        </w:rPr>
      </w:pPr>
    </w:p>
    <w:p w14:paraId="643F5673" w14:textId="77777777" w:rsidR="00F04A52" w:rsidRDefault="00F04A52" w:rsidP="00781CA7">
      <w:pPr>
        <w:pStyle w:val="Prrafodelista"/>
        <w:spacing w:line="276" w:lineRule="auto"/>
        <w:ind w:left="360"/>
        <w:jc w:val="center"/>
        <w:rPr>
          <w:rFonts w:ascii="Arial" w:hAnsi="Arial" w:cs="Arial"/>
          <w:b/>
          <w:bCs/>
          <w:sz w:val="20"/>
          <w:szCs w:val="20"/>
        </w:rPr>
      </w:pPr>
    </w:p>
    <w:p w14:paraId="116263CD" w14:textId="77777777" w:rsidR="00F04A52" w:rsidRDefault="00F04A52" w:rsidP="00781CA7">
      <w:pPr>
        <w:pStyle w:val="Prrafodelista"/>
        <w:spacing w:line="276" w:lineRule="auto"/>
        <w:ind w:left="360"/>
        <w:jc w:val="center"/>
        <w:rPr>
          <w:rFonts w:ascii="Arial" w:hAnsi="Arial" w:cs="Arial"/>
          <w:b/>
          <w:bCs/>
          <w:sz w:val="20"/>
          <w:szCs w:val="20"/>
        </w:rPr>
      </w:pPr>
    </w:p>
    <w:p w14:paraId="1532334B" w14:textId="77777777" w:rsidR="00F04A52" w:rsidRDefault="00F04A52" w:rsidP="00781CA7">
      <w:pPr>
        <w:pStyle w:val="Prrafodelista"/>
        <w:spacing w:line="276" w:lineRule="auto"/>
        <w:ind w:left="360"/>
        <w:jc w:val="center"/>
        <w:rPr>
          <w:rFonts w:ascii="Arial" w:hAnsi="Arial" w:cs="Arial"/>
          <w:b/>
          <w:bCs/>
          <w:sz w:val="20"/>
          <w:szCs w:val="20"/>
        </w:rPr>
      </w:pPr>
    </w:p>
    <w:p w14:paraId="42B0F8B0" w14:textId="77777777" w:rsidR="00F04A52" w:rsidRDefault="00F04A52" w:rsidP="00781CA7">
      <w:pPr>
        <w:pStyle w:val="Prrafodelista"/>
        <w:spacing w:line="276" w:lineRule="auto"/>
        <w:ind w:left="360"/>
        <w:jc w:val="center"/>
        <w:rPr>
          <w:rFonts w:ascii="Arial" w:hAnsi="Arial" w:cs="Arial"/>
          <w:b/>
          <w:bCs/>
          <w:sz w:val="20"/>
          <w:szCs w:val="20"/>
        </w:rPr>
      </w:pPr>
    </w:p>
    <w:p w14:paraId="57190EE5" w14:textId="77777777" w:rsidR="00F04A52" w:rsidRDefault="00F04A52" w:rsidP="00781CA7">
      <w:pPr>
        <w:pStyle w:val="Prrafodelista"/>
        <w:spacing w:line="276" w:lineRule="auto"/>
        <w:ind w:left="360"/>
        <w:jc w:val="center"/>
        <w:rPr>
          <w:rFonts w:ascii="Arial" w:hAnsi="Arial" w:cs="Arial"/>
          <w:b/>
          <w:bCs/>
          <w:sz w:val="20"/>
          <w:szCs w:val="20"/>
        </w:rPr>
      </w:pPr>
    </w:p>
    <w:p w14:paraId="51214FBB" w14:textId="77777777" w:rsidR="00F04A52" w:rsidRDefault="00F04A52" w:rsidP="00781CA7">
      <w:pPr>
        <w:pStyle w:val="Prrafodelista"/>
        <w:spacing w:line="276" w:lineRule="auto"/>
        <w:ind w:left="360"/>
        <w:jc w:val="center"/>
        <w:rPr>
          <w:rFonts w:ascii="Arial" w:hAnsi="Arial" w:cs="Arial"/>
          <w:b/>
          <w:bCs/>
          <w:sz w:val="20"/>
          <w:szCs w:val="20"/>
        </w:rPr>
      </w:pPr>
    </w:p>
    <w:p w14:paraId="4688FCBD" w14:textId="77777777" w:rsidR="00F04A52" w:rsidRDefault="00F04A52" w:rsidP="00781CA7">
      <w:pPr>
        <w:pStyle w:val="Prrafodelista"/>
        <w:spacing w:line="276" w:lineRule="auto"/>
        <w:ind w:left="360"/>
        <w:jc w:val="center"/>
        <w:rPr>
          <w:rFonts w:ascii="Arial" w:hAnsi="Arial" w:cs="Arial"/>
          <w:b/>
          <w:bCs/>
          <w:sz w:val="20"/>
          <w:szCs w:val="20"/>
        </w:rPr>
      </w:pPr>
    </w:p>
    <w:p w14:paraId="1D031A81" w14:textId="77777777" w:rsidR="00F04A52" w:rsidRDefault="00F04A52" w:rsidP="00781CA7">
      <w:pPr>
        <w:pStyle w:val="Prrafodelista"/>
        <w:spacing w:line="276" w:lineRule="auto"/>
        <w:ind w:left="360"/>
        <w:jc w:val="center"/>
        <w:rPr>
          <w:rFonts w:ascii="Arial" w:hAnsi="Arial" w:cs="Arial"/>
          <w:b/>
          <w:bCs/>
          <w:sz w:val="20"/>
          <w:szCs w:val="20"/>
        </w:rPr>
      </w:pPr>
    </w:p>
    <w:p w14:paraId="2E1B3274" w14:textId="77777777" w:rsidR="00F04A52" w:rsidRDefault="00F04A52" w:rsidP="00781CA7">
      <w:pPr>
        <w:pStyle w:val="Prrafodelista"/>
        <w:spacing w:line="276" w:lineRule="auto"/>
        <w:ind w:left="360"/>
        <w:jc w:val="center"/>
        <w:rPr>
          <w:rFonts w:ascii="Arial" w:hAnsi="Arial" w:cs="Arial"/>
          <w:b/>
          <w:bCs/>
          <w:sz w:val="20"/>
          <w:szCs w:val="20"/>
        </w:rPr>
      </w:pPr>
    </w:p>
    <w:p w14:paraId="03180F31" w14:textId="77777777" w:rsidR="00F04A52" w:rsidRDefault="00F04A52" w:rsidP="00781CA7">
      <w:pPr>
        <w:pStyle w:val="Prrafodelista"/>
        <w:spacing w:line="276" w:lineRule="auto"/>
        <w:ind w:left="360"/>
        <w:jc w:val="center"/>
        <w:rPr>
          <w:rFonts w:ascii="Arial" w:hAnsi="Arial" w:cs="Arial"/>
          <w:b/>
          <w:bCs/>
          <w:sz w:val="20"/>
          <w:szCs w:val="20"/>
        </w:rPr>
      </w:pPr>
    </w:p>
    <w:p w14:paraId="4EB8A74B" w14:textId="77777777" w:rsidR="00F04A52" w:rsidRDefault="00F04A52" w:rsidP="00781CA7">
      <w:pPr>
        <w:pStyle w:val="Prrafodelista"/>
        <w:spacing w:line="276" w:lineRule="auto"/>
        <w:ind w:left="360"/>
        <w:jc w:val="center"/>
        <w:rPr>
          <w:rFonts w:ascii="Arial" w:hAnsi="Arial" w:cs="Arial"/>
          <w:b/>
          <w:bCs/>
          <w:sz w:val="20"/>
          <w:szCs w:val="20"/>
        </w:rPr>
      </w:pPr>
    </w:p>
    <w:p w14:paraId="408682EA" w14:textId="77777777" w:rsidR="00F04A52" w:rsidRDefault="00F04A52" w:rsidP="00781CA7">
      <w:pPr>
        <w:pStyle w:val="Prrafodelista"/>
        <w:spacing w:line="276" w:lineRule="auto"/>
        <w:ind w:left="360"/>
        <w:jc w:val="center"/>
        <w:rPr>
          <w:rFonts w:ascii="Arial" w:hAnsi="Arial" w:cs="Arial"/>
          <w:b/>
          <w:bCs/>
          <w:sz w:val="20"/>
          <w:szCs w:val="20"/>
        </w:rPr>
      </w:pPr>
    </w:p>
    <w:p w14:paraId="0FD2F464" w14:textId="77777777" w:rsidR="00F04A52" w:rsidRDefault="00F04A52" w:rsidP="00781CA7">
      <w:pPr>
        <w:pStyle w:val="Prrafodelista"/>
        <w:spacing w:line="276" w:lineRule="auto"/>
        <w:ind w:left="360"/>
        <w:jc w:val="center"/>
        <w:rPr>
          <w:rFonts w:ascii="Arial" w:hAnsi="Arial" w:cs="Arial"/>
          <w:b/>
          <w:bCs/>
          <w:sz w:val="20"/>
          <w:szCs w:val="20"/>
        </w:rPr>
      </w:pPr>
    </w:p>
    <w:p w14:paraId="4A890E83" w14:textId="77777777" w:rsidR="00F04A52" w:rsidRDefault="00F04A52" w:rsidP="00781CA7">
      <w:pPr>
        <w:pStyle w:val="Prrafodelista"/>
        <w:spacing w:line="276" w:lineRule="auto"/>
        <w:ind w:left="360"/>
        <w:jc w:val="center"/>
        <w:rPr>
          <w:rFonts w:ascii="Arial" w:hAnsi="Arial" w:cs="Arial"/>
          <w:b/>
          <w:bCs/>
          <w:sz w:val="20"/>
          <w:szCs w:val="20"/>
        </w:rPr>
      </w:pPr>
    </w:p>
    <w:p w14:paraId="4EAD2442" w14:textId="77777777" w:rsidR="009F039A" w:rsidRDefault="009F039A" w:rsidP="00781CA7">
      <w:pPr>
        <w:pStyle w:val="Prrafodelista"/>
        <w:spacing w:line="276" w:lineRule="auto"/>
        <w:ind w:left="360"/>
        <w:jc w:val="center"/>
        <w:rPr>
          <w:rFonts w:ascii="Arial" w:hAnsi="Arial" w:cs="Arial"/>
          <w:b/>
          <w:bCs/>
          <w:sz w:val="20"/>
          <w:szCs w:val="20"/>
        </w:rPr>
      </w:pPr>
    </w:p>
    <w:p w14:paraId="194400AB" w14:textId="54F1789E" w:rsidR="00781CA7" w:rsidRPr="00F75457" w:rsidRDefault="00781CA7" w:rsidP="00781CA7">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ANEXO </w:t>
      </w:r>
      <w:r>
        <w:rPr>
          <w:rFonts w:ascii="Arial" w:hAnsi="Arial" w:cs="Arial"/>
          <w:b/>
          <w:bCs/>
          <w:sz w:val="20"/>
          <w:szCs w:val="20"/>
        </w:rPr>
        <w:t>4</w:t>
      </w:r>
    </w:p>
    <w:p w14:paraId="60DA5B63" w14:textId="77777777" w:rsidR="00781CA7" w:rsidRDefault="00781CA7" w:rsidP="00781CA7">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CONSEJO O CONSULTORÍA DE VERIFICACIÓN DEL CUMPLIMIENTO DE LOS LINEAMIENTOS EMITIDOS CON LA FECHA DE ENTREGA Y LIQUIDACIÓN DEL PROGRAMA DE REMOZAMIENTO REALIZADO CON FUENTE 52 </w:t>
      </w:r>
    </w:p>
    <w:p w14:paraId="4B6861F0" w14:textId="77777777" w:rsidR="00CF617D" w:rsidRDefault="00781CA7" w:rsidP="00CF617D">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“PRÉSTAMOS EXTERNOS”</w:t>
      </w:r>
    </w:p>
    <w:p w14:paraId="39BA29A2" w14:textId="42FBA7FD" w:rsidR="00781CA7" w:rsidRDefault="00781CA7" w:rsidP="00CF617D">
      <w:pPr>
        <w:pStyle w:val="Prrafodelista"/>
        <w:spacing w:line="276" w:lineRule="auto"/>
        <w:ind w:left="360"/>
        <w:jc w:val="center"/>
        <w:rPr>
          <w:rFonts w:ascii="Arial" w:hAnsi="Arial" w:cs="Arial"/>
          <w:b/>
          <w:bCs/>
          <w:sz w:val="20"/>
          <w:szCs w:val="20"/>
        </w:rPr>
      </w:pPr>
      <w:r>
        <w:rPr>
          <w:rFonts w:ascii="Arial" w:hAnsi="Arial" w:cs="Arial"/>
          <w:b/>
          <w:bCs/>
          <w:sz w:val="20"/>
          <w:szCs w:val="20"/>
        </w:rPr>
        <w:t>16 INFORMES DE CONSULTORES INDICARON TENER ALGUNOS CONTRATIEMPOS CON LA IQUIDACIÓN DE LOS RECURSOS FINANCIEROS TRANSFERIDOS</w:t>
      </w:r>
    </w:p>
    <w:tbl>
      <w:tblPr>
        <w:tblW w:w="5701" w:type="pct"/>
        <w:tblInd w:w="-572" w:type="dxa"/>
        <w:tblLayout w:type="fixed"/>
        <w:tblCellMar>
          <w:left w:w="70" w:type="dxa"/>
          <w:right w:w="70" w:type="dxa"/>
        </w:tblCellMar>
        <w:tblLook w:val="04A0" w:firstRow="1" w:lastRow="0" w:firstColumn="1" w:lastColumn="0" w:noHBand="0" w:noVBand="1"/>
      </w:tblPr>
      <w:tblGrid>
        <w:gridCol w:w="570"/>
        <w:gridCol w:w="1558"/>
        <w:gridCol w:w="1558"/>
        <w:gridCol w:w="1745"/>
        <w:gridCol w:w="2366"/>
        <w:gridCol w:w="2269"/>
      </w:tblGrid>
      <w:tr w:rsidR="00CF617D" w:rsidRPr="00E917BA" w14:paraId="472CB06A" w14:textId="77777777" w:rsidTr="00CF617D">
        <w:trPr>
          <w:trHeight w:val="900"/>
          <w:tblHeader/>
        </w:trPr>
        <w:tc>
          <w:tcPr>
            <w:tcW w:w="283"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42D074"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No.</w:t>
            </w:r>
          </w:p>
        </w:tc>
        <w:tc>
          <w:tcPr>
            <w:tcW w:w="774" w:type="pct"/>
            <w:tcBorders>
              <w:top w:val="single" w:sz="4" w:space="0" w:color="auto"/>
              <w:left w:val="nil"/>
              <w:bottom w:val="single" w:sz="4" w:space="0" w:color="auto"/>
              <w:right w:val="single" w:sz="4" w:space="0" w:color="auto"/>
            </w:tcBorders>
            <w:shd w:val="clear" w:color="000000" w:fill="BFBFBF"/>
            <w:noWrap/>
            <w:vAlign w:val="center"/>
            <w:hideMark/>
          </w:tcPr>
          <w:p w14:paraId="7C43E5D4"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CONSULTOR</w:t>
            </w:r>
          </w:p>
        </w:tc>
        <w:tc>
          <w:tcPr>
            <w:tcW w:w="774" w:type="pct"/>
            <w:tcBorders>
              <w:top w:val="single" w:sz="4" w:space="0" w:color="auto"/>
              <w:left w:val="nil"/>
              <w:bottom w:val="single" w:sz="4" w:space="0" w:color="auto"/>
              <w:right w:val="single" w:sz="4" w:space="0" w:color="auto"/>
            </w:tcBorders>
            <w:shd w:val="clear" w:color="000000" w:fill="BFBFBF"/>
            <w:vAlign w:val="center"/>
            <w:hideMark/>
          </w:tcPr>
          <w:p w14:paraId="53D4E13D"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CANTIDAD DE CONVENIOS A SUPERVISAR</w:t>
            </w:r>
          </w:p>
        </w:tc>
        <w:tc>
          <w:tcPr>
            <w:tcW w:w="867" w:type="pct"/>
            <w:tcBorders>
              <w:top w:val="single" w:sz="4" w:space="0" w:color="auto"/>
              <w:left w:val="nil"/>
              <w:bottom w:val="single" w:sz="4" w:space="0" w:color="auto"/>
              <w:right w:val="single" w:sz="4" w:space="0" w:color="auto"/>
            </w:tcBorders>
            <w:shd w:val="clear" w:color="000000" w:fill="BFBFBF"/>
            <w:vAlign w:val="center"/>
            <w:hideMark/>
          </w:tcPr>
          <w:p w14:paraId="10984555" w14:textId="72A6EDBD"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ULTIMO TRABAJO REALIZADO y FECHA DE ENTREGA</w:t>
            </w:r>
          </w:p>
        </w:tc>
        <w:tc>
          <w:tcPr>
            <w:tcW w:w="1175" w:type="pct"/>
            <w:tcBorders>
              <w:top w:val="single" w:sz="4" w:space="0" w:color="auto"/>
              <w:left w:val="nil"/>
              <w:bottom w:val="single" w:sz="4" w:space="0" w:color="auto"/>
              <w:right w:val="single" w:sz="4" w:space="0" w:color="auto"/>
            </w:tcBorders>
            <w:shd w:val="clear" w:color="000000" w:fill="BFBFBF"/>
            <w:vAlign w:val="center"/>
            <w:hideMark/>
          </w:tcPr>
          <w:p w14:paraId="3CA87BCF"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OBSERVACIONES DEL CONSULTOR SEGÚN PRODUCTO ENTREGADO</w:t>
            </w:r>
          </w:p>
        </w:tc>
        <w:tc>
          <w:tcPr>
            <w:tcW w:w="1127" w:type="pct"/>
            <w:tcBorders>
              <w:top w:val="single" w:sz="4" w:space="0" w:color="auto"/>
              <w:left w:val="nil"/>
              <w:bottom w:val="single" w:sz="4" w:space="0" w:color="auto"/>
              <w:right w:val="single" w:sz="4" w:space="0" w:color="auto"/>
            </w:tcBorders>
            <w:shd w:val="clear" w:color="000000" w:fill="BFBFBF"/>
            <w:vAlign w:val="center"/>
            <w:hideMark/>
          </w:tcPr>
          <w:p w14:paraId="26A29B4D"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COMENTARIOS DE AUDITORÍA</w:t>
            </w:r>
          </w:p>
        </w:tc>
      </w:tr>
      <w:tr w:rsidR="00CF617D" w:rsidRPr="00E917BA" w14:paraId="36B9FFB5" w14:textId="77777777" w:rsidTr="00CF617D">
        <w:trPr>
          <w:trHeight w:val="2358"/>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1878AB60"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1</w:t>
            </w:r>
          </w:p>
        </w:tc>
        <w:tc>
          <w:tcPr>
            <w:tcW w:w="774" w:type="pct"/>
            <w:tcBorders>
              <w:top w:val="nil"/>
              <w:left w:val="nil"/>
              <w:bottom w:val="single" w:sz="4" w:space="0" w:color="auto"/>
              <w:right w:val="nil"/>
            </w:tcBorders>
            <w:shd w:val="clear" w:color="000000" w:fill="FFFFFF"/>
            <w:vAlign w:val="center"/>
            <w:hideMark/>
          </w:tcPr>
          <w:p w14:paraId="685345AF"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 xml:space="preserve"> ING. BRENDA LISSETTE LÓPEZ ARAGON</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5DA5332C"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25</w:t>
            </w:r>
          </w:p>
        </w:tc>
        <w:tc>
          <w:tcPr>
            <w:tcW w:w="867" w:type="pct"/>
            <w:tcBorders>
              <w:top w:val="nil"/>
              <w:left w:val="nil"/>
              <w:bottom w:val="single" w:sz="4" w:space="0" w:color="auto"/>
              <w:right w:val="single" w:sz="4" w:space="0" w:color="auto"/>
            </w:tcBorders>
            <w:shd w:val="clear" w:color="auto" w:fill="auto"/>
            <w:vAlign w:val="center"/>
            <w:hideMark/>
          </w:tcPr>
          <w:p w14:paraId="61A5E28F"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10/11/2021</w:t>
            </w:r>
          </w:p>
        </w:tc>
        <w:tc>
          <w:tcPr>
            <w:tcW w:w="1175" w:type="pct"/>
            <w:tcBorders>
              <w:top w:val="nil"/>
              <w:left w:val="nil"/>
              <w:bottom w:val="single" w:sz="4" w:space="0" w:color="auto"/>
              <w:right w:val="single" w:sz="4" w:space="0" w:color="auto"/>
            </w:tcBorders>
            <w:shd w:val="clear" w:color="auto" w:fill="auto"/>
            <w:vAlign w:val="center"/>
            <w:hideMark/>
          </w:tcPr>
          <w:p w14:paraId="33F1799E" w14:textId="5898C211" w:rsidR="00E917BA" w:rsidRPr="00E917BA" w:rsidRDefault="00E917BA" w:rsidP="00E917BA">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Indicó que se realizaron pagos de mano de obra calificada y no calificada.                                                                                                                                                                                                                      2. Se tuvo apoyo de la Municipalidad quien aportó mano de obra calificada.                                                  3. Recomendó informar directamente a las Direcciones Departamentales de Educación sobre el proyecto de remozamiento escolar</w:t>
            </w:r>
          </w:p>
        </w:tc>
        <w:tc>
          <w:tcPr>
            <w:tcW w:w="1127" w:type="pct"/>
            <w:tcBorders>
              <w:top w:val="nil"/>
              <w:left w:val="nil"/>
              <w:bottom w:val="single" w:sz="4" w:space="0" w:color="auto"/>
              <w:right w:val="single" w:sz="4" w:space="0" w:color="auto"/>
            </w:tcBorders>
            <w:shd w:val="clear" w:color="auto" w:fill="auto"/>
            <w:vAlign w:val="center"/>
            <w:hideMark/>
          </w:tcPr>
          <w:p w14:paraId="51D36AEE" w14:textId="77777777" w:rsidR="00E917BA" w:rsidRPr="00E917BA" w:rsidRDefault="00E917BA" w:rsidP="00E917BA">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Se determinó a través de formulario PRA-FOR-89 que la liquidación de los recursos se realizó a partir del 19/2/2021 al 26/10/2021.                                        2. Se tuvo apoyo de la Municipalidad quien aportó mano de obra calificada (albañiles)</w:t>
            </w:r>
          </w:p>
        </w:tc>
      </w:tr>
      <w:tr w:rsidR="00CF617D" w:rsidRPr="00E917BA" w14:paraId="722FB4A3" w14:textId="77777777" w:rsidTr="00CF617D">
        <w:trPr>
          <w:trHeight w:val="252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18939507"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2</w:t>
            </w:r>
          </w:p>
        </w:tc>
        <w:tc>
          <w:tcPr>
            <w:tcW w:w="774" w:type="pct"/>
            <w:tcBorders>
              <w:top w:val="nil"/>
              <w:left w:val="nil"/>
              <w:bottom w:val="single" w:sz="4" w:space="0" w:color="auto"/>
              <w:right w:val="nil"/>
            </w:tcBorders>
            <w:shd w:val="clear" w:color="000000" w:fill="FFFFFF"/>
            <w:vAlign w:val="center"/>
            <w:hideMark/>
          </w:tcPr>
          <w:p w14:paraId="70C8F1F3"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 xml:space="preserve"> ARQ. ANDRÉS GILBERTO JUAREZ ARCHILA</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67F6F142"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29</w:t>
            </w:r>
          </w:p>
        </w:tc>
        <w:tc>
          <w:tcPr>
            <w:tcW w:w="867" w:type="pct"/>
            <w:tcBorders>
              <w:top w:val="nil"/>
              <w:left w:val="nil"/>
              <w:bottom w:val="single" w:sz="4" w:space="0" w:color="auto"/>
              <w:right w:val="single" w:sz="4" w:space="0" w:color="auto"/>
            </w:tcBorders>
            <w:shd w:val="clear" w:color="auto" w:fill="auto"/>
            <w:vAlign w:val="center"/>
            <w:hideMark/>
          </w:tcPr>
          <w:p w14:paraId="16635687"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w:t>
            </w:r>
            <w:proofErr w:type="gramEnd"/>
            <w:r w:rsidRPr="00E917BA">
              <w:rPr>
                <w:rFonts w:ascii="Calibri" w:eastAsia="Times New Roman" w:hAnsi="Calibri" w:cs="Calibri"/>
                <w:b/>
                <w:bCs/>
                <w:color w:val="000000"/>
                <w:sz w:val="18"/>
                <w:szCs w:val="18"/>
                <w:lang w:eastAsia="es-GT"/>
              </w:rPr>
              <w:t xml:space="preserve"> de fecha 12/9/2022</w:t>
            </w:r>
          </w:p>
        </w:tc>
        <w:tc>
          <w:tcPr>
            <w:tcW w:w="1175" w:type="pct"/>
            <w:tcBorders>
              <w:top w:val="nil"/>
              <w:left w:val="nil"/>
              <w:bottom w:val="single" w:sz="4" w:space="0" w:color="auto"/>
              <w:right w:val="single" w:sz="4" w:space="0" w:color="auto"/>
            </w:tcBorders>
            <w:shd w:val="clear" w:color="auto" w:fill="auto"/>
            <w:vAlign w:val="center"/>
            <w:hideMark/>
          </w:tcPr>
          <w:p w14:paraId="7BFB282B" w14:textId="77777777" w:rsidR="00E917BA" w:rsidRPr="00E917BA" w:rsidRDefault="00E917BA" w:rsidP="00E917BA">
            <w:pPr>
              <w:spacing w:after="0" w:line="240" w:lineRule="auto"/>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que se realizaron cambios en los renglones de trabajo según ficha técnica inicial, los cuales estuvieron aprobados por las OPF.                                       </w:t>
            </w:r>
          </w:p>
        </w:tc>
        <w:tc>
          <w:tcPr>
            <w:tcW w:w="1127" w:type="pct"/>
            <w:tcBorders>
              <w:top w:val="nil"/>
              <w:left w:val="nil"/>
              <w:bottom w:val="single" w:sz="4" w:space="0" w:color="auto"/>
              <w:right w:val="single" w:sz="4" w:space="0" w:color="auto"/>
            </w:tcBorders>
            <w:shd w:val="clear" w:color="auto" w:fill="auto"/>
            <w:vAlign w:val="bottom"/>
            <w:hideMark/>
          </w:tcPr>
          <w:p w14:paraId="6D41037D" w14:textId="3E0576AF" w:rsidR="00E917BA" w:rsidRPr="00E917BA" w:rsidRDefault="00E917BA" w:rsidP="00E917BA">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Según formulario PRA-FOR-89, se determinó que las liquidaciones fueron presentadas al supervisor del 16/2/2021 al 31/1/2022.              </w:t>
            </w:r>
            <w:r>
              <w:rPr>
                <w:rFonts w:ascii="Calibri" w:eastAsia="Times New Roman" w:hAnsi="Calibri" w:cs="Calibri"/>
                <w:color w:val="000000"/>
                <w:sz w:val="18"/>
                <w:szCs w:val="18"/>
                <w:lang w:eastAsia="es-GT"/>
              </w:rPr>
              <w:t xml:space="preserve">            </w:t>
            </w:r>
            <w:r w:rsidRPr="00E917BA">
              <w:rPr>
                <w:rFonts w:ascii="Calibri" w:eastAsia="Times New Roman" w:hAnsi="Calibri" w:cs="Calibri"/>
                <w:color w:val="000000"/>
                <w:sz w:val="18"/>
                <w:szCs w:val="18"/>
                <w:lang w:eastAsia="es-GT"/>
              </w:rPr>
              <w:t xml:space="preserve"> 2. En el informe se indicó que se realizaron cambios en los renglones de trabajo según ficha técnica inicial, los cuales estuvieron aprobados por las OPF </w:t>
            </w:r>
          </w:p>
        </w:tc>
      </w:tr>
      <w:tr w:rsidR="00CF617D" w:rsidRPr="00E917BA" w14:paraId="08650F1D" w14:textId="77777777" w:rsidTr="00CF617D">
        <w:trPr>
          <w:trHeight w:val="3799"/>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2B31D684"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lastRenderedPageBreak/>
              <w:t>3</w:t>
            </w:r>
          </w:p>
        </w:tc>
        <w:tc>
          <w:tcPr>
            <w:tcW w:w="774" w:type="pct"/>
            <w:tcBorders>
              <w:top w:val="nil"/>
              <w:left w:val="nil"/>
              <w:bottom w:val="single" w:sz="4" w:space="0" w:color="auto"/>
              <w:right w:val="nil"/>
            </w:tcBorders>
            <w:shd w:val="clear" w:color="000000" w:fill="FFFFFF"/>
            <w:noWrap/>
            <w:vAlign w:val="center"/>
            <w:hideMark/>
          </w:tcPr>
          <w:p w14:paraId="31FF3ED3"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HUGO LEONEL DEL CID VALLE</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2819F953"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31</w:t>
            </w:r>
          </w:p>
        </w:tc>
        <w:tc>
          <w:tcPr>
            <w:tcW w:w="867" w:type="pct"/>
            <w:tcBorders>
              <w:top w:val="nil"/>
              <w:left w:val="nil"/>
              <w:bottom w:val="single" w:sz="4" w:space="0" w:color="auto"/>
              <w:right w:val="single" w:sz="4" w:space="0" w:color="auto"/>
            </w:tcBorders>
            <w:shd w:val="clear" w:color="auto" w:fill="auto"/>
            <w:vAlign w:val="center"/>
            <w:hideMark/>
          </w:tcPr>
          <w:p w14:paraId="2027D95A"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w:t>
            </w:r>
            <w:proofErr w:type="gramEnd"/>
            <w:r w:rsidRPr="00E917BA">
              <w:rPr>
                <w:rFonts w:ascii="Calibri" w:eastAsia="Times New Roman" w:hAnsi="Calibri" w:cs="Calibri"/>
                <w:b/>
                <w:bCs/>
                <w:color w:val="000000"/>
                <w:sz w:val="18"/>
                <w:szCs w:val="18"/>
                <w:lang w:eastAsia="es-GT"/>
              </w:rPr>
              <w:t xml:space="preserve"> de fecha 18/4/2022</w:t>
            </w:r>
          </w:p>
        </w:tc>
        <w:tc>
          <w:tcPr>
            <w:tcW w:w="1175" w:type="pct"/>
            <w:tcBorders>
              <w:top w:val="nil"/>
              <w:left w:val="nil"/>
              <w:bottom w:val="single" w:sz="4" w:space="0" w:color="auto"/>
              <w:right w:val="single" w:sz="4" w:space="0" w:color="auto"/>
            </w:tcBorders>
            <w:shd w:val="clear" w:color="auto" w:fill="auto"/>
            <w:vAlign w:val="center"/>
            <w:hideMark/>
          </w:tcPr>
          <w:p w14:paraId="33CA0612" w14:textId="207A1EDA"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que no existió coordinación con supervisores, coordinadores, y técnicos de la DIDEDUC, para que estuvieran informados sobre los trabajos de remozamiento en los establecimientos educativos beneficiados. </w:t>
            </w:r>
            <w:r w:rsidR="00CF617D">
              <w:rPr>
                <w:rFonts w:ascii="Calibri" w:eastAsia="Times New Roman" w:hAnsi="Calibri" w:cs="Calibri"/>
                <w:color w:val="000000"/>
                <w:sz w:val="18"/>
                <w:szCs w:val="18"/>
                <w:lang w:eastAsia="es-GT"/>
              </w:rPr>
              <w:t xml:space="preserve">                                </w:t>
            </w:r>
            <w:r w:rsidRPr="00E917BA">
              <w:rPr>
                <w:rFonts w:ascii="Calibri" w:eastAsia="Times New Roman" w:hAnsi="Calibri" w:cs="Calibri"/>
                <w:color w:val="000000"/>
                <w:sz w:val="18"/>
                <w:szCs w:val="18"/>
                <w:lang w:eastAsia="es-GT"/>
              </w:rPr>
              <w:t xml:space="preserve"> 2. indicó que los integrantes de la OPF no cuentan con la preparación adecuada sobre el uso y manejo de libros y recursos financieros transferidos</w:t>
            </w:r>
          </w:p>
        </w:tc>
        <w:tc>
          <w:tcPr>
            <w:tcW w:w="1127" w:type="pct"/>
            <w:tcBorders>
              <w:top w:val="nil"/>
              <w:left w:val="nil"/>
              <w:bottom w:val="single" w:sz="4" w:space="0" w:color="auto"/>
              <w:right w:val="single" w:sz="4" w:space="0" w:color="auto"/>
            </w:tcBorders>
            <w:shd w:val="clear" w:color="auto" w:fill="auto"/>
            <w:vAlign w:val="center"/>
            <w:hideMark/>
          </w:tcPr>
          <w:p w14:paraId="6857B91A"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En formulario PRA-FOR-89 se determinó que las liquidaciones fueron presentadas del 25/10/2021 al 26/5/2022                                                                                                                                         2. El informe indica que existieron contratiempos por la falta de coordinación entre supervisores, coordinadores y técnicos de la DIDEDUC para que estuvieran informados sobre los trabajos de remozamiento en los establecimientos educativos beneficiados. </w:t>
            </w:r>
          </w:p>
        </w:tc>
      </w:tr>
      <w:tr w:rsidR="00CF617D" w:rsidRPr="00E917BA" w14:paraId="39F059F5" w14:textId="77777777" w:rsidTr="00CF617D">
        <w:trPr>
          <w:trHeight w:val="3374"/>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280177E5"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4</w:t>
            </w:r>
          </w:p>
        </w:tc>
        <w:tc>
          <w:tcPr>
            <w:tcW w:w="774" w:type="pct"/>
            <w:tcBorders>
              <w:top w:val="nil"/>
              <w:left w:val="nil"/>
              <w:bottom w:val="single" w:sz="4" w:space="0" w:color="auto"/>
              <w:right w:val="nil"/>
            </w:tcBorders>
            <w:shd w:val="clear" w:color="000000" w:fill="FFFFFF"/>
            <w:noWrap/>
            <w:vAlign w:val="center"/>
            <w:hideMark/>
          </w:tcPr>
          <w:p w14:paraId="5B61540C"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 xml:space="preserve"> ING. LUIS FERNANDO CÓRDOVA CHÁVEZ</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3FE2319E"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32</w:t>
            </w:r>
          </w:p>
        </w:tc>
        <w:tc>
          <w:tcPr>
            <w:tcW w:w="867" w:type="pct"/>
            <w:tcBorders>
              <w:top w:val="nil"/>
              <w:left w:val="nil"/>
              <w:bottom w:val="single" w:sz="4" w:space="0" w:color="auto"/>
              <w:right w:val="single" w:sz="4" w:space="0" w:color="auto"/>
            </w:tcBorders>
            <w:shd w:val="clear" w:color="auto" w:fill="auto"/>
            <w:vAlign w:val="center"/>
            <w:hideMark/>
          </w:tcPr>
          <w:p w14:paraId="17D74918" w14:textId="77777777" w:rsidR="00E917BA" w:rsidRPr="00E917BA" w:rsidRDefault="00E917BA" w:rsidP="00E917BA">
            <w:pPr>
              <w:spacing w:after="0" w:line="240" w:lineRule="auto"/>
              <w:jc w:val="center"/>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Entrega de producto </w:t>
            </w:r>
            <w:proofErr w:type="gramStart"/>
            <w:r w:rsidRPr="00E917BA">
              <w:rPr>
                <w:rFonts w:ascii="Calibri" w:eastAsia="Times New Roman" w:hAnsi="Calibri" w:cs="Calibri"/>
                <w:color w:val="000000"/>
                <w:sz w:val="18"/>
                <w:szCs w:val="18"/>
                <w:lang w:eastAsia="es-GT"/>
              </w:rPr>
              <w:t>6 ,</w:t>
            </w:r>
            <w:proofErr w:type="gramEnd"/>
            <w:r w:rsidRPr="00E917BA">
              <w:rPr>
                <w:rFonts w:ascii="Calibri" w:eastAsia="Times New Roman" w:hAnsi="Calibri" w:cs="Calibri"/>
                <w:color w:val="000000"/>
                <w:sz w:val="18"/>
                <w:szCs w:val="18"/>
                <w:lang w:eastAsia="es-GT"/>
              </w:rPr>
              <w:t xml:space="preserve"> de fecha 14/3/2022</w:t>
            </w:r>
          </w:p>
        </w:tc>
        <w:tc>
          <w:tcPr>
            <w:tcW w:w="1175" w:type="pct"/>
            <w:tcBorders>
              <w:top w:val="nil"/>
              <w:left w:val="nil"/>
              <w:bottom w:val="single" w:sz="4" w:space="0" w:color="auto"/>
              <w:right w:val="single" w:sz="4" w:space="0" w:color="auto"/>
            </w:tcBorders>
            <w:shd w:val="clear" w:color="auto" w:fill="auto"/>
            <w:vAlign w:val="center"/>
            <w:hideMark/>
          </w:tcPr>
          <w:p w14:paraId="391BEAAC" w14:textId="77777777" w:rsidR="00E917BA" w:rsidRPr="00E917BA" w:rsidRDefault="00E917BA" w:rsidP="00E917BA">
            <w:pPr>
              <w:spacing w:after="0" w:line="240" w:lineRule="auto"/>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que en los trabajos de remozamiento los únicos contratiempos fueron producto de los problemas de la </w:t>
            </w:r>
            <w:proofErr w:type="spellStart"/>
            <w:r w:rsidRPr="00E917BA">
              <w:rPr>
                <w:rFonts w:ascii="Calibri" w:eastAsia="Times New Roman" w:hAnsi="Calibri" w:cs="Calibri"/>
                <w:color w:val="000000"/>
                <w:sz w:val="18"/>
                <w:szCs w:val="18"/>
                <w:lang w:eastAsia="es-GT"/>
              </w:rPr>
              <w:t>pandemía</w:t>
            </w:r>
            <w:proofErr w:type="spellEnd"/>
            <w:r w:rsidRPr="00E917BA">
              <w:rPr>
                <w:rFonts w:ascii="Calibri" w:eastAsia="Times New Roman" w:hAnsi="Calibri" w:cs="Calibri"/>
                <w:color w:val="000000"/>
                <w:sz w:val="18"/>
                <w:szCs w:val="18"/>
                <w:lang w:eastAsia="es-GT"/>
              </w:rPr>
              <w:t>.                              2. Indicó que todos los establecimientos liquidaron los recursos económicos transferidos</w:t>
            </w:r>
          </w:p>
        </w:tc>
        <w:tc>
          <w:tcPr>
            <w:tcW w:w="1127" w:type="pct"/>
            <w:tcBorders>
              <w:top w:val="nil"/>
              <w:left w:val="nil"/>
              <w:bottom w:val="single" w:sz="4" w:space="0" w:color="auto"/>
              <w:right w:val="single" w:sz="4" w:space="0" w:color="auto"/>
            </w:tcBorders>
            <w:shd w:val="clear" w:color="auto" w:fill="auto"/>
            <w:vAlign w:val="bottom"/>
            <w:hideMark/>
          </w:tcPr>
          <w:p w14:paraId="7F0690DD" w14:textId="64FAE999"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informe indica que se tuvieron contratiempos para realizar el remozamiento por problemas de </w:t>
            </w:r>
            <w:r w:rsidR="00CF617D" w:rsidRPr="00E917BA">
              <w:rPr>
                <w:rFonts w:ascii="Calibri" w:eastAsia="Times New Roman" w:hAnsi="Calibri" w:cs="Calibri"/>
                <w:color w:val="000000"/>
                <w:sz w:val="18"/>
                <w:szCs w:val="18"/>
                <w:lang w:eastAsia="es-GT"/>
              </w:rPr>
              <w:t>pandemia</w:t>
            </w:r>
            <w:r w:rsidRPr="00E917BA">
              <w:rPr>
                <w:rFonts w:ascii="Calibri" w:eastAsia="Times New Roman" w:hAnsi="Calibri" w:cs="Calibri"/>
                <w:color w:val="000000"/>
                <w:sz w:val="18"/>
                <w:szCs w:val="18"/>
                <w:lang w:eastAsia="es-GT"/>
              </w:rPr>
              <w:t xml:space="preserve">, sin embargo, se pudo terminar el proyecto de remozamiento en todos los establecimientos educativos.                                      2. El informe no indica las fechas de visitas realizadas.       </w:t>
            </w:r>
            <w:r w:rsidR="00CF617D">
              <w:rPr>
                <w:rFonts w:ascii="Calibri" w:eastAsia="Times New Roman" w:hAnsi="Calibri" w:cs="Calibri"/>
                <w:color w:val="000000"/>
                <w:sz w:val="18"/>
                <w:szCs w:val="18"/>
                <w:lang w:eastAsia="es-GT"/>
              </w:rPr>
              <w:t xml:space="preserve">                    </w:t>
            </w:r>
            <w:r w:rsidRPr="00E917BA">
              <w:rPr>
                <w:rFonts w:ascii="Calibri" w:eastAsia="Times New Roman" w:hAnsi="Calibri" w:cs="Calibri"/>
                <w:color w:val="000000"/>
                <w:sz w:val="18"/>
                <w:szCs w:val="18"/>
                <w:lang w:eastAsia="es-GT"/>
              </w:rPr>
              <w:t>3. Se estableció según formularios PRA-FOR-89 que las liquidaciones fueron presentadas a partir del 1/7/2021 al 1/12/2021</w:t>
            </w:r>
          </w:p>
        </w:tc>
      </w:tr>
      <w:tr w:rsidR="00CF617D" w:rsidRPr="00E917BA" w14:paraId="7F90715A" w14:textId="77777777" w:rsidTr="00F04A52">
        <w:trPr>
          <w:trHeight w:val="48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54B7E697"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lastRenderedPageBreak/>
              <w:t>5</w:t>
            </w:r>
          </w:p>
        </w:tc>
        <w:tc>
          <w:tcPr>
            <w:tcW w:w="774" w:type="pct"/>
            <w:tcBorders>
              <w:top w:val="nil"/>
              <w:left w:val="nil"/>
              <w:bottom w:val="single" w:sz="4" w:space="0" w:color="auto"/>
              <w:right w:val="nil"/>
            </w:tcBorders>
            <w:shd w:val="clear" w:color="000000" w:fill="FFFFFF"/>
            <w:noWrap/>
            <w:vAlign w:val="center"/>
            <w:hideMark/>
          </w:tcPr>
          <w:p w14:paraId="2E161FD9"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LUIS ROBERTO GODINEZ</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21D09E60"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31</w:t>
            </w:r>
          </w:p>
        </w:tc>
        <w:tc>
          <w:tcPr>
            <w:tcW w:w="867" w:type="pct"/>
            <w:tcBorders>
              <w:top w:val="nil"/>
              <w:left w:val="nil"/>
              <w:bottom w:val="single" w:sz="4" w:space="0" w:color="auto"/>
              <w:right w:val="single" w:sz="4" w:space="0" w:color="auto"/>
            </w:tcBorders>
            <w:shd w:val="clear" w:color="auto" w:fill="auto"/>
            <w:vAlign w:val="center"/>
            <w:hideMark/>
          </w:tcPr>
          <w:p w14:paraId="713945BB"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w:t>
            </w:r>
            <w:proofErr w:type="gramEnd"/>
            <w:r w:rsidRPr="00E917BA">
              <w:rPr>
                <w:rFonts w:ascii="Calibri" w:eastAsia="Times New Roman" w:hAnsi="Calibri" w:cs="Calibri"/>
                <w:b/>
                <w:bCs/>
                <w:color w:val="000000"/>
                <w:sz w:val="18"/>
                <w:szCs w:val="18"/>
                <w:lang w:eastAsia="es-GT"/>
              </w:rPr>
              <w:t xml:space="preserve"> de fecha 16/11/2022</w:t>
            </w:r>
          </w:p>
        </w:tc>
        <w:tc>
          <w:tcPr>
            <w:tcW w:w="1175" w:type="pct"/>
            <w:tcBorders>
              <w:top w:val="nil"/>
              <w:left w:val="nil"/>
              <w:bottom w:val="single" w:sz="4" w:space="0" w:color="auto"/>
              <w:right w:val="single" w:sz="4" w:space="0" w:color="auto"/>
            </w:tcBorders>
            <w:shd w:val="clear" w:color="auto" w:fill="auto"/>
            <w:vAlign w:val="center"/>
            <w:hideMark/>
          </w:tcPr>
          <w:p w14:paraId="3D34FB0A" w14:textId="77777777" w:rsidR="00E917BA" w:rsidRPr="00E917BA" w:rsidRDefault="00E917BA" w:rsidP="00CF617D">
            <w:pPr>
              <w:spacing w:after="0" w:line="240" w:lineRule="auto"/>
              <w:jc w:val="both"/>
              <w:rPr>
                <w:rFonts w:ascii="Calibri" w:eastAsia="Times New Roman" w:hAnsi="Calibri" w:cs="Calibri"/>
                <w:sz w:val="18"/>
                <w:szCs w:val="18"/>
                <w:lang w:eastAsia="es-GT"/>
              </w:rPr>
            </w:pPr>
            <w:r w:rsidRPr="00E917BA">
              <w:rPr>
                <w:rFonts w:ascii="Calibri" w:eastAsia="Times New Roman" w:hAnsi="Calibri" w:cs="Calibri"/>
                <w:sz w:val="18"/>
                <w:szCs w:val="18"/>
                <w:lang w:eastAsia="es-GT"/>
              </w:rPr>
              <w:t xml:space="preserve">1. En el </w:t>
            </w:r>
            <w:proofErr w:type="spellStart"/>
            <w:r w:rsidRPr="00E917BA">
              <w:rPr>
                <w:rFonts w:ascii="Calibri" w:eastAsia="Times New Roman" w:hAnsi="Calibri" w:cs="Calibri"/>
                <w:sz w:val="18"/>
                <w:szCs w:val="18"/>
                <w:lang w:eastAsia="es-GT"/>
              </w:rPr>
              <w:t>infome</w:t>
            </w:r>
            <w:proofErr w:type="spellEnd"/>
            <w:r w:rsidRPr="00E917BA">
              <w:rPr>
                <w:rFonts w:ascii="Calibri" w:eastAsia="Times New Roman" w:hAnsi="Calibri" w:cs="Calibri"/>
                <w:sz w:val="18"/>
                <w:szCs w:val="18"/>
                <w:lang w:eastAsia="es-GT"/>
              </w:rPr>
              <w:t xml:space="preserve"> se indica </w:t>
            </w:r>
            <w:proofErr w:type="gramStart"/>
            <w:r w:rsidRPr="00E917BA">
              <w:rPr>
                <w:rFonts w:ascii="Calibri" w:eastAsia="Times New Roman" w:hAnsi="Calibri" w:cs="Calibri"/>
                <w:sz w:val="18"/>
                <w:szCs w:val="18"/>
                <w:lang w:eastAsia="es-GT"/>
              </w:rPr>
              <w:t>que</w:t>
            </w:r>
            <w:proofErr w:type="gramEnd"/>
            <w:r w:rsidRPr="00E917BA">
              <w:rPr>
                <w:rFonts w:ascii="Calibri" w:eastAsia="Times New Roman" w:hAnsi="Calibri" w:cs="Calibri"/>
                <w:sz w:val="18"/>
                <w:szCs w:val="18"/>
                <w:lang w:eastAsia="es-GT"/>
              </w:rPr>
              <w:t xml:space="preserve"> dentro de las dificultades encontradas, está el no poder contactar al presidente o miembros de la OPF, </w:t>
            </w:r>
            <w:proofErr w:type="spellStart"/>
            <w:r w:rsidRPr="00E917BA">
              <w:rPr>
                <w:rFonts w:ascii="Calibri" w:eastAsia="Times New Roman" w:hAnsi="Calibri" w:cs="Calibri"/>
                <w:sz w:val="18"/>
                <w:szCs w:val="18"/>
                <w:lang w:eastAsia="es-GT"/>
              </w:rPr>
              <w:t>asi</w:t>
            </w:r>
            <w:proofErr w:type="spellEnd"/>
            <w:r w:rsidRPr="00E917BA">
              <w:rPr>
                <w:rFonts w:ascii="Calibri" w:eastAsia="Times New Roman" w:hAnsi="Calibri" w:cs="Calibri"/>
                <w:sz w:val="18"/>
                <w:szCs w:val="18"/>
                <w:lang w:eastAsia="es-GT"/>
              </w:rPr>
              <w:t xml:space="preserve"> como algunos Directores de establecimientos para coordinar las visitas, las cuales se </w:t>
            </w:r>
            <w:proofErr w:type="spellStart"/>
            <w:r w:rsidRPr="00E917BA">
              <w:rPr>
                <w:rFonts w:ascii="Calibri" w:eastAsia="Times New Roman" w:hAnsi="Calibri" w:cs="Calibri"/>
                <w:sz w:val="18"/>
                <w:szCs w:val="18"/>
                <w:lang w:eastAsia="es-GT"/>
              </w:rPr>
              <w:t>realizarón</w:t>
            </w:r>
            <w:proofErr w:type="spellEnd"/>
            <w:r w:rsidRPr="00E917BA">
              <w:rPr>
                <w:rFonts w:ascii="Calibri" w:eastAsia="Times New Roman" w:hAnsi="Calibri" w:cs="Calibri"/>
                <w:sz w:val="18"/>
                <w:szCs w:val="18"/>
                <w:lang w:eastAsia="es-GT"/>
              </w:rPr>
              <w:t xml:space="preserve"> sin el acompañamiento de éstos.                                    2. El informe indicó que en la EORM ALDEA EL FORTIN PAJAPITA SAN MARCOS SE TUVIERON INCONVENIENTES, POR ELLO NO EXISTE DOCUMENTACIÓN QUE RESPALDE LA LIQUIDACIÓN RESPECTIVA</w:t>
            </w:r>
          </w:p>
        </w:tc>
        <w:tc>
          <w:tcPr>
            <w:tcW w:w="1127" w:type="pct"/>
            <w:tcBorders>
              <w:top w:val="nil"/>
              <w:left w:val="nil"/>
              <w:bottom w:val="single" w:sz="4" w:space="0" w:color="auto"/>
              <w:right w:val="single" w:sz="4" w:space="0" w:color="auto"/>
            </w:tcBorders>
            <w:shd w:val="clear" w:color="auto" w:fill="auto"/>
            <w:vAlign w:val="center"/>
            <w:hideMark/>
          </w:tcPr>
          <w:p w14:paraId="348F7BE3" w14:textId="77777777" w:rsidR="00E917BA" w:rsidRPr="00E917BA" w:rsidRDefault="00E917BA" w:rsidP="00CF617D">
            <w:pPr>
              <w:spacing w:after="0" w:line="240" w:lineRule="auto"/>
              <w:jc w:val="both"/>
              <w:rPr>
                <w:rFonts w:ascii="Calibri" w:eastAsia="Times New Roman" w:hAnsi="Calibri" w:cs="Calibri"/>
                <w:sz w:val="18"/>
                <w:szCs w:val="18"/>
                <w:lang w:eastAsia="es-GT"/>
              </w:rPr>
            </w:pPr>
            <w:r w:rsidRPr="00E917BA">
              <w:rPr>
                <w:rFonts w:ascii="Calibri" w:eastAsia="Times New Roman" w:hAnsi="Calibri" w:cs="Calibri"/>
                <w:sz w:val="18"/>
                <w:szCs w:val="18"/>
                <w:lang w:eastAsia="es-GT"/>
              </w:rPr>
              <w:t xml:space="preserve">1. El informe no especifica las fechas en las que se realizaron las visitas a las OPF.                                                                       2. Se estableció a través de formulario PRA-FOR-89 que las liquidaciones se realizaron del 26/11/2021 al 27/5/2022.                                     3.  No existen documentos que amparen la liquidación </w:t>
            </w:r>
            <w:proofErr w:type="gramStart"/>
            <w:r w:rsidRPr="00E917BA">
              <w:rPr>
                <w:rFonts w:ascii="Calibri" w:eastAsia="Times New Roman" w:hAnsi="Calibri" w:cs="Calibri"/>
                <w:sz w:val="18"/>
                <w:szCs w:val="18"/>
                <w:lang w:eastAsia="es-GT"/>
              </w:rPr>
              <w:t>de  EORM</w:t>
            </w:r>
            <w:proofErr w:type="gramEnd"/>
            <w:r w:rsidRPr="00E917BA">
              <w:rPr>
                <w:rFonts w:ascii="Calibri" w:eastAsia="Times New Roman" w:hAnsi="Calibri" w:cs="Calibri"/>
                <w:sz w:val="18"/>
                <w:szCs w:val="18"/>
                <w:lang w:eastAsia="es-GT"/>
              </w:rPr>
              <w:t xml:space="preserve"> ALDEA EL FORTIN PAJAPITA SAN MARCOS SE TUVIERON INCONVENIENTES, POR ELLO NO EXISTE DOCUMENTACIÓN QUE RESPALDE LA LIQUIDACIÓN RESPECTIVA                                  4. No se tiene documentos de liquidación del establecimiento con Código 12-22-0006-43 Consejo de  Padres de Familia de la ORM Sector </w:t>
            </w:r>
            <w:proofErr w:type="spellStart"/>
            <w:r w:rsidRPr="00E917BA">
              <w:rPr>
                <w:rFonts w:ascii="Calibri" w:eastAsia="Times New Roman" w:hAnsi="Calibri" w:cs="Calibri"/>
                <w:sz w:val="18"/>
                <w:szCs w:val="18"/>
                <w:lang w:eastAsia="es-GT"/>
              </w:rPr>
              <w:t>Rios</w:t>
            </w:r>
            <w:proofErr w:type="spellEnd"/>
            <w:r w:rsidRPr="00E917BA">
              <w:rPr>
                <w:rFonts w:ascii="Calibri" w:eastAsia="Times New Roman" w:hAnsi="Calibri" w:cs="Calibri"/>
                <w:sz w:val="18"/>
                <w:szCs w:val="18"/>
                <w:lang w:eastAsia="es-GT"/>
              </w:rPr>
              <w:t xml:space="preserve"> Cuaches Aldea San José Belice, </w:t>
            </w:r>
            <w:proofErr w:type="spellStart"/>
            <w:r w:rsidRPr="00E917BA">
              <w:rPr>
                <w:rFonts w:ascii="Calibri" w:eastAsia="Times New Roman" w:hAnsi="Calibri" w:cs="Calibri"/>
                <w:sz w:val="18"/>
                <w:szCs w:val="18"/>
                <w:lang w:eastAsia="es-GT"/>
              </w:rPr>
              <w:t>Pajapita</w:t>
            </w:r>
            <w:proofErr w:type="spellEnd"/>
            <w:r w:rsidRPr="00E917BA">
              <w:rPr>
                <w:rFonts w:ascii="Calibri" w:eastAsia="Times New Roman" w:hAnsi="Calibri" w:cs="Calibri"/>
                <w:sz w:val="18"/>
                <w:szCs w:val="18"/>
                <w:lang w:eastAsia="es-GT"/>
              </w:rPr>
              <w:t xml:space="preserve"> San Marcos</w:t>
            </w:r>
          </w:p>
        </w:tc>
      </w:tr>
      <w:tr w:rsidR="00CF617D" w:rsidRPr="00E917BA" w14:paraId="2D083FEA" w14:textId="77777777" w:rsidTr="00CF617D">
        <w:trPr>
          <w:trHeight w:val="309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63598B3F"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6</w:t>
            </w:r>
          </w:p>
        </w:tc>
        <w:tc>
          <w:tcPr>
            <w:tcW w:w="774" w:type="pct"/>
            <w:tcBorders>
              <w:top w:val="nil"/>
              <w:left w:val="nil"/>
              <w:bottom w:val="single" w:sz="4" w:space="0" w:color="auto"/>
              <w:right w:val="nil"/>
            </w:tcBorders>
            <w:shd w:val="clear" w:color="000000" w:fill="FFFFFF"/>
            <w:vAlign w:val="center"/>
            <w:hideMark/>
          </w:tcPr>
          <w:p w14:paraId="7D3FCBF8"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ING. MANUEL RAMIRO CHAVARRIA MORENO</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1380F25E"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28</w:t>
            </w:r>
          </w:p>
        </w:tc>
        <w:tc>
          <w:tcPr>
            <w:tcW w:w="867" w:type="pct"/>
            <w:tcBorders>
              <w:top w:val="nil"/>
              <w:left w:val="nil"/>
              <w:bottom w:val="single" w:sz="4" w:space="0" w:color="auto"/>
              <w:right w:val="single" w:sz="4" w:space="0" w:color="auto"/>
            </w:tcBorders>
            <w:shd w:val="clear" w:color="auto" w:fill="auto"/>
            <w:vAlign w:val="center"/>
            <w:hideMark/>
          </w:tcPr>
          <w:p w14:paraId="7D44E250"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16/5/2022</w:t>
            </w:r>
          </w:p>
        </w:tc>
        <w:tc>
          <w:tcPr>
            <w:tcW w:w="1175" w:type="pct"/>
            <w:tcBorders>
              <w:top w:val="nil"/>
              <w:left w:val="nil"/>
              <w:bottom w:val="single" w:sz="4" w:space="0" w:color="auto"/>
              <w:right w:val="single" w:sz="4" w:space="0" w:color="auto"/>
            </w:tcBorders>
            <w:shd w:val="clear" w:color="auto" w:fill="auto"/>
            <w:vAlign w:val="center"/>
            <w:hideMark/>
          </w:tcPr>
          <w:p w14:paraId="56AB129E" w14:textId="5E71EBE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En el informe se indicó que se tuvo dificultad por razones culturales, y falta de </w:t>
            </w:r>
            <w:r w:rsidR="00CF617D" w:rsidRPr="00E917BA">
              <w:rPr>
                <w:rFonts w:ascii="Calibri" w:eastAsia="Times New Roman" w:hAnsi="Calibri" w:cs="Calibri"/>
                <w:color w:val="000000"/>
                <w:sz w:val="18"/>
                <w:szCs w:val="18"/>
                <w:lang w:eastAsia="es-GT"/>
              </w:rPr>
              <w:t>interés</w:t>
            </w:r>
            <w:r w:rsidRPr="00E917BA">
              <w:rPr>
                <w:rFonts w:ascii="Calibri" w:eastAsia="Times New Roman" w:hAnsi="Calibri" w:cs="Calibri"/>
                <w:color w:val="000000"/>
                <w:sz w:val="18"/>
                <w:szCs w:val="18"/>
                <w:lang w:eastAsia="es-GT"/>
              </w:rPr>
              <w:t xml:space="preserve"> en liquidar por parte de las </w:t>
            </w:r>
            <w:proofErr w:type="gramStart"/>
            <w:r w:rsidRPr="00E917BA">
              <w:rPr>
                <w:rFonts w:ascii="Calibri" w:eastAsia="Times New Roman" w:hAnsi="Calibri" w:cs="Calibri"/>
                <w:color w:val="000000"/>
                <w:sz w:val="18"/>
                <w:szCs w:val="18"/>
                <w:lang w:eastAsia="es-GT"/>
              </w:rPr>
              <w:t>OPF .</w:t>
            </w:r>
            <w:proofErr w:type="gramEnd"/>
            <w:r w:rsidRPr="00E917BA">
              <w:rPr>
                <w:rFonts w:ascii="Calibri" w:eastAsia="Times New Roman" w:hAnsi="Calibri" w:cs="Calibri"/>
                <w:color w:val="000000"/>
                <w:sz w:val="18"/>
                <w:szCs w:val="18"/>
                <w:lang w:eastAsia="es-GT"/>
              </w:rPr>
              <w:t xml:space="preserve">                                                                                                                     2. Las OPF no </w:t>
            </w:r>
            <w:proofErr w:type="gramStart"/>
            <w:r w:rsidR="00CF617D" w:rsidRPr="00E917BA">
              <w:rPr>
                <w:rFonts w:ascii="Calibri" w:eastAsia="Times New Roman" w:hAnsi="Calibri" w:cs="Calibri"/>
                <w:color w:val="000000"/>
                <w:sz w:val="18"/>
                <w:szCs w:val="18"/>
                <w:lang w:eastAsia="es-GT"/>
              </w:rPr>
              <w:t>tenían</w:t>
            </w:r>
            <w:r w:rsidRPr="00E917BA">
              <w:rPr>
                <w:rFonts w:ascii="Calibri" w:eastAsia="Times New Roman" w:hAnsi="Calibri" w:cs="Calibri"/>
                <w:color w:val="000000"/>
                <w:sz w:val="18"/>
                <w:szCs w:val="18"/>
                <w:lang w:eastAsia="es-GT"/>
              </w:rPr>
              <w:t xml:space="preserve">  en</w:t>
            </w:r>
            <w:proofErr w:type="gramEnd"/>
            <w:r w:rsidRPr="00E917BA">
              <w:rPr>
                <w:rFonts w:ascii="Calibri" w:eastAsia="Times New Roman" w:hAnsi="Calibri" w:cs="Calibri"/>
                <w:color w:val="000000"/>
                <w:sz w:val="18"/>
                <w:szCs w:val="18"/>
                <w:lang w:eastAsia="es-GT"/>
              </w:rPr>
              <w:t xml:space="preserve"> orden los documentos y libros, así mismo estos estaban </w:t>
            </w:r>
            <w:r w:rsidR="00CF617D" w:rsidRPr="00E917BA">
              <w:rPr>
                <w:rFonts w:ascii="Calibri" w:eastAsia="Times New Roman" w:hAnsi="Calibri" w:cs="Calibri"/>
                <w:color w:val="000000"/>
                <w:sz w:val="18"/>
                <w:szCs w:val="18"/>
                <w:lang w:eastAsia="es-GT"/>
              </w:rPr>
              <w:t>desactualizados</w:t>
            </w:r>
            <w:r w:rsidRPr="00E917BA">
              <w:rPr>
                <w:rFonts w:ascii="Calibri" w:eastAsia="Times New Roman" w:hAnsi="Calibri" w:cs="Calibri"/>
                <w:color w:val="000000"/>
                <w:sz w:val="18"/>
                <w:szCs w:val="18"/>
                <w:lang w:eastAsia="es-GT"/>
              </w:rPr>
              <w:t xml:space="preserve"> </w:t>
            </w:r>
          </w:p>
        </w:tc>
        <w:tc>
          <w:tcPr>
            <w:tcW w:w="1127" w:type="pct"/>
            <w:tcBorders>
              <w:top w:val="nil"/>
              <w:left w:val="nil"/>
              <w:bottom w:val="single" w:sz="4" w:space="0" w:color="auto"/>
              <w:right w:val="single" w:sz="4" w:space="0" w:color="auto"/>
            </w:tcBorders>
            <w:shd w:val="clear" w:color="auto" w:fill="auto"/>
            <w:vAlign w:val="center"/>
            <w:hideMark/>
          </w:tcPr>
          <w:p w14:paraId="7BF62577" w14:textId="38E99F10"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informe no especifica las fechas en las que se realizaron las visitas a las OPF.                                                                              2. Se estableció a través de formulario PRA-FOR-89 que las liquidaciones se realizaron del 30/11/2021 al 3/5/2022.                                 3. En el informe se indicó que se tuvo dificultad por razones culturales, y falta de </w:t>
            </w:r>
            <w:r w:rsidR="00CF617D" w:rsidRPr="00E917BA">
              <w:rPr>
                <w:rFonts w:ascii="Calibri" w:eastAsia="Times New Roman" w:hAnsi="Calibri" w:cs="Calibri"/>
                <w:color w:val="000000"/>
                <w:sz w:val="18"/>
                <w:szCs w:val="18"/>
                <w:lang w:eastAsia="es-GT"/>
              </w:rPr>
              <w:t>interés</w:t>
            </w:r>
            <w:r w:rsidRPr="00E917BA">
              <w:rPr>
                <w:rFonts w:ascii="Calibri" w:eastAsia="Times New Roman" w:hAnsi="Calibri" w:cs="Calibri"/>
                <w:color w:val="000000"/>
                <w:sz w:val="18"/>
                <w:szCs w:val="18"/>
                <w:lang w:eastAsia="es-GT"/>
              </w:rPr>
              <w:t xml:space="preserve"> en liquidar por parte de las </w:t>
            </w:r>
            <w:proofErr w:type="gramStart"/>
            <w:r w:rsidRPr="00E917BA">
              <w:rPr>
                <w:rFonts w:ascii="Calibri" w:eastAsia="Times New Roman" w:hAnsi="Calibri" w:cs="Calibri"/>
                <w:color w:val="000000"/>
                <w:sz w:val="18"/>
                <w:szCs w:val="18"/>
                <w:lang w:eastAsia="es-GT"/>
              </w:rPr>
              <w:t>OPF .</w:t>
            </w:r>
            <w:proofErr w:type="gramEnd"/>
            <w:r w:rsidRPr="00E917BA">
              <w:rPr>
                <w:rFonts w:ascii="Calibri" w:eastAsia="Times New Roman" w:hAnsi="Calibri" w:cs="Calibri"/>
                <w:color w:val="000000"/>
                <w:sz w:val="18"/>
                <w:szCs w:val="18"/>
                <w:lang w:eastAsia="es-GT"/>
              </w:rPr>
              <w:t xml:space="preserve">                    </w:t>
            </w:r>
          </w:p>
        </w:tc>
      </w:tr>
      <w:tr w:rsidR="00CF617D" w:rsidRPr="00E917BA" w14:paraId="61B19FD3" w14:textId="77777777" w:rsidTr="00CF617D">
        <w:trPr>
          <w:trHeight w:val="3799"/>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3088CD40"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lastRenderedPageBreak/>
              <w:t>7</w:t>
            </w:r>
          </w:p>
        </w:tc>
        <w:tc>
          <w:tcPr>
            <w:tcW w:w="774" w:type="pct"/>
            <w:tcBorders>
              <w:top w:val="nil"/>
              <w:left w:val="nil"/>
              <w:bottom w:val="single" w:sz="4" w:space="0" w:color="auto"/>
              <w:right w:val="nil"/>
            </w:tcBorders>
            <w:shd w:val="clear" w:color="000000" w:fill="FFFFFF"/>
            <w:noWrap/>
            <w:vAlign w:val="center"/>
            <w:hideMark/>
          </w:tcPr>
          <w:p w14:paraId="0B36D08B"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OSCAR RENÉ CHICOJ MUÑOZ</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50EB1220"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29</w:t>
            </w:r>
          </w:p>
        </w:tc>
        <w:tc>
          <w:tcPr>
            <w:tcW w:w="867" w:type="pct"/>
            <w:tcBorders>
              <w:top w:val="nil"/>
              <w:left w:val="nil"/>
              <w:bottom w:val="single" w:sz="4" w:space="0" w:color="auto"/>
              <w:right w:val="single" w:sz="4" w:space="0" w:color="auto"/>
            </w:tcBorders>
            <w:shd w:val="clear" w:color="auto" w:fill="auto"/>
            <w:vAlign w:val="center"/>
            <w:hideMark/>
          </w:tcPr>
          <w:p w14:paraId="156FF0E9"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18/4/2022</w:t>
            </w:r>
          </w:p>
        </w:tc>
        <w:tc>
          <w:tcPr>
            <w:tcW w:w="1175" w:type="pct"/>
            <w:tcBorders>
              <w:top w:val="nil"/>
              <w:left w:val="nil"/>
              <w:bottom w:val="single" w:sz="4" w:space="0" w:color="auto"/>
              <w:right w:val="single" w:sz="4" w:space="0" w:color="auto"/>
            </w:tcBorders>
            <w:shd w:val="clear" w:color="auto" w:fill="auto"/>
            <w:vAlign w:val="center"/>
            <w:hideMark/>
          </w:tcPr>
          <w:p w14:paraId="0279CBA7"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En el informe se indicó que no existió involucramiento de los </w:t>
            </w:r>
            <w:proofErr w:type="gramStart"/>
            <w:r w:rsidRPr="00E917BA">
              <w:rPr>
                <w:rFonts w:ascii="Calibri" w:eastAsia="Times New Roman" w:hAnsi="Calibri" w:cs="Calibri"/>
                <w:color w:val="000000"/>
                <w:sz w:val="18"/>
                <w:szCs w:val="18"/>
                <w:lang w:eastAsia="es-GT"/>
              </w:rPr>
              <w:t>Directores</w:t>
            </w:r>
            <w:proofErr w:type="gramEnd"/>
            <w:r w:rsidRPr="00E917BA">
              <w:rPr>
                <w:rFonts w:ascii="Calibri" w:eastAsia="Times New Roman" w:hAnsi="Calibri" w:cs="Calibri"/>
                <w:color w:val="000000"/>
                <w:sz w:val="18"/>
                <w:szCs w:val="18"/>
                <w:lang w:eastAsia="es-GT"/>
              </w:rPr>
              <w:t xml:space="preserve"> de los Establecimientos Educativos para apoyar a los integrantes de la OPF, lo que dificultó la ejecución de los recursos, por el poco conocimiento de los integrantes de la OPF                                                  </w:t>
            </w:r>
          </w:p>
        </w:tc>
        <w:tc>
          <w:tcPr>
            <w:tcW w:w="1127" w:type="pct"/>
            <w:tcBorders>
              <w:top w:val="nil"/>
              <w:left w:val="nil"/>
              <w:bottom w:val="single" w:sz="4" w:space="0" w:color="auto"/>
              <w:right w:val="single" w:sz="4" w:space="0" w:color="auto"/>
            </w:tcBorders>
            <w:shd w:val="clear" w:color="auto" w:fill="auto"/>
            <w:vAlign w:val="center"/>
            <w:hideMark/>
          </w:tcPr>
          <w:p w14:paraId="15867134" w14:textId="662B9FB8"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1.El informe no especifica las fechas en las que se realizaron las visitas a las OPF.                                          2. Se estableció a través de formulario PRA-FOR-89 que las liquidaciones se realizaron del 4/4/2022 al 26/4/2022.                                 3. En el informe se indicó que se tuvo dificultad para liquidar por la falta de involucramiento de los Directores de los Establecimientos Educativos, quienes dejaron solos a los integrantes de la </w:t>
            </w:r>
            <w:proofErr w:type="gramStart"/>
            <w:r w:rsidRPr="00E917BA">
              <w:rPr>
                <w:rFonts w:ascii="Calibri" w:eastAsia="Times New Roman" w:hAnsi="Calibri" w:cs="Calibri"/>
                <w:color w:val="000000"/>
                <w:sz w:val="18"/>
                <w:szCs w:val="18"/>
                <w:lang w:eastAsia="es-GT"/>
              </w:rPr>
              <w:t>OPF .</w:t>
            </w:r>
            <w:proofErr w:type="gramEnd"/>
            <w:r w:rsidRPr="00E917BA">
              <w:rPr>
                <w:rFonts w:ascii="Calibri" w:eastAsia="Times New Roman" w:hAnsi="Calibri" w:cs="Calibri"/>
                <w:color w:val="000000"/>
                <w:sz w:val="18"/>
                <w:szCs w:val="18"/>
                <w:lang w:eastAsia="es-GT"/>
              </w:rPr>
              <w:t xml:space="preserve">    </w:t>
            </w:r>
          </w:p>
        </w:tc>
      </w:tr>
      <w:tr w:rsidR="00CF617D" w:rsidRPr="00E917BA" w14:paraId="493C6BA6" w14:textId="77777777" w:rsidTr="00B723D9">
        <w:trPr>
          <w:trHeight w:val="291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764D3A84"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8</w:t>
            </w:r>
          </w:p>
        </w:tc>
        <w:tc>
          <w:tcPr>
            <w:tcW w:w="774" w:type="pct"/>
            <w:tcBorders>
              <w:top w:val="nil"/>
              <w:left w:val="nil"/>
              <w:bottom w:val="single" w:sz="4" w:space="0" w:color="auto"/>
              <w:right w:val="nil"/>
            </w:tcBorders>
            <w:shd w:val="clear" w:color="000000" w:fill="FFFFFF"/>
            <w:vAlign w:val="center"/>
            <w:hideMark/>
          </w:tcPr>
          <w:p w14:paraId="0BCAC421" w14:textId="59EA2617" w:rsidR="00E917BA" w:rsidRPr="00E917BA" w:rsidRDefault="00E917BA" w:rsidP="00CF617D">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ING. HECTOR ANTONIO PAR</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7CD2E84C" w14:textId="77777777" w:rsidR="00E917BA" w:rsidRPr="00E917BA" w:rsidRDefault="00E917BA" w:rsidP="00CF617D">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24</w:t>
            </w:r>
          </w:p>
        </w:tc>
        <w:tc>
          <w:tcPr>
            <w:tcW w:w="867" w:type="pct"/>
            <w:tcBorders>
              <w:top w:val="nil"/>
              <w:left w:val="nil"/>
              <w:bottom w:val="single" w:sz="4" w:space="0" w:color="auto"/>
              <w:right w:val="single" w:sz="4" w:space="0" w:color="auto"/>
            </w:tcBorders>
            <w:shd w:val="clear" w:color="auto" w:fill="auto"/>
            <w:vAlign w:val="center"/>
            <w:hideMark/>
          </w:tcPr>
          <w:p w14:paraId="5F2D0CA8" w14:textId="77777777" w:rsidR="00E917BA" w:rsidRPr="00B723D9" w:rsidRDefault="00E917BA" w:rsidP="00CF617D">
            <w:pPr>
              <w:spacing w:after="0" w:line="240" w:lineRule="auto"/>
              <w:jc w:val="center"/>
              <w:rPr>
                <w:rFonts w:ascii="Calibri" w:eastAsia="Times New Roman" w:hAnsi="Calibri" w:cs="Calibri"/>
                <w:b/>
                <w:bCs/>
                <w:color w:val="000000"/>
                <w:sz w:val="18"/>
                <w:szCs w:val="18"/>
                <w:lang w:eastAsia="es-GT"/>
              </w:rPr>
            </w:pPr>
            <w:r w:rsidRPr="00B723D9">
              <w:rPr>
                <w:rFonts w:ascii="Calibri" w:eastAsia="Times New Roman" w:hAnsi="Calibri" w:cs="Calibri"/>
                <w:b/>
                <w:bCs/>
                <w:color w:val="000000"/>
                <w:sz w:val="18"/>
                <w:szCs w:val="18"/>
                <w:lang w:eastAsia="es-GT"/>
              </w:rPr>
              <w:t>Entrega de producto 3 de fecha 01/6/2021</w:t>
            </w:r>
          </w:p>
        </w:tc>
        <w:tc>
          <w:tcPr>
            <w:tcW w:w="1175" w:type="pct"/>
            <w:tcBorders>
              <w:top w:val="nil"/>
              <w:left w:val="nil"/>
              <w:bottom w:val="single" w:sz="4" w:space="0" w:color="auto"/>
              <w:right w:val="single" w:sz="4" w:space="0" w:color="auto"/>
            </w:tcBorders>
            <w:shd w:val="clear" w:color="auto" w:fill="auto"/>
            <w:vAlign w:val="center"/>
            <w:hideMark/>
          </w:tcPr>
          <w:p w14:paraId="5E4B7B12" w14:textId="06C41E9E"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En el informe si indicó que se realizó capacitación a 24 OPF.                                                           2. Se recomendó realizar capacitación a los diferentes Consultores por parte de DIPLAN para trasladar información de manera eficiente a las OPF</w:t>
            </w:r>
          </w:p>
        </w:tc>
        <w:tc>
          <w:tcPr>
            <w:tcW w:w="1127" w:type="pct"/>
            <w:tcBorders>
              <w:top w:val="nil"/>
              <w:left w:val="nil"/>
              <w:bottom w:val="single" w:sz="4" w:space="0" w:color="auto"/>
              <w:right w:val="single" w:sz="4" w:space="0" w:color="auto"/>
            </w:tcBorders>
            <w:shd w:val="clear" w:color="auto" w:fill="auto"/>
            <w:vAlign w:val="center"/>
            <w:hideMark/>
          </w:tcPr>
          <w:p w14:paraId="10BD4CEA" w14:textId="1EDFE14C"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informe contiene las capacitaciones realizadas a las OPF haciendo referencia que es parte del trabajo solicitado </w:t>
            </w:r>
            <w:proofErr w:type="gramStart"/>
            <w:r w:rsidRPr="00E917BA">
              <w:rPr>
                <w:rFonts w:ascii="Calibri" w:eastAsia="Times New Roman" w:hAnsi="Calibri" w:cs="Calibri"/>
                <w:color w:val="000000"/>
                <w:sz w:val="18"/>
                <w:szCs w:val="18"/>
                <w:lang w:eastAsia="es-GT"/>
              </w:rPr>
              <w:t>del  producto</w:t>
            </w:r>
            <w:proofErr w:type="gramEnd"/>
            <w:r w:rsidRPr="00E917BA">
              <w:rPr>
                <w:rFonts w:ascii="Calibri" w:eastAsia="Times New Roman" w:hAnsi="Calibri" w:cs="Calibri"/>
                <w:color w:val="000000"/>
                <w:sz w:val="18"/>
                <w:szCs w:val="18"/>
                <w:lang w:eastAsia="es-GT"/>
              </w:rPr>
              <w:t xml:space="preserve"> 3</w:t>
            </w:r>
            <w:r w:rsidR="00CF617D">
              <w:rPr>
                <w:rFonts w:ascii="Calibri" w:eastAsia="Times New Roman" w:hAnsi="Calibri" w:cs="Calibri"/>
                <w:color w:val="000000"/>
                <w:sz w:val="18"/>
                <w:szCs w:val="18"/>
                <w:lang w:eastAsia="es-GT"/>
              </w:rPr>
              <w:t>.</w:t>
            </w:r>
            <w:r w:rsidRPr="00E917BA">
              <w:rPr>
                <w:rFonts w:ascii="Calibri" w:eastAsia="Times New Roman" w:hAnsi="Calibri" w:cs="Calibri"/>
                <w:color w:val="000000"/>
                <w:sz w:val="18"/>
                <w:szCs w:val="18"/>
                <w:lang w:eastAsia="es-GT"/>
              </w:rPr>
              <w:t xml:space="preserve">                                                                                                 2. Se estableció que estaba pendiente continuar con el proceso para liquidar los recursos monetarios transferidos</w:t>
            </w:r>
          </w:p>
        </w:tc>
      </w:tr>
      <w:tr w:rsidR="00CF617D" w:rsidRPr="00E917BA" w14:paraId="0B458866" w14:textId="77777777" w:rsidTr="00CF617D">
        <w:trPr>
          <w:trHeight w:val="54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2DFA9373"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lastRenderedPageBreak/>
              <w:t>9</w:t>
            </w:r>
          </w:p>
        </w:tc>
        <w:tc>
          <w:tcPr>
            <w:tcW w:w="774" w:type="pct"/>
            <w:tcBorders>
              <w:top w:val="nil"/>
              <w:left w:val="nil"/>
              <w:bottom w:val="single" w:sz="4" w:space="0" w:color="auto"/>
              <w:right w:val="nil"/>
            </w:tcBorders>
            <w:shd w:val="clear" w:color="000000" w:fill="FFFFFF"/>
            <w:noWrap/>
            <w:vAlign w:val="center"/>
            <w:hideMark/>
          </w:tcPr>
          <w:p w14:paraId="00F77BF2"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INGENIERA ANGELA ESTHER IXCOT REYNA</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315AAC3C"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30</w:t>
            </w:r>
          </w:p>
        </w:tc>
        <w:tc>
          <w:tcPr>
            <w:tcW w:w="867" w:type="pct"/>
            <w:tcBorders>
              <w:top w:val="nil"/>
              <w:left w:val="nil"/>
              <w:bottom w:val="single" w:sz="4" w:space="0" w:color="auto"/>
              <w:right w:val="single" w:sz="4" w:space="0" w:color="auto"/>
            </w:tcBorders>
            <w:shd w:val="clear" w:color="auto" w:fill="auto"/>
            <w:vAlign w:val="center"/>
            <w:hideMark/>
          </w:tcPr>
          <w:p w14:paraId="34E9545D"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29/4/2022</w:t>
            </w:r>
          </w:p>
        </w:tc>
        <w:tc>
          <w:tcPr>
            <w:tcW w:w="1175" w:type="pct"/>
            <w:tcBorders>
              <w:top w:val="nil"/>
              <w:left w:val="nil"/>
              <w:bottom w:val="single" w:sz="4" w:space="0" w:color="auto"/>
              <w:right w:val="single" w:sz="4" w:space="0" w:color="auto"/>
            </w:tcBorders>
            <w:shd w:val="clear" w:color="auto" w:fill="auto"/>
            <w:vAlign w:val="center"/>
            <w:hideMark/>
          </w:tcPr>
          <w:p w14:paraId="765647A0" w14:textId="08B8A631" w:rsidR="00E917BA" w:rsidRPr="00E917BA" w:rsidRDefault="00E917BA" w:rsidP="00E917BA">
            <w:pPr>
              <w:spacing w:after="0" w:line="240" w:lineRule="auto"/>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que en la Escuela </w:t>
            </w:r>
            <w:r w:rsidR="00CF617D" w:rsidRPr="00E917BA">
              <w:rPr>
                <w:rFonts w:ascii="Calibri" w:eastAsia="Times New Roman" w:hAnsi="Calibri" w:cs="Calibri"/>
                <w:color w:val="000000"/>
                <w:sz w:val="18"/>
                <w:szCs w:val="18"/>
                <w:lang w:eastAsia="es-GT"/>
              </w:rPr>
              <w:t>código</w:t>
            </w:r>
            <w:r w:rsidRPr="00E917BA">
              <w:rPr>
                <w:rFonts w:ascii="Calibri" w:eastAsia="Times New Roman" w:hAnsi="Calibri" w:cs="Calibri"/>
                <w:color w:val="000000"/>
                <w:sz w:val="18"/>
                <w:szCs w:val="18"/>
                <w:lang w:eastAsia="es-GT"/>
              </w:rPr>
              <w:t xml:space="preserve"> 09-23-1130-43 EORM Aldea Santa Rita, existen deficiencias en los trabajos de remozamiento realizados, ya que la OPF no aceptó sugerencias para mejorar el remozamiento realizado.  </w:t>
            </w:r>
          </w:p>
        </w:tc>
        <w:tc>
          <w:tcPr>
            <w:tcW w:w="1127" w:type="pct"/>
            <w:tcBorders>
              <w:top w:val="nil"/>
              <w:left w:val="nil"/>
              <w:bottom w:val="single" w:sz="4" w:space="0" w:color="auto"/>
              <w:right w:val="single" w:sz="4" w:space="0" w:color="auto"/>
            </w:tcBorders>
            <w:shd w:val="clear" w:color="auto" w:fill="auto"/>
            <w:vAlign w:val="center"/>
            <w:hideMark/>
          </w:tcPr>
          <w:p w14:paraId="6706CF24" w14:textId="0ABB6CC0"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informe presentado no </w:t>
            </w:r>
            <w:proofErr w:type="spellStart"/>
            <w:r w:rsidRPr="00E917BA">
              <w:rPr>
                <w:rFonts w:ascii="Calibri" w:eastAsia="Times New Roman" w:hAnsi="Calibri" w:cs="Calibri"/>
                <w:color w:val="000000"/>
                <w:sz w:val="18"/>
                <w:szCs w:val="18"/>
                <w:lang w:eastAsia="es-GT"/>
              </w:rPr>
              <w:t>esta</w:t>
            </w:r>
            <w:proofErr w:type="spellEnd"/>
            <w:r w:rsidRPr="00E917BA">
              <w:rPr>
                <w:rFonts w:ascii="Calibri" w:eastAsia="Times New Roman" w:hAnsi="Calibri" w:cs="Calibri"/>
                <w:color w:val="000000"/>
                <w:sz w:val="18"/>
                <w:szCs w:val="18"/>
                <w:lang w:eastAsia="es-GT"/>
              </w:rPr>
              <w:t xml:space="preserve"> firmado por la Ingeniera Angela Ester Ixcot, éste no contiene información general del trabajo realizado del producto 6, únicamente se detalla las deficiencias de los trabajos de remozamiento realizados en la Escuela Oficial Rural Mixta Aldea Santa Rita, código 09-23-1130-</w:t>
            </w:r>
            <w:proofErr w:type="gramStart"/>
            <w:r w:rsidRPr="00E917BA">
              <w:rPr>
                <w:rFonts w:ascii="Calibri" w:eastAsia="Times New Roman" w:hAnsi="Calibri" w:cs="Calibri"/>
                <w:color w:val="000000"/>
                <w:sz w:val="18"/>
                <w:szCs w:val="18"/>
                <w:lang w:eastAsia="es-GT"/>
              </w:rPr>
              <w:t>43 ,</w:t>
            </w:r>
            <w:proofErr w:type="gramEnd"/>
            <w:r w:rsidRPr="00E917BA">
              <w:rPr>
                <w:rFonts w:ascii="Calibri" w:eastAsia="Times New Roman" w:hAnsi="Calibri" w:cs="Calibri"/>
                <w:color w:val="000000"/>
                <w:sz w:val="18"/>
                <w:szCs w:val="18"/>
                <w:lang w:eastAsia="es-GT"/>
              </w:rPr>
              <w:t xml:space="preserve"> del cual en el informe respectivo se indicó que el remozamiento tenía un 75%.                                Auditoría Interna, realizó llamada telefónica al Director de la Escuela el cual indicó que se completó la ejecución de los Q.75,000.00, el dinero únicamente </w:t>
            </w:r>
            <w:proofErr w:type="gramStart"/>
            <w:r w:rsidRPr="00E917BA">
              <w:rPr>
                <w:rFonts w:ascii="Calibri" w:eastAsia="Times New Roman" w:hAnsi="Calibri" w:cs="Calibri"/>
                <w:color w:val="000000"/>
                <w:sz w:val="18"/>
                <w:szCs w:val="18"/>
                <w:lang w:eastAsia="es-GT"/>
              </w:rPr>
              <w:t>alcanzó  para</w:t>
            </w:r>
            <w:proofErr w:type="gramEnd"/>
            <w:r w:rsidRPr="00E917BA">
              <w:rPr>
                <w:rFonts w:ascii="Calibri" w:eastAsia="Times New Roman" w:hAnsi="Calibri" w:cs="Calibri"/>
                <w:color w:val="000000"/>
                <w:sz w:val="18"/>
                <w:szCs w:val="18"/>
                <w:lang w:eastAsia="es-GT"/>
              </w:rPr>
              <w:t xml:space="preserve"> realizar cambio de techo y de piso en baños y cocina de la Escuela.                                        </w:t>
            </w:r>
            <w:r w:rsidR="00442349">
              <w:rPr>
                <w:rFonts w:ascii="Calibri" w:eastAsia="Times New Roman" w:hAnsi="Calibri" w:cs="Calibri"/>
                <w:color w:val="000000"/>
                <w:sz w:val="18"/>
                <w:szCs w:val="18"/>
                <w:lang w:eastAsia="es-GT"/>
              </w:rPr>
              <w:t xml:space="preserve">      </w:t>
            </w:r>
            <w:r w:rsidRPr="00E917BA">
              <w:rPr>
                <w:rFonts w:ascii="Calibri" w:eastAsia="Times New Roman" w:hAnsi="Calibri" w:cs="Calibri"/>
                <w:color w:val="000000"/>
                <w:sz w:val="18"/>
                <w:szCs w:val="18"/>
                <w:lang w:eastAsia="es-GT"/>
              </w:rPr>
              <w:t xml:space="preserve"> 2. El contrato de la Ingeniera Angela Ixcot fue rescindido el 3/5/2022</w:t>
            </w:r>
          </w:p>
        </w:tc>
      </w:tr>
      <w:tr w:rsidR="00CF617D" w:rsidRPr="00E917BA" w14:paraId="3965FC91" w14:textId="77777777" w:rsidTr="00CF617D">
        <w:trPr>
          <w:trHeight w:val="21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058E6F40"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10</w:t>
            </w:r>
          </w:p>
        </w:tc>
        <w:tc>
          <w:tcPr>
            <w:tcW w:w="774" w:type="pct"/>
            <w:tcBorders>
              <w:top w:val="nil"/>
              <w:left w:val="nil"/>
              <w:bottom w:val="single" w:sz="4" w:space="0" w:color="auto"/>
              <w:right w:val="nil"/>
            </w:tcBorders>
            <w:shd w:val="clear" w:color="000000" w:fill="FFFFFF"/>
            <w:noWrap/>
            <w:vAlign w:val="center"/>
            <w:hideMark/>
          </w:tcPr>
          <w:p w14:paraId="444E9496"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EDGAR ROLANDO RIVERA</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15A70A06"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30</w:t>
            </w:r>
          </w:p>
        </w:tc>
        <w:tc>
          <w:tcPr>
            <w:tcW w:w="867" w:type="pct"/>
            <w:tcBorders>
              <w:top w:val="nil"/>
              <w:left w:val="nil"/>
              <w:bottom w:val="single" w:sz="4" w:space="0" w:color="auto"/>
              <w:right w:val="single" w:sz="4" w:space="0" w:color="auto"/>
            </w:tcBorders>
            <w:shd w:val="clear" w:color="auto" w:fill="auto"/>
            <w:vAlign w:val="center"/>
            <w:hideMark/>
          </w:tcPr>
          <w:p w14:paraId="3CDF677F"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06/06/2022</w:t>
            </w:r>
          </w:p>
        </w:tc>
        <w:tc>
          <w:tcPr>
            <w:tcW w:w="1175" w:type="pct"/>
            <w:tcBorders>
              <w:top w:val="nil"/>
              <w:left w:val="nil"/>
              <w:bottom w:val="single" w:sz="4" w:space="0" w:color="auto"/>
              <w:right w:val="single" w:sz="4" w:space="0" w:color="auto"/>
            </w:tcBorders>
            <w:shd w:val="clear" w:color="auto" w:fill="auto"/>
            <w:vAlign w:val="center"/>
            <w:hideMark/>
          </w:tcPr>
          <w:p w14:paraId="61924688" w14:textId="77777777" w:rsidR="00E917BA" w:rsidRPr="00E917BA" w:rsidRDefault="00E917BA" w:rsidP="00E917BA">
            <w:pPr>
              <w:spacing w:after="0" w:line="240" w:lineRule="auto"/>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Indicó que varias OPF decidieron cambiar los renglones de trabajo según la ficha de evaluación de renglones de trabajo PRA-FOR-85</w:t>
            </w:r>
          </w:p>
        </w:tc>
        <w:tc>
          <w:tcPr>
            <w:tcW w:w="1127" w:type="pct"/>
            <w:tcBorders>
              <w:top w:val="nil"/>
              <w:left w:val="nil"/>
              <w:bottom w:val="single" w:sz="4" w:space="0" w:color="auto"/>
              <w:right w:val="single" w:sz="4" w:space="0" w:color="auto"/>
            </w:tcBorders>
            <w:shd w:val="clear" w:color="auto" w:fill="auto"/>
            <w:vAlign w:val="center"/>
            <w:hideMark/>
          </w:tcPr>
          <w:p w14:paraId="43A8AF9D"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Se determinó que las supervisiones iniciaron el 11/1/2022, habiendo terminado las visitas el 23/6/2022; asimismo, en el informe se indicó que varias OPF cambiaron los renglones de trabajo según lo establecido en la ficha de evaluación de renglones de trabajo PRA-FOR-85 </w:t>
            </w:r>
          </w:p>
        </w:tc>
      </w:tr>
      <w:tr w:rsidR="00CF617D" w:rsidRPr="00E917BA" w14:paraId="5C7318A1" w14:textId="77777777" w:rsidTr="00CF617D">
        <w:trPr>
          <w:trHeight w:val="21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18971B0C"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11</w:t>
            </w:r>
          </w:p>
        </w:tc>
        <w:tc>
          <w:tcPr>
            <w:tcW w:w="774" w:type="pct"/>
            <w:tcBorders>
              <w:top w:val="nil"/>
              <w:left w:val="nil"/>
              <w:bottom w:val="single" w:sz="4" w:space="0" w:color="auto"/>
              <w:right w:val="nil"/>
            </w:tcBorders>
            <w:shd w:val="clear" w:color="000000" w:fill="FFFFFF"/>
            <w:noWrap/>
            <w:vAlign w:val="center"/>
            <w:hideMark/>
          </w:tcPr>
          <w:p w14:paraId="77F56310"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ING. HEBER ELEAZAR CASTILLO</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1BE65680"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30</w:t>
            </w:r>
          </w:p>
        </w:tc>
        <w:tc>
          <w:tcPr>
            <w:tcW w:w="867" w:type="pct"/>
            <w:tcBorders>
              <w:top w:val="nil"/>
              <w:left w:val="nil"/>
              <w:bottom w:val="single" w:sz="4" w:space="0" w:color="auto"/>
              <w:right w:val="single" w:sz="4" w:space="0" w:color="auto"/>
            </w:tcBorders>
            <w:shd w:val="clear" w:color="auto" w:fill="auto"/>
            <w:vAlign w:val="center"/>
            <w:hideMark/>
          </w:tcPr>
          <w:p w14:paraId="506D8C87"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01/11/2022</w:t>
            </w:r>
          </w:p>
        </w:tc>
        <w:tc>
          <w:tcPr>
            <w:tcW w:w="1175" w:type="pct"/>
            <w:tcBorders>
              <w:top w:val="nil"/>
              <w:left w:val="nil"/>
              <w:bottom w:val="single" w:sz="4" w:space="0" w:color="auto"/>
              <w:right w:val="single" w:sz="4" w:space="0" w:color="auto"/>
            </w:tcBorders>
            <w:shd w:val="clear" w:color="auto" w:fill="auto"/>
            <w:vAlign w:val="center"/>
            <w:hideMark/>
          </w:tcPr>
          <w:p w14:paraId="15B4EB31" w14:textId="77777777" w:rsidR="00E917BA" w:rsidRPr="00E917BA" w:rsidRDefault="00E917BA" w:rsidP="00E917BA">
            <w:pPr>
              <w:spacing w:after="0" w:line="240" w:lineRule="auto"/>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Indicó que varias OPF decidieron cambiar los renglones de trabajo según la ficha de evaluación de renglones de trabajo PRA-FOR-85</w:t>
            </w:r>
          </w:p>
        </w:tc>
        <w:tc>
          <w:tcPr>
            <w:tcW w:w="1127" w:type="pct"/>
            <w:tcBorders>
              <w:top w:val="nil"/>
              <w:left w:val="nil"/>
              <w:bottom w:val="single" w:sz="4" w:space="0" w:color="auto"/>
              <w:right w:val="single" w:sz="4" w:space="0" w:color="auto"/>
            </w:tcBorders>
            <w:shd w:val="clear" w:color="auto" w:fill="auto"/>
            <w:vAlign w:val="center"/>
            <w:hideMark/>
          </w:tcPr>
          <w:p w14:paraId="58AF699A"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Se determinó que las supervisiones iniciaron el 8/3/2022, habiendo terminado las visitas el 30/5/2022; asimismo, en el informe se indicó que varias OPF cambiaron los renglones de trabajo según lo establecido en la ficha de evaluación de renglones de trabajo PRA-FOR-85 </w:t>
            </w:r>
          </w:p>
        </w:tc>
      </w:tr>
      <w:tr w:rsidR="00CF617D" w:rsidRPr="00E917BA" w14:paraId="07B7FC5F" w14:textId="77777777" w:rsidTr="00442349">
        <w:trPr>
          <w:trHeight w:val="3515"/>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4684B09B"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lastRenderedPageBreak/>
              <w:t>12</w:t>
            </w:r>
          </w:p>
        </w:tc>
        <w:tc>
          <w:tcPr>
            <w:tcW w:w="774" w:type="pct"/>
            <w:tcBorders>
              <w:top w:val="nil"/>
              <w:left w:val="nil"/>
              <w:bottom w:val="single" w:sz="4" w:space="0" w:color="auto"/>
              <w:right w:val="nil"/>
            </w:tcBorders>
            <w:shd w:val="clear" w:color="000000" w:fill="FFFFFF"/>
            <w:noWrap/>
            <w:vAlign w:val="center"/>
            <w:hideMark/>
          </w:tcPr>
          <w:p w14:paraId="6B77F529"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MARVIN LEOBARDO PEREZ</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74051157"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30</w:t>
            </w:r>
          </w:p>
        </w:tc>
        <w:tc>
          <w:tcPr>
            <w:tcW w:w="867" w:type="pct"/>
            <w:tcBorders>
              <w:top w:val="nil"/>
              <w:left w:val="nil"/>
              <w:bottom w:val="single" w:sz="4" w:space="0" w:color="auto"/>
              <w:right w:val="single" w:sz="4" w:space="0" w:color="auto"/>
            </w:tcBorders>
            <w:shd w:val="clear" w:color="auto" w:fill="auto"/>
            <w:vAlign w:val="center"/>
            <w:hideMark/>
          </w:tcPr>
          <w:p w14:paraId="527C179B" w14:textId="77777777" w:rsidR="00E917BA" w:rsidRPr="00E917BA" w:rsidRDefault="00E917BA" w:rsidP="00E917BA">
            <w:pPr>
              <w:spacing w:after="0" w:line="240" w:lineRule="auto"/>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en</w:t>
            </w:r>
            <w:proofErr w:type="gramEnd"/>
            <w:r w:rsidRPr="00E917BA">
              <w:rPr>
                <w:rFonts w:ascii="Calibri" w:eastAsia="Times New Roman" w:hAnsi="Calibri" w:cs="Calibri"/>
                <w:b/>
                <w:bCs/>
                <w:color w:val="000000"/>
                <w:sz w:val="18"/>
                <w:szCs w:val="18"/>
                <w:lang w:eastAsia="es-GT"/>
              </w:rPr>
              <w:t xml:space="preserve"> fecha 09/06/2022</w:t>
            </w:r>
          </w:p>
        </w:tc>
        <w:tc>
          <w:tcPr>
            <w:tcW w:w="1175" w:type="pct"/>
            <w:tcBorders>
              <w:top w:val="nil"/>
              <w:left w:val="nil"/>
              <w:bottom w:val="single" w:sz="4" w:space="0" w:color="auto"/>
              <w:right w:val="single" w:sz="4" w:space="0" w:color="auto"/>
            </w:tcBorders>
            <w:shd w:val="clear" w:color="auto" w:fill="auto"/>
            <w:vAlign w:val="center"/>
            <w:hideMark/>
          </w:tcPr>
          <w:p w14:paraId="7DA26D92" w14:textId="66EAD80E"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que los trabajos de remozamiento iniciaron en el mes de noviembre de 2021, y que fueron terminados en el mes de abril de 2022.                                             2. Varios trabajos se realizaron con empresas contratadas.                              </w:t>
            </w:r>
            <w:r w:rsidR="00CF617D">
              <w:rPr>
                <w:rFonts w:ascii="Calibri" w:eastAsia="Times New Roman" w:hAnsi="Calibri" w:cs="Calibri"/>
                <w:color w:val="000000"/>
                <w:sz w:val="18"/>
                <w:szCs w:val="18"/>
                <w:lang w:eastAsia="es-GT"/>
              </w:rPr>
              <w:t xml:space="preserve">       </w:t>
            </w:r>
            <w:r w:rsidRPr="00E917BA">
              <w:rPr>
                <w:rFonts w:ascii="Calibri" w:eastAsia="Times New Roman" w:hAnsi="Calibri" w:cs="Calibri"/>
                <w:color w:val="000000"/>
                <w:sz w:val="18"/>
                <w:szCs w:val="18"/>
                <w:lang w:eastAsia="es-GT"/>
              </w:rPr>
              <w:t xml:space="preserve">3. En algunos casos tuvieron que realizarse nuevas evaluaciones de los renglones a trabajar debido a que el presupuesto no </w:t>
            </w:r>
            <w:r w:rsidR="00CF617D" w:rsidRPr="00E917BA">
              <w:rPr>
                <w:rFonts w:ascii="Calibri" w:eastAsia="Times New Roman" w:hAnsi="Calibri" w:cs="Calibri"/>
                <w:color w:val="000000"/>
                <w:sz w:val="18"/>
                <w:szCs w:val="18"/>
                <w:lang w:eastAsia="es-GT"/>
              </w:rPr>
              <w:t>coincidía</w:t>
            </w:r>
            <w:r w:rsidRPr="00E917BA">
              <w:rPr>
                <w:rFonts w:ascii="Calibri" w:eastAsia="Times New Roman" w:hAnsi="Calibri" w:cs="Calibri"/>
                <w:color w:val="000000"/>
                <w:sz w:val="18"/>
                <w:szCs w:val="18"/>
                <w:lang w:eastAsia="es-GT"/>
              </w:rPr>
              <w:t xml:space="preserve"> con el presupuesto inicial.                          </w:t>
            </w:r>
          </w:p>
        </w:tc>
        <w:tc>
          <w:tcPr>
            <w:tcW w:w="1127" w:type="pct"/>
            <w:tcBorders>
              <w:top w:val="nil"/>
              <w:left w:val="nil"/>
              <w:bottom w:val="single" w:sz="4" w:space="0" w:color="auto"/>
              <w:right w:val="single" w:sz="4" w:space="0" w:color="auto"/>
            </w:tcBorders>
            <w:shd w:val="clear" w:color="auto" w:fill="auto"/>
            <w:vAlign w:val="center"/>
            <w:hideMark/>
          </w:tcPr>
          <w:p w14:paraId="5B5284A8" w14:textId="028D936F"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informe indica que los trabajos de remozamiento iniciaron en el mes de noviembre de 2021, y que fueron terminados en el mes de abril de 2022.                                                              2. El informe indica que varios trabajos se realizaron con empresas contratadas.                              3. El informe indica que en algunos casos tuvieron que realizarse nuevas evaluaciones de los renglones a trabajar debido a que el presupuesto no </w:t>
            </w:r>
            <w:r w:rsidR="00CF617D" w:rsidRPr="00E917BA">
              <w:rPr>
                <w:rFonts w:ascii="Calibri" w:eastAsia="Times New Roman" w:hAnsi="Calibri" w:cs="Calibri"/>
                <w:color w:val="000000"/>
                <w:sz w:val="18"/>
                <w:szCs w:val="18"/>
                <w:lang w:eastAsia="es-GT"/>
              </w:rPr>
              <w:t>coincidía</w:t>
            </w:r>
            <w:r w:rsidRPr="00E917BA">
              <w:rPr>
                <w:rFonts w:ascii="Calibri" w:eastAsia="Times New Roman" w:hAnsi="Calibri" w:cs="Calibri"/>
                <w:color w:val="000000"/>
                <w:sz w:val="18"/>
                <w:szCs w:val="18"/>
                <w:lang w:eastAsia="es-GT"/>
              </w:rPr>
              <w:t xml:space="preserve"> con el presupuesto inicial.</w:t>
            </w:r>
          </w:p>
        </w:tc>
      </w:tr>
      <w:tr w:rsidR="00CF617D" w:rsidRPr="00E917BA" w14:paraId="2434A6A1" w14:textId="77777777" w:rsidTr="00442349">
        <w:trPr>
          <w:trHeight w:val="1469"/>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38598C19"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13</w:t>
            </w:r>
          </w:p>
        </w:tc>
        <w:tc>
          <w:tcPr>
            <w:tcW w:w="774" w:type="pct"/>
            <w:tcBorders>
              <w:top w:val="nil"/>
              <w:left w:val="nil"/>
              <w:bottom w:val="single" w:sz="4" w:space="0" w:color="auto"/>
              <w:right w:val="nil"/>
            </w:tcBorders>
            <w:shd w:val="clear" w:color="000000" w:fill="FFFFFF"/>
            <w:noWrap/>
            <w:vAlign w:val="center"/>
            <w:hideMark/>
          </w:tcPr>
          <w:p w14:paraId="5E606EC7"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ERICK ESTUARDO ENRIQUEZ</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34869E03"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24</w:t>
            </w:r>
          </w:p>
        </w:tc>
        <w:tc>
          <w:tcPr>
            <w:tcW w:w="867" w:type="pct"/>
            <w:tcBorders>
              <w:top w:val="nil"/>
              <w:left w:val="nil"/>
              <w:bottom w:val="single" w:sz="4" w:space="0" w:color="auto"/>
              <w:right w:val="single" w:sz="4" w:space="0" w:color="auto"/>
            </w:tcBorders>
            <w:shd w:val="clear" w:color="auto" w:fill="auto"/>
            <w:vAlign w:val="center"/>
            <w:hideMark/>
          </w:tcPr>
          <w:p w14:paraId="697A3395"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en</w:t>
            </w:r>
            <w:proofErr w:type="gramEnd"/>
            <w:r w:rsidRPr="00E917BA">
              <w:rPr>
                <w:rFonts w:ascii="Calibri" w:eastAsia="Times New Roman" w:hAnsi="Calibri" w:cs="Calibri"/>
                <w:b/>
                <w:bCs/>
                <w:color w:val="000000"/>
                <w:sz w:val="18"/>
                <w:szCs w:val="18"/>
                <w:lang w:eastAsia="es-GT"/>
              </w:rPr>
              <w:t xml:space="preserve"> fecha 02/11/2022</w:t>
            </w:r>
          </w:p>
        </w:tc>
        <w:tc>
          <w:tcPr>
            <w:tcW w:w="1175" w:type="pct"/>
            <w:tcBorders>
              <w:top w:val="nil"/>
              <w:left w:val="nil"/>
              <w:bottom w:val="single" w:sz="4" w:space="0" w:color="auto"/>
              <w:right w:val="single" w:sz="4" w:space="0" w:color="auto"/>
            </w:tcBorders>
            <w:shd w:val="clear" w:color="auto" w:fill="auto"/>
            <w:vAlign w:val="bottom"/>
            <w:hideMark/>
          </w:tcPr>
          <w:p w14:paraId="1019BB1E"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En el informe se indica que la supervisión inició el 8/3/2022   y finalizó el 23/8/2022.                                      2.   Manifestó que se realizaron cambios en algunos renglones de trabajo</w:t>
            </w:r>
          </w:p>
        </w:tc>
        <w:tc>
          <w:tcPr>
            <w:tcW w:w="1127" w:type="pct"/>
            <w:tcBorders>
              <w:top w:val="nil"/>
              <w:left w:val="nil"/>
              <w:bottom w:val="single" w:sz="4" w:space="0" w:color="auto"/>
              <w:right w:val="single" w:sz="4" w:space="0" w:color="auto"/>
            </w:tcBorders>
            <w:shd w:val="clear" w:color="auto" w:fill="auto"/>
            <w:vAlign w:val="bottom"/>
            <w:hideMark/>
          </w:tcPr>
          <w:p w14:paraId="462C1529"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1. En el informe se indica que la supervisión inició el 8/3/2022   y finalizó el 23/8/2022.                                         2.   Manifestó que se realizaron cambios en algunos renglones de trabajo</w:t>
            </w:r>
          </w:p>
        </w:tc>
      </w:tr>
      <w:tr w:rsidR="00CF617D" w:rsidRPr="00E917BA" w14:paraId="27A86F10" w14:textId="77777777" w:rsidTr="00CF617D">
        <w:trPr>
          <w:trHeight w:val="24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12E93513"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14</w:t>
            </w:r>
          </w:p>
        </w:tc>
        <w:tc>
          <w:tcPr>
            <w:tcW w:w="774" w:type="pct"/>
            <w:tcBorders>
              <w:top w:val="nil"/>
              <w:left w:val="nil"/>
              <w:bottom w:val="single" w:sz="4" w:space="0" w:color="auto"/>
              <w:right w:val="nil"/>
            </w:tcBorders>
            <w:shd w:val="clear" w:color="000000" w:fill="FFFFFF"/>
            <w:noWrap/>
            <w:vAlign w:val="center"/>
            <w:hideMark/>
          </w:tcPr>
          <w:p w14:paraId="17A5D16D"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ING. DAVID ARMANDO DAVILA</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4F600CED"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29</w:t>
            </w:r>
          </w:p>
        </w:tc>
        <w:tc>
          <w:tcPr>
            <w:tcW w:w="867" w:type="pct"/>
            <w:tcBorders>
              <w:top w:val="nil"/>
              <w:left w:val="nil"/>
              <w:bottom w:val="single" w:sz="4" w:space="0" w:color="auto"/>
              <w:right w:val="single" w:sz="4" w:space="0" w:color="auto"/>
            </w:tcBorders>
            <w:shd w:val="clear" w:color="auto" w:fill="auto"/>
            <w:vAlign w:val="center"/>
            <w:hideMark/>
          </w:tcPr>
          <w:p w14:paraId="59E9F171"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21/10/2022</w:t>
            </w:r>
          </w:p>
        </w:tc>
        <w:tc>
          <w:tcPr>
            <w:tcW w:w="1175" w:type="pct"/>
            <w:tcBorders>
              <w:top w:val="nil"/>
              <w:left w:val="nil"/>
              <w:bottom w:val="single" w:sz="4" w:space="0" w:color="auto"/>
              <w:right w:val="single" w:sz="4" w:space="0" w:color="auto"/>
            </w:tcBorders>
            <w:shd w:val="clear" w:color="auto" w:fill="auto"/>
            <w:vAlign w:val="center"/>
            <w:hideMark/>
          </w:tcPr>
          <w:p w14:paraId="7EE06FD0"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que varias Organizaciones de Padres de Familia, optaron por realizar cambios en </w:t>
            </w:r>
            <w:proofErr w:type="gramStart"/>
            <w:r w:rsidRPr="00E917BA">
              <w:rPr>
                <w:rFonts w:ascii="Calibri" w:eastAsia="Times New Roman" w:hAnsi="Calibri" w:cs="Calibri"/>
                <w:color w:val="000000"/>
                <w:sz w:val="18"/>
                <w:szCs w:val="18"/>
                <w:lang w:eastAsia="es-GT"/>
              </w:rPr>
              <w:t>varios  renglones</w:t>
            </w:r>
            <w:proofErr w:type="gramEnd"/>
            <w:r w:rsidRPr="00E917BA">
              <w:rPr>
                <w:rFonts w:ascii="Calibri" w:eastAsia="Times New Roman" w:hAnsi="Calibri" w:cs="Calibri"/>
                <w:color w:val="000000"/>
                <w:sz w:val="18"/>
                <w:szCs w:val="18"/>
                <w:lang w:eastAsia="es-GT"/>
              </w:rPr>
              <w:t xml:space="preserve"> de trabajo </w:t>
            </w:r>
          </w:p>
        </w:tc>
        <w:tc>
          <w:tcPr>
            <w:tcW w:w="1127" w:type="pct"/>
            <w:tcBorders>
              <w:top w:val="nil"/>
              <w:left w:val="nil"/>
              <w:bottom w:val="single" w:sz="4" w:space="0" w:color="auto"/>
              <w:right w:val="single" w:sz="4" w:space="0" w:color="auto"/>
            </w:tcBorders>
            <w:shd w:val="clear" w:color="auto" w:fill="auto"/>
            <w:vAlign w:val="bottom"/>
            <w:hideMark/>
          </w:tcPr>
          <w:p w14:paraId="032E70C2"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informe presentado no indica las fechas en que se realizaron las </w:t>
            </w:r>
            <w:proofErr w:type="gramStart"/>
            <w:r w:rsidRPr="00E917BA">
              <w:rPr>
                <w:rFonts w:ascii="Calibri" w:eastAsia="Times New Roman" w:hAnsi="Calibri" w:cs="Calibri"/>
                <w:color w:val="000000"/>
                <w:sz w:val="18"/>
                <w:szCs w:val="18"/>
                <w:lang w:eastAsia="es-GT"/>
              </w:rPr>
              <w:t>visitas  al</w:t>
            </w:r>
            <w:proofErr w:type="gramEnd"/>
            <w:r w:rsidRPr="00E917BA">
              <w:rPr>
                <w:rFonts w:ascii="Calibri" w:eastAsia="Times New Roman" w:hAnsi="Calibri" w:cs="Calibri"/>
                <w:color w:val="000000"/>
                <w:sz w:val="18"/>
                <w:szCs w:val="18"/>
                <w:lang w:eastAsia="es-GT"/>
              </w:rPr>
              <w:t xml:space="preserve"> total de  Organizaciones de Padres de Familia -OPF-.                                                        2. En el informe se indicó que varias Organizaciones de Padres de </w:t>
            </w:r>
            <w:proofErr w:type="spellStart"/>
            <w:r w:rsidRPr="00E917BA">
              <w:rPr>
                <w:rFonts w:ascii="Calibri" w:eastAsia="Times New Roman" w:hAnsi="Calibri" w:cs="Calibri"/>
                <w:color w:val="000000"/>
                <w:sz w:val="18"/>
                <w:szCs w:val="18"/>
                <w:lang w:eastAsia="es-GT"/>
              </w:rPr>
              <w:t>Familila</w:t>
            </w:r>
            <w:proofErr w:type="spellEnd"/>
            <w:r w:rsidRPr="00E917BA">
              <w:rPr>
                <w:rFonts w:ascii="Calibri" w:eastAsia="Times New Roman" w:hAnsi="Calibri" w:cs="Calibri"/>
                <w:color w:val="000000"/>
                <w:sz w:val="18"/>
                <w:szCs w:val="18"/>
                <w:lang w:eastAsia="es-GT"/>
              </w:rPr>
              <w:t xml:space="preserve"> optaron por realizar cambios en varios renglones de trabajo</w:t>
            </w:r>
          </w:p>
        </w:tc>
      </w:tr>
      <w:tr w:rsidR="00CF617D" w:rsidRPr="00E917BA" w14:paraId="6F778443" w14:textId="77777777" w:rsidTr="00442349">
        <w:trPr>
          <w:trHeight w:val="4083"/>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3B96F37"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lastRenderedPageBreak/>
              <w:t>15</w:t>
            </w:r>
          </w:p>
        </w:tc>
        <w:tc>
          <w:tcPr>
            <w:tcW w:w="774" w:type="pct"/>
            <w:tcBorders>
              <w:top w:val="nil"/>
              <w:left w:val="nil"/>
              <w:bottom w:val="single" w:sz="4" w:space="0" w:color="auto"/>
              <w:right w:val="nil"/>
            </w:tcBorders>
            <w:shd w:val="clear" w:color="auto" w:fill="auto"/>
            <w:vAlign w:val="center"/>
            <w:hideMark/>
          </w:tcPr>
          <w:p w14:paraId="7BEC5683"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ARQ. MIGUEL ANGEL ALVARADO SAMAYOA</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34BFCF02"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30</w:t>
            </w:r>
          </w:p>
        </w:tc>
        <w:tc>
          <w:tcPr>
            <w:tcW w:w="867" w:type="pct"/>
            <w:tcBorders>
              <w:top w:val="nil"/>
              <w:left w:val="nil"/>
              <w:bottom w:val="single" w:sz="4" w:space="0" w:color="auto"/>
              <w:right w:val="single" w:sz="4" w:space="0" w:color="auto"/>
            </w:tcBorders>
            <w:shd w:val="clear" w:color="auto" w:fill="auto"/>
            <w:vAlign w:val="center"/>
            <w:hideMark/>
          </w:tcPr>
          <w:p w14:paraId="5A8F5A9F"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12/10/2022</w:t>
            </w:r>
          </w:p>
        </w:tc>
        <w:tc>
          <w:tcPr>
            <w:tcW w:w="1175" w:type="pct"/>
            <w:tcBorders>
              <w:top w:val="nil"/>
              <w:left w:val="nil"/>
              <w:bottom w:val="single" w:sz="4" w:space="0" w:color="auto"/>
              <w:right w:val="single" w:sz="4" w:space="0" w:color="auto"/>
            </w:tcBorders>
            <w:shd w:val="clear" w:color="auto" w:fill="auto"/>
            <w:vAlign w:val="center"/>
            <w:hideMark/>
          </w:tcPr>
          <w:p w14:paraId="48946F09" w14:textId="39472638" w:rsidR="00E917BA" w:rsidRPr="00E917BA" w:rsidRDefault="00E917BA" w:rsidP="00CF617D">
            <w:pPr>
              <w:spacing w:after="0" w:line="240" w:lineRule="auto"/>
              <w:jc w:val="both"/>
              <w:rPr>
                <w:rFonts w:ascii="Calibri" w:eastAsia="Times New Roman" w:hAnsi="Calibri" w:cs="Calibri"/>
                <w:sz w:val="18"/>
                <w:szCs w:val="18"/>
                <w:lang w:eastAsia="es-GT"/>
              </w:rPr>
            </w:pPr>
            <w:r w:rsidRPr="00E917BA">
              <w:rPr>
                <w:rFonts w:ascii="Calibri" w:eastAsia="Times New Roman" w:hAnsi="Calibri" w:cs="Calibri"/>
                <w:sz w:val="18"/>
                <w:szCs w:val="18"/>
                <w:lang w:eastAsia="es-GT"/>
              </w:rPr>
              <w:t xml:space="preserve">1. Indicó </w:t>
            </w:r>
            <w:proofErr w:type="gramStart"/>
            <w:r w:rsidRPr="00E917BA">
              <w:rPr>
                <w:rFonts w:ascii="Calibri" w:eastAsia="Times New Roman" w:hAnsi="Calibri" w:cs="Calibri"/>
                <w:sz w:val="18"/>
                <w:szCs w:val="18"/>
                <w:lang w:eastAsia="es-GT"/>
              </w:rPr>
              <w:t>que</w:t>
            </w:r>
            <w:proofErr w:type="gramEnd"/>
            <w:r w:rsidRPr="00E917BA">
              <w:rPr>
                <w:rFonts w:ascii="Calibri" w:eastAsia="Times New Roman" w:hAnsi="Calibri" w:cs="Calibri"/>
                <w:sz w:val="18"/>
                <w:szCs w:val="18"/>
                <w:lang w:eastAsia="es-GT"/>
              </w:rPr>
              <w:t xml:space="preserve"> de 30 establecimientos visitados, 13 ya </w:t>
            </w:r>
            <w:r w:rsidR="00442349" w:rsidRPr="00E917BA">
              <w:rPr>
                <w:rFonts w:ascii="Calibri" w:eastAsia="Times New Roman" w:hAnsi="Calibri" w:cs="Calibri"/>
                <w:sz w:val="18"/>
                <w:szCs w:val="18"/>
                <w:lang w:eastAsia="es-GT"/>
              </w:rPr>
              <w:t>habían</w:t>
            </w:r>
            <w:r w:rsidRPr="00E917BA">
              <w:rPr>
                <w:rFonts w:ascii="Calibri" w:eastAsia="Times New Roman" w:hAnsi="Calibri" w:cs="Calibri"/>
                <w:sz w:val="18"/>
                <w:szCs w:val="18"/>
                <w:lang w:eastAsia="es-GT"/>
              </w:rPr>
              <w:t xml:space="preserve"> finalizado la ejecución de los trabajos de remozamiento.                                 2. indicó que la Escuela Oficial Urbana Mixta Integral </w:t>
            </w:r>
            <w:proofErr w:type="spellStart"/>
            <w:r w:rsidRPr="00E917BA">
              <w:rPr>
                <w:rFonts w:ascii="Calibri" w:eastAsia="Times New Roman" w:hAnsi="Calibri" w:cs="Calibri"/>
                <w:sz w:val="18"/>
                <w:szCs w:val="18"/>
                <w:lang w:eastAsia="es-GT"/>
              </w:rPr>
              <w:t>Párramos</w:t>
            </w:r>
            <w:proofErr w:type="spellEnd"/>
            <w:r w:rsidRPr="00E917BA">
              <w:rPr>
                <w:rFonts w:ascii="Calibri" w:eastAsia="Times New Roman" w:hAnsi="Calibri" w:cs="Calibri"/>
                <w:sz w:val="18"/>
                <w:szCs w:val="18"/>
                <w:lang w:eastAsia="es-GT"/>
              </w:rPr>
              <w:t xml:space="preserve"> de Chimaltenango, no debe ejecutar los recursos transferidos por haberse beneficiado como Escuela </w:t>
            </w:r>
            <w:proofErr w:type="spellStart"/>
            <w:r w:rsidRPr="00E917BA">
              <w:rPr>
                <w:rFonts w:ascii="Calibri" w:eastAsia="Times New Roman" w:hAnsi="Calibri" w:cs="Calibri"/>
                <w:sz w:val="18"/>
                <w:szCs w:val="18"/>
                <w:lang w:eastAsia="es-GT"/>
              </w:rPr>
              <w:t>Bicentario</w:t>
            </w:r>
            <w:proofErr w:type="spellEnd"/>
          </w:p>
        </w:tc>
        <w:tc>
          <w:tcPr>
            <w:tcW w:w="1127" w:type="pct"/>
            <w:tcBorders>
              <w:top w:val="nil"/>
              <w:left w:val="nil"/>
              <w:bottom w:val="single" w:sz="4" w:space="0" w:color="auto"/>
              <w:right w:val="single" w:sz="4" w:space="0" w:color="auto"/>
            </w:tcBorders>
            <w:shd w:val="clear" w:color="auto" w:fill="auto"/>
            <w:vAlign w:val="center"/>
            <w:hideMark/>
          </w:tcPr>
          <w:p w14:paraId="01748DFB"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En el informe presentado, evidencian lo siguiente:                                                          1. Las </w:t>
            </w:r>
            <w:proofErr w:type="gramStart"/>
            <w:r w:rsidRPr="00E917BA">
              <w:rPr>
                <w:rFonts w:ascii="Calibri" w:eastAsia="Times New Roman" w:hAnsi="Calibri" w:cs="Calibri"/>
                <w:color w:val="000000"/>
                <w:sz w:val="18"/>
                <w:szCs w:val="18"/>
                <w:lang w:eastAsia="es-GT"/>
              </w:rPr>
              <w:t>supervisiones  dieron</w:t>
            </w:r>
            <w:proofErr w:type="gramEnd"/>
            <w:r w:rsidRPr="00E917BA">
              <w:rPr>
                <w:rFonts w:ascii="Calibri" w:eastAsia="Times New Roman" w:hAnsi="Calibri" w:cs="Calibri"/>
                <w:color w:val="000000"/>
                <w:sz w:val="18"/>
                <w:szCs w:val="18"/>
                <w:lang w:eastAsia="es-GT"/>
              </w:rPr>
              <w:t xml:space="preserve"> inicio el 22 de febrero de 2022.                                          2. De 30 establecimientos </w:t>
            </w:r>
            <w:proofErr w:type="gramStart"/>
            <w:r w:rsidRPr="00E917BA">
              <w:rPr>
                <w:rFonts w:ascii="Calibri" w:eastAsia="Times New Roman" w:hAnsi="Calibri" w:cs="Calibri"/>
                <w:color w:val="000000"/>
                <w:sz w:val="18"/>
                <w:szCs w:val="18"/>
                <w:lang w:eastAsia="es-GT"/>
              </w:rPr>
              <w:t xml:space="preserve">visitados  </w:t>
            </w:r>
            <w:r w:rsidRPr="00E917BA">
              <w:rPr>
                <w:rFonts w:ascii="Calibri" w:eastAsia="Times New Roman" w:hAnsi="Calibri" w:cs="Calibri"/>
                <w:b/>
                <w:bCs/>
                <w:color w:val="FF0000"/>
                <w:sz w:val="18"/>
                <w:szCs w:val="18"/>
                <w:lang w:eastAsia="es-GT"/>
              </w:rPr>
              <w:t>14</w:t>
            </w:r>
            <w:proofErr w:type="gramEnd"/>
            <w:r w:rsidRPr="00E917BA">
              <w:rPr>
                <w:rFonts w:ascii="Calibri" w:eastAsia="Times New Roman" w:hAnsi="Calibri" w:cs="Calibri"/>
                <w:b/>
                <w:bCs/>
                <w:color w:val="FF0000"/>
                <w:sz w:val="18"/>
                <w:szCs w:val="18"/>
                <w:lang w:eastAsia="es-GT"/>
              </w:rPr>
              <w:t xml:space="preserve"> OPF</w:t>
            </w:r>
            <w:r w:rsidRPr="00E917BA">
              <w:rPr>
                <w:rFonts w:ascii="Calibri" w:eastAsia="Times New Roman" w:hAnsi="Calibri" w:cs="Calibri"/>
                <w:color w:val="000000"/>
                <w:sz w:val="18"/>
                <w:szCs w:val="18"/>
                <w:lang w:eastAsia="es-GT"/>
              </w:rPr>
              <w:t xml:space="preserve"> ya  habían finalizado ( el informe indica 13, sin embargo en cuadro Resumen Final de Visitas y Avances por Jornada de Supervisión Acumuladas, se </w:t>
            </w:r>
            <w:proofErr w:type="spellStart"/>
            <w:r w:rsidRPr="00E917BA">
              <w:rPr>
                <w:rFonts w:ascii="Calibri" w:eastAsia="Times New Roman" w:hAnsi="Calibri" w:cs="Calibri"/>
                <w:color w:val="000000"/>
                <w:sz w:val="18"/>
                <w:szCs w:val="18"/>
                <w:lang w:eastAsia="es-GT"/>
              </w:rPr>
              <w:t>estableción</w:t>
            </w:r>
            <w:proofErr w:type="spellEnd"/>
            <w:r w:rsidRPr="00E917BA">
              <w:rPr>
                <w:rFonts w:ascii="Calibri" w:eastAsia="Times New Roman" w:hAnsi="Calibri" w:cs="Calibri"/>
                <w:color w:val="000000"/>
                <w:sz w:val="18"/>
                <w:szCs w:val="18"/>
                <w:lang w:eastAsia="es-GT"/>
              </w:rPr>
              <w:t xml:space="preserve"> 14 OPF) la ejecución, no obstante no existe opinión del Consultor para determinar si los trabajos de remozamiento son razonables.</w:t>
            </w:r>
          </w:p>
        </w:tc>
      </w:tr>
      <w:tr w:rsidR="00CF617D" w:rsidRPr="00E917BA" w14:paraId="677DC5EC" w14:textId="77777777" w:rsidTr="00442349">
        <w:trPr>
          <w:trHeight w:val="2963"/>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5719F361" w14:textId="77777777" w:rsidR="00E917BA" w:rsidRPr="00E917BA" w:rsidRDefault="00E917BA" w:rsidP="00E917BA">
            <w:pPr>
              <w:spacing w:after="0" w:line="240" w:lineRule="auto"/>
              <w:jc w:val="center"/>
              <w:rPr>
                <w:rFonts w:ascii="Century Gothic" w:eastAsia="Times New Roman" w:hAnsi="Century Gothic" w:cs="Calibri"/>
                <w:b/>
                <w:bCs/>
                <w:color w:val="000000"/>
                <w:sz w:val="18"/>
                <w:szCs w:val="18"/>
                <w:lang w:eastAsia="es-GT"/>
              </w:rPr>
            </w:pPr>
            <w:r w:rsidRPr="00E917BA">
              <w:rPr>
                <w:rFonts w:ascii="Century Gothic" w:eastAsia="Times New Roman" w:hAnsi="Century Gothic" w:cs="Calibri"/>
                <w:b/>
                <w:bCs/>
                <w:color w:val="000000"/>
                <w:sz w:val="18"/>
                <w:szCs w:val="18"/>
                <w:lang w:eastAsia="es-GT"/>
              </w:rPr>
              <w:t>16</w:t>
            </w:r>
          </w:p>
        </w:tc>
        <w:tc>
          <w:tcPr>
            <w:tcW w:w="774" w:type="pct"/>
            <w:tcBorders>
              <w:top w:val="nil"/>
              <w:left w:val="nil"/>
              <w:bottom w:val="single" w:sz="4" w:space="0" w:color="auto"/>
              <w:right w:val="nil"/>
            </w:tcBorders>
            <w:shd w:val="clear" w:color="000000" w:fill="FFFFFF"/>
            <w:vAlign w:val="center"/>
            <w:hideMark/>
          </w:tcPr>
          <w:p w14:paraId="199AAAFB" w14:textId="77777777" w:rsidR="00E917BA" w:rsidRPr="00E917BA" w:rsidRDefault="00E917BA" w:rsidP="00E917BA">
            <w:pPr>
              <w:spacing w:after="0" w:line="240" w:lineRule="auto"/>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 xml:space="preserve"> ING. ALEX ORLANDO OCAÑA TAHUICO</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5D9E1162" w14:textId="77777777" w:rsidR="00E917BA" w:rsidRPr="00E917BA" w:rsidRDefault="00E917BA" w:rsidP="00E917BA">
            <w:pPr>
              <w:spacing w:after="0" w:line="240" w:lineRule="auto"/>
              <w:jc w:val="center"/>
              <w:rPr>
                <w:rFonts w:ascii="Century Gothic" w:eastAsia="Times New Roman" w:hAnsi="Century Gothic" w:cs="Calibri"/>
                <w:color w:val="000000"/>
                <w:sz w:val="18"/>
                <w:szCs w:val="18"/>
                <w:lang w:eastAsia="es-GT"/>
              </w:rPr>
            </w:pPr>
            <w:r w:rsidRPr="00E917BA">
              <w:rPr>
                <w:rFonts w:ascii="Century Gothic" w:eastAsia="Times New Roman" w:hAnsi="Century Gothic" w:cs="Calibri"/>
                <w:color w:val="000000"/>
                <w:sz w:val="18"/>
                <w:szCs w:val="18"/>
                <w:lang w:eastAsia="es-GT"/>
              </w:rPr>
              <w:t>29</w:t>
            </w:r>
          </w:p>
        </w:tc>
        <w:tc>
          <w:tcPr>
            <w:tcW w:w="867" w:type="pct"/>
            <w:tcBorders>
              <w:top w:val="nil"/>
              <w:left w:val="nil"/>
              <w:bottom w:val="single" w:sz="4" w:space="0" w:color="auto"/>
              <w:right w:val="single" w:sz="4" w:space="0" w:color="auto"/>
            </w:tcBorders>
            <w:shd w:val="clear" w:color="auto" w:fill="auto"/>
            <w:vAlign w:val="center"/>
            <w:hideMark/>
          </w:tcPr>
          <w:p w14:paraId="7121F06C" w14:textId="77777777" w:rsidR="00E917BA" w:rsidRPr="00E917BA" w:rsidRDefault="00E917BA" w:rsidP="00E917BA">
            <w:pPr>
              <w:spacing w:after="0" w:line="240" w:lineRule="auto"/>
              <w:jc w:val="center"/>
              <w:rPr>
                <w:rFonts w:ascii="Calibri" w:eastAsia="Times New Roman" w:hAnsi="Calibri" w:cs="Calibri"/>
                <w:b/>
                <w:bCs/>
                <w:color w:val="000000"/>
                <w:sz w:val="18"/>
                <w:szCs w:val="18"/>
                <w:lang w:eastAsia="es-GT"/>
              </w:rPr>
            </w:pPr>
            <w:r w:rsidRPr="00E917BA">
              <w:rPr>
                <w:rFonts w:ascii="Calibri" w:eastAsia="Times New Roman" w:hAnsi="Calibri" w:cs="Calibri"/>
                <w:b/>
                <w:bCs/>
                <w:color w:val="000000"/>
                <w:sz w:val="18"/>
                <w:szCs w:val="18"/>
                <w:lang w:eastAsia="es-GT"/>
              </w:rPr>
              <w:t xml:space="preserve">Entrega de producto </w:t>
            </w:r>
            <w:proofErr w:type="gramStart"/>
            <w:r w:rsidRPr="00E917BA">
              <w:rPr>
                <w:rFonts w:ascii="Calibri" w:eastAsia="Times New Roman" w:hAnsi="Calibri" w:cs="Calibri"/>
                <w:b/>
                <w:bCs/>
                <w:color w:val="000000"/>
                <w:sz w:val="18"/>
                <w:szCs w:val="18"/>
                <w:lang w:eastAsia="es-GT"/>
              </w:rPr>
              <w:t>6  de</w:t>
            </w:r>
            <w:proofErr w:type="gramEnd"/>
            <w:r w:rsidRPr="00E917BA">
              <w:rPr>
                <w:rFonts w:ascii="Calibri" w:eastAsia="Times New Roman" w:hAnsi="Calibri" w:cs="Calibri"/>
                <w:b/>
                <w:bCs/>
                <w:color w:val="000000"/>
                <w:sz w:val="18"/>
                <w:szCs w:val="18"/>
                <w:lang w:eastAsia="es-GT"/>
              </w:rPr>
              <w:t xml:space="preserve"> fecha 29/11/2022</w:t>
            </w:r>
          </w:p>
        </w:tc>
        <w:tc>
          <w:tcPr>
            <w:tcW w:w="1175" w:type="pct"/>
            <w:tcBorders>
              <w:top w:val="nil"/>
              <w:left w:val="nil"/>
              <w:bottom w:val="single" w:sz="4" w:space="0" w:color="auto"/>
              <w:right w:val="single" w:sz="4" w:space="0" w:color="auto"/>
            </w:tcBorders>
            <w:shd w:val="clear" w:color="auto" w:fill="auto"/>
            <w:vAlign w:val="center"/>
            <w:hideMark/>
          </w:tcPr>
          <w:p w14:paraId="3E114D74" w14:textId="77777777" w:rsidR="00E917BA" w:rsidRPr="00E917BA" w:rsidRDefault="00E917BA" w:rsidP="00E917BA">
            <w:pPr>
              <w:spacing w:after="0" w:line="240" w:lineRule="auto"/>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Indicó la existencia de escuelas sin liquidar            </w:t>
            </w:r>
          </w:p>
        </w:tc>
        <w:tc>
          <w:tcPr>
            <w:tcW w:w="1127" w:type="pct"/>
            <w:tcBorders>
              <w:top w:val="nil"/>
              <w:left w:val="nil"/>
              <w:bottom w:val="single" w:sz="4" w:space="0" w:color="auto"/>
              <w:right w:val="single" w:sz="4" w:space="0" w:color="auto"/>
            </w:tcBorders>
            <w:shd w:val="clear" w:color="auto" w:fill="auto"/>
            <w:vAlign w:val="center"/>
            <w:hideMark/>
          </w:tcPr>
          <w:p w14:paraId="38D53C79" w14:textId="77777777" w:rsidR="00E917BA" w:rsidRPr="00E917BA" w:rsidRDefault="00E917BA" w:rsidP="00CF617D">
            <w:pPr>
              <w:spacing w:after="0" w:line="240" w:lineRule="auto"/>
              <w:jc w:val="both"/>
              <w:rPr>
                <w:rFonts w:ascii="Calibri" w:eastAsia="Times New Roman" w:hAnsi="Calibri" w:cs="Calibri"/>
                <w:color w:val="000000"/>
                <w:sz w:val="18"/>
                <w:szCs w:val="18"/>
                <w:lang w:eastAsia="es-GT"/>
              </w:rPr>
            </w:pPr>
            <w:r w:rsidRPr="00E917BA">
              <w:rPr>
                <w:rFonts w:ascii="Calibri" w:eastAsia="Times New Roman" w:hAnsi="Calibri" w:cs="Calibri"/>
                <w:color w:val="000000"/>
                <w:sz w:val="18"/>
                <w:szCs w:val="18"/>
                <w:lang w:eastAsia="es-GT"/>
              </w:rPr>
              <w:t xml:space="preserve">1. El </w:t>
            </w:r>
            <w:proofErr w:type="gramStart"/>
            <w:r w:rsidRPr="00E917BA">
              <w:rPr>
                <w:rFonts w:ascii="Calibri" w:eastAsia="Times New Roman" w:hAnsi="Calibri" w:cs="Calibri"/>
                <w:color w:val="000000"/>
                <w:sz w:val="18"/>
                <w:szCs w:val="18"/>
                <w:lang w:eastAsia="es-GT"/>
              </w:rPr>
              <w:t>informe no específica</w:t>
            </w:r>
            <w:proofErr w:type="gramEnd"/>
            <w:r w:rsidRPr="00E917BA">
              <w:rPr>
                <w:rFonts w:ascii="Calibri" w:eastAsia="Times New Roman" w:hAnsi="Calibri" w:cs="Calibri"/>
                <w:color w:val="000000"/>
                <w:sz w:val="18"/>
                <w:szCs w:val="18"/>
                <w:lang w:eastAsia="es-GT"/>
              </w:rPr>
              <w:t xml:space="preserve"> las fechas en que fueron visitados los establecimientos.                                                   2. Se determinó que las liquidaciones se </w:t>
            </w:r>
            <w:proofErr w:type="gramStart"/>
            <w:r w:rsidRPr="00E917BA">
              <w:rPr>
                <w:rFonts w:ascii="Calibri" w:eastAsia="Times New Roman" w:hAnsi="Calibri" w:cs="Calibri"/>
                <w:color w:val="000000"/>
                <w:sz w:val="18"/>
                <w:szCs w:val="18"/>
                <w:lang w:eastAsia="es-GT"/>
              </w:rPr>
              <w:t>realizaron  del</w:t>
            </w:r>
            <w:proofErr w:type="gramEnd"/>
            <w:r w:rsidRPr="00E917BA">
              <w:rPr>
                <w:rFonts w:ascii="Calibri" w:eastAsia="Times New Roman" w:hAnsi="Calibri" w:cs="Calibri"/>
                <w:color w:val="000000"/>
                <w:sz w:val="18"/>
                <w:szCs w:val="18"/>
                <w:lang w:eastAsia="es-GT"/>
              </w:rPr>
              <w:t xml:space="preserve">  19/4/2021 al 31/12/2021., según PRA FOR 94                                                          3. Existen algunas OPF pendientes de liquidar, las cuales se incluyeron en las 109 determinadas por Auditoría Interna</w:t>
            </w:r>
          </w:p>
        </w:tc>
      </w:tr>
      <w:tr w:rsidR="00CF617D" w:rsidRPr="00E917BA" w14:paraId="6D931AC6" w14:textId="77777777" w:rsidTr="00CF617D">
        <w:trPr>
          <w:trHeight w:val="3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14:paraId="5F1ED203" w14:textId="77777777" w:rsidR="00E917BA" w:rsidRPr="00E917BA" w:rsidRDefault="00E917BA" w:rsidP="00E917BA">
            <w:pPr>
              <w:spacing w:after="0" w:line="240" w:lineRule="auto"/>
              <w:rPr>
                <w:rFonts w:ascii="Century Gothic" w:eastAsia="Times New Roman" w:hAnsi="Century Gothic" w:cs="Calibri"/>
                <w:color w:val="000000"/>
                <w:sz w:val="20"/>
                <w:szCs w:val="20"/>
                <w:lang w:eastAsia="es-GT"/>
              </w:rPr>
            </w:pPr>
            <w:r w:rsidRPr="00E917BA">
              <w:rPr>
                <w:rFonts w:ascii="Century Gothic" w:eastAsia="Times New Roman" w:hAnsi="Century Gothic" w:cs="Calibri"/>
                <w:color w:val="000000"/>
                <w:sz w:val="20"/>
                <w:szCs w:val="20"/>
                <w:lang w:eastAsia="es-GT"/>
              </w:rPr>
              <w:t> </w:t>
            </w:r>
          </w:p>
        </w:tc>
        <w:tc>
          <w:tcPr>
            <w:tcW w:w="774" w:type="pct"/>
            <w:tcBorders>
              <w:top w:val="nil"/>
              <w:left w:val="nil"/>
              <w:bottom w:val="single" w:sz="4" w:space="0" w:color="auto"/>
              <w:right w:val="nil"/>
            </w:tcBorders>
            <w:shd w:val="clear" w:color="000000" w:fill="FFFFFF"/>
            <w:noWrap/>
            <w:vAlign w:val="center"/>
            <w:hideMark/>
          </w:tcPr>
          <w:p w14:paraId="3C6BB0C8" w14:textId="77777777" w:rsidR="00E917BA" w:rsidRPr="00E917BA" w:rsidRDefault="00E917BA" w:rsidP="00E917BA">
            <w:pPr>
              <w:spacing w:after="0" w:line="240" w:lineRule="auto"/>
              <w:jc w:val="right"/>
              <w:rPr>
                <w:rFonts w:ascii="Century Gothic" w:eastAsia="Times New Roman" w:hAnsi="Century Gothic" w:cs="Calibri"/>
                <w:b/>
                <w:bCs/>
                <w:color w:val="000000"/>
                <w:sz w:val="20"/>
                <w:szCs w:val="20"/>
                <w:lang w:eastAsia="es-GT"/>
              </w:rPr>
            </w:pPr>
            <w:r w:rsidRPr="00E917BA">
              <w:rPr>
                <w:rFonts w:ascii="Century Gothic" w:eastAsia="Times New Roman" w:hAnsi="Century Gothic" w:cs="Calibri"/>
                <w:b/>
                <w:bCs/>
                <w:color w:val="000000"/>
                <w:sz w:val="20"/>
                <w:szCs w:val="20"/>
                <w:lang w:eastAsia="es-GT"/>
              </w:rPr>
              <w:t>TOTAL</w:t>
            </w:r>
          </w:p>
        </w:tc>
        <w:tc>
          <w:tcPr>
            <w:tcW w:w="774" w:type="pct"/>
            <w:tcBorders>
              <w:top w:val="nil"/>
              <w:left w:val="single" w:sz="4" w:space="0" w:color="auto"/>
              <w:bottom w:val="single" w:sz="4" w:space="0" w:color="auto"/>
              <w:right w:val="single" w:sz="4" w:space="0" w:color="auto"/>
            </w:tcBorders>
            <w:shd w:val="clear" w:color="000000" w:fill="FFFFFF"/>
            <w:noWrap/>
            <w:vAlign w:val="center"/>
            <w:hideMark/>
          </w:tcPr>
          <w:p w14:paraId="0A69AD85" w14:textId="77777777" w:rsidR="00E917BA" w:rsidRPr="00E917BA" w:rsidRDefault="00E917BA" w:rsidP="00E917BA">
            <w:pPr>
              <w:spacing w:after="0" w:line="240" w:lineRule="auto"/>
              <w:jc w:val="center"/>
              <w:rPr>
                <w:rFonts w:ascii="Century Gothic" w:eastAsia="Times New Roman" w:hAnsi="Century Gothic" w:cs="Calibri"/>
                <w:b/>
                <w:bCs/>
                <w:color w:val="000000"/>
                <w:sz w:val="20"/>
                <w:szCs w:val="20"/>
                <w:lang w:eastAsia="es-GT"/>
              </w:rPr>
            </w:pPr>
            <w:r w:rsidRPr="00E917BA">
              <w:rPr>
                <w:rFonts w:ascii="Century Gothic" w:eastAsia="Times New Roman" w:hAnsi="Century Gothic" w:cs="Calibri"/>
                <w:b/>
                <w:bCs/>
                <w:color w:val="000000"/>
                <w:sz w:val="20"/>
                <w:szCs w:val="20"/>
                <w:lang w:eastAsia="es-GT"/>
              </w:rPr>
              <w:t>461</w:t>
            </w:r>
          </w:p>
        </w:tc>
        <w:tc>
          <w:tcPr>
            <w:tcW w:w="867" w:type="pct"/>
            <w:tcBorders>
              <w:top w:val="nil"/>
              <w:left w:val="nil"/>
              <w:bottom w:val="single" w:sz="4" w:space="0" w:color="auto"/>
              <w:right w:val="single" w:sz="4" w:space="0" w:color="auto"/>
            </w:tcBorders>
            <w:shd w:val="clear" w:color="auto" w:fill="auto"/>
            <w:noWrap/>
            <w:vAlign w:val="bottom"/>
            <w:hideMark/>
          </w:tcPr>
          <w:p w14:paraId="12333435" w14:textId="77777777" w:rsidR="00E917BA" w:rsidRPr="00E917BA" w:rsidRDefault="00E917BA" w:rsidP="00E917BA">
            <w:pPr>
              <w:spacing w:after="0" w:line="240" w:lineRule="auto"/>
              <w:rPr>
                <w:rFonts w:ascii="Calibri" w:eastAsia="Times New Roman" w:hAnsi="Calibri" w:cs="Calibri"/>
                <w:color w:val="000000"/>
                <w:lang w:eastAsia="es-GT"/>
              </w:rPr>
            </w:pPr>
            <w:r w:rsidRPr="00E917BA">
              <w:rPr>
                <w:rFonts w:ascii="Calibri" w:eastAsia="Times New Roman" w:hAnsi="Calibri" w:cs="Calibri"/>
                <w:color w:val="000000"/>
                <w:lang w:eastAsia="es-GT"/>
              </w:rPr>
              <w:t> </w:t>
            </w:r>
          </w:p>
        </w:tc>
        <w:tc>
          <w:tcPr>
            <w:tcW w:w="1175" w:type="pct"/>
            <w:tcBorders>
              <w:top w:val="nil"/>
              <w:left w:val="nil"/>
              <w:bottom w:val="single" w:sz="4" w:space="0" w:color="auto"/>
              <w:right w:val="single" w:sz="4" w:space="0" w:color="auto"/>
            </w:tcBorders>
            <w:shd w:val="clear" w:color="auto" w:fill="auto"/>
            <w:noWrap/>
            <w:vAlign w:val="bottom"/>
            <w:hideMark/>
          </w:tcPr>
          <w:p w14:paraId="5166874E" w14:textId="77777777" w:rsidR="00E917BA" w:rsidRPr="00E917BA" w:rsidRDefault="00E917BA" w:rsidP="00E917BA">
            <w:pPr>
              <w:spacing w:after="0" w:line="240" w:lineRule="auto"/>
              <w:rPr>
                <w:rFonts w:ascii="Calibri" w:eastAsia="Times New Roman" w:hAnsi="Calibri" w:cs="Calibri"/>
                <w:color w:val="000000"/>
                <w:lang w:eastAsia="es-GT"/>
              </w:rPr>
            </w:pPr>
            <w:r w:rsidRPr="00E917BA">
              <w:rPr>
                <w:rFonts w:ascii="Calibri" w:eastAsia="Times New Roman" w:hAnsi="Calibri" w:cs="Calibri"/>
                <w:color w:val="000000"/>
                <w:lang w:eastAsia="es-GT"/>
              </w:rPr>
              <w:t> </w:t>
            </w:r>
          </w:p>
        </w:tc>
        <w:tc>
          <w:tcPr>
            <w:tcW w:w="1127" w:type="pct"/>
            <w:tcBorders>
              <w:top w:val="nil"/>
              <w:left w:val="nil"/>
              <w:bottom w:val="single" w:sz="4" w:space="0" w:color="auto"/>
              <w:right w:val="single" w:sz="4" w:space="0" w:color="auto"/>
            </w:tcBorders>
            <w:shd w:val="clear" w:color="auto" w:fill="auto"/>
            <w:noWrap/>
            <w:vAlign w:val="bottom"/>
            <w:hideMark/>
          </w:tcPr>
          <w:p w14:paraId="6561A210" w14:textId="77777777" w:rsidR="00E917BA" w:rsidRPr="00E917BA" w:rsidRDefault="00E917BA" w:rsidP="00E917BA">
            <w:pPr>
              <w:spacing w:after="0" w:line="240" w:lineRule="auto"/>
              <w:rPr>
                <w:rFonts w:ascii="Calibri" w:eastAsia="Times New Roman" w:hAnsi="Calibri" w:cs="Calibri"/>
                <w:color w:val="000000"/>
                <w:lang w:eastAsia="es-GT"/>
              </w:rPr>
            </w:pPr>
            <w:r w:rsidRPr="00E917BA">
              <w:rPr>
                <w:rFonts w:ascii="Calibri" w:eastAsia="Times New Roman" w:hAnsi="Calibri" w:cs="Calibri"/>
                <w:color w:val="000000"/>
                <w:lang w:eastAsia="es-GT"/>
              </w:rPr>
              <w:t> </w:t>
            </w:r>
          </w:p>
        </w:tc>
      </w:tr>
    </w:tbl>
    <w:p w14:paraId="673F6C64" w14:textId="77777777" w:rsidR="004C0CB0" w:rsidRPr="005F7CB3" w:rsidRDefault="004C0CB0" w:rsidP="004C0CB0">
      <w:pPr>
        <w:spacing w:line="276" w:lineRule="auto"/>
        <w:jc w:val="both"/>
        <w:rPr>
          <w:rFonts w:ascii="Arial" w:hAnsi="Arial" w:cs="Arial"/>
          <w:b/>
          <w:sz w:val="18"/>
          <w:szCs w:val="18"/>
        </w:rPr>
      </w:pPr>
      <w:r w:rsidRPr="005F7CB3">
        <w:rPr>
          <w:rFonts w:ascii="Arial" w:hAnsi="Arial" w:cs="Arial"/>
          <w:b/>
          <w:sz w:val="18"/>
          <w:szCs w:val="18"/>
        </w:rPr>
        <w:t xml:space="preserve">Fuente: </w:t>
      </w:r>
      <w:r>
        <w:rPr>
          <w:rFonts w:ascii="Arial" w:hAnsi="Arial" w:cs="Arial"/>
          <w:b/>
          <w:sz w:val="18"/>
          <w:szCs w:val="18"/>
        </w:rPr>
        <w:t>Información proporcionada por la entidad.</w:t>
      </w:r>
    </w:p>
    <w:p w14:paraId="471D60EE" w14:textId="215592F0" w:rsidR="005E469E" w:rsidRDefault="005E469E" w:rsidP="0036672B">
      <w:pPr>
        <w:pStyle w:val="Prrafodelista"/>
        <w:spacing w:line="276" w:lineRule="auto"/>
        <w:ind w:left="360"/>
        <w:jc w:val="center"/>
        <w:rPr>
          <w:rFonts w:ascii="Arial" w:hAnsi="Arial" w:cs="Arial"/>
          <w:b/>
          <w:bCs/>
          <w:sz w:val="20"/>
          <w:szCs w:val="20"/>
        </w:rPr>
      </w:pPr>
    </w:p>
    <w:p w14:paraId="6AF2C765" w14:textId="7ED84F18" w:rsidR="00E917BA" w:rsidRDefault="00E917BA" w:rsidP="0036672B">
      <w:pPr>
        <w:pStyle w:val="Prrafodelista"/>
        <w:spacing w:line="276" w:lineRule="auto"/>
        <w:ind w:left="360"/>
        <w:jc w:val="center"/>
        <w:rPr>
          <w:rFonts w:ascii="Arial" w:hAnsi="Arial" w:cs="Arial"/>
          <w:b/>
          <w:bCs/>
          <w:sz w:val="20"/>
          <w:szCs w:val="20"/>
        </w:rPr>
      </w:pPr>
    </w:p>
    <w:p w14:paraId="152FAC04" w14:textId="60E6D85D" w:rsidR="00781CA7" w:rsidRDefault="00781CA7" w:rsidP="0036672B">
      <w:pPr>
        <w:pStyle w:val="Prrafodelista"/>
        <w:spacing w:line="276" w:lineRule="auto"/>
        <w:ind w:left="360"/>
        <w:jc w:val="center"/>
        <w:rPr>
          <w:rFonts w:ascii="Arial" w:hAnsi="Arial" w:cs="Arial"/>
          <w:b/>
          <w:bCs/>
          <w:sz w:val="20"/>
          <w:szCs w:val="20"/>
        </w:rPr>
      </w:pPr>
    </w:p>
    <w:p w14:paraId="1307497F" w14:textId="199B3B38" w:rsidR="00781CA7" w:rsidRDefault="00781CA7" w:rsidP="0036672B">
      <w:pPr>
        <w:pStyle w:val="Prrafodelista"/>
        <w:spacing w:line="276" w:lineRule="auto"/>
        <w:ind w:left="360"/>
        <w:jc w:val="center"/>
        <w:rPr>
          <w:rFonts w:ascii="Arial" w:hAnsi="Arial" w:cs="Arial"/>
          <w:b/>
          <w:bCs/>
          <w:sz w:val="20"/>
          <w:szCs w:val="20"/>
        </w:rPr>
      </w:pPr>
    </w:p>
    <w:p w14:paraId="733BA204" w14:textId="51C36904" w:rsidR="00781CA7" w:rsidRDefault="00781CA7" w:rsidP="0036672B">
      <w:pPr>
        <w:pStyle w:val="Prrafodelista"/>
        <w:spacing w:line="276" w:lineRule="auto"/>
        <w:ind w:left="360"/>
        <w:jc w:val="center"/>
        <w:rPr>
          <w:rFonts w:ascii="Arial" w:hAnsi="Arial" w:cs="Arial"/>
          <w:b/>
          <w:bCs/>
          <w:sz w:val="20"/>
          <w:szCs w:val="20"/>
        </w:rPr>
      </w:pPr>
    </w:p>
    <w:p w14:paraId="50A09824" w14:textId="3BF9872D" w:rsidR="00781CA7" w:rsidRDefault="00781CA7" w:rsidP="0036672B">
      <w:pPr>
        <w:pStyle w:val="Prrafodelista"/>
        <w:spacing w:line="276" w:lineRule="auto"/>
        <w:ind w:left="360"/>
        <w:jc w:val="center"/>
        <w:rPr>
          <w:rFonts w:ascii="Arial" w:hAnsi="Arial" w:cs="Arial"/>
          <w:b/>
          <w:bCs/>
          <w:sz w:val="20"/>
          <w:szCs w:val="20"/>
        </w:rPr>
      </w:pPr>
    </w:p>
    <w:p w14:paraId="6EC3AAFA" w14:textId="63832CA8" w:rsidR="00781CA7" w:rsidRDefault="00781CA7" w:rsidP="0036672B">
      <w:pPr>
        <w:pStyle w:val="Prrafodelista"/>
        <w:spacing w:line="276" w:lineRule="auto"/>
        <w:ind w:left="360"/>
        <w:jc w:val="center"/>
        <w:rPr>
          <w:rFonts w:ascii="Arial" w:hAnsi="Arial" w:cs="Arial"/>
          <w:b/>
          <w:bCs/>
          <w:sz w:val="20"/>
          <w:szCs w:val="20"/>
        </w:rPr>
      </w:pPr>
    </w:p>
    <w:p w14:paraId="3A552257" w14:textId="6F13405D" w:rsidR="00781CA7" w:rsidRDefault="00781CA7" w:rsidP="0036672B">
      <w:pPr>
        <w:pStyle w:val="Prrafodelista"/>
        <w:spacing w:line="276" w:lineRule="auto"/>
        <w:ind w:left="360"/>
        <w:jc w:val="center"/>
        <w:rPr>
          <w:rFonts w:ascii="Arial" w:hAnsi="Arial" w:cs="Arial"/>
          <w:b/>
          <w:bCs/>
          <w:sz w:val="20"/>
          <w:szCs w:val="20"/>
        </w:rPr>
      </w:pPr>
    </w:p>
    <w:p w14:paraId="50992B0B" w14:textId="77777777" w:rsidR="00781CA7" w:rsidRDefault="00781CA7" w:rsidP="0036672B">
      <w:pPr>
        <w:pStyle w:val="Prrafodelista"/>
        <w:spacing w:line="276" w:lineRule="auto"/>
        <w:ind w:left="360"/>
        <w:jc w:val="center"/>
        <w:rPr>
          <w:rFonts w:ascii="Arial" w:hAnsi="Arial" w:cs="Arial"/>
          <w:b/>
          <w:bCs/>
          <w:sz w:val="20"/>
          <w:szCs w:val="20"/>
        </w:rPr>
      </w:pPr>
    </w:p>
    <w:p w14:paraId="6302C026" w14:textId="77777777" w:rsidR="005E469E" w:rsidRDefault="005E469E" w:rsidP="0036672B">
      <w:pPr>
        <w:pStyle w:val="Prrafodelista"/>
        <w:spacing w:line="276" w:lineRule="auto"/>
        <w:ind w:left="360"/>
        <w:jc w:val="center"/>
        <w:rPr>
          <w:rFonts w:ascii="Arial" w:hAnsi="Arial" w:cs="Arial"/>
          <w:b/>
          <w:bCs/>
          <w:sz w:val="20"/>
          <w:szCs w:val="20"/>
        </w:rPr>
      </w:pPr>
    </w:p>
    <w:p w14:paraId="3807D81F" w14:textId="77777777" w:rsidR="005E469E" w:rsidRDefault="005E469E" w:rsidP="0036672B">
      <w:pPr>
        <w:pStyle w:val="Prrafodelista"/>
        <w:spacing w:line="276" w:lineRule="auto"/>
        <w:ind w:left="360"/>
        <w:jc w:val="center"/>
        <w:rPr>
          <w:rFonts w:ascii="Arial" w:hAnsi="Arial" w:cs="Arial"/>
          <w:b/>
          <w:bCs/>
          <w:sz w:val="20"/>
          <w:szCs w:val="20"/>
        </w:rPr>
      </w:pPr>
    </w:p>
    <w:p w14:paraId="77C44AB0" w14:textId="265E6BA3" w:rsidR="005E469E" w:rsidRDefault="005E469E" w:rsidP="0036672B">
      <w:pPr>
        <w:pStyle w:val="Prrafodelista"/>
        <w:spacing w:line="276" w:lineRule="auto"/>
        <w:ind w:left="360"/>
        <w:jc w:val="center"/>
        <w:rPr>
          <w:rFonts w:ascii="Arial" w:hAnsi="Arial" w:cs="Arial"/>
          <w:b/>
          <w:bCs/>
          <w:sz w:val="20"/>
          <w:szCs w:val="20"/>
        </w:rPr>
      </w:pPr>
    </w:p>
    <w:p w14:paraId="384DC562" w14:textId="1FFAE8DE" w:rsidR="0036672B" w:rsidRPr="00F75457" w:rsidRDefault="0036672B" w:rsidP="0036672B">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lastRenderedPageBreak/>
        <w:t xml:space="preserve">ANEXO </w:t>
      </w:r>
      <w:r>
        <w:rPr>
          <w:rFonts w:ascii="Arial" w:hAnsi="Arial" w:cs="Arial"/>
          <w:b/>
          <w:bCs/>
          <w:sz w:val="20"/>
          <w:szCs w:val="20"/>
        </w:rPr>
        <w:t>3</w:t>
      </w:r>
    </w:p>
    <w:p w14:paraId="1A9A00D1" w14:textId="77777777" w:rsidR="0036672B" w:rsidRDefault="0036672B" w:rsidP="0036672B">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CONSEJO O CONSULTORÍA DE VERIFICACIÓN DEL CUMPLIMIENTO DE LOS LINEAMIENTOS EMITIDOS CON LA FECHA DE ENTREGA Y LIQUIDACIÓN DEL PROGRAMA DE REMOZAMIENTO REALIZADO CON FUENTE 52 </w:t>
      </w:r>
    </w:p>
    <w:p w14:paraId="211E1EF4" w14:textId="77777777" w:rsidR="0036672B" w:rsidRPr="00F75457" w:rsidRDefault="0036672B" w:rsidP="0036672B">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“PRÉSTAMOS EXTERNOS”</w:t>
      </w:r>
    </w:p>
    <w:p w14:paraId="086BCEA6" w14:textId="55DDFB12" w:rsidR="0083503D" w:rsidRDefault="0036672B" w:rsidP="0036672B">
      <w:pPr>
        <w:spacing w:line="276" w:lineRule="auto"/>
        <w:jc w:val="center"/>
        <w:rPr>
          <w:rFonts w:ascii="Century Gothic" w:hAnsi="Century Gothic" w:cs="Arial"/>
          <w:b/>
          <w:sz w:val="21"/>
          <w:szCs w:val="21"/>
          <w:lang w:val="es-ES"/>
        </w:rPr>
      </w:pPr>
      <w:r>
        <w:rPr>
          <w:rFonts w:ascii="Arial" w:hAnsi="Arial" w:cs="Arial"/>
          <w:b/>
          <w:bCs/>
          <w:sz w:val="20"/>
          <w:szCs w:val="20"/>
        </w:rPr>
        <w:t xml:space="preserve">94 </w:t>
      </w:r>
      <w:r w:rsidR="008B10E4">
        <w:rPr>
          <w:rFonts w:ascii="Arial" w:hAnsi="Arial" w:cs="Arial"/>
          <w:b/>
          <w:bCs/>
          <w:sz w:val="20"/>
          <w:szCs w:val="20"/>
        </w:rPr>
        <w:t xml:space="preserve">ORGANIZACIONES DE PADRES DE FAMILIA VISITADOS DE MANERA INOPORTUNA </w:t>
      </w:r>
      <w:r>
        <w:rPr>
          <w:rFonts w:ascii="Arial" w:hAnsi="Arial" w:cs="Arial"/>
          <w:b/>
          <w:bCs/>
          <w:sz w:val="20"/>
          <w:szCs w:val="20"/>
        </w:rPr>
        <w:t>CONSIDERANDO QUE LOS RECURSOS FINANCIEROS FUERON TRANSFERIDOS EN ABRIL, AGOSTO, OCTUBRE Y NOVIEMBRE DE 2021</w:t>
      </w:r>
      <w:r w:rsidR="009351F1">
        <w:rPr>
          <w:rFonts w:ascii="Arial" w:hAnsi="Arial" w:cs="Arial"/>
          <w:b/>
          <w:bCs/>
          <w:sz w:val="20"/>
          <w:szCs w:val="20"/>
        </w:rPr>
        <w:t>, DE LOS CUALES LOS CONSULTORES FUERON CONTRATADOS EN EL AÑO 2022</w:t>
      </w:r>
    </w:p>
    <w:tbl>
      <w:tblPr>
        <w:tblW w:w="5135" w:type="pct"/>
        <w:tblCellMar>
          <w:left w:w="70" w:type="dxa"/>
          <w:right w:w="70" w:type="dxa"/>
        </w:tblCellMar>
        <w:tblLook w:val="04A0" w:firstRow="1" w:lastRow="0" w:firstColumn="1" w:lastColumn="0" w:noHBand="0" w:noVBand="1"/>
      </w:tblPr>
      <w:tblGrid>
        <w:gridCol w:w="371"/>
        <w:gridCol w:w="1327"/>
        <w:gridCol w:w="1561"/>
        <w:gridCol w:w="1559"/>
        <w:gridCol w:w="1637"/>
        <w:gridCol w:w="1351"/>
        <w:gridCol w:w="1260"/>
      </w:tblGrid>
      <w:tr w:rsidR="009351F1" w:rsidRPr="0036672B" w14:paraId="7A91D9E2" w14:textId="77777777" w:rsidTr="009351F1">
        <w:trPr>
          <w:trHeight w:val="591"/>
          <w:tblHeader/>
        </w:trPr>
        <w:tc>
          <w:tcPr>
            <w:tcW w:w="204"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AA528DA"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No</w:t>
            </w:r>
          </w:p>
        </w:tc>
        <w:tc>
          <w:tcPr>
            <w:tcW w:w="732" w:type="pct"/>
            <w:tcBorders>
              <w:top w:val="single" w:sz="4" w:space="0" w:color="auto"/>
              <w:left w:val="nil"/>
              <w:bottom w:val="single" w:sz="4" w:space="0" w:color="auto"/>
              <w:right w:val="single" w:sz="4" w:space="0" w:color="auto"/>
            </w:tcBorders>
            <w:shd w:val="clear" w:color="000000" w:fill="BFBFBF"/>
            <w:vAlign w:val="center"/>
            <w:hideMark/>
          </w:tcPr>
          <w:p w14:paraId="0D1D1EB9"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 xml:space="preserve">CODIGO </w:t>
            </w:r>
          </w:p>
        </w:tc>
        <w:tc>
          <w:tcPr>
            <w:tcW w:w="861" w:type="pct"/>
            <w:tcBorders>
              <w:top w:val="single" w:sz="4" w:space="0" w:color="auto"/>
              <w:left w:val="nil"/>
              <w:bottom w:val="single" w:sz="4" w:space="0" w:color="auto"/>
              <w:right w:val="single" w:sz="4" w:space="0" w:color="auto"/>
            </w:tcBorders>
            <w:shd w:val="clear" w:color="000000" w:fill="BFBFBF"/>
            <w:vAlign w:val="center"/>
            <w:hideMark/>
          </w:tcPr>
          <w:p w14:paraId="3130456C"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DEPARTAMENTO</w:t>
            </w:r>
          </w:p>
        </w:tc>
        <w:tc>
          <w:tcPr>
            <w:tcW w:w="860" w:type="pct"/>
            <w:tcBorders>
              <w:top w:val="single" w:sz="4" w:space="0" w:color="auto"/>
              <w:left w:val="nil"/>
              <w:bottom w:val="single" w:sz="4" w:space="0" w:color="auto"/>
              <w:right w:val="single" w:sz="4" w:space="0" w:color="auto"/>
            </w:tcBorders>
            <w:shd w:val="clear" w:color="000000" w:fill="BFBFBF"/>
            <w:vAlign w:val="center"/>
            <w:hideMark/>
          </w:tcPr>
          <w:p w14:paraId="23E40C24"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NOMBRE DEL ESTABLECIMIENTO</w:t>
            </w:r>
          </w:p>
        </w:tc>
        <w:tc>
          <w:tcPr>
            <w:tcW w:w="903" w:type="pct"/>
            <w:tcBorders>
              <w:top w:val="single" w:sz="4" w:space="0" w:color="auto"/>
              <w:left w:val="nil"/>
              <w:bottom w:val="single" w:sz="4" w:space="0" w:color="auto"/>
              <w:right w:val="single" w:sz="4" w:space="0" w:color="auto"/>
            </w:tcBorders>
            <w:shd w:val="clear" w:color="000000" w:fill="BFBFBF"/>
            <w:vAlign w:val="center"/>
            <w:hideMark/>
          </w:tcPr>
          <w:p w14:paraId="7EB274A0"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DIRECCION DEL ESTABLECIMIENTO</w:t>
            </w:r>
          </w:p>
        </w:tc>
        <w:tc>
          <w:tcPr>
            <w:tcW w:w="745" w:type="pct"/>
            <w:tcBorders>
              <w:top w:val="single" w:sz="4" w:space="0" w:color="auto"/>
              <w:left w:val="nil"/>
              <w:bottom w:val="single" w:sz="4" w:space="0" w:color="auto"/>
              <w:right w:val="single" w:sz="4" w:space="0" w:color="auto"/>
            </w:tcBorders>
            <w:shd w:val="clear" w:color="000000" w:fill="BFBFBF"/>
            <w:vAlign w:val="center"/>
            <w:hideMark/>
          </w:tcPr>
          <w:p w14:paraId="1F311D21"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MONTO TRANSFERIDO</w:t>
            </w:r>
          </w:p>
        </w:tc>
        <w:tc>
          <w:tcPr>
            <w:tcW w:w="696" w:type="pct"/>
            <w:tcBorders>
              <w:top w:val="single" w:sz="4" w:space="0" w:color="auto"/>
              <w:left w:val="nil"/>
              <w:bottom w:val="single" w:sz="4" w:space="0" w:color="auto"/>
              <w:right w:val="single" w:sz="4" w:space="0" w:color="auto"/>
            </w:tcBorders>
            <w:shd w:val="clear" w:color="000000" w:fill="BFBFBF"/>
            <w:vAlign w:val="center"/>
            <w:hideMark/>
          </w:tcPr>
          <w:p w14:paraId="3A375055" w14:textId="77777777" w:rsidR="009351F1" w:rsidRPr="0036672B" w:rsidRDefault="009351F1" w:rsidP="0036672B">
            <w:pPr>
              <w:spacing w:after="0" w:line="240" w:lineRule="auto"/>
              <w:jc w:val="center"/>
              <w:rPr>
                <w:rFonts w:ascii="Century Gothic" w:eastAsia="Times New Roman" w:hAnsi="Century Gothic" w:cs="Calibri"/>
                <w:b/>
                <w:bCs/>
                <w:sz w:val="16"/>
                <w:szCs w:val="16"/>
                <w:lang w:eastAsia="es-GT"/>
              </w:rPr>
            </w:pPr>
            <w:r w:rsidRPr="0036672B">
              <w:rPr>
                <w:rFonts w:ascii="Century Gothic" w:eastAsia="Times New Roman" w:hAnsi="Century Gothic" w:cs="Calibri"/>
                <w:b/>
                <w:bCs/>
                <w:sz w:val="16"/>
                <w:szCs w:val="16"/>
                <w:lang w:eastAsia="es-GT"/>
              </w:rPr>
              <w:t>MES DE TRASFERENCIA</w:t>
            </w:r>
          </w:p>
        </w:tc>
      </w:tr>
      <w:tr w:rsidR="009351F1" w:rsidRPr="0036672B" w14:paraId="28FD75D3" w14:textId="77777777" w:rsidTr="009351F1">
        <w:trPr>
          <w:trHeight w:val="696"/>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860B7A6"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w:t>
            </w:r>
          </w:p>
        </w:tc>
        <w:tc>
          <w:tcPr>
            <w:tcW w:w="732" w:type="pct"/>
            <w:tcBorders>
              <w:top w:val="nil"/>
              <w:left w:val="nil"/>
              <w:bottom w:val="single" w:sz="4" w:space="0" w:color="auto"/>
              <w:right w:val="single" w:sz="4" w:space="0" w:color="auto"/>
            </w:tcBorders>
            <w:shd w:val="clear" w:color="auto" w:fill="auto"/>
            <w:vAlign w:val="center"/>
            <w:hideMark/>
          </w:tcPr>
          <w:p w14:paraId="4172419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04-14-0505-43</w:t>
            </w:r>
          </w:p>
        </w:tc>
        <w:tc>
          <w:tcPr>
            <w:tcW w:w="861" w:type="pct"/>
            <w:tcBorders>
              <w:top w:val="nil"/>
              <w:left w:val="nil"/>
              <w:bottom w:val="single" w:sz="4" w:space="0" w:color="auto"/>
              <w:right w:val="single" w:sz="4" w:space="0" w:color="auto"/>
            </w:tcBorders>
            <w:shd w:val="clear" w:color="auto" w:fill="auto"/>
            <w:vAlign w:val="center"/>
            <w:hideMark/>
          </w:tcPr>
          <w:p w14:paraId="574AC8A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CHIMALTENANGO</w:t>
            </w:r>
          </w:p>
        </w:tc>
        <w:tc>
          <w:tcPr>
            <w:tcW w:w="860" w:type="pct"/>
            <w:tcBorders>
              <w:top w:val="nil"/>
              <w:left w:val="nil"/>
              <w:bottom w:val="single" w:sz="4" w:space="0" w:color="auto"/>
              <w:right w:val="single" w:sz="4" w:space="0" w:color="auto"/>
            </w:tcBorders>
            <w:shd w:val="clear" w:color="auto" w:fill="auto"/>
            <w:vAlign w:val="center"/>
            <w:hideMark/>
          </w:tcPr>
          <w:p w14:paraId="6B0041C6"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EOUM INTEGRAL</w:t>
            </w:r>
          </w:p>
        </w:tc>
        <w:tc>
          <w:tcPr>
            <w:tcW w:w="903" w:type="pct"/>
            <w:tcBorders>
              <w:top w:val="nil"/>
              <w:left w:val="nil"/>
              <w:bottom w:val="single" w:sz="4" w:space="0" w:color="auto"/>
              <w:right w:val="single" w:sz="4" w:space="0" w:color="auto"/>
            </w:tcBorders>
            <w:shd w:val="clear" w:color="auto" w:fill="auto"/>
            <w:vAlign w:val="center"/>
            <w:hideMark/>
          </w:tcPr>
          <w:p w14:paraId="03E82EFC"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ZONA 1 CANTON LA UNION</w:t>
            </w:r>
          </w:p>
        </w:tc>
        <w:tc>
          <w:tcPr>
            <w:tcW w:w="745" w:type="pct"/>
            <w:tcBorders>
              <w:top w:val="nil"/>
              <w:left w:val="nil"/>
              <w:bottom w:val="single" w:sz="4" w:space="0" w:color="auto"/>
              <w:right w:val="single" w:sz="4" w:space="0" w:color="auto"/>
            </w:tcBorders>
            <w:shd w:val="clear" w:color="auto" w:fill="auto"/>
            <w:vAlign w:val="center"/>
            <w:hideMark/>
          </w:tcPr>
          <w:p w14:paraId="7D5F3C4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9997678"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6F5F289B" w14:textId="77777777" w:rsidTr="009351F1">
        <w:trPr>
          <w:trHeight w:val="69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E9DEDA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w:t>
            </w:r>
          </w:p>
        </w:tc>
        <w:tc>
          <w:tcPr>
            <w:tcW w:w="732" w:type="pct"/>
            <w:tcBorders>
              <w:top w:val="nil"/>
              <w:left w:val="nil"/>
              <w:bottom w:val="single" w:sz="4" w:space="0" w:color="auto"/>
              <w:right w:val="single" w:sz="4" w:space="0" w:color="auto"/>
            </w:tcBorders>
            <w:shd w:val="clear" w:color="auto" w:fill="auto"/>
            <w:vAlign w:val="center"/>
            <w:hideMark/>
          </w:tcPr>
          <w:p w14:paraId="2BB2FCE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18-04-0330-43</w:t>
            </w:r>
          </w:p>
        </w:tc>
        <w:tc>
          <w:tcPr>
            <w:tcW w:w="861" w:type="pct"/>
            <w:tcBorders>
              <w:top w:val="nil"/>
              <w:left w:val="nil"/>
              <w:bottom w:val="single" w:sz="4" w:space="0" w:color="auto"/>
              <w:right w:val="single" w:sz="4" w:space="0" w:color="auto"/>
            </w:tcBorders>
            <w:shd w:val="clear" w:color="auto" w:fill="auto"/>
            <w:vAlign w:val="center"/>
            <w:hideMark/>
          </w:tcPr>
          <w:p w14:paraId="0C9C1C1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IZABAL</w:t>
            </w:r>
          </w:p>
        </w:tc>
        <w:tc>
          <w:tcPr>
            <w:tcW w:w="860" w:type="pct"/>
            <w:tcBorders>
              <w:top w:val="nil"/>
              <w:left w:val="nil"/>
              <w:bottom w:val="single" w:sz="4" w:space="0" w:color="auto"/>
              <w:right w:val="single" w:sz="4" w:space="0" w:color="auto"/>
            </w:tcBorders>
            <w:shd w:val="clear" w:color="auto" w:fill="auto"/>
            <w:vAlign w:val="center"/>
            <w:hideMark/>
          </w:tcPr>
          <w:p w14:paraId="5BEE0B0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 ALDEA LA VEGONA JUYAMA</w:t>
            </w:r>
          </w:p>
        </w:tc>
        <w:tc>
          <w:tcPr>
            <w:tcW w:w="903" w:type="pct"/>
            <w:tcBorders>
              <w:top w:val="nil"/>
              <w:left w:val="nil"/>
              <w:bottom w:val="single" w:sz="4" w:space="0" w:color="auto"/>
              <w:right w:val="single" w:sz="4" w:space="0" w:color="auto"/>
            </w:tcBorders>
            <w:shd w:val="clear" w:color="auto" w:fill="auto"/>
            <w:vAlign w:val="center"/>
            <w:hideMark/>
          </w:tcPr>
          <w:p w14:paraId="5629C44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LA VEGONA JUYAMA</w:t>
            </w:r>
          </w:p>
        </w:tc>
        <w:tc>
          <w:tcPr>
            <w:tcW w:w="745" w:type="pct"/>
            <w:tcBorders>
              <w:top w:val="nil"/>
              <w:left w:val="nil"/>
              <w:bottom w:val="single" w:sz="4" w:space="0" w:color="auto"/>
              <w:right w:val="single" w:sz="4" w:space="0" w:color="auto"/>
            </w:tcBorders>
            <w:shd w:val="clear" w:color="auto" w:fill="auto"/>
            <w:vAlign w:val="center"/>
            <w:hideMark/>
          </w:tcPr>
          <w:p w14:paraId="1B5B2B7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39E2D26"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4CD8E475" w14:textId="77777777" w:rsidTr="009351F1">
        <w:trPr>
          <w:trHeight w:val="70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0A5C416"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w:t>
            </w:r>
          </w:p>
        </w:tc>
        <w:tc>
          <w:tcPr>
            <w:tcW w:w="732" w:type="pct"/>
            <w:tcBorders>
              <w:top w:val="nil"/>
              <w:left w:val="nil"/>
              <w:bottom w:val="single" w:sz="4" w:space="0" w:color="auto"/>
              <w:right w:val="single" w:sz="4" w:space="0" w:color="auto"/>
            </w:tcBorders>
            <w:shd w:val="clear" w:color="auto" w:fill="auto"/>
            <w:vAlign w:val="center"/>
            <w:hideMark/>
          </w:tcPr>
          <w:p w14:paraId="62604A8B"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19-01-0053-43</w:t>
            </w:r>
          </w:p>
        </w:tc>
        <w:tc>
          <w:tcPr>
            <w:tcW w:w="861" w:type="pct"/>
            <w:tcBorders>
              <w:top w:val="nil"/>
              <w:left w:val="nil"/>
              <w:bottom w:val="single" w:sz="4" w:space="0" w:color="auto"/>
              <w:right w:val="single" w:sz="4" w:space="0" w:color="auto"/>
            </w:tcBorders>
            <w:shd w:val="clear" w:color="auto" w:fill="auto"/>
            <w:vAlign w:val="center"/>
            <w:hideMark/>
          </w:tcPr>
          <w:p w14:paraId="2318AC6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049BF46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DFC7B6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CERRO CHIQUITO</w:t>
            </w:r>
          </w:p>
        </w:tc>
        <w:tc>
          <w:tcPr>
            <w:tcW w:w="745" w:type="pct"/>
            <w:tcBorders>
              <w:top w:val="nil"/>
              <w:left w:val="nil"/>
              <w:bottom w:val="single" w:sz="4" w:space="0" w:color="auto"/>
              <w:right w:val="single" w:sz="4" w:space="0" w:color="auto"/>
            </w:tcBorders>
            <w:shd w:val="clear" w:color="auto" w:fill="auto"/>
            <w:vAlign w:val="center"/>
            <w:hideMark/>
          </w:tcPr>
          <w:p w14:paraId="0A16B95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71,039.00 </w:t>
            </w:r>
          </w:p>
        </w:tc>
        <w:tc>
          <w:tcPr>
            <w:tcW w:w="696" w:type="pct"/>
            <w:tcBorders>
              <w:top w:val="nil"/>
              <w:left w:val="nil"/>
              <w:bottom w:val="single" w:sz="4" w:space="0" w:color="auto"/>
              <w:right w:val="single" w:sz="4" w:space="0" w:color="auto"/>
            </w:tcBorders>
            <w:shd w:val="clear" w:color="auto" w:fill="auto"/>
            <w:vAlign w:val="center"/>
            <w:hideMark/>
          </w:tcPr>
          <w:p w14:paraId="24D03A5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7AEA3171" w14:textId="77777777" w:rsidTr="009351F1">
        <w:trPr>
          <w:trHeight w:val="6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7C12CD4"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w:t>
            </w:r>
          </w:p>
        </w:tc>
        <w:tc>
          <w:tcPr>
            <w:tcW w:w="732" w:type="pct"/>
            <w:tcBorders>
              <w:top w:val="nil"/>
              <w:left w:val="nil"/>
              <w:bottom w:val="single" w:sz="4" w:space="0" w:color="auto"/>
              <w:right w:val="single" w:sz="4" w:space="0" w:color="auto"/>
            </w:tcBorders>
            <w:shd w:val="clear" w:color="auto" w:fill="auto"/>
            <w:vAlign w:val="center"/>
            <w:hideMark/>
          </w:tcPr>
          <w:p w14:paraId="08E19012"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19-03-0121-43</w:t>
            </w:r>
          </w:p>
        </w:tc>
        <w:tc>
          <w:tcPr>
            <w:tcW w:w="861" w:type="pct"/>
            <w:tcBorders>
              <w:top w:val="nil"/>
              <w:left w:val="nil"/>
              <w:bottom w:val="single" w:sz="4" w:space="0" w:color="auto"/>
              <w:right w:val="single" w:sz="4" w:space="0" w:color="auto"/>
            </w:tcBorders>
            <w:shd w:val="clear" w:color="auto" w:fill="auto"/>
            <w:vAlign w:val="center"/>
            <w:hideMark/>
          </w:tcPr>
          <w:p w14:paraId="5060A7D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2714419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F243CAE" w14:textId="7F26BC8E"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ALDEA CHAN </w:t>
            </w:r>
            <w:proofErr w:type="spellStart"/>
            <w:r w:rsidRPr="0036672B">
              <w:rPr>
                <w:rFonts w:ascii="Century Gothic" w:eastAsia="Times New Roman" w:hAnsi="Century Gothic" w:cs="Calibri"/>
                <w:sz w:val="16"/>
                <w:szCs w:val="16"/>
                <w:lang w:eastAsia="es-GT"/>
              </w:rPr>
              <w:t>CHAN</w:t>
            </w:r>
            <w:proofErr w:type="spellEnd"/>
            <w:r w:rsidRPr="0036672B">
              <w:rPr>
                <w:rFonts w:ascii="Century Gothic" w:eastAsia="Times New Roman" w:hAnsi="Century Gothic" w:cs="Calibri"/>
                <w:sz w:val="16"/>
                <w:szCs w:val="16"/>
                <w:lang w:eastAsia="es-GT"/>
              </w:rPr>
              <w:t xml:space="preserve"> </w:t>
            </w:r>
          </w:p>
        </w:tc>
        <w:tc>
          <w:tcPr>
            <w:tcW w:w="745" w:type="pct"/>
            <w:tcBorders>
              <w:top w:val="nil"/>
              <w:left w:val="nil"/>
              <w:bottom w:val="single" w:sz="4" w:space="0" w:color="auto"/>
              <w:right w:val="single" w:sz="4" w:space="0" w:color="auto"/>
            </w:tcBorders>
            <w:shd w:val="clear" w:color="auto" w:fill="auto"/>
            <w:vAlign w:val="center"/>
            <w:hideMark/>
          </w:tcPr>
          <w:p w14:paraId="3C38B35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66458339"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794426A8" w14:textId="77777777" w:rsidTr="009351F1">
        <w:trPr>
          <w:trHeight w:val="70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577AD4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w:t>
            </w:r>
          </w:p>
        </w:tc>
        <w:tc>
          <w:tcPr>
            <w:tcW w:w="732" w:type="pct"/>
            <w:tcBorders>
              <w:top w:val="nil"/>
              <w:left w:val="nil"/>
              <w:bottom w:val="single" w:sz="4" w:space="0" w:color="auto"/>
              <w:right w:val="single" w:sz="4" w:space="0" w:color="auto"/>
            </w:tcBorders>
            <w:shd w:val="clear" w:color="auto" w:fill="auto"/>
            <w:vAlign w:val="center"/>
            <w:hideMark/>
          </w:tcPr>
          <w:p w14:paraId="5B3EF539"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19-04-0024-43</w:t>
            </w:r>
          </w:p>
        </w:tc>
        <w:tc>
          <w:tcPr>
            <w:tcW w:w="861" w:type="pct"/>
            <w:tcBorders>
              <w:top w:val="nil"/>
              <w:left w:val="nil"/>
              <w:bottom w:val="single" w:sz="4" w:space="0" w:color="auto"/>
              <w:right w:val="single" w:sz="4" w:space="0" w:color="auto"/>
            </w:tcBorders>
            <w:shd w:val="clear" w:color="auto" w:fill="auto"/>
            <w:vAlign w:val="center"/>
            <w:hideMark/>
          </w:tcPr>
          <w:p w14:paraId="19527EA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0CD1723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A17352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ROMELIA</w:t>
            </w:r>
          </w:p>
        </w:tc>
        <w:tc>
          <w:tcPr>
            <w:tcW w:w="745" w:type="pct"/>
            <w:tcBorders>
              <w:top w:val="nil"/>
              <w:left w:val="nil"/>
              <w:bottom w:val="single" w:sz="4" w:space="0" w:color="auto"/>
              <w:right w:val="single" w:sz="4" w:space="0" w:color="auto"/>
            </w:tcBorders>
            <w:shd w:val="clear" w:color="auto" w:fill="auto"/>
            <w:vAlign w:val="center"/>
            <w:hideMark/>
          </w:tcPr>
          <w:p w14:paraId="475F8B4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74,905.00 </w:t>
            </w:r>
          </w:p>
        </w:tc>
        <w:tc>
          <w:tcPr>
            <w:tcW w:w="696" w:type="pct"/>
            <w:tcBorders>
              <w:top w:val="nil"/>
              <w:left w:val="nil"/>
              <w:bottom w:val="single" w:sz="4" w:space="0" w:color="auto"/>
              <w:right w:val="single" w:sz="4" w:space="0" w:color="auto"/>
            </w:tcBorders>
            <w:shd w:val="clear" w:color="auto" w:fill="auto"/>
            <w:vAlign w:val="center"/>
            <w:hideMark/>
          </w:tcPr>
          <w:p w14:paraId="376E5E9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41D8BF92" w14:textId="77777777" w:rsidTr="009351F1">
        <w:trPr>
          <w:trHeight w:val="69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68BFF2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w:t>
            </w:r>
          </w:p>
        </w:tc>
        <w:tc>
          <w:tcPr>
            <w:tcW w:w="732" w:type="pct"/>
            <w:tcBorders>
              <w:top w:val="nil"/>
              <w:left w:val="nil"/>
              <w:bottom w:val="single" w:sz="4" w:space="0" w:color="auto"/>
              <w:right w:val="single" w:sz="4" w:space="0" w:color="auto"/>
            </w:tcBorders>
            <w:shd w:val="clear" w:color="auto" w:fill="auto"/>
            <w:vAlign w:val="center"/>
            <w:hideMark/>
          </w:tcPr>
          <w:p w14:paraId="03C777D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19-09-0026-43</w:t>
            </w:r>
          </w:p>
        </w:tc>
        <w:tc>
          <w:tcPr>
            <w:tcW w:w="861" w:type="pct"/>
            <w:tcBorders>
              <w:top w:val="nil"/>
              <w:left w:val="nil"/>
              <w:bottom w:val="single" w:sz="4" w:space="0" w:color="auto"/>
              <w:right w:val="single" w:sz="4" w:space="0" w:color="auto"/>
            </w:tcBorders>
            <w:shd w:val="clear" w:color="auto" w:fill="auto"/>
            <w:vAlign w:val="center"/>
            <w:hideMark/>
          </w:tcPr>
          <w:p w14:paraId="164C7D2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0F6AB83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C299E1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LOS HERNANDEZ, ALDEA TAGUAYNI</w:t>
            </w:r>
          </w:p>
        </w:tc>
        <w:tc>
          <w:tcPr>
            <w:tcW w:w="745" w:type="pct"/>
            <w:tcBorders>
              <w:top w:val="nil"/>
              <w:left w:val="nil"/>
              <w:bottom w:val="single" w:sz="4" w:space="0" w:color="auto"/>
              <w:right w:val="single" w:sz="4" w:space="0" w:color="auto"/>
            </w:tcBorders>
            <w:shd w:val="clear" w:color="auto" w:fill="auto"/>
            <w:vAlign w:val="center"/>
            <w:hideMark/>
          </w:tcPr>
          <w:p w14:paraId="33A20A0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74,925.00 </w:t>
            </w:r>
          </w:p>
        </w:tc>
        <w:tc>
          <w:tcPr>
            <w:tcW w:w="696" w:type="pct"/>
            <w:tcBorders>
              <w:top w:val="nil"/>
              <w:left w:val="nil"/>
              <w:bottom w:val="single" w:sz="4" w:space="0" w:color="auto"/>
              <w:right w:val="single" w:sz="4" w:space="0" w:color="auto"/>
            </w:tcBorders>
            <w:shd w:val="clear" w:color="auto" w:fill="auto"/>
            <w:vAlign w:val="center"/>
            <w:hideMark/>
          </w:tcPr>
          <w:p w14:paraId="6A689C0A"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0EA65DF4" w14:textId="77777777" w:rsidTr="009351F1">
        <w:trPr>
          <w:trHeight w:val="69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33A0F7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w:t>
            </w:r>
          </w:p>
        </w:tc>
        <w:tc>
          <w:tcPr>
            <w:tcW w:w="732" w:type="pct"/>
            <w:tcBorders>
              <w:top w:val="nil"/>
              <w:left w:val="nil"/>
              <w:bottom w:val="single" w:sz="4" w:space="0" w:color="auto"/>
              <w:right w:val="single" w:sz="4" w:space="0" w:color="auto"/>
            </w:tcBorders>
            <w:shd w:val="clear" w:color="auto" w:fill="auto"/>
            <w:vAlign w:val="center"/>
            <w:hideMark/>
          </w:tcPr>
          <w:p w14:paraId="55712B3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19-09-0027-43</w:t>
            </w:r>
          </w:p>
        </w:tc>
        <w:tc>
          <w:tcPr>
            <w:tcW w:w="861" w:type="pct"/>
            <w:tcBorders>
              <w:top w:val="nil"/>
              <w:left w:val="nil"/>
              <w:bottom w:val="single" w:sz="4" w:space="0" w:color="auto"/>
              <w:right w:val="single" w:sz="4" w:space="0" w:color="auto"/>
            </w:tcBorders>
            <w:shd w:val="clear" w:color="auto" w:fill="auto"/>
            <w:vAlign w:val="center"/>
            <w:hideMark/>
          </w:tcPr>
          <w:p w14:paraId="7194B48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70DE721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0CAB38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LA JIGUA, ALDEA TASHARTE</w:t>
            </w:r>
          </w:p>
        </w:tc>
        <w:tc>
          <w:tcPr>
            <w:tcW w:w="745" w:type="pct"/>
            <w:tcBorders>
              <w:top w:val="nil"/>
              <w:left w:val="nil"/>
              <w:bottom w:val="single" w:sz="4" w:space="0" w:color="auto"/>
              <w:right w:val="single" w:sz="4" w:space="0" w:color="auto"/>
            </w:tcBorders>
            <w:shd w:val="clear" w:color="auto" w:fill="auto"/>
            <w:vAlign w:val="center"/>
            <w:hideMark/>
          </w:tcPr>
          <w:p w14:paraId="1B56AC5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74,850.00 </w:t>
            </w:r>
          </w:p>
        </w:tc>
        <w:tc>
          <w:tcPr>
            <w:tcW w:w="696" w:type="pct"/>
            <w:tcBorders>
              <w:top w:val="nil"/>
              <w:left w:val="nil"/>
              <w:bottom w:val="single" w:sz="4" w:space="0" w:color="auto"/>
              <w:right w:val="single" w:sz="4" w:space="0" w:color="auto"/>
            </w:tcBorders>
            <w:shd w:val="clear" w:color="auto" w:fill="auto"/>
            <w:vAlign w:val="center"/>
            <w:hideMark/>
          </w:tcPr>
          <w:p w14:paraId="671E856E"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6EB14787" w14:textId="77777777" w:rsidTr="009351F1">
        <w:trPr>
          <w:trHeight w:val="83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F6EFFA2"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w:t>
            </w:r>
          </w:p>
        </w:tc>
        <w:tc>
          <w:tcPr>
            <w:tcW w:w="732" w:type="pct"/>
            <w:tcBorders>
              <w:top w:val="nil"/>
              <w:left w:val="nil"/>
              <w:bottom w:val="single" w:sz="4" w:space="0" w:color="auto"/>
              <w:right w:val="single" w:sz="4" w:space="0" w:color="auto"/>
            </w:tcBorders>
            <w:shd w:val="clear" w:color="auto" w:fill="auto"/>
            <w:vAlign w:val="center"/>
            <w:hideMark/>
          </w:tcPr>
          <w:p w14:paraId="0051A0D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19-09-0042-43</w:t>
            </w:r>
          </w:p>
        </w:tc>
        <w:tc>
          <w:tcPr>
            <w:tcW w:w="861" w:type="pct"/>
            <w:tcBorders>
              <w:top w:val="nil"/>
              <w:left w:val="nil"/>
              <w:bottom w:val="single" w:sz="4" w:space="0" w:color="auto"/>
              <w:right w:val="single" w:sz="4" w:space="0" w:color="auto"/>
            </w:tcBorders>
            <w:shd w:val="clear" w:color="auto" w:fill="auto"/>
            <w:vAlign w:val="center"/>
            <w:hideMark/>
          </w:tcPr>
          <w:p w14:paraId="56948B1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1BA988B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1EDB62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EL VOLCANCITO ARRIBA ALDEA PEÑA BLANCA</w:t>
            </w:r>
          </w:p>
        </w:tc>
        <w:tc>
          <w:tcPr>
            <w:tcW w:w="745" w:type="pct"/>
            <w:tcBorders>
              <w:top w:val="nil"/>
              <w:left w:val="nil"/>
              <w:bottom w:val="single" w:sz="4" w:space="0" w:color="auto"/>
              <w:right w:val="single" w:sz="4" w:space="0" w:color="auto"/>
            </w:tcBorders>
            <w:shd w:val="clear" w:color="auto" w:fill="auto"/>
            <w:vAlign w:val="center"/>
            <w:hideMark/>
          </w:tcPr>
          <w:p w14:paraId="2771FDC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74,190.00 </w:t>
            </w:r>
          </w:p>
        </w:tc>
        <w:tc>
          <w:tcPr>
            <w:tcW w:w="696" w:type="pct"/>
            <w:tcBorders>
              <w:top w:val="nil"/>
              <w:left w:val="nil"/>
              <w:bottom w:val="single" w:sz="4" w:space="0" w:color="auto"/>
              <w:right w:val="single" w:sz="4" w:space="0" w:color="auto"/>
            </w:tcBorders>
            <w:shd w:val="clear" w:color="auto" w:fill="auto"/>
            <w:vAlign w:val="center"/>
            <w:hideMark/>
          </w:tcPr>
          <w:p w14:paraId="5B21FF61"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356576E4" w14:textId="77777777" w:rsidTr="009351F1">
        <w:trPr>
          <w:trHeight w:val="69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211F4C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9</w:t>
            </w:r>
          </w:p>
        </w:tc>
        <w:tc>
          <w:tcPr>
            <w:tcW w:w="732" w:type="pct"/>
            <w:tcBorders>
              <w:top w:val="nil"/>
              <w:left w:val="nil"/>
              <w:bottom w:val="single" w:sz="4" w:space="0" w:color="auto"/>
              <w:right w:val="single" w:sz="4" w:space="0" w:color="auto"/>
            </w:tcBorders>
            <w:shd w:val="clear" w:color="auto" w:fill="auto"/>
            <w:vAlign w:val="center"/>
            <w:hideMark/>
          </w:tcPr>
          <w:p w14:paraId="25E8AED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19-09-0267-43</w:t>
            </w:r>
          </w:p>
        </w:tc>
        <w:tc>
          <w:tcPr>
            <w:tcW w:w="861" w:type="pct"/>
            <w:tcBorders>
              <w:top w:val="nil"/>
              <w:left w:val="nil"/>
              <w:bottom w:val="single" w:sz="4" w:space="0" w:color="auto"/>
              <w:right w:val="single" w:sz="4" w:space="0" w:color="auto"/>
            </w:tcBorders>
            <w:shd w:val="clear" w:color="auto" w:fill="auto"/>
            <w:vAlign w:val="center"/>
            <w:hideMark/>
          </w:tcPr>
          <w:p w14:paraId="6A88568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0B6D675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F235C8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GUARANJA</w:t>
            </w:r>
          </w:p>
        </w:tc>
        <w:tc>
          <w:tcPr>
            <w:tcW w:w="745" w:type="pct"/>
            <w:tcBorders>
              <w:top w:val="nil"/>
              <w:left w:val="nil"/>
              <w:bottom w:val="single" w:sz="4" w:space="0" w:color="auto"/>
              <w:right w:val="single" w:sz="4" w:space="0" w:color="auto"/>
            </w:tcBorders>
            <w:shd w:val="clear" w:color="auto" w:fill="auto"/>
            <w:vAlign w:val="center"/>
            <w:hideMark/>
          </w:tcPr>
          <w:p w14:paraId="0AA2CAD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74,525.00 </w:t>
            </w:r>
          </w:p>
        </w:tc>
        <w:tc>
          <w:tcPr>
            <w:tcW w:w="696" w:type="pct"/>
            <w:tcBorders>
              <w:top w:val="nil"/>
              <w:left w:val="nil"/>
              <w:bottom w:val="single" w:sz="4" w:space="0" w:color="auto"/>
              <w:right w:val="single" w:sz="4" w:space="0" w:color="auto"/>
            </w:tcBorders>
            <w:shd w:val="clear" w:color="auto" w:fill="auto"/>
            <w:vAlign w:val="center"/>
            <w:hideMark/>
          </w:tcPr>
          <w:p w14:paraId="224D764D"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1AAB1329" w14:textId="77777777" w:rsidTr="009351F1">
        <w:trPr>
          <w:trHeight w:val="70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08ECA7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10</w:t>
            </w:r>
          </w:p>
        </w:tc>
        <w:tc>
          <w:tcPr>
            <w:tcW w:w="732" w:type="pct"/>
            <w:tcBorders>
              <w:top w:val="nil"/>
              <w:left w:val="nil"/>
              <w:bottom w:val="single" w:sz="4" w:space="0" w:color="auto"/>
              <w:right w:val="single" w:sz="4" w:space="0" w:color="auto"/>
            </w:tcBorders>
            <w:shd w:val="clear" w:color="auto" w:fill="auto"/>
            <w:vAlign w:val="center"/>
            <w:hideMark/>
          </w:tcPr>
          <w:p w14:paraId="50FA159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19-09-0274-43</w:t>
            </w:r>
          </w:p>
        </w:tc>
        <w:tc>
          <w:tcPr>
            <w:tcW w:w="861" w:type="pct"/>
            <w:tcBorders>
              <w:top w:val="nil"/>
              <w:left w:val="nil"/>
              <w:bottom w:val="single" w:sz="4" w:space="0" w:color="auto"/>
              <w:right w:val="single" w:sz="4" w:space="0" w:color="auto"/>
            </w:tcBorders>
            <w:shd w:val="clear" w:color="auto" w:fill="auto"/>
            <w:vAlign w:val="center"/>
            <w:hideMark/>
          </w:tcPr>
          <w:p w14:paraId="251A297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77B50F7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81E6D1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EL ROBLARCITO</w:t>
            </w:r>
          </w:p>
        </w:tc>
        <w:tc>
          <w:tcPr>
            <w:tcW w:w="745" w:type="pct"/>
            <w:tcBorders>
              <w:top w:val="nil"/>
              <w:left w:val="nil"/>
              <w:bottom w:val="single" w:sz="4" w:space="0" w:color="auto"/>
              <w:right w:val="single" w:sz="4" w:space="0" w:color="auto"/>
            </w:tcBorders>
            <w:shd w:val="clear" w:color="auto" w:fill="auto"/>
            <w:vAlign w:val="center"/>
            <w:hideMark/>
          </w:tcPr>
          <w:p w14:paraId="424CF68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74,910.00 </w:t>
            </w:r>
          </w:p>
        </w:tc>
        <w:tc>
          <w:tcPr>
            <w:tcW w:w="696" w:type="pct"/>
            <w:tcBorders>
              <w:top w:val="nil"/>
              <w:left w:val="nil"/>
              <w:bottom w:val="single" w:sz="4" w:space="0" w:color="auto"/>
              <w:right w:val="single" w:sz="4" w:space="0" w:color="auto"/>
            </w:tcBorders>
            <w:shd w:val="clear" w:color="auto" w:fill="auto"/>
            <w:vAlign w:val="center"/>
            <w:hideMark/>
          </w:tcPr>
          <w:p w14:paraId="1D9AA922"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25E90DB8"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00ADCD2"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11</w:t>
            </w:r>
          </w:p>
        </w:tc>
        <w:tc>
          <w:tcPr>
            <w:tcW w:w="732" w:type="pct"/>
            <w:tcBorders>
              <w:top w:val="nil"/>
              <w:left w:val="nil"/>
              <w:bottom w:val="single" w:sz="4" w:space="0" w:color="auto"/>
              <w:right w:val="single" w:sz="4" w:space="0" w:color="auto"/>
            </w:tcBorders>
            <w:shd w:val="clear" w:color="auto" w:fill="auto"/>
            <w:vAlign w:val="center"/>
            <w:hideMark/>
          </w:tcPr>
          <w:p w14:paraId="2BC61E5C"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19-09-0275-43</w:t>
            </w:r>
          </w:p>
        </w:tc>
        <w:tc>
          <w:tcPr>
            <w:tcW w:w="861" w:type="pct"/>
            <w:tcBorders>
              <w:top w:val="nil"/>
              <w:left w:val="nil"/>
              <w:bottom w:val="single" w:sz="4" w:space="0" w:color="auto"/>
              <w:right w:val="single" w:sz="4" w:space="0" w:color="auto"/>
            </w:tcBorders>
            <w:shd w:val="clear" w:color="auto" w:fill="auto"/>
            <w:vAlign w:val="center"/>
            <w:hideMark/>
          </w:tcPr>
          <w:p w14:paraId="6A87807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6B59502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C64644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EL COROZAL</w:t>
            </w:r>
          </w:p>
        </w:tc>
        <w:tc>
          <w:tcPr>
            <w:tcW w:w="745" w:type="pct"/>
            <w:tcBorders>
              <w:top w:val="nil"/>
              <w:left w:val="nil"/>
              <w:bottom w:val="single" w:sz="4" w:space="0" w:color="auto"/>
              <w:right w:val="single" w:sz="4" w:space="0" w:color="auto"/>
            </w:tcBorders>
            <w:shd w:val="clear" w:color="auto" w:fill="auto"/>
            <w:vAlign w:val="center"/>
            <w:hideMark/>
          </w:tcPr>
          <w:p w14:paraId="12679A3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74,709.00 </w:t>
            </w:r>
          </w:p>
        </w:tc>
        <w:tc>
          <w:tcPr>
            <w:tcW w:w="696" w:type="pct"/>
            <w:tcBorders>
              <w:top w:val="nil"/>
              <w:left w:val="nil"/>
              <w:bottom w:val="single" w:sz="4" w:space="0" w:color="auto"/>
              <w:right w:val="single" w:sz="4" w:space="0" w:color="auto"/>
            </w:tcBorders>
            <w:shd w:val="clear" w:color="auto" w:fill="auto"/>
            <w:vAlign w:val="center"/>
            <w:hideMark/>
          </w:tcPr>
          <w:p w14:paraId="2B92E53A"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36CBD00F" w14:textId="77777777" w:rsidTr="009351F1">
        <w:trPr>
          <w:trHeight w:val="70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8C014E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lastRenderedPageBreak/>
              <w:t>12</w:t>
            </w:r>
          </w:p>
        </w:tc>
        <w:tc>
          <w:tcPr>
            <w:tcW w:w="732" w:type="pct"/>
            <w:tcBorders>
              <w:top w:val="nil"/>
              <w:left w:val="nil"/>
              <w:bottom w:val="single" w:sz="4" w:space="0" w:color="auto"/>
              <w:right w:val="single" w:sz="4" w:space="0" w:color="auto"/>
            </w:tcBorders>
            <w:shd w:val="clear" w:color="auto" w:fill="auto"/>
            <w:vAlign w:val="center"/>
            <w:hideMark/>
          </w:tcPr>
          <w:p w14:paraId="7BEE9936"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19-09-0276-43</w:t>
            </w:r>
          </w:p>
        </w:tc>
        <w:tc>
          <w:tcPr>
            <w:tcW w:w="861" w:type="pct"/>
            <w:tcBorders>
              <w:top w:val="nil"/>
              <w:left w:val="nil"/>
              <w:bottom w:val="single" w:sz="4" w:space="0" w:color="auto"/>
              <w:right w:val="single" w:sz="4" w:space="0" w:color="auto"/>
            </w:tcBorders>
            <w:shd w:val="clear" w:color="auto" w:fill="auto"/>
            <w:vAlign w:val="center"/>
            <w:hideMark/>
          </w:tcPr>
          <w:p w14:paraId="0B78AEE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2FDB426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98FBC9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PACAYALITO</w:t>
            </w:r>
          </w:p>
        </w:tc>
        <w:tc>
          <w:tcPr>
            <w:tcW w:w="745" w:type="pct"/>
            <w:tcBorders>
              <w:top w:val="nil"/>
              <w:left w:val="nil"/>
              <w:bottom w:val="single" w:sz="4" w:space="0" w:color="auto"/>
              <w:right w:val="single" w:sz="4" w:space="0" w:color="auto"/>
            </w:tcBorders>
            <w:shd w:val="clear" w:color="auto" w:fill="auto"/>
            <w:vAlign w:val="center"/>
            <w:hideMark/>
          </w:tcPr>
          <w:p w14:paraId="6A41DB4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74,966.00 </w:t>
            </w:r>
          </w:p>
        </w:tc>
        <w:tc>
          <w:tcPr>
            <w:tcW w:w="696" w:type="pct"/>
            <w:tcBorders>
              <w:top w:val="nil"/>
              <w:left w:val="nil"/>
              <w:bottom w:val="single" w:sz="4" w:space="0" w:color="auto"/>
              <w:right w:val="single" w:sz="4" w:space="0" w:color="auto"/>
            </w:tcBorders>
            <w:shd w:val="clear" w:color="auto" w:fill="auto"/>
            <w:vAlign w:val="center"/>
            <w:hideMark/>
          </w:tcPr>
          <w:p w14:paraId="7B85C2AD"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48877EFD" w14:textId="77777777" w:rsidTr="009351F1">
        <w:trPr>
          <w:trHeight w:val="70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3F9B28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w:t>
            </w:r>
          </w:p>
        </w:tc>
        <w:tc>
          <w:tcPr>
            <w:tcW w:w="732" w:type="pct"/>
            <w:tcBorders>
              <w:top w:val="nil"/>
              <w:left w:val="nil"/>
              <w:bottom w:val="single" w:sz="4" w:space="0" w:color="auto"/>
              <w:right w:val="single" w:sz="4" w:space="0" w:color="auto"/>
            </w:tcBorders>
            <w:shd w:val="clear" w:color="auto" w:fill="auto"/>
            <w:vAlign w:val="center"/>
            <w:hideMark/>
          </w:tcPr>
          <w:p w14:paraId="5D41DDA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19-09-0286-43</w:t>
            </w:r>
          </w:p>
        </w:tc>
        <w:tc>
          <w:tcPr>
            <w:tcW w:w="861" w:type="pct"/>
            <w:tcBorders>
              <w:top w:val="nil"/>
              <w:left w:val="nil"/>
              <w:bottom w:val="single" w:sz="4" w:space="0" w:color="auto"/>
              <w:right w:val="single" w:sz="4" w:space="0" w:color="auto"/>
            </w:tcBorders>
            <w:shd w:val="clear" w:color="auto" w:fill="auto"/>
            <w:vAlign w:val="center"/>
            <w:hideMark/>
          </w:tcPr>
          <w:p w14:paraId="42E0FA8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4BF7E2F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FCBC47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JOCONAL</w:t>
            </w:r>
          </w:p>
        </w:tc>
        <w:tc>
          <w:tcPr>
            <w:tcW w:w="745" w:type="pct"/>
            <w:tcBorders>
              <w:top w:val="nil"/>
              <w:left w:val="nil"/>
              <w:bottom w:val="single" w:sz="4" w:space="0" w:color="auto"/>
              <w:right w:val="single" w:sz="4" w:space="0" w:color="auto"/>
            </w:tcBorders>
            <w:shd w:val="clear" w:color="auto" w:fill="auto"/>
            <w:vAlign w:val="center"/>
            <w:hideMark/>
          </w:tcPr>
          <w:p w14:paraId="473E2C0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74,500.00 </w:t>
            </w:r>
          </w:p>
        </w:tc>
        <w:tc>
          <w:tcPr>
            <w:tcW w:w="696" w:type="pct"/>
            <w:tcBorders>
              <w:top w:val="nil"/>
              <w:left w:val="nil"/>
              <w:bottom w:val="single" w:sz="4" w:space="0" w:color="auto"/>
              <w:right w:val="single" w:sz="4" w:space="0" w:color="auto"/>
            </w:tcBorders>
            <w:shd w:val="clear" w:color="auto" w:fill="auto"/>
            <w:vAlign w:val="center"/>
            <w:hideMark/>
          </w:tcPr>
          <w:p w14:paraId="372B038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1A9F8409" w14:textId="77777777" w:rsidTr="009351F1">
        <w:trPr>
          <w:trHeight w:val="78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11F7C7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w:t>
            </w:r>
          </w:p>
        </w:tc>
        <w:tc>
          <w:tcPr>
            <w:tcW w:w="732" w:type="pct"/>
            <w:tcBorders>
              <w:top w:val="nil"/>
              <w:left w:val="nil"/>
              <w:bottom w:val="single" w:sz="4" w:space="0" w:color="auto"/>
              <w:right w:val="single" w:sz="4" w:space="0" w:color="auto"/>
            </w:tcBorders>
            <w:shd w:val="clear" w:color="auto" w:fill="auto"/>
            <w:vAlign w:val="center"/>
            <w:hideMark/>
          </w:tcPr>
          <w:p w14:paraId="7FF7934F"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19-09-0327-43</w:t>
            </w:r>
          </w:p>
        </w:tc>
        <w:tc>
          <w:tcPr>
            <w:tcW w:w="861" w:type="pct"/>
            <w:tcBorders>
              <w:top w:val="nil"/>
              <w:left w:val="nil"/>
              <w:bottom w:val="single" w:sz="4" w:space="0" w:color="auto"/>
              <w:right w:val="single" w:sz="4" w:space="0" w:color="auto"/>
            </w:tcBorders>
            <w:shd w:val="clear" w:color="auto" w:fill="auto"/>
            <w:vAlign w:val="center"/>
            <w:hideMark/>
          </w:tcPr>
          <w:p w14:paraId="57DB3DF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10E5787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E4B1C2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LOS PARACHICOS ALDEA TAGUAYNI</w:t>
            </w:r>
          </w:p>
        </w:tc>
        <w:tc>
          <w:tcPr>
            <w:tcW w:w="745" w:type="pct"/>
            <w:tcBorders>
              <w:top w:val="nil"/>
              <w:left w:val="nil"/>
              <w:bottom w:val="single" w:sz="4" w:space="0" w:color="auto"/>
              <w:right w:val="single" w:sz="4" w:space="0" w:color="auto"/>
            </w:tcBorders>
            <w:shd w:val="clear" w:color="auto" w:fill="auto"/>
            <w:vAlign w:val="center"/>
            <w:hideMark/>
          </w:tcPr>
          <w:p w14:paraId="3283395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74,990.00 </w:t>
            </w:r>
          </w:p>
        </w:tc>
        <w:tc>
          <w:tcPr>
            <w:tcW w:w="696" w:type="pct"/>
            <w:tcBorders>
              <w:top w:val="nil"/>
              <w:left w:val="nil"/>
              <w:bottom w:val="single" w:sz="4" w:space="0" w:color="auto"/>
              <w:right w:val="single" w:sz="4" w:space="0" w:color="auto"/>
            </w:tcBorders>
            <w:shd w:val="clear" w:color="auto" w:fill="auto"/>
            <w:vAlign w:val="center"/>
            <w:hideMark/>
          </w:tcPr>
          <w:p w14:paraId="6F3AA0A7"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0A6E5E09" w14:textId="77777777" w:rsidTr="009351F1">
        <w:trPr>
          <w:trHeight w:val="69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499172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15</w:t>
            </w:r>
          </w:p>
        </w:tc>
        <w:tc>
          <w:tcPr>
            <w:tcW w:w="732" w:type="pct"/>
            <w:tcBorders>
              <w:top w:val="nil"/>
              <w:left w:val="nil"/>
              <w:bottom w:val="single" w:sz="4" w:space="0" w:color="auto"/>
              <w:right w:val="single" w:sz="4" w:space="0" w:color="auto"/>
            </w:tcBorders>
            <w:shd w:val="clear" w:color="auto" w:fill="auto"/>
            <w:vAlign w:val="center"/>
            <w:hideMark/>
          </w:tcPr>
          <w:p w14:paraId="3019EA64"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19-09-0640-43</w:t>
            </w:r>
          </w:p>
        </w:tc>
        <w:tc>
          <w:tcPr>
            <w:tcW w:w="861" w:type="pct"/>
            <w:tcBorders>
              <w:top w:val="nil"/>
              <w:left w:val="nil"/>
              <w:bottom w:val="single" w:sz="4" w:space="0" w:color="auto"/>
              <w:right w:val="single" w:sz="4" w:space="0" w:color="auto"/>
            </w:tcBorders>
            <w:shd w:val="clear" w:color="auto" w:fill="auto"/>
            <w:vAlign w:val="center"/>
            <w:hideMark/>
          </w:tcPr>
          <w:p w14:paraId="6D41D33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115103D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C0CB8D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TIMUSHAN</w:t>
            </w:r>
          </w:p>
        </w:tc>
        <w:tc>
          <w:tcPr>
            <w:tcW w:w="745" w:type="pct"/>
            <w:tcBorders>
              <w:top w:val="nil"/>
              <w:left w:val="nil"/>
              <w:bottom w:val="single" w:sz="4" w:space="0" w:color="auto"/>
              <w:right w:val="single" w:sz="4" w:space="0" w:color="auto"/>
            </w:tcBorders>
            <w:shd w:val="clear" w:color="auto" w:fill="auto"/>
            <w:vAlign w:val="center"/>
            <w:hideMark/>
          </w:tcPr>
          <w:p w14:paraId="3F1C5F0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74,450.00 </w:t>
            </w:r>
          </w:p>
        </w:tc>
        <w:tc>
          <w:tcPr>
            <w:tcW w:w="696" w:type="pct"/>
            <w:tcBorders>
              <w:top w:val="nil"/>
              <w:left w:val="nil"/>
              <w:bottom w:val="single" w:sz="4" w:space="0" w:color="auto"/>
              <w:right w:val="single" w:sz="4" w:space="0" w:color="auto"/>
            </w:tcBorders>
            <w:shd w:val="clear" w:color="auto" w:fill="auto"/>
            <w:vAlign w:val="center"/>
            <w:hideMark/>
          </w:tcPr>
          <w:p w14:paraId="3E77909A"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27/10/2021</w:t>
            </w:r>
          </w:p>
        </w:tc>
      </w:tr>
      <w:tr w:rsidR="009351F1" w:rsidRPr="0036672B" w14:paraId="04A991ED" w14:textId="77777777" w:rsidTr="009351F1">
        <w:trPr>
          <w:trHeight w:val="85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71A396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16</w:t>
            </w:r>
          </w:p>
        </w:tc>
        <w:tc>
          <w:tcPr>
            <w:tcW w:w="732" w:type="pct"/>
            <w:tcBorders>
              <w:top w:val="nil"/>
              <w:left w:val="nil"/>
              <w:bottom w:val="single" w:sz="4" w:space="0" w:color="auto"/>
              <w:right w:val="single" w:sz="4" w:space="0" w:color="auto"/>
            </w:tcBorders>
            <w:shd w:val="clear" w:color="auto" w:fill="auto"/>
            <w:vAlign w:val="center"/>
            <w:hideMark/>
          </w:tcPr>
          <w:p w14:paraId="54196F8C"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19-09-1015-43</w:t>
            </w:r>
          </w:p>
        </w:tc>
        <w:tc>
          <w:tcPr>
            <w:tcW w:w="861" w:type="pct"/>
            <w:tcBorders>
              <w:top w:val="nil"/>
              <w:left w:val="nil"/>
              <w:bottom w:val="single" w:sz="4" w:space="0" w:color="auto"/>
              <w:right w:val="single" w:sz="4" w:space="0" w:color="auto"/>
            </w:tcBorders>
            <w:shd w:val="clear" w:color="auto" w:fill="auto"/>
            <w:vAlign w:val="center"/>
            <w:hideMark/>
          </w:tcPr>
          <w:p w14:paraId="6ED9381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1E4A536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46D758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LAGUNA ABAJO ALDEA LA LAGUNA</w:t>
            </w:r>
          </w:p>
        </w:tc>
        <w:tc>
          <w:tcPr>
            <w:tcW w:w="745" w:type="pct"/>
            <w:tcBorders>
              <w:top w:val="nil"/>
              <w:left w:val="nil"/>
              <w:bottom w:val="single" w:sz="4" w:space="0" w:color="auto"/>
              <w:right w:val="single" w:sz="4" w:space="0" w:color="auto"/>
            </w:tcBorders>
            <w:shd w:val="clear" w:color="auto" w:fill="auto"/>
            <w:vAlign w:val="center"/>
            <w:hideMark/>
          </w:tcPr>
          <w:p w14:paraId="1643566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74,685.00 </w:t>
            </w:r>
          </w:p>
        </w:tc>
        <w:tc>
          <w:tcPr>
            <w:tcW w:w="696" w:type="pct"/>
            <w:tcBorders>
              <w:top w:val="nil"/>
              <w:left w:val="nil"/>
              <w:bottom w:val="single" w:sz="4" w:space="0" w:color="auto"/>
              <w:right w:val="single" w:sz="4" w:space="0" w:color="auto"/>
            </w:tcBorders>
            <w:shd w:val="clear" w:color="auto" w:fill="auto"/>
            <w:vAlign w:val="center"/>
            <w:hideMark/>
          </w:tcPr>
          <w:p w14:paraId="30556489"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5621AB31" w14:textId="77777777" w:rsidTr="009351F1">
        <w:trPr>
          <w:trHeight w:val="74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84FDD2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17</w:t>
            </w:r>
          </w:p>
        </w:tc>
        <w:tc>
          <w:tcPr>
            <w:tcW w:w="732" w:type="pct"/>
            <w:tcBorders>
              <w:top w:val="nil"/>
              <w:left w:val="nil"/>
              <w:bottom w:val="single" w:sz="4" w:space="0" w:color="auto"/>
              <w:right w:val="single" w:sz="4" w:space="0" w:color="auto"/>
            </w:tcBorders>
            <w:shd w:val="clear" w:color="auto" w:fill="auto"/>
            <w:vAlign w:val="center"/>
            <w:hideMark/>
          </w:tcPr>
          <w:p w14:paraId="2AE419E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19-09-1221-43</w:t>
            </w:r>
          </w:p>
        </w:tc>
        <w:tc>
          <w:tcPr>
            <w:tcW w:w="861" w:type="pct"/>
            <w:tcBorders>
              <w:top w:val="nil"/>
              <w:left w:val="nil"/>
              <w:bottom w:val="single" w:sz="4" w:space="0" w:color="auto"/>
              <w:right w:val="single" w:sz="4" w:space="0" w:color="auto"/>
            </w:tcBorders>
            <w:shd w:val="clear" w:color="auto" w:fill="auto"/>
            <w:vAlign w:val="center"/>
            <w:hideMark/>
          </w:tcPr>
          <w:p w14:paraId="0BC1983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1CF8664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078301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EL ROBLARON</w:t>
            </w:r>
          </w:p>
        </w:tc>
        <w:tc>
          <w:tcPr>
            <w:tcW w:w="745" w:type="pct"/>
            <w:tcBorders>
              <w:top w:val="nil"/>
              <w:left w:val="nil"/>
              <w:bottom w:val="single" w:sz="4" w:space="0" w:color="auto"/>
              <w:right w:val="single" w:sz="4" w:space="0" w:color="auto"/>
            </w:tcBorders>
            <w:shd w:val="clear" w:color="auto" w:fill="auto"/>
            <w:vAlign w:val="center"/>
            <w:hideMark/>
          </w:tcPr>
          <w:p w14:paraId="1DD8F59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74,625.00 </w:t>
            </w:r>
          </w:p>
        </w:tc>
        <w:tc>
          <w:tcPr>
            <w:tcW w:w="696" w:type="pct"/>
            <w:tcBorders>
              <w:top w:val="nil"/>
              <w:left w:val="nil"/>
              <w:bottom w:val="single" w:sz="4" w:space="0" w:color="auto"/>
              <w:right w:val="single" w:sz="4" w:space="0" w:color="auto"/>
            </w:tcBorders>
            <w:shd w:val="clear" w:color="auto" w:fill="auto"/>
            <w:vAlign w:val="center"/>
            <w:hideMark/>
          </w:tcPr>
          <w:p w14:paraId="275152AF"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6F46E0E6" w14:textId="77777777" w:rsidTr="009351F1">
        <w:trPr>
          <w:trHeight w:val="84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4B150A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18</w:t>
            </w:r>
          </w:p>
        </w:tc>
        <w:tc>
          <w:tcPr>
            <w:tcW w:w="732" w:type="pct"/>
            <w:tcBorders>
              <w:top w:val="nil"/>
              <w:left w:val="nil"/>
              <w:bottom w:val="single" w:sz="4" w:space="0" w:color="auto"/>
              <w:right w:val="single" w:sz="4" w:space="0" w:color="auto"/>
            </w:tcBorders>
            <w:shd w:val="clear" w:color="auto" w:fill="auto"/>
            <w:vAlign w:val="center"/>
            <w:hideMark/>
          </w:tcPr>
          <w:p w14:paraId="016F754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19-10-0302-43</w:t>
            </w:r>
          </w:p>
        </w:tc>
        <w:tc>
          <w:tcPr>
            <w:tcW w:w="861" w:type="pct"/>
            <w:tcBorders>
              <w:top w:val="nil"/>
              <w:left w:val="nil"/>
              <w:bottom w:val="single" w:sz="4" w:space="0" w:color="auto"/>
              <w:right w:val="single" w:sz="4" w:space="0" w:color="auto"/>
            </w:tcBorders>
            <w:shd w:val="clear" w:color="auto" w:fill="auto"/>
            <w:vAlign w:val="center"/>
            <w:hideMark/>
          </w:tcPr>
          <w:p w14:paraId="2BF1F1A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7BCFEEC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3092C1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San Miguel</w:t>
            </w:r>
          </w:p>
        </w:tc>
        <w:tc>
          <w:tcPr>
            <w:tcW w:w="745" w:type="pct"/>
            <w:tcBorders>
              <w:top w:val="nil"/>
              <w:left w:val="nil"/>
              <w:bottom w:val="single" w:sz="4" w:space="0" w:color="auto"/>
              <w:right w:val="single" w:sz="4" w:space="0" w:color="auto"/>
            </w:tcBorders>
            <w:shd w:val="clear" w:color="auto" w:fill="auto"/>
            <w:vAlign w:val="center"/>
            <w:hideMark/>
          </w:tcPr>
          <w:p w14:paraId="41ED491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719F65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61B732F1" w14:textId="77777777" w:rsidTr="009351F1">
        <w:trPr>
          <w:trHeight w:val="686"/>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D2EC62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w:t>
            </w:r>
          </w:p>
        </w:tc>
        <w:tc>
          <w:tcPr>
            <w:tcW w:w="732" w:type="pct"/>
            <w:tcBorders>
              <w:top w:val="nil"/>
              <w:left w:val="nil"/>
              <w:bottom w:val="single" w:sz="4" w:space="0" w:color="auto"/>
              <w:right w:val="single" w:sz="4" w:space="0" w:color="auto"/>
            </w:tcBorders>
            <w:shd w:val="clear" w:color="auto" w:fill="auto"/>
            <w:vAlign w:val="center"/>
            <w:hideMark/>
          </w:tcPr>
          <w:p w14:paraId="56747D8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19-11-0011-43</w:t>
            </w:r>
          </w:p>
        </w:tc>
        <w:tc>
          <w:tcPr>
            <w:tcW w:w="861" w:type="pct"/>
            <w:tcBorders>
              <w:top w:val="nil"/>
              <w:left w:val="nil"/>
              <w:bottom w:val="single" w:sz="4" w:space="0" w:color="auto"/>
              <w:right w:val="single" w:sz="4" w:space="0" w:color="auto"/>
            </w:tcBorders>
            <w:shd w:val="clear" w:color="auto" w:fill="auto"/>
            <w:vAlign w:val="center"/>
            <w:hideMark/>
          </w:tcPr>
          <w:p w14:paraId="4E00F9E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167F62B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FFBCE5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Aldea Los Tablones </w:t>
            </w:r>
          </w:p>
        </w:tc>
        <w:tc>
          <w:tcPr>
            <w:tcW w:w="745" w:type="pct"/>
            <w:tcBorders>
              <w:top w:val="nil"/>
              <w:left w:val="nil"/>
              <w:bottom w:val="single" w:sz="4" w:space="0" w:color="auto"/>
              <w:right w:val="single" w:sz="4" w:space="0" w:color="auto"/>
            </w:tcBorders>
            <w:shd w:val="clear" w:color="auto" w:fill="auto"/>
            <w:vAlign w:val="center"/>
            <w:hideMark/>
          </w:tcPr>
          <w:p w14:paraId="6A28C09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387155E5"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657C5330" w14:textId="77777777" w:rsidTr="009351F1">
        <w:trPr>
          <w:trHeight w:val="70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C2A2AA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w:t>
            </w:r>
          </w:p>
        </w:tc>
        <w:tc>
          <w:tcPr>
            <w:tcW w:w="732" w:type="pct"/>
            <w:tcBorders>
              <w:top w:val="nil"/>
              <w:left w:val="nil"/>
              <w:bottom w:val="single" w:sz="4" w:space="0" w:color="auto"/>
              <w:right w:val="single" w:sz="4" w:space="0" w:color="auto"/>
            </w:tcBorders>
            <w:shd w:val="clear" w:color="auto" w:fill="auto"/>
            <w:vAlign w:val="center"/>
            <w:hideMark/>
          </w:tcPr>
          <w:p w14:paraId="08B43AF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19-11-0014-43</w:t>
            </w:r>
          </w:p>
        </w:tc>
        <w:tc>
          <w:tcPr>
            <w:tcW w:w="861" w:type="pct"/>
            <w:tcBorders>
              <w:top w:val="nil"/>
              <w:left w:val="nil"/>
              <w:bottom w:val="single" w:sz="4" w:space="0" w:color="auto"/>
              <w:right w:val="single" w:sz="4" w:space="0" w:color="auto"/>
            </w:tcBorders>
            <w:shd w:val="clear" w:color="auto" w:fill="auto"/>
            <w:vAlign w:val="center"/>
            <w:hideMark/>
          </w:tcPr>
          <w:p w14:paraId="0546E2D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ZACAPA</w:t>
            </w:r>
          </w:p>
        </w:tc>
        <w:tc>
          <w:tcPr>
            <w:tcW w:w="860" w:type="pct"/>
            <w:tcBorders>
              <w:top w:val="nil"/>
              <w:left w:val="nil"/>
              <w:bottom w:val="single" w:sz="4" w:space="0" w:color="auto"/>
              <w:right w:val="single" w:sz="4" w:space="0" w:color="auto"/>
            </w:tcBorders>
            <w:shd w:val="clear" w:color="auto" w:fill="auto"/>
            <w:vAlign w:val="center"/>
            <w:hideMark/>
          </w:tcPr>
          <w:p w14:paraId="0B78DBB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6911F1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BARRANCO COLORADO</w:t>
            </w:r>
          </w:p>
        </w:tc>
        <w:tc>
          <w:tcPr>
            <w:tcW w:w="745" w:type="pct"/>
            <w:tcBorders>
              <w:top w:val="nil"/>
              <w:left w:val="nil"/>
              <w:bottom w:val="single" w:sz="4" w:space="0" w:color="auto"/>
              <w:right w:val="single" w:sz="4" w:space="0" w:color="auto"/>
            </w:tcBorders>
            <w:shd w:val="clear" w:color="auto" w:fill="auto"/>
            <w:vAlign w:val="center"/>
            <w:hideMark/>
          </w:tcPr>
          <w:p w14:paraId="7862B6F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74,226.00 </w:t>
            </w:r>
          </w:p>
        </w:tc>
        <w:tc>
          <w:tcPr>
            <w:tcW w:w="696" w:type="pct"/>
            <w:tcBorders>
              <w:top w:val="nil"/>
              <w:left w:val="nil"/>
              <w:bottom w:val="single" w:sz="4" w:space="0" w:color="auto"/>
              <w:right w:val="single" w:sz="4" w:space="0" w:color="auto"/>
            </w:tcBorders>
            <w:shd w:val="clear" w:color="auto" w:fill="auto"/>
            <w:vAlign w:val="center"/>
            <w:hideMark/>
          </w:tcPr>
          <w:p w14:paraId="7E129E29"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79D0958F" w14:textId="77777777" w:rsidTr="009351F1">
        <w:trPr>
          <w:trHeight w:val="70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D90573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21</w:t>
            </w:r>
          </w:p>
        </w:tc>
        <w:tc>
          <w:tcPr>
            <w:tcW w:w="732" w:type="pct"/>
            <w:tcBorders>
              <w:top w:val="nil"/>
              <w:left w:val="nil"/>
              <w:bottom w:val="single" w:sz="4" w:space="0" w:color="auto"/>
              <w:right w:val="single" w:sz="4" w:space="0" w:color="auto"/>
            </w:tcBorders>
            <w:shd w:val="clear" w:color="auto" w:fill="auto"/>
            <w:vAlign w:val="center"/>
            <w:hideMark/>
          </w:tcPr>
          <w:p w14:paraId="556EBFB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20-04-0046-43</w:t>
            </w:r>
          </w:p>
        </w:tc>
        <w:tc>
          <w:tcPr>
            <w:tcW w:w="861" w:type="pct"/>
            <w:tcBorders>
              <w:top w:val="nil"/>
              <w:left w:val="nil"/>
              <w:bottom w:val="single" w:sz="4" w:space="0" w:color="auto"/>
              <w:right w:val="single" w:sz="4" w:space="0" w:color="auto"/>
            </w:tcBorders>
            <w:shd w:val="clear" w:color="auto" w:fill="auto"/>
            <w:vAlign w:val="center"/>
            <w:hideMark/>
          </w:tcPr>
          <w:p w14:paraId="14BD5DC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3FC402D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DAD167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EL PINALITO ALDEA TIERRA BLANCA</w:t>
            </w:r>
          </w:p>
        </w:tc>
        <w:tc>
          <w:tcPr>
            <w:tcW w:w="745" w:type="pct"/>
            <w:tcBorders>
              <w:top w:val="nil"/>
              <w:left w:val="nil"/>
              <w:bottom w:val="single" w:sz="4" w:space="0" w:color="auto"/>
              <w:right w:val="single" w:sz="4" w:space="0" w:color="auto"/>
            </w:tcBorders>
            <w:shd w:val="clear" w:color="auto" w:fill="auto"/>
            <w:vAlign w:val="center"/>
            <w:hideMark/>
          </w:tcPr>
          <w:p w14:paraId="5443CDD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62,425.70 </w:t>
            </w:r>
          </w:p>
        </w:tc>
        <w:tc>
          <w:tcPr>
            <w:tcW w:w="696" w:type="pct"/>
            <w:tcBorders>
              <w:top w:val="nil"/>
              <w:left w:val="nil"/>
              <w:bottom w:val="single" w:sz="4" w:space="0" w:color="auto"/>
              <w:right w:val="single" w:sz="4" w:space="0" w:color="auto"/>
            </w:tcBorders>
            <w:shd w:val="clear" w:color="auto" w:fill="auto"/>
            <w:vAlign w:val="center"/>
            <w:hideMark/>
          </w:tcPr>
          <w:p w14:paraId="483B84B2"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772A45A5" w14:textId="77777777" w:rsidTr="009351F1">
        <w:trPr>
          <w:trHeight w:val="68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2067CA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22</w:t>
            </w:r>
          </w:p>
        </w:tc>
        <w:tc>
          <w:tcPr>
            <w:tcW w:w="732" w:type="pct"/>
            <w:tcBorders>
              <w:top w:val="nil"/>
              <w:left w:val="nil"/>
              <w:bottom w:val="single" w:sz="4" w:space="0" w:color="auto"/>
              <w:right w:val="single" w:sz="4" w:space="0" w:color="auto"/>
            </w:tcBorders>
            <w:shd w:val="clear" w:color="auto" w:fill="auto"/>
            <w:vAlign w:val="center"/>
            <w:hideMark/>
          </w:tcPr>
          <w:p w14:paraId="5DE89CC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20-04-0056-43</w:t>
            </w:r>
          </w:p>
        </w:tc>
        <w:tc>
          <w:tcPr>
            <w:tcW w:w="861" w:type="pct"/>
            <w:tcBorders>
              <w:top w:val="nil"/>
              <w:left w:val="nil"/>
              <w:bottom w:val="single" w:sz="4" w:space="0" w:color="auto"/>
              <w:right w:val="single" w:sz="4" w:space="0" w:color="auto"/>
            </w:tcBorders>
            <w:shd w:val="clear" w:color="auto" w:fill="auto"/>
            <w:vAlign w:val="center"/>
            <w:hideMark/>
          </w:tcPr>
          <w:p w14:paraId="3FD3928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32A81D4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678126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LOS HERNANDEZ ALDEA TONTOLES</w:t>
            </w:r>
          </w:p>
        </w:tc>
        <w:tc>
          <w:tcPr>
            <w:tcW w:w="745" w:type="pct"/>
            <w:tcBorders>
              <w:top w:val="nil"/>
              <w:left w:val="nil"/>
              <w:bottom w:val="single" w:sz="4" w:space="0" w:color="auto"/>
              <w:right w:val="single" w:sz="4" w:space="0" w:color="auto"/>
            </w:tcBorders>
            <w:shd w:val="clear" w:color="auto" w:fill="auto"/>
            <w:vAlign w:val="center"/>
            <w:hideMark/>
          </w:tcPr>
          <w:p w14:paraId="7766923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73,195.60 </w:t>
            </w:r>
          </w:p>
        </w:tc>
        <w:tc>
          <w:tcPr>
            <w:tcW w:w="696" w:type="pct"/>
            <w:tcBorders>
              <w:top w:val="nil"/>
              <w:left w:val="nil"/>
              <w:bottom w:val="single" w:sz="4" w:space="0" w:color="auto"/>
              <w:right w:val="single" w:sz="4" w:space="0" w:color="auto"/>
            </w:tcBorders>
            <w:shd w:val="clear" w:color="auto" w:fill="auto"/>
            <w:vAlign w:val="center"/>
            <w:hideMark/>
          </w:tcPr>
          <w:p w14:paraId="35044CFB"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71B52F89" w14:textId="77777777" w:rsidTr="009351F1">
        <w:trPr>
          <w:trHeight w:val="71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BBED36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23</w:t>
            </w:r>
          </w:p>
        </w:tc>
        <w:tc>
          <w:tcPr>
            <w:tcW w:w="732" w:type="pct"/>
            <w:tcBorders>
              <w:top w:val="nil"/>
              <w:left w:val="nil"/>
              <w:bottom w:val="single" w:sz="4" w:space="0" w:color="auto"/>
              <w:right w:val="single" w:sz="4" w:space="0" w:color="auto"/>
            </w:tcBorders>
            <w:shd w:val="clear" w:color="auto" w:fill="auto"/>
            <w:vAlign w:val="center"/>
            <w:hideMark/>
          </w:tcPr>
          <w:p w14:paraId="52C05980"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20-04-0060-43</w:t>
            </w:r>
          </w:p>
        </w:tc>
        <w:tc>
          <w:tcPr>
            <w:tcW w:w="861" w:type="pct"/>
            <w:tcBorders>
              <w:top w:val="nil"/>
              <w:left w:val="nil"/>
              <w:bottom w:val="single" w:sz="4" w:space="0" w:color="auto"/>
              <w:right w:val="single" w:sz="4" w:space="0" w:color="auto"/>
            </w:tcBorders>
            <w:shd w:val="clear" w:color="auto" w:fill="auto"/>
            <w:vAlign w:val="center"/>
            <w:hideMark/>
          </w:tcPr>
          <w:p w14:paraId="383669D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1A87AEA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24524E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MAL PASO ALDEA TANSHA</w:t>
            </w:r>
          </w:p>
        </w:tc>
        <w:tc>
          <w:tcPr>
            <w:tcW w:w="745" w:type="pct"/>
            <w:tcBorders>
              <w:top w:val="nil"/>
              <w:left w:val="nil"/>
              <w:bottom w:val="single" w:sz="4" w:space="0" w:color="auto"/>
              <w:right w:val="single" w:sz="4" w:space="0" w:color="auto"/>
            </w:tcBorders>
            <w:shd w:val="clear" w:color="auto" w:fill="auto"/>
            <w:vAlign w:val="center"/>
            <w:hideMark/>
          </w:tcPr>
          <w:p w14:paraId="11A6582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74,865.40 </w:t>
            </w:r>
          </w:p>
        </w:tc>
        <w:tc>
          <w:tcPr>
            <w:tcW w:w="696" w:type="pct"/>
            <w:tcBorders>
              <w:top w:val="nil"/>
              <w:left w:val="nil"/>
              <w:bottom w:val="single" w:sz="4" w:space="0" w:color="auto"/>
              <w:right w:val="single" w:sz="4" w:space="0" w:color="auto"/>
            </w:tcBorders>
            <w:shd w:val="clear" w:color="auto" w:fill="auto"/>
            <w:vAlign w:val="center"/>
            <w:hideMark/>
          </w:tcPr>
          <w:p w14:paraId="35910259"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6C41599F" w14:textId="77777777" w:rsidTr="009351F1">
        <w:trPr>
          <w:trHeight w:val="69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EED7CB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24</w:t>
            </w:r>
          </w:p>
        </w:tc>
        <w:tc>
          <w:tcPr>
            <w:tcW w:w="732" w:type="pct"/>
            <w:tcBorders>
              <w:top w:val="nil"/>
              <w:left w:val="nil"/>
              <w:bottom w:val="single" w:sz="4" w:space="0" w:color="auto"/>
              <w:right w:val="single" w:sz="4" w:space="0" w:color="auto"/>
            </w:tcBorders>
            <w:shd w:val="clear" w:color="auto" w:fill="auto"/>
            <w:vAlign w:val="center"/>
            <w:hideMark/>
          </w:tcPr>
          <w:p w14:paraId="07D5C87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20-04-0167-43</w:t>
            </w:r>
          </w:p>
        </w:tc>
        <w:tc>
          <w:tcPr>
            <w:tcW w:w="861" w:type="pct"/>
            <w:tcBorders>
              <w:top w:val="nil"/>
              <w:left w:val="nil"/>
              <w:bottom w:val="single" w:sz="4" w:space="0" w:color="auto"/>
              <w:right w:val="single" w:sz="4" w:space="0" w:color="auto"/>
            </w:tcBorders>
            <w:shd w:val="clear" w:color="auto" w:fill="auto"/>
            <w:vAlign w:val="center"/>
            <w:hideMark/>
          </w:tcPr>
          <w:p w14:paraId="2F77D36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22F6A27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AC2721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EL OREGANO</w:t>
            </w:r>
          </w:p>
        </w:tc>
        <w:tc>
          <w:tcPr>
            <w:tcW w:w="745" w:type="pct"/>
            <w:tcBorders>
              <w:top w:val="nil"/>
              <w:left w:val="nil"/>
              <w:bottom w:val="single" w:sz="4" w:space="0" w:color="auto"/>
              <w:right w:val="single" w:sz="4" w:space="0" w:color="auto"/>
            </w:tcBorders>
            <w:shd w:val="clear" w:color="auto" w:fill="auto"/>
            <w:vAlign w:val="center"/>
            <w:hideMark/>
          </w:tcPr>
          <w:p w14:paraId="40A08AB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74,295.15 </w:t>
            </w:r>
          </w:p>
        </w:tc>
        <w:tc>
          <w:tcPr>
            <w:tcW w:w="696" w:type="pct"/>
            <w:tcBorders>
              <w:top w:val="nil"/>
              <w:left w:val="nil"/>
              <w:bottom w:val="single" w:sz="4" w:space="0" w:color="auto"/>
              <w:right w:val="single" w:sz="4" w:space="0" w:color="auto"/>
            </w:tcBorders>
            <w:shd w:val="clear" w:color="auto" w:fill="auto"/>
            <w:vAlign w:val="center"/>
            <w:hideMark/>
          </w:tcPr>
          <w:p w14:paraId="69F57F11"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2F8C51D9" w14:textId="77777777" w:rsidTr="009351F1">
        <w:trPr>
          <w:trHeight w:val="70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2180DF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25</w:t>
            </w:r>
          </w:p>
        </w:tc>
        <w:tc>
          <w:tcPr>
            <w:tcW w:w="732" w:type="pct"/>
            <w:tcBorders>
              <w:top w:val="nil"/>
              <w:left w:val="nil"/>
              <w:bottom w:val="single" w:sz="4" w:space="0" w:color="auto"/>
              <w:right w:val="single" w:sz="4" w:space="0" w:color="auto"/>
            </w:tcBorders>
            <w:shd w:val="clear" w:color="auto" w:fill="auto"/>
            <w:vAlign w:val="center"/>
            <w:hideMark/>
          </w:tcPr>
          <w:p w14:paraId="0FDD8C0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20-04-0180-43</w:t>
            </w:r>
          </w:p>
        </w:tc>
        <w:tc>
          <w:tcPr>
            <w:tcW w:w="861" w:type="pct"/>
            <w:tcBorders>
              <w:top w:val="nil"/>
              <w:left w:val="nil"/>
              <w:bottom w:val="single" w:sz="4" w:space="0" w:color="auto"/>
              <w:right w:val="single" w:sz="4" w:space="0" w:color="auto"/>
            </w:tcBorders>
            <w:shd w:val="clear" w:color="auto" w:fill="auto"/>
            <w:vAlign w:val="center"/>
            <w:hideMark/>
          </w:tcPr>
          <w:p w14:paraId="4152090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0331A15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20694B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LA PALMILLA ALDEA TALQUEZAL</w:t>
            </w:r>
          </w:p>
        </w:tc>
        <w:tc>
          <w:tcPr>
            <w:tcW w:w="745" w:type="pct"/>
            <w:tcBorders>
              <w:top w:val="nil"/>
              <w:left w:val="nil"/>
              <w:bottom w:val="single" w:sz="4" w:space="0" w:color="auto"/>
              <w:right w:val="single" w:sz="4" w:space="0" w:color="auto"/>
            </w:tcBorders>
            <w:shd w:val="clear" w:color="auto" w:fill="auto"/>
            <w:vAlign w:val="center"/>
            <w:hideMark/>
          </w:tcPr>
          <w:p w14:paraId="718406B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72,695.85 </w:t>
            </w:r>
          </w:p>
        </w:tc>
        <w:tc>
          <w:tcPr>
            <w:tcW w:w="696" w:type="pct"/>
            <w:tcBorders>
              <w:top w:val="nil"/>
              <w:left w:val="nil"/>
              <w:bottom w:val="single" w:sz="4" w:space="0" w:color="auto"/>
              <w:right w:val="single" w:sz="4" w:space="0" w:color="auto"/>
            </w:tcBorders>
            <w:shd w:val="clear" w:color="auto" w:fill="auto"/>
            <w:vAlign w:val="center"/>
            <w:hideMark/>
          </w:tcPr>
          <w:p w14:paraId="7102DAAB"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28D18FF7"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52CCFF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w:t>
            </w:r>
          </w:p>
        </w:tc>
        <w:tc>
          <w:tcPr>
            <w:tcW w:w="732" w:type="pct"/>
            <w:tcBorders>
              <w:top w:val="nil"/>
              <w:left w:val="nil"/>
              <w:bottom w:val="single" w:sz="4" w:space="0" w:color="auto"/>
              <w:right w:val="single" w:sz="4" w:space="0" w:color="auto"/>
            </w:tcBorders>
            <w:shd w:val="clear" w:color="auto" w:fill="auto"/>
            <w:vAlign w:val="center"/>
            <w:hideMark/>
          </w:tcPr>
          <w:p w14:paraId="13322FC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20-04-0524-43</w:t>
            </w:r>
          </w:p>
        </w:tc>
        <w:tc>
          <w:tcPr>
            <w:tcW w:w="861" w:type="pct"/>
            <w:tcBorders>
              <w:top w:val="nil"/>
              <w:left w:val="nil"/>
              <w:bottom w:val="single" w:sz="4" w:space="0" w:color="auto"/>
              <w:right w:val="single" w:sz="4" w:space="0" w:color="auto"/>
            </w:tcBorders>
            <w:shd w:val="clear" w:color="auto" w:fill="auto"/>
            <w:vAlign w:val="center"/>
            <w:hideMark/>
          </w:tcPr>
          <w:p w14:paraId="076006B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09ED718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528BE2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COLMENAS</w:t>
            </w:r>
          </w:p>
        </w:tc>
        <w:tc>
          <w:tcPr>
            <w:tcW w:w="745" w:type="pct"/>
            <w:tcBorders>
              <w:top w:val="nil"/>
              <w:left w:val="nil"/>
              <w:bottom w:val="single" w:sz="4" w:space="0" w:color="auto"/>
              <w:right w:val="single" w:sz="4" w:space="0" w:color="auto"/>
            </w:tcBorders>
            <w:shd w:val="clear" w:color="auto" w:fill="auto"/>
            <w:vAlign w:val="center"/>
            <w:hideMark/>
          </w:tcPr>
          <w:p w14:paraId="3713B8E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70,130.00 </w:t>
            </w:r>
          </w:p>
        </w:tc>
        <w:tc>
          <w:tcPr>
            <w:tcW w:w="696" w:type="pct"/>
            <w:tcBorders>
              <w:top w:val="nil"/>
              <w:left w:val="nil"/>
              <w:bottom w:val="single" w:sz="4" w:space="0" w:color="auto"/>
              <w:right w:val="single" w:sz="4" w:space="0" w:color="auto"/>
            </w:tcBorders>
            <w:shd w:val="clear" w:color="auto" w:fill="auto"/>
            <w:vAlign w:val="center"/>
            <w:hideMark/>
          </w:tcPr>
          <w:p w14:paraId="0AA974ED"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34102DC2" w14:textId="77777777" w:rsidTr="009351F1">
        <w:trPr>
          <w:trHeight w:val="70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A8CBEF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lastRenderedPageBreak/>
              <w:t>27</w:t>
            </w:r>
          </w:p>
        </w:tc>
        <w:tc>
          <w:tcPr>
            <w:tcW w:w="732" w:type="pct"/>
            <w:tcBorders>
              <w:top w:val="nil"/>
              <w:left w:val="nil"/>
              <w:bottom w:val="single" w:sz="4" w:space="0" w:color="auto"/>
              <w:right w:val="single" w:sz="4" w:space="0" w:color="auto"/>
            </w:tcBorders>
            <w:shd w:val="clear" w:color="auto" w:fill="auto"/>
            <w:vAlign w:val="center"/>
            <w:hideMark/>
          </w:tcPr>
          <w:p w14:paraId="5486C11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20-05-0032-43</w:t>
            </w:r>
          </w:p>
        </w:tc>
        <w:tc>
          <w:tcPr>
            <w:tcW w:w="861" w:type="pct"/>
            <w:tcBorders>
              <w:top w:val="nil"/>
              <w:left w:val="nil"/>
              <w:bottom w:val="single" w:sz="4" w:space="0" w:color="auto"/>
              <w:right w:val="single" w:sz="4" w:space="0" w:color="auto"/>
            </w:tcBorders>
            <w:shd w:val="clear" w:color="auto" w:fill="auto"/>
            <w:vAlign w:val="center"/>
            <w:hideMark/>
          </w:tcPr>
          <w:p w14:paraId="50AAE53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4727BEC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ACFA02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TOMA DE AGUA ALDEA LA LIBERTAD</w:t>
            </w:r>
          </w:p>
        </w:tc>
        <w:tc>
          <w:tcPr>
            <w:tcW w:w="745" w:type="pct"/>
            <w:tcBorders>
              <w:top w:val="nil"/>
              <w:left w:val="nil"/>
              <w:bottom w:val="single" w:sz="4" w:space="0" w:color="auto"/>
              <w:right w:val="single" w:sz="4" w:space="0" w:color="auto"/>
            </w:tcBorders>
            <w:shd w:val="clear" w:color="auto" w:fill="auto"/>
            <w:vAlign w:val="center"/>
            <w:hideMark/>
          </w:tcPr>
          <w:p w14:paraId="6A40D92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74,750.10 </w:t>
            </w:r>
          </w:p>
        </w:tc>
        <w:tc>
          <w:tcPr>
            <w:tcW w:w="696" w:type="pct"/>
            <w:tcBorders>
              <w:top w:val="nil"/>
              <w:left w:val="nil"/>
              <w:bottom w:val="single" w:sz="4" w:space="0" w:color="auto"/>
              <w:right w:val="single" w:sz="4" w:space="0" w:color="auto"/>
            </w:tcBorders>
            <w:shd w:val="clear" w:color="auto" w:fill="auto"/>
            <w:vAlign w:val="center"/>
            <w:hideMark/>
          </w:tcPr>
          <w:p w14:paraId="54D7A234"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18F0EB45"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BB8283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28</w:t>
            </w:r>
          </w:p>
        </w:tc>
        <w:tc>
          <w:tcPr>
            <w:tcW w:w="732" w:type="pct"/>
            <w:tcBorders>
              <w:top w:val="nil"/>
              <w:left w:val="nil"/>
              <w:bottom w:val="single" w:sz="4" w:space="0" w:color="auto"/>
              <w:right w:val="single" w:sz="4" w:space="0" w:color="auto"/>
            </w:tcBorders>
            <w:shd w:val="clear" w:color="auto" w:fill="auto"/>
            <w:vAlign w:val="center"/>
            <w:hideMark/>
          </w:tcPr>
          <w:p w14:paraId="12ECB84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20-05-0047-43</w:t>
            </w:r>
          </w:p>
        </w:tc>
        <w:tc>
          <w:tcPr>
            <w:tcW w:w="861" w:type="pct"/>
            <w:tcBorders>
              <w:top w:val="nil"/>
              <w:left w:val="nil"/>
              <w:bottom w:val="single" w:sz="4" w:space="0" w:color="auto"/>
              <w:right w:val="single" w:sz="4" w:space="0" w:color="auto"/>
            </w:tcBorders>
            <w:shd w:val="clear" w:color="auto" w:fill="auto"/>
            <w:vAlign w:val="center"/>
            <w:hideMark/>
          </w:tcPr>
          <w:p w14:paraId="1E66490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550D0F4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10EE56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EL ZARZAL ALDEA MOROLA</w:t>
            </w:r>
          </w:p>
        </w:tc>
        <w:tc>
          <w:tcPr>
            <w:tcW w:w="745" w:type="pct"/>
            <w:tcBorders>
              <w:top w:val="nil"/>
              <w:left w:val="nil"/>
              <w:bottom w:val="single" w:sz="4" w:space="0" w:color="auto"/>
              <w:right w:val="single" w:sz="4" w:space="0" w:color="auto"/>
            </w:tcBorders>
            <w:shd w:val="clear" w:color="auto" w:fill="auto"/>
            <w:vAlign w:val="center"/>
            <w:hideMark/>
          </w:tcPr>
          <w:p w14:paraId="6384D5B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73,615.25 </w:t>
            </w:r>
          </w:p>
        </w:tc>
        <w:tc>
          <w:tcPr>
            <w:tcW w:w="696" w:type="pct"/>
            <w:tcBorders>
              <w:top w:val="nil"/>
              <w:left w:val="nil"/>
              <w:bottom w:val="single" w:sz="4" w:space="0" w:color="auto"/>
              <w:right w:val="single" w:sz="4" w:space="0" w:color="auto"/>
            </w:tcBorders>
            <w:shd w:val="clear" w:color="auto" w:fill="auto"/>
            <w:vAlign w:val="center"/>
            <w:hideMark/>
          </w:tcPr>
          <w:p w14:paraId="7A070FF6"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51CBA2A8" w14:textId="77777777" w:rsidTr="009351F1">
        <w:trPr>
          <w:trHeight w:val="78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D7E766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w:t>
            </w:r>
          </w:p>
        </w:tc>
        <w:tc>
          <w:tcPr>
            <w:tcW w:w="732" w:type="pct"/>
            <w:tcBorders>
              <w:top w:val="nil"/>
              <w:left w:val="nil"/>
              <w:bottom w:val="single" w:sz="4" w:space="0" w:color="auto"/>
              <w:right w:val="single" w:sz="4" w:space="0" w:color="auto"/>
            </w:tcBorders>
            <w:shd w:val="clear" w:color="auto" w:fill="auto"/>
            <w:vAlign w:val="center"/>
            <w:hideMark/>
          </w:tcPr>
          <w:p w14:paraId="279234E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20-05-0058-43</w:t>
            </w:r>
          </w:p>
        </w:tc>
        <w:tc>
          <w:tcPr>
            <w:tcW w:w="861" w:type="pct"/>
            <w:tcBorders>
              <w:top w:val="nil"/>
              <w:left w:val="nil"/>
              <w:bottom w:val="single" w:sz="4" w:space="0" w:color="auto"/>
              <w:right w:val="single" w:sz="4" w:space="0" w:color="auto"/>
            </w:tcBorders>
            <w:shd w:val="clear" w:color="auto" w:fill="auto"/>
            <w:vAlign w:val="center"/>
            <w:hideMark/>
          </w:tcPr>
          <w:p w14:paraId="2F052F5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74F685E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07CED6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PASHAPA SEGUNDO ALDEA EL RODEO</w:t>
            </w:r>
          </w:p>
        </w:tc>
        <w:tc>
          <w:tcPr>
            <w:tcW w:w="745" w:type="pct"/>
            <w:tcBorders>
              <w:top w:val="nil"/>
              <w:left w:val="nil"/>
              <w:bottom w:val="single" w:sz="4" w:space="0" w:color="auto"/>
              <w:right w:val="single" w:sz="4" w:space="0" w:color="auto"/>
            </w:tcBorders>
            <w:shd w:val="clear" w:color="auto" w:fill="auto"/>
            <w:vAlign w:val="center"/>
            <w:hideMark/>
          </w:tcPr>
          <w:p w14:paraId="43AD531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74,980.75 </w:t>
            </w:r>
          </w:p>
        </w:tc>
        <w:tc>
          <w:tcPr>
            <w:tcW w:w="696" w:type="pct"/>
            <w:tcBorders>
              <w:top w:val="nil"/>
              <w:left w:val="nil"/>
              <w:bottom w:val="single" w:sz="4" w:space="0" w:color="auto"/>
              <w:right w:val="single" w:sz="4" w:space="0" w:color="auto"/>
            </w:tcBorders>
            <w:shd w:val="clear" w:color="auto" w:fill="auto"/>
            <w:vAlign w:val="center"/>
            <w:hideMark/>
          </w:tcPr>
          <w:p w14:paraId="6B58EFFE"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08E4E985"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C2BD86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w:t>
            </w:r>
          </w:p>
        </w:tc>
        <w:tc>
          <w:tcPr>
            <w:tcW w:w="732" w:type="pct"/>
            <w:tcBorders>
              <w:top w:val="nil"/>
              <w:left w:val="nil"/>
              <w:bottom w:val="single" w:sz="4" w:space="0" w:color="auto"/>
              <w:right w:val="single" w:sz="4" w:space="0" w:color="auto"/>
            </w:tcBorders>
            <w:shd w:val="clear" w:color="auto" w:fill="auto"/>
            <w:vAlign w:val="center"/>
            <w:hideMark/>
          </w:tcPr>
          <w:p w14:paraId="0919CB4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20-05-0063-43</w:t>
            </w:r>
          </w:p>
        </w:tc>
        <w:tc>
          <w:tcPr>
            <w:tcW w:w="861" w:type="pct"/>
            <w:tcBorders>
              <w:top w:val="nil"/>
              <w:left w:val="nil"/>
              <w:bottom w:val="single" w:sz="4" w:space="0" w:color="auto"/>
              <w:right w:val="single" w:sz="4" w:space="0" w:color="auto"/>
            </w:tcBorders>
            <w:shd w:val="clear" w:color="auto" w:fill="auto"/>
            <w:vAlign w:val="center"/>
            <w:hideMark/>
          </w:tcPr>
          <w:p w14:paraId="3D99015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31D4710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E018D0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EL PORVENIR, ALDEA EL TESORO</w:t>
            </w:r>
          </w:p>
        </w:tc>
        <w:tc>
          <w:tcPr>
            <w:tcW w:w="745" w:type="pct"/>
            <w:tcBorders>
              <w:top w:val="nil"/>
              <w:left w:val="nil"/>
              <w:bottom w:val="single" w:sz="4" w:space="0" w:color="auto"/>
              <w:right w:val="single" w:sz="4" w:space="0" w:color="auto"/>
            </w:tcBorders>
            <w:shd w:val="clear" w:color="auto" w:fill="auto"/>
            <w:vAlign w:val="center"/>
            <w:hideMark/>
          </w:tcPr>
          <w:p w14:paraId="5C8D5F0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74,630.25 </w:t>
            </w:r>
          </w:p>
        </w:tc>
        <w:tc>
          <w:tcPr>
            <w:tcW w:w="696" w:type="pct"/>
            <w:tcBorders>
              <w:top w:val="nil"/>
              <w:left w:val="nil"/>
              <w:bottom w:val="single" w:sz="4" w:space="0" w:color="auto"/>
              <w:right w:val="single" w:sz="4" w:space="0" w:color="auto"/>
            </w:tcBorders>
            <w:shd w:val="clear" w:color="auto" w:fill="auto"/>
            <w:vAlign w:val="center"/>
            <w:hideMark/>
          </w:tcPr>
          <w:p w14:paraId="36835C92"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421AD200" w14:textId="77777777" w:rsidTr="009351F1">
        <w:trPr>
          <w:trHeight w:val="7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0DF47D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31</w:t>
            </w:r>
          </w:p>
        </w:tc>
        <w:tc>
          <w:tcPr>
            <w:tcW w:w="732" w:type="pct"/>
            <w:tcBorders>
              <w:top w:val="nil"/>
              <w:left w:val="nil"/>
              <w:bottom w:val="single" w:sz="4" w:space="0" w:color="auto"/>
              <w:right w:val="single" w:sz="4" w:space="0" w:color="auto"/>
            </w:tcBorders>
            <w:shd w:val="clear" w:color="auto" w:fill="auto"/>
            <w:vAlign w:val="center"/>
            <w:hideMark/>
          </w:tcPr>
          <w:p w14:paraId="20D3E99C"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20-07-1109-43</w:t>
            </w:r>
          </w:p>
        </w:tc>
        <w:tc>
          <w:tcPr>
            <w:tcW w:w="861" w:type="pct"/>
            <w:tcBorders>
              <w:top w:val="nil"/>
              <w:left w:val="nil"/>
              <w:bottom w:val="single" w:sz="4" w:space="0" w:color="auto"/>
              <w:right w:val="single" w:sz="4" w:space="0" w:color="auto"/>
            </w:tcBorders>
            <w:shd w:val="clear" w:color="auto" w:fill="auto"/>
            <w:vAlign w:val="center"/>
            <w:hideMark/>
          </w:tcPr>
          <w:p w14:paraId="7CB5CBB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CHIQUIMULA</w:t>
            </w:r>
          </w:p>
        </w:tc>
        <w:tc>
          <w:tcPr>
            <w:tcW w:w="860" w:type="pct"/>
            <w:tcBorders>
              <w:top w:val="nil"/>
              <w:left w:val="nil"/>
              <w:bottom w:val="single" w:sz="4" w:space="0" w:color="auto"/>
              <w:right w:val="single" w:sz="4" w:space="0" w:color="auto"/>
            </w:tcBorders>
            <w:shd w:val="clear" w:color="auto" w:fill="auto"/>
            <w:vAlign w:val="center"/>
            <w:hideMark/>
          </w:tcPr>
          <w:p w14:paraId="6555986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1FC48EBF"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PLAN DE LA ARADA ALDEA SANTA ROSALIA</w:t>
            </w:r>
          </w:p>
        </w:tc>
        <w:tc>
          <w:tcPr>
            <w:tcW w:w="745" w:type="pct"/>
            <w:tcBorders>
              <w:top w:val="nil"/>
              <w:left w:val="nil"/>
              <w:bottom w:val="single" w:sz="4" w:space="0" w:color="auto"/>
              <w:right w:val="single" w:sz="4" w:space="0" w:color="auto"/>
            </w:tcBorders>
            <w:shd w:val="clear" w:color="auto" w:fill="auto"/>
            <w:vAlign w:val="center"/>
            <w:hideMark/>
          </w:tcPr>
          <w:p w14:paraId="52A4FB5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54,990.50 </w:t>
            </w:r>
          </w:p>
        </w:tc>
        <w:tc>
          <w:tcPr>
            <w:tcW w:w="696" w:type="pct"/>
            <w:tcBorders>
              <w:top w:val="nil"/>
              <w:left w:val="nil"/>
              <w:bottom w:val="single" w:sz="4" w:space="0" w:color="auto"/>
              <w:right w:val="single" w:sz="4" w:space="0" w:color="auto"/>
            </w:tcBorders>
            <w:shd w:val="clear" w:color="auto" w:fill="auto"/>
            <w:vAlign w:val="center"/>
            <w:hideMark/>
          </w:tcPr>
          <w:p w14:paraId="1E4C3804"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58CEB1B4" w14:textId="77777777" w:rsidTr="009351F1">
        <w:trPr>
          <w:trHeight w:val="69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9F72258"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32</w:t>
            </w:r>
          </w:p>
        </w:tc>
        <w:tc>
          <w:tcPr>
            <w:tcW w:w="732" w:type="pct"/>
            <w:tcBorders>
              <w:top w:val="nil"/>
              <w:left w:val="nil"/>
              <w:bottom w:val="single" w:sz="4" w:space="0" w:color="auto"/>
              <w:right w:val="single" w:sz="4" w:space="0" w:color="auto"/>
            </w:tcBorders>
            <w:shd w:val="clear" w:color="auto" w:fill="auto"/>
            <w:vAlign w:val="center"/>
            <w:hideMark/>
          </w:tcPr>
          <w:p w14:paraId="38ED435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13-07-0412-43</w:t>
            </w:r>
          </w:p>
        </w:tc>
        <w:tc>
          <w:tcPr>
            <w:tcW w:w="861" w:type="pct"/>
            <w:tcBorders>
              <w:top w:val="nil"/>
              <w:left w:val="nil"/>
              <w:bottom w:val="single" w:sz="4" w:space="0" w:color="auto"/>
              <w:right w:val="single" w:sz="4" w:space="0" w:color="auto"/>
            </w:tcBorders>
            <w:shd w:val="clear" w:color="auto" w:fill="auto"/>
            <w:vAlign w:val="center"/>
            <w:hideMark/>
          </w:tcPr>
          <w:p w14:paraId="013E25E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483FA2B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C533ED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XAYOMLAJ</w:t>
            </w:r>
          </w:p>
        </w:tc>
        <w:tc>
          <w:tcPr>
            <w:tcW w:w="745" w:type="pct"/>
            <w:tcBorders>
              <w:top w:val="nil"/>
              <w:left w:val="nil"/>
              <w:bottom w:val="single" w:sz="4" w:space="0" w:color="auto"/>
              <w:right w:val="single" w:sz="4" w:space="0" w:color="auto"/>
            </w:tcBorders>
            <w:shd w:val="clear" w:color="auto" w:fill="auto"/>
            <w:vAlign w:val="center"/>
            <w:hideMark/>
          </w:tcPr>
          <w:p w14:paraId="309ED86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8E0015D"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196AA3D" w14:textId="77777777" w:rsidTr="009351F1">
        <w:trPr>
          <w:trHeight w:val="83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C843A9C"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33</w:t>
            </w:r>
          </w:p>
        </w:tc>
        <w:tc>
          <w:tcPr>
            <w:tcW w:w="732" w:type="pct"/>
            <w:tcBorders>
              <w:top w:val="nil"/>
              <w:left w:val="nil"/>
              <w:bottom w:val="single" w:sz="4" w:space="0" w:color="auto"/>
              <w:right w:val="single" w:sz="4" w:space="0" w:color="auto"/>
            </w:tcBorders>
            <w:shd w:val="clear" w:color="auto" w:fill="auto"/>
            <w:vAlign w:val="center"/>
            <w:hideMark/>
          </w:tcPr>
          <w:p w14:paraId="47C91B9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13-07-0416-43</w:t>
            </w:r>
          </w:p>
        </w:tc>
        <w:tc>
          <w:tcPr>
            <w:tcW w:w="861" w:type="pct"/>
            <w:tcBorders>
              <w:top w:val="nil"/>
              <w:left w:val="nil"/>
              <w:bottom w:val="single" w:sz="4" w:space="0" w:color="auto"/>
              <w:right w:val="single" w:sz="4" w:space="0" w:color="auto"/>
            </w:tcBorders>
            <w:shd w:val="clear" w:color="auto" w:fill="auto"/>
            <w:vAlign w:val="center"/>
            <w:hideMark/>
          </w:tcPr>
          <w:p w14:paraId="093403B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2B7F3C2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B327DC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CANTON LA SABANA ALDEA SAN MARCOS HUISTA</w:t>
            </w:r>
          </w:p>
        </w:tc>
        <w:tc>
          <w:tcPr>
            <w:tcW w:w="745" w:type="pct"/>
            <w:tcBorders>
              <w:top w:val="nil"/>
              <w:left w:val="nil"/>
              <w:bottom w:val="single" w:sz="4" w:space="0" w:color="auto"/>
              <w:right w:val="single" w:sz="4" w:space="0" w:color="auto"/>
            </w:tcBorders>
            <w:shd w:val="clear" w:color="auto" w:fill="auto"/>
            <w:vAlign w:val="center"/>
            <w:hideMark/>
          </w:tcPr>
          <w:p w14:paraId="6B0F1EB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3E195460"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75A475B5" w14:textId="77777777" w:rsidTr="009351F1">
        <w:trPr>
          <w:trHeight w:val="70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C0DAAB9"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34</w:t>
            </w:r>
          </w:p>
        </w:tc>
        <w:tc>
          <w:tcPr>
            <w:tcW w:w="732" w:type="pct"/>
            <w:tcBorders>
              <w:top w:val="nil"/>
              <w:left w:val="nil"/>
              <w:bottom w:val="single" w:sz="4" w:space="0" w:color="auto"/>
              <w:right w:val="single" w:sz="4" w:space="0" w:color="auto"/>
            </w:tcBorders>
            <w:shd w:val="clear" w:color="auto" w:fill="auto"/>
            <w:vAlign w:val="center"/>
            <w:hideMark/>
          </w:tcPr>
          <w:p w14:paraId="235B366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13-07-0431-43</w:t>
            </w:r>
          </w:p>
        </w:tc>
        <w:tc>
          <w:tcPr>
            <w:tcW w:w="861" w:type="pct"/>
            <w:tcBorders>
              <w:top w:val="nil"/>
              <w:left w:val="nil"/>
              <w:bottom w:val="single" w:sz="4" w:space="0" w:color="auto"/>
              <w:right w:val="single" w:sz="4" w:space="0" w:color="auto"/>
            </w:tcBorders>
            <w:shd w:val="clear" w:color="auto" w:fill="auto"/>
            <w:vAlign w:val="center"/>
            <w:hideMark/>
          </w:tcPr>
          <w:p w14:paraId="7D42D3E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07C9020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55F21E7"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INCHEHUEX</w:t>
            </w:r>
          </w:p>
        </w:tc>
        <w:tc>
          <w:tcPr>
            <w:tcW w:w="745" w:type="pct"/>
            <w:tcBorders>
              <w:top w:val="nil"/>
              <w:left w:val="nil"/>
              <w:bottom w:val="single" w:sz="4" w:space="0" w:color="auto"/>
              <w:right w:val="single" w:sz="4" w:space="0" w:color="auto"/>
            </w:tcBorders>
            <w:shd w:val="clear" w:color="auto" w:fill="auto"/>
            <w:vAlign w:val="center"/>
            <w:hideMark/>
          </w:tcPr>
          <w:p w14:paraId="6DA47B9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A259C61"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514C3F33" w14:textId="77777777" w:rsidTr="009351F1">
        <w:trPr>
          <w:trHeight w:val="84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144A78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35</w:t>
            </w:r>
          </w:p>
        </w:tc>
        <w:tc>
          <w:tcPr>
            <w:tcW w:w="732" w:type="pct"/>
            <w:tcBorders>
              <w:top w:val="nil"/>
              <w:left w:val="nil"/>
              <w:bottom w:val="single" w:sz="4" w:space="0" w:color="auto"/>
              <w:right w:val="single" w:sz="4" w:space="0" w:color="auto"/>
            </w:tcBorders>
            <w:shd w:val="clear" w:color="auto" w:fill="auto"/>
            <w:vAlign w:val="center"/>
            <w:hideMark/>
          </w:tcPr>
          <w:p w14:paraId="01DC9D60"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13-13-0687-43</w:t>
            </w:r>
          </w:p>
        </w:tc>
        <w:tc>
          <w:tcPr>
            <w:tcW w:w="861" w:type="pct"/>
            <w:tcBorders>
              <w:top w:val="nil"/>
              <w:left w:val="nil"/>
              <w:bottom w:val="single" w:sz="4" w:space="0" w:color="auto"/>
              <w:right w:val="single" w:sz="4" w:space="0" w:color="auto"/>
            </w:tcBorders>
            <w:shd w:val="clear" w:color="auto" w:fill="auto"/>
            <w:vAlign w:val="center"/>
            <w:hideMark/>
          </w:tcPr>
          <w:p w14:paraId="078E147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70B4C41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1D4B96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CHECHE</w:t>
            </w:r>
          </w:p>
        </w:tc>
        <w:tc>
          <w:tcPr>
            <w:tcW w:w="745" w:type="pct"/>
            <w:tcBorders>
              <w:top w:val="nil"/>
              <w:left w:val="nil"/>
              <w:bottom w:val="single" w:sz="4" w:space="0" w:color="auto"/>
              <w:right w:val="single" w:sz="4" w:space="0" w:color="auto"/>
            </w:tcBorders>
            <w:shd w:val="clear" w:color="auto" w:fill="auto"/>
            <w:vAlign w:val="center"/>
            <w:hideMark/>
          </w:tcPr>
          <w:p w14:paraId="38D8D75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70,420.00 </w:t>
            </w:r>
          </w:p>
        </w:tc>
        <w:tc>
          <w:tcPr>
            <w:tcW w:w="696" w:type="pct"/>
            <w:tcBorders>
              <w:top w:val="nil"/>
              <w:left w:val="nil"/>
              <w:bottom w:val="single" w:sz="4" w:space="0" w:color="auto"/>
              <w:right w:val="single" w:sz="4" w:space="0" w:color="auto"/>
            </w:tcBorders>
            <w:shd w:val="clear" w:color="auto" w:fill="auto"/>
            <w:vAlign w:val="center"/>
            <w:hideMark/>
          </w:tcPr>
          <w:p w14:paraId="71C91BC9"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7CFC0A74" w14:textId="77777777" w:rsidTr="009351F1">
        <w:trPr>
          <w:trHeight w:val="68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5216E5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36</w:t>
            </w:r>
          </w:p>
        </w:tc>
        <w:tc>
          <w:tcPr>
            <w:tcW w:w="732" w:type="pct"/>
            <w:tcBorders>
              <w:top w:val="nil"/>
              <w:left w:val="nil"/>
              <w:bottom w:val="single" w:sz="4" w:space="0" w:color="auto"/>
              <w:right w:val="single" w:sz="4" w:space="0" w:color="auto"/>
            </w:tcBorders>
            <w:shd w:val="clear" w:color="auto" w:fill="auto"/>
            <w:vAlign w:val="center"/>
            <w:hideMark/>
          </w:tcPr>
          <w:p w14:paraId="1E926E7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13-13-0695-43</w:t>
            </w:r>
          </w:p>
        </w:tc>
        <w:tc>
          <w:tcPr>
            <w:tcW w:w="861" w:type="pct"/>
            <w:tcBorders>
              <w:top w:val="nil"/>
              <w:left w:val="nil"/>
              <w:bottom w:val="single" w:sz="4" w:space="0" w:color="auto"/>
              <w:right w:val="single" w:sz="4" w:space="0" w:color="auto"/>
            </w:tcBorders>
            <w:shd w:val="clear" w:color="auto" w:fill="auto"/>
            <w:vAlign w:val="center"/>
            <w:hideMark/>
          </w:tcPr>
          <w:p w14:paraId="72A3F4D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16F4A56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279935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CANULEU</w:t>
            </w:r>
          </w:p>
        </w:tc>
        <w:tc>
          <w:tcPr>
            <w:tcW w:w="745" w:type="pct"/>
            <w:tcBorders>
              <w:top w:val="nil"/>
              <w:left w:val="nil"/>
              <w:bottom w:val="single" w:sz="4" w:space="0" w:color="auto"/>
              <w:right w:val="single" w:sz="4" w:space="0" w:color="auto"/>
            </w:tcBorders>
            <w:shd w:val="clear" w:color="auto" w:fill="auto"/>
            <w:vAlign w:val="center"/>
            <w:hideMark/>
          </w:tcPr>
          <w:p w14:paraId="4D1567C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54,654.00 </w:t>
            </w:r>
          </w:p>
        </w:tc>
        <w:tc>
          <w:tcPr>
            <w:tcW w:w="696" w:type="pct"/>
            <w:tcBorders>
              <w:top w:val="nil"/>
              <w:left w:val="nil"/>
              <w:bottom w:val="single" w:sz="4" w:space="0" w:color="auto"/>
              <w:right w:val="single" w:sz="4" w:space="0" w:color="auto"/>
            </w:tcBorders>
            <w:shd w:val="clear" w:color="auto" w:fill="auto"/>
            <w:vAlign w:val="center"/>
            <w:hideMark/>
          </w:tcPr>
          <w:p w14:paraId="493B704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5E893A6" w14:textId="77777777" w:rsidTr="009351F1">
        <w:trPr>
          <w:trHeight w:val="70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C2A108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37</w:t>
            </w:r>
          </w:p>
        </w:tc>
        <w:tc>
          <w:tcPr>
            <w:tcW w:w="732" w:type="pct"/>
            <w:tcBorders>
              <w:top w:val="nil"/>
              <w:left w:val="nil"/>
              <w:bottom w:val="single" w:sz="4" w:space="0" w:color="auto"/>
              <w:right w:val="single" w:sz="4" w:space="0" w:color="auto"/>
            </w:tcBorders>
            <w:shd w:val="clear" w:color="auto" w:fill="auto"/>
            <w:vAlign w:val="center"/>
            <w:hideMark/>
          </w:tcPr>
          <w:p w14:paraId="24CA00B6"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13-13-4873-43</w:t>
            </w:r>
          </w:p>
        </w:tc>
        <w:tc>
          <w:tcPr>
            <w:tcW w:w="861" w:type="pct"/>
            <w:tcBorders>
              <w:top w:val="nil"/>
              <w:left w:val="nil"/>
              <w:bottom w:val="single" w:sz="4" w:space="0" w:color="auto"/>
              <w:right w:val="single" w:sz="4" w:space="0" w:color="auto"/>
            </w:tcBorders>
            <w:shd w:val="clear" w:color="auto" w:fill="auto"/>
            <w:vAlign w:val="center"/>
            <w:hideMark/>
          </w:tcPr>
          <w:p w14:paraId="748A19F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7112D60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AA96E21"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TZIQUINHUITZ</w:t>
            </w:r>
          </w:p>
        </w:tc>
        <w:tc>
          <w:tcPr>
            <w:tcW w:w="745" w:type="pct"/>
            <w:tcBorders>
              <w:top w:val="nil"/>
              <w:left w:val="nil"/>
              <w:bottom w:val="single" w:sz="4" w:space="0" w:color="auto"/>
              <w:right w:val="single" w:sz="4" w:space="0" w:color="auto"/>
            </w:tcBorders>
            <w:shd w:val="clear" w:color="auto" w:fill="auto"/>
            <w:vAlign w:val="center"/>
            <w:hideMark/>
          </w:tcPr>
          <w:p w14:paraId="50F2F2F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73,389.75 </w:t>
            </w:r>
          </w:p>
        </w:tc>
        <w:tc>
          <w:tcPr>
            <w:tcW w:w="696" w:type="pct"/>
            <w:tcBorders>
              <w:top w:val="nil"/>
              <w:left w:val="nil"/>
              <w:bottom w:val="single" w:sz="4" w:space="0" w:color="auto"/>
              <w:right w:val="single" w:sz="4" w:space="0" w:color="auto"/>
            </w:tcBorders>
            <w:shd w:val="clear" w:color="auto" w:fill="auto"/>
            <w:vAlign w:val="center"/>
            <w:hideMark/>
          </w:tcPr>
          <w:p w14:paraId="13605EED"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37D90323" w14:textId="77777777" w:rsidTr="009351F1">
        <w:trPr>
          <w:trHeight w:val="70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6750B1D"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38</w:t>
            </w:r>
          </w:p>
        </w:tc>
        <w:tc>
          <w:tcPr>
            <w:tcW w:w="732" w:type="pct"/>
            <w:tcBorders>
              <w:top w:val="nil"/>
              <w:left w:val="nil"/>
              <w:bottom w:val="single" w:sz="4" w:space="0" w:color="auto"/>
              <w:right w:val="single" w:sz="4" w:space="0" w:color="auto"/>
            </w:tcBorders>
            <w:shd w:val="clear" w:color="auto" w:fill="auto"/>
            <w:vAlign w:val="center"/>
            <w:hideMark/>
          </w:tcPr>
          <w:p w14:paraId="3338402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13-16-0774-43</w:t>
            </w:r>
          </w:p>
        </w:tc>
        <w:tc>
          <w:tcPr>
            <w:tcW w:w="861" w:type="pct"/>
            <w:tcBorders>
              <w:top w:val="nil"/>
              <w:left w:val="nil"/>
              <w:bottom w:val="single" w:sz="4" w:space="0" w:color="auto"/>
              <w:right w:val="single" w:sz="4" w:space="0" w:color="auto"/>
            </w:tcBorders>
            <w:shd w:val="clear" w:color="auto" w:fill="auto"/>
            <w:vAlign w:val="center"/>
            <w:hideMark/>
          </w:tcPr>
          <w:p w14:paraId="1001481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1C36ADB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EOUM</w:t>
            </w:r>
          </w:p>
        </w:tc>
        <w:tc>
          <w:tcPr>
            <w:tcW w:w="903" w:type="pct"/>
            <w:tcBorders>
              <w:top w:val="nil"/>
              <w:left w:val="nil"/>
              <w:bottom w:val="single" w:sz="4" w:space="0" w:color="auto"/>
              <w:right w:val="single" w:sz="4" w:space="0" w:color="auto"/>
            </w:tcBorders>
            <w:shd w:val="clear" w:color="auto" w:fill="auto"/>
            <w:vAlign w:val="center"/>
            <w:hideMark/>
          </w:tcPr>
          <w:p w14:paraId="78B2EA6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NUEVO SAN JUAN ATITAN</w:t>
            </w:r>
          </w:p>
        </w:tc>
        <w:tc>
          <w:tcPr>
            <w:tcW w:w="745" w:type="pct"/>
            <w:tcBorders>
              <w:top w:val="nil"/>
              <w:left w:val="nil"/>
              <w:bottom w:val="single" w:sz="4" w:space="0" w:color="auto"/>
              <w:right w:val="single" w:sz="4" w:space="0" w:color="auto"/>
            </w:tcBorders>
            <w:shd w:val="clear" w:color="auto" w:fill="auto"/>
            <w:vAlign w:val="center"/>
            <w:hideMark/>
          </w:tcPr>
          <w:p w14:paraId="02D7F9C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3295A773"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40E60AC5" w14:textId="77777777" w:rsidTr="009351F1">
        <w:trPr>
          <w:trHeight w:val="84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B5A2045"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39</w:t>
            </w:r>
          </w:p>
        </w:tc>
        <w:tc>
          <w:tcPr>
            <w:tcW w:w="732" w:type="pct"/>
            <w:tcBorders>
              <w:top w:val="nil"/>
              <w:left w:val="nil"/>
              <w:bottom w:val="single" w:sz="4" w:space="0" w:color="auto"/>
              <w:right w:val="single" w:sz="4" w:space="0" w:color="auto"/>
            </w:tcBorders>
            <w:shd w:val="clear" w:color="auto" w:fill="auto"/>
            <w:vAlign w:val="center"/>
            <w:hideMark/>
          </w:tcPr>
          <w:p w14:paraId="6B94C6A3"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13-16-0781-43</w:t>
            </w:r>
          </w:p>
        </w:tc>
        <w:tc>
          <w:tcPr>
            <w:tcW w:w="861" w:type="pct"/>
            <w:tcBorders>
              <w:top w:val="nil"/>
              <w:left w:val="nil"/>
              <w:bottom w:val="single" w:sz="4" w:space="0" w:color="auto"/>
              <w:right w:val="single" w:sz="4" w:space="0" w:color="auto"/>
            </w:tcBorders>
            <w:shd w:val="clear" w:color="auto" w:fill="auto"/>
            <w:vAlign w:val="center"/>
            <w:hideMark/>
          </w:tcPr>
          <w:p w14:paraId="459557A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0D51301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EAE843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COJTON</w:t>
            </w:r>
          </w:p>
        </w:tc>
        <w:tc>
          <w:tcPr>
            <w:tcW w:w="745" w:type="pct"/>
            <w:tcBorders>
              <w:top w:val="nil"/>
              <w:left w:val="nil"/>
              <w:bottom w:val="single" w:sz="4" w:space="0" w:color="auto"/>
              <w:right w:val="single" w:sz="4" w:space="0" w:color="auto"/>
            </w:tcBorders>
            <w:shd w:val="clear" w:color="auto" w:fill="auto"/>
            <w:vAlign w:val="center"/>
            <w:hideMark/>
          </w:tcPr>
          <w:p w14:paraId="08135C7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69CE3DE1"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7C1CCFA8" w14:textId="77777777" w:rsidTr="009351F1">
        <w:trPr>
          <w:trHeight w:val="6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437FC62"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40</w:t>
            </w:r>
          </w:p>
        </w:tc>
        <w:tc>
          <w:tcPr>
            <w:tcW w:w="732" w:type="pct"/>
            <w:tcBorders>
              <w:top w:val="nil"/>
              <w:left w:val="nil"/>
              <w:bottom w:val="single" w:sz="4" w:space="0" w:color="auto"/>
              <w:right w:val="single" w:sz="4" w:space="0" w:color="auto"/>
            </w:tcBorders>
            <w:shd w:val="clear" w:color="auto" w:fill="auto"/>
            <w:vAlign w:val="center"/>
            <w:hideMark/>
          </w:tcPr>
          <w:p w14:paraId="02DA2D1F"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13-16-0783-43</w:t>
            </w:r>
          </w:p>
        </w:tc>
        <w:tc>
          <w:tcPr>
            <w:tcW w:w="861" w:type="pct"/>
            <w:tcBorders>
              <w:top w:val="nil"/>
              <w:left w:val="nil"/>
              <w:bottom w:val="single" w:sz="4" w:space="0" w:color="auto"/>
              <w:right w:val="single" w:sz="4" w:space="0" w:color="auto"/>
            </w:tcBorders>
            <w:shd w:val="clear" w:color="auto" w:fill="auto"/>
            <w:vAlign w:val="center"/>
            <w:hideMark/>
          </w:tcPr>
          <w:p w14:paraId="0701B8D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681D850C"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F8605E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TUISCACAL ALDEA CUATE</w:t>
            </w:r>
          </w:p>
        </w:tc>
        <w:tc>
          <w:tcPr>
            <w:tcW w:w="745" w:type="pct"/>
            <w:tcBorders>
              <w:top w:val="nil"/>
              <w:left w:val="nil"/>
              <w:bottom w:val="single" w:sz="4" w:space="0" w:color="auto"/>
              <w:right w:val="single" w:sz="4" w:space="0" w:color="auto"/>
            </w:tcBorders>
            <w:shd w:val="clear" w:color="auto" w:fill="auto"/>
            <w:vAlign w:val="center"/>
            <w:hideMark/>
          </w:tcPr>
          <w:p w14:paraId="639C3BD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BB07C4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9521488"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85763C1"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lastRenderedPageBreak/>
              <w:t>41</w:t>
            </w:r>
          </w:p>
        </w:tc>
        <w:tc>
          <w:tcPr>
            <w:tcW w:w="732" w:type="pct"/>
            <w:tcBorders>
              <w:top w:val="nil"/>
              <w:left w:val="nil"/>
              <w:bottom w:val="single" w:sz="4" w:space="0" w:color="auto"/>
              <w:right w:val="single" w:sz="4" w:space="0" w:color="auto"/>
            </w:tcBorders>
            <w:shd w:val="clear" w:color="auto" w:fill="auto"/>
            <w:vAlign w:val="center"/>
            <w:hideMark/>
          </w:tcPr>
          <w:p w14:paraId="4B9AC98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13-18-0897-43</w:t>
            </w:r>
          </w:p>
        </w:tc>
        <w:tc>
          <w:tcPr>
            <w:tcW w:w="861" w:type="pct"/>
            <w:tcBorders>
              <w:top w:val="nil"/>
              <w:left w:val="nil"/>
              <w:bottom w:val="single" w:sz="4" w:space="0" w:color="auto"/>
              <w:right w:val="single" w:sz="4" w:space="0" w:color="auto"/>
            </w:tcBorders>
            <w:shd w:val="clear" w:color="auto" w:fill="auto"/>
            <w:vAlign w:val="center"/>
            <w:hideMark/>
          </w:tcPr>
          <w:p w14:paraId="0C3298A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0C1769F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948985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IXPAJAU</w:t>
            </w:r>
          </w:p>
        </w:tc>
        <w:tc>
          <w:tcPr>
            <w:tcW w:w="745" w:type="pct"/>
            <w:tcBorders>
              <w:top w:val="nil"/>
              <w:left w:val="nil"/>
              <w:bottom w:val="single" w:sz="4" w:space="0" w:color="auto"/>
              <w:right w:val="single" w:sz="4" w:space="0" w:color="auto"/>
            </w:tcBorders>
            <w:shd w:val="clear" w:color="auto" w:fill="auto"/>
            <w:vAlign w:val="center"/>
            <w:hideMark/>
          </w:tcPr>
          <w:p w14:paraId="7108641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69F4D28B"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02EAAB2" w14:textId="77777777" w:rsidTr="009351F1">
        <w:trPr>
          <w:trHeight w:val="70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CEA5EDF"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42</w:t>
            </w:r>
          </w:p>
        </w:tc>
        <w:tc>
          <w:tcPr>
            <w:tcW w:w="732" w:type="pct"/>
            <w:tcBorders>
              <w:top w:val="nil"/>
              <w:left w:val="nil"/>
              <w:bottom w:val="single" w:sz="4" w:space="0" w:color="auto"/>
              <w:right w:val="single" w:sz="4" w:space="0" w:color="auto"/>
            </w:tcBorders>
            <w:shd w:val="clear" w:color="auto" w:fill="auto"/>
            <w:vAlign w:val="center"/>
            <w:hideMark/>
          </w:tcPr>
          <w:p w14:paraId="46469D6D"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13-18-1474-43</w:t>
            </w:r>
          </w:p>
        </w:tc>
        <w:tc>
          <w:tcPr>
            <w:tcW w:w="861" w:type="pct"/>
            <w:tcBorders>
              <w:top w:val="nil"/>
              <w:left w:val="nil"/>
              <w:bottom w:val="single" w:sz="4" w:space="0" w:color="auto"/>
              <w:right w:val="single" w:sz="4" w:space="0" w:color="auto"/>
            </w:tcBorders>
            <w:shd w:val="clear" w:color="auto" w:fill="auto"/>
            <w:vAlign w:val="center"/>
            <w:hideMark/>
          </w:tcPr>
          <w:p w14:paraId="1E1247B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3E5657F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1179EE8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SEBEP</w:t>
            </w:r>
          </w:p>
        </w:tc>
        <w:tc>
          <w:tcPr>
            <w:tcW w:w="745" w:type="pct"/>
            <w:tcBorders>
              <w:top w:val="nil"/>
              <w:left w:val="nil"/>
              <w:bottom w:val="single" w:sz="4" w:space="0" w:color="auto"/>
              <w:right w:val="single" w:sz="4" w:space="0" w:color="auto"/>
            </w:tcBorders>
            <w:shd w:val="clear" w:color="auto" w:fill="auto"/>
            <w:vAlign w:val="center"/>
            <w:hideMark/>
          </w:tcPr>
          <w:p w14:paraId="0DBFBF2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015116A"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63F7AC8" w14:textId="77777777" w:rsidTr="009351F1">
        <w:trPr>
          <w:trHeight w:val="7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9572AE7"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43</w:t>
            </w:r>
          </w:p>
        </w:tc>
        <w:tc>
          <w:tcPr>
            <w:tcW w:w="732" w:type="pct"/>
            <w:tcBorders>
              <w:top w:val="nil"/>
              <w:left w:val="nil"/>
              <w:bottom w:val="single" w:sz="4" w:space="0" w:color="auto"/>
              <w:right w:val="single" w:sz="4" w:space="0" w:color="auto"/>
            </w:tcBorders>
            <w:shd w:val="clear" w:color="auto" w:fill="auto"/>
            <w:vAlign w:val="center"/>
            <w:hideMark/>
          </w:tcPr>
          <w:p w14:paraId="5015E19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13-18-1785-43</w:t>
            </w:r>
          </w:p>
        </w:tc>
        <w:tc>
          <w:tcPr>
            <w:tcW w:w="861" w:type="pct"/>
            <w:tcBorders>
              <w:top w:val="nil"/>
              <w:left w:val="nil"/>
              <w:bottom w:val="single" w:sz="4" w:space="0" w:color="auto"/>
              <w:right w:val="single" w:sz="4" w:space="0" w:color="auto"/>
            </w:tcBorders>
            <w:shd w:val="clear" w:color="auto" w:fill="auto"/>
            <w:vAlign w:val="center"/>
            <w:hideMark/>
          </w:tcPr>
          <w:p w14:paraId="727D545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4D19AE0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D36185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YALAMBOLOP</w:t>
            </w:r>
          </w:p>
        </w:tc>
        <w:tc>
          <w:tcPr>
            <w:tcW w:w="745" w:type="pct"/>
            <w:tcBorders>
              <w:top w:val="nil"/>
              <w:left w:val="nil"/>
              <w:bottom w:val="single" w:sz="4" w:space="0" w:color="auto"/>
              <w:right w:val="single" w:sz="4" w:space="0" w:color="auto"/>
            </w:tcBorders>
            <w:shd w:val="clear" w:color="auto" w:fill="auto"/>
            <w:vAlign w:val="center"/>
            <w:hideMark/>
          </w:tcPr>
          <w:p w14:paraId="4F507442"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C88D9B9"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5C19B4C" w14:textId="77777777" w:rsidTr="009351F1">
        <w:trPr>
          <w:trHeight w:val="69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C5616C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44</w:t>
            </w:r>
          </w:p>
        </w:tc>
        <w:tc>
          <w:tcPr>
            <w:tcW w:w="732" w:type="pct"/>
            <w:tcBorders>
              <w:top w:val="nil"/>
              <w:left w:val="nil"/>
              <w:bottom w:val="single" w:sz="4" w:space="0" w:color="auto"/>
              <w:right w:val="single" w:sz="4" w:space="0" w:color="auto"/>
            </w:tcBorders>
            <w:shd w:val="clear" w:color="auto" w:fill="auto"/>
            <w:vAlign w:val="center"/>
            <w:hideMark/>
          </w:tcPr>
          <w:p w14:paraId="2DB4E57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13-19-0023-43</w:t>
            </w:r>
          </w:p>
        </w:tc>
        <w:tc>
          <w:tcPr>
            <w:tcW w:w="861" w:type="pct"/>
            <w:tcBorders>
              <w:top w:val="nil"/>
              <w:left w:val="nil"/>
              <w:bottom w:val="single" w:sz="4" w:space="0" w:color="auto"/>
              <w:right w:val="single" w:sz="4" w:space="0" w:color="auto"/>
            </w:tcBorders>
            <w:shd w:val="clear" w:color="auto" w:fill="auto"/>
            <w:vAlign w:val="center"/>
            <w:hideMark/>
          </w:tcPr>
          <w:p w14:paraId="0FD4459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5D7ED4F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5BD3ED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MORALES ALDEA TIXEL</w:t>
            </w:r>
          </w:p>
        </w:tc>
        <w:tc>
          <w:tcPr>
            <w:tcW w:w="745" w:type="pct"/>
            <w:tcBorders>
              <w:top w:val="nil"/>
              <w:left w:val="nil"/>
              <w:bottom w:val="single" w:sz="4" w:space="0" w:color="auto"/>
              <w:right w:val="single" w:sz="4" w:space="0" w:color="auto"/>
            </w:tcBorders>
            <w:shd w:val="clear" w:color="auto" w:fill="auto"/>
            <w:vAlign w:val="center"/>
            <w:hideMark/>
          </w:tcPr>
          <w:p w14:paraId="28212EB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C096C63"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6D45CEBA" w14:textId="77777777" w:rsidTr="009351F1">
        <w:trPr>
          <w:trHeight w:val="70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F6F63B0"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45</w:t>
            </w:r>
          </w:p>
        </w:tc>
        <w:tc>
          <w:tcPr>
            <w:tcW w:w="732" w:type="pct"/>
            <w:tcBorders>
              <w:top w:val="nil"/>
              <w:left w:val="nil"/>
              <w:bottom w:val="single" w:sz="4" w:space="0" w:color="auto"/>
              <w:right w:val="single" w:sz="4" w:space="0" w:color="auto"/>
            </w:tcBorders>
            <w:shd w:val="clear" w:color="auto" w:fill="auto"/>
            <w:vAlign w:val="center"/>
            <w:hideMark/>
          </w:tcPr>
          <w:p w14:paraId="2F502FC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13-19-0927-43</w:t>
            </w:r>
          </w:p>
        </w:tc>
        <w:tc>
          <w:tcPr>
            <w:tcW w:w="861" w:type="pct"/>
            <w:tcBorders>
              <w:top w:val="nil"/>
              <w:left w:val="nil"/>
              <w:bottom w:val="single" w:sz="4" w:space="0" w:color="auto"/>
              <w:right w:val="single" w:sz="4" w:space="0" w:color="auto"/>
            </w:tcBorders>
            <w:shd w:val="clear" w:color="auto" w:fill="auto"/>
            <w:vAlign w:val="center"/>
            <w:hideMark/>
          </w:tcPr>
          <w:p w14:paraId="3246B5A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5DB3638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5FE94D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BELLA VISTA</w:t>
            </w:r>
          </w:p>
        </w:tc>
        <w:tc>
          <w:tcPr>
            <w:tcW w:w="745" w:type="pct"/>
            <w:tcBorders>
              <w:top w:val="nil"/>
              <w:left w:val="nil"/>
              <w:bottom w:val="single" w:sz="4" w:space="0" w:color="auto"/>
              <w:right w:val="single" w:sz="4" w:space="0" w:color="auto"/>
            </w:tcBorders>
            <w:shd w:val="clear" w:color="auto" w:fill="auto"/>
            <w:vAlign w:val="center"/>
            <w:hideMark/>
          </w:tcPr>
          <w:p w14:paraId="52A1425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0F7BDB74"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6642D636" w14:textId="77777777" w:rsidTr="009351F1">
        <w:trPr>
          <w:trHeight w:val="70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A18AE35"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46</w:t>
            </w:r>
          </w:p>
        </w:tc>
        <w:tc>
          <w:tcPr>
            <w:tcW w:w="732" w:type="pct"/>
            <w:tcBorders>
              <w:top w:val="nil"/>
              <w:left w:val="nil"/>
              <w:bottom w:val="single" w:sz="4" w:space="0" w:color="auto"/>
              <w:right w:val="single" w:sz="4" w:space="0" w:color="auto"/>
            </w:tcBorders>
            <w:shd w:val="clear" w:color="auto" w:fill="auto"/>
            <w:vAlign w:val="center"/>
            <w:hideMark/>
          </w:tcPr>
          <w:p w14:paraId="0FDFEBD1"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13-19-0929-43</w:t>
            </w:r>
          </w:p>
        </w:tc>
        <w:tc>
          <w:tcPr>
            <w:tcW w:w="861" w:type="pct"/>
            <w:tcBorders>
              <w:top w:val="nil"/>
              <w:left w:val="nil"/>
              <w:bottom w:val="single" w:sz="4" w:space="0" w:color="auto"/>
              <w:right w:val="single" w:sz="4" w:space="0" w:color="auto"/>
            </w:tcBorders>
            <w:shd w:val="clear" w:color="auto" w:fill="auto"/>
            <w:vAlign w:val="center"/>
            <w:hideMark/>
          </w:tcPr>
          <w:p w14:paraId="1C666C1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204EA7C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EOUM 'FRAY BARTOLOME DE LAS CASAS'</w:t>
            </w:r>
          </w:p>
        </w:tc>
        <w:tc>
          <w:tcPr>
            <w:tcW w:w="903" w:type="pct"/>
            <w:tcBorders>
              <w:top w:val="nil"/>
              <w:left w:val="nil"/>
              <w:bottom w:val="single" w:sz="4" w:space="0" w:color="auto"/>
              <w:right w:val="single" w:sz="4" w:space="0" w:color="auto"/>
            </w:tcBorders>
            <w:shd w:val="clear" w:color="auto" w:fill="auto"/>
            <w:vAlign w:val="center"/>
            <w:hideMark/>
          </w:tcPr>
          <w:p w14:paraId="0487077D" w14:textId="5B643350" w:rsidR="009351F1" w:rsidRPr="0036672B" w:rsidRDefault="009351F1" w:rsidP="00CF5041">
            <w:pPr>
              <w:spacing w:after="0" w:line="240" w:lineRule="auto"/>
              <w:jc w:val="center"/>
              <w:rPr>
                <w:rFonts w:ascii="Century Gothic" w:eastAsia="Times New Roman" w:hAnsi="Century Gothic" w:cs="Calibri"/>
                <w:sz w:val="16"/>
                <w:szCs w:val="16"/>
                <w:lang w:eastAsia="es-GT"/>
              </w:rPr>
            </w:pPr>
          </w:p>
        </w:tc>
        <w:tc>
          <w:tcPr>
            <w:tcW w:w="745" w:type="pct"/>
            <w:tcBorders>
              <w:top w:val="nil"/>
              <w:left w:val="nil"/>
              <w:bottom w:val="single" w:sz="4" w:space="0" w:color="auto"/>
              <w:right w:val="single" w:sz="4" w:space="0" w:color="auto"/>
            </w:tcBorders>
            <w:shd w:val="clear" w:color="auto" w:fill="auto"/>
            <w:vAlign w:val="center"/>
            <w:hideMark/>
          </w:tcPr>
          <w:p w14:paraId="4B36EE7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5685ECC"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B31003A" w14:textId="77777777" w:rsidTr="009351F1">
        <w:trPr>
          <w:trHeight w:val="698"/>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D20C5F0"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47</w:t>
            </w:r>
          </w:p>
        </w:tc>
        <w:tc>
          <w:tcPr>
            <w:tcW w:w="732" w:type="pct"/>
            <w:tcBorders>
              <w:top w:val="nil"/>
              <w:left w:val="nil"/>
              <w:bottom w:val="single" w:sz="4" w:space="0" w:color="auto"/>
              <w:right w:val="single" w:sz="4" w:space="0" w:color="auto"/>
            </w:tcBorders>
            <w:shd w:val="clear" w:color="auto" w:fill="auto"/>
            <w:vAlign w:val="center"/>
            <w:hideMark/>
          </w:tcPr>
          <w:p w14:paraId="5D564660"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13-19-0930-43</w:t>
            </w:r>
          </w:p>
        </w:tc>
        <w:tc>
          <w:tcPr>
            <w:tcW w:w="861" w:type="pct"/>
            <w:tcBorders>
              <w:top w:val="nil"/>
              <w:left w:val="nil"/>
              <w:bottom w:val="single" w:sz="4" w:space="0" w:color="auto"/>
              <w:right w:val="single" w:sz="4" w:space="0" w:color="auto"/>
            </w:tcBorders>
            <w:shd w:val="clear" w:color="auto" w:fill="auto"/>
            <w:vAlign w:val="center"/>
            <w:hideMark/>
          </w:tcPr>
          <w:p w14:paraId="51D6C7E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37C10DB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43802E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TOJLATE</w:t>
            </w:r>
          </w:p>
        </w:tc>
        <w:tc>
          <w:tcPr>
            <w:tcW w:w="745" w:type="pct"/>
            <w:tcBorders>
              <w:top w:val="nil"/>
              <w:left w:val="nil"/>
              <w:bottom w:val="single" w:sz="4" w:space="0" w:color="auto"/>
              <w:right w:val="single" w:sz="4" w:space="0" w:color="auto"/>
            </w:tcBorders>
            <w:shd w:val="clear" w:color="auto" w:fill="auto"/>
            <w:vAlign w:val="center"/>
            <w:hideMark/>
          </w:tcPr>
          <w:p w14:paraId="73D4B84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2AD6902"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5646D2D6" w14:textId="77777777" w:rsidTr="009351F1">
        <w:trPr>
          <w:trHeight w:val="70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1E2815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48</w:t>
            </w:r>
          </w:p>
        </w:tc>
        <w:tc>
          <w:tcPr>
            <w:tcW w:w="732" w:type="pct"/>
            <w:tcBorders>
              <w:top w:val="nil"/>
              <w:left w:val="nil"/>
              <w:bottom w:val="single" w:sz="4" w:space="0" w:color="auto"/>
              <w:right w:val="single" w:sz="4" w:space="0" w:color="auto"/>
            </w:tcBorders>
            <w:shd w:val="clear" w:color="auto" w:fill="auto"/>
            <w:vAlign w:val="center"/>
            <w:hideMark/>
          </w:tcPr>
          <w:p w14:paraId="2987EEDF"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13-19-0938-43</w:t>
            </w:r>
          </w:p>
        </w:tc>
        <w:tc>
          <w:tcPr>
            <w:tcW w:w="861" w:type="pct"/>
            <w:tcBorders>
              <w:top w:val="nil"/>
              <w:left w:val="nil"/>
              <w:bottom w:val="single" w:sz="4" w:space="0" w:color="auto"/>
              <w:right w:val="single" w:sz="4" w:space="0" w:color="auto"/>
            </w:tcBorders>
            <w:shd w:val="clear" w:color="auto" w:fill="auto"/>
            <w:vAlign w:val="center"/>
            <w:hideMark/>
          </w:tcPr>
          <w:p w14:paraId="5EE3B0C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6002E032"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95FC6B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EL CHORRO ALDEA XEMAL</w:t>
            </w:r>
          </w:p>
        </w:tc>
        <w:tc>
          <w:tcPr>
            <w:tcW w:w="745" w:type="pct"/>
            <w:tcBorders>
              <w:top w:val="nil"/>
              <w:left w:val="nil"/>
              <w:bottom w:val="single" w:sz="4" w:space="0" w:color="auto"/>
              <w:right w:val="single" w:sz="4" w:space="0" w:color="auto"/>
            </w:tcBorders>
            <w:shd w:val="clear" w:color="auto" w:fill="auto"/>
            <w:vAlign w:val="center"/>
            <w:hideMark/>
          </w:tcPr>
          <w:p w14:paraId="1A5636B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87CD53A"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34A27F22" w14:textId="77777777" w:rsidTr="009351F1">
        <w:trPr>
          <w:trHeight w:val="68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6134397"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49</w:t>
            </w:r>
          </w:p>
        </w:tc>
        <w:tc>
          <w:tcPr>
            <w:tcW w:w="732" w:type="pct"/>
            <w:tcBorders>
              <w:top w:val="nil"/>
              <w:left w:val="nil"/>
              <w:bottom w:val="single" w:sz="4" w:space="0" w:color="auto"/>
              <w:right w:val="single" w:sz="4" w:space="0" w:color="auto"/>
            </w:tcBorders>
            <w:shd w:val="clear" w:color="auto" w:fill="auto"/>
            <w:vAlign w:val="center"/>
            <w:hideMark/>
          </w:tcPr>
          <w:p w14:paraId="5C14EE9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13-20-0012-43</w:t>
            </w:r>
          </w:p>
        </w:tc>
        <w:tc>
          <w:tcPr>
            <w:tcW w:w="861" w:type="pct"/>
            <w:tcBorders>
              <w:top w:val="nil"/>
              <w:left w:val="nil"/>
              <w:bottom w:val="single" w:sz="4" w:space="0" w:color="auto"/>
              <w:right w:val="single" w:sz="4" w:space="0" w:color="auto"/>
            </w:tcBorders>
            <w:shd w:val="clear" w:color="auto" w:fill="auto"/>
            <w:vAlign w:val="center"/>
            <w:hideMark/>
          </w:tcPr>
          <w:p w14:paraId="2A12F97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34FA254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B75BC3B"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CHEXAP</w:t>
            </w:r>
          </w:p>
        </w:tc>
        <w:tc>
          <w:tcPr>
            <w:tcW w:w="745" w:type="pct"/>
            <w:tcBorders>
              <w:top w:val="nil"/>
              <w:left w:val="nil"/>
              <w:bottom w:val="single" w:sz="4" w:space="0" w:color="auto"/>
              <w:right w:val="single" w:sz="4" w:space="0" w:color="auto"/>
            </w:tcBorders>
            <w:shd w:val="clear" w:color="auto" w:fill="auto"/>
            <w:vAlign w:val="center"/>
            <w:hideMark/>
          </w:tcPr>
          <w:p w14:paraId="6EC32BA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06E8833"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830A7B0" w14:textId="77777777" w:rsidTr="009351F1">
        <w:trPr>
          <w:trHeight w:val="108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8F40A8D"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50</w:t>
            </w:r>
          </w:p>
        </w:tc>
        <w:tc>
          <w:tcPr>
            <w:tcW w:w="732" w:type="pct"/>
            <w:tcBorders>
              <w:top w:val="nil"/>
              <w:left w:val="nil"/>
              <w:bottom w:val="single" w:sz="4" w:space="0" w:color="auto"/>
              <w:right w:val="single" w:sz="4" w:space="0" w:color="auto"/>
            </w:tcBorders>
            <w:shd w:val="clear" w:color="auto" w:fill="auto"/>
            <w:vAlign w:val="center"/>
            <w:hideMark/>
          </w:tcPr>
          <w:p w14:paraId="25459CD7"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13-20-0020-43</w:t>
            </w:r>
          </w:p>
        </w:tc>
        <w:tc>
          <w:tcPr>
            <w:tcW w:w="861" w:type="pct"/>
            <w:tcBorders>
              <w:top w:val="nil"/>
              <w:left w:val="nil"/>
              <w:bottom w:val="single" w:sz="4" w:space="0" w:color="auto"/>
              <w:right w:val="single" w:sz="4" w:space="0" w:color="auto"/>
            </w:tcBorders>
            <w:shd w:val="clear" w:color="auto" w:fill="auto"/>
            <w:vAlign w:val="center"/>
            <w:hideMark/>
          </w:tcPr>
          <w:p w14:paraId="7A9EA0D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328E70C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1D88DC7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CANTON NUEVA ESPERANZA CASERIO TZIMINAS ALDEA TZABAL</w:t>
            </w:r>
          </w:p>
        </w:tc>
        <w:tc>
          <w:tcPr>
            <w:tcW w:w="745" w:type="pct"/>
            <w:tcBorders>
              <w:top w:val="nil"/>
              <w:left w:val="nil"/>
              <w:bottom w:val="single" w:sz="4" w:space="0" w:color="auto"/>
              <w:right w:val="single" w:sz="4" w:space="0" w:color="auto"/>
            </w:tcBorders>
            <w:shd w:val="clear" w:color="auto" w:fill="auto"/>
            <w:vAlign w:val="center"/>
            <w:hideMark/>
          </w:tcPr>
          <w:p w14:paraId="267E326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26027E1"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050FD4BF" w14:textId="77777777" w:rsidTr="009351F1">
        <w:trPr>
          <w:trHeight w:val="74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D9DDFE7"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51</w:t>
            </w:r>
          </w:p>
        </w:tc>
        <w:tc>
          <w:tcPr>
            <w:tcW w:w="732" w:type="pct"/>
            <w:tcBorders>
              <w:top w:val="nil"/>
              <w:left w:val="nil"/>
              <w:bottom w:val="single" w:sz="4" w:space="0" w:color="auto"/>
              <w:right w:val="single" w:sz="4" w:space="0" w:color="auto"/>
            </w:tcBorders>
            <w:shd w:val="clear" w:color="auto" w:fill="auto"/>
            <w:vAlign w:val="center"/>
            <w:hideMark/>
          </w:tcPr>
          <w:p w14:paraId="5CA3A05F"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13-24-1070-43</w:t>
            </w:r>
          </w:p>
        </w:tc>
        <w:tc>
          <w:tcPr>
            <w:tcW w:w="861" w:type="pct"/>
            <w:tcBorders>
              <w:top w:val="nil"/>
              <w:left w:val="nil"/>
              <w:bottom w:val="single" w:sz="4" w:space="0" w:color="auto"/>
              <w:right w:val="single" w:sz="4" w:space="0" w:color="auto"/>
            </w:tcBorders>
            <w:shd w:val="clear" w:color="auto" w:fill="auto"/>
            <w:vAlign w:val="center"/>
            <w:hideMark/>
          </w:tcPr>
          <w:p w14:paraId="0C4C354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62A5AE2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917E11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JM Caserío </w:t>
            </w:r>
            <w:proofErr w:type="spellStart"/>
            <w:r w:rsidRPr="0036672B">
              <w:rPr>
                <w:rFonts w:ascii="Century Gothic" w:eastAsia="Times New Roman" w:hAnsi="Century Gothic" w:cs="Calibri"/>
                <w:sz w:val="16"/>
                <w:szCs w:val="16"/>
                <w:lang w:eastAsia="es-GT"/>
              </w:rPr>
              <w:t>Ixmal</w:t>
            </w:r>
            <w:proofErr w:type="spellEnd"/>
            <w:r w:rsidRPr="0036672B">
              <w:rPr>
                <w:rFonts w:ascii="Century Gothic" w:eastAsia="Times New Roman" w:hAnsi="Century Gothic" w:cs="Calibri"/>
                <w:sz w:val="16"/>
                <w:szCs w:val="16"/>
                <w:lang w:eastAsia="es-GT"/>
              </w:rPr>
              <w:t xml:space="preserve"> San Antonio </w:t>
            </w:r>
            <w:proofErr w:type="spellStart"/>
            <w:r w:rsidRPr="0036672B">
              <w:rPr>
                <w:rFonts w:ascii="Century Gothic" w:eastAsia="Times New Roman" w:hAnsi="Century Gothic" w:cs="Calibri"/>
                <w:sz w:val="16"/>
                <w:szCs w:val="16"/>
                <w:lang w:eastAsia="es-GT"/>
              </w:rPr>
              <w:t>Huista</w:t>
            </w:r>
            <w:proofErr w:type="spellEnd"/>
          </w:p>
        </w:tc>
        <w:tc>
          <w:tcPr>
            <w:tcW w:w="745" w:type="pct"/>
            <w:tcBorders>
              <w:top w:val="nil"/>
              <w:left w:val="nil"/>
              <w:bottom w:val="single" w:sz="4" w:space="0" w:color="auto"/>
              <w:right w:val="single" w:sz="4" w:space="0" w:color="auto"/>
            </w:tcBorders>
            <w:shd w:val="clear" w:color="auto" w:fill="auto"/>
            <w:vAlign w:val="center"/>
            <w:hideMark/>
          </w:tcPr>
          <w:p w14:paraId="7422388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FDF1D02"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772AB5B7" w14:textId="77777777" w:rsidTr="009351F1">
        <w:trPr>
          <w:trHeight w:val="56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B615DC1"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52</w:t>
            </w:r>
          </w:p>
        </w:tc>
        <w:tc>
          <w:tcPr>
            <w:tcW w:w="732" w:type="pct"/>
            <w:tcBorders>
              <w:top w:val="nil"/>
              <w:left w:val="nil"/>
              <w:bottom w:val="single" w:sz="4" w:space="0" w:color="auto"/>
              <w:right w:val="single" w:sz="4" w:space="0" w:color="auto"/>
            </w:tcBorders>
            <w:shd w:val="clear" w:color="auto" w:fill="auto"/>
            <w:vAlign w:val="center"/>
            <w:hideMark/>
          </w:tcPr>
          <w:p w14:paraId="7156A20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13-25-0026-43</w:t>
            </w:r>
          </w:p>
        </w:tc>
        <w:tc>
          <w:tcPr>
            <w:tcW w:w="861" w:type="pct"/>
            <w:tcBorders>
              <w:top w:val="nil"/>
              <w:left w:val="nil"/>
              <w:bottom w:val="single" w:sz="4" w:space="0" w:color="auto"/>
              <w:right w:val="single" w:sz="4" w:space="0" w:color="auto"/>
            </w:tcBorders>
            <w:shd w:val="clear" w:color="auto" w:fill="auto"/>
            <w:vAlign w:val="center"/>
            <w:hideMark/>
          </w:tcPr>
          <w:p w14:paraId="2393F75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7E8468A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8AF69F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LATAC</w:t>
            </w:r>
          </w:p>
        </w:tc>
        <w:tc>
          <w:tcPr>
            <w:tcW w:w="745" w:type="pct"/>
            <w:tcBorders>
              <w:top w:val="nil"/>
              <w:left w:val="nil"/>
              <w:bottom w:val="single" w:sz="4" w:space="0" w:color="auto"/>
              <w:right w:val="single" w:sz="4" w:space="0" w:color="auto"/>
            </w:tcBorders>
            <w:shd w:val="clear" w:color="auto" w:fill="auto"/>
            <w:vAlign w:val="center"/>
            <w:hideMark/>
          </w:tcPr>
          <w:p w14:paraId="3C8020E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A7A723E"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340FEB6" w14:textId="77777777" w:rsidTr="009351F1">
        <w:trPr>
          <w:trHeight w:val="678"/>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C8A327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53</w:t>
            </w:r>
          </w:p>
        </w:tc>
        <w:tc>
          <w:tcPr>
            <w:tcW w:w="732" w:type="pct"/>
            <w:tcBorders>
              <w:top w:val="nil"/>
              <w:left w:val="nil"/>
              <w:bottom w:val="single" w:sz="4" w:space="0" w:color="auto"/>
              <w:right w:val="single" w:sz="4" w:space="0" w:color="auto"/>
            </w:tcBorders>
            <w:shd w:val="clear" w:color="auto" w:fill="auto"/>
            <w:vAlign w:val="center"/>
            <w:hideMark/>
          </w:tcPr>
          <w:p w14:paraId="1CBF5C0C"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13-25-0051-43</w:t>
            </w:r>
          </w:p>
        </w:tc>
        <w:tc>
          <w:tcPr>
            <w:tcW w:w="861" w:type="pct"/>
            <w:tcBorders>
              <w:top w:val="nil"/>
              <w:left w:val="nil"/>
              <w:bottom w:val="single" w:sz="4" w:space="0" w:color="auto"/>
              <w:right w:val="single" w:sz="4" w:space="0" w:color="auto"/>
            </w:tcBorders>
            <w:shd w:val="clear" w:color="auto" w:fill="auto"/>
            <w:vAlign w:val="center"/>
            <w:hideMark/>
          </w:tcPr>
          <w:p w14:paraId="743AF72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15284EE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6672B7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TZULA, ALDEA YOLHUITZON</w:t>
            </w:r>
          </w:p>
        </w:tc>
        <w:tc>
          <w:tcPr>
            <w:tcW w:w="745" w:type="pct"/>
            <w:tcBorders>
              <w:top w:val="nil"/>
              <w:left w:val="nil"/>
              <w:bottom w:val="single" w:sz="4" w:space="0" w:color="auto"/>
              <w:right w:val="single" w:sz="4" w:space="0" w:color="auto"/>
            </w:tcBorders>
            <w:shd w:val="clear" w:color="auto" w:fill="auto"/>
            <w:vAlign w:val="center"/>
            <w:hideMark/>
          </w:tcPr>
          <w:p w14:paraId="7EFB354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06376506"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8E3E603" w14:textId="77777777" w:rsidTr="009351F1">
        <w:trPr>
          <w:trHeight w:val="688"/>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F783C26"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54</w:t>
            </w:r>
          </w:p>
        </w:tc>
        <w:tc>
          <w:tcPr>
            <w:tcW w:w="732" w:type="pct"/>
            <w:tcBorders>
              <w:top w:val="nil"/>
              <w:left w:val="nil"/>
              <w:bottom w:val="single" w:sz="4" w:space="0" w:color="auto"/>
              <w:right w:val="single" w:sz="4" w:space="0" w:color="auto"/>
            </w:tcBorders>
            <w:shd w:val="clear" w:color="auto" w:fill="auto"/>
            <w:vAlign w:val="center"/>
            <w:hideMark/>
          </w:tcPr>
          <w:p w14:paraId="02A841D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13-25-0053-43</w:t>
            </w:r>
          </w:p>
        </w:tc>
        <w:tc>
          <w:tcPr>
            <w:tcW w:w="861" w:type="pct"/>
            <w:tcBorders>
              <w:top w:val="nil"/>
              <w:left w:val="nil"/>
              <w:bottom w:val="single" w:sz="4" w:space="0" w:color="auto"/>
              <w:right w:val="single" w:sz="4" w:space="0" w:color="auto"/>
            </w:tcBorders>
            <w:shd w:val="clear" w:color="auto" w:fill="auto"/>
            <w:vAlign w:val="center"/>
            <w:hideMark/>
          </w:tcPr>
          <w:p w14:paraId="0BF2AC4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77C6D03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12FC5D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TIQUEEN</w:t>
            </w:r>
          </w:p>
        </w:tc>
        <w:tc>
          <w:tcPr>
            <w:tcW w:w="745" w:type="pct"/>
            <w:tcBorders>
              <w:top w:val="nil"/>
              <w:left w:val="nil"/>
              <w:bottom w:val="single" w:sz="4" w:space="0" w:color="auto"/>
              <w:right w:val="single" w:sz="4" w:space="0" w:color="auto"/>
            </w:tcBorders>
            <w:shd w:val="clear" w:color="auto" w:fill="auto"/>
            <w:vAlign w:val="center"/>
            <w:hideMark/>
          </w:tcPr>
          <w:p w14:paraId="40C48B7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F2711F9"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1A2D3FB" w14:textId="77777777" w:rsidTr="009351F1">
        <w:trPr>
          <w:trHeight w:val="6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9FBB5E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55</w:t>
            </w:r>
          </w:p>
        </w:tc>
        <w:tc>
          <w:tcPr>
            <w:tcW w:w="732" w:type="pct"/>
            <w:tcBorders>
              <w:top w:val="nil"/>
              <w:left w:val="nil"/>
              <w:bottom w:val="single" w:sz="4" w:space="0" w:color="auto"/>
              <w:right w:val="single" w:sz="4" w:space="0" w:color="auto"/>
            </w:tcBorders>
            <w:shd w:val="clear" w:color="auto" w:fill="auto"/>
            <w:vAlign w:val="center"/>
            <w:hideMark/>
          </w:tcPr>
          <w:p w14:paraId="487EAE05"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13-25-1102-43</w:t>
            </w:r>
          </w:p>
        </w:tc>
        <w:tc>
          <w:tcPr>
            <w:tcW w:w="861" w:type="pct"/>
            <w:tcBorders>
              <w:top w:val="nil"/>
              <w:left w:val="nil"/>
              <w:bottom w:val="single" w:sz="4" w:space="0" w:color="auto"/>
              <w:right w:val="single" w:sz="4" w:space="0" w:color="auto"/>
            </w:tcBorders>
            <w:shd w:val="clear" w:color="auto" w:fill="auto"/>
            <w:vAlign w:val="center"/>
            <w:hideMark/>
          </w:tcPr>
          <w:p w14:paraId="3EE6D1C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3809AE1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66834B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YOXACLA</w:t>
            </w:r>
          </w:p>
        </w:tc>
        <w:tc>
          <w:tcPr>
            <w:tcW w:w="745" w:type="pct"/>
            <w:tcBorders>
              <w:top w:val="nil"/>
              <w:left w:val="nil"/>
              <w:bottom w:val="single" w:sz="4" w:space="0" w:color="auto"/>
              <w:right w:val="single" w:sz="4" w:space="0" w:color="auto"/>
            </w:tcBorders>
            <w:shd w:val="clear" w:color="auto" w:fill="auto"/>
            <w:vAlign w:val="center"/>
            <w:hideMark/>
          </w:tcPr>
          <w:p w14:paraId="46BB4F8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AE7FD30"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DD24816"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EAAF80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lastRenderedPageBreak/>
              <w:t>56</w:t>
            </w:r>
          </w:p>
        </w:tc>
        <w:tc>
          <w:tcPr>
            <w:tcW w:w="732" w:type="pct"/>
            <w:tcBorders>
              <w:top w:val="nil"/>
              <w:left w:val="nil"/>
              <w:bottom w:val="single" w:sz="4" w:space="0" w:color="auto"/>
              <w:right w:val="single" w:sz="4" w:space="0" w:color="auto"/>
            </w:tcBorders>
            <w:shd w:val="clear" w:color="auto" w:fill="auto"/>
            <w:vAlign w:val="center"/>
            <w:hideMark/>
          </w:tcPr>
          <w:p w14:paraId="6FFA3F6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13-25-1487-43</w:t>
            </w:r>
          </w:p>
        </w:tc>
        <w:tc>
          <w:tcPr>
            <w:tcW w:w="861" w:type="pct"/>
            <w:tcBorders>
              <w:top w:val="nil"/>
              <w:left w:val="nil"/>
              <w:bottom w:val="single" w:sz="4" w:space="0" w:color="auto"/>
              <w:right w:val="single" w:sz="4" w:space="0" w:color="auto"/>
            </w:tcBorders>
            <w:shd w:val="clear" w:color="auto" w:fill="auto"/>
            <w:vAlign w:val="center"/>
            <w:hideMark/>
          </w:tcPr>
          <w:p w14:paraId="6E5FD70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6DC8AB1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657735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BOLONTAJ</w:t>
            </w:r>
          </w:p>
        </w:tc>
        <w:tc>
          <w:tcPr>
            <w:tcW w:w="745" w:type="pct"/>
            <w:tcBorders>
              <w:top w:val="nil"/>
              <w:left w:val="nil"/>
              <w:bottom w:val="single" w:sz="4" w:space="0" w:color="auto"/>
              <w:right w:val="single" w:sz="4" w:space="0" w:color="auto"/>
            </w:tcBorders>
            <w:shd w:val="clear" w:color="auto" w:fill="auto"/>
            <w:vAlign w:val="center"/>
            <w:hideMark/>
          </w:tcPr>
          <w:p w14:paraId="23F05AB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6D532B0"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6C925FA9"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724332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57</w:t>
            </w:r>
          </w:p>
        </w:tc>
        <w:tc>
          <w:tcPr>
            <w:tcW w:w="732" w:type="pct"/>
            <w:tcBorders>
              <w:top w:val="nil"/>
              <w:left w:val="nil"/>
              <w:bottom w:val="single" w:sz="4" w:space="0" w:color="auto"/>
              <w:right w:val="single" w:sz="4" w:space="0" w:color="auto"/>
            </w:tcBorders>
            <w:shd w:val="clear" w:color="auto" w:fill="auto"/>
            <w:vAlign w:val="center"/>
            <w:hideMark/>
          </w:tcPr>
          <w:p w14:paraId="42CB641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13-26-1202-43</w:t>
            </w:r>
          </w:p>
        </w:tc>
        <w:tc>
          <w:tcPr>
            <w:tcW w:w="861" w:type="pct"/>
            <w:tcBorders>
              <w:top w:val="nil"/>
              <w:left w:val="nil"/>
              <w:bottom w:val="single" w:sz="4" w:space="0" w:color="auto"/>
              <w:right w:val="single" w:sz="4" w:space="0" w:color="auto"/>
            </w:tcBorders>
            <w:shd w:val="clear" w:color="auto" w:fill="auto"/>
            <w:vAlign w:val="center"/>
            <w:hideMark/>
          </w:tcPr>
          <w:p w14:paraId="0FCBA93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13266052"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249E103"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SACLECAN ALDEA EL QUETZAL</w:t>
            </w:r>
          </w:p>
        </w:tc>
        <w:tc>
          <w:tcPr>
            <w:tcW w:w="745" w:type="pct"/>
            <w:tcBorders>
              <w:top w:val="nil"/>
              <w:left w:val="nil"/>
              <w:bottom w:val="single" w:sz="4" w:space="0" w:color="auto"/>
              <w:right w:val="single" w:sz="4" w:space="0" w:color="auto"/>
            </w:tcBorders>
            <w:shd w:val="clear" w:color="auto" w:fill="auto"/>
            <w:vAlign w:val="center"/>
            <w:hideMark/>
          </w:tcPr>
          <w:p w14:paraId="274A04E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DAB29CC"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12FFB4E" w14:textId="77777777" w:rsidTr="009351F1">
        <w:trPr>
          <w:trHeight w:val="64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66CCE4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58</w:t>
            </w:r>
          </w:p>
        </w:tc>
        <w:tc>
          <w:tcPr>
            <w:tcW w:w="732" w:type="pct"/>
            <w:tcBorders>
              <w:top w:val="nil"/>
              <w:left w:val="nil"/>
              <w:bottom w:val="single" w:sz="4" w:space="0" w:color="auto"/>
              <w:right w:val="single" w:sz="4" w:space="0" w:color="auto"/>
            </w:tcBorders>
            <w:shd w:val="clear" w:color="auto" w:fill="auto"/>
            <w:vAlign w:val="center"/>
            <w:hideMark/>
          </w:tcPr>
          <w:p w14:paraId="57326B9C"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13-29-0001-43</w:t>
            </w:r>
          </w:p>
        </w:tc>
        <w:tc>
          <w:tcPr>
            <w:tcW w:w="861" w:type="pct"/>
            <w:tcBorders>
              <w:top w:val="nil"/>
              <w:left w:val="nil"/>
              <w:bottom w:val="single" w:sz="4" w:space="0" w:color="auto"/>
              <w:right w:val="single" w:sz="4" w:space="0" w:color="auto"/>
            </w:tcBorders>
            <w:shd w:val="clear" w:color="auto" w:fill="auto"/>
            <w:vAlign w:val="center"/>
            <w:hideMark/>
          </w:tcPr>
          <w:p w14:paraId="4457162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5BF92E1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169AEA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BUENA VISTA</w:t>
            </w:r>
          </w:p>
        </w:tc>
        <w:tc>
          <w:tcPr>
            <w:tcW w:w="745" w:type="pct"/>
            <w:tcBorders>
              <w:top w:val="nil"/>
              <w:left w:val="nil"/>
              <w:bottom w:val="single" w:sz="4" w:space="0" w:color="auto"/>
              <w:right w:val="single" w:sz="4" w:space="0" w:color="auto"/>
            </w:tcBorders>
            <w:shd w:val="clear" w:color="auto" w:fill="auto"/>
            <w:vAlign w:val="center"/>
            <w:hideMark/>
          </w:tcPr>
          <w:p w14:paraId="4E5DFA0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064DFC0C"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99C4CE6" w14:textId="77777777" w:rsidTr="009351F1">
        <w:trPr>
          <w:trHeight w:val="71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8C895F5"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59</w:t>
            </w:r>
          </w:p>
        </w:tc>
        <w:tc>
          <w:tcPr>
            <w:tcW w:w="732" w:type="pct"/>
            <w:tcBorders>
              <w:top w:val="nil"/>
              <w:left w:val="nil"/>
              <w:bottom w:val="single" w:sz="4" w:space="0" w:color="auto"/>
              <w:right w:val="single" w:sz="4" w:space="0" w:color="auto"/>
            </w:tcBorders>
            <w:shd w:val="clear" w:color="auto" w:fill="auto"/>
            <w:vAlign w:val="center"/>
            <w:hideMark/>
          </w:tcPr>
          <w:p w14:paraId="522DC1CD"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13-29-0003-43</w:t>
            </w:r>
          </w:p>
        </w:tc>
        <w:tc>
          <w:tcPr>
            <w:tcW w:w="861" w:type="pct"/>
            <w:tcBorders>
              <w:top w:val="nil"/>
              <w:left w:val="nil"/>
              <w:bottom w:val="single" w:sz="4" w:space="0" w:color="auto"/>
              <w:right w:val="single" w:sz="4" w:space="0" w:color="auto"/>
            </w:tcBorders>
            <w:shd w:val="clear" w:color="auto" w:fill="auto"/>
            <w:vAlign w:val="center"/>
            <w:hideMark/>
          </w:tcPr>
          <w:p w14:paraId="4070C19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40BFC22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1789300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COXTON</w:t>
            </w:r>
          </w:p>
        </w:tc>
        <w:tc>
          <w:tcPr>
            <w:tcW w:w="745" w:type="pct"/>
            <w:tcBorders>
              <w:top w:val="nil"/>
              <w:left w:val="nil"/>
              <w:bottom w:val="single" w:sz="4" w:space="0" w:color="auto"/>
              <w:right w:val="single" w:sz="4" w:space="0" w:color="auto"/>
            </w:tcBorders>
            <w:shd w:val="clear" w:color="auto" w:fill="auto"/>
            <w:vAlign w:val="center"/>
            <w:hideMark/>
          </w:tcPr>
          <w:p w14:paraId="050399A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629E50B"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74CC92C0" w14:textId="77777777" w:rsidTr="009351F1">
        <w:trPr>
          <w:trHeight w:val="69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C3ECFF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60</w:t>
            </w:r>
          </w:p>
        </w:tc>
        <w:tc>
          <w:tcPr>
            <w:tcW w:w="732" w:type="pct"/>
            <w:tcBorders>
              <w:top w:val="nil"/>
              <w:left w:val="nil"/>
              <w:bottom w:val="single" w:sz="4" w:space="0" w:color="auto"/>
              <w:right w:val="single" w:sz="4" w:space="0" w:color="auto"/>
            </w:tcBorders>
            <w:shd w:val="clear" w:color="auto" w:fill="auto"/>
            <w:vAlign w:val="center"/>
            <w:hideMark/>
          </w:tcPr>
          <w:p w14:paraId="40BC6030"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13-29-0008-43</w:t>
            </w:r>
          </w:p>
        </w:tc>
        <w:tc>
          <w:tcPr>
            <w:tcW w:w="861" w:type="pct"/>
            <w:tcBorders>
              <w:top w:val="nil"/>
              <w:left w:val="nil"/>
              <w:bottom w:val="single" w:sz="4" w:space="0" w:color="auto"/>
              <w:right w:val="single" w:sz="4" w:space="0" w:color="auto"/>
            </w:tcBorders>
            <w:shd w:val="clear" w:color="auto" w:fill="auto"/>
            <w:vAlign w:val="center"/>
            <w:hideMark/>
          </w:tcPr>
          <w:p w14:paraId="15C2F33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72F986C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9B38B0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LLANO GRANDE</w:t>
            </w:r>
          </w:p>
        </w:tc>
        <w:tc>
          <w:tcPr>
            <w:tcW w:w="745" w:type="pct"/>
            <w:tcBorders>
              <w:top w:val="nil"/>
              <w:left w:val="nil"/>
              <w:bottom w:val="single" w:sz="4" w:space="0" w:color="auto"/>
              <w:right w:val="single" w:sz="4" w:space="0" w:color="auto"/>
            </w:tcBorders>
            <w:shd w:val="clear" w:color="auto" w:fill="auto"/>
            <w:vAlign w:val="center"/>
            <w:hideMark/>
          </w:tcPr>
          <w:p w14:paraId="27E9818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41C01A6"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0D00FBE8" w14:textId="77777777" w:rsidTr="009351F1">
        <w:trPr>
          <w:trHeight w:val="70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726D47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61</w:t>
            </w:r>
          </w:p>
        </w:tc>
        <w:tc>
          <w:tcPr>
            <w:tcW w:w="732" w:type="pct"/>
            <w:tcBorders>
              <w:top w:val="nil"/>
              <w:left w:val="nil"/>
              <w:bottom w:val="single" w:sz="4" w:space="0" w:color="auto"/>
              <w:right w:val="single" w:sz="4" w:space="0" w:color="auto"/>
            </w:tcBorders>
            <w:shd w:val="clear" w:color="auto" w:fill="auto"/>
            <w:vAlign w:val="center"/>
            <w:hideMark/>
          </w:tcPr>
          <w:p w14:paraId="57B1192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13-29-1371-43</w:t>
            </w:r>
          </w:p>
        </w:tc>
        <w:tc>
          <w:tcPr>
            <w:tcW w:w="861" w:type="pct"/>
            <w:tcBorders>
              <w:top w:val="nil"/>
              <w:left w:val="nil"/>
              <w:bottom w:val="single" w:sz="4" w:space="0" w:color="auto"/>
              <w:right w:val="single" w:sz="4" w:space="0" w:color="auto"/>
            </w:tcBorders>
            <w:shd w:val="clear" w:color="auto" w:fill="auto"/>
            <w:vAlign w:val="center"/>
            <w:hideMark/>
          </w:tcPr>
          <w:p w14:paraId="401F54D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0D06D49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A164A7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LA CUMBRE</w:t>
            </w:r>
          </w:p>
        </w:tc>
        <w:tc>
          <w:tcPr>
            <w:tcW w:w="745" w:type="pct"/>
            <w:tcBorders>
              <w:top w:val="nil"/>
              <w:left w:val="nil"/>
              <w:bottom w:val="single" w:sz="4" w:space="0" w:color="auto"/>
              <w:right w:val="single" w:sz="4" w:space="0" w:color="auto"/>
            </w:tcBorders>
            <w:shd w:val="clear" w:color="auto" w:fill="auto"/>
            <w:vAlign w:val="center"/>
            <w:hideMark/>
          </w:tcPr>
          <w:p w14:paraId="2433BE7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01F22D6"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44E50155" w14:textId="77777777" w:rsidTr="009351F1">
        <w:trPr>
          <w:trHeight w:val="68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9CCADF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62</w:t>
            </w:r>
          </w:p>
        </w:tc>
        <w:tc>
          <w:tcPr>
            <w:tcW w:w="732" w:type="pct"/>
            <w:tcBorders>
              <w:top w:val="nil"/>
              <w:left w:val="nil"/>
              <w:bottom w:val="single" w:sz="4" w:space="0" w:color="auto"/>
              <w:right w:val="single" w:sz="4" w:space="0" w:color="auto"/>
            </w:tcBorders>
            <w:shd w:val="clear" w:color="auto" w:fill="auto"/>
            <w:vAlign w:val="center"/>
            <w:hideMark/>
          </w:tcPr>
          <w:p w14:paraId="3C3A25BC"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12-04-0041-43</w:t>
            </w:r>
          </w:p>
        </w:tc>
        <w:tc>
          <w:tcPr>
            <w:tcW w:w="861" w:type="pct"/>
            <w:tcBorders>
              <w:top w:val="nil"/>
              <w:left w:val="nil"/>
              <w:bottom w:val="single" w:sz="4" w:space="0" w:color="auto"/>
              <w:right w:val="single" w:sz="4" w:space="0" w:color="auto"/>
            </w:tcBorders>
            <w:shd w:val="clear" w:color="auto" w:fill="auto"/>
            <w:vAlign w:val="center"/>
            <w:hideMark/>
          </w:tcPr>
          <w:p w14:paraId="1DC66AD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5FFDE09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99E184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CANTON LA JOYA RIO BRAVO</w:t>
            </w:r>
          </w:p>
        </w:tc>
        <w:tc>
          <w:tcPr>
            <w:tcW w:w="745" w:type="pct"/>
            <w:tcBorders>
              <w:top w:val="nil"/>
              <w:left w:val="nil"/>
              <w:bottom w:val="single" w:sz="4" w:space="0" w:color="auto"/>
              <w:right w:val="single" w:sz="4" w:space="0" w:color="auto"/>
            </w:tcBorders>
            <w:shd w:val="clear" w:color="auto" w:fill="auto"/>
            <w:vAlign w:val="center"/>
            <w:hideMark/>
          </w:tcPr>
          <w:p w14:paraId="3116860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820AEC2"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4FFA516" w14:textId="77777777" w:rsidTr="009351F1">
        <w:trPr>
          <w:trHeight w:val="70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070F8E4"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63</w:t>
            </w:r>
          </w:p>
        </w:tc>
        <w:tc>
          <w:tcPr>
            <w:tcW w:w="732" w:type="pct"/>
            <w:tcBorders>
              <w:top w:val="nil"/>
              <w:left w:val="nil"/>
              <w:bottom w:val="single" w:sz="4" w:space="0" w:color="auto"/>
              <w:right w:val="single" w:sz="4" w:space="0" w:color="auto"/>
            </w:tcBorders>
            <w:shd w:val="clear" w:color="auto" w:fill="auto"/>
            <w:vAlign w:val="center"/>
            <w:hideMark/>
          </w:tcPr>
          <w:p w14:paraId="2909029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12-04-0181-43</w:t>
            </w:r>
          </w:p>
        </w:tc>
        <w:tc>
          <w:tcPr>
            <w:tcW w:w="861" w:type="pct"/>
            <w:tcBorders>
              <w:top w:val="nil"/>
              <w:left w:val="nil"/>
              <w:bottom w:val="single" w:sz="4" w:space="0" w:color="auto"/>
              <w:right w:val="single" w:sz="4" w:space="0" w:color="auto"/>
            </w:tcBorders>
            <w:shd w:val="clear" w:color="auto" w:fill="auto"/>
            <w:vAlign w:val="center"/>
            <w:hideMark/>
          </w:tcPr>
          <w:p w14:paraId="59B54AC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1B035C3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AF45C6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CHIXAL</w:t>
            </w:r>
          </w:p>
        </w:tc>
        <w:tc>
          <w:tcPr>
            <w:tcW w:w="745" w:type="pct"/>
            <w:tcBorders>
              <w:top w:val="nil"/>
              <w:left w:val="nil"/>
              <w:bottom w:val="single" w:sz="4" w:space="0" w:color="auto"/>
              <w:right w:val="single" w:sz="4" w:space="0" w:color="auto"/>
            </w:tcBorders>
            <w:shd w:val="clear" w:color="auto" w:fill="auto"/>
            <w:vAlign w:val="center"/>
            <w:hideMark/>
          </w:tcPr>
          <w:p w14:paraId="3B88BEE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08101FF3"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04FC7B1F" w14:textId="77777777" w:rsidTr="009351F1">
        <w:trPr>
          <w:trHeight w:val="54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E6D029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64</w:t>
            </w:r>
          </w:p>
        </w:tc>
        <w:tc>
          <w:tcPr>
            <w:tcW w:w="732" w:type="pct"/>
            <w:tcBorders>
              <w:top w:val="nil"/>
              <w:left w:val="nil"/>
              <w:bottom w:val="single" w:sz="4" w:space="0" w:color="auto"/>
              <w:right w:val="single" w:sz="4" w:space="0" w:color="auto"/>
            </w:tcBorders>
            <w:shd w:val="clear" w:color="auto" w:fill="auto"/>
            <w:vAlign w:val="center"/>
            <w:hideMark/>
          </w:tcPr>
          <w:p w14:paraId="37099DF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12-09-0445-43</w:t>
            </w:r>
          </w:p>
        </w:tc>
        <w:tc>
          <w:tcPr>
            <w:tcW w:w="861" w:type="pct"/>
            <w:tcBorders>
              <w:top w:val="nil"/>
              <w:left w:val="nil"/>
              <w:bottom w:val="single" w:sz="4" w:space="0" w:color="auto"/>
              <w:right w:val="single" w:sz="4" w:space="0" w:color="auto"/>
            </w:tcBorders>
            <w:shd w:val="clear" w:color="auto" w:fill="auto"/>
            <w:vAlign w:val="center"/>
            <w:hideMark/>
          </w:tcPr>
          <w:p w14:paraId="06FE0CA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5B377F0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B107FF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TOCUTO</w:t>
            </w:r>
          </w:p>
        </w:tc>
        <w:tc>
          <w:tcPr>
            <w:tcW w:w="745" w:type="pct"/>
            <w:tcBorders>
              <w:top w:val="nil"/>
              <w:left w:val="nil"/>
              <w:bottom w:val="single" w:sz="4" w:space="0" w:color="auto"/>
              <w:right w:val="single" w:sz="4" w:space="0" w:color="auto"/>
            </w:tcBorders>
            <w:shd w:val="clear" w:color="auto" w:fill="auto"/>
            <w:vAlign w:val="center"/>
            <w:hideMark/>
          </w:tcPr>
          <w:p w14:paraId="4309F37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6FCDA957"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817EE06" w14:textId="77777777" w:rsidTr="009351F1">
        <w:trPr>
          <w:trHeight w:val="67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50C0A0F"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65</w:t>
            </w:r>
          </w:p>
        </w:tc>
        <w:tc>
          <w:tcPr>
            <w:tcW w:w="732" w:type="pct"/>
            <w:tcBorders>
              <w:top w:val="nil"/>
              <w:left w:val="nil"/>
              <w:bottom w:val="single" w:sz="4" w:space="0" w:color="auto"/>
              <w:right w:val="single" w:sz="4" w:space="0" w:color="auto"/>
            </w:tcBorders>
            <w:shd w:val="clear" w:color="auto" w:fill="auto"/>
            <w:vAlign w:val="center"/>
            <w:hideMark/>
          </w:tcPr>
          <w:p w14:paraId="19EACB53"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12-11-0522-43</w:t>
            </w:r>
          </w:p>
        </w:tc>
        <w:tc>
          <w:tcPr>
            <w:tcW w:w="861" w:type="pct"/>
            <w:tcBorders>
              <w:top w:val="nil"/>
              <w:left w:val="nil"/>
              <w:bottom w:val="single" w:sz="4" w:space="0" w:color="auto"/>
              <w:right w:val="single" w:sz="4" w:space="0" w:color="auto"/>
            </w:tcBorders>
            <w:shd w:val="clear" w:color="auto" w:fill="auto"/>
            <w:vAlign w:val="center"/>
            <w:hideMark/>
          </w:tcPr>
          <w:p w14:paraId="5F86FBE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5879C09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1DDBF7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PALO QUEMADO</w:t>
            </w:r>
          </w:p>
        </w:tc>
        <w:tc>
          <w:tcPr>
            <w:tcW w:w="745" w:type="pct"/>
            <w:tcBorders>
              <w:top w:val="nil"/>
              <w:left w:val="nil"/>
              <w:bottom w:val="single" w:sz="4" w:space="0" w:color="auto"/>
              <w:right w:val="single" w:sz="4" w:space="0" w:color="auto"/>
            </w:tcBorders>
            <w:shd w:val="clear" w:color="auto" w:fill="auto"/>
            <w:vAlign w:val="center"/>
            <w:hideMark/>
          </w:tcPr>
          <w:p w14:paraId="4306051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8FD9E7D"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3C1BE3A" w14:textId="77777777" w:rsidTr="009351F1">
        <w:trPr>
          <w:trHeight w:val="696"/>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91316B3"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66</w:t>
            </w:r>
          </w:p>
        </w:tc>
        <w:tc>
          <w:tcPr>
            <w:tcW w:w="732" w:type="pct"/>
            <w:tcBorders>
              <w:top w:val="nil"/>
              <w:left w:val="nil"/>
              <w:bottom w:val="single" w:sz="4" w:space="0" w:color="auto"/>
              <w:right w:val="single" w:sz="4" w:space="0" w:color="auto"/>
            </w:tcBorders>
            <w:shd w:val="clear" w:color="auto" w:fill="auto"/>
            <w:vAlign w:val="center"/>
            <w:hideMark/>
          </w:tcPr>
          <w:p w14:paraId="2C5AA58C"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12-13-0580-43</w:t>
            </w:r>
          </w:p>
        </w:tc>
        <w:tc>
          <w:tcPr>
            <w:tcW w:w="861" w:type="pct"/>
            <w:tcBorders>
              <w:top w:val="nil"/>
              <w:left w:val="nil"/>
              <w:bottom w:val="single" w:sz="4" w:space="0" w:color="auto"/>
              <w:right w:val="single" w:sz="4" w:space="0" w:color="auto"/>
            </w:tcBorders>
            <w:shd w:val="clear" w:color="auto" w:fill="auto"/>
            <w:vAlign w:val="center"/>
            <w:hideMark/>
          </w:tcPr>
          <w:p w14:paraId="2C8DC18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55453CF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C3FC38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LIBERACION</w:t>
            </w:r>
          </w:p>
        </w:tc>
        <w:tc>
          <w:tcPr>
            <w:tcW w:w="745" w:type="pct"/>
            <w:tcBorders>
              <w:top w:val="nil"/>
              <w:left w:val="nil"/>
              <w:bottom w:val="single" w:sz="4" w:space="0" w:color="auto"/>
              <w:right w:val="single" w:sz="4" w:space="0" w:color="auto"/>
            </w:tcBorders>
            <w:shd w:val="clear" w:color="auto" w:fill="auto"/>
            <w:vAlign w:val="center"/>
            <w:hideMark/>
          </w:tcPr>
          <w:p w14:paraId="153D64B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6F4E9E2B"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3BAB9A30" w14:textId="77777777" w:rsidTr="009351F1">
        <w:trPr>
          <w:trHeight w:val="63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AAB8E23"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67</w:t>
            </w:r>
          </w:p>
        </w:tc>
        <w:tc>
          <w:tcPr>
            <w:tcW w:w="732" w:type="pct"/>
            <w:tcBorders>
              <w:top w:val="nil"/>
              <w:left w:val="nil"/>
              <w:bottom w:val="single" w:sz="4" w:space="0" w:color="auto"/>
              <w:right w:val="single" w:sz="4" w:space="0" w:color="auto"/>
            </w:tcBorders>
            <w:shd w:val="clear" w:color="auto" w:fill="auto"/>
            <w:vAlign w:val="center"/>
            <w:hideMark/>
          </w:tcPr>
          <w:p w14:paraId="0278B11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12-13-1283-43</w:t>
            </w:r>
          </w:p>
        </w:tc>
        <w:tc>
          <w:tcPr>
            <w:tcW w:w="861" w:type="pct"/>
            <w:tcBorders>
              <w:top w:val="nil"/>
              <w:left w:val="nil"/>
              <w:bottom w:val="single" w:sz="4" w:space="0" w:color="auto"/>
              <w:right w:val="single" w:sz="4" w:space="0" w:color="auto"/>
            </w:tcBorders>
            <w:shd w:val="clear" w:color="auto" w:fill="auto"/>
            <w:vAlign w:val="center"/>
            <w:hideMark/>
          </w:tcPr>
          <w:p w14:paraId="6B2F0AD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06C080A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214524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COLONIA SAN ANTONIO</w:t>
            </w:r>
          </w:p>
        </w:tc>
        <w:tc>
          <w:tcPr>
            <w:tcW w:w="745" w:type="pct"/>
            <w:tcBorders>
              <w:top w:val="nil"/>
              <w:left w:val="nil"/>
              <w:bottom w:val="single" w:sz="4" w:space="0" w:color="auto"/>
              <w:right w:val="single" w:sz="4" w:space="0" w:color="auto"/>
            </w:tcBorders>
            <w:shd w:val="clear" w:color="auto" w:fill="auto"/>
            <w:vAlign w:val="center"/>
            <w:hideMark/>
          </w:tcPr>
          <w:p w14:paraId="00A5057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5CFB5B8"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378C3001" w14:textId="77777777" w:rsidTr="009351F1">
        <w:trPr>
          <w:trHeight w:val="75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146E95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68</w:t>
            </w:r>
          </w:p>
        </w:tc>
        <w:tc>
          <w:tcPr>
            <w:tcW w:w="732" w:type="pct"/>
            <w:tcBorders>
              <w:top w:val="nil"/>
              <w:left w:val="nil"/>
              <w:bottom w:val="single" w:sz="4" w:space="0" w:color="auto"/>
              <w:right w:val="single" w:sz="4" w:space="0" w:color="auto"/>
            </w:tcBorders>
            <w:shd w:val="clear" w:color="auto" w:fill="auto"/>
            <w:vAlign w:val="center"/>
            <w:hideMark/>
          </w:tcPr>
          <w:p w14:paraId="5872C0DD"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12-18-0813-43</w:t>
            </w:r>
          </w:p>
        </w:tc>
        <w:tc>
          <w:tcPr>
            <w:tcW w:w="861" w:type="pct"/>
            <w:tcBorders>
              <w:top w:val="nil"/>
              <w:left w:val="nil"/>
              <w:bottom w:val="single" w:sz="4" w:space="0" w:color="auto"/>
              <w:right w:val="single" w:sz="4" w:space="0" w:color="auto"/>
            </w:tcBorders>
            <w:shd w:val="clear" w:color="auto" w:fill="auto"/>
            <w:vAlign w:val="center"/>
            <w:hideMark/>
          </w:tcPr>
          <w:p w14:paraId="455DCDB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3AA9500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C70DE8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LIMONES</w:t>
            </w:r>
          </w:p>
        </w:tc>
        <w:tc>
          <w:tcPr>
            <w:tcW w:w="745" w:type="pct"/>
            <w:tcBorders>
              <w:top w:val="nil"/>
              <w:left w:val="nil"/>
              <w:bottom w:val="single" w:sz="4" w:space="0" w:color="auto"/>
              <w:right w:val="single" w:sz="4" w:space="0" w:color="auto"/>
            </w:tcBorders>
            <w:shd w:val="clear" w:color="auto" w:fill="auto"/>
            <w:vAlign w:val="center"/>
            <w:hideMark/>
          </w:tcPr>
          <w:p w14:paraId="61150E9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FDECB17"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70998D0B" w14:textId="77777777" w:rsidTr="009351F1">
        <w:trPr>
          <w:trHeight w:val="69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81A71A1"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69</w:t>
            </w:r>
          </w:p>
        </w:tc>
        <w:tc>
          <w:tcPr>
            <w:tcW w:w="732" w:type="pct"/>
            <w:tcBorders>
              <w:top w:val="nil"/>
              <w:left w:val="nil"/>
              <w:bottom w:val="single" w:sz="4" w:space="0" w:color="auto"/>
              <w:right w:val="single" w:sz="4" w:space="0" w:color="auto"/>
            </w:tcBorders>
            <w:shd w:val="clear" w:color="auto" w:fill="auto"/>
            <w:vAlign w:val="center"/>
            <w:hideMark/>
          </w:tcPr>
          <w:p w14:paraId="4985EA1B"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12-19-1041-43</w:t>
            </w:r>
          </w:p>
        </w:tc>
        <w:tc>
          <w:tcPr>
            <w:tcW w:w="861" w:type="pct"/>
            <w:tcBorders>
              <w:top w:val="nil"/>
              <w:left w:val="nil"/>
              <w:bottom w:val="single" w:sz="4" w:space="0" w:color="auto"/>
              <w:right w:val="single" w:sz="4" w:space="0" w:color="auto"/>
            </w:tcBorders>
            <w:shd w:val="clear" w:color="auto" w:fill="auto"/>
            <w:vAlign w:val="center"/>
            <w:hideMark/>
          </w:tcPr>
          <w:p w14:paraId="3172E5A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1FE00078"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F7ED129"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TOCACHE</w:t>
            </w:r>
          </w:p>
        </w:tc>
        <w:tc>
          <w:tcPr>
            <w:tcW w:w="745" w:type="pct"/>
            <w:tcBorders>
              <w:top w:val="nil"/>
              <w:left w:val="nil"/>
              <w:bottom w:val="single" w:sz="4" w:space="0" w:color="auto"/>
              <w:right w:val="single" w:sz="4" w:space="0" w:color="auto"/>
            </w:tcBorders>
            <w:shd w:val="clear" w:color="auto" w:fill="auto"/>
            <w:vAlign w:val="center"/>
            <w:hideMark/>
          </w:tcPr>
          <w:p w14:paraId="6F2AFC5D"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5F208055"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100A840" w14:textId="77777777" w:rsidTr="009351F1">
        <w:trPr>
          <w:trHeight w:val="69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DC4E531"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70</w:t>
            </w:r>
          </w:p>
        </w:tc>
        <w:tc>
          <w:tcPr>
            <w:tcW w:w="732" w:type="pct"/>
            <w:tcBorders>
              <w:top w:val="nil"/>
              <w:left w:val="nil"/>
              <w:bottom w:val="single" w:sz="4" w:space="0" w:color="auto"/>
              <w:right w:val="single" w:sz="4" w:space="0" w:color="auto"/>
            </w:tcBorders>
            <w:shd w:val="clear" w:color="auto" w:fill="auto"/>
            <w:vAlign w:val="center"/>
            <w:hideMark/>
          </w:tcPr>
          <w:p w14:paraId="15996EE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12-20-0843-43</w:t>
            </w:r>
          </w:p>
        </w:tc>
        <w:tc>
          <w:tcPr>
            <w:tcW w:w="861" w:type="pct"/>
            <w:tcBorders>
              <w:top w:val="nil"/>
              <w:left w:val="nil"/>
              <w:bottom w:val="single" w:sz="4" w:space="0" w:color="auto"/>
              <w:right w:val="single" w:sz="4" w:space="0" w:color="auto"/>
            </w:tcBorders>
            <w:shd w:val="clear" w:color="auto" w:fill="auto"/>
            <w:vAlign w:val="center"/>
            <w:hideMark/>
          </w:tcPr>
          <w:p w14:paraId="3A416A0B"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7A8DE9B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14BAA0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SAN JUAN</w:t>
            </w:r>
          </w:p>
        </w:tc>
        <w:tc>
          <w:tcPr>
            <w:tcW w:w="745" w:type="pct"/>
            <w:tcBorders>
              <w:top w:val="nil"/>
              <w:left w:val="nil"/>
              <w:bottom w:val="single" w:sz="4" w:space="0" w:color="auto"/>
              <w:right w:val="single" w:sz="4" w:space="0" w:color="auto"/>
            </w:tcBorders>
            <w:shd w:val="clear" w:color="auto" w:fill="auto"/>
            <w:vAlign w:val="center"/>
            <w:hideMark/>
          </w:tcPr>
          <w:p w14:paraId="3EC7CB1B"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1C7937E"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6B9D4B24"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143646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lastRenderedPageBreak/>
              <w:t>71</w:t>
            </w:r>
          </w:p>
        </w:tc>
        <w:tc>
          <w:tcPr>
            <w:tcW w:w="732" w:type="pct"/>
            <w:tcBorders>
              <w:top w:val="nil"/>
              <w:left w:val="nil"/>
              <w:bottom w:val="single" w:sz="4" w:space="0" w:color="auto"/>
              <w:right w:val="single" w:sz="4" w:space="0" w:color="auto"/>
            </w:tcBorders>
            <w:shd w:val="clear" w:color="auto" w:fill="auto"/>
            <w:vAlign w:val="center"/>
            <w:hideMark/>
          </w:tcPr>
          <w:p w14:paraId="016FDCB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12-26-0015-43</w:t>
            </w:r>
          </w:p>
        </w:tc>
        <w:tc>
          <w:tcPr>
            <w:tcW w:w="861" w:type="pct"/>
            <w:tcBorders>
              <w:top w:val="nil"/>
              <w:left w:val="nil"/>
              <w:bottom w:val="single" w:sz="4" w:space="0" w:color="auto"/>
              <w:right w:val="single" w:sz="4" w:space="0" w:color="auto"/>
            </w:tcBorders>
            <w:shd w:val="clear" w:color="auto" w:fill="auto"/>
            <w:vAlign w:val="center"/>
            <w:hideMark/>
          </w:tcPr>
          <w:p w14:paraId="3B73711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56C7191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F1A451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NIMACHE ALDEA PUEBLO VIEJO</w:t>
            </w:r>
          </w:p>
        </w:tc>
        <w:tc>
          <w:tcPr>
            <w:tcW w:w="745" w:type="pct"/>
            <w:tcBorders>
              <w:top w:val="nil"/>
              <w:left w:val="nil"/>
              <w:bottom w:val="single" w:sz="4" w:space="0" w:color="auto"/>
              <w:right w:val="single" w:sz="4" w:space="0" w:color="auto"/>
            </w:tcBorders>
            <w:shd w:val="clear" w:color="auto" w:fill="auto"/>
            <w:vAlign w:val="center"/>
            <w:hideMark/>
          </w:tcPr>
          <w:p w14:paraId="1DD99D5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075AA22"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3B2BD338" w14:textId="77777777" w:rsidTr="009351F1">
        <w:trPr>
          <w:trHeight w:val="70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C58A66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72</w:t>
            </w:r>
          </w:p>
        </w:tc>
        <w:tc>
          <w:tcPr>
            <w:tcW w:w="732" w:type="pct"/>
            <w:tcBorders>
              <w:top w:val="nil"/>
              <w:left w:val="nil"/>
              <w:bottom w:val="single" w:sz="4" w:space="0" w:color="auto"/>
              <w:right w:val="single" w:sz="4" w:space="0" w:color="auto"/>
            </w:tcBorders>
            <w:shd w:val="clear" w:color="auto" w:fill="auto"/>
            <w:vAlign w:val="center"/>
            <w:hideMark/>
          </w:tcPr>
          <w:p w14:paraId="3FF3AC4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12-30-0001-43</w:t>
            </w:r>
          </w:p>
        </w:tc>
        <w:tc>
          <w:tcPr>
            <w:tcW w:w="861" w:type="pct"/>
            <w:tcBorders>
              <w:top w:val="nil"/>
              <w:left w:val="nil"/>
              <w:bottom w:val="single" w:sz="4" w:space="0" w:color="auto"/>
              <w:right w:val="single" w:sz="4" w:space="0" w:color="auto"/>
            </w:tcBorders>
            <w:shd w:val="clear" w:color="auto" w:fill="auto"/>
            <w:vAlign w:val="center"/>
            <w:hideMark/>
          </w:tcPr>
          <w:p w14:paraId="0225263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6637E09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08AF440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LA UNION</w:t>
            </w:r>
          </w:p>
        </w:tc>
        <w:tc>
          <w:tcPr>
            <w:tcW w:w="745" w:type="pct"/>
            <w:tcBorders>
              <w:top w:val="nil"/>
              <w:left w:val="nil"/>
              <w:bottom w:val="single" w:sz="4" w:space="0" w:color="auto"/>
              <w:right w:val="single" w:sz="4" w:space="0" w:color="auto"/>
            </w:tcBorders>
            <w:shd w:val="clear" w:color="auto" w:fill="auto"/>
            <w:vAlign w:val="center"/>
            <w:hideMark/>
          </w:tcPr>
          <w:p w14:paraId="46D12B6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617B52CE"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1C7771CF" w14:textId="77777777" w:rsidTr="009351F1">
        <w:trPr>
          <w:trHeight w:val="7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B52D53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73</w:t>
            </w:r>
          </w:p>
        </w:tc>
        <w:tc>
          <w:tcPr>
            <w:tcW w:w="732" w:type="pct"/>
            <w:tcBorders>
              <w:top w:val="nil"/>
              <w:left w:val="nil"/>
              <w:bottom w:val="single" w:sz="4" w:space="0" w:color="auto"/>
              <w:right w:val="single" w:sz="4" w:space="0" w:color="auto"/>
            </w:tcBorders>
            <w:shd w:val="clear" w:color="auto" w:fill="auto"/>
            <w:vAlign w:val="center"/>
            <w:hideMark/>
          </w:tcPr>
          <w:p w14:paraId="53CAC94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12-30-0008-43</w:t>
            </w:r>
          </w:p>
        </w:tc>
        <w:tc>
          <w:tcPr>
            <w:tcW w:w="861" w:type="pct"/>
            <w:tcBorders>
              <w:top w:val="nil"/>
              <w:left w:val="nil"/>
              <w:bottom w:val="single" w:sz="4" w:space="0" w:color="auto"/>
              <w:right w:val="single" w:sz="4" w:space="0" w:color="auto"/>
            </w:tcBorders>
            <w:shd w:val="clear" w:color="auto" w:fill="auto"/>
            <w:vAlign w:val="center"/>
            <w:hideMark/>
          </w:tcPr>
          <w:p w14:paraId="2599171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7D16B25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AC4217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SALINAS I</w:t>
            </w:r>
          </w:p>
        </w:tc>
        <w:tc>
          <w:tcPr>
            <w:tcW w:w="745" w:type="pct"/>
            <w:tcBorders>
              <w:top w:val="nil"/>
              <w:left w:val="nil"/>
              <w:bottom w:val="single" w:sz="4" w:space="0" w:color="auto"/>
              <w:right w:val="single" w:sz="4" w:space="0" w:color="auto"/>
            </w:tcBorders>
            <w:shd w:val="clear" w:color="auto" w:fill="auto"/>
            <w:vAlign w:val="center"/>
            <w:hideMark/>
          </w:tcPr>
          <w:p w14:paraId="0144FA9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E4E78C0"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08E5CD6" w14:textId="77777777" w:rsidTr="009351F1">
        <w:trPr>
          <w:trHeight w:val="69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D55CE85"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74</w:t>
            </w:r>
          </w:p>
        </w:tc>
        <w:tc>
          <w:tcPr>
            <w:tcW w:w="732" w:type="pct"/>
            <w:tcBorders>
              <w:top w:val="nil"/>
              <w:left w:val="nil"/>
              <w:bottom w:val="single" w:sz="4" w:space="0" w:color="auto"/>
              <w:right w:val="single" w:sz="4" w:space="0" w:color="auto"/>
            </w:tcBorders>
            <w:shd w:val="clear" w:color="auto" w:fill="auto"/>
            <w:vAlign w:val="center"/>
            <w:hideMark/>
          </w:tcPr>
          <w:p w14:paraId="4FE0804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12-30-0011-43</w:t>
            </w:r>
          </w:p>
        </w:tc>
        <w:tc>
          <w:tcPr>
            <w:tcW w:w="861" w:type="pct"/>
            <w:tcBorders>
              <w:top w:val="nil"/>
              <w:left w:val="nil"/>
              <w:bottom w:val="single" w:sz="4" w:space="0" w:color="auto"/>
              <w:right w:val="single" w:sz="4" w:space="0" w:color="auto"/>
            </w:tcBorders>
            <w:shd w:val="clear" w:color="auto" w:fill="auto"/>
            <w:vAlign w:val="center"/>
            <w:hideMark/>
          </w:tcPr>
          <w:p w14:paraId="72A549C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SAN MARCOS</w:t>
            </w:r>
          </w:p>
        </w:tc>
        <w:tc>
          <w:tcPr>
            <w:tcW w:w="860" w:type="pct"/>
            <w:tcBorders>
              <w:top w:val="nil"/>
              <w:left w:val="nil"/>
              <w:bottom w:val="single" w:sz="4" w:space="0" w:color="auto"/>
              <w:right w:val="single" w:sz="4" w:space="0" w:color="auto"/>
            </w:tcBorders>
            <w:shd w:val="clear" w:color="auto" w:fill="auto"/>
            <w:vAlign w:val="center"/>
            <w:hideMark/>
          </w:tcPr>
          <w:p w14:paraId="4A0D37E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82691A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PARCELAMIENTO CHIQUIRINES</w:t>
            </w:r>
          </w:p>
        </w:tc>
        <w:tc>
          <w:tcPr>
            <w:tcW w:w="745" w:type="pct"/>
            <w:tcBorders>
              <w:top w:val="nil"/>
              <w:left w:val="nil"/>
              <w:bottom w:val="single" w:sz="4" w:space="0" w:color="auto"/>
              <w:right w:val="single" w:sz="4" w:space="0" w:color="auto"/>
            </w:tcBorders>
            <w:shd w:val="clear" w:color="auto" w:fill="auto"/>
            <w:vAlign w:val="center"/>
            <w:hideMark/>
          </w:tcPr>
          <w:p w14:paraId="7AAD98D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0CE4C4B"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01C27EFC" w14:textId="77777777" w:rsidTr="009351F1">
        <w:trPr>
          <w:trHeight w:val="84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08C423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75</w:t>
            </w:r>
          </w:p>
        </w:tc>
        <w:tc>
          <w:tcPr>
            <w:tcW w:w="732" w:type="pct"/>
            <w:tcBorders>
              <w:top w:val="nil"/>
              <w:left w:val="nil"/>
              <w:bottom w:val="single" w:sz="4" w:space="0" w:color="auto"/>
              <w:right w:val="single" w:sz="4" w:space="0" w:color="auto"/>
            </w:tcBorders>
            <w:shd w:val="clear" w:color="auto" w:fill="auto"/>
            <w:vAlign w:val="center"/>
            <w:hideMark/>
          </w:tcPr>
          <w:p w14:paraId="6FD585A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13-20-0014-43</w:t>
            </w:r>
          </w:p>
        </w:tc>
        <w:tc>
          <w:tcPr>
            <w:tcW w:w="861" w:type="pct"/>
            <w:tcBorders>
              <w:top w:val="nil"/>
              <w:left w:val="nil"/>
              <w:bottom w:val="single" w:sz="4" w:space="0" w:color="auto"/>
              <w:right w:val="single" w:sz="4" w:space="0" w:color="auto"/>
            </w:tcBorders>
            <w:shd w:val="clear" w:color="auto" w:fill="auto"/>
            <w:vAlign w:val="center"/>
            <w:hideMark/>
          </w:tcPr>
          <w:p w14:paraId="6D756F0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4D310FB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6E34FE4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CHICHICANA ALDEA PUEBLO VIEJO</w:t>
            </w:r>
          </w:p>
        </w:tc>
        <w:tc>
          <w:tcPr>
            <w:tcW w:w="745" w:type="pct"/>
            <w:tcBorders>
              <w:top w:val="nil"/>
              <w:left w:val="nil"/>
              <w:bottom w:val="single" w:sz="4" w:space="0" w:color="auto"/>
              <w:right w:val="single" w:sz="4" w:space="0" w:color="auto"/>
            </w:tcBorders>
            <w:shd w:val="clear" w:color="auto" w:fill="auto"/>
            <w:vAlign w:val="center"/>
            <w:hideMark/>
          </w:tcPr>
          <w:p w14:paraId="020AD97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754623D0"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2F900D1F" w14:textId="77777777" w:rsidTr="009351F1">
        <w:trPr>
          <w:trHeight w:val="84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1D8E286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76</w:t>
            </w:r>
          </w:p>
        </w:tc>
        <w:tc>
          <w:tcPr>
            <w:tcW w:w="732" w:type="pct"/>
            <w:tcBorders>
              <w:top w:val="nil"/>
              <w:left w:val="nil"/>
              <w:bottom w:val="single" w:sz="4" w:space="0" w:color="auto"/>
              <w:right w:val="single" w:sz="4" w:space="0" w:color="auto"/>
            </w:tcBorders>
            <w:shd w:val="clear" w:color="auto" w:fill="auto"/>
            <w:vAlign w:val="center"/>
            <w:hideMark/>
          </w:tcPr>
          <w:p w14:paraId="71B1646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13-27-0030-43</w:t>
            </w:r>
          </w:p>
        </w:tc>
        <w:tc>
          <w:tcPr>
            <w:tcW w:w="861" w:type="pct"/>
            <w:tcBorders>
              <w:top w:val="nil"/>
              <w:left w:val="nil"/>
              <w:bottom w:val="single" w:sz="4" w:space="0" w:color="auto"/>
              <w:right w:val="single" w:sz="4" w:space="0" w:color="auto"/>
            </w:tcBorders>
            <w:shd w:val="clear" w:color="auto" w:fill="auto"/>
            <w:vAlign w:val="center"/>
            <w:hideMark/>
          </w:tcPr>
          <w:p w14:paraId="3D663BA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160B6D5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F6E0C6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CANTON PRIMERO, ALDEA PAJUIL CHEX</w:t>
            </w:r>
          </w:p>
        </w:tc>
        <w:tc>
          <w:tcPr>
            <w:tcW w:w="745" w:type="pct"/>
            <w:tcBorders>
              <w:top w:val="nil"/>
              <w:left w:val="nil"/>
              <w:bottom w:val="single" w:sz="4" w:space="0" w:color="auto"/>
              <w:right w:val="single" w:sz="4" w:space="0" w:color="auto"/>
            </w:tcBorders>
            <w:shd w:val="clear" w:color="auto" w:fill="auto"/>
            <w:vAlign w:val="center"/>
            <w:hideMark/>
          </w:tcPr>
          <w:p w14:paraId="4BDF946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37,500.00 </w:t>
            </w:r>
          </w:p>
        </w:tc>
        <w:tc>
          <w:tcPr>
            <w:tcW w:w="696" w:type="pct"/>
            <w:tcBorders>
              <w:top w:val="nil"/>
              <w:left w:val="nil"/>
              <w:bottom w:val="single" w:sz="4" w:space="0" w:color="auto"/>
              <w:right w:val="single" w:sz="4" w:space="0" w:color="auto"/>
            </w:tcBorders>
            <w:shd w:val="clear" w:color="auto" w:fill="auto"/>
            <w:vAlign w:val="center"/>
            <w:hideMark/>
          </w:tcPr>
          <w:p w14:paraId="5B4E09D7"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3EA84F4F" w14:textId="77777777" w:rsidTr="009351F1">
        <w:trPr>
          <w:trHeight w:val="84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454296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77</w:t>
            </w:r>
          </w:p>
        </w:tc>
        <w:tc>
          <w:tcPr>
            <w:tcW w:w="732" w:type="pct"/>
            <w:tcBorders>
              <w:top w:val="nil"/>
              <w:left w:val="nil"/>
              <w:bottom w:val="single" w:sz="4" w:space="0" w:color="auto"/>
              <w:right w:val="single" w:sz="4" w:space="0" w:color="auto"/>
            </w:tcBorders>
            <w:shd w:val="clear" w:color="auto" w:fill="auto"/>
            <w:vAlign w:val="center"/>
            <w:hideMark/>
          </w:tcPr>
          <w:p w14:paraId="6BC5A876"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13-27-1337-43</w:t>
            </w:r>
          </w:p>
        </w:tc>
        <w:tc>
          <w:tcPr>
            <w:tcW w:w="861" w:type="pct"/>
            <w:tcBorders>
              <w:top w:val="nil"/>
              <w:left w:val="nil"/>
              <w:bottom w:val="single" w:sz="4" w:space="0" w:color="auto"/>
              <w:right w:val="single" w:sz="4" w:space="0" w:color="auto"/>
            </w:tcBorders>
            <w:shd w:val="clear" w:color="auto" w:fill="auto"/>
            <w:vAlign w:val="center"/>
            <w:hideMark/>
          </w:tcPr>
          <w:p w14:paraId="18DCB8B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HUEHUETENANGO</w:t>
            </w:r>
          </w:p>
        </w:tc>
        <w:tc>
          <w:tcPr>
            <w:tcW w:w="860" w:type="pct"/>
            <w:tcBorders>
              <w:top w:val="nil"/>
              <w:left w:val="nil"/>
              <w:bottom w:val="single" w:sz="4" w:space="0" w:color="auto"/>
              <w:right w:val="single" w:sz="4" w:space="0" w:color="auto"/>
            </w:tcBorders>
            <w:shd w:val="clear" w:color="auto" w:fill="auto"/>
            <w:vAlign w:val="center"/>
            <w:hideMark/>
          </w:tcPr>
          <w:p w14:paraId="66A73C7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8C68D7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XENAXICUL</w:t>
            </w:r>
          </w:p>
        </w:tc>
        <w:tc>
          <w:tcPr>
            <w:tcW w:w="745" w:type="pct"/>
            <w:tcBorders>
              <w:top w:val="nil"/>
              <w:left w:val="nil"/>
              <w:bottom w:val="single" w:sz="4" w:space="0" w:color="auto"/>
              <w:right w:val="single" w:sz="4" w:space="0" w:color="auto"/>
            </w:tcBorders>
            <w:shd w:val="clear" w:color="auto" w:fill="auto"/>
            <w:vAlign w:val="center"/>
            <w:hideMark/>
          </w:tcPr>
          <w:p w14:paraId="342E2D4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37,500.00 </w:t>
            </w:r>
          </w:p>
        </w:tc>
        <w:tc>
          <w:tcPr>
            <w:tcW w:w="696" w:type="pct"/>
            <w:tcBorders>
              <w:top w:val="nil"/>
              <w:left w:val="nil"/>
              <w:bottom w:val="single" w:sz="4" w:space="0" w:color="auto"/>
              <w:right w:val="single" w:sz="4" w:space="0" w:color="auto"/>
            </w:tcBorders>
            <w:shd w:val="clear" w:color="auto" w:fill="auto"/>
            <w:vAlign w:val="center"/>
            <w:hideMark/>
          </w:tcPr>
          <w:p w14:paraId="6A8CD4B6"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30/11/2021</w:t>
            </w:r>
          </w:p>
        </w:tc>
      </w:tr>
      <w:tr w:rsidR="009351F1" w:rsidRPr="0036672B" w14:paraId="62E15914" w14:textId="77777777" w:rsidTr="009351F1">
        <w:trPr>
          <w:trHeight w:val="686"/>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9F75C5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78</w:t>
            </w:r>
          </w:p>
        </w:tc>
        <w:tc>
          <w:tcPr>
            <w:tcW w:w="732" w:type="pct"/>
            <w:tcBorders>
              <w:top w:val="nil"/>
              <w:left w:val="nil"/>
              <w:bottom w:val="single" w:sz="4" w:space="0" w:color="auto"/>
              <w:right w:val="single" w:sz="4" w:space="0" w:color="auto"/>
            </w:tcBorders>
            <w:shd w:val="clear" w:color="auto" w:fill="auto"/>
            <w:vAlign w:val="center"/>
            <w:hideMark/>
          </w:tcPr>
          <w:p w14:paraId="019E833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14-01-0220-43</w:t>
            </w:r>
          </w:p>
        </w:tc>
        <w:tc>
          <w:tcPr>
            <w:tcW w:w="861" w:type="pct"/>
            <w:tcBorders>
              <w:top w:val="nil"/>
              <w:left w:val="nil"/>
              <w:bottom w:val="single" w:sz="4" w:space="0" w:color="auto"/>
              <w:right w:val="single" w:sz="4" w:space="0" w:color="auto"/>
            </w:tcBorders>
            <w:shd w:val="clear" w:color="auto" w:fill="auto"/>
            <w:vAlign w:val="center"/>
            <w:hideMark/>
          </w:tcPr>
          <w:p w14:paraId="391CE0B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23E5E9D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6486067"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CANTON MAMAJ CENTRAL, ALDEA CHUJUYUB</w:t>
            </w:r>
          </w:p>
        </w:tc>
        <w:tc>
          <w:tcPr>
            <w:tcW w:w="745" w:type="pct"/>
            <w:tcBorders>
              <w:top w:val="nil"/>
              <w:left w:val="nil"/>
              <w:bottom w:val="single" w:sz="4" w:space="0" w:color="auto"/>
              <w:right w:val="single" w:sz="4" w:space="0" w:color="auto"/>
            </w:tcBorders>
            <w:shd w:val="clear" w:color="auto" w:fill="auto"/>
            <w:vAlign w:val="center"/>
            <w:hideMark/>
          </w:tcPr>
          <w:p w14:paraId="61A728F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21,891.00 </w:t>
            </w:r>
          </w:p>
        </w:tc>
        <w:tc>
          <w:tcPr>
            <w:tcW w:w="696" w:type="pct"/>
            <w:tcBorders>
              <w:top w:val="nil"/>
              <w:left w:val="nil"/>
              <w:bottom w:val="single" w:sz="4" w:space="0" w:color="auto"/>
              <w:right w:val="single" w:sz="4" w:space="0" w:color="auto"/>
            </w:tcBorders>
            <w:shd w:val="clear" w:color="auto" w:fill="auto"/>
            <w:vAlign w:val="center"/>
            <w:hideMark/>
          </w:tcPr>
          <w:p w14:paraId="64DB1B2A"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32EA5BEB" w14:textId="77777777" w:rsidTr="009351F1">
        <w:trPr>
          <w:trHeight w:val="85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A232E1A"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79</w:t>
            </w:r>
          </w:p>
        </w:tc>
        <w:tc>
          <w:tcPr>
            <w:tcW w:w="732" w:type="pct"/>
            <w:tcBorders>
              <w:top w:val="nil"/>
              <w:left w:val="nil"/>
              <w:bottom w:val="single" w:sz="4" w:space="0" w:color="auto"/>
              <w:right w:val="single" w:sz="4" w:space="0" w:color="auto"/>
            </w:tcBorders>
            <w:shd w:val="clear" w:color="auto" w:fill="auto"/>
            <w:vAlign w:val="center"/>
            <w:hideMark/>
          </w:tcPr>
          <w:p w14:paraId="32AC937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14-12-0019-43</w:t>
            </w:r>
          </w:p>
        </w:tc>
        <w:tc>
          <w:tcPr>
            <w:tcW w:w="861" w:type="pct"/>
            <w:tcBorders>
              <w:top w:val="nil"/>
              <w:left w:val="nil"/>
              <w:bottom w:val="single" w:sz="4" w:space="0" w:color="auto"/>
              <w:right w:val="single" w:sz="4" w:space="0" w:color="auto"/>
            </w:tcBorders>
            <w:shd w:val="clear" w:color="auto" w:fill="auto"/>
            <w:vAlign w:val="center"/>
            <w:hideMark/>
          </w:tcPr>
          <w:p w14:paraId="21A2AF3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7928F9D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406A38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PARAJE LA </w:t>
            </w:r>
            <w:proofErr w:type="gramStart"/>
            <w:r w:rsidRPr="0036672B">
              <w:rPr>
                <w:rFonts w:ascii="Century Gothic" w:eastAsia="Times New Roman" w:hAnsi="Century Gothic" w:cs="Calibri"/>
                <w:sz w:val="16"/>
                <w:szCs w:val="16"/>
                <w:lang w:eastAsia="es-GT"/>
              </w:rPr>
              <w:t>CUCHILLA ,</w:t>
            </w:r>
            <w:proofErr w:type="gramEnd"/>
            <w:r w:rsidRPr="0036672B">
              <w:rPr>
                <w:rFonts w:ascii="Century Gothic" w:eastAsia="Times New Roman" w:hAnsi="Century Gothic" w:cs="Calibri"/>
                <w:sz w:val="16"/>
                <w:szCs w:val="16"/>
                <w:lang w:eastAsia="es-GT"/>
              </w:rPr>
              <w:t xml:space="preserve"> ALDEA LA ESTANZUELA</w:t>
            </w:r>
          </w:p>
        </w:tc>
        <w:tc>
          <w:tcPr>
            <w:tcW w:w="745" w:type="pct"/>
            <w:tcBorders>
              <w:top w:val="nil"/>
              <w:left w:val="nil"/>
              <w:bottom w:val="single" w:sz="4" w:space="0" w:color="auto"/>
              <w:right w:val="single" w:sz="4" w:space="0" w:color="auto"/>
            </w:tcBorders>
            <w:shd w:val="clear" w:color="auto" w:fill="auto"/>
            <w:vAlign w:val="center"/>
            <w:hideMark/>
          </w:tcPr>
          <w:p w14:paraId="7DBC187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74,968.20 </w:t>
            </w:r>
          </w:p>
        </w:tc>
        <w:tc>
          <w:tcPr>
            <w:tcW w:w="696" w:type="pct"/>
            <w:tcBorders>
              <w:top w:val="nil"/>
              <w:left w:val="nil"/>
              <w:bottom w:val="single" w:sz="4" w:space="0" w:color="auto"/>
              <w:right w:val="single" w:sz="4" w:space="0" w:color="auto"/>
            </w:tcBorders>
            <w:shd w:val="clear" w:color="auto" w:fill="auto"/>
            <w:vAlign w:val="center"/>
            <w:hideMark/>
          </w:tcPr>
          <w:p w14:paraId="3404077E"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56208621" w14:textId="77777777" w:rsidTr="009351F1">
        <w:trPr>
          <w:trHeight w:val="69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3D51113"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80</w:t>
            </w:r>
          </w:p>
        </w:tc>
        <w:tc>
          <w:tcPr>
            <w:tcW w:w="732" w:type="pct"/>
            <w:tcBorders>
              <w:top w:val="nil"/>
              <w:left w:val="nil"/>
              <w:bottom w:val="single" w:sz="4" w:space="0" w:color="auto"/>
              <w:right w:val="single" w:sz="4" w:space="0" w:color="auto"/>
            </w:tcBorders>
            <w:shd w:val="clear" w:color="auto" w:fill="auto"/>
            <w:vAlign w:val="center"/>
            <w:hideMark/>
          </w:tcPr>
          <w:p w14:paraId="7FFCE36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14-12-0056-43</w:t>
            </w:r>
          </w:p>
        </w:tc>
        <w:tc>
          <w:tcPr>
            <w:tcW w:w="861" w:type="pct"/>
            <w:tcBorders>
              <w:top w:val="nil"/>
              <w:left w:val="nil"/>
              <w:bottom w:val="single" w:sz="4" w:space="0" w:color="auto"/>
              <w:right w:val="single" w:sz="4" w:space="0" w:color="auto"/>
            </w:tcBorders>
            <w:shd w:val="clear" w:color="auto" w:fill="auto"/>
            <w:vAlign w:val="center"/>
            <w:hideMark/>
          </w:tcPr>
          <w:p w14:paraId="23AD275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44CBC3C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822441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PARAJE CHOCRUZ, CASERIO XEBALANGUAC</w:t>
            </w:r>
          </w:p>
        </w:tc>
        <w:tc>
          <w:tcPr>
            <w:tcW w:w="745" w:type="pct"/>
            <w:tcBorders>
              <w:top w:val="nil"/>
              <w:left w:val="nil"/>
              <w:bottom w:val="single" w:sz="4" w:space="0" w:color="auto"/>
              <w:right w:val="single" w:sz="4" w:space="0" w:color="auto"/>
            </w:tcBorders>
            <w:shd w:val="clear" w:color="auto" w:fill="auto"/>
            <w:vAlign w:val="center"/>
            <w:hideMark/>
          </w:tcPr>
          <w:p w14:paraId="359C0DC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38,409.20 </w:t>
            </w:r>
          </w:p>
        </w:tc>
        <w:tc>
          <w:tcPr>
            <w:tcW w:w="696" w:type="pct"/>
            <w:tcBorders>
              <w:top w:val="nil"/>
              <w:left w:val="nil"/>
              <w:bottom w:val="single" w:sz="4" w:space="0" w:color="auto"/>
              <w:right w:val="single" w:sz="4" w:space="0" w:color="auto"/>
            </w:tcBorders>
            <w:shd w:val="clear" w:color="auto" w:fill="auto"/>
            <w:vAlign w:val="center"/>
            <w:hideMark/>
          </w:tcPr>
          <w:p w14:paraId="3EC9BE86"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10F40AC5" w14:textId="77777777" w:rsidTr="009351F1">
        <w:trPr>
          <w:trHeight w:val="748"/>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8C6872A"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81</w:t>
            </w:r>
          </w:p>
        </w:tc>
        <w:tc>
          <w:tcPr>
            <w:tcW w:w="732" w:type="pct"/>
            <w:tcBorders>
              <w:top w:val="nil"/>
              <w:left w:val="nil"/>
              <w:bottom w:val="single" w:sz="4" w:space="0" w:color="auto"/>
              <w:right w:val="single" w:sz="4" w:space="0" w:color="auto"/>
            </w:tcBorders>
            <w:shd w:val="clear" w:color="auto" w:fill="auto"/>
            <w:vAlign w:val="center"/>
            <w:hideMark/>
          </w:tcPr>
          <w:p w14:paraId="333C34AB"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14-12-0477-43</w:t>
            </w:r>
          </w:p>
        </w:tc>
        <w:tc>
          <w:tcPr>
            <w:tcW w:w="861" w:type="pct"/>
            <w:tcBorders>
              <w:top w:val="nil"/>
              <w:left w:val="nil"/>
              <w:bottom w:val="single" w:sz="4" w:space="0" w:color="auto"/>
              <w:right w:val="single" w:sz="4" w:space="0" w:color="auto"/>
            </w:tcBorders>
            <w:shd w:val="clear" w:color="auto" w:fill="auto"/>
            <w:vAlign w:val="center"/>
            <w:hideMark/>
          </w:tcPr>
          <w:p w14:paraId="27BD58D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260700D6"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5B7D074"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PARAJE CHIAJ CASERIO TRES CRUCES</w:t>
            </w:r>
          </w:p>
        </w:tc>
        <w:tc>
          <w:tcPr>
            <w:tcW w:w="745" w:type="pct"/>
            <w:tcBorders>
              <w:top w:val="nil"/>
              <w:left w:val="nil"/>
              <w:bottom w:val="single" w:sz="4" w:space="0" w:color="auto"/>
              <w:right w:val="single" w:sz="4" w:space="0" w:color="auto"/>
            </w:tcBorders>
            <w:shd w:val="clear" w:color="auto" w:fill="auto"/>
            <w:vAlign w:val="center"/>
            <w:hideMark/>
          </w:tcPr>
          <w:p w14:paraId="27C4F39E"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74,395.00 </w:t>
            </w:r>
          </w:p>
        </w:tc>
        <w:tc>
          <w:tcPr>
            <w:tcW w:w="696" w:type="pct"/>
            <w:tcBorders>
              <w:top w:val="nil"/>
              <w:left w:val="nil"/>
              <w:bottom w:val="single" w:sz="4" w:space="0" w:color="auto"/>
              <w:right w:val="single" w:sz="4" w:space="0" w:color="auto"/>
            </w:tcBorders>
            <w:shd w:val="clear" w:color="auto" w:fill="auto"/>
            <w:vAlign w:val="center"/>
            <w:hideMark/>
          </w:tcPr>
          <w:p w14:paraId="49C2C971"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6927C504" w14:textId="77777777" w:rsidTr="009351F1">
        <w:trPr>
          <w:trHeight w:val="701"/>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D4DDDD0"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82</w:t>
            </w:r>
          </w:p>
        </w:tc>
        <w:tc>
          <w:tcPr>
            <w:tcW w:w="732" w:type="pct"/>
            <w:tcBorders>
              <w:top w:val="nil"/>
              <w:left w:val="nil"/>
              <w:bottom w:val="single" w:sz="4" w:space="0" w:color="auto"/>
              <w:right w:val="single" w:sz="4" w:space="0" w:color="auto"/>
            </w:tcBorders>
            <w:shd w:val="clear" w:color="auto" w:fill="auto"/>
            <w:vAlign w:val="center"/>
            <w:hideMark/>
          </w:tcPr>
          <w:p w14:paraId="2F4361E2"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14-12-0482-43</w:t>
            </w:r>
          </w:p>
        </w:tc>
        <w:tc>
          <w:tcPr>
            <w:tcW w:w="861" w:type="pct"/>
            <w:tcBorders>
              <w:top w:val="nil"/>
              <w:left w:val="nil"/>
              <w:bottom w:val="single" w:sz="4" w:space="0" w:color="auto"/>
              <w:right w:val="single" w:sz="4" w:space="0" w:color="auto"/>
            </w:tcBorders>
            <w:shd w:val="clear" w:color="auto" w:fill="auto"/>
            <w:vAlign w:val="center"/>
            <w:hideMark/>
          </w:tcPr>
          <w:p w14:paraId="470EF58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23EE923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126B1A3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EL AGUACATE</w:t>
            </w:r>
          </w:p>
        </w:tc>
        <w:tc>
          <w:tcPr>
            <w:tcW w:w="745" w:type="pct"/>
            <w:tcBorders>
              <w:top w:val="nil"/>
              <w:left w:val="nil"/>
              <w:bottom w:val="single" w:sz="4" w:space="0" w:color="auto"/>
              <w:right w:val="single" w:sz="4" w:space="0" w:color="auto"/>
            </w:tcBorders>
            <w:shd w:val="clear" w:color="auto" w:fill="auto"/>
            <w:vAlign w:val="center"/>
            <w:hideMark/>
          </w:tcPr>
          <w:p w14:paraId="31D9CDE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39,144.20 </w:t>
            </w:r>
          </w:p>
        </w:tc>
        <w:tc>
          <w:tcPr>
            <w:tcW w:w="696" w:type="pct"/>
            <w:tcBorders>
              <w:top w:val="nil"/>
              <w:left w:val="nil"/>
              <w:bottom w:val="single" w:sz="4" w:space="0" w:color="auto"/>
              <w:right w:val="single" w:sz="4" w:space="0" w:color="auto"/>
            </w:tcBorders>
            <w:shd w:val="clear" w:color="auto" w:fill="auto"/>
            <w:vAlign w:val="center"/>
            <w:hideMark/>
          </w:tcPr>
          <w:p w14:paraId="0BBDF968"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5C70D20E" w14:textId="77777777" w:rsidTr="009351F1">
        <w:trPr>
          <w:trHeight w:val="83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35BE0B90"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83</w:t>
            </w:r>
          </w:p>
        </w:tc>
        <w:tc>
          <w:tcPr>
            <w:tcW w:w="732" w:type="pct"/>
            <w:tcBorders>
              <w:top w:val="nil"/>
              <w:left w:val="nil"/>
              <w:bottom w:val="single" w:sz="4" w:space="0" w:color="auto"/>
              <w:right w:val="single" w:sz="4" w:space="0" w:color="auto"/>
            </w:tcBorders>
            <w:shd w:val="clear" w:color="auto" w:fill="auto"/>
            <w:vAlign w:val="center"/>
            <w:hideMark/>
          </w:tcPr>
          <w:p w14:paraId="56CE565F"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14-12-0844-43</w:t>
            </w:r>
          </w:p>
        </w:tc>
        <w:tc>
          <w:tcPr>
            <w:tcW w:w="861" w:type="pct"/>
            <w:tcBorders>
              <w:top w:val="nil"/>
              <w:left w:val="nil"/>
              <w:bottom w:val="single" w:sz="4" w:space="0" w:color="auto"/>
              <w:right w:val="single" w:sz="4" w:space="0" w:color="auto"/>
            </w:tcBorders>
            <w:shd w:val="clear" w:color="auto" w:fill="auto"/>
            <w:vAlign w:val="center"/>
            <w:hideMark/>
          </w:tcPr>
          <w:p w14:paraId="44D46A2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23F94CB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E0197B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PARAJE TZALAM CASERIO EL TEMAL</w:t>
            </w:r>
          </w:p>
        </w:tc>
        <w:tc>
          <w:tcPr>
            <w:tcW w:w="745" w:type="pct"/>
            <w:tcBorders>
              <w:top w:val="nil"/>
              <w:left w:val="nil"/>
              <w:bottom w:val="single" w:sz="4" w:space="0" w:color="auto"/>
              <w:right w:val="single" w:sz="4" w:space="0" w:color="auto"/>
            </w:tcBorders>
            <w:shd w:val="clear" w:color="auto" w:fill="auto"/>
            <w:vAlign w:val="center"/>
            <w:hideMark/>
          </w:tcPr>
          <w:p w14:paraId="0E265C5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74,993.00 </w:t>
            </w:r>
          </w:p>
        </w:tc>
        <w:tc>
          <w:tcPr>
            <w:tcW w:w="696" w:type="pct"/>
            <w:tcBorders>
              <w:top w:val="nil"/>
              <w:left w:val="nil"/>
              <w:bottom w:val="single" w:sz="4" w:space="0" w:color="auto"/>
              <w:right w:val="single" w:sz="4" w:space="0" w:color="auto"/>
            </w:tcBorders>
            <w:shd w:val="clear" w:color="auto" w:fill="auto"/>
            <w:vAlign w:val="center"/>
            <w:hideMark/>
          </w:tcPr>
          <w:p w14:paraId="70B2328D"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531B8E7A" w14:textId="77777777" w:rsidTr="009351F1">
        <w:trPr>
          <w:trHeight w:val="70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F374F5B"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84</w:t>
            </w:r>
          </w:p>
        </w:tc>
        <w:tc>
          <w:tcPr>
            <w:tcW w:w="732" w:type="pct"/>
            <w:tcBorders>
              <w:top w:val="nil"/>
              <w:left w:val="nil"/>
              <w:bottom w:val="single" w:sz="4" w:space="0" w:color="auto"/>
              <w:right w:val="single" w:sz="4" w:space="0" w:color="auto"/>
            </w:tcBorders>
            <w:shd w:val="clear" w:color="auto" w:fill="auto"/>
            <w:vAlign w:val="center"/>
            <w:hideMark/>
          </w:tcPr>
          <w:p w14:paraId="37EC41F5"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14-12-5255-43</w:t>
            </w:r>
          </w:p>
        </w:tc>
        <w:tc>
          <w:tcPr>
            <w:tcW w:w="861" w:type="pct"/>
            <w:tcBorders>
              <w:top w:val="nil"/>
              <w:left w:val="nil"/>
              <w:bottom w:val="single" w:sz="4" w:space="0" w:color="auto"/>
              <w:right w:val="single" w:sz="4" w:space="0" w:color="auto"/>
            </w:tcBorders>
            <w:shd w:val="clear" w:color="auto" w:fill="auto"/>
            <w:vAlign w:val="center"/>
            <w:hideMark/>
          </w:tcPr>
          <w:p w14:paraId="7DAB1D0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2886A61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09F5C1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PARAJE EL MANANTIAL 4TO CENTRO EL TEMAL</w:t>
            </w:r>
          </w:p>
        </w:tc>
        <w:tc>
          <w:tcPr>
            <w:tcW w:w="745" w:type="pct"/>
            <w:tcBorders>
              <w:top w:val="nil"/>
              <w:left w:val="nil"/>
              <w:bottom w:val="single" w:sz="4" w:space="0" w:color="auto"/>
              <w:right w:val="single" w:sz="4" w:space="0" w:color="auto"/>
            </w:tcBorders>
            <w:shd w:val="clear" w:color="auto" w:fill="auto"/>
            <w:vAlign w:val="center"/>
            <w:hideMark/>
          </w:tcPr>
          <w:p w14:paraId="0C9D732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37,185.00 </w:t>
            </w:r>
          </w:p>
        </w:tc>
        <w:tc>
          <w:tcPr>
            <w:tcW w:w="696" w:type="pct"/>
            <w:tcBorders>
              <w:top w:val="nil"/>
              <w:left w:val="nil"/>
              <w:bottom w:val="single" w:sz="4" w:space="0" w:color="auto"/>
              <w:right w:val="single" w:sz="4" w:space="0" w:color="auto"/>
            </w:tcBorders>
            <w:shd w:val="clear" w:color="auto" w:fill="auto"/>
            <w:vAlign w:val="center"/>
            <w:hideMark/>
          </w:tcPr>
          <w:p w14:paraId="0F57052C"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5ADEC237" w14:textId="77777777" w:rsidTr="009351F1">
        <w:trPr>
          <w:trHeight w:val="9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335CF2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lastRenderedPageBreak/>
              <w:t>85</w:t>
            </w:r>
          </w:p>
        </w:tc>
        <w:tc>
          <w:tcPr>
            <w:tcW w:w="732" w:type="pct"/>
            <w:tcBorders>
              <w:top w:val="nil"/>
              <w:left w:val="nil"/>
              <w:bottom w:val="single" w:sz="4" w:space="0" w:color="auto"/>
              <w:right w:val="single" w:sz="4" w:space="0" w:color="auto"/>
            </w:tcBorders>
            <w:shd w:val="clear" w:color="auto" w:fill="auto"/>
            <w:vAlign w:val="center"/>
            <w:hideMark/>
          </w:tcPr>
          <w:p w14:paraId="225946D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14-17-0006-43</w:t>
            </w:r>
          </w:p>
        </w:tc>
        <w:tc>
          <w:tcPr>
            <w:tcW w:w="861" w:type="pct"/>
            <w:tcBorders>
              <w:top w:val="nil"/>
              <w:left w:val="nil"/>
              <w:bottom w:val="single" w:sz="4" w:space="0" w:color="auto"/>
              <w:right w:val="single" w:sz="4" w:space="0" w:color="auto"/>
            </w:tcBorders>
            <w:shd w:val="clear" w:color="auto" w:fill="auto"/>
            <w:vAlign w:val="center"/>
            <w:hideMark/>
          </w:tcPr>
          <w:p w14:paraId="5600667F"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68690AA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0CA6D74"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LOS CERRITOS</w:t>
            </w:r>
          </w:p>
        </w:tc>
        <w:tc>
          <w:tcPr>
            <w:tcW w:w="745" w:type="pct"/>
            <w:tcBorders>
              <w:top w:val="nil"/>
              <w:left w:val="nil"/>
              <w:bottom w:val="single" w:sz="4" w:space="0" w:color="auto"/>
              <w:right w:val="single" w:sz="4" w:space="0" w:color="auto"/>
            </w:tcBorders>
            <w:shd w:val="clear" w:color="auto" w:fill="auto"/>
            <w:vAlign w:val="center"/>
            <w:hideMark/>
          </w:tcPr>
          <w:p w14:paraId="10D5CB3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71,261.50 </w:t>
            </w:r>
          </w:p>
        </w:tc>
        <w:tc>
          <w:tcPr>
            <w:tcW w:w="696" w:type="pct"/>
            <w:tcBorders>
              <w:top w:val="nil"/>
              <w:left w:val="nil"/>
              <w:bottom w:val="single" w:sz="4" w:space="0" w:color="auto"/>
              <w:right w:val="single" w:sz="4" w:space="0" w:color="auto"/>
            </w:tcBorders>
            <w:shd w:val="clear" w:color="auto" w:fill="auto"/>
            <w:vAlign w:val="center"/>
            <w:hideMark/>
          </w:tcPr>
          <w:p w14:paraId="74E2C3AA"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635A7610" w14:textId="77777777" w:rsidTr="009351F1">
        <w:trPr>
          <w:trHeight w:val="704"/>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ECDAE85"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86</w:t>
            </w:r>
          </w:p>
        </w:tc>
        <w:tc>
          <w:tcPr>
            <w:tcW w:w="732" w:type="pct"/>
            <w:tcBorders>
              <w:top w:val="nil"/>
              <w:left w:val="nil"/>
              <w:bottom w:val="single" w:sz="4" w:space="0" w:color="auto"/>
              <w:right w:val="single" w:sz="4" w:space="0" w:color="auto"/>
            </w:tcBorders>
            <w:shd w:val="clear" w:color="auto" w:fill="auto"/>
            <w:vAlign w:val="center"/>
            <w:hideMark/>
          </w:tcPr>
          <w:p w14:paraId="23ACE56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14-17-0020-43</w:t>
            </w:r>
          </w:p>
        </w:tc>
        <w:tc>
          <w:tcPr>
            <w:tcW w:w="861" w:type="pct"/>
            <w:tcBorders>
              <w:top w:val="nil"/>
              <w:left w:val="nil"/>
              <w:bottom w:val="single" w:sz="4" w:space="0" w:color="auto"/>
              <w:right w:val="single" w:sz="4" w:space="0" w:color="auto"/>
            </w:tcBorders>
            <w:shd w:val="clear" w:color="auto" w:fill="auto"/>
            <w:vAlign w:val="center"/>
            <w:hideMark/>
          </w:tcPr>
          <w:p w14:paraId="3AEA80E2"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515F225C"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9B60F7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BUENA VISTA</w:t>
            </w:r>
          </w:p>
        </w:tc>
        <w:tc>
          <w:tcPr>
            <w:tcW w:w="745" w:type="pct"/>
            <w:tcBorders>
              <w:top w:val="nil"/>
              <w:left w:val="nil"/>
              <w:bottom w:val="single" w:sz="4" w:space="0" w:color="auto"/>
              <w:right w:val="single" w:sz="4" w:space="0" w:color="auto"/>
            </w:tcBorders>
            <w:shd w:val="clear" w:color="auto" w:fill="auto"/>
            <w:vAlign w:val="center"/>
            <w:hideMark/>
          </w:tcPr>
          <w:p w14:paraId="687C459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74,858.00 </w:t>
            </w:r>
          </w:p>
        </w:tc>
        <w:tc>
          <w:tcPr>
            <w:tcW w:w="696" w:type="pct"/>
            <w:tcBorders>
              <w:top w:val="nil"/>
              <w:left w:val="nil"/>
              <w:bottom w:val="single" w:sz="4" w:space="0" w:color="auto"/>
              <w:right w:val="single" w:sz="4" w:space="0" w:color="auto"/>
            </w:tcBorders>
            <w:shd w:val="clear" w:color="auto" w:fill="auto"/>
            <w:vAlign w:val="center"/>
            <w:hideMark/>
          </w:tcPr>
          <w:p w14:paraId="028660EA"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2BE85385" w14:textId="77777777" w:rsidTr="009351F1">
        <w:trPr>
          <w:trHeight w:val="7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0703961"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87</w:t>
            </w:r>
          </w:p>
        </w:tc>
        <w:tc>
          <w:tcPr>
            <w:tcW w:w="732" w:type="pct"/>
            <w:tcBorders>
              <w:top w:val="nil"/>
              <w:left w:val="nil"/>
              <w:bottom w:val="single" w:sz="4" w:space="0" w:color="auto"/>
              <w:right w:val="single" w:sz="4" w:space="0" w:color="auto"/>
            </w:tcBorders>
            <w:shd w:val="clear" w:color="auto" w:fill="auto"/>
            <w:vAlign w:val="center"/>
            <w:hideMark/>
          </w:tcPr>
          <w:p w14:paraId="0C55F17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14-18-0713-43</w:t>
            </w:r>
          </w:p>
        </w:tc>
        <w:tc>
          <w:tcPr>
            <w:tcW w:w="861" w:type="pct"/>
            <w:tcBorders>
              <w:top w:val="nil"/>
              <w:left w:val="nil"/>
              <w:bottom w:val="single" w:sz="4" w:space="0" w:color="auto"/>
              <w:right w:val="single" w:sz="4" w:space="0" w:color="auto"/>
            </w:tcBorders>
            <w:shd w:val="clear" w:color="auto" w:fill="auto"/>
            <w:vAlign w:val="center"/>
            <w:hideMark/>
          </w:tcPr>
          <w:p w14:paraId="581E2B8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187932E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7CA1FB9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PLAN GRANDE CHIGUALMOP</w:t>
            </w:r>
          </w:p>
        </w:tc>
        <w:tc>
          <w:tcPr>
            <w:tcW w:w="745" w:type="pct"/>
            <w:tcBorders>
              <w:top w:val="nil"/>
              <w:left w:val="nil"/>
              <w:bottom w:val="single" w:sz="4" w:space="0" w:color="auto"/>
              <w:right w:val="single" w:sz="4" w:space="0" w:color="auto"/>
            </w:tcBorders>
            <w:shd w:val="clear" w:color="auto" w:fill="auto"/>
            <w:vAlign w:val="center"/>
            <w:hideMark/>
          </w:tcPr>
          <w:p w14:paraId="6D3CBFF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41,900.00 </w:t>
            </w:r>
          </w:p>
        </w:tc>
        <w:tc>
          <w:tcPr>
            <w:tcW w:w="696" w:type="pct"/>
            <w:tcBorders>
              <w:top w:val="nil"/>
              <w:left w:val="nil"/>
              <w:bottom w:val="single" w:sz="4" w:space="0" w:color="auto"/>
              <w:right w:val="single" w:sz="4" w:space="0" w:color="auto"/>
            </w:tcBorders>
            <w:shd w:val="clear" w:color="auto" w:fill="auto"/>
            <w:vAlign w:val="center"/>
            <w:hideMark/>
          </w:tcPr>
          <w:p w14:paraId="4E9E56B4"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7CB5A15C" w14:textId="77777777" w:rsidTr="009351F1">
        <w:trPr>
          <w:trHeight w:val="696"/>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AD8E904"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88</w:t>
            </w:r>
          </w:p>
        </w:tc>
        <w:tc>
          <w:tcPr>
            <w:tcW w:w="732" w:type="pct"/>
            <w:tcBorders>
              <w:top w:val="nil"/>
              <w:left w:val="nil"/>
              <w:bottom w:val="single" w:sz="4" w:space="0" w:color="auto"/>
              <w:right w:val="single" w:sz="4" w:space="0" w:color="auto"/>
            </w:tcBorders>
            <w:shd w:val="clear" w:color="auto" w:fill="auto"/>
            <w:vAlign w:val="center"/>
            <w:hideMark/>
          </w:tcPr>
          <w:p w14:paraId="3E6FEDCF"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14-18-0715-43</w:t>
            </w:r>
          </w:p>
        </w:tc>
        <w:tc>
          <w:tcPr>
            <w:tcW w:w="861" w:type="pct"/>
            <w:tcBorders>
              <w:top w:val="nil"/>
              <w:left w:val="nil"/>
              <w:bottom w:val="single" w:sz="4" w:space="0" w:color="auto"/>
              <w:right w:val="single" w:sz="4" w:space="0" w:color="auto"/>
            </w:tcBorders>
            <w:shd w:val="clear" w:color="auto" w:fill="auto"/>
            <w:vAlign w:val="center"/>
            <w:hideMark/>
          </w:tcPr>
          <w:p w14:paraId="6702F03E"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76C776C0"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5D23AA18"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CHUSEQUIEL</w:t>
            </w:r>
          </w:p>
        </w:tc>
        <w:tc>
          <w:tcPr>
            <w:tcW w:w="745" w:type="pct"/>
            <w:tcBorders>
              <w:top w:val="nil"/>
              <w:left w:val="nil"/>
              <w:bottom w:val="single" w:sz="4" w:space="0" w:color="auto"/>
              <w:right w:val="single" w:sz="4" w:space="0" w:color="auto"/>
            </w:tcBorders>
            <w:shd w:val="clear" w:color="auto" w:fill="auto"/>
            <w:vAlign w:val="center"/>
            <w:hideMark/>
          </w:tcPr>
          <w:p w14:paraId="3C414EC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30,050.00 </w:t>
            </w:r>
          </w:p>
        </w:tc>
        <w:tc>
          <w:tcPr>
            <w:tcW w:w="696" w:type="pct"/>
            <w:tcBorders>
              <w:top w:val="nil"/>
              <w:left w:val="nil"/>
              <w:bottom w:val="single" w:sz="4" w:space="0" w:color="auto"/>
              <w:right w:val="single" w:sz="4" w:space="0" w:color="auto"/>
            </w:tcBorders>
            <w:shd w:val="clear" w:color="auto" w:fill="auto"/>
            <w:vAlign w:val="center"/>
            <w:hideMark/>
          </w:tcPr>
          <w:p w14:paraId="3078365C"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12CDDB54" w14:textId="77777777" w:rsidTr="009351F1">
        <w:trPr>
          <w:trHeight w:val="70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5EFC3397"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89</w:t>
            </w:r>
          </w:p>
        </w:tc>
        <w:tc>
          <w:tcPr>
            <w:tcW w:w="732" w:type="pct"/>
            <w:tcBorders>
              <w:top w:val="nil"/>
              <w:left w:val="nil"/>
              <w:bottom w:val="single" w:sz="4" w:space="0" w:color="auto"/>
              <w:right w:val="single" w:sz="4" w:space="0" w:color="auto"/>
            </w:tcBorders>
            <w:shd w:val="clear" w:color="auto" w:fill="auto"/>
            <w:vAlign w:val="center"/>
            <w:hideMark/>
          </w:tcPr>
          <w:p w14:paraId="0C541AB9"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14-18-1037-43</w:t>
            </w:r>
          </w:p>
        </w:tc>
        <w:tc>
          <w:tcPr>
            <w:tcW w:w="861" w:type="pct"/>
            <w:tcBorders>
              <w:top w:val="nil"/>
              <w:left w:val="nil"/>
              <w:bottom w:val="single" w:sz="4" w:space="0" w:color="auto"/>
              <w:right w:val="single" w:sz="4" w:space="0" w:color="auto"/>
            </w:tcBorders>
            <w:shd w:val="clear" w:color="auto" w:fill="auto"/>
            <w:vAlign w:val="center"/>
            <w:hideMark/>
          </w:tcPr>
          <w:p w14:paraId="1191F02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26B6731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406AF7C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LAS VEGAS, PICACHE</w:t>
            </w:r>
          </w:p>
        </w:tc>
        <w:tc>
          <w:tcPr>
            <w:tcW w:w="745" w:type="pct"/>
            <w:tcBorders>
              <w:top w:val="nil"/>
              <w:left w:val="nil"/>
              <w:bottom w:val="single" w:sz="4" w:space="0" w:color="auto"/>
              <w:right w:val="single" w:sz="4" w:space="0" w:color="auto"/>
            </w:tcBorders>
            <w:shd w:val="clear" w:color="auto" w:fill="auto"/>
            <w:vAlign w:val="center"/>
            <w:hideMark/>
          </w:tcPr>
          <w:p w14:paraId="62B14C4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30,850.00 </w:t>
            </w:r>
          </w:p>
        </w:tc>
        <w:tc>
          <w:tcPr>
            <w:tcW w:w="696" w:type="pct"/>
            <w:tcBorders>
              <w:top w:val="nil"/>
              <w:left w:val="nil"/>
              <w:bottom w:val="single" w:sz="4" w:space="0" w:color="auto"/>
              <w:right w:val="single" w:sz="4" w:space="0" w:color="auto"/>
            </w:tcBorders>
            <w:shd w:val="clear" w:color="auto" w:fill="auto"/>
            <w:vAlign w:val="center"/>
            <w:hideMark/>
          </w:tcPr>
          <w:p w14:paraId="46C7898B"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26/10/2021</w:t>
            </w:r>
          </w:p>
        </w:tc>
      </w:tr>
      <w:tr w:rsidR="009351F1" w:rsidRPr="0036672B" w14:paraId="03E02491" w14:textId="77777777" w:rsidTr="009351F1">
        <w:trPr>
          <w:trHeight w:val="559"/>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E63D5F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90</w:t>
            </w:r>
          </w:p>
        </w:tc>
        <w:tc>
          <w:tcPr>
            <w:tcW w:w="732" w:type="pct"/>
            <w:tcBorders>
              <w:top w:val="nil"/>
              <w:left w:val="nil"/>
              <w:bottom w:val="single" w:sz="4" w:space="0" w:color="auto"/>
              <w:right w:val="single" w:sz="4" w:space="0" w:color="auto"/>
            </w:tcBorders>
            <w:shd w:val="clear" w:color="auto" w:fill="auto"/>
            <w:vAlign w:val="center"/>
            <w:hideMark/>
          </w:tcPr>
          <w:p w14:paraId="57155F1E"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14-18-1360-43</w:t>
            </w:r>
          </w:p>
        </w:tc>
        <w:tc>
          <w:tcPr>
            <w:tcW w:w="861" w:type="pct"/>
            <w:tcBorders>
              <w:top w:val="nil"/>
              <w:left w:val="nil"/>
              <w:bottom w:val="single" w:sz="4" w:space="0" w:color="auto"/>
              <w:right w:val="single" w:sz="4" w:space="0" w:color="auto"/>
            </w:tcBorders>
            <w:shd w:val="clear" w:color="auto" w:fill="auto"/>
            <w:vAlign w:val="center"/>
            <w:hideMark/>
          </w:tcPr>
          <w:p w14:paraId="69EEE6D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QUICHE</w:t>
            </w:r>
          </w:p>
        </w:tc>
        <w:tc>
          <w:tcPr>
            <w:tcW w:w="860" w:type="pct"/>
            <w:tcBorders>
              <w:top w:val="nil"/>
              <w:left w:val="nil"/>
              <w:bottom w:val="single" w:sz="4" w:space="0" w:color="auto"/>
              <w:right w:val="single" w:sz="4" w:space="0" w:color="auto"/>
            </w:tcBorders>
            <w:shd w:val="clear" w:color="auto" w:fill="auto"/>
            <w:vAlign w:val="center"/>
            <w:hideMark/>
          </w:tcPr>
          <w:p w14:paraId="0D1A2032"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3E51D516"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PACHUM</w:t>
            </w:r>
          </w:p>
        </w:tc>
        <w:tc>
          <w:tcPr>
            <w:tcW w:w="745" w:type="pct"/>
            <w:tcBorders>
              <w:top w:val="nil"/>
              <w:left w:val="nil"/>
              <w:bottom w:val="single" w:sz="4" w:space="0" w:color="auto"/>
              <w:right w:val="single" w:sz="4" w:space="0" w:color="auto"/>
            </w:tcBorders>
            <w:shd w:val="clear" w:color="auto" w:fill="auto"/>
            <w:vAlign w:val="center"/>
            <w:hideMark/>
          </w:tcPr>
          <w:p w14:paraId="64688C4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26,090.00 </w:t>
            </w:r>
          </w:p>
        </w:tc>
        <w:tc>
          <w:tcPr>
            <w:tcW w:w="696" w:type="pct"/>
            <w:tcBorders>
              <w:top w:val="nil"/>
              <w:left w:val="nil"/>
              <w:bottom w:val="single" w:sz="4" w:space="0" w:color="auto"/>
              <w:right w:val="single" w:sz="4" w:space="0" w:color="auto"/>
            </w:tcBorders>
            <w:shd w:val="clear" w:color="auto" w:fill="auto"/>
            <w:vAlign w:val="center"/>
            <w:hideMark/>
          </w:tcPr>
          <w:p w14:paraId="19DB419D"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29/10/2021</w:t>
            </w:r>
          </w:p>
        </w:tc>
      </w:tr>
      <w:tr w:rsidR="009351F1" w:rsidRPr="0036672B" w14:paraId="521CA1D7" w14:textId="77777777" w:rsidTr="009351F1">
        <w:trPr>
          <w:trHeight w:val="667"/>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8E77F87"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91</w:t>
            </w:r>
          </w:p>
        </w:tc>
        <w:tc>
          <w:tcPr>
            <w:tcW w:w="732" w:type="pct"/>
            <w:tcBorders>
              <w:top w:val="nil"/>
              <w:left w:val="nil"/>
              <w:bottom w:val="single" w:sz="4" w:space="0" w:color="auto"/>
              <w:right w:val="single" w:sz="4" w:space="0" w:color="auto"/>
            </w:tcBorders>
            <w:shd w:val="clear" w:color="auto" w:fill="auto"/>
            <w:vAlign w:val="center"/>
            <w:hideMark/>
          </w:tcPr>
          <w:p w14:paraId="7414485D"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16-10-0014-43</w:t>
            </w:r>
          </w:p>
        </w:tc>
        <w:tc>
          <w:tcPr>
            <w:tcW w:w="861" w:type="pct"/>
            <w:tcBorders>
              <w:top w:val="nil"/>
              <w:left w:val="nil"/>
              <w:bottom w:val="single" w:sz="4" w:space="0" w:color="auto"/>
              <w:right w:val="single" w:sz="4" w:space="0" w:color="auto"/>
            </w:tcBorders>
            <w:shd w:val="clear" w:color="auto" w:fill="auto"/>
            <w:vAlign w:val="center"/>
            <w:hideMark/>
          </w:tcPr>
          <w:p w14:paraId="49290E52"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ALTA VERAPAZ</w:t>
            </w:r>
          </w:p>
        </w:tc>
        <w:tc>
          <w:tcPr>
            <w:tcW w:w="860" w:type="pct"/>
            <w:tcBorders>
              <w:top w:val="nil"/>
              <w:left w:val="nil"/>
              <w:bottom w:val="single" w:sz="4" w:space="0" w:color="auto"/>
              <w:right w:val="single" w:sz="4" w:space="0" w:color="auto"/>
            </w:tcBorders>
            <w:shd w:val="clear" w:color="auto" w:fill="auto"/>
            <w:vAlign w:val="center"/>
            <w:hideMark/>
          </w:tcPr>
          <w:p w14:paraId="4717476A"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SANTA ELENA</w:t>
            </w:r>
          </w:p>
        </w:tc>
        <w:tc>
          <w:tcPr>
            <w:tcW w:w="903" w:type="pct"/>
            <w:tcBorders>
              <w:top w:val="nil"/>
              <w:left w:val="nil"/>
              <w:bottom w:val="single" w:sz="4" w:space="0" w:color="auto"/>
              <w:right w:val="single" w:sz="4" w:space="0" w:color="auto"/>
            </w:tcBorders>
            <w:shd w:val="clear" w:color="auto" w:fill="auto"/>
            <w:vAlign w:val="center"/>
            <w:hideMark/>
          </w:tcPr>
          <w:p w14:paraId="631B8F5D"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SANTA ELENA</w:t>
            </w:r>
          </w:p>
        </w:tc>
        <w:tc>
          <w:tcPr>
            <w:tcW w:w="745" w:type="pct"/>
            <w:tcBorders>
              <w:top w:val="nil"/>
              <w:left w:val="nil"/>
              <w:bottom w:val="single" w:sz="4" w:space="0" w:color="auto"/>
              <w:right w:val="single" w:sz="4" w:space="0" w:color="auto"/>
            </w:tcBorders>
            <w:shd w:val="clear" w:color="auto" w:fill="auto"/>
            <w:vAlign w:val="center"/>
            <w:hideMark/>
          </w:tcPr>
          <w:p w14:paraId="3357C52B"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4933C90E"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30/04/2021</w:t>
            </w:r>
          </w:p>
        </w:tc>
      </w:tr>
      <w:tr w:rsidR="009351F1" w:rsidRPr="0036672B" w14:paraId="3077C200" w14:textId="77777777" w:rsidTr="009351F1">
        <w:trPr>
          <w:trHeight w:val="692"/>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2F799564"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92</w:t>
            </w:r>
          </w:p>
        </w:tc>
        <w:tc>
          <w:tcPr>
            <w:tcW w:w="732" w:type="pct"/>
            <w:tcBorders>
              <w:top w:val="nil"/>
              <w:left w:val="nil"/>
              <w:bottom w:val="single" w:sz="4" w:space="0" w:color="auto"/>
              <w:right w:val="single" w:sz="4" w:space="0" w:color="auto"/>
            </w:tcBorders>
            <w:shd w:val="clear" w:color="auto" w:fill="auto"/>
            <w:vAlign w:val="center"/>
            <w:hideMark/>
          </w:tcPr>
          <w:p w14:paraId="6664E076"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16-10-0025-43</w:t>
            </w:r>
          </w:p>
        </w:tc>
        <w:tc>
          <w:tcPr>
            <w:tcW w:w="861" w:type="pct"/>
            <w:tcBorders>
              <w:top w:val="nil"/>
              <w:left w:val="nil"/>
              <w:bottom w:val="single" w:sz="4" w:space="0" w:color="auto"/>
              <w:right w:val="single" w:sz="4" w:space="0" w:color="auto"/>
            </w:tcBorders>
            <w:shd w:val="clear" w:color="auto" w:fill="auto"/>
            <w:vAlign w:val="center"/>
            <w:hideMark/>
          </w:tcPr>
          <w:p w14:paraId="4704057B"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ALTA VERAPAZ</w:t>
            </w:r>
          </w:p>
        </w:tc>
        <w:tc>
          <w:tcPr>
            <w:tcW w:w="860" w:type="pct"/>
            <w:tcBorders>
              <w:top w:val="nil"/>
              <w:left w:val="nil"/>
              <w:bottom w:val="single" w:sz="4" w:space="0" w:color="auto"/>
              <w:right w:val="single" w:sz="4" w:space="0" w:color="auto"/>
            </w:tcBorders>
            <w:shd w:val="clear" w:color="auto" w:fill="auto"/>
            <w:vAlign w:val="center"/>
            <w:hideMark/>
          </w:tcPr>
          <w:p w14:paraId="005307C5"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SAN JOSÉ CHIRRECORAL</w:t>
            </w:r>
          </w:p>
        </w:tc>
        <w:tc>
          <w:tcPr>
            <w:tcW w:w="903" w:type="pct"/>
            <w:tcBorders>
              <w:top w:val="nil"/>
              <w:left w:val="nil"/>
              <w:bottom w:val="single" w:sz="4" w:space="0" w:color="auto"/>
              <w:right w:val="single" w:sz="4" w:space="0" w:color="auto"/>
            </w:tcBorders>
            <w:shd w:val="clear" w:color="auto" w:fill="auto"/>
            <w:vAlign w:val="center"/>
            <w:hideMark/>
          </w:tcPr>
          <w:p w14:paraId="0C5DBA0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CASERIO SAN JOSE CHIRRECORAL</w:t>
            </w:r>
          </w:p>
        </w:tc>
        <w:tc>
          <w:tcPr>
            <w:tcW w:w="745" w:type="pct"/>
            <w:tcBorders>
              <w:top w:val="nil"/>
              <w:left w:val="nil"/>
              <w:bottom w:val="single" w:sz="4" w:space="0" w:color="auto"/>
              <w:right w:val="single" w:sz="4" w:space="0" w:color="auto"/>
            </w:tcBorders>
            <w:shd w:val="clear" w:color="auto" w:fill="auto"/>
            <w:vAlign w:val="center"/>
            <w:hideMark/>
          </w:tcPr>
          <w:p w14:paraId="02B57D0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0789398B"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30/04/2021</w:t>
            </w:r>
          </w:p>
        </w:tc>
      </w:tr>
      <w:tr w:rsidR="009351F1" w:rsidRPr="0036672B" w14:paraId="070841F2" w14:textId="77777777" w:rsidTr="009351F1">
        <w:trPr>
          <w:trHeight w:val="56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D5A3AF6"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93</w:t>
            </w:r>
          </w:p>
        </w:tc>
        <w:tc>
          <w:tcPr>
            <w:tcW w:w="732" w:type="pct"/>
            <w:tcBorders>
              <w:top w:val="nil"/>
              <w:left w:val="nil"/>
              <w:bottom w:val="single" w:sz="4" w:space="0" w:color="auto"/>
              <w:right w:val="single" w:sz="4" w:space="0" w:color="auto"/>
            </w:tcBorders>
            <w:shd w:val="clear" w:color="auto" w:fill="auto"/>
            <w:vAlign w:val="center"/>
            <w:hideMark/>
          </w:tcPr>
          <w:p w14:paraId="0994DBB8" w14:textId="77777777" w:rsidR="009351F1" w:rsidRPr="0036672B" w:rsidRDefault="009351F1" w:rsidP="00CF5041">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16-10-1671-43</w:t>
            </w:r>
          </w:p>
        </w:tc>
        <w:tc>
          <w:tcPr>
            <w:tcW w:w="861" w:type="pct"/>
            <w:tcBorders>
              <w:top w:val="nil"/>
              <w:left w:val="nil"/>
              <w:bottom w:val="single" w:sz="4" w:space="0" w:color="auto"/>
              <w:right w:val="single" w:sz="4" w:space="0" w:color="auto"/>
            </w:tcBorders>
            <w:shd w:val="clear" w:color="auto" w:fill="auto"/>
            <w:vAlign w:val="center"/>
            <w:hideMark/>
          </w:tcPr>
          <w:p w14:paraId="2EBDC822"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ALTA VERAPAZ</w:t>
            </w:r>
          </w:p>
        </w:tc>
        <w:tc>
          <w:tcPr>
            <w:tcW w:w="860" w:type="pct"/>
            <w:tcBorders>
              <w:top w:val="nil"/>
              <w:left w:val="nil"/>
              <w:bottom w:val="single" w:sz="4" w:space="0" w:color="auto"/>
              <w:right w:val="single" w:sz="4" w:space="0" w:color="auto"/>
            </w:tcBorders>
            <w:shd w:val="clear" w:color="auto" w:fill="auto"/>
            <w:vAlign w:val="center"/>
            <w:hideMark/>
          </w:tcPr>
          <w:p w14:paraId="41B39339"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2123C781"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CHIQUIC</w:t>
            </w:r>
          </w:p>
        </w:tc>
        <w:tc>
          <w:tcPr>
            <w:tcW w:w="745" w:type="pct"/>
            <w:tcBorders>
              <w:top w:val="nil"/>
              <w:left w:val="nil"/>
              <w:bottom w:val="single" w:sz="4" w:space="0" w:color="auto"/>
              <w:right w:val="single" w:sz="4" w:space="0" w:color="auto"/>
            </w:tcBorders>
            <w:shd w:val="clear" w:color="auto" w:fill="auto"/>
            <w:vAlign w:val="center"/>
            <w:hideMark/>
          </w:tcPr>
          <w:p w14:paraId="74A95283" w14:textId="77777777" w:rsidR="009351F1" w:rsidRPr="0036672B" w:rsidRDefault="009351F1" w:rsidP="00CF5041">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1ECF63B4" w14:textId="77777777" w:rsidR="009351F1" w:rsidRPr="0036672B" w:rsidRDefault="009351F1" w:rsidP="00CF5041">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30/04/2021</w:t>
            </w:r>
          </w:p>
        </w:tc>
      </w:tr>
      <w:tr w:rsidR="009351F1" w:rsidRPr="0036672B" w14:paraId="2934C275" w14:textId="77777777" w:rsidTr="009351F1">
        <w:trPr>
          <w:trHeight w:val="82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62D6828E"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94</w:t>
            </w:r>
          </w:p>
        </w:tc>
        <w:tc>
          <w:tcPr>
            <w:tcW w:w="732" w:type="pct"/>
            <w:tcBorders>
              <w:top w:val="nil"/>
              <w:left w:val="nil"/>
              <w:bottom w:val="single" w:sz="4" w:space="0" w:color="auto"/>
              <w:right w:val="single" w:sz="4" w:space="0" w:color="auto"/>
            </w:tcBorders>
            <w:shd w:val="clear" w:color="auto" w:fill="auto"/>
            <w:vAlign w:val="center"/>
            <w:hideMark/>
          </w:tcPr>
          <w:p w14:paraId="5A5B70C7" w14:textId="77777777" w:rsidR="009351F1" w:rsidRPr="0036672B" w:rsidRDefault="009351F1" w:rsidP="0036672B">
            <w:pPr>
              <w:spacing w:after="0" w:line="240" w:lineRule="auto"/>
              <w:jc w:val="center"/>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16-10-2316-43</w:t>
            </w:r>
          </w:p>
        </w:tc>
        <w:tc>
          <w:tcPr>
            <w:tcW w:w="861" w:type="pct"/>
            <w:tcBorders>
              <w:top w:val="nil"/>
              <w:left w:val="nil"/>
              <w:bottom w:val="single" w:sz="4" w:space="0" w:color="auto"/>
              <w:right w:val="single" w:sz="4" w:space="0" w:color="auto"/>
            </w:tcBorders>
            <w:shd w:val="clear" w:color="auto" w:fill="auto"/>
            <w:vAlign w:val="center"/>
            <w:hideMark/>
          </w:tcPr>
          <w:p w14:paraId="0102716A"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ALTA VERAPAZ</w:t>
            </w:r>
          </w:p>
        </w:tc>
        <w:tc>
          <w:tcPr>
            <w:tcW w:w="860" w:type="pct"/>
            <w:tcBorders>
              <w:top w:val="nil"/>
              <w:left w:val="nil"/>
              <w:bottom w:val="single" w:sz="4" w:space="0" w:color="auto"/>
              <w:right w:val="single" w:sz="4" w:space="0" w:color="auto"/>
            </w:tcBorders>
            <w:shd w:val="clear" w:color="auto" w:fill="auto"/>
            <w:vAlign w:val="center"/>
            <w:hideMark/>
          </w:tcPr>
          <w:p w14:paraId="55C5B14B"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EORM</w:t>
            </w:r>
          </w:p>
        </w:tc>
        <w:tc>
          <w:tcPr>
            <w:tcW w:w="903" w:type="pct"/>
            <w:tcBorders>
              <w:top w:val="nil"/>
              <w:left w:val="nil"/>
              <w:bottom w:val="single" w:sz="4" w:space="0" w:color="auto"/>
              <w:right w:val="single" w:sz="4" w:space="0" w:color="auto"/>
            </w:tcBorders>
            <w:shd w:val="clear" w:color="auto" w:fill="auto"/>
            <w:vAlign w:val="center"/>
            <w:hideMark/>
          </w:tcPr>
          <w:p w14:paraId="1C2F7685"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ALDEA SEBULBUX</w:t>
            </w:r>
          </w:p>
        </w:tc>
        <w:tc>
          <w:tcPr>
            <w:tcW w:w="745" w:type="pct"/>
            <w:tcBorders>
              <w:top w:val="nil"/>
              <w:left w:val="nil"/>
              <w:bottom w:val="single" w:sz="4" w:space="0" w:color="auto"/>
              <w:right w:val="single" w:sz="4" w:space="0" w:color="auto"/>
            </w:tcBorders>
            <w:shd w:val="clear" w:color="auto" w:fill="auto"/>
            <w:vAlign w:val="center"/>
            <w:hideMark/>
          </w:tcPr>
          <w:p w14:paraId="63E29D50" w14:textId="77777777" w:rsidR="009351F1" w:rsidRPr="0036672B" w:rsidRDefault="009351F1" w:rsidP="0036672B">
            <w:pPr>
              <w:spacing w:after="0" w:line="240" w:lineRule="auto"/>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 xml:space="preserve">           75,000.00 </w:t>
            </w:r>
          </w:p>
        </w:tc>
        <w:tc>
          <w:tcPr>
            <w:tcW w:w="696" w:type="pct"/>
            <w:tcBorders>
              <w:top w:val="nil"/>
              <w:left w:val="nil"/>
              <w:bottom w:val="single" w:sz="4" w:space="0" w:color="auto"/>
              <w:right w:val="single" w:sz="4" w:space="0" w:color="auto"/>
            </w:tcBorders>
            <w:shd w:val="clear" w:color="auto" w:fill="auto"/>
            <w:vAlign w:val="center"/>
            <w:hideMark/>
          </w:tcPr>
          <w:p w14:paraId="07B9ED78" w14:textId="77777777" w:rsidR="009351F1" w:rsidRPr="0036672B" w:rsidRDefault="009351F1" w:rsidP="0036672B">
            <w:pPr>
              <w:spacing w:after="0" w:line="240" w:lineRule="auto"/>
              <w:jc w:val="right"/>
              <w:rPr>
                <w:rFonts w:ascii="Century Gothic" w:eastAsia="Times New Roman" w:hAnsi="Century Gothic" w:cs="Calibri"/>
                <w:sz w:val="16"/>
                <w:szCs w:val="16"/>
                <w:lang w:eastAsia="es-GT"/>
              </w:rPr>
            </w:pPr>
            <w:r w:rsidRPr="0036672B">
              <w:rPr>
                <w:rFonts w:ascii="Century Gothic" w:eastAsia="Times New Roman" w:hAnsi="Century Gothic" w:cs="Calibri"/>
                <w:sz w:val="16"/>
                <w:szCs w:val="16"/>
                <w:lang w:eastAsia="es-GT"/>
              </w:rPr>
              <w:t>30/04/2021</w:t>
            </w:r>
          </w:p>
        </w:tc>
      </w:tr>
      <w:tr w:rsidR="009351F1" w:rsidRPr="0036672B" w14:paraId="1DE26B9D" w14:textId="77777777" w:rsidTr="009351F1">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814C7D0" w14:textId="77777777" w:rsidR="009351F1" w:rsidRPr="0036672B" w:rsidRDefault="009351F1" w:rsidP="0036672B">
            <w:pPr>
              <w:spacing w:after="0" w:line="240" w:lineRule="auto"/>
              <w:rPr>
                <w:rFonts w:ascii="Century Gothic" w:eastAsia="Times New Roman" w:hAnsi="Century Gothic" w:cs="Calibri"/>
                <w:color w:val="000000"/>
                <w:sz w:val="16"/>
                <w:szCs w:val="16"/>
                <w:lang w:eastAsia="es-GT"/>
              </w:rPr>
            </w:pPr>
            <w:r w:rsidRPr="0036672B">
              <w:rPr>
                <w:rFonts w:ascii="Century Gothic" w:eastAsia="Times New Roman" w:hAnsi="Century Gothic" w:cs="Calibri"/>
                <w:color w:val="000000"/>
                <w:sz w:val="16"/>
                <w:szCs w:val="16"/>
                <w:lang w:eastAsia="es-GT"/>
              </w:rPr>
              <w:t> </w:t>
            </w:r>
          </w:p>
        </w:tc>
        <w:tc>
          <w:tcPr>
            <w:tcW w:w="3355"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0426815" w14:textId="77777777" w:rsidR="009351F1" w:rsidRPr="0036672B" w:rsidRDefault="009351F1" w:rsidP="0036672B">
            <w:pPr>
              <w:spacing w:after="0" w:line="240" w:lineRule="auto"/>
              <w:jc w:val="center"/>
              <w:rPr>
                <w:rFonts w:ascii="Century Gothic" w:eastAsia="Times New Roman" w:hAnsi="Century Gothic" w:cs="Calibri"/>
                <w:b/>
                <w:bCs/>
                <w:color w:val="000000"/>
                <w:sz w:val="16"/>
                <w:szCs w:val="16"/>
                <w:lang w:eastAsia="es-GT"/>
              </w:rPr>
            </w:pPr>
            <w:r w:rsidRPr="0036672B">
              <w:rPr>
                <w:rFonts w:ascii="Century Gothic" w:eastAsia="Times New Roman" w:hAnsi="Century Gothic" w:cs="Calibri"/>
                <w:b/>
                <w:bCs/>
                <w:color w:val="000000"/>
                <w:sz w:val="16"/>
                <w:szCs w:val="16"/>
                <w:lang w:eastAsia="es-GT"/>
              </w:rPr>
              <w:t>TOTAL</w:t>
            </w:r>
          </w:p>
        </w:tc>
        <w:tc>
          <w:tcPr>
            <w:tcW w:w="745" w:type="pct"/>
            <w:tcBorders>
              <w:top w:val="nil"/>
              <w:left w:val="nil"/>
              <w:bottom w:val="single" w:sz="4" w:space="0" w:color="auto"/>
              <w:right w:val="single" w:sz="4" w:space="0" w:color="auto"/>
            </w:tcBorders>
            <w:shd w:val="clear" w:color="auto" w:fill="auto"/>
            <w:noWrap/>
            <w:vAlign w:val="bottom"/>
            <w:hideMark/>
          </w:tcPr>
          <w:p w14:paraId="0E9FA83A" w14:textId="77777777" w:rsidR="009351F1" w:rsidRPr="0036672B" w:rsidRDefault="009351F1" w:rsidP="0036672B">
            <w:pPr>
              <w:spacing w:after="0" w:line="240" w:lineRule="auto"/>
              <w:rPr>
                <w:rFonts w:ascii="Century Gothic" w:eastAsia="Times New Roman" w:hAnsi="Century Gothic" w:cs="Calibri"/>
                <w:b/>
                <w:bCs/>
                <w:color w:val="000000"/>
                <w:sz w:val="16"/>
                <w:szCs w:val="16"/>
                <w:lang w:eastAsia="es-GT"/>
              </w:rPr>
            </w:pPr>
            <w:r w:rsidRPr="0036672B">
              <w:rPr>
                <w:rFonts w:ascii="Century Gothic" w:eastAsia="Times New Roman" w:hAnsi="Century Gothic" w:cs="Calibri"/>
                <w:b/>
                <w:bCs/>
                <w:color w:val="000000"/>
                <w:sz w:val="16"/>
                <w:szCs w:val="16"/>
                <w:lang w:eastAsia="es-GT"/>
              </w:rPr>
              <w:t xml:space="preserve">      6,556,528.40 </w:t>
            </w:r>
          </w:p>
        </w:tc>
        <w:tc>
          <w:tcPr>
            <w:tcW w:w="696" w:type="pct"/>
            <w:tcBorders>
              <w:top w:val="nil"/>
              <w:left w:val="nil"/>
              <w:bottom w:val="single" w:sz="4" w:space="0" w:color="auto"/>
              <w:right w:val="single" w:sz="4" w:space="0" w:color="auto"/>
            </w:tcBorders>
            <w:shd w:val="clear" w:color="auto" w:fill="auto"/>
            <w:noWrap/>
            <w:vAlign w:val="bottom"/>
            <w:hideMark/>
          </w:tcPr>
          <w:p w14:paraId="1E056E33" w14:textId="77777777" w:rsidR="009351F1" w:rsidRPr="0036672B" w:rsidRDefault="009351F1" w:rsidP="0036672B">
            <w:pPr>
              <w:spacing w:after="0" w:line="240" w:lineRule="auto"/>
              <w:rPr>
                <w:rFonts w:ascii="Century Gothic" w:eastAsia="Times New Roman" w:hAnsi="Century Gothic" w:cs="Calibri"/>
                <w:color w:val="000000"/>
                <w:sz w:val="16"/>
                <w:szCs w:val="16"/>
                <w:lang w:eastAsia="es-GT"/>
              </w:rPr>
            </w:pPr>
            <w:r w:rsidRPr="0036672B">
              <w:rPr>
                <w:rFonts w:ascii="Century Gothic" w:eastAsia="Times New Roman" w:hAnsi="Century Gothic" w:cs="Calibri"/>
                <w:color w:val="000000"/>
                <w:sz w:val="16"/>
                <w:szCs w:val="16"/>
                <w:lang w:eastAsia="es-GT"/>
              </w:rPr>
              <w:t> </w:t>
            </w:r>
          </w:p>
        </w:tc>
      </w:tr>
    </w:tbl>
    <w:p w14:paraId="072E2C65" w14:textId="77777777" w:rsidR="004C0CB0" w:rsidRPr="005F7CB3" w:rsidRDefault="004C0CB0" w:rsidP="004C0CB0">
      <w:pPr>
        <w:spacing w:line="276" w:lineRule="auto"/>
        <w:jc w:val="both"/>
        <w:rPr>
          <w:rFonts w:ascii="Arial" w:hAnsi="Arial" w:cs="Arial"/>
          <w:b/>
          <w:sz w:val="18"/>
          <w:szCs w:val="18"/>
        </w:rPr>
      </w:pPr>
      <w:r w:rsidRPr="005F7CB3">
        <w:rPr>
          <w:rFonts w:ascii="Arial" w:hAnsi="Arial" w:cs="Arial"/>
          <w:b/>
          <w:sz w:val="18"/>
          <w:szCs w:val="18"/>
        </w:rPr>
        <w:t xml:space="preserve">Fuente: </w:t>
      </w:r>
      <w:r>
        <w:rPr>
          <w:rFonts w:ascii="Arial" w:hAnsi="Arial" w:cs="Arial"/>
          <w:b/>
          <w:sz w:val="18"/>
          <w:szCs w:val="18"/>
        </w:rPr>
        <w:t>Información proporcionada por la entidad.</w:t>
      </w:r>
    </w:p>
    <w:p w14:paraId="712471E9" w14:textId="77777777" w:rsidR="0083503D" w:rsidRDefault="0083503D" w:rsidP="00E51690">
      <w:pPr>
        <w:spacing w:line="276" w:lineRule="auto"/>
        <w:jc w:val="center"/>
        <w:rPr>
          <w:rFonts w:ascii="Century Gothic" w:hAnsi="Century Gothic" w:cs="Arial"/>
          <w:b/>
          <w:sz w:val="21"/>
          <w:szCs w:val="21"/>
          <w:lang w:val="es-ES"/>
        </w:rPr>
      </w:pPr>
    </w:p>
    <w:p w14:paraId="4DB7F288" w14:textId="77777777" w:rsidR="007217DD" w:rsidRDefault="007217DD" w:rsidP="00CE062C">
      <w:pPr>
        <w:pStyle w:val="Prrafodelista"/>
        <w:spacing w:line="276" w:lineRule="auto"/>
        <w:ind w:left="360"/>
        <w:jc w:val="center"/>
        <w:rPr>
          <w:rFonts w:ascii="Arial" w:hAnsi="Arial" w:cs="Arial"/>
          <w:b/>
          <w:bCs/>
          <w:sz w:val="20"/>
          <w:szCs w:val="20"/>
        </w:rPr>
      </w:pPr>
    </w:p>
    <w:p w14:paraId="4906F0C5" w14:textId="77777777" w:rsidR="007217DD" w:rsidRDefault="007217DD" w:rsidP="00CE062C">
      <w:pPr>
        <w:pStyle w:val="Prrafodelista"/>
        <w:spacing w:line="276" w:lineRule="auto"/>
        <w:ind w:left="360"/>
        <w:jc w:val="center"/>
        <w:rPr>
          <w:rFonts w:ascii="Arial" w:hAnsi="Arial" w:cs="Arial"/>
          <w:b/>
          <w:bCs/>
          <w:sz w:val="20"/>
          <w:szCs w:val="20"/>
        </w:rPr>
      </w:pPr>
    </w:p>
    <w:p w14:paraId="49C47460" w14:textId="77777777" w:rsidR="007217DD" w:rsidRDefault="007217DD" w:rsidP="00CE062C">
      <w:pPr>
        <w:pStyle w:val="Prrafodelista"/>
        <w:spacing w:line="276" w:lineRule="auto"/>
        <w:ind w:left="360"/>
        <w:jc w:val="center"/>
        <w:rPr>
          <w:rFonts w:ascii="Arial" w:hAnsi="Arial" w:cs="Arial"/>
          <w:b/>
          <w:bCs/>
          <w:sz w:val="20"/>
          <w:szCs w:val="20"/>
        </w:rPr>
      </w:pPr>
    </w:p>
    <w:p w14:paraId="7F7F0228" w14:textId="77777777" w:rsidR="007217DD" w:rsidRDefault="007217DD" w:rsidP="00CE062C">
      <w:pPr>
        <w:pStyle w:val="Prrafodelista"/>
        <w:spacing w:line="276" w:lineRule="auto"/>
        <w:ind w:left="360"/>
        <w:jc w:val="center"/>
        <w:rPr>
          <w:rFonts w:ascii="Arial" w:hAnsi="Arial" w:cs="Arial"/>
          <w:b/>
          <w:bCs/>
          <w:sz w:val="20"/>
          <w:szCs w:val="20"/>
        </w:rPr>
      </w:pPr>
    </w:p>
    <w:p w14:paraId="21CA610A" w14:textId="77777777" w:rsidR="007217DD" w:rsidRDefault="007217DD" w:rsidP="00CE062C">
      <w:pPr>
        <w:pStyle w:val="Prrafodelista"/>
        <w:spacing w:line="276" w:lineRule="auto"/>
        <w:ind w:left="360"/>
        <w:jc w:val="center"/>
        <w:rPr>
          <w:rFonts w:ascii="Arial" w:hAnsi="Arial" w:cs="Arial"/>
          <w:b/>
          <w:bCs/>
          <w:sz w:val="20"/>
          <w:szCs w:val="20"/>
        </w:rPr>
      </w:pPr>
    </w:p>
    <w:p w14:paraId="60259C1A" w14:textId="77777777" w:rsidR="007217DD" w:rsidRDefault="007217DD" w:rsidP="00CE062C">
      <w:pPr>
        <w:pStyle w:val="Prrafodelista"/>
        <w:spacing w:line="276" w:lineRule="auto"/>
        <w:ind w:left="360"/>
        <w:jc w:val="center"/>
        <w:rPr>
          <w:rFonts w:ascii="Arial" w:hAnsi="Arial" w:cs="Arial"/>
          <w:b/>
          <w:bCs/>
          <w:sz w:val="20"/>
          <w:szCs w:val="20"/>
        </w:rPr>
      </w:pPr>
    </w:p>
    <w:p w14:paraId="1634336A" w14:textId="77777777" w:rsidR="007217DD" w:rsidRDefault="007217DD" w:rsidP="00CE062C">
      <w:pPr>
        <w:pStyle w:val="Prrafodelista"/>
        <w:spacing w:line="276" w:lineRule="auto"/>
        <w:ind w:left="360"/>
        <w:jc w:val="center"/>
        <w:rPr>
          <w:rFonts w:ascii="Arial" w:hAnsi="Arial" w:cs="Arial"/>
          <w:b/>
          <w:bCs/>
          <w:sz w:val="20"/>
          <w:szCs w:val="20"/>
        </w:rPr>
      </w:pPr>
    </w:p>
    <w:p w14:paraId="381C43CE" w14:textId="77777777" w:rsidR="007217DD" w:rsidRDefault="007217DD" w:rsidP="00CE062C">
      <w:pPr>
        <w:pStyle w:val="Prrafodelista"/>
        <w:spacing w:line="276" w:lineRule="auto"/>
        <w:ind w:left="360"/>
        <w:jc w:val="center"/>
        <w:rPr>
          <w:rFonts w:ascii="Arial" w:hAnsi="Arial" w:cs="Arial"/>
          <w:b/>
          <w:bCs/>
          <w:sz w:val="20"/>
          <w:szCs w:val="20"/>
        </w:rPr>
      </w:pPr>
    </w:p>
    <w:p w14:paraId="60CF2835" w14:textId="77777777" w:rsidR="007217DD" w:rsidRDefault="007217DD" w:rsidP="00CE062C">
      <w:pPr>
        <w:pStyle w:val="Prrafodelista"/>
        <w:spacing w:line="276" w:lineRule="auto"/>
        <w:ind w:left="360"/>
        <w:jc w:val="center"/>
        <w:rPr>
          <w:rFonts w:ascii="Arial" w:hAnsi="Arial" w:cs="Arial"/>
          <w:b/>
          <w:bCs/>
          <w:sz w:val="20"/>
          <w:szCs w:val="20"/>
        </w:rPr>
      </w:pPr>
    </w:p>
    <w:p w14:paraId="54644094" w14:textId="77777777" w:rsidR="007217DD" w:rsidRDefault="007217DD" w:rsidP="00CE062C">
      <w:pPr>
        <w:pStyle w:val="Prrafodelista"/>
        <w:spacing w:line="276" w:lineRule="auto"/>
        <w:ind w:left="360"/>
        <w:jc w:val="center"/>
        <w:rPr>
          <w:rFonts w:ascii="Arial" w:hAnsi="Arial" w:cs="Arial"/>
          <w:b/>
          <w:bCs/>
          <w:sz w:val="20"/>
          <w:szCs w:val="20"/>
        </w:rPr>
      </w:pPr>
    </w:p>
    <w:p w14:paraId="3000556E" w14:textId="77777777" w:rsidR="007217DD" w:rsidRDefault="007217DD" w:rsidP="00CE062C">
      <w:pPr>
        <w:pStyle w:val="Prrafodelista"/>
        <w:spacing w:line="276" w:lineRule="auto"/>
        <w:ind w:left="360"/>
        <w:jc w:val="center"/>
        <w:rPr>
          <w:rFonts w:ascii="Arial" w:hAnsi="Arial" w:cs="Arial"/>
          <w:b/>
          <w:bCs/>
          <w:sz w:val="20"/>
          <w:szCs w:val="20"/>
        </w:rPr>
      </w:pPr>
    </w:p>
    <w:p w14:paraId="29B403A2" w14:textId="48CE5473" w:rsidR="00CE062C" w:rsidRPr="00F75457" w:rsidRDefault="00CE062C" w:rsidP="00CE062C">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lastRenderedPageBreak/>
        <w:t xml:space="preserve">ANEXO </w:t>
      </w:r>
      <w:r>
        <w:rPr>
          <w:rFonts w:ascii="Arial" w:hAnsi="Arial" w:cs="Arial"/>
          <w:b/>
          <w:bCs/>
          <w:sz w:val="20"/>
          <w:szCs w:val="20"/>
        </w:rPr>
        <w:t>4</w:t>
      </w:r>
    </w:p>
    <w:p w14:paraId="79FC2841" w14:textId="77777777" w:rsidR="00CE062C" w:rsidRDefault="00CE062C" w:rsidP="00CE062C">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 xml:space="preserve">CONSEJO O CONSULTORÍA DE VERIFICACIÓN DEL CUMPLIMIENTO DE LOS LINEAMIENTOS EMITIDOS CON LA FECHA DE ENTREGA Y LIQUIDACIÓN DEL PROGRAMA DE REMOZAMIENTO REALIZADO CON FUENTE 52 </w:t>
      </w:r>
    </w:p>
    <w:p w14:paraId="59A12D9D" w14:textId="77777777" w:rsidR="00CE062C" w:rsidRPr="00F75457" w:rsidRDefault="00CE062C" w:rsidP="00CE062C">
      <w:pPr>
        <w:pStyle w:val="Prrafodelista"/>
        <w:spacing w:line="276" w:lineRule="auto"/>
        <w:ind w:left="360"/>
        <w:jc w:val="center"/>
        <w:rPr>
          <w:rFonts w:ascii="Arial" w:hAnsi="Arial" w:cs="Arial"/>
          <w:b/>
          <w:bCs/>
          <w:sz w:val="20"/>
          <w:szCs w:val="20"/>
        </w:rPr>
      </w:pPr>
      <w:r w:rsidRPr="00F75457">
        <w:rPr>
          <w:rFonts w:ascii="Arial" w:hAnsi="Arial" w:cs="Arial"/>
          <w:b/>
          <w:bCs/>
          <w:sz w:val="20"/>
          <w:szCs w:val="20"/>
        </w:rPr>
        <w:t>“PRÉSTAMOS EXTERNOS”</w:t>
      </w:r>
    </w:p>
    <w:p w14:paraId="175FBE5F" w14:textId="591DC568" w:rsidR="00CE062C" w:rsidRDefault="00CE062C" w:rsidP="00CE062C">
      <w:pPr>
        <w:spacing w:line="276" w:lineRule="auto"/>
        <w:jc w:val="center"/>
        <w:rPr>
          <w:rFonts w:ascii="Century Gothic" w:hAnsi="Century Gothic" w:cs="Arial"/>
          <w:b/>
          <w:sz w:val="21"/>
          <w:szCs w:val="21"/>
          <w:lang w:val="es-ES"/>
        </w:rPr>
      </w:pPr>
      <w:r>
        <w:rPr>
          <w:rFonts w:ascii="Arial" w:hAnsi="Arial" w:cs="Arial"/>
          <w:b/>
          <w:bCs/>
          <w:sz w:val="20"/>
          <w:szCs w:val="20"/>
        </w:rPr>
        <w:t>FALTA DE GESTIÓN ADMINISTRATIVA PARA REDISTRIBUIR O CONTRATAR PERSONAL PARA REALIZAR TRABAJO DE SUPERVISIÓN DE 14 CONVENIOS PENDIENTES DE LIQUIDAR</w:t>
      </w:r>
      <w:r w:rsidR="009351F1">
        <w:rPr>
          <w:rFonts w:ascii="Arial" w:hAnsi="Arial" w:cs="Arial"/>
          <w:b/>
          <w:bCs/>
          <w:sz w:val="20"/>
          <w:szCs w:val="20"/>
        </w:rPr>
        <w:t>, POR RENUNCIA DE HECTOR PAR, CONSULTOR CONTRATADO EN EL AÑO 2019</w:t>
      </w:r>
    </w:p>
    <w:tbl>
      <w:tblPr>
        <w:tblW w:w="5216" w:type="pct"/>
        <w:tblCellMar>
          <w:left w:w="70" w:type="dxa"/>
          <w:right w:w="70" w:type="dxa"/>
        </w:tblCellMar>
        <w:tblLook w:val="04A0" w:firstRow="1" w:lastRow="0" w:firstColumn="1" w:lastColumn="0" w:noHBand="0" w:noVBand="1"/>
      </w:tblPr>
      <w:tblGrid>
        <w:gridCol w:w="591"/>
        <w:gridCol w:w="1389"/>
        <w:gridCol w:w="1702"/>
        <w:gridCol w:w="1685"/>
        <w:gridCol w:w="1330"/>
        <w:gridCol w:w="1260"/>
        <w:gridCol w:w="1252"/>
      </w:tblGrid>
      <w:tr w:rsidR="009351F1" w:rsidRPr="00CE062C" w14:paraId="44165D38" w14:textId="77777777" w:rsidTr="009351F1">
        <w:trPr>
          <w:trHeight w:val="510"/>
          <w:tblHeader/>
        </w:trPr>
        <w:tc>
          <w:tcPr>
            <w:tcW w:w="32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1A65EA3" w14:textId="77777777" w:rsidR="009351F1" w:rsidRPr="00CE062C" w:rsidRDefault="009351F1" w:rsidP="00CE062C">
            <w:pPr>
              <w:spacing w:after="0" w:line="240" w:lineRule="auto"/>
              <w:jc w:val="center"/>
              <w:rPr>
                <w:rFonts w:ascii="Century Gothic" w:eastAsia="Times New Roman" w:hAnsi="Century Gothic" w:cs="Calibri"/>
                <w:b/>
                <w:bCs/>
                <w:sz w:val="16"/>
                <w:szCs w:val="16"/>
                <w:lang w:eastAsia="es-GT"/>
              </w:rPr>
            </w:pPr>
            <w:r w:rsidRPr="00CE062C">
              <w:rPr>
                <w:rFonts w:ascii="Century Gothic" w:eastAsia="Times New Roman" w:hAnsi="Century Gothic" w:cs="Calibri"/>
                <w:b/>
                <w:bCs/>
                <w:sz w:val="16"/>
                <w:szCs w:val="16"/>
                <w:lang w:eastAsia="es-GT"/>
              </w:rPr>
              <w:t>No</w:t>
            </w:r>
          </w:p>
        </w:tc>
        <w:tc>
          <w:tcPr>
            <w:tcW w:w="754" w:type="pct"/>
            <w:tcBorders>
              <w:top w:val="single" w:sz="4" w:space="0" w:color="auto"/>
              <w:left w:val="nil"/>
              <w:bottom w:val="single" w:sz="4" w:space="0" w:color="auto"/>
              <w:right w:val="single" w:sz="4" w:space="0" w:color="auto"/>
            </w:tcBorders>
            <w:shd w:val="clear" w:color="000000" w:fill="BFBFBF"/>
            <w:vAlign w:val="center"/>
            <w:hideMark/>
          </w:tcPr>
          <w:p w14:paraId="2689700E" w14:textId="77777777" w:rsidR="009351F1" w:rsidRPr="00CE062C" w:rsidRDefault="009351F1" w:rsidP="00CE062C">
            <w:pPr>
              <w:spacing w:after="0" w:line="240" w:lineRule="auto"/>
              <w:jc w:val="center"/>
              <w:rPr>
                <w:rFonts w:ascii="Century Gothic" w:eastAsia="Times New Roman" w:hAnsi="Century Gothic" w:cs="Calibri"/>
                <w:b/>
                <w:bCs/>
                <w:sz w:val="16"/>
                <w:szCs w:val="16"/>
                <w:lang w:eastAsia="es-GT"/>
              </w:rPr>
            </w:pPr>
            <w:r w:rsidRPr="00CE062C">
              <w:rPr>
                <w:rFonts w:ascii="Century Gothic" w:eastAsia="Times New Roman" w:hAnsi="Century Gothic" w:cs="Calibri"/>
                <w:b/>
                <w:bCs/>
                <w:sz w:val="16"/>
                <w:szCs w:val="16"/>
                <w:lang w:eastAsia="es-GT"/>
              </w:rPr>
              <w:t xml:space="preserve">CODIGO </w:t>
            </w:r>
          </w:p>
        </w:tc>
        <w:tc>
          <w:tcPr>
            <w:tcW w:w="924" w:type="pct"/>
            <w:tcBorders>
              <w:top w:val="single" w:sz="4" w:space="0" w:color="auto"/>
              <w:left w:val="nil"/>
              <w:bottom w:val="single" w:sz="4" w:space="0" w:color="auto"/>
              <w:right w:val="single" w:sz="4" w:space="0" w:color="auto"/>
            </w:tcBorders>
            <w:shd w:val="clear" w:color="000000" w:fill="BFBFBF"/>
            <w:vAlign w:val="center"/>
            <w:hideMark/>
          </w:tcPr>
          <w:p w14:paraId="019C7E97" w14:textId="77777777" w:rsidR="009351F1" w:rsidRPr="00CE062C" w:rsidRDefault="009351F1" w:rsidP="00CE062C">
            <w:pPr>
              <w:spacing w:after="0" w:line="240" w:lineRule="auto"/>
              <w:jc w:val="center"/>
              <w:rPr>
                <w:rFonts w:ascii="Century Gothic" w:eastAsia="Times New Roman" w:hAnsi="Century Gothic" w:cs="Calibri"/>
                <w:b/>
                <w:bCs/>
                <w:sz w:val="16"/>
                <w:szCs w:val="16"/>
                <w:lang w:eastAsia="es-GT"/>
              </w:rPr>
            </w:pPr>
            <w:r w:rsidRPr="00CE062C">
              <w:rPr>
                <w:rFonts w:ascii="Century Gothic" w:eastAsia="Times New Roman" w:hAnsi="Century Gothic" w:cs="Calibri"/>
                <w:b/>
                <w:bCs/>
                <w:sz w:val="16"/>
                <w:szCs w:val="16"/>
                <w:lang w:eastAsia="es-GT"/>
              </w:rPr>
              <w:t>DEPARTAMENTO</w:t>
            </w:r>
          </w:p>
        </w:tc>
        <w:tc>
          <w:tcPr>
            <w:tcW w:w="915" w:type="pct"/>
            <w:tcBorders>
              <w:top w:val="single" w:sz="4" w:space="0" w:color="auto"/>
              <w:left w:val="nil"/>
              <w:bottom w:val="single" w:sz="4" w:space="0" w:color="auto"/>
              <w:right w:val="single" w:sz="4" w:space="0" w:color="auto"/>
            </w:tcBorders>
            <w:shd w:val="clear" w:color="000000" w:fill="BFBFBF"/>
            <w:vAlign w:val="center"/>
            <w:hideMark/>
          </w:tcPr>
          <w:p w14:paraId="6BB10E7D" w14:textId="77777777" w:rsidR="009351F1" w:rsidRPr="00A239F8" w:rsidRDefault="009351F1" w:rsidP="00CE062C">
            <w:pPr>
              <w:spacing w:after="0" w:line="240" w:lineRule="auto"/>
              <w:jc w:val="center"/>
              <w:rPr>
                <w:rFonts w:ascii="Century Gothic" w:eastAsia="Times New Roman" w:hAnsi="Century Gothic" w:cs="Calibri"/>
                <w:b/>
                <w:bCs/>
                <w:sz w:val="14"/>
                <w:szCs w:val="14"/>
                <w:lang w:eastAsia="es-GT"/>
              </w:rPr>
            </w:pPr>
            <w:r w:rsidRPr="00A239F8">
              <w:rPr>
                <w:rFonts w:ascii="Century Gothic" w:eastAsia="Times New Roman" w:hAnsi="Century Gothic" w:cs="Calibri"/>
                <w:b/>
                <w:bCs/>
                <w:sz w:val="14"/>
                <w:szCs w:val="14"/>
                <w:lang w:eastAsia="es-GT"/>
              </w:rPr>
              <w:t>NOMBRE DEL ESTABLECIMIENTO</w:t>
            </w:r>
          </w:p>
        </w:tc>
        <w:tc>
          <w:tcPr>
            <w:tcW w:w="722" w:type="pct"/>
            <w:tcBorders>
              <w:top w:val="single" w:sz="4" w:space="0" w:color="auto"/>
              <w:left w:val="nil"/>
              <w:bottom w:val="single" w:sz="4" w:space="0" w:color="auto"/>
              <w:right w:val="single" w:sz="4" w:space="0" w:color="auto"/>
            </w:tcBorders>
            <w:shd w:val="clear" w:color="000000" w:fill="BFBFBF"/>
            <w:vAlign w:val="center"/>
            <w:hideMark/>
          </w:tcPr>
          <w:p w14:paraId="0285D4FD" w14:textId="77777777" w:rsidR="009351F1" w:rsidRPr="00A239F8" w:rsidRDefault="009351F1" w:rsidP="00CE062C">
            <w:pPr>
              <w:spacing w:after="0" w:line="240" w:lineRule="auto"/>
              <w:jc w:val="center"/>
              <w:rPr>
                <w:rFonts w:ascii="Century Gothic" w:eastAsia="Times New Roman" w:hAnsi="Century Gothic" w:cs="Calibri"/>
                <w:b/>
                <w:bCs/>
                <w:sz w:val="14"/>
                <w:szCs w:val="14"/>
                <w:lang w:eastAsia="es-GT"/>
              </w:rPr>
            </w:pPr>
            <w:r w:rsidRPr="00A239F8">
              <w:rPr>
                <w:rFonts w:ascii="Century Gothic" w:eastAsia="Times New Roman" w:hAnsi="Century Gothic" w:cs="Calibri"/>
                <w:b/>
                <w:bCs/>
                <w:sz w:val="14"/>
                <w:szCs w:val="14"/>
                <w:lang w:eastAsia="es-GT"/>
              </w:rPr>
              <w:t>DIRECCION DEL ESTABLECIMIENTO</w:t>
            </w:r>
          </w:p>
        </w:tc>
        <w:tc>
          <w:tcPr>
            <w:tcW w:w="684" w:type="pct"/>
            <w:tcBorders>
              <w:top w:val="single" w:sz="4" w:space="0" w:color="auto"/>
              <w:left w:val="nil"/>
              <w:bottom w:val="single" w:sz="4" w:space="0" w:color="auto"/>
              <w:right w:val="single" w:sz="4" w:space="0" w:color="auto"/>
            </w:tcBorders>
            <w:shd w:val="clear" w:color="000000" w:fill="BFBFBF"/>
            <w:vAlign w:val="center"/>
            <w:hideMark/>
          </w:tcPr>
          <w:p w14:paraId="6348AB6D" w14:textId="77777777" w:rsidR="009351F1" w:rsidRPr="00A239F8" w:rsidRDefault="009351F1" w:rsidP="00CE062C">
            <w:pPr>
              <w:spacing w:after="0" w:line="240" w:lineRule="auto"/>
              <w:jc w:val="center"/>
              <w:rPr>
                <w:rFonts w:ascii="Century Gothic" w:eastAsia="Times New Roman" w:hAnsi="Century Gothic" w:cs="Calibri"/>
                <w:b/>
                <w:bCs/>
                <w:sz w:val="14"/>
                <w:szCs w:val="14"/>
                <w:lang w:eastAsia="es-GT"/>
              </w:rPr>
            </w:pPr>
            <w:r w:rsidRPr="00A239F8">
              <w:rPr>
                <w:rFonts w:ascii="Century Gothic" w:eastAsia="Times New Roman" w:hAnsi="Century Gothic" w:cs="Calibri"/>
                <w:b/>
                <w:bCs/>
                <w:sz w:val="14"/>
                <w:szCs w:val="14"/>
                <w:lang w:eastAsia="es-GT"/>
              </w:rPr>
              <w:t>MONTO TRANSFERIDO</w:t>
            </w:r>
          </w:p>
        </w:tc>
        <w:tc>
          <w:tcPr>
            <w:tcW w:w="680" w:type="pct"/>
            <w:tcBorders>
              <w:top w:val="single" w:sz="4" w:space="0" w:color="auto"/>
              <w:left w:val="nil"/>
              <w:bottom w:val="single" w:sz="4" w:space="0" w:color="auto"/>
              <w:right w:val="single" w:sz="4" w:space="0" w:color="auto"/>
            </w:tcBorders>
            <w:shd w:val="clear" w:color="000000" w:fill="BFBFBF"/>
            <w:vAlign w:val="center"/>
            <w:hideMark/>
          </w:tcPr>
          <w:p w14:paraId="75E5534E" w14:textId="77777777" w:rsidR="009351F1" w:rsidRPr="00CE062C" w:rsidRDefault="009351F1" w:rsidP="00CE062C">
            <w:pPr>
              <w:spacing w:after="0" w:line="240" w:lineRule="auto"/>
              <w:jc w:val="center"/>
              <w:rPr>
                <w:rFonts w:ascii="Century Gothic" w:eastAsia="Times New Roman" w:hAnsi="Century Gothic" w:cs="Calibri"/>
                <w:b/>
                <w:bCs/>
                <w:sz w:val="16"/>
                <w:szCs w:val="16"/>
                <w:lang w:eastAsia="es-GT"/>
              </w:rPr>
            </w:pPr>
            <w:r w:rsidRPr="00CE062C">
              <w:rPr>
                <w:rFonts w:ascii="Century Gothic" w:eastAsia="Times New Roman" w:hAnsi="Century Gothic" w:cs="Calibri"/>
                <w:b/>
                <w:bCs/>
                <w:sz w:val="16"/>
                <w:szCs w:val="16"/>
                <w:lang w:eastAsia="es-GT"/>
              </w:rPr>
              <w:t>MES DE TRASFERENCIA</w:t>
            </w:r>
          </w:p>
        </w:tc>
      </w:tr>
      <w:tr w:rsidR="009351F1" w:rsidRPr="00CE062C" w14:paraId="30DEA8A5" w14:textId="77777777" w:rsidTr="009351F1">
        <w:trPr>
          <w:trHeight w:val="135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2902F906"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w:t>
            </w:r>
          </w:p>
        </w:tc>
        <w:tc>
          <w:tcPr>
            <w:tcW w:w="754" w:type="pct"/>
            <w:tcBorders>
              <w:top w:val="nil"/>
              <w:left w:val="nil"/>
              <w:bottom w:val="single" w:sz="4" w:space="0" w:color="auto"/>
              <w:right w:val="single" w:sz="4" w:space="0" w:color="auto"/>
            </w:tcBorders>
            <w:shd w:val="clear" w:color="auto" w:fill="auto"/>
            <w:vAlign w:val="center"/>
            <w:hideMark/>
          </w:tcPr>
          <w:p w14:paraId="72182030"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13-01-0006-43</w:t>
            </w:r>
          </w:p>
        </w:tc>
        <w:tc>
          <w:tcPr>
            <w:tcW w:w="924" w:type="pct"/>
            <w:tcBorders>
              <w:top w:val="nil"/>
              <w:left w:val="nil"/>
              <w:bottom w:val="single" w:sz="4" w:space="0" w:color="auto"/>
              <w:right w:val="single" w:sz="4" w:space="0" w:color="auto"/>
            </w:tcBorders>
            <w:shd w:val="clear" w:color="auto" w:fill="auto"/>
            <w:vAlign w:val="center"/>
            <w:hideMark/>
          </w:tcPr>
          <w:p w14:paraId="2297B671"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HUEHUETENANGO</w:t>
            </w:r>
          </w:p>
        </w:tc>
        <w:tc>
          <w:tcPr>
            <w:tcW w:w="915" w:type="pct"/>
            <w:tcBorders>
              <w:top w:val="nil"/>
              <w:left w:val="nil"/>
              <w:bottom w:val="single" w:sz="4" w:space="0" w:color="auto"/>
              <w:right w:val="single" w:sz="4" w:space="0" w:color="auto"/>
            </w:tcBorders>
            <w:shd w:val="clear" w:color="auto" w:fill="auto"/>
            <w:vAlign w:val="center"/>
            <w:hideMark/>
          </w:tcPr>
          <w:p w14:paraId="313EE13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EOUM JM TIPO </w:t>
            </w:r>
            <w:proofErr w:type="gramStart"/>
            <w:r w:rsidRPr="00CE062C">
              <w:rPr>
                <w:rFonts w:ascii="Century Gothic" w:eastAsia="Times New Roman" w:hAnsi="Century Gothic" w:cs="Calibri"/>
                <w:sz w:val="16"/>
                <w:szCs w:val="16"/>
                <w:lang w:eastAsia="es-GT"/>
              </w:rPr>
              <w:t>FEDERACION  "</w:t>
            </w:r>
            <w:proofErr w:type="gramEnd"/>
            <w:r w:rsidRPr="00CE062C">
              <w:rPr>
                <w:rFonts w:ascii="Century Gothic" w:eastAsia="Times New Roman" w:hAnsi="Century Gothic" w:cs="Calibri"/>
                <w:sz w:val="16"/>
                <w:szCs w:val="16"/>
                <w:lang w:eastAsia="es-GT"/>
              </w:rPr>
              <w:t>CARLOS CALDERON TARACENA "</w:t>
            </w:r>
          </w:p>
        </w:tc>
        <w:tc>
          <w:tcPr>
            <w:tcW w:w="722" w:type="pct"/>
            <w:tcBorders>
              <w:top w:val="nil"/>
              <w:left w:val="nil"/>
              <w:bottom w:val="single" w:sz="4" w:space="0" w:color="auto"/>
              <w:right w:val="single" w:sz="4" w:space="0" w:color="auto"/>
            </w:tcBorders>
            <w:shd w:val="clear" w:color="auto" w:fill="auto"/>
            <w:vAlign w:val="center"/>
            <w:hideMark/>
          </w:tcPr>
          <w:p w14:paraId="54521454"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CANTÓN SAN JOSÉ, ZONA 5</w:t>
            </w:r>
          </w:p>
        </w:tc>
        <w:tc>
          <w:tcPr>
            <w:tcW w:w="684" w:type="pct"/>
            <w:tcBorders>
              <w:top w:val="nil"/>
              <w:left w:val="nil"/>
              <w:bottom w:val="single" w:sz="4" w:space="0" w:color="auto"/>
              <w:right w:val="single" w:sz="4" w:space="0" w:color="auto"/>
            </w:tcBorders>
            <w:shd w:val="clear" w:color="auto" w:fill="auto"/>
            <w:vAlign w:val="center"/>
            <w:hideMark/>
          </w:tcPr>
          <w:p w14:paraId="6BE2BA3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740E0EA4"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559E2DDB"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68F88DFE"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w:t>
            </w:r>
          </w:p>
        </w:tc>
        <w:tc>
          <w:tcPr>
            <w:tcW w:w="754" w:type="pct"/>
            <w:tcBorders>
              <w:top w:val="nil"/>
              <w:left w:val="nil"/>
              <w:bottom w:val="single" w:sz="4" w:space="0" w:color="auto"/>
              <w:right w:val="single" w:sz="4" w:space="0" w:color="auto"/>
            </w:tcBorders>
            <w:shd w:val="clear" w:color="auto" w:fill="auto"/>
            <w:vAlign w:val="center"/>
            <w:hideMark/>
          </w:tcPr>
          <w:p w14:paraId="226C3120"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13-02-0049-43</w:t>
            </w:r>
          </w:p>
        </w:tc>
        <w:tc>
          <w:tcPr>
            <w:tcW w:w="924" w:type="pct"/>
            <w:tcBorders>
              <w:top w:val="nil"/>
              <w:left w:val="nil"/>
              <w:bottom w:val="single" w:sz="4" w:space="0" w:color="auto"/>
              <w:right w:val="single" w:sz="4" w:space="0" w:color="auto"/>
            </w:tcBorders>
            <w:shd w:val="clear" w:color="auto" w:fill="auto"/>
            <w:vAlign w:val="center"/>
            <w:hideMark/>
          </w:tcPr>
          <w:p w14:paraId="2BA5690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HUEHUETENANGO</w:t>
            </w:r>
          </w:p>
        </w:tc>
        <w:tc>
          <w:tcPr>
            <w:tcW w:w="915" w:type="pct"/>
            <w:tcBorders>
              <w:top w:val="nil"/>
              <w:left w:val="nil"/>
              <w:bottom w:val="single" w:sz="4" w:space="0" w:color="auto"/>
              <w:right w:val="single" w:sz="4" w:space="0" w:color="auto"/>
            </w:tcBorders>
            <w:shd w:val="clear" w:color="auto" w:fill="auto"/>
            <w:vAlign w:val="center"/>
            <w:hideMark/>
          </w:tcPr>
          <w:p w14:paraId="03BAE134"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335E291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CANTON LOS MECATES</w:t>
            </w:r>
          </w:p>
        </w:tc>
        <w:tc>
          <w:tcPr>
            <w:tcW w:w="684" w:type="pct"/>
            <w:tcBorders>
              <w:top w:val="nil"/>
              <w:left w:val="nil"/>
              <w:bottom w:val="single" w:sz="4" w:space="0" w:color="auto"/>
              <w:right w:val="single" w:sz="4" w:space="0" w:color="auto"/>
            </w:tcBorders>
            <w:shd w:val="clear" w:color="auto" w:fill="auto"/>
            <w:vAlign w:val="center"/>
            <w:hideMark/>
          </w:tcPr>
          <w:p w14:paraId="3E5AF66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52,497.00 </w:t>
            </w:r>
          </w:p>
        </w:tc>
        <w:tc>
          <w:tcPr>
            <w:tcW w:w="680" w:type="pct"/>
            <w:tcBorders>
              <w:top w:val="nil"/>
              <w:left w:val="nil"/>
              <w:bottom w:val="single" w:sz="4" w:space="0" w:color="auto"/>
              <w:right w:val="single" w:sz="4" w:space="0" w:color="auto"/>
            </w:tcBorders>
            <w:shd w:val="clear" w:color="auto" w:fill="auto"/>
            <w:vAlign w:val="center"/>
            <w:hideMark/>
          </w:tcPr>
          <w:p w14:paraId="42AAA25B"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30/04/2021</w:t>
            </w:r>
          </w:p>
        </w:tc>
      </w:tr>
      <w:tr w:rsidR="009351F1" w:rsidRPr="00CE062C" w14:paraId="002B03D5"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30520EBD"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3</w:t>
            </w:r>
          </w:p>
        </w:tc>
        <w:tc>
          <w:tcPr>
            <w:tcW w:w="754" w:type="pct"/>
            <w:tcBorders>
              <w:top w:val="nil"/>
              <w:left w:val="nil"/>
              <w:bottom w:val="single" w:sz="4" w:space="0" w:color="auto"/>
              <w:right w:val="single" w:sz="4" w:space="0" w:color="auto"/>
            </w:tcBorders>
            <w:shd w:val="clear" w:color="auto" w:fill="auto"/>
            <w:vAlign w:val="center"/>
            <w:hideMark/>
          </w:tcPr>
          <w:p w14:paraId="570C3CE1"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13-02-0096-43</w:t>
            </w:r>
          </w:p>
        </w:tc>
        <w:tc>
          <w:tcPr>
            <w:tcW w:w="924" w:type="pct"/>
            <w:tcBorders>
              <w:top w:val="nil"/>
              <w:left w:val="nil"/>
              <w:bottom w:val="single" w:sz="4" w:space="0" w:color="auto"/>
              <w:right w:val="single" w:sz="4" w:space="0" w:color="auto"/>
            </w:tcBorders>
            <w:shd w:val="clear" w:color="auto" w:fill="auto"/>
            <w:vAlign w:val="center"/>
            <w:hideMark/>
          </w:tcPr>
          <w:p w14:paraId="0B8863E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HUEHUETENANGO</w:t>
            </w:r>
          </w:p>
        </w:tc>
        <w:tc>
          <w:tcPr>
            <w:tcW w:w="915" w:type="pct"/>
            <w:tcBorders>
              <w:top w:val="nil"/>
              <w:left w:val="nil"/>
              <w:bottom w:val="single" w:sz="4" w:space="0" w:color="auto"/>
              <w:right w:val="single" w:sz="4" w:space="0" w:color="auto"/>
            </w:tcBorders>
            <w:shd w:val="clear" w:color="auto" w:fill="auto"/>
            <w:vAlign w:val="center"/>
            <w:hideMark/>
          </w:tcPr>
          <w:p w14:paraId="0A6C3D94"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758308E4"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CASERIO LAGUNA SECA</w:t>
            </w:r>
          </w:p>
        </w:tc>
        <w:tc>
          <w:tcPr>
            <w:tcW w:w="684" w:type="pct"/>
            <w:tcBorders>
              <w:top w:val="nil"/>
              <w:left w:val="nil"/>
              <w:bottom w:val="single" w:sz="4" w:space="0" w:color="auto"/>
              <w:right w:val="single" w:sz="4" w:space="0" w:color="auto"/>
            </w:tcBorders>
            <w:shd w:val="clear" w:color="auto" w:fill="auto"/>
            <w:vAlign w:val="center"/>
            <w:hideMark/>
          </w:tcPr>
          <w:p w14:paraId="3EF9008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74,731.20 </w:t>
            </w:r>
          </w:p>
        </w:tc>
        <w:tc>
          <w:tcPr>
            <w:tcW w:w="680" w:type="pct"/>
            <w:tcBorders>
              <w:top w:val="nil"/>
              <w:left w:val="nil"/>
              <w:bottom w:val="single" w:sz="4" w:space="0" w:color="auto"/>
              <w:right w:val="single" w:sz="4" w:space="0" w:color="auto"/>
            </w:tcBorders>
            <w:shd w:val="clear" w:color="auto" w:fill="auto"/>
            <w:vAlign w:val="center"/>
            <w:hideMark/>
          </w:tcPr>
          <w:p w14:paraId="7195EB85"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2F16DA0B"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0D3EB94E"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4</w:t>
            </w:r>
          </w:p>
        </w:tc>
        <w:tc>
          <w:tcPr>
            <w:tcW w:w="754" w:type="pct"/>
            <w:tcBorders>
              <w:top w:val="nil"/>
              <w:left w:val="nil"/>
              <w:bottom w:val="single" w:sz="4" w:space="0" w:color="auto"/>
              <w:right w:val="single" w:sz="4" w:space="0" w:color="auto"/>
            </w:tcBorders>
            <w:shd w:val="clear" w:color="auto" w:fill="auto"/>
            <w:vAlign w:val="center"/>
            <w:hideMark/>
          </w:tcPr>
          <w:p w14:paraId="3A579E49"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13-05-0319-43</w:t>
            </w:r>
          </w:p>
        </w:tc>
        <w:tc>
          <w:tcPr>
            <w:tcW w:w="924" w:type="pct"/>
            <w:tcBorders>
              <w:top w:val="nil"/>
              <w:left w:val="nil"/>
              <w:bottom w:val="single" w:sz="4" w:space="0" w:color="auto"/>
              <w:right w:val="single" w:sz="4" w:space="0" w:color="auto"/>
            </w:tcBorders>
            <w:shd w:val="clear" w:color="auto" w:fill="auto"/>
            <w:vAlign w:val="center"/>
            <w:hideMark/>
          </w:tcPr>
          <w:p w14:paraId="4E601A2B"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HUEHUETENANGO</w:t>
            </w:r>
          </w:p>
        </w:tc>
        <w:tc>
          <w:tcPr>
            <w:tcW w:w="915" w:type="pct"/>
            <w:tcBorders>
              <w:top w:val="nil"/>
              <w:left w:val="nil"/>
              <w:bottom w:val="single" w:sz="4" w:space="0" w:color="auto"/>
              <w:right w:val="single" w:sz="4" w:space="0" w:color="auto"/>
            </w:tcBorders>
            <w:shd w:val="clear" w:color="auto" w:fill="auto"/>
            <w:vAlign w:val="center"/>
            <w:hideMark/>
          </w:tcPr>
          <w:p w14:paraId="57D8D55C"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347E2049"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ALDEA LA LAGUNA CHIAQUIAL</w:t>
            </w:r>
          </w:p>
        </w:tc>
        <w:tc>
          <w:tcPr>
            <w:tcW w:w="684" w:type="pct"/>
            <w:tcBorders>
              <w:top w:val="nil"/>
              <w:left w:val="nil"/>
              <w:bottom w:val="single" w:sz="4" w:space="0" w:color="auto"/>
              <w:right w:val="single" w:sz="4" w:space="0" w:color="auto"/>
            </w:tcBorders>
            <w:shd w:val="clear" w:color="auto" w:fill="auto"/>
            <w:vAlign w:val="center"/>
            <w:hideMark/>
          </w:tcPr>
          <w:p w14:paraId="65A95FA4"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2DC70F97"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2E426327"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1AB79C8F"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5</w:t>
            </w:r>
          </w:p>
        </w:tc>
        <w:tc>
          <w:tcPr>
            <w:tcW w:w="754" w:type="pct"/>
            <w:tcBorders>
              <w:top w:val="nil"/>
              <w:left w:val="nil"/>
              <w:bottom w:val="single" w:sz="4" w:space="0" w:color="auto"/>
              <w:right w:val="single" w:sz="4" w:space="0" w:color="auto"/>
            </w:tcBorders>
            <w:shd w:val="clear" w:color="auto" w:fill="auto"/>
            <w:vAlign w:val="center"/>
            <w:hideMark/>
          </w:tcPr>
          <w:p w14:paraId="10FDD525"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13-19-0936-43</w:t>
            </w:r>
          </w:p>
        </w:tc>
        <w:tc>
          <w:tcPr>
            <w:tcW w:w="924" w:type="pct"/>
            <w:tcBorders>
              <w:top w:val="nil"/>
              <w:left w:val="nil"/>
              <w:bottom w:val="single" w:sz="4" w:space="0" w:color="auto"/>
              <w:right w:val="single" w:sz="4" w:space="0" w:color="auto"/>
            </w:tcBorders>
            <w:shd w:val="clear" w:color="auto" w:fill="auto"/>
            <w:vAlign w:val="center"/>
            <w:hideMark/>
          </w:tcPr>
          <w:p w14:paraId="74E6B2F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HUEHUETENANGO</w:t>
            </w:r>
          </w:p>
        </w:tc>
        <w:tc>
          <w:tcPr>
            <w:tcW w:w="915" w:type="pct"/>
            <w:tcBorders>
              <w:top w:val="nil"/>
              <w:left w:val="nil"/>
              <w:bottom w:val="single" w:sz="4" w:space="0" w:color="auto"/>
              <w:right w:val="single" w:sz="4" w:space="0" w:color="auto"/>
            </w:tcBorders>
            <w:shd w:val="clear" w:color="auto" w:fill="auto"/>
            <w:vAlign w:val="center"/>
            <w:hideMark/>
          </w:tcPr>
          <w:p w14:paraId="516BEB3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342AAB9D"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ALDEA IXCONLAJ</w:t>
            </w:r>
          </w:p>
        </w:tc>
        <w:tc>
          <w:tcPr>
            <w:tcW w:w="684" w:type="pct"/>
            <w:tcBorders>
              <w:top w:val="nil"/>
              <w:left w:val="nil"/>
              <w:bottom w:val="single" w:sz="4" w:space="0" w:color="auto"/>
              <w:right w:val="single" w:sz="4" w:space="0" w:color="auto"/>
            </w:tcBorders>
            <w:shd w:val="clear" w:color="auto" w:fill="auto"/>
            <w:vAlign w:val="center"/>
            <w:hideMark/>
          </w:tcPr>
          <w:p w14:paraId="640686B1"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70,029.00 </w:t>
            </w:r>
          </w:p>
        </w:tc>
        <w:tc>
          <w:tcPr>
            <w:tcW w:w="680" w:type="pct"/>
            <w:tcBorders>
              <w:top w:val="nil"/>
              <w:left w:val="nil"/>
              <w:bottom w:val="single" w:sz="4" w:space="0" w:color="auto"/>
              <w:right w:val="single" w:sz="4" w:space="0" w:color="auto"/>
            </w:tcBorders>
            <w:shd w:val="clear" w:color="auto" w:fill="auto"/>
            <w:vAlign w:val="center"/>
            <w:hideMark/>
          </w:tcPr>
          <w:p w14:paraId="696A1A47"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30/04/2021</w:t>
            </w:r>
          </w:p>
        </w:tc>
      </w:tr>
      <w:tr w:rsidR="009351F1" w:rsidRPr="00CE062C" w14:paraId="164AD203"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43E2A004"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6</w:t>
            </w:r>
          </w:p>
        </w:tc>
        <w:tc>
          <w:tcPr>
            <w:tcW w:w="754" w:type="pct"/>
            <w:tcBorders>
              <w:top w:val="nil"/>
              <w:left w:val="nil"/>
              <w:bottom w:val="single" w:sz="4" w:space="0" w:color="auto"/>
              <w:right w:val="single" w:sz="4" w:space="0" w:color="auto"/>
            </w:tcBorders>
            <w:shd w:val="clear" w:color="auto" w:fill="auto"/>
            <w:vAlign w:val="center"/>
            <w:hideMark/>
          </w:tcPr>
          <w:p w14:paraId="682192EA"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13-27-0032-43</w:t>
            </w:r>
          </w:p>
        </w:tc>
        <w:tc>
          <w:tcPr>
            <w:tcW w:w="924" w:type="pct"/>
            <w:tcBorders>
              <w:top w:val="nil"/>
              <w:left w:val="nil"/>
              <w:bottom w:val="single" w:sz="4" w:space="0" w:color="auto"/>
              <w:right w:val="single" w:sz="4" w:space="0" w:color="auto"/>
            </w:tcBorders>
            <w:shd w:val="clear" w:color="auto" w:fill="auto"/>
            <w:vAlign w:val="center"/>
            <w:hideMark/>
          </w:tcPr>
          <w:p w14:paraId="6B0E169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HUEHUETENANGO</w:t>
            </w:r>
          </w:p>
        </w:tc>
        <w:tc>
          <w:tcPr>
            <w:tcW w:w="915" w:type="pct"/>
            <w:tcBorders>
              <w:top w:val="nil"/>
              <w:left w:val="nil"/>
              <w:bottom w:val="single" w:sz="4" w:space="0" w:color="auto"/>
              <w:right w:val="single" w:sz="4" w:space="0" w:color="auto"/>
            </w:tcBorders>
            <w:shd w:val="clear" w:color="auto" w:fill="auto"/>
            <w:vAlign w:val="center"/>
            <w:hideMark/>
          </w:tcPr>
          <w:p w14:paraId="1684804F"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743B230C"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CASERIO LOS CIFUENTES</w:t>
            </w:r>
          </w:p>
        </w:tc>
        <w:tc>
          <w:tcPr>
            <w:tcW w:w="684" w:type="pct"/>
            <w:tcBorders>
              <w:top w:val="nil"/>
              <w:left w:val="nil"/>
              <w:bottom w:val="single" w:sz="4" w:space="0" w:color="auto"/>
              <w:right w:val="single" w:sz="4" w:space="0" w:color="auto"/>
            </w:tcBorders>
            <w:shd w:val="clear" w:color="auto" w:fill="auto"/>
            <w:vAlign w:val="center"/>
            <w:hideMark/>
          </w:tcPr>
          <w:p w14:paraId="1BBC871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74,427.60 </w:t>
            </w:r>
          </w:p>
        </w:tc>
        <w:tc>
          <w:tcPr>
            <w:tcW w:w="680" w:type="pct"/>
            <w:tcBorders>
              <w:top w:val="nil"/>
              <w:left w:val="nil"/>
              <w:bottom w:val="single" w:sz="4" w:space="0" w:color="auto"/>
              <w:right w:val="single" w:sz="4" w:space="0" w:color="auto"/>
            </w:tcBorders>
            <w:shd w:val="clear" w:color="auto" w:fill="auto"/>
            <w:vAlign w:val="center"/>
            <w:hideMark/>
          </w:tcPr>
          <w:p w14:paraId="2A97170F"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56188F36"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4F67841F"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7</w:t>
            </w:r>
          </w:p>
        </w:tc>
        <w:tc>
          <w:tcPr>
            <w:tcW w:w="754" w:type="pct"/>
            <w:tcBorders>
              <w:top w:val="nil"/>
              <w:left w:val="nil"/>
              <w:bottom w:val="single" w:sz="4" w:space="0" w:color="auto"/>
              <w:right w:val="single" w:sz="4" w:space="0" w:color="auto"/>
            </w:tcBorders>
            <w:shd w:val="clear" w:color="auto" w:fill="auto"/>
            <w:vAlign w:val="center"/>
            <w:hideMark/>
          </w:tcPr>
          <w:p w14:paraId="51447A98"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14-05-4996-43</w:t>
            </w:r>
          </w:p>
        </w:tc>
        <w:tc>
          <w:tcPr>
            <w:tcW w:w="924" w:type="pct"/>
            <w:tcBorders>
              <w:top w:val="nil"/>
              <w:left w:val="nil"/>
              <w:bottom w:val="single" w:sz="4" w:space="0" w:color="auto"/>
              <w:right w:val="single" w:sz="4" w:space="0" w:color="auto"/>
            </w:tcBorders>
            <w:shd w:val="clear" w:color="auto" w:fill="auto"/>
            <w:vAlign w:val="center"/>
            <w:hideMark/>
          </w:tcPr>
          <w:p w14:paraId="4B1FF12F"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QUICHE</w:t>
            </w:r>
          </w:p>
        </w:tc>
        <w:tc>
          <w:tcPr>
            <w:tcW w:w="915" w:type="pct"/>
            <w:tcBorders>
              <w:top w:val="nil"/>
              <w:left w:val="nil"/>
              <w:bottom w:val="single" w:sz="4" w:space="0" w:color="auto"/>
              <w:right w:val="single" w:sz="4" w:space="0" w:color="auto"/>
            </w:tcBorders>
            <w:shd w:val="clear" w:color="auto" w:fill="auto"/>
            <w:vAlign w:val="center"/>
            <w:hideMark/>
          </w:tcPr>
          <w:p w14:paraId="23747B5B"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46AD1F6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ALDEA XAXBOJ</w:t>
            </w:r>
          </w:p>
        </w:tc>
        <w:tc>
          <w:tcPr>
            <w:tcW w:w="684" w:type="pct"/>
            <w:tcBorders>
              <w:top w:val="nil"/>
              <w:left w:val="nil"/>
              <w:bottom w:val="single" w:sz="4" w:space="0" w:color="auto"/>
              <w:right w:val="single" w:sz="4" w:space="0" w:color="auto"/>
            </w:tcBorders>
            <w:shd w:val="clear" w:color="auto" w:fill="auto"/>
            <w:vAlign w:val="center"/>
            <w:hideMark/>
          </w:tcPr>
          <w:p w14:paraId="7A99DDD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7BDFBEB7"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2A9F23B3"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073AE236"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8</w:t>
            </w:r>
          </w:p>
        </w:tc>
        <w:tc>
          <w:tcPr>
            <w:tcW w:w="754" w:type="pct"/>
            <w:tcBorders>
              <w:top w:val="nil"/>
              <w:left w:val="nil"/>
              <w:bottom w:val="single" w:sz="4" w:space="0" w:color="auto"/>
              <w:right w:val="single" w:sz="4" w:space="0" w:color="auto"/>
            </w:tcBorders>
            <w:shd w:val="clear" w:color="auto" w:fill="auto"/>
            <w:vAlign w:val="center"/>
            <w:hideMark/>
          </w:tcPr>
          <w:p w14:paraId="7904F20D"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16-09-0294-43</w:t>
            </w:r>
          </w:p>
        </w:tc>
        <w:tc>
          <w:tcPr>
            <w:tcW w:w="924" w:type="pct"/>
            <w:tcBorders>
              <w:top w:val="nil"/>
              <w:left w:val="nil"/>
              <w:bottom w:val="single" w:sz="4" w:space="0" w:color="auto"/>
              <w:right w:val="single" w:sz="4" w:space="0" w:color="auto"/>
            </w:tcBorders>
            <w:shd w:val="clear" w:color="auto" w:fill="auto"/>
            <w:vAlign w:val="center"/>
            <w:hideMark/>
          </w:tcPr>
          <w:p w14:paraId="4DC6E504"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ALTA VERAPAZ</w:t>
            </w:r>
          </w:p>
        </w:tc>
        <w:tc>
          <w:tcPr>
            <w:tcW w:w="915" w:type="pct"/>
            <w:tcBorders>
              <w:top w:val="nil"/>
              <w:left w:val="nil"/>
              <w:bottom w:val="single" w:sz="4" w:space="0" w:color="auto"/>
              <w:right w:val="single" w:sz="4" w:space="0" w:color="auto"/>
            </w:tcBorders>
            <w:shd w:val="clear" w:color="auto" w:fill="auto"/>
            <w:vAlign w:val="center"/>
            <w:hideMark/>
          </w:tcPr>
          <w:p w14:paraId="624CB3E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339D8805"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ALDEA CAMBAYAL</w:t>
            </w:r>
          </w:p>
        </w:tc>
        <w:tc>
          <w:tcPr>
            <w:tcW w:w="684" w:type="pct"/>
            <w:tcBorders>
              <w:top w:val="nil"/>
              <w:left w:val="nil"/>
              <w:bottom w:val="single" w:sz="4" w:space="0" w:color="auto"/>
              <w:right w:val="single" w:sz="4" w:space="0" w:color="auto"/>
            </w:tcBorders>
            <w:shd w:val="clear" w:color="auto" w:fill="auto"/>
            <w:vAlign w:val="center"/>
            <w:hideMark/>
          </w:tcPr>
          <w:p w14:paraId="3D77F405"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3DD9333E"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42A48039"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36294C91"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9</w:t>
            </w:r>
          </w:p>
        </w:tc>
        <w:tc>
          <w:tcPr>
            <w:tcW w:w="754" w:type="pct"/>
            <w:tcBorders>
              <w:top w:val="nil"/>
              <w:left w:val="nil"/>
              <w:bottom w:val="single" w:sz="4" w:space="0" w:color="auto"/>
              <w:right w:val="single" w:sz="4" w:space="0" w:color="auto"/>
            </w:tcBorders>
            <w:shd w:val="clear" w:color="auto" w:fill="auto"/>
            <w:vAlign w:val="center"/>
            <w:hideMark/>
          </w:tcPr>
          <w:p w14:paraId="696B158A"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16-09-0354-43</w:t>
            </w:r>
          </w:p>
        </w:tc>
        <w:tc>
          <w:tcPr>
            <w:tcW w:w="924" w:type="pct"/>
            <w:tcBorders>
              <w:top w:val="nil"/>
              <w:left w:val="nil"/>
              <w:bottom w:val="single" w:sz="4" w:space="0" w:color="auto"/>
              <w:right w:val="single" w:sz="4" w:space="0" w:color="auto"/>
            </w:tcBorders>
            <w:shd w:val="clear" w:color="auto" w:fill="auto"/>
            <w:vAlign w:val="center"/>
            <w:hideMark/>
          </w:tcPr>
          <w:p w14:paraId="4C26382F"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ALTA VERAPAZ</w:t>
            </w:r>
          </w:p>
        </w:tc>
        <w:tc>
          <w:tcPr>
            <w:tcW w:w="915" w:type="pct"/>
            <w:tcBorders>
              <w:top w:val="nil"/>
              <w:left w:val="nil"/>
              <w:bottom w:val="single" w:sz="4" w:space="0" w:color="auto"/>
              <w:right w:val="single" w:sz="4" w:space="0" w:color="auto"/>
            </w:tcBorders>
            <w:shd w:val="clear" w:color="auto" w:fill="auto"/>
            <w:vAlign w:val="center"/>
            <w:hideMark/>
          </w:tcPr>
          <w:p w14:paraId="71462FDF"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CASERÍO NUEVA ESPERANZA SENIMLAHA</w:t>
            </w:r>
          </w:p>
        </w:tc>
        <w:tc>
          <w:tcPr>
            <w:tcW w:w="722" w:type="pct"/>
            <w:tcBorders>
              <w:top w:val="nil"/>
              <w:left w:val="nil"/>
              <w:bottom w:val="single" w:sz="4" w:space="0" w:color="auto"/>
              <w:right w:val="single" w:sz="4" w:space="0" w:color="auto"/>
            </w:tcBorders>
            <w:shd w:val="clear" w:color="auto" w:fill="auto"/>
            <w:vAlign w:val="center"/>
            <w:hideMark/>
          </w:tcPr>
          <w:p w14:paraId="2CA7852F"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CASERIO NUEVA ESPERANZA SENIMLAHA</w:t>
            </w:r>
          </w:p>
        </w:tc>
        <w:tc>
          <w:tcPr>
            <w:tcW w:w="684" w:type="pct"/>
            <w:tcBorders>
              <w:top w:val="nil"/>
              <w:left w:val="nil"/>
              <w:bottom w:val="single" w:sz="4" w:space="0" w:color="auto"/>
              <w:right w:val="single" w:sz="4" w:space="0" w:color="auto"/>
            </w:tcBorders>
            <w:shd w:val="clear" w:color="auto" w:fill="auto"/>
            <w:vAlign w:val="center"/>
            <w:hideMark/>
          </w:tcPr>
          <w:p w14:paraId="31AD29A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5B22B8E3"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610C3A7A"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3BD7DA0F"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10</w:t>
            </w:r>
          </w:p>
        </w:tc>
        <w:tc>
          <w:tcPr>
            <w:tcW w:w="754" w:type="pct"/>
            <w:tcBorders>
              <w:top w:val="nil"/>
              <w:left w:val="nil"/>
              <w:bottom w:val="single" w:sz="4" w:space="0" w:color="auto"/>
              <w:right w:val="single" w:sz="4" w:space="0" w:color="auto"/>
            </w:tcBorders>
            <w:shd w:val="clear" w:color="auto" w:fill="auto"/>
            <w:vAlign w:val="center"/>
            <w:hideMark/>
          </w:tcPr>
          <w:p w14:paraId="62D532A3"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16-09-0601-43</w:t>
            </w:r>
          </w:p>
        </w:tc>
        <w:tc>
          <w:tcPr>
            <w:tcW w:w="924" w:type="pct"/>
            <w:tcBorders>
              <w:top w:val="nil"/>
              <w:left w:val="nil"/>
              <w:bottom w:val="single" w:sz="4" w:space="0" w:color="auto"/>
              <w:right w:val="single" w:sz="4" w:space="0" w:color="auto"/>
            </w:tcBorders>
            <w:shd w:val="clear" w:color="auto" w:fill="auto"/>
            <w:vAlign w:val="center"/>
            <w:hideMark/>
          </w:tcPr>
          <w:p w14:paraId="2804721B"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ALTA VERAPAZ</w:t>
            </w:r>
          </w:p>
        </w:tc>
        <w:tc>
          <w:tcPr>
            <w:tcW w:w="915" w:type="pct"/>
            <w:tcBorders>
              <w:top w:val="nil"/>
              <w:left w:val="nil"/>
              <w:bottom w:val="single" w:sz="4" w:space="0" w:color="auto"/>
              <w:right w:val="single" w:sz="4" w:space="0" w:color="auto"/>
            </w:tcBorders>
            <w:shd w:val="clear" w:color="auto" w:fill="auto"/>
            <w:vAlign w:val="center"/>
            <w:hideMark/>
          </w:tcPr>
          <w:p w14:paraId="4D9A35F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ADOLFO FERRIERE</w:t>
            </w:r>
          </w:p>
        </w:tc>
        <w:tc>
          <w:tcPr>
            <w:tcW w:w="722" w:type="pct"/>
            <w:tcBorders>
              <w:top w:val="nil"/>
              <w:left w:val="nil"/>
              <w:bottom w:val="single" w:sz="4" w:space="0" w:color="auto"/>
              <w:right w:val="single" w:sz="4" w:space="0" w:color="auto"/>
            </w:tcBorders>
            <w:shd w:val="clear" w:color="auto" w:fill="auto"/>
            <w:vAlign w:val="center"/>
            <w:hideMark/>
          </w:tcPr>
          <w:p w14:paraId="3014715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8A. CALLE 4-47 ZONA 4</w:t>
            </w:r>
          </w:p>
        </w:tc>
        <w:tc>
          <w:tcPr>
            <w:tcW w:w="684" w:type="pct"/>
            <w:tcBorders>
              <w:top w:val="nil"/>
              <w:left w:val="nil"/>
              <w:bottom w:val="single" w:sz="4" w:space="0" w:color="auto"/>
              <w:right w:val="single" w:sz="4" w:space="0" w:color="auto"/>
            </w:tcBorders>
            <w:shd w:val="clear" w:color="auto" w:fill="auto"/>
            <w:vAlign w:val="center"/>
            <w:hideMark/>
          </w:tcPr>
          <w:p w14:paraId="1B4CC3B7"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6AFD044B"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6A3F5DE5"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2D2C3F66"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lastRenderedPageBreak/>
              <w:t>11</w:t>
            </w:r>
          </w:p>
        </w:tc>
        <w:tc>
          <w:tcPr>
            <w:tcW w:w="754" w:type="pct"/>
            <w:tcBorders>
              <w:top w:val="nil"/>
              <w:left w:val="nil"/>
              <w:bottom w:val="single" w:sz="4" w:space="0" w:color="auto"/>
              <w:right w:val="single" w:sz="4" w:space="0" w:color="auto"/>
            </w:tcBorders>
            <w:shd w:val="clear" w:color="auto" w:fill="auto"/>
            <w:vAlign w:val="center"/>
            <w:hideMark/>
          </w:tcPr>
          <w:p w14:paraId="1589072C"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16-09-0660-43</w:t>
            </w:r>
          </w:p>
        </w:tc>
        <w:tc>
          <w:tcPr>
            <w:tcW w:w="924" w:type="pct"/>
            <w:tcBorders>
              <w:top w:val="nil"/>
              <w:left w:val="nil"/>
              <w:bottom w:val="single" w:sz="4" w:space="0" w:color="auto"/>
              <w:right w:val="single" w:sz="4" w:space="0" w:color="auto"/>
            </w:tcBorders>
            <w:shd w:val="clear" w:color="auto" w:fill="auto"/>
            <w:vAlign w:val="center"/>
            <w:hideMark/>
          </w:tcPr>
          <w:p w14:paraId="44E4D1AA"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ALTA VERAPAZ</w:t>
            </w:r>
          </w:p>
        </w:tc>
        <w:tc>
          <w:tcPr>
            <w:tcW w:w="915" w:type="pct"/>
            <w:tcBorders>
              <w:top w:val="nil"/>
              <w:left w:val="nil"/>
              <w:bottom w:val="single" w:sz="4" w:space="0" w:color="auto"/>
              <w:right w:val="single" w:sz="4" w:space="0" w:color="auto"/>
            </w:tcBorders>
            <w:shd w:val="clear" w:color="auto" w:fill="auto"/>
            <w:vAlign w:val="center"/>
            <w:hideMark/>
          </w:tcPr>
          <w:p w14:paraId="194C46D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1E45948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ALDEA CAQUIGUAL</w:t>
            </w:r>
          </w:p>
        </w:tc>
        <w:tc>
          <w:tcPr>
            <w:tcW w:w="684" w:type="pct"/>
            <w:tcBorders>
              <w:top w:val="nil"/>
              <w:left w:val="nil"/>
              <w:bottom w:val="single" w:sz="4" w:space="0" w:color="auto"/>
              <w:right w:val="single" w:sz="4" w:space="0" w:color="auto"/>
            </w:tcBorders>
            <w:shd w:val="clear" w:color="auto" w:fill="auto"/>
            <w:vAlign w:val="center"/>
            <w:hideMark/>
          </w:tcPr>
          <w:p w14:paraId="6E5F8EED"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62FB076B"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2192E941"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1C0211C8"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12</w:t>
            </w:r>
          </w:p>
        </w:tc>
        <w:tc>
          <w:tcPr>
            <w:tcW w:w="754" w:type="pct"/>
            <w:tcBorders>
              <w:top w:val="nil"/>
              <w:left w:val="nil"/>
              <w:bottom w:val="single" w:sz="4" w:space="0" w:color="auto"/>
              <w:right w:val="single" w:sz="4" w:space="0" w:color="auto"/>
            </w:tcBorders>
            <w:shd w:val="clear" w:color="auto" w:fill="auto"/>
            <w:vAlign w:val="center"/>
            <w:hideMark/>
          </w:tcPr>
          <w:p w14:paraId="1670EC3E"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16-15-0037-43</w:t>
            </w:r>
          </w:p>
        </w:tc>
        <w:tc>
          <w:tcPr>
            <w:tcW w:w="924" w:type="pct"/>
            <w:tcBorders>
              <w:top w:val="nil"/>
              <w:left w:val="nil"/>
              <w:bottom w:val="single" w:sz="4" w:space="0" w:color="auto"/>
              <w:right w:val="single" w:sz="4" w:space="0" w:color="auto"/>
            </w:tcBorders>
            <w:shd w:val="clear" w:color="auto" w:fill="auto"/>
            <w:vAlign w:val="center"/>
            <w:hideMark/>
          </w:tcPr>
          <w:p w14:paraId="0523BE0D"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ALTA VERAPAZ</w:t>
            </w:r>
          </w:p>
        </w:tc>
        <w:tc>
          <w:tcPr>
            <w:tcW w:w="915" w:type="pct"/>
            <w:tcBorders>
              <w:top w:val="nil"/>
              <w:left w:val="nil"/>
              <w:bottom w:val="single" w:sz="4" w:space="0" w:color="auto"/>
              <w:right w:val="single" w:sz="4" w:space="0" w:color="auto"/>
            </w:tcBorders>
            <w:shd w:val="clear" w:color="auto" w:fill="auto"/>
            <w:vAlign w:val="center"/>
            <w:hideMark/>
          </w:tcPr>
          <w:p w14:paraId="473E9CB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480DECF8"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CASERIO SEMOCOCH NACIMIENTO</w:t>
            </w:r>
          </w:p>
        </w:tc>
        <w:tc>
          <w:tcPr>
            <w:tcW w:w="684" w:type="pct"/>
            <w:tcBorders>
              <w:top w:val="nil"/>
              <w:left w:val="nil"/>
              <w:bottom w:val="single" w:sz="4" w:space="0" w:color="auto"/>
              <w:right w:val="single" w:sz="4" w:space="0" w:color="auto"/>
            </w:tcBorders>
            <w:shd w:val="clear" w:color="auto" w:fill="auto"/>
            <w:vAlign w:val="center"/>
            <w:hideMark/>
          </w:tcPr>
          <w:p w14:paraId="5948C88C"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5842969F"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0F32124D"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1C0B3782"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13</w:t>
            </w:r>
          </w:p>
        </w:tc>
        <w:tc>
          <w:tcPr>
            <w:tcW w:w="754" w:type="pct"/>
            <w:tcBorders>
              <w:top w:val="nil"/>
              <w:left w:val="nil"/>
              <w:bottom w:val="single" w:sz="4" w:space="0" w:color="auto"/>
              <w:right w:val="single" w:sz="4" w:space="0" w:color="auto"/>
            </w:tcBorders>
            <w:shd w:val="clear" w:color="auto" w:fill="auto"/>
            <w:vAlign w:val="center"/>
            <w:hideMark/>
          </w:tcPr>
          <w:p w14:paraId="755D4858"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17-01-1955-42</w:t>
            </w:r>
          </w:p>
        </w:tc>
        <w:tc>
          <w:tcPr>
            <w:tcW w:w="924" w:type="pct"/>
            <w:tcBorders>
              <w:top w:val="nil"/>
              <w:left w:val="nil"/>
              <w:bottom w:val="single" w:sz="4" w:space="0" w:color="auto"/>
              <w:right w:val="single" w:sz="4" w:space="0" w:color="auto"/>
            </w:tcBorders>
            <w:shd w:val="clear" w:color="auto" w:fill="auto"/>
            <w:vAlign w:val="center"/>
            <w:hideMark/>
          </w:tcPr>
          <w:p w14:paraId="16AD5B2C"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PETEN</w:t>
            </w:r>
          </w:p>
        </w:tc>
        <w:tc>
          <w:tcPr>
            <w:tcW w:w="915" w:type="pct"/>
            <w:tcBorders>
              <w:top w:val="nil"/>
              <w:left w:val="nil"/>
              <w:bottom w:val="single" w:sz="4" w:space="0" w:color="auto"/>
              <w:right w:val="single" w:sz="4" w:space="0" w:color="auto"/>
            </w:tcBorders>
            <w:shd w:val="clear" w:color="auto" w:fill="auto"/>
            <w:vAlign w:val="center"/>
            <w:hideMark/>
          </w:tcPr>
          <w:p w14:paraId="138F5C90"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EODP</w:t>
            </w:r>
          </w:p>
        </w:tc>
        <w:tc>
          <w:tcPr>
            <w:tcW w:w="722" w:type="pct"/>
            <w:tcBorders>
              <w:top w:val="nil"/>
              <w:left w:val="nil"/>
              <w:bottom w:val="single" w:sz="4" w:space="0" w:color="auto"/>
              <w:right w:val="single" w:sz="4" w:space="0" w:color="auto"/>
            </w:tcBorders>
            <w:shd w:val="clear" w:color="auto" w:fill="auto"/>
            <w:vAlign w:val="center"/>
            <w:hideMark/>
          </w:tcPr>
          <w:p w14:paraId="7DDEAEEA"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3A. CALLE Y 4TA. AVE. ZONA 1 SANTA ELENA</w:t>
            </w:r>
          </w:p>
        </w:tc>
        <w:tc>
          <w:tcPr>
            <w:tcW w:w="684" w:type="pct"/>
            <w:tcBorders>
              <w:top w:val="nil"/>
              <w:left w:val="nil"/>
              <w:bottom w:val="single" w:sz="4" w:space="0" w:color="auto"/>
              <w:right w:val="single" w:sz="4" w:space="0" w:color="auto"/>
            </w:tcBorders>
            <w:shd w:val="clear" w:color="auto" w:fill="auto"/>
            <w:vAlign w:val="center"/>
            <w:hideMark/>
          </w:tcPr>
          <w:p w14:paraId="62E9467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75,000.00 </w:t>
            </w:r>
          </w:p>
        </w:tc>
        <w:tc>
          <w:tcPr>
            <w:tcW w:w="680" w:type="pct"/>
            <w:tcBorders>
              <w:top w:val="nil"/>
              <w:left w:val="nil"/>
              <w:bottom w:val="single" w:sz="4" w:space="0" w:color="auto"/>
              <w:right w:val="single" w:sz="4" w:space="0" w:color="auto"/>
            </w:tcBorders>
            <w:shd w:val="clear" w:color="auto" w:fill="auto"/>
            <w:vAlign w:val="center"/>
            <w:hideMark/>
          </w:tcPr>
          <w:p w14:paraId="2A40F5A9"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29/04/2021</w:t>
            </w:r>
          </w:p>
        </w:tc>
      </w:tr>
      <w:tr w:rsidR="009351F1" w:rsidRPr="00CE062C" w14:paraId="333173F0" w14:textId="77777777" w:rsidTr="009351F1">
        <w:trPr>
          <w:trHeight w:val="81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0EF4C44E"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14</w:t>
            </w:r>
          </w:p>
        </w:tc>
        <w:tc>
          <w:tcPr>
            <w:tcW w:w="754" w:type="pct"/>
            <w:tcBorders>
              <w:top w:val="nil"/>
              <w:left w:val="nil"/>
              <w:bottom w:val="single" w:sz="4" w:space="0" w:color="auto"/>
              <w:right w:val="single" w:sz="4" w:space="0" w:color="auto"/>
            </w:tcBorders>
            <w:shd w:val="clear" w:color="auto" w:fill="auto"/>
            <w:vAlign w:val="center"/>
            <w:hideMark/>
          </w:tcPr>
          <w:p w14:paraId="5F1B9DE1" w14:textId="77777777" w:rsidR="009351F1" w:rsidRPr="00CE062C" w:rsidRDefault="009351F1" w:rsidP="00CE062C">
            <w:pPr>
              <w:spacing w:after="0" w:line="240" w:lineRule="auto"/>
              <w:jc w:val="center"/>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17-05-0102-43</w:t>
            </w:r>
          </w:p>
        </w:tc>
        <w:tc>
          <w:tcPr>
            <w:tcW w:w="924" w:type="pct"/>
            <w:tcBorders>
              <w:top w:val="nil"/>
              <w:left w:val="nil"/>
              <w:bottom w:val="single" w:sz="4" w:space="0" w:color="auto"/>
              <w:right w:val="single" w:sz="4" w:space="0" w:color="auto"/>
            </w:tcBorders>
            <w:shd w:val="clear" w:color="auto" w:fill="auto"/>
            <w:vAlign w:val="center"/>
            <w:hideMark/>
          </w:tcPr>
          <w:p w14:paraId="4184ADC2"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PETEN</w:t>
            </w:r>
          </w:p>
        </w:tc>
        <w:tc>
          <w:tcPr>
            <w:tcW w:w="915" w:type="pct"/>
            <w:tcBorders>
              <w:top w:val="nil"/>
              <w:left w:val="nil"/>
              <w:bottom w:val="single" w:sz="4" w:space="0" w:color="auto"/>
              <w:right w:val="single" w:sz="4" w:space="0" w:color="auto"/>
            </w:tcBorders>
            <w:shd w:val="clear" w:color="auto" w:fill="auto"/>
            <w:vAlign w:val="center"/>
            <w:hideMark/>
          </w:tcPr>
          <w:p w14:paraId="1A0AD055"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EORM</w:t>
            </w:r>
          </w:p>
        </w:tc>
        <w:tc>
          <w:tcPr>
            <w:tcW w:w="722" w:type="pct"/>
            <w:tcBorders>
              <w:top w:val="nil"/>
              <w:left w:val="nil"/>
              <w:bottom w:val="single" w:sz="4" w:space="0" w:color="auto"/>
              <w:right w:val="single" w:sz="4" w:space="0" w:color="auto"/>
            </w:tcBorders>
            <w:shd w:val="clear" w:color="auto" w:fill="auto"/>
            <w:vAlign w:val="center"/>
            <w:hideMark/>
          </w:tcPr>
          <w:p w14:paraId="2BE71317"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ALDEA LA ESPERANZA</w:t>
            </w:r>
          </w:p>
        </w:tc>
        <w:tc>
          <w:tcPr>
            <w:tcW w:w="684" w:type="pct"/>
            <w:tcBorders>
              <w:top w:val="nil"/>
              <w:left w:val="nil"/>
              <w:bottom w:val="single" w:sz="4" w:space="0" w:color="auto"/>
              <w:right w:val="single" w:sz="4" w:space="0" w:color="auto"/>
            </w:tcBorders>
            <w:shd w:val="clear" w:color="auto" w:fill="auto"/>
            <w:vAlign w:val="center"/>
            <w:hideMark/>
          </w:tcPr>
          <w:p w14:paraId="5AD41466" w14:textId="77777777" w:rsidR="009351F1" w:rsidRPr="00CE062C" w:rsidRDefault="009351F1" w:rsidP="00CE062C">
            <w:pPr>
              <w:spacing w:after="0" w:line="240" w:lineRule="auto"/>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 xml:space="preserve">       74,996.00 </w:t>
            </w:r>
          </w:p>
        </w:tc>
        <w:tc>
          <w:tcPr>
            <w:tcW w:w="680" w:type="pct"/>
            <w:tcBorders>
              <w:top w:val="nil"/>
              <w:left w:val="nil"/>
              <w:bottom w:val="single" w:sz="4" w:space="0" w:color="auto"/>
              <w:right w:val="single" w:sz="4" w:space="0" w:color="auto"/>
            </w:tcBorders>
            <w:shd w:val="clear" w:color="auto" w:fill="auto"/>
            <w:vAlign w:val="center"/>
            <w:hideMark/>
          </w:tcPr>
          <w:p w14:paraId="151F6BFE" w14:textId="77777777" w:rsidR="009351F1" w:rsidRPr="00CE062C" w:rsidRDefault="009351F1" w:rsidP="00CE062C">
            <w:pPr>
              <w:spacing w:after="0" w:line="240" w:lineRule="auto"/>
              <w:jc w:val="right"/>
              <w:rPr>
                <w:rFonts w:ascii="Century Gothic" w:eastAsia="Times New Roman" w:hAnsi="Century Gothic" w:cs="Calibri"/>
                <w:sz w:val="16"/>
                <w:szCs w:val="16"/>
                <w:lang w:eastAsia="es-GT"/>
              </w:rPr>
            </w:pPr>
            <w:r w:rsidRPr="00CE062C">
              <w:rPr>
                <w:rFonts w:ascii="Century Gothic" w:eastAsia="Times New Roman" w:hAnsi="Century Gothic" w:cs="Calibri"/>
                <w:sz w:val="16"/>
                <w:szCs w:val="16"/>
                <w:lang w:eastAsia="es-GT"/>
              </w:rPr>
              <w:t>30/04/2021</w:t>
            </w:r>
          </w:p>
        </w:tc>
      </w:tr>
      <w:tr w:rsidR="009351F1" w:rsidRPr="00CE062C" w14:paraId="54DB2F2D" w14:textId="77777777" w:rsidTr="009351F1">
        <w:trPr>
          <w:trHeight w:val="300"/>
        </w:trPr>
        <w:tc>
          <w:tcPr>
            <w:tcW w:w="321" w:type="pct"/>
            <w:tcBorders>
              <w:top w:val="nil"/>
              <w:left w:val="single" w:sz="4" w:space="0" w:color="auto"/>
              <w:bottom w:val="single" w:sz="4" w:space="0" w:color="auto"/>
              <w:right w:val="single" w:sz="4" w:space="0" w:color="auto"/>
            </w:tcBorders>
            <w:shd w:val="clear" w:color="auto" w:fill="auto"/>
            <w:noWrap/>
            <w:vAlign w:val="bottom"/>
            <w:hideMark/>
          </w:tcPr>
          <w:p w14:paraId="0B39879F" w14:textId="77777777" w:rsidR="009351F1" w:rsidRPr="00CE062C" w:rsidRDefault="009351F1" w:rsidP="00CE062C">
            <w:pPr>
              <w:spacing w:after="0" w:line="240" w:lineRule="auto"/>
              <w:rPr>
                <w:rFonts w:ascii="Century Gothic" w:eastAsia="Times New Roman" w:hAnsi="Century Gothic" w:cs="Calibri"/>
                <w:color w:val="000000"/>
                <w:sz w:val="16"/>
                <w:szCs w:val="16"/>
                <w:lang w:eastAsia="es-GT"/>
              </w:rPr>
            </w:pPr>
            <w:r w:rsidRPr="00CE062C">
              <w:rPr>
                <w:rFonts w:ascii="Century Gothic" w:eastAsia="Times New Roman" w:hAnsi="Century Gothic" w:cs="Calibri"/>
                <w:color w:val="000000"/>
                <w:sz w:val="16"/>
                <w:szCs w:val="16"/>
                <w:lang w:eastAsia="es-GT"/>
              </w:rPr>
              <w:t> </w:t>
            </w:r>
          </w:p>
        </w:tc>
        <w:tc>
          <w:tcPr>
            <w:tcW w:w="3315"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914928A" w14:textId="77777777" w:rsidR="009351F1" w:rsidRPr="00CE062C" w:rsidRDefault="009351F1" w:rsidP="00CE062C">
            <w:pPr>
              <w:spacing w:after="0" w:line="240" w:lineRule="auto"/>
              <w:jc w:val="center"/>
              <w:rPr>
                <w:rFonts w:ascii="Century Gothic" w:eastAsia="Times New Roman" w:hAnsi="Century Gothic" w:cs="Calibri"/>
                <w:color w:val="000000"/>
                <w:sz w:val="16"/>
                <w:szCs w:val="16"/>
                <w:lang w:eastAsia="es-GT"/>
              </w:rPr>
            </w:pPr>
            <w:r w:rsidRPr="00CE062C">
              <w:rPr>
                <w:rFonts w:ascii="Century Gothic" w:eastAsia="Times New Roman" w:hAnsi="Century Gothic" w:cs="Calibri"/>
                <w:color w:val="000000"/>
                <w:sz w:val="16"/>
                <w:szCs w:val="16"/>
                <w:lang w:eastAsia="es-GT"/>
              </w:rPr>
              <w:t>TOTAL</w:t>
            </w:r>
          </w:p>
        </w:tc>
        <w:tc>
          <w:tcPr>
            <w:tcW w:w="684" w:type="pct"/>
            <w:tcBorders>
              <w:top w:val="nil"/>
              <w:left w:val="nil"/>
              <w:bottom w:val="single" w:sz="4" w:space="0" w:color="auto"/>
              <w:right w:val="single" w:sz="4" w:space="0" w:color="auto"/>
            </w:tcBorders>
            <w:shd w:val="clear" w:color="auto" w:fill="auto"/>
            <w:noWrap/>
            <w:vAlign w:val="bottom"/>
            <w:hideMark/>
          </w:tcPr>
          <w:p w14:paraId="65467F50" w14:textId="77777777" w:rsidR="009351F1" w:rsidRPr="00CE062C" w:rsidRDefault="009351F1" w:rsidP="00CE062C">
            <w:pPr>
              <w:spacing w:after="0" w:line="240" w:lineRule="auto"/>
              <w:rPr>
                <w:rFonts w:ascii="Century Gothic" w:eastAsia="Times New Roman" w:hAnsi="Century Gothic" w:cs="Calibri"/>
                <w:b/>
                <w:bCs/>
                <w:color w:val="000000"/>
                <w:sz w:val="16"/>
                <w:szCs w:val="16"/>
                <w:lang w:eastAsia="es-GT"/>
              </w:rPr>
            </w:pPr>
            <w:r w:rsidRPr="00CE062C">
              <w:rPr>
                <w:rFonts w:ascii="Century Gothic" w:eastAsia="Times New Roman" w:hAnsi="Century Gothic" w:cs="Calibri"/>
                <w:b/>
                <w:bCs/>
                <w:color w:val="000000"/>
                <w:sz w:val="16"/>
                <w:szCs w:val="16"/>
                <w:lang w:eastAsia="es-GT"/>
              </w:rPr>
              <w:t xml:space="preserve">    1,021,680.80 </w:t>
            </w:r>
          </w:p>
        </w:tc>
        <w:tc>
          <w:tcPr>
            <w:tcW w:w="680" w:type="pct"/>
            <w:tcBorders>
              <w:top w:val="nil"/>
              <w:left w:val="nil"/>
              <w:bottom w:val="single" w:sz="4" w:space="0" w:color="auto"/>
              <w:right w:val="single" w:sz="4" w:space="0" w:color="auto"/>
            </w:tcBorders>
            <w:shd w:val="clear" w:color="auto" w:fill="auto"/>
            <w:noWrap/>
            <w:vAlign w:val="bottom"/>
            <w:hideMark/>
          </w:tcPr>
          <w:p w14:paraId="5C8F0F54" w14:textId="77777777" w:rsidR="009351F1" w:rsidRPr="00CE062C" w:rsidRDefault="009351F1" w:rsidP="00CE062C">
            <w:pPr>
              <w:spacing w:after="0" w:line="240" w:lineRule="auto"/>
              <w:rPr>
                <w:rFonts w:ascii="Century Gothic" w:eastAsia="Times New Roman" w:hAnsi="Century Gothic" w:cs="Calibri"/>
                <w:color w:val="000000"/>
                <w:sz w:val="16"/>
                <w:szCs w:val="16"/>
                <w:lang w:eastAsia="es-GT"/>
              </w:rPr>
            </w:pPr>
            <w:r w:rsidRPr="00CE062C">
              <w:rPr>
                <w:rFonts w:ascii="Century Gothic" w:eastAsia="Times New Roman" w:hAnsi="Century Gothic" w:cs="Calibri"/>
                <w:color w:val="000000"/>
                <w:sz w:val="16"/>
                <w:szCs w:val="16"/>
                <w:lang w:eastAsia="es-GT"/>
              </w:rPr>
              <w:t> </w:t>
            </w:r>
          </w:p>
        </w:tc>
      </w:tr>
    </w:tbl>
    <w:p w14:paraId="780BD568" w14:textId="77777777" w:rsidR="004C0CB0" w:rsidRPr="005F7CB3" w:rsidRDefault="004C0CB0" w:rsidP="004C0CB0">
      <w:pPr>
        <w:spacing w:line="276" w:lineRule="auto"/>
        <w:jc w:val="both"/>
        <w:rPr>
          <w:rFonts w:ascii="Arial" w:hAnsi="Arial" w:cs="Arial"/>
          <w:b/>
          <w:sz w:val="18"/>
          <w:szCs w:val="18"/>
        </w:rPr>
      </w:pPr>
      <w:r w:rsidRPr="005F7CB3">
        <w:rPr>
          <w:rFonts w:ascii="Arial" w:hAnsi="Arial" w:cs="Arial"/>
          <w:b/>
          <w:sz w:val="18"/>
          <w:szCs w:val="18"/>
        </w:rPr>
        <w:t xml:space="preserve">Fuente: </w:t>
      </w:r>
      <w:r>
        <w:rPr>
          <w:rFonts w:ascii="Arial" w:hAnsi="Arial" w:cs="Arial"/>
          <w:b/>
          <w:sz w:val="18"/>
          <w:szCs w:val="18"/>
        </w:rPr>
        <w:t>Información proporcionada por la entidad.</w:t>
      </w:r>
    </w:p>
    <w:p w14:paraId="7BFF2F77" w14:textId="03A1B267" w:rsidR="0083503D" w:rsidRDefault="0083503D" w:rsidP="00E51690">
      <w:pPr>
        <w:spacing w:line="276" w:lineRule="auto"/>
        <w:jc w:val="center"/>
        <w:rPr>
          <w:rFonts w:ascii="Century Gothic" w:hAnsi="Century Gothic" w:cs="Arial"/>
          <w:b/>
          <w:sz w:val="21"/>
          <w:szCs w:val="21"/>
          <w:lang w:val="es-ES"/>
        </w:rPr>
      </w:pPr>
    </w:p>
    <w:p w14:paraId="6D45D309" w14:textId="2ABDF443" w:rsidR="000147E3" w:rsidRDefault="000147E3" w:rsidP="00E51690">
      <w:pPr>
        <w:spacing w:line="276" w:lineRule="auto"/>
        <w:jc w:val="center"/>
        <w:rPr>
          <w:rFonts w:ascii="Century Gothic" w:hAnsi="Century Gothic" w:cs="Arial"/>
          <w:b/>
          <w:sz w:val="21"/>
          <w:szCs w:val="21"/>
          <w:lang w:val="es-ES"/>
        </w:rPr>
      </w:pPr>
    </w:p>
    <w:p w14:paraId="545068B5" w14:textId="2BCDD4B4" w:rsidR="000147E3" w:rsidRDefault="000147E3" w:rsidP="00E51690">
      <w:pPr>
        <w:spacing w:line="276" w:lineRule="auto"/>
        <w:jc w:val="center"/>
        <w:rPr>
          <w:rFonts w:ascii="Century Gothic" w:hAnsi="Century Gothic" w:cs="Arial"/>
          <w:b/>
          <w:sz w:val="21"/>
          <w:szCs w:val="21"/>
          <w:lang w:val="es-ES"/>
        </w:rPr>
      </w:pPr>
    </w:p>
    <w:p w14:paraId="1265B4EA" w14:textId="62DA3F56" w:rsidR="000147E3" w:rsidRDefault="000147E3" w:rsidP="00E51690">
      <w:pPr>
        <w:spacing w:line="276" w:lineRule="auto"/>
        <w:jc w:val="center"/>
        <w:rPr>
          <w:rFonts w:ascii="Century Gothic" w:hAnsi="Century Gothic" w:cs="Arial"/>
          <w:b/>
          <w:sz w:val="21"/>
          <w:szCs w:val="21"/>
          <w:lang w:val="es-ES"/>
        </w:rPr>
      </w:pPr>
    </w:p>
    <w:p w14:paraId="69BCA746" w14:textId="056A0AE4" w:rsidR="000147E3" w:rsidRDefault="000147E3" w:rsidP="00E51690">
      <w:pPr>
        <w:spacing w:line="276" w:lineRule="auto"/>
        <w:jc w:val="center"/>
        <w:rPr>
          <w:rFonts w:ascii="Century Gothic" w:hAnsi="Century Gothic" w:cs="Arial"/>
          <w:b/>
          <w:sz w:val="21"/>
          <w:szCs w:val="21"/>
          <w:lang w:val="es-ES"/>
        </w:rPr>
      </w:pPr>
    </w:p>
    <w:p w14:paraId="503073DD" w14:textId="6DD9D779" w:rsidR="000147E3" w:rsidRDefault="000147E3" w:rsidP="00E51690">
      <w:pPr>
        <w:spacing w:line="276" w:lineRule="auto"/>
        <w:jc w:val="center"/>
        <w:rPr>
          <w:rFonts w:ascii="Century Gothic" w:hAnsi="Century Gothic" w:cs="Arial"/>
          <w:b/>
          <w:sz w:val="21"/>
          <w:szCs w:val="21"/>
          <w:lang w:val="es-ES"/>
        </w:rPr>
      </w:pPr>
    </w:p>
    <w:p w14:paraId="592C3644" w14:textId="102AAB8B" w:rsidR="000147E3" w:rsidRDefault="000147E3" w:rsidP="00E51690">
      <w:pPr>
        <w:spacing w:line="276" w:lineRule="auto"/>
        <w:jc w:val="center"/>
        <w:rPr>
          <w:rFonts w:ascii="Century Gothic" w:hAnsi="Century Gothic" w:cs="Arial"/>
          <w:b/>
          <w:sz w:val="21"/>
          <w:szCs w:val="21"/>
          <w:lang w:val="es-ES"/>
        </w:rPr>
      </w:pPr>
    </w:p>
    <w:p w14:paraId="5003A8FF" w14:textId="17E060CE" w:rsidR="000147E3" w:rsidRDefault="000147E3" w:rsidP="00E51690">
      <w:pPr>
        <w:spacing w:line="276" w:lineRule="auto"/>
        <w:jc w:val="center"/>
        <w:rPr>
          <w:rFonts w:ascii="Century Gothic" w:hAnsi="Century Gothic" w:cs="Arial"/>
          <w:b/>
          <w:sz w:val="21"/>
          <w:szCs w:val="21"/>
          <w:lang w:val="es-ES"/>
        </w:rPr>
      </w:pPr>
    </w:p>
    <w:p w14:paraId="15EE71A4" w14:textId="778A59E5" w:rsidR="004C0CB0" w:rsidRDefault="004C0CB0" w:rsidP="00E51690">
      <w:pPr>
        <w:spacing w:line="276" w:lineRule="auto"/>
        <w:jc w:val="center"/>
        <w:rPr>
          <w:rFonts w:ascii="Century Gothic" w:hAnsi="Century Gothic" w:cs="Arial"/>
          <w:b/>
          <w:sz w:val="21"/>
          <w:szCs w:val="21"/>
          <w:lang w:val="es-ES"/>
        </w:rPr>
      </w:pPr>
    </w:p>
    <w:p w14:paraId="11A7A4AC" w14:textId="67652556" w:rsidR="004C0CB0" w:rsidRDefault="004C0CB0" w:rsidP="00E51690">
      <w:pPr>
        <w:spacing w:line="276" w:lineRule="auto"/>
        <w:jc w:val="center"/>
        <w:rPr>
          <w:rFonts w:ascii="Century Gothic" w:hAnsi="Century Gothic" w:cs="Arial"/>
          <w:b/>
          <w:sz w:val="21"/>
          <w:szCs w:val="21"/>
          <w:lang w:val="es-ES"/>
        </w:rPr>
      </w:pPr>
    </w:p>
    <w:p w14:paraId="2E563FB1" w14:textId="3DD62EE9" w:rsidR="004C0CB0" w:rsidRDefault="004C0CB0" w:rsidP="00E51690">
      <w:pPr>
        <w:spacing w:line="276" w:lineRule="auto"/>
        <w:jc w:val="center"/>
        <w:rPr>
          <w:rFonts w:ascii="Century Gothic" w:hAnsi="Century Gothic" w:cs="Arial"/>
          <w:b/>
          <w:sz w:val="21"/>
          <w:szCs w:val="21"/>
          <w:lang w:val="es-ES"/>
        </w:rPr>
      </w:pPr>
    </w:p>
    <w:p w14:paraId="5CD270AB" w14:textId="103929AA" w:rsidR="004C0CB0" w:rsidRDefault="004C0CB0" w:rsidP="00E51690">
      <w:pPr>
        <w:spacing w:line="276" w:lineRule="auto"/>
        <w:jc w:val="center"/>
        <w:rPr>
          <w:rFonts w:ascii="Century Gothic" w:hAnsi="Century Gothic" w:cs="Arial"/>
          <w:b/>
          <w:sz w:val="21"/>
          <w:szCs w:val="21"/>
          <w:lang w:val="es-ES"/>
        </w:rPr>
      </w:pPr>
    </w:p>
    <w:p w14:paraId="7C00148E" w14:textId="2A217576" w:rsidR="004C0CB0" w:rsidRDefault="004C0CB0" w:rsidP="00E51690">
      <w:pPr>
        <w:spacing w:line="276" w:lineRule="auto"/>
        <w:jc w:val="center"/>
        <w:rPr>
          <w:rFonts w:ascii="Century Gothic" w:hAnsi="Century Gothic" w:cs="Arial"/>
          <w:b/>
          <w:sz w:val="21"/>
          <w:szCs w:val="21"/>
          <w:lang w:val="es-ES"/>
        </w:rPr>
      </w:pPr>
    </w:p>
    <w:p w14:paraId="60A3FCAB" w14:textId="0E210CEF" w:rsidR="004C0CB0" w:rsidRDefault="004C0CB0" w:rsidP="00E51690">
      <w:pPr>
        <w:spacing w:line="276" w:lineRule="auto"/>
        <w:jc w:val="center"/>
        <w:rPr>
          <w:rFonts w:ascii="Century Gothic" w:hAnsi="Century Gothic" w:cs="Arial"/>
          <w:b/>
          <w:sz w:val="21"/>
          <w:szCs w:val="21"/>
          <w:lang w:val="es-ES"/>
        </w:rPr>
      </w:pPr>
    </w:p>
    <w:p w14:paraId="24F9D404" w14:textId="1F4750DB" w:rsidR="004C0CB0" w:rsidRDefault="004C0CB0" w:rsidP="00E51690">
      <w:pPr>
        <w:spacing w:line="276" w:lineRule="auto"/>
        <w:jc w:val="center"/>
        <w:rPr>
          <w:rFonts w:ascii="Century Gothic" w:hAnsi="Century Gothic" w:cs="Arial"/>
          <w:b/>
          <w:sz w:val="21"/>
          <w:szCs w:val="21"/>
          <w:lang w:val="es-ES"/>
        </w:rPr>
      </w:pPr>
    </w:p>
    <w:p w14:paraId="0DF5AC44" w14:textId="24DE63DA" w:rsidR="004C0CB0" w:rsidRDefault="004C0CB0" w:rsidP="00E51690">
      <w:pPr>
        <w:spacing w:line="276" w:lineRule="auto"/>
        <w:jc w:val="center"/>
        <w:rPr>
          <w:rFonts w:ascii="Century Gothic" w:hAnsi="Century Gothic" w:cs="Arial"/>
          <w:b/>
          <w:sz w:val="21"/>
          <w:szCs w:val="21"/>
          <w:lang w:val="es-ES"/>
        </w:rPr>
      </w:pPr>
    </w:p>
    <w:p w14:paraId="77471FB8" w14:textId="0B735F86" w:rsidR="008B10E4" w:rsidRPr="00060242" w:rsidRDefault="008B10E4" w:rsidP="008B10E4">
      <w:pPr>
        <w:pStyle w:val="Prrafodelista"/>
        <w:spacing w:line="276" w:lineRule="auto"/>
        <w:ind w:left="360"/>
        <w:jc w:val="center"/>
        <w:rPr>
          <w:rFonts w:ascii="Arial" w:hAnsi="Arial" w:cs="Arial"/>
          <w:b/>
          <w:bCs/>
          <w:sz w:val="18"/>
          <w:szCs w:val="18"/>
        </w:rPr>
      </w:pPr>
      <w:r w:rsidRPr="00060242">
        <w:rPr>
          <w:rFonts w:ascii="Arial" w:hAnsi="Arial" w:cs="Arial"/>
          <w:b/>
          <w:bCs/>
          <w:sz w:val="18"/>
          <w:szCs w:val="18"/>
        </w:rPr>
        <w:lastRenderedPageBreak/>
        <w:t>ANEXO 5</w:t>
      </w:r>
    </w:p>
    <w:p w14:paraId="7E98D3CB" w14:textId="77777777" w:rsidR="008B10E4" w:rsidRPr="00060242" w:rsidRDefault="008B10E4" w:rsidP="008B10E4">
      <w:pPr>
        <w:pStyle w:val="Prrafodelista"/>
        <w:spacing w:line="276" w:lineRule="auto"/>
        <w:ind w:left="360"/>
        <w:jc w:val="center"/>
        <w:rPr>
          <w:rFonts w:ascii="Arial" w:hAnsi="Arial" w:cs="Arial"/>
          <w:b/>
          <w:bCs/>
          <w:sz w:val="18"/>
          <w:szCs w:val="18"/>
        </w:rPr>
      </w:pPr>
      <w:r w:rsidRPr="00060242">
        <w:rPr>
          <w:rFonts w:ascii="Arial" w:hAnsi="Arial" w:cs="Arial"/>
          <w:b/>
          <w:bCs/>
          <w:sz w:val="18"/>
          <w:szCs w:val="18"/>
        </w:rPr>
        <w:t xml:space="preserve">CONSEJO O CONSULTORÍA DE VERIFICACIÓN DEL CUMPLIMIENTO DE LOS LINEAMIENTOS EMITIDOS CON LA FECHA DE ENTREGA Y LIQUIDACIÓN DEL PROGRAMA DE REMOZAMIENTO REALIZADO CON FUENTE 52 </w:t>
      </w:r>
    </w:p>
    <w:p w14:paraId="722BDD11" w14:textId="77777777" w:rsidR="00060242" w:rsidRPr="00060242" w:rsidRDefault="008B10E4" w:rsidP="00060242">
      <w:pPr>
        <w:pStyle w:val="Prrafodelista"/>
        <w:spacing w:line="276" w:lineRule="auto"/>
        <w:ind w:left="360"/>
        <w:jc w:val="center"/>
        <w:rPr>
          <w:rFonts w:ascii="Arial" w:hAnsi="Arial" w:cs="Arial"/>
          <w:b/>
          <w:bCs/>
          <w:sz w:val="18"/>
          <w:szCs w:val="18"/>
        </w:rPr>
      </w:pPr>
      <w:r w:rsidRPr="00060242">
        <w:rPr>
          <w:rFonts w:ascii="Arial" w:hAnsi="Arial" w:cs="Arial"/>
          <w:b/>
          <w:bCs/>
          <w:sz w:val="18"/>
          <w:szCs w:val="18"/>
        </w:rPr>
        <w:t>“PRÉSTAMOS EXTERNOS”</w:t>
      </w:r>
    </w:p>
    <w:p w14:paraId="1491EF86" w14:textId="444A51AB" w:rsidR="008B10E4" w:rsidRPr="00060242" w:rsidRDefault="008B10E4" w:rsidP="00060242">
      <w:pPr>
        <w:pStyle w:val="Prrafodelista"/>
        <w:spacing w:line="276" w:lineRule="auto"/>
        <w:ind w:left="360"/>
        <w:jc w:val="center"/>
        <w:rPr>
          <w:rFonts w:ascii="Century Gothic" w:hAnsi="Century Gothic" w:cs="Arial"/>
          <w:b/>
          <w:sz w:val="18"/>
          <w:szCs w:val="18"/>
          <w:lang w:val="es-ES"/>
        </w:rPr>
      </w:pPr>
      <w:r w:rsidRPr="00060242">
        <w:rPr>
          <w:rFonts w:ascii="Arial" w:hAnsi="Arial" w:cs="Arial"/>
          <w:b/>
          <w:bCs/>
          <w:sz w:val="18"/>
          <w:szCs w:val="18"/>
        </w:rPr>
        <w:t xml:space="preserve">FALTA DE </w:t>
      </w:r>
      <w:r w:rsidR="000147E3" w:rsidRPr="00060242">
        <w:rPr>
          <w:rFonts w:ascii="Arial" w:hAnsi="Arial" w:cs="Arial"/>
          <w:b/>
          <w:bCs/>
          <w:sz w:val="18"/>
          <w:szCs w:val="18"/>
        </w:rPr>
        <w:t>OPINIÓN DE</w:t>
      </w:r>
      <w:r w:rsidRPr="00060242">
        <w:rPr>
          <w:rFonts w:ascii="Arial" w:hAnsi="Arial" w:cs="Arial"/>
          <w:b/>
          <w:bCs/>
          <w:sz w:val="18"/>
          <w:szCs w:val="18"/>
        </w:rPr>
        <w:t xml:space="preserve"> CONSULTOR </w:t>
      </w:r>
      <w:r w:rsidR="000147E3" w:rsidRPr="00060242">
        <w:rPr>
          <w:rFonts w:ascii="Arial" w:hAnsi="Arial" w:cs="Arial"/>
          <w:b/>
          <w:bCs/>
          <w:sz w:val="18"/>
          <w:szCs w:val="18"/>
        </w:rPr>
        <w:t xml:space="preserve">EN VISITA </w:t>
      </w:r>
      <w:r w:rsidR="00AA35F9" w:rsidRPr="00060242">
        <w:rPr>
          <w:rFonts w:ascii="Arial" w:hAnsi="Arial" w:cs="Arial"/>
          <w:b/>
          <w:bCs/>
          <w:sz w:val="18"/>
          <w:szCs w:val="18"/>
        </w:rPr>
        <w:t>A 14</w:t>
      </w:r>
      <w:r w:rsidRPr="00060242">
        <w:rPr>
          <w:rFonts w:ascii="Arial" w:hAnsi="Arial" w:cs="Arial"/>
          <w:b/>
          <w:bCs/>
          <w:sz w:val="18"/>
          <w:szCs w:val="18"/>
        </w:rPr>
        <w:t xml:space="preserve"> ORGANIZACIONES DE PADRES DE FAMILIA</w:t>
      </w:r>
      <w:r w:rsidR="00AA35F9" w:rsidRPr="00060242">
        <w:rPr>
          <w:rFonts w:ascii="Arial" w:hAnsi="Arial" w:cs="Arial"/>
          <w:b/>
          <w:bCs/>
          <w:sz w:val="18"/>
          <w:szCs w:val="18"/>
        </w:rPr>
        <w:t xml:space="preserve"> OPF</w:t>
      </w:r>
      <w:r w:rsidRPr="00060242">
        <w:rPr>
          <w:rFonts w:ascii="Arial" w:hAnsi="Arial" w:cs="Arial"/>
          <w:b/>
          <w:bCs/>
          <w:sz w:val="18"/>
          <w:szCs w:val="18"/>
        </w:rPr>
        <w:t>, POR REMOZAMIENTOS</w:t>
      </w:r>
      <w:r w:rsidR="000147E3" w:rsidRPr="00060242">
        <w:rPr>
          <w:rFonts w:ascii="Arial" w:hAnsi="Arial" w:cs="Arial"/>
          <w:b/>
          <w:bCs/>
          <w:sz w:val="18"/>
          <w:szCs w:val="18"/>
        </w:rPr>
        <w:t xml:space="preserve"> QUE AL MOMENTO DE LA </w:t>
      </w:r>
      <w:r w:rsidR="00AA35F9" w:rsidRPr="00060242">
        <w:rPr>
          <w:rFonts w:ascii="Arial" w:hAnsi="Arial" w:cs="Arial"/>
          <w:b/>
          <w:bCs/>
          <w:sz w:val="18"/>
          <w:szCs w:val="18"/>
        </w:rPr>
        <w:t>VISITA YA</w:t>
      </w:r>
      <w:r w:rsidRPr="00060242">
        <w:rPr>
          <w:rFonts w:ascii="Arial" w:hAnsi="Arial" w:cs="Arial"/>
          <w:b/>
          <w:bCs/>
          <w:sz w:val="18"/>
          <w:szCs w:val="18"/>
        </w:rPr>
        <w:t xml:space="preserve"> </w:t>
      </w:r>
      <w:r w:rsidR="000147E3" w:rsidRPr="00060242">
        <w:rPr>
          <w:rFonts w:ascii="Arial" w:hAnsi="Arial" w:cs="Arial"/>
          <w:b/>
          <w:bCs/>
          <w:sz w:val="18"/>
          <w:szCs w:val="18"/>
        </w:rPr>
        <w:t xml:space="preserve">HABÍAN </w:t>
      </w:r>
      <w:r w:rsidRPr="00060242">
        <w:rPr>
          <w:rFonts w:ascii="Arial" w:hAnsi="Arial" w:cs="Arial"/>
          <w:b/>
          <w:bCs/>
          <w:sz w:val="18"/>
          <w:szCs w:val="18"/>
        </w:rPr>
        <w:t>FINALIZADO</w:t>
      </w:r>
      <w:r w:rsidR="000147E3" w:rsidRPr="00060242">
        <w:rPr>
          <w:rFonts w:ascii="Arial" w:hAnsi="Arial" w:cs="Arial"/>
          <w:b/>
          <w:bCs/>
          <w:sz w:val="18"/>
          <w:szCs w:val="18"/>
        </w:rPr>
        <w:t>.</w:t>
      </w:r>
    </w:p>
    <w:tbl>
      <w:tblPr>
        <w:tblW w:w="6234" w:type="pct"/>
        <w:tblInd w:w="-998" w:type="dxa"/>
        <w:tblCellMar>
          <w:left w:w="70" w:type="dxa"/>
          <w:right w:w="70" w:type="dxa"/>
        </w:tblCellMar>
        <w:tblLook w:val="04A0" w:firstRow="1" w:lastRow="0" w:firstColumn="1" w:lastColumn="0" w:noHBand="0" w:noVBand="1"/>
      </w:tblPr>
      <w:tblGrid>
        <w:gridCol w:w="361"/>
        <w:gridCol w:w="825"/>
        <w:gridCol w:w="1543"/>
        <w:gridCol w:w="1115"/>
        <w:gridCol w:w="1500"/>
        <w:gridCol w:w="1164"/>
        <w:gridCol w:w="1244"/>
        <w:gridCol w:w="1097"/>
        <w:gridCol w:w="923"/>
        <w:gridCol w:w="1235"/>
      </w:tblGrid>
      <w:tr w:rsidR="000147E3" w:rsidRPr="000147E3" w14:paraId="6C5D1EC0" w14:textId="77777777" w:rsidTr="00B723D9">
        <w:trPr>
          <w:trHeight w:val="510"/>
        </w:trPr>
        <w:tc>
          <w:tcPr>
            <w:tcW w:w="1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77707F"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No</w:t>
            </w:r>
          </w:p>
        </w:tc>
        <w:tc>
          <w:tcPr>
            <w:tcW w:w="60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1236385"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 xml:space="preserve">CODIGO </w:t>
            </w:r>
          </w:p>
        </w:tc>
        <w:tc>
          <w:tcPr>
            <w:tcW w:w="46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ADC5AC"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DEPARTAMENTO</w:t>
            </w:r>
          </w:p>
        </w:tc>
        <w:tc>
          <w:tcPr>
            <w:tcW w:w="50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68547F5"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MUNICIPIO</w:t>
            </w:r>
          </w:p>
        </w:tc>
        <w:tc>
          <w:tcPr>
            <w:tcW w:w="68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2627C5"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DIRECCION DEL ESTABLECIMIENTO</w:t>
            </w:r>
          </w:p>
        </w:tc>
        <w:tc>
          <w:tcPr>
            <w:tcW w:w="52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D07906"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MONTO TRANSFERIDO</w:t>
            </w:r>
          </w:p>
        </w:tc>
        <w:tc>
          <w:tcPr>
            <w:tcW w:w="56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4BFA774"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MES DE TRASFERENCIA</w:t>
            </w:r>
          </w:p>
        </w:tc>
        <w:tc>
          <w:tcPr>
            <w:tcW w:w="49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8809E5"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AVANCE FINANCIERO</w:t>
            </w:r>
          </w:p>
        </w:tc>
        <w:tc>
          <w:tcPr>
            <w:tcW w:w="41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8F080AA"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STATUS</w:t>
            </w:r>
          </w:p>
        </w:tc>
        <w:tc>
          <w:tcPr>
            <w:tcW w:w="56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84D7F0"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 xml:space="preserve">FECHA FINALIZACIÓN </w:t>
            </w:r>
          </w:p>
        </w:tc>
      </w:tr>
      <w:tr w:rsidR="000147E3" w:rsidRPr="000147E3" w14:paraId="66F0BE08"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4B71A2A9"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w:t>
            </w:r>
          </w:p>
        </w:tc>
        <w:tc>
          <w:tcPr>
            <w:tcW w:w="609" w:type="pct"/>
            <w:tcBorders>
              <w:top w:val="nil"/>
              <w:left w:val="nil"/>
              <w:bottom w:val="single" w:sz="4" w:space="0" w:color="auto"/>
              <w:right w:val="single" w:sz="4" w:space="0" w:color="auto"/>
            </w:tcBorders>
            <w:shd w:val="clear" w:color="000000" w:fill="FFFFFF"/>
            <w:vAlign w:val="center"/>
            <w:hideMark/>
          </w:tcPr>
          <w:p w14:paraId="617A116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04-02-0101-43</w:t>
            </w:r>
          </w:p>
        </w:tc>
        <w:tc>
          <w:tcPr>
            <w:tcW w:w="467" w:type="pct"/>
            <w:tcBorders>
              <w:top w:val="nil"/>
              <w:left w:val="nil"/>
              <w:bottom w:val="single" w:sz="4" w:space="0" w:color="auto"/>
              <w:right w:val="single" w:sz="4" w:space="0" w:color="auto"/>
            </w:tcBorders>
            <w:shd w:val="clear" w:color="000000" w:fill="FFFFFF"/>
            <w:vAlign w:val="center"/>
            <w:hideMark/>
          </w:tcPr>
          <w:p w14:paraId="22FB48E2"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1D27C81E"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 JOSE POAQUIL</w:t>
            </w:r>
          </w:p>
        </w:tc>
        <w:tc>
          <w:tcPr>
            <w:tcW w:w="681" w:type="pct"/>
            <w:tcBorders>
              <w:top w:val="nil"/>
              <w:left w:val="nil"/>
              <w:bottom w:val="single" w:sz="4" w:space="0" w:color="auto"/>
              <w:right w:val="single" w:sz="4" w:space="0" w:color="auto"/>
            </w:tcBorders>
            <w:shd w:val="clear" w:color="000000" w:fill="FFFFFF"/>
            <w:vAlign w:val="center"/>
            <w:hideMark/>
          </w:tcPr>
          <w:p w14:paraId="1A34DB5A"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SAQUITACAJ</w:t>
            </w:r>
          </w:p>
        </w:tc>
        <w:tc>
          <w:tcPr>
            <w:tcW w:w="529" w:type="pct"/>
            <w:tcBorders>
              <w:top w:val="nil"/>
              <w:left w:val="nil"/>
              <w:bottom w:val="single" w:sz="4" w:space="0" w:color="auto"/>
              <w:right w:val="single" w:sz="4" w:space="0" w:color="auto"/>
            </w:tcBorders>
            <w:shd w:val="clear" w:color="000000" w:fill="FFFFFF"/>
            <w:vAlign w:val="center"/>
            <w:hideMark/>
          </w:tcPr>
          <w:p w14:paraId="78CFC4DD" w14:textId="71704063"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74,975.00 </w:t>
            </w:r>
          </w:p>
        </w:tc>
        <w:tc>
          <w:tcPr>
            <w:tcW w:w="565" w:type="pct"/>
            <w:tcBorders>
              <w:top w:val="nil"/>
              <w:left w:val="nil"/>
              <w:bottom w:val="single" w:sz="4" w:space="0" w:color="auto"/>
              <w:right w:val="single" w:sz="4" w:space="0" w:color="auto"/>
            </w:tcBorders>
            <w:shd w:val="clear" w:color="000000" w:fill="FFFFFF"/>
            <w:vAlign w:val="center"/>
            <w:hideMark/>
          </w:tcPr>
          <w:p w14:paraId="55C042D4"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4BD09243"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1B87E69D"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47A6D972"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enero de 2022</w:t>
            </w:r>
          </w:p>
        </w:tc>
      </w:tr>
      <w:tr w:rsidR="000147E3" w:rsidRPr="000147E3" w14:paraId="71EFD669" w14:textId="77777777" w:rsidTr="00AA35F9">
        <w:trPr>
          <w:trHeight w:val="81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3CB72E05"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2</w:t>
            </w:r>
          </w:p>
        </w:tc>
        <w:tc>
          <w:tcPr>
            <w:tcW w:w="609" w:type="pct"/>
            <w:tcBorders>
              <w:top w:val="nil"/>
              <w:left w:val="nil"/>
              <w:bottom w:val="single" w:sz="4" w:space="0" w:color="auto"/>
              <w:right w:val="single" w:sz="4" w:space="0" w:color="auto"/>
            </w:tcBorders>
            <w:shd w:val="clear" w:color="000000" w:fill="FFFFFF"/>
            <w:vAlign w:val="center"/>
            <w:hideMark/>
          </w:tcPr>
          <w:p w14:paraId="5A6D4BF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04-02-0540-43</w:t>
            </w:r>
          </w:p>
        </w:tc>
        <w:tc>
          <w:tcPr>
            <w:tcW w:w="467" w:type="pct"/>
            <w:tcBorders>
              <w:top w:val="nil"/>
              <w:left w:val="nil"/>
              <w:bottom w:val="single" w:sz="4" w:space="0" w:color="auto"/>
              <w:right w:val="single" w:sz="4" w:space="0" w:color="auto"/>
            </w:tcBorders>
            <w:shd w:val="clear" w:color="000000" w:fill="FFFFFF"/>
            <w:vAlign w:val="center"/>
            <w:hideMark/>
          </w:tcPr>
          <w:p w14:paraId="2E08D80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2454DB2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 JOSE POAQUIL</w:t>
            </w:r>
          </w:p>
        </w:tc>
        <w:tc>
          <w:tcPr>
            <w:tcW w:w="681" w:type="pct"/>
            <w:tcBorders>
              <w:top w:val="nil"/>
              <w:left w:val="nil"/>
              <w:bottom w:val="single" w:sz="4" w:space="0" w:color="auto"/>
              <w:right w:val="single" w:sz="4" w:space="0" w:color="auto"/>
            </w:tcBorders>
            <w:shd w:val="clear" w:color="000000" w:fill="FFFFFF"/>
            <w:vAlign w:val="center"/>
            <w:hideMark/>
          </w:tcPr>
          <w:p w14:paraId="6667AFF2"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CASERIO PATOQUER ALDEA HACIENDA VIEJA</w:t>
            </w:r>
          </w:p>
        </w:tc>
        <w:tc>
          <w:tcPr>
            <w:tcW w:w="529" w:type="pct"/>
            <w:tcBorders>
              <w:top w:val="nil"/>
              <w:left w:val="nil"/>
              <w:bottom w:val="single" w:sz="4" w:space="0" w:color="auto"/>
              <w:right w:val="single" w:sz="4" w:space="0" w:color="auto"/>
            </w:tcBorders>
            <w:shd w:val="clear" w:color="000000" w:fill="FFFFFF"/>
            <w:vAlign w:val="center"/>
            <w:hideMark/>
          </w:tcPr>
          <w:p w14:paraId="32D5B5C6" w14:textId="7A631830"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75,000.00 </w:t>
            </w:r>
          </w:p>
        </w:tc>
        <w:tc>
          <w:tcPr>
            <w:tcW w:w="565" w:type="pct"/>
            <w:tcBorders>
              <w:top w:val="nil"/>
              <w:left w:val="nil"/>
              <w:bottom w:val="single" w:sz="4" w:space="0" w:color="auto"/>
              <w:right w:val="single" w:sz="4" w:space="0" w:color="auto"/>
            </w:tcBorders>
            <w:shd w:val="clear" w:color="000000" w:fill="FFFFFF"/>
            <w:vAlign w:val="center"/>
            <w:hideMark/>
          </w:tcPr>
          <w:p w14:paraId="4BAB451F"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04878816"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5E7C74F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679FA0F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16E153C7" w14:textId="77777777" w:rsidTr="00AA35F9">
        <w:trPr>
          <w:trHeight w:val="81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19016572"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3</w:t>
            </w:r>
          </w:p>
        </w:tc>
        <w:tc>
          <w:tcPr>
            <w:tcW w:w="609" w:type="pct"/>
            <w:tcBorders>
              <w:top w:val="nil"/>
              <w:left w:val="nil"/>
              <w:bottom w:val="single" w:sz="4" w:space="0" w:color="auto"/>
              <w:right w:val="single" w:sz="4" w:space="0" w:color="auto"/>
            </w:tcBorders>
            <w:shd w:val="clear" w:color="000000" w:fill="FFFFFF"/>
            <w:vAlign w:val="center"/>
            <w:hideMark/>
          </w:tcPr>
          <w:p w14:paraId="659D7E15"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04-05-0008-43</w:t>
            </w:r>
          </w:p>
        </w:tc>
        <w:tc>
          <w:tcPr>
            <w:tcW w:w="467" w:type="pct"/>
            <w:tcBorders>
              <w:top w:val="nil"/>
              <w:left w:val="nil"/>
              <w:bottom w:val="single" w:sz="4" w:space="0" w:color="auto"/>
              <w:right w:val="single" w:sz="4" w:space="0" w:color="auto"/>
            </w:tcBorders>
            <w:shd w:val="clear" w:color="000000" w:fill="FFFFFF"/>
            <w:vAlign w:val="center"/>
            <w:hideMark/>
          </w:tcPr>
          <w:p w14:paraId="65FAEA41"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65F9BEC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SANTA APOLONIA</w:t>
            </w:r>
          </w:p>
        </w:tc>
        <w:tc>
          <w:tcPr>
            <w:tcW w:w="681" w:type="pct"/>
            <w:tcBorders>
              <w:top w:val="nil"/>
              <w:left w:val="nil"/>
              <w:bottom w:val="single" w:sz="4" w:space="0" w:color="auto"/>
              <w:right w:val="single" w:sz="4" w:space="0" w:color="auto"/>
            </w:tcBorders>
            <w:shd w:val="clear" w:color="000000" w:fill="FFFFFF"/>
            <w:vAlign w:val="center"/>
            <w:hideMark/>
          </w:tcPr>
          <w:p w14:paraId="39184869"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CASERIO LOS PEREZ, ALDEA PATZAJ</w:t>
            </w:r>
          </w:p>
        </w:tc>
        <w:tc>
          <w:tcPr>
            <w:tcW w:w="529" w:type="pct"/>
            <w:tcBorders>
              <w:top w:val="nil"/>
              <w:left w:val="nil"/>
              <w:bottom w:val="single" w:sz="4" w:space="0" w:color="auto"/>
              <w:right w:val="single" w:sz="4" w:space="0" w:color="auto"/>
            </w:tcBorders>
            <w:shd w:val="clear" w:color="000000" w:fill="FFFFFF"/>
            <w:vAlign w:val="center"/>
            <w:hideMark/>
          </w:tcPr>
          <w:p w14:paraId="739EAA80" w14:textId="46A3DDF3"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28FFDFD8"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7B3B384F"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29EC1C8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620FE56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47F3A561"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5D57B037"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4</w:t>
            </w:r>
          </w:p>
        </w:tc>
        <w:tc>
          <w:tcPr>
            <w:tcW w:w="609" w:type="pct"/>
            <w:tcBorders>
              <w:top w:val="nil"/>
              <w:left w:val="nil"/>
              <w:bottom w:val="single" w:sz="4" w:space="0" w:color="auto"/>
              <w:right w:val="single" w:sz="4" w:space="0" w:color="auto"/>
            </w:tcBorders>
            <w:shd w:val="clear" w:color="000000" w:fill="FFFFFF"/>
            <w:vAlign w:val="center"/>
            <w:hideMark/>
          </w:tcPr>
          <w:p w14:paraId="08100D4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04-06-0331-43</w:t>
            </w:r>
          </w:p>
        </w:tc>
        <w:tc>
          <w:tcPr>
            <w:tcW w:w="467" w:type="pct"/>
            <w:tcBorders>
              <w:top w:val="nil"/>
              <w:left w:val="nil"/>
              <w:bottom w:val="single" w:sz="4" w:space="0" w:color="auto"/>
              <w:right w:val="single" w:sz="4" w:space="0" w:color="auto"/>
            </w:tcBorders>
            <w:shd w:val="clear" w:color="000000" w:fill="FFFFFF"/>
            <w:vAlign w:val="center"/>
            <w:hideMark/>
          </w:tcPr>
          <w:p w14:paraId="6ADAAB85"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61F2ECC6"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TECPAN GUATEMALA</w:t>
            </w:r>
          </w:p>
        </w:tc>
        <w:tc>
          <w:tcPr>
            <w:tcW w:w="681" w:type="pct"/>
            <w:tcBorders>
              <w:top w:val="nil"/>
              <w:left w:val="nil"/>
              <w:bottom w:val="single" w:sz="4" w:space="0" w:color="auto"/>
              <w:right w:val="single" w:sz="4" w:space="0" w:color="auto"/>
            </w:tcBorders>
            <w:shd w:val="clear" w:color="000000" w:fill="FFFFFF"/>
            <w:vAlign w:val="center"/>
            <w:hideMark/>
          </w:tcPr>
          <w:p w14:paraId="3F7251A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PAMEZUL</w:t>
            </w:r>
          </w:p>
        </w:tc>
        <w:tc>
          <w:tcPr>
            <w:tcW w:w="529" w:type="pct"/>
            <w:tcBorders>
              <w:top w:val="nil"/>
              <w:left w:val="nil"/>
              <w:bottom w:val="single" w:sz="4" w:space="0" w:color="auto"/>
              <w:right w:val="single" w:sz="4" w:space="0" w:color="auto"/>
            </w:tcBorders>
            <w:shd w:val="clear" w:color="000000" w:fill="FFFFFF"/>
            <w:vAlign w:val="center"/>
            <w:hideMark/>
          </w:tcPr>
          <w:p w14:paraId="1FB358D3" w14:textId="17869E81"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3E63525F"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035BD770"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75649DC1"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3004EC8D"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enero de 2022</w:t>
            </w:r>
          </w:p>
        </w:tc>
      </w:tr>
      <w:tr w:rsidR="000147E3" w:rsidRPr="000147E3" w14:paraId="4DBD4187"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691C5101"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5</w:t>
            </w:r>
          </w:p>
        </w:tc>
        <w:tc>
          <w:tcPr>
            <w:tcW w:w="609" w:type="pct"/>
            <w:tcBorders>
              <w:top w:val="nil"/>
              <w:left w:val="nil"/>
              <w:bottom w:val="single" w:sz="4" w:space="0" w:color="auto"/>
              <w:right w:val="single" w:sz="4" w:space="0" w:color="auto"/>
            </w:tcBorders>
            <w:shd w:val="clear" w:color="000000" w:fill="FFFFFF"/>
            <w:vAlign w:val="center"/>
            <w:hideMark/>
          </w:tcPr>
          <w:p w14:paraId="7E5C7A3D"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04-07-0390-43</w:t>
            </w:r>
          </w:p>
        </w:tc>
        <w:tc>
          <w:tcPr>
            <w:tcW w:w="467" w:type="pct"/>
            <w:tcBorders>
              <w:top w:val="nil"/>
              <w:left w:val="nil"/>
              <w:bottom w:val="single" w:sz="4" w:space="0" w:color="auto"/>
              <w:right w:val="single" w:sz="4" w:space="0" w:color="auto"/>
            </w:tcBorders>
            <w:shd w:val="clear" w:color="000000" w:fill="FFFFFF"/>
            <w:vAlign w:val="center"/>
            <w:hideMark/>
          </w:tcPr>
          <w:p w14:paraId="3CCA5F0F"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3AADA7AE"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PATZUN</w:t>
            </w:r>
          </w:p>
        </w:tc>
        <w:tc>
          <w:tcPr>
            <w:tcW w:w="681" w:type="pct"/>
            <w:tcBorders>
              <w:top w:val="nil"/>
              <w:left w:val="nil"/>
              <w:bottom w:val="single" w:sz="4" w:space="0" w:color="auto"/>
              <w:right w:val="single" w:sz="4" w:space="0" w:color="auto"/>
            </w:tcBorders>
            <w:shd w:val="clear" w:color="000000" w:fill="FFFFFF"/>
            <w:vAlign w:val="center"/>
            <w:hideMark/>
          </w:tcPr>
          <w:p w14:paraId="330680E6"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XEATZAN BAJO</w:t>
            </w:r>
          </w:p>
        </w:tc>
        <w:tc>
          <w:tcPr>
            <w:tcW w:w="529" w:type="pct"/>
            <w:tcBorders>
              <w:top w:val="nil"/>
              <w:left w:val="nil"/>
              <w:bottom w:val="single" w:sz="4" w:space="0" w:color="auto"/>
              <w:right w:val="single" w:sz="4" w:space="0" w:color="auto"/>
            </w:tcBorders>
            <w:shd w:val="clear" w:color="000000" w:fill="FFFFFF"/>
            <w:vAlign w:val="center"/>
            <w:hideMark/>
          </w:tcPr>
          <w:p w14:paraId="1B8BC45C" w14:textId="227B6B92"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74,998.00 </w:t>
            </w:r>
          </w:p>
        </w:tc>
        <w:tc>
          <w:tcPr>
            <w:tcW w:w="565" w:type="pct"/>
            <w:tcBorders>
              <w:top w:val="nil"/>
              <w:left w:val="nil"/>
              <w:bottom w:val="single" w:sz="4" w:space="0" w:color="auto"/>
              <w:right w:val="single" w:sz="4" w:space="0" w:color="auto"/>
            </w:tcBorders>
            <w:shd w:val="clear" w:color="000000" w:fill="FFFFFF"/>
            <w:vAlign w:val="center"/>
            <w:hideMark/>
          </w:tcPr>
          <w:p w14:paraId="5BF8B7DD"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6FB28D32"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2FDFB74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3487831A"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102B3A4D"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7087C403"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6</w:t>
            </w:r>
          </w:p>
        </w:tc>
        <w:tc>
          <w:tcPr>
            <w:tcW w:w="609" w:type="pct"/>
            <w:tcBorders>
              <w:top w:val="nil"/>
              <w:left w:val="nil"/>
              <w:bottom w:val="single" w:sz="4" w:space="0" w:color="auto"/>
              <w:right w:val="single" w:sz="4" w:space="0" w:color="auto"/>
            </w:tcBorders>
            <w:shd w:val="clear" w:color="000000" w:fill="FFFFFF"/>
            <w:vAlign w:val="center"/>
            <w:hideMark/>
          </w:tcPr>
          <w:p w14:paraId="23779D7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04-07-0396-43</w:t>
            </w:r>
          </w:p>
        </w:tc>
        <w:tc>
          <w:tcPr>
            <w:tcW w:w="467" w:type="pct"/>
            <w:tcBorders>
              <w:top w:val="nil"/>
              <w:left w:val="nil"/>
              <w:bottom w:val="single" w:sz="4" w:space="0" w:color="auto"/>
              <w:right w:val="single" w:sz="4" w:space="0" w:color="auto"/>
            </w:tcBorders>
            <w:shd w:val="clear" w:color="000000" w:fill="FFFFFF"/>
            <w:vAlign w:val="center"/>
            <w:hideMark/>
          </w:tcPr>
          <w:p w14:paraId="3EE12AD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5F361615"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PATZUN</w:t>
            </w:r>
          </w:p>
        </w:tc>
        <w:tc>
          <w:tcPr>
            <w:tcW w:w="681" w:type="pct"/>
            <w:tcBorders>
              <w:top w:val="nil"/>
              <w:left w:val="nil"/>
              <w:bottom w:val="single" w:sz="4" w:space="0" w:color="auto"/>
              <w:right w:val="single" w:sz="4" w:space="0" w:color="auto"/>
            </w:tcBorders>
            <w:shd w:val="clear" w:color="000000" w:fill="FFFFFF"/>
            <w:vAlign w:val="center"/>
            <w:hideMark/>
          </w:tcPr>
          <w:p w14:paraId="38FA0D81"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COJOBAL</w:t>
            </w:r>
          </w:p>
        </w:tc>
        <w:tc>
          <w:tcPr>
            <w:tcW w:w="529" w:type="pct"/>
            <w:tcBorders>
              <w:top w:val="nil"/>
              <w:left w:val="nil"/>
              <w:bottom w:val="single" w:sz="4" w:space="0" w:color="auto"/>
              <w:right w:val="single" w:sz="4" w:space="0" w:color="auto"/>
            </w:tcBorders>
            <w:shd w:val="clear" w:color="000000" w:fill="FFFFFF"/>
            <w:vAlign w:val="center"/>
            <w:hideMark/>
          </w:tcPr>
          <w:p w14:paraId="6BE4DA96" w14:textId="73DA760F"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45A2ACB2"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0CC7FA6A"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6EDE6E80"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664214F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14A279E4"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65684508"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7</w:t>
            </w:r>
          </w:p>
        </w:tc>
        <w:tc>
          <w:tcPr>
            <w:tcW w:w="609" w:type="pct"/>
            <w:tcBorders>
              <w:top w:val="nil"/>
              <w:left w:val="nil"/>
              <w:bottom w:val="single" w:sz="4" w:space="0" w:color="auto"/>
              <w:right w:val="single" w:sz="4" w:space="0" w:color="auto"/>
            </w:tcBorders>
            <w:shd w:val="clear" w:color="000000" w:fill="FFFFFF"/>
            <w:vAlign w:val="center"/>
            <w:hideMark/>
          </w:tcPr>
          <w:p w14:paraId="6C2D326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04-07-0404-43</w:t>
            </w:r>
          </w:p>
        </w:tc>
        <w:tc>
          <w:tcPr>
            <w:tcW w:w="467" w:type="pct"/>
            <w:tcBorders>
              <w:top w:val="nil"/>
              <w:left w:val="nil"/>
              <w:bottom w:val="single" w:sz="4" w:space="0" w:color="auto"/>
              <w:right w:val="single" w:sz="4" w:space="0" w:color="auto"/>
            </w:tcBorders>
            <w:shd w:val="clear" w:color="000000" w:fill="FFFFFF"/>
            <w:vAlign w:val="center"/>
            <w:hideMark/>
          </w:tcPr>
          <w:p w14:paraId="1CF4565E"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64A214CF"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PATZUN</w:t>
            </w:r>
          </w:p>
        </w:tc>
        <w:tc>
          <w:tcPr>
            <w:tcW w:w="681" w:type="pct"/>
            <w:tcBorders>
              <w:top w:val="nil"/>
              <w:left w:val="nil"/>
              <w:bottom w:val="single" w:sz="4" w:space="0" w:color="auto"/>
              <w:right w:val="single" w:sz="4" w:space="0" w:color="auto"/>
            </w:tcBorders>
            <w:shd w:val="clear" w:color="000000" w:fill="FFFFFF"/>
            <w:vAlign w:val="center"/>
            <w:hideMark/>
          </w:tcPr>
          <w:p w14:paraId="39054009"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SAN JOSE XEPATAN</w:t>
            </w:r>
          </w:p>
        </w:tc>
        <w:tc>
          <w:tcPr>
            <w:tcW w:w="529" w:type="pct"/>
            <w:tcBorders>
              <w:top w:val="nil"/>
              <w:left w:val="nil"/>
              <w:bottom w:val="single" w:sz="4" w:space="0" w:color="auto"/>
              <w:right w:val="single" w:sz="4" w:space="0" w:color="auto"/>
            </w:tcBorders>
            <w:shd w:val="clear" w:color="000000" w:fill="FFFFFF"/>
            <w:vAlign w:val="center"/>
            <w:hideMark/>
          </w:tcPr>
          <w:p w14:paraId="19767642" w14:textId="1EF01C3B"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70A38569"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4C41F944"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1A0483BE"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3A3EC1ED"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5772BF5B"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382ADCAC"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8</w:t>
            </w:r>
          </w:p>
        </w:tc>
        <w:tc>
          <w:tcPr>
            <w:tcW w:w="609" w:type="pct"/>
            <w:tcBorders>
              <w:top w:val="nil"/>
              <w:left w:val="nil"/>
              <w:bottom w:val="single" w:sz="4" w:space="0" w:color="auto"/>
              <w:right w:val="single" w:sz="4" w:space="0" w:color="auto"/>
            </w:tcBorders>
            <w:shd w:val="clear" w:color="000000" w:fill="FFFFFF"/>
            <w:vAlign w:val="center"/>
            <w:hideMark/>
          </w:tcPr>
          <w:p w14:paraId="5F6078D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04-07-2087-43</w:t>
            </w:r>
          </w:p>
        </w:tc>
        <w:tc>
          <w:tcPr>
            <w:tcW w:w="467" w:type="pct"/>
            <w:tcBorders>
              <w:top w:val="nil"/>
              <w:left w:val="nil"/>
              <w:bottom w:val="single" w:sz="4" w:space="0" w:color="auto"/>
              <w:right w:val="single" w:sz="4" w:space="0" w:color="auto"/>
            </w:tcBorders>
            <w:shd w:val="clear" w:color="000000" w:fill="FFFFFF"/>
            <w:vAlign w:val="center"/>
            <w:hideMark/>
          </w:tcPr>
          <w:p w14:paraId="1308BF7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51A57578"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PATZUN</w:t>
            </w:r>
          </w:p>
        </w:tc>
        <w:tc>
          <w:tcPr>
            <w:tcW w:w="681" w:type="pct"/>
            <w:tcBorders>
              <w:top w:val="nil"/>
              <w:left w:val="nil"/>
              <w:bottom w:val="single" w:sz="4" w:space="0" w:color="auto"/>
              <w:right w:val="single" w:sz="4" w:space="0" w:color="auto"/>
            </w:tcBorders>
            <w:shd w:val="clear" w:color="000000" w:fill="FFFFFF"/>
            <w:vAlign w:val="center"/>
            <w:hideMark/>
          </w:tcPr>
          <w:p w14:paraId="53985C80"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CASERIO VILLA LINDA</w:t>
            </w:r>
          </w:p>
        </w:tc>
        <w:tc>
          <w:tcPr>
            <w:tcW w:w="529" w:type="pct"/>
            <w:tcBorders>
              <w:top w:val="nil"/>
              <w:left w:val="nil"/>
              <w:bottom w:val="single" w:sz="4" w:space="0" w:color="auto"/>
              <w:right w:val="single" w:sz="4" w:space="0" w:color="auto"/>
            </w:tcBorders>
            <w:shd w:val="clear" w:color="000000" w:fill="FFFFFF"/>
            <w:vAlign w:val="center"/>
            <w:hideMark/>
          </w:tcPr>
          <w:p w14:paraId="17218786" w14:textId="7C77C3CB"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7C58DE2B"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78500430"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30BDAD49"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77AD8921"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enero de 2022</w:t>
            </w:r>
          </w:p>
        </w:tc>
      </w:tr>
      <w:tr w:rsidR="000147E3" w:rsidRPr="000147E3" w14:paraId="6B9DC02A"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6823F660"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9</w:t>
            </w:r>
          </w:p>
        </w:tc>
        <w:tc>
          <w:tcPr>
            <w:tcW w:w="609" w:type="pct"/>
            <w:tcBorders>
              <w:top w:val="nil"/>
              <w:left w:val="nil"/>
              <w:bottom w:val="single" w:sz="4" w:space="0" w:color="auto"/>
              <w:right w:val="single" w:sz="4" w:space="0" w:color="auto"/>
            </w:tcBorders>
            <w:shd w:val="clear" w:color="000000" w:fill="FFFFFF"/>
            <w:vAlign w:val="center"/>
            <w:hideMark/>
          </w:tcPr>
          <w:p w14:paraId="46AFA56E"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04-10-0003-43</w:t>
            </w:r>
          </w:p>
        </w:tc>
        <w:tc>
          <w:tcPr>
            <w:tcW w:w="467" w:type="pct"/>
            <w:tcBorders>
              <w:top w:val="nil"/>
              <w:left w:val="nil"/>
              <w:bottom w:val="single" w:sz="4" w:space="0" w:color="auto"/>
              <w:right w:val="single" w:sz="4" w:space="0" w:color="auto"/>
            </w:tcBorders>
            <w:shd w:val="clear" w:color="000000" w:fill="FFFFFF"/>
            <w:vAlign w:val="center"/>
            <w:hideMark/>
          </w:tcPr>
          <w:p w14:paraId="5B6A3DA8"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15CC47ED"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SANTA CRUZ BALANYA</w:t>
            </w:r>
          </w:p>
        </w:tc>
        <w:tc>
          <w:tcPr>
            <w:tcW w:w="681" w:type="pct"/>
            <w:tcBorders>
              <w:top w:val="nil"/>
              <w:left w:val="nil"/>
              <w:bottom w:val="single" w:sz="4" w:space="0" w:color="auto"/>
              <w:right w:val="single" w:sz="4" w:space="0" w:color="auto"/>
            </w:tcBorders>
            <w:shd w:val="clear" w:color="000000" w:fill="FFFFFF"/>
            <w:vAlign w:val="center"/>
            <w:hideMark/>
          </w:tcPr>
          <w:p w14:paraId="58F0062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COLONIA EL MIRADOR</w:t>
            </w:r>
          </w:p>
        </w:tc>
        <w:tc>
          <w:tcPr>
            <w:tcW w:w="529" w:type="pct"/>
            <w:tcBorders>
              <w:top w:val="nil"/>
              <w:left w:val="nil"/>
              <w:bottom w:val="single" w:sz="4" w:space="0" w:color="auto"/>
              <w:right w:val="single" w:sz="4" w:space="0" w:color="auto"/>
            </w:tcBorders>
            <w:shd w:val="clear" w:color="000000" w:fill="FFFFFF"/>
            <w:vAlign w:val="center"/>
            <w:hideMark/>
          </w:tcPr>
          <w:p w14:paraId="0B298CDF" w14:textId="199F4413"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74,980.00 </w:t>
            </w:r>
          </w:p>
        </w:tc>
        <w:tc>
          <w:tcPr>
            <w:tcW w:w="565" w:type="pct"/>
            <w:tcBorders>
              <w:top w:val="nil"/>
              <w:left w:val="nil"/>
              <w:bottom w:val="single" w:sz="4" w:space="0" w:color="auto"/>
              <w:right w:val="single" w:sz="4" w:space="0" w:color="auto"/>
            </w:tcBorders>
            <w:shd w:val="clear" w:color="000000" w:fill="FFFFFF"/>
            <w:vAlign w:val="center"/>
            <w:hideMark/>
          </w:tcPr>
          <w:p w14:paraId="540DF40B"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NOVIEMBRE 2,021 </w:t>
            </w:r>
          </w:p>
        </w:tc>
        <w:tc>
          <w:tcPr>
            <w:tcW w:w="498" w:type="pct"/>
            <w:tcBorders>
              <w:top w:val="nil"/>
              <w:left w:val="nil"/>
              <w:bottom w:val="single" w:sz="4" w:space="0" w:color="auto"/>
              <w:right w:val="single" w:sz="4" w:space="0" w:color="auto"/>
            </w:tcBorders>
            <w:shd w:val="clear" w:color="auto" w:fill="auto"/>
            <w:noWrap/>
            <w:vAlign w:val="center"/>
            <w:hideMark/>
          </w:tcPr>
          <w:p w14:paraId="36582A34"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6F57EF6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1B88D69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774B5B7E" w14:textId="77777777" w:rsidTr="00AA35F9">
        <w:trPr>
          <w:trHeight w:val="81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1DE1EC84"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w:t>
            </w:r>
          </w:p>
        </w:tc>
        <w:tc>
          <w:tcPr>
            <w:tcW w:w="609" w:type="pct"/>
            <w:tcBorders>
              <w:top w:val="nil"/>
              <w:left w:val="nil"/>
              <w:bottom w:val="single" w:sz="4" w:space="0" w:color="auto"/>
              <w:right w:val="single" w:sz="4" w:space="0" w:color="auto"/>
            </w:tcBorders>
            <w:shd w:val="clear" w:color="000000" w:fill="FFFFFF"/>
            <w:vAlign w:val="center"/>
            <w:hideMark/>
          </w:tcPr>
          <w:p w14:paraId="7F3B5519"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04-10-0004-43</w:t>
            </w:r>
          </w:p>
        </w:tc>
        <w:tc>
          <w:tcPr>
            <w:tcW w:w="467" w:type="pct"/>
            <w:tcBorders>
              <w:top w:val="nil"/>
              <w:left w:val="nil"/>
              <w:bottom w:val="single" w:sz="4" w:space="0" w:color="auto"/>
              <w:right w:val="single" w:sz="4" w:space="0" w:color="auto"/>
            </w:tcBorders>
            <w:shd w:val="clear" w:color="000000" w:fill="FFFFFF"/>
            <w:vAlign w:val="center"/>
            <w:hideMark/>
          </w:tcPr>
          <w:p w14:paraId="223C956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093D1519"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SANTA CRUZ BALANYA</w:t>
            </w:r>
          </w:p>
        </w:tc>
        <w:tc>
          <w:tcPr>
            <w:tcW w:w="681" w:type="pct"/>
            <w:tcBorders>
              <w:top w:val="nil"/>
              <w:left w:val="nil"/>
              <w:bottom w:val="single" w:sz="4" w:space="0" w:color="auto"/>
              <w:right w:val="single" w:sz="4" w:space="0" w:color="auto"/>
            </w:tcBorders>
            <w:shd w:val="clear" w:color="000000" w:fill="FFFFFF"/>
            <w:vAlign w:val="center"/>
            <w:hideMark/>
          </w:tcPr>
          <w:p w14:paraId="075F10CA"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CANTON EL ESFUERZO ALDEA CHIMAZAT</w:t>
            </w:r>
          </w:p>
        </w:tc>
        <w:tc>
          <w:tcPr>
            <w:tcW w:w="529" w:type="pct"/>
            <w:tcBorders>
              <w:top w:val="nil"/>
              <w:left w:val="nil"/>
              <w:bottom w:val="single" w:sz="4" w:space="0" w:color="auto"/>
              <w:right w:val="single" w:sz="4" w:space="0" w:color="auto"/>
            </w:tcBorders>
            <w:shd w:val="clear" w:color="000000" w:fill="FFFFFF"/>
            <w:vAlign w:val="center"/>
            <w:hideMark/>
          </w:tcPr>
          <w:p w14:paraId="6513CB67" w14:textId="0E03542A"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436F2D32"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NOVIEMBRE 2,021 </w:t>
            </w:r>
          </w:p>
        </w:tc>
        <w:tc>
          <w:tcPr>
            <w:tcW w:w="498" w:type="pct"/>
            <w:tcBorders>
              <w:top w:val="nil"/>
              <w:left w:val="nil"/>
              <w:bottom w:val="single" w:sz="4" w:space="0" w:color="auto"/>
              <w:right w:val="single" w:sz="4" w:space="0" w:color="auto"/>
            </w:tcBorders>
            <w:shd w:val="clear" w:color="auto" w:fill="auto"/>
            <w:noWrap/>
            <w:vAlign w:val="center"/>
            <w:hideMark/>
          </w:tcPr>
          <w:p w14:paraId="1B25BDE5"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11F2AEC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262868D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6C6C6B5B" w14:textId="77777777" w:rsidTr="00AA35F9">
        <w:trPr>
          <w:trHeight w:val="108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2101EAFC"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11</w:t>
            </w:r>
          </w:p>
        </w:tc>
        <w:tc>
          <w:tcPr>
            <w:tcW w:w="609" w:type="pct"/>
            <w:tcBorders>
              <w:top w:val="nil"/>
              <w:left w:val="nil"/>
              <w:bottom w:val="single" w:sz="4" w:space="0" w:color="auto"/>
              <w:right w:val="single" w:sz="4" w:space="0" w:color="auto"/>
            </w:tcBorders>
            <w:shd w:val="clear" w:color="000000" w:fill="FFFFFF"/>
            <w:vAlign w:val="center"/>
            <w:hideMark/>
          </w:tcPr>
          <w:p w14:paraId="61A082E9"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04-10-0456-43</w:t>
            </w:r>
          </w:p>
        </w:tc>
        <w:tc>
          <w:tcPr>
            <w:tcW w:w="467" w:type="pct"/>
            <w:tcBorders>
              <w:top w:val="nil"/>
              <w:left w:val="nil"/>
              <w:bottom w:val="single" w:sz="4" w:space="0" w:color="auto"/>
              <w:right w:val="single" w:sz="4" w:space="0" w:color="auto"/>
            </w:tcBorders>
            <w:shd w:val="clear" w:color="000000" w:fill="FFFFFF"/>
            <w:vAlign w:val="center"/>
            <w:hideMark/>
          </w:tcPr>
          <w:p w14:paraId="65CB1BC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3BF59A2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SANTA CRUZ BALANYA</w:t>
            </w:r>
          </w:p>
        </w:tc>
        <w:tc>
          <w:tcPr>
            <w:tcW w:w="681" w:type="pct"/>
            <w:tcBorders>
              <w:top w:val="nil"/>
              <w:left w:val="nil"/>
              <w:bottom w:val="single" w:sz="4" w:space="0" w:color="auto"/>
              <w:right w:val="single" w:sz="4" w:space="0" w:color="auto"/>
            </w:tcBorders>
            <w:shd w:val="clear" w:color="000000" w:fill="FFFFFF"/>
            <w:vAlign w:val="center"/>
            <w:hideMark/>
          </w:tcPr>
          <w:p w14:paraId="5827A37B"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EOUM 'CARLOS EMILIO LEONARDO' CANTON EL PROGRESO</w:t>
            </w:r>
          </w:p>
        </w:tc>
        <w:tc>
          <w:tcPr>
            <w:tcW w:w="529" w:type="pct"/>
            <w:tcBorders>
              <w:top w:val="nil"/>
              <w:left w:val="nil"/>
              <w:bottom w:val="single" w:sz="4" w:space="0" w:color="auto"/>
              <w:right w:val="single" w:sz="4" w:space="0" w:color="auto"/>
            </w:tcBorders>
            <w:shd w:val="clear" w:color="000000" w:fill="FFFFFF"/>
            <w:vAlign w:val="center"/>
            <w:hideMark/>
          </w:tcPr>
          <w:p w14:paraId="03B7934F" w14:textId="30C078C5"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75,000.00 </w:t>
            </w:r>
          </w:p>
        </w:tc>
        <w:tc>
          <w:tcPr>
            <w:tcW w:w="565" w:type="pct"/>
            <w:tcBorders>
              <w:top w:val="nil"/>
              <w:left w:val="nil"/>
              <w:bottom w:val="single" w:sz="4" w:space="0" w:color="auto"/>
              <w:right w:val="single" w:sz="4" w:space="0" w:color="auto"/>
            </w:tcBorders>
            <w:shd w:val="clear" w:color="000000" w:fill="FFFFFF"/>
            <w:vAlign w:val="center"/>
            <w:hideMark/>
          </w:tcPr>
          <w:p w14:paraId="349AE736"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35A4CE39"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0E881EC0"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17106E8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diciembre de 2021</w:t>
            </w:r>
          </w:p>
        </w:tc>
      </w:tr>
      <w:tr w:rsidR="000147E3" w:rsidRPr="000147E3" w14:paraId="169BC587"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165F851C"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12</w:t>
            </w:r>
          </w:p>
        </w:tc>
        <w:tc>
          <w:tcPr>
            <w:tcW w:w="609" w:type="pct"/>
            <w:tcBorders>
              <w:top w:val="nil"/>
              <w:left w:val="nil"/>
              <w:bottom w:val="single" w:sz="4" w:space="0" w:color="auto"/>
              <w:right w:val="single" w:sz="4" w:space="0" w:color="auto"/>
            </w:tcBorders>
            <w:shd w:val="clear" w:color="000000" w:fill="FFFFFF"/>
            <w:vAlign w:val="center"/>
            <w:hideMark/>
          </w:tcPr>
          <w:p w14:paraId="6982512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04-12-0010-43</w:t>
            </w:r>
          </w:p>
        </w:tc>
        <w:tc>
          <w:tcPr>
            <w:tcW w:w="467" w:type="pct"/>
            <w:tcBorders>
              <w:top w:val="nil"/>
              <w:left w:val="nil"/>
              <w:bottom w:val="single" w:sz="4" w:space="0" w:color="auto"/>
              <w:right w:val="single" w:sz="4" w:space="0" w:color="auto"/>
            </w:tcBorders>
            <w:shd w:val="clear" w:color="000000" w:fill="FFFFFF"/>
            <w:vAlign w:val="center"/>
            <w:hideMark/>
          </w:tcPr>
          <w:p w14:paraId="4770E232"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50A27081"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 PEDRO YEPOCAPA</w:t>
            </w:r>
          </w:p>
        </w:tc>
        <w:tc>
          <w:tcPr>
            <w:tcW w:w="681" w:type="pct"/>
            <w:tcBorders>
              <w:top w:val="nil"/>
              <w:left w:val="nil"/>
              <w:bottom w:val="single" w:sz="4" w:space="0" w:color="auto"/>
              <w:right w:val="single" w:sz="4" w:space="0" w:color="auto"/>
            </w:tcBorders>
            <w:shd w:val="clear" w:color="000000" w:fill="FFFFFF"/>
            <w:vAlign w:val="center"/>
            <w:hideMark/>
          </w:tcPr>
          <w:p w14:paraId="02C2E4A0"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MONTE LOS OLIVOS</w:t>
            </w:r>
          </w:p>
        </w:tc>
        <w:tc>
          <w:tcPr>
            <w:tcW w:w="529" w:type="pct"/>
            <w:tcBorders>
              <w:top w:val="nil"/>
              <w:left w:val="nil"/>
              <w:bottom w:val="single" w:sz="4" w:space="0" w:color="auto"/>
              <w:right w:val="single" w:sz="4" w:space="0" w:color="auto"/>
            </w:tcBorders>
            <w:shd w:val="clear" w:color="000000" w:fill="FFFFFF"/>
            <w:vAlign w:val="center"/>
            <w:hideMark/>
          </w:tcPr>
          <w:p w14:paraId="09C986D9" w14:textId="62E5E92B"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73,900.00 </w:t>
            </w:r>
          </w:p>
        </w:tc>
        <w:tc>
          <w:tcPr>
            <w:tcW w:w="565" w:type="pct"/>
            <w:tcBorders>
              <w:top w:val="nil"/>
              <w:left w:val="nil"/>
              <w:bottom w:val="single" w:sz="4" w:space="0" w:color="auto"/>
              <w:right w:val="single" w:sz="4" w:space="0" w:color="auto"/>
            </w:tcBorders>
            <w:shd w:val="clear" w:color="000000" w:fill="FFFFFF"/>
            <w:vAlign w:val="center"/>
            <w:hideMark/>
          </w:tcPr>
          <w:p w14:paraId="1346F992"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24E10C21"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689B1E1F"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21DF8270"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enero de 2022</w:t>
            </w:r>
          </w:p>
        </w:tc>
      </w:tr>
      <w:tr w:rsidR="000147E3" w:rsidRPr="000147E3" w14:paraId="0A79CF0F"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70F5806A"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13</w:t>
            </w:r>
          </w:p>
        </w:tc>
        <w:tc>
          <w:tcPr>
            <w:tcW w:w="609" w:type="pct"/>
            <w:tcBorders>
              <w:top w:val="nil"/>
              <w:left w:val="nil"/>
              <w:bottom w:val="single" w:sz="4" w:space="0" w:color="auto"/>
              <w:right w:val="single" w:sz="4" w:space="0" w:color="auto"/>
            </w:tcBorders>
            <w:shd w:val="clear" w:color="000000" w:fill="FFFFFF"/>
            <w:vAlign w:val="center"/>
            <w:hideMark/>
          </w:tcPr>
          <w:p w14:paraId="154C6170"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04-12-0479-43</w:t>
            </w:r>
          </w:p>
        </w:tc>
        <w:tc>
          <w:tcPr>
            <w:tcW w:w="467" w:type="pct"/>
            <w:tcBorders>
              <w:top w:val="nil"/>
              <w:left w:val="nil"/>
              <w:bottom w:val="single" w:sz="4" w:space="0" w:color="auto"/>
              <w:right w:val="single" w:sz="4" w:space="0" w:color="auto"/>
            </w:tcBorders>
            <w:shd w:val="clear" w:color="000000" w:fill="FFFFFF"/>
            <w:vAlign w:val="center"/>
            <w:hideMark/>
          </w:tcPr>
          <w:p w14:paraId="2E42D42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CHIMALTENANGO</w:t>
            </w:r>
          </w:p>
        </w:tc>
        <w:tc>
          <w:tcPr>
            <w:tcW w:w="506" w:type="pct"/>
            <w:tcBorders>
              <w:top w:val="nil"/>
              <w:left w:val="nil"/>
              <w:bottom w:val="single" w:sz="4" w:space="0" w:color="auto"/>
              <w:right w:val="single" w:sz="4" w:space="0" w:color="auto"/>
            </w:tcBorders>
            <w:shd w:val="clear" w:color="000000" w:fill="FFFFFF"/>
            <w:vAlign w:val="center"/>
            <w:hideMark/>
          </w:tcPr>
          <w:p w14:paraId="54D1235F"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 PEDRO YEPOCAPA</w:t>
            </w:r>
          </w:p>
        </w:tc>
        <w:tc>
          <w:tcPr>
            <w:tcW w:w="681" w:type="pct"/>
            <w:tcBorders>
              <w:top w:val="nil"/>
              <w:left w:val="nil"/>
              <w:bottom w:val="single" w:sz="4" w:space="0" w:color="auto"/>
              <w:right w:val="single" w:sz="4" w:space="0" w:color="auto"/>
            </w:tcBorders>
            <w:shd w:val="clear" w:color="000000" w:fill="FFFFFF"/>
            <w:vAlign w:val="center"/>
            <w:hideMark/>
          </w:tcPr>
          <w:p w14:paraId="7646D97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ALDEA LA CRUZ</w:t>
            </w:r>
          </w:p>
        </w:tc>
        <w:tc>
          <w:tcPr>
            <w:tcW w:w="529" w:type="pct"/>
            <w:tcBorders>
              <w:top w:val="nil"/>
              <w:left w:val="nil"/>
              <w:bottom w:val="single" w:sz="4" w:space="0" w:color="auto"/>
              <w:right w:val="single" w:sz="4" w:space="0" w:color="auto"/>
            </w:tcBorders>
            <w:shd w:val="clear" w:color="000000" w:fill="FFFFFF"/>
            <w:vAlign w:val="center"/>
            <w:hideMark/>
          </w:tcPr>
          <w:p w14:paraId="1712726B" w14:textId="292EFB07"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70,845.00 </w:t>
            </w:r>
          </w:p>
        </w:tc>
        <w:tc>
          <w:tcPr>
            <w:tcW w:w="565" w:type="pct"/>
            <w:tcBorders>
              <w:top w:val="nil"/>
              <w:left w:val="nil"/>
              <w:bottom w:val="single" w:sz="4" w:space="0" w:color="auto"/>
              <w:right w:val="single" w:sz="4" w:space="0" w:color="auto"/>
            </w:tcBorders>
            <w:shd w:val="clear" w:color="000000" w:fill="FFFFFF"/>
            <w:vAlign w:val="center"/>
            <w:hideMark/>
          </w:tcPr>
          <w:p w14:paraId="39BC3CD3"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OCTUBRE 2.021 </w:t>
            </w:r>
          </w:p>
        </w:tc>
        <w:tc>
          <w:tcPr>
            <w:tcW w:w="498" w:type="pct"/>
            <w:tcBorders>
              <w:top w:val="nil"/>
              <w:left w:val="nil"/>
              <w:bottom w:val="single" w:sz="4" w:space="0" w:color="auto"/>
              <w:right w:val="single" w:sz="4" w:space="0" w:color="auto"/>
            </w:tcBorders>
            <w:shd w:val="clear" w:color="auto" w:fill="auto"/>
            <w:noWrap/>
            <w:vAlign w:val="center"/>
            <w:hideMark/>
          </w:tcPr>
          <w:p w14:paraId="05764F36"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26C974F4"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1998802C"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proofErr w:type="gramStart"/>
            <w:r w:rsidRPr="000147E3">
              <w:rPr>
                <w:rFonts w:ascii="Century Gothic" w:eastAsia="Times New Roman" w:hAnsi="Century Gothic" w:cs="Calibri"/>
                <w:color w:val="000000"/>
                <w:sz w:val="16"/>
                <w:szCs w:val="16"/>
                <w:lang w:eastAsia="es-GT"/>
              </w:rPr>
              <w:t>febrero  de</w:t>
            </w:r>
            <w:proofErr w:type="gramEnd"/>
            <w:r w:rsidRPr="000147E3">
              <w:rPr>
                <w:rFonts w:ascii="Century Gothic" w:eastAsia="Times New Roman" w:hAnsi="Century Gothic" w:cs="Calibri"/>
                <w:color w:val="000000"/>
                <w:sz w:val="16"/>
                <w:szCs w:val="16"/>
                <w:lang w:eastAsia="es-GT"/>
              </w:rPr>
              <w:t xml:space="preserve"> 2022</w:t>
            </w:r>
          </w:p>
        </w:tc>
      </w:tr>
      <w:tr w:rsidR="000147E3" w:rsidRPr="000147E3" w14:paraId="71B812B5" w14:textId="77777777" w:rsidTr="00AA35F9">
        <w:trPr>
          <w:trHeight w:val="540"/>
        </w:trPr>
        <w:tc>
          <w:tcPr>
            <w:tcW w:w="164" w:type="pct"/>
            <w:tcBorders>
              <w:top w:val="nil"/>
              <w:left w:val="single" w:sz="4" w:space="0" w:color="auto"/>
              <w:bottom w:val="single" w:sz="4" w:space="0" w:color="auto"/>
              <w:right w:val="single" w:sz="4" w:space="0" w:color="auto"/>
            </w:tcBorders>
            <w:shd w:val="clear" w:color="000000" w:fill="FFFFFF"/>
            <w:vAlign w:val="center"/>
            <w:hideMark/>
          </w:tcPr>
          <w:p w14:paraId="7E093954"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14</w:t>
            </w:r>
          </w:p>
        </w:tc>
        <w:tc>
          <w:tcPr>
            <w:tcW w:w="609" w:type="pct"/>
            <w:tcBorders>
              <w:top w:val="nil"/>
              <w:left w:val="nil"/>
              <w:bottom w:val="single" w:sz="4" w:space="0" w:color="auto"/>
              <w:right w:val="single" w:sz="4" w:space="0" w:color="auto"/>
            </w:tcBorders>
            <w:shd w:val="clear" w:color="000000" w:fill="FFFFFF"/>
            <w:vAlign w:val="center"/>
            <w:hideMark/>
          </w:tcPr>
          <w:p w14:paraId="42E94546"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17-04-0040-43</w:t>
            </w:r>
          </w:p>
        </w:tc>
        <w:tc>
          <w:tcPr>
            <w:tcW w:w="467" w:type="pct"/>
            <w:tcBorders>
              <w:top w:val="nil"/>
              <w:left w:val="nil"/>
              <w:bottom w:val="single" w:sz="4" w:space="0" w:color="auto"/>
              <w:right w:val="single" w:sz="4" w:space="0" w:color="auto"/>
            </w:tcBorders>
            <w:shd w:val="clear" w:color="000000" w:fill="FFFFFF"/>
            <w:vAlign w:val="center"/>
            <w:hideMark/>
          </w:tcPr>
          <w:p w14:paraId="0A136EB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PETEN</w:t>
            </w:r>
          </w:p>
        </w:tc>
        <w:tc>
          <w:tcPr>
            <w:tcW w:w="506" w:type="pct"/>
            <w:tcBorders>
              <w:top w:val="nil"/>
              <w:left w:val="nil"/>
              <w:bottom w:val="single" w:sz="4" w:space="0" w:color="auto"/>
              <w:right w:val="single" w:sz="4" w:space="0" w:color="auto"/>
            </w:tcBorders>
            <w:shd w:val="clear" w:color="000000" w:fill="FFFFFF"/>
            <w:vAlign w:val="center"/>
            <w:hideMark/>
          </w:tcPr>
          <w:p w14:paraId="268B259E"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SAN ANDRÉS</w:t>
            </w:r>
          </w:p>
        </w:tc>
        <w:tc>
          <w:tcPr>
            <w:tcW w:w="681" w:type="pct"/>
            <w:tcBorders>
              <w:top w:val="nil"/>
              <w:left w:val="nil"/>
              <w:bottom w:val="single" w:sz="4" w:space="0" w:color="auto"/>
              <w:right w:val="single" w:sz="4" w:space="0" w:color="auto"/>
            </w:tcBorders>
            <w:shd w:val="clear" w:color="000000" w:fill="FFFFFF"/>
            <w:vAlign w:val="center"/>
            <w:hideMark/>
          </w:tcPr>
          <w:p w14:paraId="432EEEA6"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EORM CASERIO LA CAOBA</w:t>
            </w:r>
          </w:p>
        </w:tc>
        <w:tc>
          <w:tcPr>
            <w:tcW w:w="529" w:type="pct"/>
            <w:tcBorders>
              <w:top w:val="nil"/>
              <w:left w:val="nil"/>
              <w:bottom w:val="single" w:sz="4" w:space="0" w:color="auto"/>
              <w:right w:val="single" w:sz="4" w:space="0" w:color="auto"/>
            </w:tcBorders>
            <w:shd w:val="clear" w:color="000000" w:fill="FFFFFF"/>
            <w:vAlign w:val="center"/>
            <w:hideMark/>
          </w:tcPr>
          <w:p w14:paraId="7A861E62" w14:textId="0A60FE4F" w:rsidR="000147E3" w:rsidRPr="000147E3" w:rsidRDefault="000147E3" w:rsidP="00B6438A">
            <w:pPr>
              <w:spacing w:after="0" w:line="240" w:lineRule="auto"/>
              <w:jc w:val="right"/>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75,000.00 </w:t>
            </w:r>
          </w:p>
        </w:tc>
        <w:tc>
          <w:tcPr>
            <w:tcW w:w="565" w:type="pct"/>
            <w:tcBorders>
              <w:top w:val="nil"/>
              <w:left w:val="nil"/>
              <w:bottom w:val="single" w:sz="4" w:space="0" w:color="auto"/>
              <w:right w:val="single" w:sz="4" w:space="0" w:color="auto"/>
            </w:tcBorders>
            <w:shd w:val="clear" w:color="000000" w:fill="FFFFFF"/>
            <w:vAlign w:val="center"/>
            <w:hideMark/>
          </w:tcPr>
          <w:p w14:paraId="06488BC4" w14:textId="77777777" w:rsidR="000147E3" w:rsidRPr="000147E3" w:rsidRDefault="000147E3" w:rsidP="000147E3">
            <w:pPr>
              <w:spacing w:after="0" w:line="240" w:lineRule="auto"/>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 xml:space="preserve"> NOVIEMBRE 2,021 </w:t>
            </w:r>
          </w:p>
        </w:tc>
        <w:tc>
          <w:tcPr>
            <w:tcW w:w="498" w:type="pct"/>
            <w:tcBorders>
              <w:top w:val="nil"/>
              <w:left w:val="nil"/>
              <w:bottom w:val="single" w:sz="4" w:space="0" w:color="auto"/>
              <w:right w:val="single" w:sz="4" w:space="0" w:color="auto"/>
            </w:tcBorders>
            <w:shd w:val="clear" w:color="auto" w:fill="auto"/>
            <w:noWrap/>
            <w:vAlign w:val="center"/>
            <w:hideMark/>
          </w:tcPr>
          <w:p w14:paraId="2826A2EA" w14:textId="77777777" w:rsidR="000147E3" w:rsidRPr="000147E3" w:rsidRDefault="000147E3" w:rsidP="000147E3">
            <w:pPr>
              <w:spacing w:after="0" w:line="240" w:lineRule="auto"/>
              <w:jc w:val="center"/>
              <w:rPr>
                <w:rFonts w:ascii="Century Gothic" w:eastAsia="Times New Roman" w:hAnsi="Century Gothic" w:cs="Calibri"/>
                <w:b/>
                <w:bCs/>
                <w:color w:val="000000"/>
                <w:sz w:val="16"/>
                <w:szCs w:val="16"/>
                <w:lang w:eastAsia="es-GT"/>
              </w:rPr>
            </w:pPr>
            <w:r w:rsidRPr="000147E3">
              <w:rPr>
                <w:rFonts w:ascii="Century Gothic" w:eastAsia="Times New Roman" w:hAnsi="Century Gothic" w:cs="Calibri"/>
                <w:b/>
                <w:bCs/>
                <w:color w:val="000000"/>
                <w:sz w:val="16"/>
                <w:szCs w:val="16"/>
                <w:lang w:eastAsia="es-GT"/>
              </w:rPr>
              <w:t>100%</w:t>
            </w:r>
          </w:p>
        </w:tc>
        <w:tc>
          <w:tcPr>
            <w:tcW w:w="419" w:type="pct"/>
            <w:tcBorders>
              <w:top w:val="nil"/>
              <w:left w:val="nil"/>
              <w:bottom w:val="single" w:sz="4" w:space="0" w:color="auto"/>
              <w:right w:val="single" w:sz="4" w:space="0" w:color="auto"/>
            </w:tcBorders>
            <w:shd w:val="clear" w:color="000000" w:fill="FFFFFF"/>
            <w:vAlign w:val="center"/>
            <w:hideMark/>
          </w:tcPr>
          <w:p w14:paraId="6D44B423"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Liquidada</w:t>
            </w:r>
          </w:p>
        </w:tc>
        <w:tc>
          <w:tcPr>
            <w:tcW w:w="561" w:type="pct"/>
            <w:tcBorders>
              <w:top w:val="nil"/>
              <w:left w:val="nil"/>
              <w:bottom w:val="single" w:sz="4" w:space="0" w:color="auto"/>
              <w:right w:val="single" w:sz="4" w:space="0" w:color="auto"/>
            </w:tcBorders>
            <w:shd w:val="clear" w:color="000000" w:fill="FFFFFF"/>
            <w:vAlign w:val="center"/>
            <w:hideMark/>
          </w:tcPr>
          <w:p w14:paraId="7FBF8757" w14:textId="77777777" w:rsidR="000147E3" w:rsidRPr="000147E3" w:rsidRDefault="000147E3" w:rsidP="000147E3">
            <w:pPr>
              <w:spacing w:after="0" w:line="240" w:lineRule="auto"/>
              <w:jc w:val="center"/>
              <w:rPr>
                <w:rFonts w:ascii="Century Gothic" w:eastAsia="Times New Roman" w:hAnsi="Century Gothic" w:cs="Calibri"/>
                <w:color w:val="000000"/>
                <w:sz w:val="16"/>
                <w:szCs w:val="16"/>
                <w:lang w:eastAsia="es-GT"/>
              </w:rPr>
            </w:pPr>
            <w:r w:rsidRPr="000147E3">
              <w:rPr>
                <w:rFonts w:ascii="Century Gothic" w:eastAsia="Times New Roman" w:hAnsi="Century Gothic" w:cs="Calibri"/>
                <w:color w:val="000000"/>
                <w:sz w:val="16"/>
                <w:szCs w:val="16"/>
                <w:lang w:eastAsia="es-GT"/>
              </w:rPr>
              <w:t>enero de 2022</w:t>
            </w:r>
          </w:p>
        </w:tc>
      </w:tr>
    </w:tbl>
    <w:p w14:paraId="5AD060BE" w14:textId="71B7A571" w:rsidR="000147E3" w:rsidRPr="000147E3" w:rsidRDefault="00060242" w:rsidP="00060242">
      <w:pPr>
        <w:spacing w:line="276" w:lineRule="auto"/>
        <w:rPr>
          <w:rFonts w:ascii="Century Gothic" w:hAnsi="Century Gothic" w:cs="Arial"/>
          <w:b/>
          <w:sz w:val="16"/>
          <w:szCs w:val="16"/>
          <w:lang w:val="es-ES"/>
        </w:rPr>
      </w:pPr>
      <w:r>
        <w:rPr>
          <w:rFonts w:ascii="Century Gothic" w:hAnsi="Century Gothic" w:cs="Arial"/>
          <w:b/>
          <w:sz w:val="16"/>
          <w:szCs w:val="16"/>
          <w:lang w:val="es-ES"/>
        </w:rPr>
        <w:t>Fuente: Información de la entidad.</w:t>
      </w:r>
      <w:bookmarkEnd w:id="7"/>
    </w:p>
    <w:sectPr w:rsidR="000147E3" w:rsidRPr="000147E3" w:rsidSect="00C15269">
      <w:headerReference w:type="default" r:id="rId8"/>
      <w:footerReference w:type="default" r:id="rId9"/>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74B5" w14:textId="77777777" w:rsidR="00D517D6" w:rsidRDefault="00D517D6" w:rsidP="002F73C4">
      <w:pPr>
        <w:spacing w:after="0" w:line="240" w:lineRule="auto"/>
      </w:pPr>
      <w:r>
        <w:separator/>
      </w:r>
    </w:p>
  </w:endnote>
  <w:endnote w:type="continuationSeparator" w:id="0">
    <w:p w14:paraId="499D481E" w14:textId="77777777" w:rsidR="00D517D6" w:rsidRDefault="00D517D6" w:rsidP="002F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57384"/>
      <w:docPartObj>
        <w:docPartGallery w:val="Page Numbers (Bottom of Page)"/>
        <w:docPartUnique/>
      </w:docPartObj>
    </w:sdtPr>
    <w:sdtEndPr/>
    <w:sdtContent>
      <w:p w14:paraId="6DA24525" w14:textId="77777777" w:rsidR="001E736E" w:rsidRDefault="001E736E">
        <w:pPr>
          <w:pStyle w:val="Piedepgina"/>
          <w:jc w:val="right"/>
        </w:pPr>
        <w:r>
          <w:fldChar w:fldCharType="begin"/>
        </w:r>
        <w:r>
          <w:instrText>PAGE   \* MERGEFORMAT</w:instrText>
        </w:r>
        <w:r>
          <w:fldChar w:fldCharType="separate"/>
        </w:r>
        <w:r w:rsidR="008A6AC8" w:rsidRPr="008A6AC8">
          <w:rPr>
            <w:noProof/>
            <w:lang w:val="es-ES"/>
          </w:rPr>
          <w:t>11</w:t>
        </w:r>
        <w:r>
          <w:fldChar w:fldCharType="end"/>
        </w:r>
      </w:p>
    </w:sdtContent>
  </w:sdt>
  <w:p w14:paraId="054391EF" w14:textId="77777777" w:rsidR="001E736E" w:rsidRDefault="001E736E" w:rsidP="00C15269">
    <w:pPr>
      <w:pStyle w:val="Piedepgina"/>
      <w:jc w:val="center"/>
      <w:rPr>
        <w:rFonts w:ascii="Arial" w:hAnsi="Arial" w:cs="Arial"/>
        <w:b/>
        <w:sz w:val="18"/>
        <w:szCs w:val="18"/>
      </w:rPr>
    </w:pPr>
    <w:r>
      <w:rPr>
        <w:rFonts w:ascii="Arial" w:hAnsi="Arial" w:cs="Arial"/>
        <w:b/>
        <w:sz w:val="18"/>
        <w:szCs w:val="18"/>
      </w:rPr>
      <w:t>________________________________________________________________________________________</w:t>
    </w:r>
  </w:p>
  <w:p w14:paraId="0C422A1C" w14:textId="6F6A682D" w:rsidR="001E736E" w:rsidRPr="00572C78" w:rsidRDefault="001E736E" w:rsidP="00C15269">
    <w:pPr>
      <w:pStyle w:val="Piedepgina"/>
      <w:jc w:val="center"/>
      <w:rPr>
        <w:rFonts w:ascii="Arial" w:hAnsi="Arial" w:cs="Arial"/>
        <w:b/>
        <w:sz w:val="18"/>
        <w:szCs w:val="18"/>
      </w:rPr>
    </w:pPr>
    <w:r w:rsidRPr="00572C78">
      <w:rPr>
        <w:rFonts w:ascii="Arial" w:hAnsi="Arial" w:cs="Arial"/>
        <w:b/>
        <w:sz w:val="18"/>
        <w:szCs w:val="18"/>
      </w:rPr>
      <w:t xml:space="preserve">Dirección de </w:t>
    </w:r>
    <w:r w:rsidR="001118E8">
      <w:rPr>
        <w:rFonts w:ascii="Arial" w:hAnsi="Arial" w:cs="Arial"/>
        <w:b/>
        <w:sz w:val="18"/>
        <w:szCs w:val="18"/>
      </w:rPr>
      <w:t>Planificación Educativa -DIPLAN-</w:t>
    </w:r>
  </w:p>
  <w:p w14:paraId="433E65D4" w14:textId="7F1420F5" w:rsidR="001E736E" w:rsidRPr="00572C78" w:rsidRDefault="001E736E" w:rsidP="001118E8">
    <w:pPr>
      <w:spacing w:after="0" w:line="276" w:lineRule="auto"/>
      <w:jc w:val="center"/>
      <w:rPr>
        <w:rFonts w:ascii="Arial" w:hAnsi="Arial" w:cs="Arial"/>
        <w:b/>
        <w:sz w:val="18"/>
        <w:szCs w:val="18"/>
      </w:rPr>
    </w:pPr>
    <w:r w:rsidRPr="00572C78">
      <w:rPr>
        <w:rFonts w:ascii="Arial" w:hAnsi="Arial" w:cs="Arial"/>
        <w:b/>
        <w:sz w:val="18"/>
        <w:szCs w:val="18"/>
      </w:rPr>
      <w:t xml:space="preserve">Consejo O Consultoría </w:t>
    </w:r>
    <w:r>
      <w:rPr>
        <w:rFonts w:ascii="Arial" w:hAnsi="Arial" w:cs="Arial"/>
        <w:b/>
        <w:sz w:val="18"/>
        <w:szCs w:val="18"/>
      </w:rPr>
      <w:t>d</w:t>
    </w:r>
    <w:r w:rsidRPr="00572C78">
      <w:rPr>
        <w:rFonts w:ascii="Arial" w:hAnsi="Arial" w:cs="Arial"/>
        <w:b/>
        <w:sz w:val="18"/>
        <w:szCs w:val="18"/>
      </w:rPr>
      <w:t xml:space="preserve">e </w:t>
    </w:r>
    <w:r w:rsidR="001118E8">
      <w:rPr>
        <w:rFonts w:ascii="Arial" w:hAnsi="Arial" w:cs="Arial"/>
        <w:b/>
        <w:sz w:val="18"/>
        <w:szCs w:val="18"/>
      </w:rPr>
      <w:t>verificación del cumplimiento de los lineamientos emitidos con la fecha de entrega y liquidación del programa de remozamiento realizado con fuente 52 “Préstamos Externos”</w:t>
    </w:r>
  </w:p>
  <w:p w14:paraId="4BD546A3" w14:textId="2E9D31C3" w:rsidR="001E736E" w:rsidRPr="00572C78" w:rsidRDefault="001E736E" w:rsidP="00572C78">
    <w:pPr>
      <w:spacing w:after="0" w:line="276" w:lineRule="auto"/>
      <w:jc w:val="center"/>
      <w:rPr>
        <w:rFonts w:ascii="Arial" w:hAnsi="Arial" w:cs="Arial"/>
        <w:b/>
        <w:sz w:val="18"/>
        <w:szCs w:val="18"/>
      </w:rPr>
    </w:pPr>
    <w:r>
      <w:rPr>
        <w:rFonts w:ascii="Arial" w:hAnsi="Arial" w:cs="Arial"/>
        <w:b/>
        <w:sz w:val="18"/>
        <w:szCs w:val="18"/>
      </w:rPr>
      <w:t>Período d</w:t>
    </w:r>
    <w:r w:rsidRPr="00572C78">
      <w:rPr>
        <w:rFonts w:ascii="Arial" w:hAnsi="Arial" w:cs="Arial"/>
        <w:b/>
        <w:sz w:val="18"/>
        <w:szCs w:val="18"/>
      </w:rPr>
      <w:t xml:space="preserve">el 1 </w:t>
    </w:r>
    <w:r>
      <w:rPr>
        <w:rFonts w:ascii="Arial" w:hAnsi="Arial" w:cs="Arial"/>
        <w:b/>
        <w:sz w:val="18"/>
        <w:szCs w:val="18"/>
      </w:rPr>
      <w:t xml:space="preserve">de </w:t>
    </w:r>
    <w:proofErr w:type="gramStart"/>
    <w:r>
      <w:rPr>
        <w:rFonts w:ascii="Arial" w:hAnsi="Arial" w:cs="Arial"/>
        <w:b/>
        <w:sz w:val="18"/>
        <w:szCs w:val="18"/>
      </w:rPr>
      <w:t>Enero</w:t>
    </w:r>
    <w:proofErr w:type="gramEnd"/>
    <w:r>
      <w:rPr>
        <w:rFonts w:ascii="Arial" w:hAnsi="Arial" w:cs="Arial"/>
        <w:b/>
        <w:sz w:val="18"/>
        <w:szCs w:val="18"/>
      </w:rPr>
      <w:t xml:space="preserve"> a</w:t>
    </w:r>
    <w:r w:rsidRPr="00572C78">
      <w:rPr>
        <w:rFonts w:ascii="Arial" w:hAnsi="Arial" w:cs="Arial"/>
        <w:b/>
        <w:sz w:val="18"/>
        <w:szCs w:val="18"/>
      </w:rPr>
      <w:t xml:space="preserve">l 31 </w:t>
    </w:r>
    <w:r>
      <w:rPr>
        <w:rFonts w:ascii="Arial" w:hAnsi="Arial" w:cs="Arial"/>
        <w:b/>
        <w:sz w:val="18"/>
        <w:szCs w:val="18"/>
      </w:rPr>
      <w:t xml:space="preserve">de </w:t>
    </w:r>
    <w:r w:rsidR="001118E8">
      <w:rPr>
        <w:rFonts w:ascii="Arial" w:hAnsi="Arial" w:cs="Arial"/>
        <w:b/>
        <w:sz w:val="18"/>
        <w:szCs w:val="18"/>
      </w:rPr>
      <w:t>diciembre</w:t>
    </w:r>
    <w:r w:rsidRPr="00572C78">
      <w:rPr>
        <w:rFonts w:ascii="Arial" w:hAnsi="Arial" w:cs="Arial"/>
        <w:b/>
        <w:sz w:val="18"/>
        <w:szCs w:val="18"/>
      </w:rPr>
      <w:t xml:space="preserve"> </w:t>
    </w:r>
    <w:r>
      <w:rPr>
        <w:rFonts w:ascii="Arial" w:hAnsi="Arial" w:cs="Arial"/>
        <w:b/>
        <w:sz w:val="18"/>
        <w:szCs w:val="18"/>
      </w:rPr>
      <w:t>d</w:t>
    </w:r>
    <w:r w:rsidRPr="00572C78">
      <w:rPr>
        <w:rFonts w:ascii="Arial" w:hAnsi="Arial" w:cs="Arial"/>
        <w:b/>
        <w:sz w:val="18"/>
        <w:szCs w:val="18"/>
      </w:rPr>
      <w:t>e 202</w:t>
    </w:r>
    <w:r w:rsidR="001118E8">
      <w:rPr>
        <w:rFonts w:ascii="Arial" w:hAnsi="Arial" w:cs="Arial"/>
        <w:b/>
        <w:sz w:val="18"/>
        <w:szCs w:val="18"/>
      </w:rPr>
      <w:t>1</w:t>
    </w:r>
  </w:p>
  <w:p w14:paraId="5003C623" w14:textId="77777777" w:rsidR="001E736E" w:rsidRDefault="001E736E" w:rsidP="00C1526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969D" w14:textId="77777777" w:rsidR="00D517D6" w:rsidRDefault="00D517D6" w:rsidP="002F73C4">
      <w:pPr>
        <w:spacing w:after="0" w:line="240" w:lineRule="auto"/>
      </w:pPr>
      <w:r>
        <w:separator/>
      </w:r>
    </w:p>
  </w:footnote>
  <w:footnote w:type="continuationSeparator" w:id="0">
    <w:p w14:paraId="52D08879" w14:textId="77777777" w:rsidR="00D517D6" w:rsidRDefault="00D517D6" w:rsidP="002F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E3BC" w14:textId="122A89D8" w:rsidR="001E736E" w:rsidRDefault="001E736E">
    <w:pPr>
      <w:pStyle w:val="Encabezado"/>
    </w:pPr>
    <w:r>
      <w:t>DIRECCIÓN DE AUDITORÍA INTERNA                                        INFORME No. O-DIDAI/SUB-2</w:t>
    </w:r>
    <w:r w:rsidR="001118E8">
      <w:t>61</w:t>
    </w:r>
    <w:r>
      <w:t>-2022</w:t>
    </w:r>
  </w:p>
  <w:p w14:paraId="436F9CE8" w14:textId="77777777" w:rsidR="001E736E" w:rsidRDefault="001E736E">
    <w:pPr>
      <w:pStyle w:val="Encabezado"/>
    </w:pPr>
    <w:r>
      <w:t>_______________________________________________________________________________</w:t>
    </w:r>
  </w:p>
  <w:p w14:paraId="2BE342A1" w14:textId="77777777" w:rsidR="001E736E" w:rsidRDefault="001E73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CCC"/>
    <w:multiLevelType w:val="hybridMultilevel"/>
    <w:tmpl w:val="545CD7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DBB1C1A"/>
    <w:multiLevelType w:val="hybridMultilevel"/>
    <w:tmpl w:val="B87CED10"/>
    <w:lvl w:ilvl="0" w:tplc="12D83A0C">
      <w:start w:val="1"/>
      <w:numFmt w:val="decimal"/>
      <w:lvlText w:val="%1."/>
      <w:lvlJc w:val="left"/>
      <w:pPr>
        <w:ind w:left="360" w:hanging="360"/>
      </w:pPr>
      <w:rPr>
        <w:rFonts w:hint="default"/>
        <w:b w:val="0"/>
        <w:bCs w:val="0"/>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3468323D"/>
    <w:multiLevelType w:val="hybridMultilevel"/>
    <w:tmpl w:val="07386D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E3E0083"/>
    <w:multiLevelType w:val="hybridMultilevel"/>
    <w:tmpl w:val="BB2E5A04"/>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487D29E2"/>
    <w:multiLevelType w:val="hybridMultilevel"/>
    <w:tmpl w:val="9CF6195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90F1605"/>
    <w:multiLevelType w:val="hybridMultilevel"/>
    <w:tmpl w:val="A030CE68"/>
    <w:lvl w:ilvl="0" w:tplc="0414EE6E">
      <w:start w:val="1"/>
      <w:numFmt w:val="decimal"/>
      <w:lvlText w:val="%1."/>
      <w:lvlJc w:val="left"/>
      <w:pPr>
        <w:ind w:left="720" w:hanging="360"/>
      </w:pPr>
      <w:rPr>
        <w:rFonts w:hint="default"/>
        <w:b w:val="0"/>
        <w:bCs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2344CA7"/>
    <w:multiLevelType w:val="hybridMultilevel"/>
    <w:tmpl w:val="05668D66"/>
    <w:lvl w:ilvl="0" w:tplc="100A000F">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5FB61900"/>
    <w:multiLevelType w:val="hybridMultilevel"/>
    <w:tmpl w:val="2FB497F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75C6848"/>
    <w:multiLevelType w:val="hybridMultilevel"/>
    <w:tmpl w:val="A3BE5D8A"/>
    <w:lvl w:ilvl="0" w:tplc="F8C0A97E">
      <w:start w:val="1"/>
      <w:numFmt w:val="lowerLetter"/>
      <w:lvlText w:val="%1."/>
      <w:lvlJc w:val="left"/>
      <w:pPr>
        <w:ind w:left="1299" w:hanging="360"/>
        <w:jc w:val="left"/>
      </w:pPr>
      <w:rPr>
        <w:rFonts w:ascii="Arial" w:eastAsia="Arial" w:hAnsi="Arial" w:cs="Arial" w:hint="default"/>
        <w:w w:val="99"/>
        <w:sz w:val="22"/>
        <w:szCs w:val="22"/>
        <w:lang w:val="es-ES" w:eastAsia="en-US" w:bidi="ar-SA"/>
      </w:rPr>
    </w:lvl>
    <w:lvl w:ilvl="1" w:tplc="B864655C">
      <w:numFmt w:val="bullet"/>
      <w:lvlText w:val=""/>
      <w:lvlJc w:val="left"/>
      <w:pPr>
        <w:ind w:left="1659" w:hanging="337"/>
      </w:pPr>
      <w:rPr>
        <w:rFonts w:ascii="Symbol" w:eastAsia="Symbol" w:hAnsi="Symbol" w:cs="Symbol" w:hint="default"/>
        <w:w w:val="99"/>
        <w:sz w:val="22"/>
        <w:szCs w:val="22"/>
        <w:lang w:val="es-ES" w:eastAsia="en-US" w:bidi="ar-SA"/>
      </w:rPr>
    </w:lvl>
    <w:lvl w:ilvl="2" w:tplc="D1E4A470">
      <w:numFmt w:val="bullet"/>
      <w:lvlText w:val="•"/>
      <w:lvlJc w:val="left"/>
      <w:pPr>
        <w:ind w:left="2526" w:hanging="337"/>
      </w:pPr>
      <w:rPr>
        <w:rFonts w:hint="default"/>
        <w:lang w:val="es-ES" w:eastAsia="en-US" w:bidi="ar-SA"/>
      </w:rPr>
    </w:lvl>
    <w:lvl w:ilvl="3" w:tplc="EE223684">
      <w:numFmt w:val="bullet"/>
      <w:lvlText w:val="•"/>
      <w:lvlJc w:val="left"/>
      <w:pPr>
        <w:ind w:left="3393" w:hanging="337"/>
      </w:pPr>
      <w:rPr>
        <w:rFonts w:hint="default"/>
        <w:lang w:val="es-ES" w:eastAsia="en-US" w:bidi="ar-SA"/>
      </w:rPr>
    </w:lvl>
    <w:lvl w:ilvl="4" w:tplc="D27ED392">
      <w:numFmt w:val="bullet"/>
      <w:lvlText w:val="•"/>
      <w:lvlJc w:val="left"/>
      <w:pPr>
        <w:ind w:left="4260" w:hanging="337"/>
      </w:pPr>
      <w:rPr>
        <w:rFonts w:hint="default"/>
        <w:lang w:val="es-ES" w:eastAsia="en-US" w:bidi="ar-SA"/>
      </w:rPr>
    </w:lvl>
    <w:lvl w:ilvl="5" w:tplc="49BE8F3A">
      <w:numFmt w:val="bullet"/>
      <w:lvlText w:val="•"/>
      <w:lvlJc w:val="left"/>
      <w:pPr>
        <w:ind w:left="5126" w:hanging="337"/>
      </w:pPr>
      <w:rPr>
        <w:rFonts w:hint="default"/>
        <w:lang w:val="es-ES" w:eastAsia="en-US" w:bidi="ar-SA"/>
      </w:rPr>
    </w:lvl>
    <w:lvl w:ilvl="6" w:tplc="272073B6">
      <w:numFmt w:val="bullet"/>
      <w:lvlText w:val="•"/>
      <w:lvlJc w:val="left"/>
      <w:pPr>
        <w:ind w:left="5993" w:hanging="337"/>
      </w:pPr>
      <w:rPr>
        <w:rFonts w:hint="default"/>
        <w:lang w:val="es-ES" w:eastAsia="en-US" w:bidi="ar-SA"/>
      </w:rPr>
    </w:lvl>
    <w:lvl w:ilvl="7" w:tplc="8D06B01E">
      <w:numFmt w:val="bullet"/>
      <w:lvlText w:val="•"/>
      <w:lvlJc w:val="left"/>
      <w:pPr>
        <w:ind w:left="6860" w:hanging="337"/>
      </w:pPr>
      <w:rPr>
        <w:rFonts w:hint="default"/>
        <w:lang w:val="es-ES" w:eastAsia="en-US" w:bidi="ar-SA"/>
      </w:rPr>
    </w:lvl>
    <w:lvl w:ilvl="8" w:tplc="E59065E2">
      <w:numFmt w:val="bullet"/>
      <w:lvlText w:val="•"/>
      <w:lvlJc w:val="left"/>
      <w:pPr>
        <w:ind w:left="7726" w:hanging="337"/>
      </w:pPr>
      <w:rPr>
        <w:rFonts w:hint="default"/>
        <w:lang w:val="es-ES" w:eastAsia="en-US" w:bidi="ar-SA"/>
      </w:rPr>
    </w:lvl>
  </w:abstractNum>
  <w:abstractNum w:abstractNumId="9" w15:restartNumberingAfterBreak="0">
    <w:nsid w:val="7EB24BF5"/>
    <w:multiLevelType w:val="hybridMultilevel"/>
    <w:tmpl w:val="DCC4C8A2"/>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1"/>
    <w:rsid w:val="00002A66"/>
    <w:rsid w:val="000147E3"/>
    <w:rsid w:val="000174F6"/>
    <w:rsid w:val="00031115"/>
    <w:rsid w:val="000350DF"/>
    <w:rsid w:val="00041B26"/>
    <w:rsid w:val="0004552F"/>
    <w:rsid w:val="00046869"/>
    <w:rsid w:val="00051477"/>
    <w:rsid w:val="000528E0"/>
    <w:rsid w:val="00056966"/>
    <w:rsid w:val="0005764B"/>
    <w:rsid w:val="00057745"/>
    <w:rsid w:val="00060242"/>
    <w:rsid w:val="000616DF"/>
    <w:rsid w:val="0007191D"/>
    <w:rsid w:val="00074647"/>
    <w:rsid w:val="0008481D"/>
    <w:rsid w:val="0008534B"/>
    <w:rsid w:val="000A1270"/>
    <w:rsid w:val="000A28CA"/>
    <w:rsid w:val="000A537E"/>
    <w:rsid w:val="000B6115"/>
    <w:rsid w:val="000C0947"/>
    <w:rsid w:val="000C1612"/>
    <w:rsid w:val="000C4403"/>
    <w:rsid w:val="000D1771"/>
    <w:rsid w:val="000D5307"/>
    <w:rsid w:val="000D5C36"/>
    <w:rsid w:val="000E483F"/>
    <w:rsid w:val="000E6AFC"/>
    <w:rsid w:val="000F19E1"/>
    <w:rsid w:val="000F1F26"/>
    <w:rsid w:val="000F480C"/>
    <w:rsid w:val="000F7AE5"/>
    <w:rsid w:val="00100113"/>
    <w:rsid w:val="00100495"/>
    <w:rsid w:val="00100CF0"/>
    <w:rsid w:val="001118E8"/>
    <w:rsid w:val="001236CB"/>
    <w:rsid w:val="00126B13"/>
    <w:rsid w:val="0013202C"/>
    <w:rsid w:val="001321BD"/>
    <w:rsid w:val="00136280"/>
    <w:rsid w:val="00142E15"/>
    <w:rsid w:val="00147BA2"/>
    <w:rsid w:val="001505C6"/>
    <w:rsid w:val="00162F57"/>
    <w:rsid w:val="001739CD"/>
    <w:rsid w:val="00175E40"/>
    <w:rsid w:val="00175E4A"/>
    <w:rsid w:val="0018608D"/>
    <w:rsid w:val="0019103C"/>
    <w:rsid w:val="001960E5"/>
    <w:rsid w:val="001A4542"/>
    <w:rsid w:val="001C68B6"/>
    <w:rsid w:val="001C6989"/>
    <w:rsid w:val="001D1064"/>
    <w:rsid w:val="001D69C8"/>
    <w:rsid w:val="001E6B17"/>
    <w:rsid w:val="001E736E"/>
    <w:rsid w:val="001F344C"/>
    <w:rsid w:val="00200839"/>
    <w:rsid w:val="00210FC6"/>
    <w:rsid w:val="002159C6"/>
    <w:rsid w:val="002227C6"/>
    <w:rsid w:val="0022416C"/>
    <w:rsid w:val="002241CD"/>
    <w:rsid w:val="00232247"/>
    <w:rsid w:val="00232A1F"/>
    <w:rsid w:val="00240932"/>
    <w:rsid w:val="00245B36"/>
    <w:rsid w:val="00245D18"/>
    <w:rsid w:val="00250982"/>
    <w:rsid w:val="00252F87"/>
    <w:rsid w:val="002567FC"/>
    <w:rsid w:val="00261367"/>
    <w:rsid w:val="00261F2E"/>
    <w:rsid w:val="00263EAB"/>
    <w:rsid w:val="002712A3"/>
    <w:rsid w:val="0027704F"/>
    <w:rsid w:val="002814F7"/>
    <w:rsid w:val="00286D3B"/>
    <w:rsid w:val="002A09A3"/>
    <w:rsid w:val="002A1770"/>
    <w:rsid w:val="002A5D8C"/>
    <w:rsid w:val="002A6A35"/>
    <w:rsid w:val="002B01C8"/>
    <w:rsid w:val="002B1148"/>
    <w:rsid w:val="002C26DB"/>
    <w:rsid w:val="002C5821"/>
    <w:rsid w:val="002C7E1A"/>
    <w:rsid w:val="002D25F2"/>
    <w:rsid w:val="002D3627"/>
    <w:rsid w:val="002D7761"/>
    <w:rsid w:val="002E0C7F"/>
    <w:rsid w:val="002E3D38"/>
    <w:rsid w:val="002E55CC"/>
    <w:rsid w:val="002F73C4"/>
    <w:rsid w:val="00302B71"/>
    <w:rsid w:val="00303D4C"/>
    <w:rsid w:val="0030484B"/>
    <w:rsid w:val="00307B8B"/>
    <w:rsid w:val="0031546A"/>
    <w:rsid w:val="00316A0D"/>
    <w:rsid w:val="003213E8"/>
    <w:rsid w:val="00322AD7"/>
    <w:rsid w:val="00322DC5"/>
    <w:rsid w:val="00323848"/>
    <w:rsid w:val="00327032"/>
    <w:rsid w:val="00333F80"/>
    <w:rsid w:val="003344F9"/>
    <w:rsid w:val="0033649A"/>
    <w:rsid w:val="003555E3"/>
    <w:rsid w:val="0036672B"/>
    <w:rsid w:val="0037038A"/>
    <w:rsid w:val="0037417A"/>
    <w:rsid w:val="00377D67"/>
    <w:rsid w:val="00381B86"/>
    <w:rsid w:val="0038570E"/>
    <w:rsid w:val="003902C7"/>
    <w:rsid w:val="003978C8"/>
    <w:rsid w:val="003A7894"/>
    <w:rsid w:val="003B23DC"/>
    <w:rsid w:val="003B5361"/>
    <w:rsid w:val="003B6699"/>
    <w:rsid w:val="003C13B4"/>
    <w:rsid w:val="003C45CC"/>
    <w:rsid w:val="003C45F1"/>
    <w:rsid w:val="003C4BC7"/>
    <w:rsid w:val="003D0052"/>
    <w:rsid w:val="003D6BCE"/>
    <w:rsid w:val="003E5E5E"/>
    <w:rsid w:val="003E6D42"/>
    <w:rsid w:val="003E7C9C"/>
    <w:rsid w:val="003F0258"/>
    <w:rsid w:val="003F6009"/>
    <w:rsid w:val="004026CF"/>
    <w:rsid w:val="00406F3D"/>
    <w:rsid w:val="0041208D"/>
    <w:rsid w:val="00412904"/>
    <w:rsid w:val="004151D9"/>
    <w:rsid w:val="00416C51"/>
    <w:rsid w:val="00423503"/>
    <w:rsid w:val="00425A1C"/>
    <w:rsid w:val="00430AF8"/>
    <w:rsid w:val="00441701"/>
    <w:rsid w:val="00442349"/>
    <w:rsid w:val="00442553"/>
    <w:rsid w:val="0044494A"/>
    <w:rsid w:val="00445143"/>
    <w:rsid w:val="0045246B"/>
    <w:rsid w:val="004550B9"/>
    <w:rsid w:val="00455D43"/>
    <w:rsid w:val="004566E3"/>
    <w:rsid w:val="00456B8D"/>
    <w:rsid w:val="0045759A"/>
    <w:rsid w:val="00466DDC"/>
    <w:rsid w:val="00467919"/>
    <w:rsid w:val="004744FD"/>
    <w:rsid w:val="004762F5"/>
    <w:rsid w:val="00480D96"/>
    <w:rsid w:val="00483DE4"/>
    <w:rsid w:val="00484CCC"/>
    <w:rsid w:val="00494D74"/>
    <w:rsid w:val="00496F75"/>
    <w:rsid w:val="004B07F5"/>
    <w:rsid w:val="004B0D23"/>
    <w:rsid w:val="004B4810"/>
    <w:rsid w:val="004B6DE5"/>
    <w:rsid w:val="004C0CB0"/>
    <w:rsid w:val="004C0DC0"/>
    <w:rsid w:val="004C16E1"/>
    <w:rsid w:val="004C3B34"/>
    <w:rsid w:val="004D2E9F"/>
    <w:rsid w:val="004D42D6"/>
    <w:rsid w:val="004E479A"/>
    <w:rsid w:val="004E584D"/>
    <w:rsid w:val="004F76D9"/>
    <w:rsid w:val="00502458"/>
    <w:rsid w:val="00511878"/>
    <w:rsid w:val="00513106"/>
    <w:rsid w:val="005237DC"/>
    <w:rsid w:val="00524E17"/>
    <w:rsid w:val="00530FD6"/>
    <w:rsid w:val="00532D32"/>
    <w:rsid w:val="00541235"/>
    <w:rsid w:val="00544701"/>
    <w:rsid w:val="00547853"/>
    <w:rsid w:val="00562734"/>
    <w:rsid w:val="00572C78"/>
    <w:rsid w:val="005771FB"/>
    <w:rsid w:val="00584E8A"/>
    <w:rsid w:val="00590C23"/>
    <w:rsid w:val="00594C79"/>
    <w:rsid w:val="00597054"/>
    <w:rsid w:val="005A32C6"/>
    <w:rsid w:val="005B5F89"/>
    <w:rsid w:val="005C38C4"/>
    <w:rsid w:val="005C49F3"/>
    <w:rsid w:val="005C6906"/>
    <w:rsid w:val="005C6E66"/>
    <w:rsid w:val="005C717D"/>
    <w:rsid w:val="005D1537"/>
    <w:rsid w:val="005E2BAF"/>
    <w:rsid w:val="005E469E"/>
    <w:rsid w:val="005E5277"/>
    <w:rsid w:val="005F2AEE"/>
    <w:rsid w:val="005F4F64"/>
    <w:rsid w:val="005F7CB3"/>
    <w:rsid w:val="0060062E"/>
    <w:rsid w:val="00607E35"/>
    <w:rsid w:val="00631041"/>
    <w:rsid w:val="00632BFD"/>
    <w:rsid w:val="00644178"/>
    <w:rsid w:val="006565B6"/>
    <w:rsid w:val="00662F79"/>
    <w:rsid w:val="00663E80"/>
    <w:rsid w:val="0066451D"/>
    <w:rsid w:val="00666E21"/>
    <w:rsid w:val="00670609"/>
    <w:rsid w:val="00673F33"/>
    <w:rsid w:val="00675F7E"/>
    <w:rsid w:val="0067669D"/>
    <w:rsid w:val="006766C9"/>
    <w:rsid w:val="006776E5"/>
    <w:rsid w:val="00683A0A"/>
    <w:rsid w:val="006A0C3E"/>
    <w:rsid w:val="006B0452"/>
    <w:rsid w:val="006B10C3"/>
    <w:rsid w:val="006B6C2D"/>
    <w:rsid w:val="006D2827"/>
    <w:rsid w:val="006D4FA7"/>
    <w:rsid w:val="006E19E4"/>
    <w:rsid w:val="006E2237"/>
    <w:rsid w:val="006E4B35"/>
    <w:rsid w:val="00700122"/>
    <w:rsid w:val="00701C56"/>
    <w:rsid w:val="0070301D"/>
    <w:rsid w:val="007124EC"/>
    <w:rsid w:val="00715294"/>
    <w:rsid w:val="007217DD"/>
    <w:rsid w:val="00724F84"/>
    <w:rsid w:val="00736085"/>
    <w:rsid w:val="00742445"/>
    <w:rsid w:val="00747937"/>
    <w:rsid w:val="007549D2"/>
    <w:rsid w:val="00754E58"/>
    <w:rsid w:val="00760177"/>
    <w:rsid w:val="0076477F"/>
    <w:rsid w:val="00770223"/>
    <w:rsid w:val="0077706E"/>
    <w:rsid w:val="00781CA7"/>
    <w:rsid w:val="00785B2D"/>
    <w:rsid w:val="00786A76"/>
    <w:rsid w:val="00794794"/>
    <w:rsid w:val="007A2855"/>
    <w:rsid w:val="007A2A6C"/>
    <w:rsid w:val="007B5F67"/>
    <w:rsid w:val="007B7C87"/>
    <w:rsid w:val="007C5DD7"/>
    <w:rsid w:val="007C7E8D"/>
    <w:rsid w:val="007D730A"/>
    <w:rsid w:val="007E02C9"/>
    <w:rsid w:val="00801F3D"/>
    <w:rsid w:val="00802718"/>
    <w:rsid w:val="00804E1D"/>
    <w:rsid w:val="00805FD8"/>
    <w:rsid w:val="008068CB"/>
    <w:rsid w:val="00806A42"/>
    <w:rsid w:val="00810450"/>
    <w:rsid w:val="00810979"/>
    <w:rsid w:val="00812552"/>
    <w:rsid w:val="00816F8C"/>
    <w:rsid w:val="008201BF"/>
    <w:rsid w:val="008237CF"/>
    <w:rsid w:val="00824AE4"/>
    <w:rsid w:val="00826DC4"/>
    <w:rsid w:val="0083387E"/>
    <w:rsid w:val="0083503D"/>
    <w:rsid w:val="008449BF"/>
    <w:rsid w:val="00846413"/>
    <w:rsid w:val="00854CDF"/>
    <w:rsid w:val="00855C77"/>
    <w:rsid w:val="008604FA"/>
    <w:rsid w:val="008730E6"/>
    <w:rsid w:val="00873AFB"/>
    <w:rsid w:val="008748F7"/>
    <w:rsid w:val="00886592"/>
    <w:rsid w:val="00886CE0"/>
    <w:rsid w:val="0088796D"/>
    <w:rsid w:val="00892268"/>
    <w:rsid w:val="008942AF"/>
    <w:rsid w:val="00895A08"/>
    <w:rsid w:val="008A6AC8"/>
    <w:rsid w:val="008B10E4"/>
    <w:rsid w:val="008B4F40"/>
    <w:rsid w:val="008B5276"/>
    <w:rsid w:val="008C0E69"/>
    <w:rsid w:val="008C3A65"/>
    <w:rsid w:val="008D4231"/>
    <w:rsid w:val="008E2B43"/>
    <w:rsid w:val="008E3A4E"/>
    <w:rsid w:val="008E5334"/>
    <w:rsid w:val="008E5EF7"/>
    <w:rsid w:val="0090192E"/>
    <w:rsid w:val="00904692"/>
    <w:rsid w:val="009054BC"/>
    <w:rsid w:val="00911DE8"/>
    <w:rsid w:val="00912615"/>
    <w:rsid w:val="009149BA"/>
    <w:rsid w:val="009227E7"/>
    <w:rsid w:val="009234AB"/>
    <w:rsid w:val="00923642"/>
    <w:rsid w:val="00926EED"/>
    <w:rsid w:val="00933AFC"/>
    <w:rsid w:val="009351F1"/>
    <w:rsid w:val="00937A55"/>
    <w:rsid w:val="00940300"/>
    <w:rsid w:val="009406BB"/>
    <w:rsid w:val="009421E1"/>
    <w:rsid w:val="0094771D"/>
    <w:rsid w:val="009631DD"/>
    <w:rsid w:val="00967ECA"/>
    <w:rsid w:val="00973277"/>
    <w:rsid w:val="00975B9B"/>
    <w:rsid w:val="009814D8"/>
    <w:rsid w:val="009933F6"/>
    <w:rsid w:val="009955BE"/>
    <w:rsid w:val="00995C24"/>
    <w:rsid w:val="009A2164"/>
    <w:rsid w:val="009A3CCD"/>
    <w:rsid w:val="009A3DE9"/>
    <w:rsid w:val="009D3685"/>
    <w:rsid w:val="009D6DDC"/>
    <w:rsid w:val="009F039A"/>
    <w:rsid w:val="00A07AFA"/>
    <w:rsid w:val="00A10518"/>
    <w:rsid w:val="00A1106A"/>
    <w:rsid w:val="00A14F0D"/>
    <w:rsid w:val="00A239F8"/>
    <w:rsid w:val="00A25070"/>
    <w:rsid w:val="00A27872"/>
    <w:rsid w:val="00A27DB7"/>
    <w:rsid w:val="00A332F9"/>
    <w:rsid w:val="00A434F7"/>
    <w:rsid w:val="00A4726E"/>
    <w:rsid w:val="00A5131C"/>
    <w:rsid w:val="00A66D6E"/>
    <w:rsid w:val="00A6716A"/>
    <w:rsid w:val="00A6748E"/>
    <w:rsid w:val="00A75353"/>
    <w:rsid w:val="00A764F4"/>
    <w:rsid w:val="00A857C0"/>
    <w:rsid w:val="00A90A81"/>
    <w:rsid w:val="00AA35F9"/>
    <w:rsid w:val="00AA53F2"/>
    <w:rsid w:val="00AB1AFF"/>
    <w:rsid w:val="00AC1EB1"/>
    <w:rsid w:val="00AC2964"/>
    <w:rsid w:val="00AC612F"/>
    <w:rsid w:val="00AD509C"/>
    <w:rsid w:val="00AE0EB7"/>
    <w:rsid w:val="00AE1170"/>
    <w:rsid w:val="00AE766B"/>
    <w:rsid w:val="00AF1AAD"/>
    <w:rsid w:val="00AF2A8F"/>
    <w:rsid w:val="00AF3E9F"/>
    <w:rsid w:val="00AF7547"/>
    <w:rsid w:val="00B070B5"/>
    <w:rsid w:val="00B12411"/>
    <w:rsid w:val="00B13731"/>
    <w:rsid w:val="00B158A2"/>
    <w:rsid w:val="00B201C3"/>
    <w:rsid w:val="00B26F33"/>
    <w:rsid w:val="00B30A05"/>
    <w:rsid w:val="00B3588E"/>
    <w:rsid w:val="00B37643"/>
    <w:rsid w:val="00B41FF0"/>
    <w:rsid w:val="00B420AC"/>
    <w:rsid w:val="00B446E7"/>
    <w:rsid w:val="00B44715"/>
    <w:rsid w:val="00B46F43"/>
    <w:rsid w:val="00B51D25"/>
    <w:rsid w:val="00B62708"/>
    <w:rsid w:val="00B6438A"/>
    <w:rsid w:val="00B70F84"/>
    <w:rsid w:val="00B71FB2"/>
    <w:rsid w:val="00B723D9"/>
    <w:rsid w:val="00B74592"/>
    <w:rsid w:val="00B76E42"/>
    <w:rsid w:val="00B801CD"/>
    <w:rsid w:val="00B82231"/>
    <w:rsid w:val="00B86C09"/>
    <w:rsid w:val="00B86CA2"/>
    <w:rsid w:val="00B86DAB"/>
    <w:rsid w:val="00B9136E"/>
    <w:rsid w:val="00B938ED"/>
    <w:rsid w:val="00BA61FA"/>
    <w:rsid w:val="00BA7063"/>
    <w:rsid w:val="00BB7B9C"/>
    <w:rsid w:val="00BC21D1"/>
    <w:rsid w:val="00BC3AD9"/>
    <w:rsid w:val="00BC59BF"/>
    <w:rsid w:val="00BD3A0F"/>
    <w:rsid w:val="00BE1595"/>
    <w:rsid w:val="00BE2773"/>
    <w:rsid w:val="00BE2F9D"/>
    <w:rsid w:val="00BF0550"/>
    <w:rsid w:val="00BF32BA"/>
    <w:rsid w:val="00BF5760"/>
    <w:rsid w:val="00C00790"/>
    <w:rsid w:val="00C05702"/>
    <w:rsid w:val="00C138BF"/>
    <w:rsid w:val="00C15269"/>
    <w:rsid w:val="00C2147B"/>
    <w:rsid w:val="00C228C7"/>
    <w:rsid w:val="00C232A5"/>
    <w:rsid w:val="00C351D1"/>
    <w:rsid w:val="00C358E2"/>
    <w:rsid w:val="00C35DA1"/>
    <w:rsid w:val="00C50D84"/>
    <w:rsid w:val="00C61794"/>
    <w:rsid w:val="00C71819"/>
    <w:rsid w:val="00C77E48"/>
    <w:rsid w:val="00C819C4"/>
    <w:rsid w:val="00C87E54"/>
    <w:rsid w:val="00C9500F"/>
    <w:rsid w:val="00CA1BC3"/>
    <w:rsid w:val="00CA48C1"/>
    <w:rsid w:val="00CC113B"/>
    <w:rsid w:val="00CC1C54"/>
    <w:rsid w:val="00CD0EC9"/>
    <w:rsid w:val="00CE062C"/>
    <w:rsid w:val="00CE2116"/>
    <w:rsid w:val="00CE4212"/>
    <w:rsid w:val="00CF24FE"/>
    <w:rsid w:val="00CF44BB"/>
    <w:rsid w:val="00CF5041"/>
    <w:rsid w:val="00CF5B4E"/>
    <w:rsid w:val="00CF617D"/>
    <w:rsid w:val="00D01448"/>
    <w:rsid w:val="00D0659D"/>
    <w:rsid w:val="00D171B0"/>
    <w:rsid w:val="00D267DF"/>
    <w:rsid w:val="00D27C2D"/>
    <w:rsid w:val="00D316ED"/>
    <w:rsid w:val="00D36296"/>
    <w:rsid w:val="00D36545"/>
    <w:rsid w:val="00D4098B"/>
    <w:rsid w:val="00D517D6"/>
    <w:rsid w:val="00D60DD3"/>
    <w:rsid w:val="00D64D4C"/>
    <w:rsid w:val="00D7157B"/>
    <w:rsid w:val="00D73C14"/>
    <w:rsid w:val="00D75B16"/>
    <w:rsid w:val="00D80DD0"/>
    <w:rsid w:val="00D94021"/>
    <w:rsid w:val="00DA5C89"/>
    <w:rsid w:val="00DA63FE"/>
    <w:rsid w:val="00DA6BFF"/>
    <w:rsid w:val="00DB1C3E"/>
    <w:rsid w:val="00DB3A9A"/>
    <w:rsid w:val="00DC421E"/>
    <w:rsid w:val="00DC7138"/>
    <w:rsid w:val="00DD0D0B"/>
    <w:rsid w:val="00DF4B8F"/>
    <w:rsid w:val="00DF5519"/>
    <w:rsid w:val="00DF6150"/>
    <w:rsid w:val="00E04364"/>
    <w:rsid w:val="00E0702F"/>
    <w:rsid w:val="00E07150"/>
    <w:rsid w:val="00E15EA7"/>
    <w:rsid w:val="00E27C82"/>
    <w:rsid w:val="00E4470B"/>
    <w:rsid w:val="00E44F20"/>
    <w:rsid w:val="00E51690"/>
    <w:rsid w:val="00E5649F"/>
    <w:rsid w:val="00E6447D"/>
    <w:rsid w:val="00E72A67"/>
    <w:rsid w:val="00E73BB5"/>
    <w:rsid w:val="00E762FB"/>
    <w:rsid w:val="00E81CD9"/>
    <w:rsid w:val="00E82BF6"/>
    <w:rsid w:val="00E8643D"/>
    <w:rsid w:val="00E90A27"/>
    <w:rsid w:val="00E917BA"/>
    <w:rsid w:val="00EA4A6E"/>
    <w:rsid w:val="00EA518D"/>
    <w:rsid w:val="00EB1847"/>
    <w:rsid w:val="00EB22DE"/>
    <w:rsid w:val="00EB478B"/>
    <w:rsid w:val="00EB6518"/>
    <w:rsid w:val="00EC4C32"/>
    <w:rsid w:val="00EC5CD2"/>
    <w:rsid w:val="00ED791C"/>
    <w:rsid w:val="00EE2314"/>
    <w:rsid w:val="00F01E57"/>
    <w:rsid w:val="00F04A52"/>
    <w:rsid w:val="00F177D7"/>
    <w:rsid w:val="00F205A8"/>
    <w:rsid w:val="00F33E9C"/>
    <w:rsid w:val="00F41051"/>
    <w:rsid w:val="00F45221"/>
    <w:rsid w:val="00F516C9"/>
    <w:rsid w:val="00F57050"/>
    <w:rsid w:val="00F733C0"/>
    <w:rsid w:val="00F75457"/>
    <w:rsid w:val="00F94090"/>
    <w:rsid w:val="00FA5676"/>
    <w:rsid w:val="00FB7997"/>
    <w:rsid w:val="00FC29F6"/>
    <w:rsid w:val="00FC6186"/>
    <w:rsid w:val="00FC72D7"/>
    <w:rsid w:val="00FD0224"/>
    <w:rsid w:val="00FE3117"/>
    <w:rsid w:val="00FF618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39142"/>
  <w15:chartTrackingRefBased/>
  <w15:docId w15:val="{970F76FA-04B9-4956-91CB-7EC36980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21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1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9421E1"/>
    <w:pPr>
      <w:outlineLvl w:val="9"/>
    </w:pPr>
    <w:rPr>
      <w:lang w:eastAsia="es-GT"/>
    </w:rPr>
  </w:style>
  <w:style w:type="paragraph" w:styleId="TDC2">
    <w:name w:val="toc 2"/>
    <w:basedOn w:val="Normal"/>
    <w:next w:val="Normal"/>
    <w:autoRedefine/>
    <w:uiPriority w:val="39"/>
    <w:unhideWhenUsed/>
    <w:rsid w:val="009421E1"/>
    <w:pPr>
      <w:spacing w:after="100"/>
      <w:ind w:left="220"/>
    </w:pPr>
    <w:rPr>
      <w:rFonts w:eastAsiaTheme="minorEastAsia" w:cs="Times New Roman"/>
      <w:lang w:eastAsia="es-GT"/>
    </w:rPr>
  </w:style>
  <w:style w:type="paragraph" w:styleId="TDC1">
    <w:name w:val="toc 1"/>
    <w:basedOn w:val="Normal"/>
    <w:next w:val="Normal"/>
    <w:autoRedefine/>
    <w:uiPriority w:val="39"/>
    <w:unhideWhenUsed/>
    <w:rsid w:val="009421E1"/>
    <w:pPr>
      <w:spacing w:after="100"/>
    </w:pPr>
    <w:rPr>
      <w:rFonts w:eastAsiaTheme="minorEastAsia" w:cs="Times New Roman"/>
      <w:lang w:eastAsia="es-GT"/>
    </w:rPr>
  </w:style>
  <w:style w:type="paragraph" w:styleId="TDC3">
    <w:name w:val="toc 3"/>
    <w:basedOn w:val="Normal"/>
    <w:next w:val="Normal"/>
    <w:autoRedefine/>
    <w:uiPriority w:val="39"/>
    <w:unhideWhenUsed/>
    <w:rsid w:val="009421E1"/>
    <w:pPr>
      <w:spacing w:after="100"/>
      <w:ind w:left="440"/>
    </w:pPr>
    <w:rPr>
      <w:rFonts w:eastAsiaTheme="minorEastAsia" w:cs="Times New Roman"/>
      <w:lang w:eastAsia="es-GT"/>
    </w:rPr>
  </w:style>
  <w:style w:type="paragraph" w:styleId="Encabezado">
    <w:name w:val="header"/>
    <w:basedOn w:val="Normal"/>
    <w:link w:val="EncabezadoCar"/>
    <w:uiPriority w:val="99"/>
    <w:unhideWhenUsed/>
    <w:rsid w:val="002F73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3C4"/>
  </w:style>
  <w:style w:type="paragraph" w:styleId="Piedepgina">
    <w:name w:val="footer"/>
    <w:basedOn w:val="Normal"/>
    <w:link w:val="PiedepginaCar"/>
    <w:uiPriority w:val="99"/>
    <w:unhideWhenUsed/>
    <w:rsid w:val="002F73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3C4"/>
  </w:style>
  <w:style w:type="paragraph" w:styleId="Sinespaciado">
    <w:name w:val="No Spacing"/>
    <w:uiPriority w:val="1"/>
    <w:qFormat/>
    <w:rsid w:val="002227C6"/>
    <w:pPr>
      <w:spacing w:after="0" w:line="240" w:lineRule="auto"/>
    </w:pPr>
    <w:rPr>
      <w:rFonts w:eastAsiaTheme="minorEastAsia"/>
    </w:rPr>
  </w:style>
  <w:style w:type="character" w:styleId="Hipervnculo">
    <w:name w:val="Hyperlink"/>
    <w:basedOn w:val="Fuentedeprrafopredeter"/>
    <w:uiPriority w:val="99"/>
    <w:semiHidden/>
    <w:unhideWhenUsed/>
    <w:rsid w:val="00683A0A"/>
    <w:rPr>
      <w:color w:val="0000FF"/>
      <w:u w:val="single"/>
    </w:rPr>
  </w:style>
  <w:style w:type="table" w:styleId="Tablaconcuadrcula">
    <w:name w:val="Table Grid"/>
    <w:basedOn w:val="Tablanormal"/>
    <w:uiPriority w:val="39"/>
    <w:rsid w:val="00A6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0D1771"/>
    <w:pPr>
      <w:ind w:left="720"/>
      <w:contextualSpacing/>
    </w:pPr>
  </w:style>
  <w:style w:type="paragraph" w:styleId="Textodeglobo">
    <w:name w:val="Balloon Text"/>
    <w:basedOn w:val="Normal"/>
    <w:link w:val="TextodegloboCar"/>
    <w:uiPriority w:val="99"/>
    <w:semiHidden/>
    <w:unhideWhenUsed/>
    <w:rsid w:val="00DF61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150"/>
    <w:rPr>
      <w:rFonts w:ascii="Segoe UI" w:hAnsi="Segoe UI" w:cs="Segoe UI"/>
      <w:sz w:val="18"/>
      <w:szCs w:val="18"/>
    </w:rPr>
  </w:style>
  <w:style w:type="paragraph" w:styleId="NormalWeb">
    <w:name w:val="Normal (Web)"/>
    <w:basedOn w:val="Normal"/>
    <w:uiPriority w:val="99"/>
    <w:semiHidden/>
    <w:unhideWhenUsed/>
    <w:rsid w:val="00BC3AD9"/>
    <w:pPr>
      <w:spacing w:before="100" w:beforeAutospacing="1" w:after="100" w:afterAutospacing="1" w:line="240" w:lineRule="auto"/>
    </w:pPr>
    <w:rPr>
      <w:rFonts w:ascii="Times New Roman" w:eastAsiaTheme="minorEastAsia"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1048">
      <w:bodyDiv w:val="1"/>
      <w:marLeft w:val="0"/>
      <w:marRight w:val="0"/>
      <w:marTop w:val="0"/>
      <w:marBottom w:val="0"/>
      <w:divBdr>
        <w:top w:val="none" w:sz="0" w:space="0" w:color="auto"/>
        <w:left w:val="none" w:sz="0" w:space="0" w:color="auto"/>
        <w:bottom w:val="none" w:sz="0" w:space="0" w:color="auto"/>
        <w:right w:val="none" w:sz="0" w:space="0" w:color="auto"/>
      </w:divBdr>
    </w:div>
    <w:div w:id="1120490726">
      <w:bodyDiv w:val="1"/>
      <w:marLeft w:val="0"/>
      <w:marRight w:val="0"/>
      <w:marTop w:val="0"/>
      <w:marBottom w:val="0"/>
      <w:divBdr>
        <w:top w:val="none" w:sz="0" w:space="0" w:color="auto"/>
        <w:left w:val="none" w:sz="0" w:space="0" w:color="auto"/>
        <w:bottom w:val="none" w:sz="0" w:space="0" w:color="auto"/>
        <w:right w:val="none" w:sz="0" w:space="0" w:color="auto"/>
      </w:divBdr>
    </w:div>
    <w:div w:id="1263496342">
      <w:bodyDiv w:val="1"/>
      <w:marLeft w:val="0"/>
      <w:marRight w:val="0"/>
      <w:marTop w:val="0"/>
      <w:marBottom w:val="0"/>
      <w:divBdr>
        <w:top w:val="none" w:sz="0" w:space="0" w:color="auto"/>
        <w:left w:val="none" w:sz="0" w:space="0" w:color="auto"/>
        <w:bottom w:val="none" w:sz="0" w:space="0" w:color="auto"/>
        <w:right w:val="none" w:sz="0" w:space="0" w:color="auto"/>
      </w:divBdr>
    </w:div>
    <w:div w:id="1431117912">
      <w:bodyDiv w:val="1"/>
      <w:marLeft w:val="0"/>
      <w:marRight w:val="0"/>
      <w:marTop w:val="0"/>
      <w:marBottom w:val="0"/>
      <w:divBdr>
        <w:top w:val="none" w:sz="0" w:space="0" w:color="auto"/>
        <w:left w:val="none" w:sz="0" w:space="0" w:color="auto"/>
        <w:bottom w:val="none" w:sz="0" w:space="0" w:color="auto"/>
        <w:right w:val="none" w:sz="0" w:space="0" w:color="auto"/>
      </w:divBdr>
    </w:div>
    <w:div w:id="1632320420">
      <w:bodyDiv w:val="1"/>
      <w:marLeft w:val="0"/>
      <w:marRight w:val="0"/>
      <w:marTop w:val="0"/>
      <w:marBottom w:val="0"/>
      <w:divBdr>
        <w:top w:val="none" w:sz="0" w:space="0" w:color="auto"/>
        <w:left w:val="none" w:sz="0" w:space="0" w:color="auto"/>
        <w:bottom w:val="none" w:sz="0" w:space="0" w:color="auto"/>
        <w:right w:val="none" w:sz="0" w:space="0" w:color="auto"/>
      </w:divBdr>
    </w:div>
    <w:div w:id="1718626400">
      <w:bodyDiv w:val="1"/>
      <w:marLeft w:val="0"/>
      <w:marRight w:val="0"/>
      <w:marTop w:val="0"/>
      <w:marBottom w:val="0"/>
      <w:divBdr>
        <w:top w:val="none" w:sz="0" w:space="0" w:color="auto"/>
        <w:left w:val="none" w:sz="0" w:space="0" w:color="auto"/>
        <w:bottom w:val="none" w:sz="0" w:space="0" w:color="auto"/>
        <w:right w:val="none" w:sz="0" w:space="0" w:color="auto"/>
      </w:divBdr>
    </w:div>
    <w:div w:id="1727530789">
      <w:bodyDiv w:val="1"/>
      <w:marLeft w:val="0"/>
      <w:marRight w:val="0"/>
      <w:marTop w:val="0"/>
      <w:marBottom w:val="0"/>
      <w:divBdr>
        <w:top w:val="none" w:sz="0" w:space="0" w:color="auto"/>
        <w:left w:val="none" w:sz="0" w:space="0" w:color="auto"/>
        <w:bottom w:val="none" w:sz="0" w:space="0" w:color="auto"/>
        <w:right w:val="none" w:sz="0" w:space="0" w:color="auto"/>
      </w:divBdr>
    </w:div>
    <w:div w:id="21313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4317-6C38-4A9D-AFE8-BBA74E07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10004</Words>
  <Characters>55026</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Cristobal Perez</dc:creator>
  <cp:keywords/>
  <dc:description/>
  <cp:lastModifiedBy>Wendy Gabriela De Paz Meléndez</cp:lastModifiedBy>
  <cp:revision>2</cp:revision>
  <cp:lastPrinted>2022-11-30T17:11:00Z</cp:lastPrinted>
  <dcterms:created xsi:type="dcterms:W3CDTF">2023-03-02T20:19:00Z</dcterms:created>
  <dcterms:modified xsi:type="dcterms:W3CDTF">2023-03-02T20:19:00Z</dcterms:modified>
</cp:coreProperties>
</file>