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3126" w:right="3119"/>
              <w:jc w:val="center"/>
              <w:rPr>
                <w:sz w:val="16"/>
              </w:rPr>
            </w:pPr>
            <w:r>
              <w:rPr>
                <w:sz w:val="16"/>
              </w:rPr>
              <w:t>INSTRUCTIVO </w:t>
            </w:r>
          </w:p>
          <w:p>
            <w:pPr>
              <w:pStyle w:val="TableParagraph"/>
              <w:spacing w:line="276" w:lineRule="exact" w:before="27"/>
              <w:ind w:left="3126" w:right="3119"/>
              <w:jc w:val="center"/>
              <w:rPr>
                <w:b/>
                <w:sz w:val="24"/>
              </w:rPr>
            </w:pPr>
            <w:r>
              <w:rPr>
                <w:b/>
                <w:sz w:val="24"/>
              </w:rPr>
              <w:t>ADMINISTRACION DE INVENTARIO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4</w:t>
            </w:r>
          </w:p>
        </w:tc>
      </w:tr>
    </w:tbl>
    <w:p>
      <w:pPr>
        <w:pStyle w:val="Heading1"/>
        <w:numPr>
          <w:ilvl w:val="0"/>
          <w:numId w:val="1"/>
        </w:numPr>
        <w:tabs>
          <w:tab w:pos="488" w:val="left" w:leader="none"/>
        </w:tabs>
        <w:spacing w:line="240" w:lineRule="auto" w:before="111" w:after="0"/>
        <w:ind w:left="487" w:right="0" w:hanging="361"/>
        <w:jc w:val="left"/>
      </w:pPr>
      <w:r>
        <w:rPr>
          <w:u w:val="thick"/>
        </w:rPr>
        <w:t>REGISTRO DE REVISIÓN Y</w:t>
      </w:r>
      <w:r>
        <w:rPr>
          <w:spacing w:val="1"/>
          <w:u w:val="thick"/>
        </w:rPr>
        <w:t> </w:t>
      </w:r>
      <w:r>
        <w:rPr>
          <w:u w:val="thick"/>
        </w:rPr>
        <w:t>APROBACIÓN:</w:t>
      </w:r>
    </w:p>
    <w:p>
      <w:pPr>
        <w:pStyle w:val="BodyText"/>
        <w:ind w:left="128"/>
        <w:rPr>
          <w:sz w:val="20"/>
        </w:rPr>
      </w:pPr>
      <w:r>
        <w:rPr>
          <w:sz w:val="20"/>
        </w:rPr>
        <w:drawing>
          <wp:inline distT="0" distB="0" distL="0" distR="0">
            <wp:extent cx="7121443" cy="202387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121443" cy="2023872"/>
                    </a:xfrm>
                    <a:prstGeom prst="rect">
                      <a:avLst/>
                    </a:prstGeom>
                  </pic:spPr>
                </pic:pic>
              </a:graphicData>
            </a:graphic>
          </wp:inline>
        </w:drawing>
      </w:r>
      <w:r>
        <w:rPr>
          <w:sz w:val="20"/>
        </w:rPr>
      </w:r>
    </w:p>
    <w:p>
      <w:pPr>
        <w:pStyle w:val="ListParagraph"/>
        <w:numPr>
          <w:ilvl w:val="0"/>
          <w:numId w:val="1"/>
        </w:numPr>
        <w:tabs>
          <w:tab w:pos="553" w:val="left" w:leader="none"/>
          <w:tab w:pos="554" w:val="left" w:leader="none"/>
        </w:tabs>
        <w:spacing w:line="244" w:lineRule="exact" w:before="0" w:after="0"/>
        <w:ind w:left="553" w:right="0" w:hanging="427"/>
        <w:jc w:val="left"/>
        <w:rPr>
          <w:b/>
          <w:sz w:val="22"/>
        </w:rPr>
      </w:pPr>
      <w:r>
        <w:rPr>
          <w:b/>
          <w:sz w:val="22"/>
          <w:u w:val="thick"/>
        </w:rPr>
        <w:t>PROPÓSITO Y ALCANCE DEL</w:t>
      </w:r>
      <w:r>
        <w:rPr>
          <w:b/>
          <w:spacing w:val="-1"/>
          <w:sz w:val="22"/>
          <w:u w:val="thick"/>
        </w:rPr>
        <w:t> </w:t>
      </w:r>
      <w:r>
        <w:rPr>
          <w:b/>
          <w:sz w:val="22"/>
          <w:u w:val="thick"/>
        </w:rPr>
        <w:t>PROCEDIMIENTO</w:t>
      </w:r>
    </w:p>
    <w:p>
      <w:pPr>
        <w:pStyle w:val="BodyText"/>
        <w:ind w:left="553" w:right="451"/>
        <w:jc w:val="both"/>
      </w:pPr>
      <w:r>
        <w:rPr/>
        <w:t>El presente instructivo describe las actividades que deben seguir las distintas Dependencias del Ministerio de Educación -MINEDUC- para realizar el inventario físico de los bienes muebles que tienen bajo su responsabilidad, así como el registro y conciliaciones respectivas en el Sistema de Contabilidad Integrada -</w:t>
      </w:r>
    </w:p>
    <w:p>
      <w:pPr>
        <w:pStyle w:val="BodyText"/>
        <w:spacing w:line="252" w:lineRule="exact"/>
        <w:ind w:left="553"/>
        <w:jc w:val="both"/>
      </w:pPr>
      <w:r>
        <w:rPr/>
        <w:t>-SICOIN WEB-.</w:t>
      </w:r>
    </w:p>
    <w:p>
      <w:pPr>
        <w:pStyle w:val="BodyText"/>
        <w:spacing w:before="1"/>
      </w:pPr>
    </w:p>
    <w:p>
      <w:pPr>
        <w:pStyle w:val="Heading1"/>
        <w:numPr>
          <w:ilvl w:val="0"/>
          <w:numId w:val="1"/>
        </w:numPr>
        <w:tabs>
          <w:tab w:pos="553" w:val="left" w:leader="none"/>
          <w:tab w:pos="554" w:val="left" w:leader="none"/>
        </w:tabs>
        <w:spacing w:line="240" w:lineRule="auto" w:before="0" w:after="0"/>
        <w:ind w:left="553" w:right="0" w:hanging="427"/>
        <w:jc w:val="left"/>
      </w:pPr>
      <w:r>
        <w:rPr>
          <w:u w:val="thick"/>
        </w:rPr>
        <w:t>DESCRIPCIÓN DE ACTIVIDADES Y</w:t>
      </w:r>
      <w:r>
        <w:rPr>
          <w:spacing w:val="-1"/>
          <w:u w:val="thick"/>
        </w:rPr>
        <w:t> </w:t>
      </w:r>
      <w:r>
        <w:rPr>
          <w:u w:val="thick"/>
        </w:rPr>
        <w:t>RESPONSABLES</w:t>
      </w:r>
    </w:p>
    <w:p>
      <w:pPr>
        <w:pStyle w:val="BodyText"/>
        <w:rPr>
          <w:b/>
          <w:sz w:val="14"/>
        </w:rPr>
      </w:pPr>
    </w:p>
    <w:p>
      <w:pPr>
        <w:pStyle w:val="ListParagraph"/>
        <w:numPr>
          <w:ilvl w:val="1"/>
          <w:numId w:val="1"/>
        </w:numPr>
        <w:tabs>
          <w:tab w:pos="1543" w:val="left" w:leader="none"/>
          <w:tab w:pos="1545" w:val="left" w:leader="none"/>
        </w:tabs>
        <w:spacing w:line="240" w:lineRule="auto" w:before="92" w:after="0"/>
        <w:ind w:left="1544" w:right="0" w:hanging="993"/>
        <w:jc w:val="left"/>
        <w:rPr>
          <w:b/>
          <w:sz w:val="22"/>
        </w:rPr>
      </w:pPr>
      <w:r>
        <w:rPr>
          <w:b/>
          <w:sz w:val="22"/>
        </w:rPr>
        <w:t>Realización de inventario físico</w:t>
      </w:r>
      <w:r>
        <w:rPr>
          <w:b/>
          <w:spacing w:val="-1"/>
          <w:sz w:val="22"/>
        </w:rPr>
        <w:t> </w:t>
      </w:r>
      <w:r>
        <w:rPr>
          <w:b/>
          <w:sz w:val="22"/>
        </w:rPr>
        <w:t>anual</w:t>
      </w:r>
    </w:p>
    <w:p>
      <w:pPr>
        <w:pStyle w:val="BodyText"/>
        <w:spacing w:before="10"/>
        <w:rPr>
          <w:b/>
          <w:sz w:val="21"/>
        </w:rPr>
      </w:pPr>
    </w:p>
    <w:p>
      <w:pPr>
        <w:pStyle w:val="BodyText"/>
        <w:ind w:left="552" w:right="172"/>
        <w:jc w:val="both"/>
      </w:pPr>
      <w:r>
        <w:rPr/>
        <w:t>La realización del inventario físico debe hacerse cada año, y en el caso que no haya sido practicado con anterioridad, será necesario realizar un corte de operaciones para realizar la toma de inventario físico respectivo, y en adelante realizarlo en forma anual tal como lo establece la circular 3-57 “Instrucciones sobre Inventarios de Oficinas Públicas”.</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418"/>
        <w:gridCol w:w="8138"/>
      </w:tblGrid>
      <w:tr>
        <w:trPr>
          <w:trHeight w:val="334" w:hRule="atLeast"/>
        </w:trPr>
        <w:tc>
          <w:tcPr>
            <w:tcW w:w="1276" w:type="dxa"/>
            <w:shd w:val="clear" w:color="auto" w:fill="D9D9D9"/>
          </w:tcPr>
          <w:p>
            <w:pPr>
              <w:pStyle w:val="TableParagraph"/>
              <w:spacing w:before="77"/>
              <w:ind w:left="321"/>
              <w:rPr>
                <w:b/>
                <w:sz w:val="14"/>
              </w:rPr>
            </w:pPr>
            <w:r>
              <w:rPr>
                <w:b/>
                <w:sz w:val="14"/>
              </w:rPr>
              <w:t>Actividad</w:t>
            </w:r>
          </w:p>
        </w:tc>
        <w:tc>
          <w:tcPr>
            <w:tcW w:w="1418" w:type="dxa"/>
            <w:shd w:val="clear" w:color="auto" w:fill="D9D9D9"/>
          </w:tcPr>
          <w:p>
            <w:pPr>
              <w:pStyle w:val="TableParagraph"/>
              <w:spacing w:before="77"/>
              <w:ind w:left="271"/>
              <w:rPr>
                <w:b/>
                <w:sz w:val="14"/>
              </w:rPr>
            </w:pPr>
            <w:r>
              <w:rPr>
                <w:b/>
                <w:sz w:val="14"/>
              </w:rPr>
              <w:t>Responsable</w:t>
            </w:r>
          </w:p>
        </w:tc>
        <w:tc>
          <w:tcPr>
            <w:tcW w:w="8138" w:type="dxa"/>
            <w:shd w:val="clear" w:color="auto" w:fill="D9D9D9"/>
          </w:tcPr>
          <w:p>
            <w:pPr>
              <w:pStyle w:val="TableParagraph"/>
              <w:spacing w:before="27"/>
              <w:ind w:left="2426" w:right="2421"/>
              <w:jc w:val="center"/>
              <w:rPr>
                <w:b/>
                <w:sz w:val="22"/>
              </w:rPr>
            </w:pPr>
            <w:r>
              <w:rPr>
                <w:b/>
                <w:sz w:val="22"/>
              </w:rPr>
              <w:t>Descripción de las Actividades</w:t>
            </w:r>
          </w:p>
        </w:tc>
      </w:tr>
      <w:tr>
        <w:trPr>
          <w:trHeight w:val="1674" w:hRule="atLeast"/>
        </w:trPr>
        <w:tc>
          <w:tcPr>
            <w:tcW w:w="1276" w:type="dxa"/>
            <w:tcBorders>
              <w:bottom w:val="nil"/>
            </w:tcBorders>
          </w:tcPr>
          <w:p>
            <w:pPr>
              <w:pStyle w:val="TableParagraph"/>
              <w:rPr>
                <w:rFonts w:ascii="Times New Roman"/>
                <w:sz w:val="20"/>
              </w:rPr>
            </w:pPr>
          </w:p>
        </w:tc>
        <w:tc>
          <w:tcPr>
            <w:tcW w:w="1418" w:type="dxa"/>
            <w:tcBorders>
              <w:bottom w:val="nil"/>
            </w:tcBorders>
          </w:tcPr>
          <w:p>
            <w:pPr>
              <w:pStyle w:val="TableParagraph"/>
              <w:rPr>
                <w:rFonts w:ascii="Times New Roman"/>
                <w:sz w:val="20"/>
              </w:rPr>
            </w:pPr>
          </w:p>
        </w:tc>
        <w:tc>
          <w:tcPr>
            <w:tcW w:w="8138" w:type="dxa"/>
            <w:tcBorders>
              <w:bottom w:val="nil"/>
            </w:tcBorders>
          </w:tcPr>
          <w:p>
            <w:pPr>
              <w:pStyle w:val="TableParagraph"/>
              <w:spacing w:before="26"/>
              <w:ind w:left="55" w:right="46"/>
              <w:jc w:val="both"/>
              <w:rPr>
                <w:sz w:val="22"/>
              </w:rPr>
            </w:pPr>
            <w:r>
              <w:rPr>
                <w:sz w:val="22"/>
              </w:rPr>
              <w:t>Con base en la circular 3-57 “Instrucciones sobre Inventarios de Oficinas Públicas”, de fecha 1 de diciembre 1969, emitida por la Contaduría General de la Nación, se deberá realizar la verificación física del inventario respectivo, a efecto de que esté terminado el día 31 de diciembre de cada año, debiéndose tomar en cuenta las alzas y bajas registradas durante el ejercicio fiscal, para su correcta actualización.</w:t>
            </w:r>
          </w:p>
        </w:tc>
      </w:tr>
      <w:tr>
        <w:trPr>
          <w:trHeight w:val="505" w:hRule="atLeast"/>
        </w:trPr>
        <w:tc>
          <w:tcPr>
            <w:tcW w:w="1276" w:type="dxa"/>
            <w:tcBorders>
              <w:top w:val="nil"/>
              <w:bottom w:val="nil"/>
            </w:tcBorders>
          </w:tcPr>
          <w:p>
            <w:pPr>
              <w:pStyle w:val="TableParagraph"/>
              <w:rPr>
                <w:rFonts w:ascii="Times New Roman"/>
                <w:sz w:val="20"/>
              </w:rPr>
            </w:pPr>
          </w:p>
        </w:tc>
        <w:tc>
          <w:tcPr>
            <w:tcW w:w="1418" w:type="dxa"/>
            <w:tcBorders>
              <w:top w:val="nil"/>
              <w:bottom w:val="nil"/>
            </w:tcBorders>
          </w:tcPr>
          <w:p>
            <w:pPr>
              <w:pStyle w:val="TableParagraph"/>
              <w:rPr>
                <w:rFonts w:ascii="Times New Roman"/>
                <w:sz w:val="20"/>
              </w:rPr>
            </w:pPr>
          </w:p>
        </w:tc>
        <w:tc>
          <w:tcPr>
            <w:tcW w:w="8138" w:type="dxa"/>
            <w:tcBorders>
              <w:top w:val="nil"/>
              <w:bottom w:val="nil"/>
            </w:tcBorders>
          </w:tcPr>
          <w:p>
            <w:pPr>
              <w:pStyle w:val="TableParagraph"/>
              <w:spacing w:before="123"/>
              <w:ind w:left="55"/>
              <w:rPr>
                <w:sz w:val="22"/>
              </w:rPr>
            </w:pPr>
            <w:r>
              <w:rPr>
                <w:sz w:val="22"/>
              </w:rPr>
              <w:t>Pasos generales a seguir para la preparación de la toma física de inventario:</w:t>
            </w:r>
          </w:p>
        </w:tc>
      </w:tr>
      <w:tr>
        <w:trPr>
          <w:trHeight w:val="2023" w:hRule="atLeast"/>
        </w:trPr>
        <w:tc>
          <w:tcPr>
            <w:tcW w:w="1276" w:type="dxa"/>
            <w:tcBorders>
              <w:top w:val="nil"/>
              <w:bottom w:val="nil"/>
            </w:tcBorders>
          </w:tcPr>
          <w:p>
            <w:pPr>
              <w:pStyle w:val="TableParagraph"/>
              <w:rPr>
                <w:sz w:val="16"/>
              </w:rPr>
            </w:pPr>
          </w:p>
          <w:p>
            <w:pPr>
              <w:pStyle w:val="TableParagraph"/>
              <w:spacing w:before="7"/>
              <w:rPr>
                <w:sz w:val="13"/>
              </w:rPr>
            </w:pPr>
          </w:p>
          <w:p>
            <w:pPr>
              <w:pStyle w:val="TableParagraph"/>
              <w:spacing w:before="1"/>
              <w:ind w:left="111" w:right="68" w:hanging="15"/>
              <w:rPr>
                <w:b/>
                <w:sz w:val="14"/>
              </w:rPr>
            </w:pPr>
            <w:r>
              <w:rPr>
                <w:b/>
                <w:sz w:val="14"/>
              </w:rPr>
              <w:t>1. Preparación y Documentación</w:t>
            </w:r>
          </w:p>
          <w:p>
            <w:pPr>
              <w:pStyle w:val="TableParagraph"/>
              <w:ind w:left="352"/>
              <w:rPr>
                <w:b/>
                <w:sz w:val="14"/>
              </w:rPr>
            </w:pPr>
            <w:r>
              <w:rPr>
                <w:b/>
                <w:sz w:val="14"/>
              </w:rPr>
              <w:t>a utilizar</w:t>
            </w:r>
          </w:p>
        </w:tc>
        <w:tc>
          <w:tcPr>
            <w:tcW w:w="1418" w:type="dxa"/>
            <w:tcBorders>
              <w:top w:val="nil"/>
              <w:bottom w:val="nil"/>
            </w:tcBorders>
          </w:tcPr>
          <w:p>
            <w:pPr>
              <w:pStyle w:val="TableParagraph"/>
              <w:spacing w:before="8"/>
              <w:rPr>
                <w:sz w:val="15"/>
              </w:rPr>
            </w:pPr>
          </w:p>
          <w:p>
            <w:pPr>
              <w:pStyle w:val="TableParagraph"/>
              <w:ind w:left="322" w:right="312" w:hanging="1"/>
              <w:jc w:val="center"/>
              <w:rPr>
                <w:sz w:val="14"/>
              </w:rPr>
            </w:pPr>
            <w:r>
              <w:rPr>
                <w:sz w:val="14"/>
              </w:rPr>
              <w:t>Encargado Inventarios / Asistente de Inventarios</w:t>
            </w:r>
          </w:p>
        </w:tc>
        <w:tc>
          <w:tcPr>
            <w:tcW w:w="8138" w:type="dxa"/>
            <w:tcBorders>
              <w:top w:val="nil"/>
              <w:bottom w:val="nil"/>
            </w:tcBorders>
          </w:tcPr>
          <w:p>
            <w:pPr>
              <w:pStyle w:val="TableParagraph"/>
              <w:numPr>
                <w:ilvl w:val="0"/>
                <w:numId w:val="2"/>
              </w:numPr>
              <w:tabs>
                <w:tab w:pos="1123" w:val="left" w:leader="none"/>
              </w:tabs>
              <w:spacing w:line="240" w:lineRule="auto" w:before="122" w:after="0"/>
              <w:ind w:left="1122" w:right="0" w:hanging="361"/>
              <w:jc w:val="left"/>
              <w:rPr>
                <w:sz w:val="22"/>
              </w:rPr>
            </w:pPr>
            <w:r>
              <w:rPr>
                <w:sz w:val="22"/>
              </w:rPr>
              <w:t>Conciliación de Inventario en libros con el Sistema SICOIN</w:t>
            </w:r>
            <w:r>
              <w:rPr>
                <w:spacing w:val="-8"/>
                <w:sz w:val="22"/>
              </w:rPr>
              <w:t> </w:t>
            </w:r>
            <w:r>
              <w:rPr>
                <w:sz w:val="22"/>
              </w:rPr>
              <w:t>WEB.</w:t>
            </w:r>
          </w:p>
          <w:p>
            <w:pPr>
              <w:pStyle w:val="TableParagraph"/>
              <w:numPr>
                <w:ilvl w:val="0"/>
                <w:numId w:val="2"/>
              </w:numPr>
              <w:tabs>
                <w:tab w:pos="1124" w:val="left" w:leader="none"/>
              </w:tabs>
              <w:spacing w:line="240" w:lineRule="auto" w:before="0" w:after="0"/>
              <w:ind w:left="1122" w:right="522" w:hanging="360"/>
              <w:jc w:val="left"/>
              <w:rPr>
                <w:sz w:val="22"/>
              </w:rPr>
            </w:pPr>
            <w:r>
              <w:rPr>
                <w:sz w:val="22"/>
              </w:rPr>
              <w:t>Conciliación de Inventario en libros con registros de Resguardo</w:t>
            </w:r>
            <w:r>
              <w:rPr>
                <w:spacing w:val="-16"/>
                <w:sz w:val="22"/>
              </w:rPr>
              <w:t> </w:t>
            </w:r>
            <w:r>
              <w:rPr>
                <w:sz w:val="22"/>
              </w:rPr>
              <w:t>de Bienes</w:t>
            </w:r>
          </w:p>
          <w:p>
            <w:pPr>
              <w:pStyle w:val="TableParagraph"/>
              <w:numPr>
                <w:ilvl w:val="0"/>
                <w:numId w:val="2"/>
              </w:numPr>
              <w:tabs>
                <w:tab w:pos="1124" w:val="left" w:leader="none"/>
              </w:tabs>
              <w:spacing w:line="240" w:lineRule="auto" w:before="1" w:after="0"/>
              <w:ind w:left="1122" w:right="987" w:hanging="360"/>
              <w:jc w:val="left"/>
              <w:rPr>
                <w:sz w:val="22"/>
              </w:rPr>
            </w:pPr>
            <w:r>
              <w:rPr>
                <w:sz w:val="22"/>
              </w:rPr>
              <w:t>Conciliación de Registros de Libros con la cuenta contable</w:t>
            </w:r>
            <w:r>
              <w:rPr>
                <w:spacing w:val="-18"/>
                <w:sz w:val="22"/>
              </w:rPr>
              <w:t> </w:t>
            </w:r>
            <w:r>
              <w:rPr>
                <w:sz w:val="22"/>
              </w:rPr>
              <w:t>de inventario (Libro mayor</w:t>
            </w:r>
            <w:r>
              <w:rPr>
                <w:spacing w:val="-1"/>
                <w:sz w:val="22"/>
              </w:rPr>
              <w:t> </w:t>
            </w:r>
            <w:r>
              <w:rPr>
                <w:sz w:val="22"/>
              </w:rPr>
              <w:t>auxiliar)</w:t>
            </w:r>
          </w:p>
          <w:p>
            <w:pPr>
              <w:pStyle w:val="TableParagraph"/>
              <w:numPr>
                <w:ilvl w:val="0"/>
                <w:numId w:val="2"/>
              </w:numPr>
              <w:tabs>
                <w:tab w:pos="1123" w:val="left" w:leader="none"/>
              </w:tabs>
              <w:spacing w:line="252" w:lineRule="exact" w:before="0" w:after="0"/>
              <w:ind w:left="1123" w:right="0" w:hanging="361"/>
              <w:jc w:val="left"/>
              <w:rPr>
                <w:sz w:val="22"/>
              </w:rPr>
            </w:pPr>
            <w:r>
              <w:rPr>
                <w:sz w:val="22"/>
              </w:rPr>
              <w:t>Toma física de</w:t>
            </w:r>
            <w:r>
              <w:rPr>
                <w:spacing w:val="-2"/>
                <w:sz w:val="22"/>
              </w:rPr>
              <w:t> </w:t>
            </w:r>
            <w:r>
              <w:rPr>
                <w:sz w:val="22"/>
              </w:rPr>
              <w:t>inventario</w:t>
            </w:r>
          </w:p>
          <w:p>
            <w:pPr>
              <w:pStyle w:val="TableParagraph"/>
              <w:numPr>
                <w:ilvl w:val="0"/>
                <w:numId w:val="2"/>
              </w:numPr>
              <w:tabs>
                <w:tab w:pos="1123" w:val="left" w:leader="none"/>
              </w:tabs>
              <w:spacing w:line="240" w:lineRule="auto" w:before="0" w:after="0"/>
              <w:ind w:left="1123" w:right="0" w:hanging="361"/>
              <w:jc w:val="left"/>
              <w:rPr>
                <w:sz w:val="22"/>
              </w:rPr>
            </w:pPr>
            <w:r>
              <w:rPr>
                <w:sz w:val="22"/>
              </w:rPr>
              <w:t>Informe del resultado del</w:t>
            </w:r>
            <w:r>
              <w:rPr>
                <w:spacing w:val="-1"/>
                <w:sz w:val="22"/>
              </w:rPr>
              <w:t> </w:t>
            </w:r>
            <w:r>
              <w:rPr>
                <w:sz w:val="22"/>
              </w:rPr>
              <w:t>inventario.</w:t>
            </w:r>
          </w:p>
        </w:tc>
      </w:tr>
      <w:tr>
        <w:trPr>
          <w:trHeight w:val="1164" w:hRule="atLeast"/>
        </w:trPr>
        <w:tc>
          <w:tcPr>
            <w:tcW w:w="1276" w:type="dxa"/>
            <w:tcBorders>
              <w:top w:val="nil"/>
            </w:tcBorders>
          </w:tcPr>
          <w:p>
            <w:pPr>
              <w:pStyle w:val="TableParagraph"/>
              <w:rPr>
                <w:rFonts w:ascii="Times New Roman"/>
                <w:sz w:val="20"/>
              </w:rPr>
            </w:pPr>
          </w:p>
        </w:tc>
        <w:tc>
          <w:tcPr>
            <w:tcW w:w="1418" w:type="dxa"/>
            <w:tcBorders>
              <w:top w:val="nil"/>
            </w:tcBorders>
          </w:tcPr>
          <w:p>
            <w:pPr>
              <w:pStyle w:val="TableParagraph"/>
              <w:rPr>
                <w:rFonts w:ascii="Times New Roman"/>
                <w:sz w:val="20"/>
              </w:rPr>
            </w:pPr>
          </w:p>
        </w:tc>
        <w:tc>
          <w:tcPr>
            <w:tcW w:w="8138" w:type="dxa"/>
            <w:tcBorders>
              <w:top w:val="nil"/>
            </w:tcBorders>
          </w:tcPr>
          <w:p>
            <w:pPr>
              <w:pStyle w:val="TableParagraph"/>
              <w:spacing w:before="123"/>
              <w:ind w:left="55" w:right="46"/>
              <w:jc w:val="both"/>
              <w:rPr>
                <w:sz w:val="22"/>
              </w:rPr>
            </w:pPr>
            <w:r>
              <w:rPr>
                <w:b/>
                <w:sz w:val="22"/>
              </w:rPr>
              <w:t>NOTA</w:t>
            </w:r>
            <w:r>
              <w:rPr>
                <w:sz w:val="22"/>
              </w:rPr>
              <w:t>: Se debe hacer un corte de operaciones para realizar la toma física de inventario sin necesidad de llegar a la fecha estipulada (31 de diciembre) con el objeto de depurar y conciliar el libro de inventarios con los registros de los Módulos de Inventario y Contabilidad del SICOIN WEB.</w:t>
            </w:r>
          </w:p>
        </w:tc>
      </w:tr>
      <w:tr>
        <w:trPr>
          <w:trHeight w:val="815" w:hRule="atLeast"/>
        </w:trPr>
        <w:tc>
          <w:tcPr>
            <w:tcW w:w="1276" w:type="dxa"/>
          </w:tcPr>
          <w:p>
            <w:pPr>
              <w:pStyle w:val="TableParagraph"/>
              <w:spacing w:before="3"/>
              <w:rPr>
                <w:sz w:val="14"/>
              </w:rPr>
            </w:pPr>
          </w:p>
          <w:p>
            <w:pPr>
              <w:pStyle w:val="TableParagraph"/>
              <w:spacing w:before="1"/>
              <w:ind w:left="142" w:right="132"/>
              <w:jc w:val="both"/>
              <w:rPr>
                <w:b/>
                <w:sz w:val="14"/>
              </w:rPr>
            </w:pPr>
            <w:r>
              <w:rPr>
                <w:b/>
                <w:sz w:val="14"/>
              </w:rPr>
              <w:t>2. Conciliación de Inventarios Libro y SICOIN</w:t>
            </w:r>
          </w:p>
        </w:tc>
        <w:tc>
          <w:tcPr>
            <w:tcW w:w="1418" w:type="dxa"/>
          </w:tcPr>
          <w:p>
            <w:pPr>
              <w:pStyle w:val="TableParagraph"/>
              <w:spacing w:before="84"/>
              <w:ind w:left="322" w:right="312" w:hanging="1"/>
              <w:jc w:val="center"/>
              <w:rPr>
                <w:sz w:val="14"/>
              </w:rPr>
            </w:pPr>
            <w:r>
              <w:rPr>
                <w:sz w:val="14"/>
              </w:rPr>
              <w:t>Encargado Inventarios / Asistente de Inventarios</w:t>
            </w:r>
          </w:p>
        </w:tc>
        <w:tc>
          <w:tcPr>
            <w:tcW w:w="8138" w:type="dxa"/>
          </w:tcPr>
          <w:p>
            <w:pPr>
              <w:pStyle w:val="TableParagraph"/>
              <w:spacing w:before="26"/>
              <w:ind w:left="55" w:right="47"/>
              <w:jc w:val="both"/>
              <w:rPr>
                <w:sz w:val="22"/>
              </w:rPr>
            </w:pPr>
            <w:r>
              <w:rPr>
                <w:sz w:val="22"/>
              </w:rPr>
              <w:t>Compara que el total de bienes registrados en libros coincida con el reporte FIN 01 del SICON WEB. De existir alguna diferencia, deberá ser dilucidada al momento de realizar la toma física de inventario y registrarlos de conformidad a</w:t>
            </w:r>
          </w:p>
        </w:tc>
      </w:tr>
    </w:tbl>
    <w:p>
      <w:pPr>
        <w:spacing w:after="0"/>
        <w:jc w:val="both"/>
        <w:rPr>
          <w:sz w:val="22"/>
        </w:rPr>
        <w:sectPr>
          <w:headerReference w:type="default" r:id="rId5"/>
          <w:footerReference w:type="default" r:id="rId6"/>
          <w:type w:val="continuous"/>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126" w:right="3119"/>
              <w:jc w:val="center"/>
              <w:rPr>
                <w:sz w:val="16"/>
              </w:rPr>
            </w:pPr>
            <w:r>
              <w:rPr>
                <w:sz w:val="16"/>
              </w:rPr>
              <w:t>INSTRUCTIVO </w:t>
            </w:r>
          </w:p>
          <w:p>
            <w:pPr>
              <w:pStyle w:val="TableParagraph"/>
              <w:spacing w:line="276" w:lineRule="exact" w:before="27"/>
              <w:ind w:left="3126" w:right="3119"/>
              <w:jc w:val="center"/>
              <w:rPr>
                <w:b/>
                <w:sz w:val="24"/>
              </w:rPr>
            </w:pPr>
            <w:r>
              <w:rPr>
                <w:b/>
                <w:sz w:val="24"/>
              </w:rPr>
              <w:t>ADMINISTRACION DE INVENTARIO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4</w:t>
            </w:r>
          </w:p>
        </w:tc>
      </w:tr>
    </w:tbl>
    <w:p>
      <w:pPr>
        <w:pStyle w:val="BodyText"/>
        <w:spacing w:before="8" w:after="1"/>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418"/>
        <w:gridCol w:w="8138"/>
      </w:tblGrid>
      <w:tr>
        <w:trPr>
          <w:trHeight w:val="334" w:hRule="atLeast"/>
        </w:trPr>
        <w:tc>
          <w:tcPr>
            <w:tcW w:w="1276" w:type="dxa"/>
            <w:shd w:val="clear" w:color="auto" w:fill="D9D9D9"/>
          </w:tcPr>
          <w:p>
            <w:pPr>
              <w:pStyle w:val="TableParagraph"/>
              <w:spacing w:before="77"/>
              <w:ind w:left="136" w:right="130"/>
              <w:jc w:val="center"/>
              <w:rPr>
                <w:b/>
                <w:sz w:val="14"/>
              </w:rPr>
            </w:pPr>
            <w:r>
              <w:rPr>
                <w:b/>
                <w:sz w:val="14"/>
              </w:rPr>
              <w:t>Actividad</w:t>
            </w:r>
          </w:p>
        </w:tc>
        <w:tc>
          <w:tcPr>
            <w:tcW w:w="1418" w:type="dxa"/>
            <w:shd w:val="clear" w:color="auto" w:fill="D9D9D9"/>
          </w:tcPr>
          <w:p>
            <w:pPr>
              <w:pStyle w:val="TableParagraph"/>
              <w:spacing w:before="77"/>
              <w:ind w:left="251" w:right="245"/>
              <w:jc w:val="center"/>
              <w:rPr>
                <w:b/>
                <w:sz w:val="14"/>
              </w:rPr>
            </w:pPr>
            <w:r>
              <w:rPr>
                <w:b/>
                <w:sz w:val="14"/>
              </w:rPr>
              <w:t>Responsable</w:t>
            </w:r>
          </w:p>
        </w:tc>
        <w:tc>
          <w:tcPr>
            <w:tcW w:w="8138" w:type="dxa"/>
            <w:shd w:val="clear" w:color="auto" w:fill="D9D9D9"/>
          </w:tcPr>
          <w:p>
            <w:pPr>
              <w:pStyle w:val="TableParagraph"/>
              <w:spacing w:before="27"/>
              <w:ind w:left="2426" w:right="2421"/>
              <w:jc w:val="center"/>
              <w:rPr>
                <w:b/>
                <w:sz w:val="22"/>
              </w:rPr>
            </w:pPr>
            <w:r>
              <w:rPr>
                <w:b/>
                <w:sz w:val="22"/>
              </w:rPr>
              <w:t>Descripción de las Actividades</w:t>
            </w:r>
          </w:p>
        </w:tc>
      </w:tr>
      <w:tr>
        <w:trPr>
          <w:trHeight w:val="336" w:hRule="atLeast"/>
        </w:trPr>
        <w:tc>
          <w:tcPr>
            <w:tcW w:w="1276" w:type="dxa"/>
          </w:tcPr>
          <w:p>
            <w:pPr>
              <w:pStyle w:val="TableParagraph"/>
              <w:rPr>
                <w:rFonts w:ascii="Times New Roman"/>
                <w:sz w:val="18"/>
              </w:rPr>
            </w:pPr>
          </w:p>
        </w:tc>
        <w:tc>
          <w:tcPr>
            <w:tcW w:w="1418" w:type="dxa"/>
          </w:tcPr>
          <w:p>
            <w:pPr>
              <w:pStyle w:val="TableParagraph"/>
              <w:rPr>
                <w:rFonts w:ascii="Times New Roman"/>
                <w:sz w:val="18"/>
              </w:rPr>
            </w:pPr>
          </w:p>
        </w:tc>
        <w:tc>
          <w:tcPr>
            <w:tcW w:w="8138" w:type="dxa"/>
          </w:tcPr>
          <w:p>
            <w:pPr>
              <w:pStyle w:val="TableParagraph"/>
              <w:spacing w:before="26"/>
              <w:ind w:left="55"/>
              <w:rPr>
                <w:sz w:val="22"/>
              </w:rPr>
            </w:pPr>
            <w:r>
              <w:rPr>
                <w:sz w:val="22"/>
              </w:rPr>
              <w:t>los instructivos de Inventario establecidos según sea el caso.</w:t>
            </w:r>
          </w:p>
        </w:tc>
      </w:tr>
      <w:tr>
        <w:trPr>
          <w:trHeight w:val="2838" w:hRule="atLeast"/>
        </w:trPr>
        <w:tc>
          <w:tcPr>
            <w:tcW w:w="127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4"/>
              <w:ind w:left="161" w:right="117" w:hanging="20"/>
              <w:rPr>
                <w:b/>
                <w:sz w:val="14"/>
              </w:rPr>
            </w:pPr>
            <w:r>
              <w:rPr>
                <w:b/>
                <w:sz w:val="14"/>
              </w:rPr>
              <w:t>3. Conciliación de Inventarios</w:t>
            </w:r>
          </w:p>
          <w:p>
            <w:pPr>
              <w:pStyle w:val="TableParagraph"/>
              <w:spacing w:before="1"/>
              <w:ind w:left="170" w:right="160" w:firstLine="3"/>
              <w:jc w:val="center"/>
              <w:rPr>
                <w:b/>
                <w:sz w:val="14"/>
              </w:rPr>
            </w:pPr>
            <w:r>
              <w:rPr>
                <w:b/>
                <w:sz w:val="14"/>
              </w:rPr>
              <w:t>Libro y Resguardo de Bienes</w:t>
            </w:r>
          </w:p>
        </w:tc>
        <w:tc>
          <w:tcPr>
            <w:tcW w:w="141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ind w:left="322" w:right="312" w:hanging="1"/>
              <w:jc w:val="center"/>
              <w:rPr>
                <w:sz w:val="14"/>
              </w:rPr>
            </w:pPr>
            <w:r>
              <w:rPr>
                <w:sz w:val="14"/>
              </w:rPr>
              <w:t>Encargado Inventarios / Asistente de Inventarios</w:t>
            </w:r>
          </w:p>
        </w:tc>
        <w:tc>
          <w:tcPr>
            <w:tcW w:w="8138" w:type="dxa"/>
          </w:tcPr>
          <w:p>
            <w:pPr>
              <w:pStyle w:val="TableParagraph"/>
              <w:spacing w:before="25"/>
              <w:ind w:left="55" w:right="46"/>
              <w:jc w:val="both"/>
              <w:rPr>
                <w:sz w:val="22"/>
              </w:rPr>
            </w:pPr>
            <w:r>
              <w:rPr>
                <w:sz w:val="22"/>
              </w:rPr>
              <w:t>Integra el total del Resguardo de Bienes y el resultado debe coincidir con el total reportado en el Libro de Inventario. De existir alguna diferencia, deberá ser dilucidada al momento de realizar la toma física de inventario, registrarlos y asignarlos de conformidad a los instructivos de Inventario establecidos según sea el caso.</w:t>
            </w:r>
          </w:p>
          <w:p>
            <w:pPr>
              <w:pStyle w:val="TableParagraph"/>
              <w:rPr>
                <w:sz w:val="22"/>
              </w:rPr>
            </w:pPr>
          </w:p>
          <w:p>
            <w:pPr>
              <w:pStyle w:val="TableParagraph"/>
              <w:ind w:left="55" w:right="46"/>
              <w:jc w:val="both"/>
              <w:rPr>
                <w:sz w:val="22"/>
              </w:rPr>
            </w:pPr>
            <w:r>
              <w:rPr>
                <w:sz w:val="22"/>
              </w:rPr>
              <w:t>Si se determina que en el Resguardo de Bienes se registran bienes que su titular no puede evidenciar su ubicación al momento de la revisión, procede a requerir le sean mostrados en un lapso no mayor a 24 horas posteriores, tomándose las acciones administrativas que correspondan, según la legislación vigente en caso de incumplimiento.</w:t>
            </w:r>
          </w:p>
        </w:tc>
      </w:tr>
      <w:tr>
        <w:trPr>
          <w:trHeight w:val="276" w:hRule="atLeast"/>
        </w:trPr>
        <w:tc>
          <w:tcPr>
            <w:tcW w:w="1276" w:type="dxa"/>
            <w:tcBorders>
              <w:bottom w:val="nil"/>
            </w:tcBorders>
          </w:tcPr>
          <w:p>
            <w:pPr>
              <w:pStyle w:val="TableParagraph"/>
              <w:rPr>
                <w:rFonts w:ascii="Times New Roman"/>
                <w:sz w:val="18"/>
              </w:rPr>
            </w:pPr>
          </w:p>
        </w:tc>
        <w:tc>
          <w:tcPr>
            <w:tcW w:w="1418" w:type="dxa"/>
            <w:vMerge w:val="restart"/>
          </w:tcPr>
          <w:p>
            <w:pPr>
              <w:pStyle w:val="TableParagraph"/>
              <w:rPr>
                <w:sz w:val="16"/>
              </w:rPr>
            </w:pPr>
          </w:p>
          <w:p>
            <w:pPr>
              <w:pStyle w:val="TableParagraph"/>
              <w:rPr>
                <w:sz w:val="16"/>
              </w:rPr>
            </w:pPr>
          </w:p>
          <w:p>
            <w:pPr>
              <w:pStyle w:val="TableParagraph"/>
              <w:spacing w:before="3"/>
              <w:rPr>
                <w:sz w:val="19"/>
              </w:rPr>
            </w:pPr>
          </w:p>
          <w:p>
            <w:pPr>
              <w:pStyle w:val="TableParagraph"/>
              <w:ind w:left="322" w:right="312" w:hanging="1"/>
              <w:jc w:val="center"/>
              <w:rPr>
                <w:sz w:val="14"/>
              </w:rPr>
            </w:pPr>
            <w:r>
              <w:rPr>
                <w:sz w:val="14"/>
              </w:rPr>
              <w:t>Encargado Inventarios / Asistente de Inventarios</w:t>
            </w:r>
          </w:p>
        </w:tc>
        <w:tc>
          <w:tcPr>
            <w:tcW w:w="8138" w:type="dxa"/>
            <w:tcBorders>
              <w:bottom w:val="nil"/>
            </w:tcBorders>
          </w:tcPr>
          <w:p>
            <w:pPr>
              <w:pStyle w:val="TableParagraph"/>
              <w:spacing w:line="232" w:lineRule="exact" w:before="25"/>
              <w:ind w:left="55"/>
              <w:rPr>
                <w:sz w:val="22"/>
              </w:rPr>
            </w:pPr>
            <w:r>
              <w:rPr>
                <w:sz w:val="22"/>
              </w:rPr>
              <w:t>Emite los reportes del libro mayor auxiliar desde el Módulo de Contabilidad del</w:t>
            </w:r>
          </w:p>
        </w:tc>
      </w:tr>
      <w:tr>
        <w:trPr>
          <w:trHeight w:val="1254" w:hRule="atLeast"/>
        </w:trPr>
        <w:tc>
          <w:tcPr>
            <w:tcW w:w="1276" w:type="dxa"/>
            <w:tcBorders>
              <w:top w:val="nil"/>
              <w:bottom w:val="nil"/>
            </w:tcBorders>
          </w:tcPr>
          <w:p>
            <w:pPr>
              <w:pStyle w:val="TableParagraph"/>
              <w:spacing w:before="3"/>
              <w:rPr>
                <w:sz w:val="19"/>
              </w:rPr>
            </w:pPr>
          </w:p>
          <w:p>
            <w:pPr>
              <w:pStyle w:val="TableParagraph"/>
              <w:spacing w:before="1"/>
              <w:ind w:left="230" w:right="60" w:hanging="174"/>
              <w:rPr>
                <w:b/>
                <w:sz w:val="14"/>
              </w:rPr>
            </w:pPr>
            <w:r>
              <w:rPr>
                <w:b/>
                <w:sz w:val="14"/>
              </w:rPr>
              <w:t>4. Conciliación de Registro </w:t>
            </w:r>
            <w:r>
              <w:rPr>
                <w:b/>
                <w:spacing w:val="-7"/>
                <w:sz w:val="14"/>
              </w:rPr>
              <w:t>en </w:t>
            </w:r>
            <w:r>
              <w:rPr>
                <w:b/>
                <w:sz w:val="14"/>
              </w:rPr>
              <w:t>libros y Cuenta Contable</w:t>
            </w:r>
          </w:p>
        </w:tc>
        <w:tc>
          <w:tcPr>
            <w:tcW w:w="1418" w:type="dxa"/>
            <w:vMerge/>
            <w:tcBorders>
              <w:top w:val="nil"/>
            </w:tcBorders>
          </w:tcPr>
          <w:p>
            <w:pPr>
              <w:rPr>
                <w:sz w:val="2"/>
                <w:szCs w:val="2"/>
              </w:rPr>
            </w:pPr>
          </w:p>
        </w:tc>
        <w:tc>
          <w:tcPr>
            <w:tcW w:w="8138" w:type="dxa"/>
            <w:tcBorders>
              <w:top w:val="nil"/>
              <w:bottom w:val="nil"/>
            </w:tcBorders>
          </w:tcPr>
          <w:p>
            <w:pPr>
              <w:pStyle w:val="TableParagraph"/>
              <w:ind w:left="55" w:right="47"/>
              <w:jc w:val="both"/>
              <w:rPr>
                <w:sz w:val="22"/>
              </w:rPr>
            </w:pPr>
            <w:r>
              <w:rPr>
                <w:sz w:val="22"/>
              </w:rPr>
              <w:t>SICOIN WEB, y los compara contra los reportes FIN-01 y FIN-02 del módulo de Inventarios. De encontrarse diferencias se deben conciliar contra las alzas y  bajas</w:t>
            </w:r>
            <w:r>
              <w:rPr>
                <w:spacing w:val="32"/>
                <w:sz w:val="22"/>
              </w:rPr>
              <w:t> </w:t>
            </w:r>
            <w:r>
              <w:rPr>
                <w:sz w:val="22"/>
              </w:rPr>
              <w:t>e</w:t>
            </w:r>
            <w:r>
              <w:rPr>
                <w:spacing w:val="32"/>
                <w:sz w:val="22"/>
              </w:rPr>
              <w:t> </w:t>
            </w:r>
            <w:r>
              <w:rPr>
                <w:sz w:val="22"/>
              </w:rPr>
              <w:t>indicar</w:t>
            </w:r>
            <w:r>
              <w:rPr>
                <w:spacing w:val="32"/>
                <w:sz w:val="22"/>
              </w:rPr>
              <w:t> </w:t>
            </w:r>
            <w:r>
              <w:rPr>
                <w:sz w:val="22"/>
              </w:rPr>
              <w:t>el</w:t>
            </w:r>
            <w:r>
              <w:rPr>
                <w:spacing w:val="32"/>
                <w:sz w:val="22"/>
              </w:rPr>
              <w:t> </w:t>
            </w:r>
            <w:r>
              <w:rPr>
                <w:sz w:val="22"/>
              </w:rPr>
              <w:t>motivo</w:t>
            </w:r>
            <w:r>
              <w:rPr>
                <w:spacing w:val="32"/>
                <w:sz w:val="22"/>
              </w:rPr>
              <w:t> </w:t>
            </w:r>
            <w:r>
              <w:rPr>
                <w:sz w:val="22"/>
              </w:rPr>
              <w:t>de</w:t>
            </w:r>
            <w:r>
              <w:rPr>
                <w:spacing w:val="32"/>
                <w:sz w:val="22"/>
              </w:rPr>
              <w:t> </w:t>
            </w:r>
            <w:r>
              <w:rPr>
                <w:sz w:val="22"/>
              </w:rPr>
              <w:t>dicha</w:t>
            </w:r>
            <w:r>
              <w:rPr>
                <w:spacing w:val="31"/>
                <w:sz w:val="22"/>
              </w:rPr>
              <w:t> </w:t>
            </w:r>
            <w:r>
              <w:rPr>
                <w:sz w:val="22"/>
              </w:rPr>
              <w:t>diferencia</w:t>
            </w:r>
            <w:r>
              <w:rPr>
                <w:spacing w:val="32"/>
                <w:sz w:val="22"/>
              </w:rPr>
              <w:t> </w:t>
            </w:r>
            <w:r>
              <w:rPr>
                <w:sz w:val="22"/>
              </w:rPr>
              <w:t>en</w:t>
            </w:r>
            <w:r>
              <w:rPr>
                <w:spacing w:val="32"/>
                <w:sz w:val="22"/>
              </w:rPr>
              <w:t> </w:t>
            </w:r>
            <w:r>
              <w:rPr>
                <w:sz w:val="22"/>
              </w:rPr>
              <w:t>oficio</w:t>
            </w:r>
            <w:r>
              <w:rPr>
                <w:spacing w:val="31"/>
                <w:sz w:val="22"/>
              </w:rPr>
              <w:t> </w:t>
            </w:r>
            <w:r>
              <w:rPr>
                <w:sz w:val="22"/>
              </w:rPr>
              <w:t>con</w:t>
            </w:r>
            <w:r>
              <w:rPr>
                <w:spacing w:val="31"/>
                <w:sz w:val="22"/>
              </w:rPr>
              <w:t> </w:t>
            </w:r>
            <w:r>
              <w:rPr>
                <w:sz w:val="22"/>
              </w:rPr>
              <w:t>el</w:t>
            </w:r>
            <w:r>
              <w:rPr>
                <w:spacing w:val="32"/>
                <w:sz w:val="22"/>
              </w:rPr>
              <w:t> </w:t>
            </w:r>
            <w:r>
              <w:rPr>
                <w:sz w:val="22"/>
              </w:rPr>
              <w:t>visto</w:t>
            </w:r>
            <w:r>
              <w:rPr>
                <w:spacing w:val="32"/>
                <w:sz w:val="22"/>
              </w:rPr>
              <w:t> </w:t>
            </w:r>
            <w:r>
              <w:rPr>
                <w:sz w:val="22"/>
              </w:rPr>
              <w:t>bueno</w:t>
            </w:r>
            <w:r>
              <w:rPr>
                <w:spacing w:val="32"/>
                <w:sz w:val="22"/>
              </w:rPr>
              <w:t> </w:t>
            </w:r>
            <w:r>
              <w:rPr>
                <w:sz w:val="22"/>
              </w:rPr>
              <w:t>de</w:t>
            </w:r>
            <w:r>
              <w:rPr>
                <w:spacing w:val="32"/>
                <w:sz w:val="22"/>
              </w:rPr>
              <w:t> </w:t>
            </w:r>
            <w:r>
              <w:rPr>
                <w:sz w:val="22"/>
              </w:rPr>
              <w:t>la</w:t>
            </w:r>
          </w:p>
          <w:p>
            <w:pPr>
              <w:pStyle w:val="TableParagraph"/>
              <w:spacing w:line="252" w:lineRule="exact"/>
              <w:ind w:left="55" w:right="48"/>
              <w:jc w:val="both"/>
              <w:rPr>
                <w:sz w:val="22"/>
              </w:rPr>
            </w:pPr>
            <w:r>
              <w:rPr>
                <w:sz w:val="22"/>
              </w:rPr>
              <w:t>máxima autoridad de la Unidad Ejecutora, dirigido a la Dirección de Administración  Financiera  -DAFI-  del  Ministerio  de  Educación,  adjuntando</w:t>
            </w:r>
            <w:r>
              <w:rPr>
                <w:spacing w:val="37"/>
                <w:sz w:val="22"/>
              </w:rPr>
              <w:t> </w:t>
            </w:r>
            <w:r>
              <w:rPr>
                <w:sz w:val="22"/>
              </w:rPr>
              <w:t>los</w:t>
            </w:r>
          </w:p>
        </w:tc>
      </w:tr>
      <w:tr>
        <w:trPr>
          <w:trHeight w:val="266" w:hRule="atLeast"/>
        </w:trPr>
        <w:tc>
          <w:tcPr>
            <w:tcW w:w="1276" w:type="dxa"/>
            <w:tcBorders>
              <w:top w:val="nil"/>
            </w:tcBorders>
          </w:tcPr>
          <w:p>
            <w:pPr>
              <w:pStyle w:val="TableParagraph"/>
              <w:rPr>
                <w:rFonts w:ascii="Times New Roman"/>
                <w:sz w:val="18"/>
              </w:rPr>
            </w:pPr>
          </w:p>
        </w:tc>
        <w:tc>
          <w:tcPr>
            <w:tcW w:w="1418" w:type="dxa"/>
            <w:vMerge/>
            <w:tcBorders>
              <w:top w:val="nil"/>
            </w:tcBorders>
          </w:tcPr>
          <w:p>
            <w:pPr>
              <w:rPr>
                <w:sz w:val="2"/>
                <w:szCs w:val="2"/>
              </w:rPr>
            </w:pPr>
          </w:p>
        </w:tc>
        <w:tc>
          <w:tcPr>
            <w:tcW w:w="8138" w:type="dxa"/>
            <w:tcBorders>
              <w:top w:val="nil"/>
            </w:tcBorders>
          </w:tcPr>
          <w:p>
            <w:pPr>
              <w:pStyle w:val="TableParagraph"/>
              <w:spacing w:line="236" w:lineRule="exact"/>
              <w:ind w:left="55"/>
              <w:rPr>
                <w:sz w:val="22"/>
              </w:rPr>
            </w:pPr>
            <w:r>
              <w:rPr>
                <w:sz w:val="22"/>
              </w:rPr>
              <w:t>documentos de respaldo pertinentes.</w:t>
            </w:r>
          </w:p>
        </w:tc>
      </w:tr>
      <w:tr>
        <w:trPr>
          <w:trHeight w:val="350" w:hRule="atLeast"/>
        </w:trPr>
        <w:tc>
          <w:tcPr>
            <w:tcW w:w="1276" w:type="dxa"/>
            <w:tcBorders>
              <w:bottom w:val="nil"/>
            </w:tcBorders>
          </w:tcPr>
          <w:p>
            <w:pPr>
              <w:pStyle w:val="TableParagraph"/>
              <w:spacing w:before="3"/>
              <w:rPr>
                <w:sz w:val="16"/>
              </w:rPr>
            </w:pPr>
          </w:p>
          <w:p>
            <w:pPr>
              <w:pStyle w:val="TableParagraph"/>
              <w:spacing w:line="143" w:lineRule="exact"/>
              <w:ind w:left="137" w:right="130"/>
              <w:jc w:val="center"/>
              <w:rPr>
                <w:b/>
                <w:sz w:val="14"/>
              </w:rPr>
            </w:pPr>
            <w:r>
              <w:rPr>
                <w:b/>
                <w:sz w:val="14"/>
              </w:rPr>
              <w:t>5.-Verificación</w:t>
            </w:r>
          </w:p>
        </w:tc>
        <w:tc>
          <w:tcPr>
            <w:tcW w:w="1418" w:type="dxa"/>
            <w:tcBorders>
              <w:bottom w:val="nil"/>
            </w:tcBorders>
          </w:tcPr>
          <w:p>
            <w:pPr>
              <w:pStyle w:val="TableParagraph"/>
              <w:spacing w:line="160" w:lineRule="atLeast" w:before="27"/>
              <w:ind w:left="325" w:right="300" w:firstLine="43"/>
              <w:rPr>
                <w:sz w:val="14"/>
              </w:rPr>
            </w:pPr>
            <w:r>
              <w:rPr>
                <w:sz w:val="14"/>
              </w:rPr>
              <w:t>Encargado Inventarios /</w:t>
            </w:r>
          </w:p>
        </w:tc>
        <w:tc>
          <w:tcPr>
            <w:tcW w:w="8138" w:type="dxa"/>
            <w:tcBorders>
              <w:bottom w:val="nil"/>
            </w:tcBorders>
          </w:tcPr>
          <w:p>
            <w:pPr>
              <w:pStyle w:val="TableParagraph"/>
              <w:spacing w:before="26"/>
              <w:ind w:left="55"/>
              <w:rPr>
                <w:sz w:val="22"/>
              </w:rPr>
            </w:pPr>
            <w:r>
              <w:rPr>
                <w:sz w:val="22"/>
              </w:rPr>
              <w:t>Verifica bien físico contra Resguardo de Bienes.</w:t>
            </w:r>
          </w:p>
        </w:tc>
      </w:tr>
      <w:tr>
        <w:trPr>
          <w:trHeight w:val="160" w:hRule="atLeast"/>
        </w:trPr>
        <w:tc>
          <w:tcPr>
            <w:tcW w:w="1276" w:type="dxa"/>
            <w:tcBorders>
              <w:top w:val="nil"/>
              <w:bottom w:val="nil"/>
            </w:tcBorders>
          </w:tcPr>
          <w:p>
            <w:pPr>
              <w:pStyle w:val="TableParagraph"/>
              <w:spacing w:line="141" w:lineRule="exact"/>
              <w:ind w:left="137" w:right="128"/>
              <w:jc w:val="center"/>
              <w:rPr>
                <w:b/>
                <w:sz w:val="14"/>
              </w:rPr>
            </w:pPr>
            <w:r>
              <w:rPr>
                <w:b/>
                <w:sz w:val="14"/>
              </w:rPr>
              <w:t>física</w:t>
            </w:r>
          </w:p>
        </w:tc>
        <w:tc>
          <w:tcPr>
            <w:tcW w:w="1418" w:type="dxa"/>
            <w:tcBorders>
              <w:top w:val="nil"/>
              <w:bottom w:val="nil"/>
            </w:tcBorders>
          </w:tcPr>
          <w:p>
            <w:pPr>
              <w:pStyle w:val="TableParagraph"/>
              <w:spacing w:line="141" w:lineRule="exact"/>
              <w:ind w:left="251" w:right="243"/>
              <w:jc w:val="center"/>
              <w:rPr>
                <w:sz w:val="14"/>
              </w:rPr>
            </w:pPr>
            <w:r>
              <w:rPr>
                <w:sz w:val="14"/>
              </w:rPr>
              <w:t>Asistente de</w:t>
            </w:r>
          </w:p>
        </w:tc>
        <w:tc>
          <w:tcPr>
            <w:tcW w:w="8138" w:type="dxa"/>
            <w:tcBorders>
              <w:top w:val="nil"/>
              <w:bottom w:val="nil"/>
            </w:tcBorders>
          </w:tcPr>
          <w:p>
            <w:pPr>
              <w:pStyle w:val="TableParagraph"/>
              <w:rPr>
                <w:rFonts w:ascii="Times New Roman"/>
                <w:sz w:val="10"/>
              </w:rPr>
            </w:pPr>
          </w:p>
        </w:tc>
      </w:tr>
      <w:tr>
        <w:trPr>
          <w:trHeight w:val="188" w:hRule="atLeast"/>
        </w:trPr>
        <w:tc>
          <w:tcPr>
            <w:tcW w:w="1276" w:type="dxa"/>
            <w:tcBorders>
              <w:top w:val="nil"/>
            </w:tcBorders>
          </w:tcPr>
          <w:p>
            <w:pPr>
              <w:pStyle w:val="TableParagraph"/>
              <w:rPr>
                <w:rFonts w:ascii="Times New Roman"/>
                <w:sz w:val="12"/>
              </w:rPr>
            </w:pPr>
          </w:p>
        </w:tc>
        <w:tc>
          <w:tcPr>
            <w:tcW w:w="1418" w:type="dxa"/>
            <w:tcBorders>
              <w:top w:val="nil"/>
            </w:tcBorders>
          </w:tcPr>
          <w:p>
            <w:pPr>
              <w:pStyle w:val="TableParagraph"/>
              <w:spacing w:line="159" w:lineRule="exact"/>
              <w:ind w:left="251" w:right="244"/>
              <w:jc w:val="center"/>
              <w:rPr>
                <w:sz w:val="14"/>
              </w:rPr>
            </w:pPr>
            <w:r>
              <w:rPr>
                <w:sz w:val="14"/>
              </w:rPr>
              <w:t>Inventarios</w:t>
            </w:r>
          </w:p>
        </w:tc>
        <w:tc>
          <w:tcPr>
            <w:tcW w:w="8138" w:type="dxa"/>
            <w:tcBorders>
              <w:top w:val="nil"/>
            </w:tcBorders>
          </w:tcPr>
          <w:p>
            <w:pPr>
              <w:pStyle w:val="TableParagraph"/>
              <w:rPr>
                <w:rFonts w:ascii="Times New Roman"/>
                <w:sz w:val="12"/>
              </w:rPr>
            </w:pPr>
          </w:p>
        </w:tc>
      </w:tr>
      <w:tr>
        <w:trPr>
          <w:trHeight w:val="814" w:hRule="atLeast"/>
        </w:trPr>
        <w:tc>
          <w:tcPr>
            <w:tcW w:w="1276" w:type="dxa"/>
          </w:tcPr>
          <w:p>
            <w:pPr>
              <w:pStyle w:val="TableParagraph"/>
              <w:spacing w:before="3"/>
              <w:rPr>
                <w:sz w:val="21"/>
              </w:rPr>
            </w:pPr>
          </w:p>
          <w:p>
            <w:pPr>
              <w:pStyle w:val="TableParagraph"/>
              <w:spacing w:before="1"/>
              <w:ind w:left="380" w:right="239" w:hanging="113"/>
              <w:rPr>
                <w:b/>
                <w:sz w:val="14"/>
              </w:rPr>
            </w:pPr>
            <w:r>
              <w:rPr>
                <w:b/>
                <w:sz w:val="14"/>
              </w:rPr>
              <w:t>6.- Realizar Informe</w:t>
            </w:r>
          </w:p>
        </w:tc>
        <w:tc>
          <w:tcPr>
            <w:tcW w:w="1418" w:type="dxa"/>
          </w:tcPr>
          <w:p>
            <w:pPr>
              <w:pStyle w:val="TableParagraph"/>
              <w:spacing w:before="84"/>
              <w:ind w:left="322" w:right="312" w:hanging="1"/>
              <w:jc w:val="center"/>
              <w:rPr>
                <w:sz w:val="14"/>
              </w:rPr>
            </w:pPr>
            <w:r>
              <w:rPr>
                <w:sz w:val="14"/>
              </w:rPr>
              <w:t>Encargado Inventarios / Asistente de Inventarios</w:t>
            </w:r>
          </w:p>
        </w:tc>
        <w:tc>
          <w:tcPr>
            <w:tcW w:w="8138" w:type="dxa"/>
          </w:tcPr>
          <w:p>
            <w:pPr>
              <w:pStyle w:val="TableParagraph"/>
              <w:spacing w:before="26"/>
              <w:ind w:left="55" w:right="50"/>
              <w:jc w:val="both"/>
              <w:rPr>
                <w:sz w:val="22"/>
              </w:rPr>
            </w:pPr>
            <w:r>
              <w:rPr>
                <w:sz w:val="22"/>
              </w:rPr>
              <w:t>Elabora el informe de las inconsistencias detectadas si las hubiera, y los documentos de respaldo respectivos (actas, reportes entre otros) para que la Autoridad Superior emita las instrucciones que correspondan.</w:t>
            </w:r>
          </w:p>
        </w:tc>
      </w:tr>
      <w:tr>
        <w:trPr>
          <w:trHeight w:val="815" w:hRule="atLeast"/>
        </w:trPr>
        <w:tc>
          <w:tcPr>
            <w:tcW w:w="1276" w:type="dxa"/>
          </w:tcPr>
          <w:p>
            <w:pPr>
              <w:pStyle w:val="TableParagraph"/>
              <w:spacing w:before="3"/>
              <w:rPr>
                <w:sz w:val="14"/>
              </w:rPr>
            </w:pPr>
          </w:p>
          <w:p>
            <w:pPr>
              <w:pStyle w:val="TableParagraph"/>
              <w:spacing w:before="1"/>
              <w:ind w:left="527" w:right="116" w:hanging="160"/>
              <w:rPr>
                <w:b/>
                <w:sz w:val="14"/>
              </w:rPr>
            </w:pPr>
            <w:r>
              <w:rPr>
                <w:b/>
                <w:sz w:val="14"/>
              </w:rPr>
              <w:t>7. Etiquetar bienes</w:t>
            </w:r>
          </w:p>
          <w:p>
            <w:pPr>
              <w:pStyle w:val="TableParagraph"/>
              <w:spacing w:line="161" w:lineRule="exact"/>
              <w:ind w:left="293"/>
              <w:rPr>
                <w:b/>
                <w:sz w:val="14"/>
              </w:rPr>
            </w:pPr>
            <w:r>
              <w:rPr>
                <w:b/>
                <w:sz w:val="14"/>
              </w:rPr>
              <w:t>inventariados</w:t>
            </w:r>
          </w:p>
        </w:tc>
        <w:tc>
          <w:tcPr>
            <w:tcW w:w="1418" w:type="dxa"/>
          </w:tcPr>
          <w:p>
            <w:pPr>
              <w:pStyle w:val="TableParagraph"/>
              <w:spacing w:before="84"/>
              <w:ind w:left="322" w:right="312" w:hanging="1"/>
              <w:jc w:val="center"/>
              <w:rPr>
                <w:sz w:val="14"/>
              </w:rPr>
            </w:pPr>
            <w:r>
              <w:rPr>
                <w:sz w:val="14"/>
              </w:rPr>
              <w:t>Encargado Inventarios / Asistente de Inventarios</w:t>
            </w:r>
          </w:p>
        </w:tc>
        <w:tc>
          <w:tcPr>
            <w:tcW w:w="8138" w:type="dxa"/>
          </w:tcPr>
          <w:p>
            <w:pPr>
              <w:pStyle w:val="TableParagraph"/>
              <w:spacing w:before="26"/>
              <w:ind w:left="55" w:right="48"/>
              <w:jc w:val="both"/>
              <w:rPr>
                <w:sz w:val="22"/>
              </w:rPr>
            </w:pPr>
            <w:r>
              <w:rPr>
                <w:sz w:val="22"/>
              </w:rPr>
              <w:t>Coloca etiquetas identificando los bienes que fueron inventariados, en dicha etiqueta debe ir el año en que fue realizado el inventario Ejemplo: “Inventario 2015”</w:t>
            </w:r>
          </w:p>
        </w:tc>
      </w:tr>
      <w:tr>
        <w:trPr>
          <w:trHeight w:val="700" w:hRule="atLeast"/>
        </w:trPr>
        <w:tc>
          <w:tcPr>
            <w:tcW w:w="1276" w:type="dxa"/>
          </w:tcPr>
          <w:p>
            <w:pPr>
              <w:pStyle w:val="TableParagraph"/>
              <w:spacing w:before="3"/>
              <w:rPr>
                <w:sz w:val="16"/>
              </w:rPr>
            </w:pPr>
          </w:p>
          <w:p>
            <w:pPr>
              <w:pStyle w:val="TableParagraph"/>
              <w:ind w:left="251" w:right="225" w:firstLine="27"/>
              <w:rPr>
                <w:b/>
                <w:sz w:val="14"/>
              </w:rPr>
            </w:pPr>
            <w:r>
              <w:rPr>
                <w:b/>
                <w:sz w:val="14"/>
              </w:rPr>
              <w:t>8.- Archiva Documento</w:t>
            </w:r>
          </w:p>
        </w:tc>
        <w:tc>
          <w:tcPr>
            <w:tcW w:w="1418" w:type="dxa"/>
          </w:tcPr>
          <w:p>
            <w:pPr>
              <w:pStyle w:val="TableParagraph"/>
              <w:spacing w:before="27"/>
              <w:ind w:left="322" w:right="312" w:hanging="1"/>
              <w:jc w:val="center"/>
              <w:rPr>
                <w:sz w:val="14"/>
              </w:rPr>
            </w:pPr>
            <w:r>
              <w:rPr>
                <w:sz w:val="14"/>
              </w:rPr>
              <w:t>Encargado Inventarios / Asistente de Inventarios</w:t>
            </w:r>
          </w:p>
        </w:tc>
        <w:tc>
          <w:tcPr>
            <w:tcW w:w="8138" w:type="dxa"/>
          </w:tcPr>
          <w:p>
            <w:pPr>
              <w:pStyle w:val="TableParagraph"/>
              <w:spacing w:before="26"/>
              <w:ind w:left="55" w:right="75"/>
              <w:rPr>
                <w:sz w:val="22"/>
              </w:rPr>
            </w:pPr>
            <w:r>
              <w:rPr>
                <w:sz w:val="22"/>
              </w:rPr>
              <w:t>Archiva los registros y reportes utilizados como comprobante de que se han hecho los inventarios</w:t>
            </w:r>
            <w:r>
              <w:rPr>
                <w:spacing w:val="-2"/>
                <w:sz w:val="22"/>
              </w:rPr>
              <w:t> </w:t>
            </w:r>
            <w:r>
              <w:rPr>
                <w:sz w:val="22"/>
              </w:rPr>
              <w:t>físicos</w:t>
            </w:r>
          </w:p>
        </w:tc>
      </w:tr>
    </w:tbl>
    <w:p>
      <w:pPr>
        <w:pStyle w:val="BodyText"/>
        <w:spacing w:before="10"/>
        <w:rPr>
          <w:sz w:val="13"/>
        </w:rPr>
      </w:pPr>
    </w:p>
    <w:p>
      <w:pPr>
        <w:pStyle w:val="Heading1"/>
        <w:numPr>
          <w:ilvl w:val="1"/>
          <w:numId w:val="1"/>
        </w:numPr>
        <w:tabs>
          <w:tab w:pos="1543" w:val="left" w:leader="none"/>
          <w:tab w:pos="1544" w:val="left" w:leader="none"/>
        </w:tabs>
        <w:spacing w:line="240" w:lineRule="auto" w:before="92" w:after="0"/>
        <w:ind w:left="1543" w:right="0" w:hanging="992"/>
        <w:jc w:val="left"/>
      </w:pPr>
      <w:r>
        <w:rPr/>
        <w:t>Registro de Inventario Físico anual en</w:t>
      </w:r>
      <w:r>
        <w:rPr>
          <w:spacing w:val="-1"/>
        </w:rPr>
        <w:t> </w:t>
      </w:r>
      <w:r>
        <w:rPr/>
        <w:t>libro</w:t>
      </w:r>
    </w:p>
    <w:p>
      <w:pPr>
        <w:pStyle w:val="BodyText"/>
        <w:spacing w:after="1"/>
        <w:rPr>
          <w:b/>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276"/>
        <w:gridCol w:w="7976"/>
      </w:tblGrid>
      <w:tr>
        <w:trPr>
          <w:trHeight w:val="334" w:hRule="atLeast"/>
        </w:trPr>
        <w:tc>
          <w:tcPr>
            <w:tcW w:w="1276" w:type="dxa"/>
            <w:shd w:val="clear" w:color="auto" w:fill="D9D9D9"/>
          </w:tcPr>
          <w:p>
            <w:pPr>
              <w:pStyle w:val="TableParagraph"/>
              <w:spacing w:before="77"/>
              <w:ind w:left="136" w:right="130"/>
              <w:jc w:val="center"/>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7976" w:type="dxa"/>
            <w:shd w:val="clear" w:color="auto" w:fill="D9D9D9"/>
          </w:tcPr>
          <w:p>
            <w:pPr>
              <w:pStyle w:val="TableParagraph"/>
              <w:spacing w:before="27"/>
              <w:ind w:left="2344" w:right="2340"/>
              <w:jc w:val="center"/>
              <w:rPr>
                <w:b/>
                <w:sz w:val="22"/>
              </w:rPr>
            </w:pPr>
            <w:r>
              <w:rPr>
                <w:b/>
                <w:sz w:val="22"/>
              </w:rPr>
              <w:t>Descripción de las Actividades</w:t>
            </w:r>
          </w:p>
        </w:tc>
      </w:tr>
      <w:tr>
        <w:trPr>
          <w:trHeight w:val="283" w:hRule="atLeast"/>
        </w:trPr>
        <w:tc>
          <w:tcPr>
            <w:tcW w:w="1276" w:type="dxa"/>
            <w:tcBorders>
              <w:bottom w:val="nil"/>
            </w:tcBorders>
          </w:tcPr>
          <w:p>
            <w:pPr>
              <w:pStyle w:val="TableParagraph"/>
              <w:rPr>
                <w:rFonts w:ascii="Times New Roman"/>
                <w:sz w:val="18"/>
              </w:rPr>
            </w:pPr>
          </w:p>
        </w:tc>
        <w:tc>
          <w:tcPr>
            <w:tcW w:w="1276" w:type="dxa"/>
            <w:tcBorders>
              <w:bottom w:val="nil"/>
            </w:tcBorders>
          </w:tcPr>
          <w:p>
            <w:pPr>
              <w:pStyle w:val="TableParagraph"/>
              <w:rPr>
                <w:rFonts w:ascii="Times New Roman"/>
                <w:sz w:val="18"/>
              </w:rPr>
            </w:pPr>
          </w:p>
        </w:tc>
        <w:tc>
          <w:tcPr>
            <w:tcW w:w="7976" w:type="dxa"/>
            <w:tcBorders>
              <w:bottom w:val="nil"/>
            </w:tcBorders>
          </w:tcPr>
          <w:p>
            <w:pPr>
              <w:pStyle w:val="TableParagraph"/>
              <w:spacing w:line="237" w:lineRule="exact" w:before="26"/>
              <w:ind w:left="55"/>
              <w:rPr>
                <w:sz w:val="22"/>
              </w:rPr>
            </w:pPr>
            <w:r>
              <w:rPr>
                <w:sz w:val="22"/>
              </w:rPr>
              <w:t>Transcribe el Inventario Físico realizado en el Libro de Inventarios después de</w:t>
            </w:r>
          </w:p>
        </w:tc>
      </w:tr>
      <w:tr>
        <w:trPr>
          <w:trHeight w:val="504" w:hRule="atLeast"/>
        </w:trPr>
        <w:tc>
          <w:tcPr>
            <w:tcW w:w="1276" w:type="dxa"/>
            <w:tcBorders>
              <w:top w:val="nil"/>
              <w:bottom w:val="nil"/>
            </w:tcBorders>
          </w:tcPr>
          <w:p>
            <w:pPr>
              <w:pStyle w:val="TableParagraph"/>
              <w:rPr>
                <w:b/>
                <w:sz w:val="16"/>
              </w:rPr>
            </w:pPr>
          </w:p>
          <w:p>
            <w:pPr>
              <w:pStyle w:val="TableParagraph"/>
              <w:spacing w:before="7"/>
              <w:rPr>
                <w:b/>
                <w:sz w:val="13"/>
              </w:rPr>
            </w:pPr>
          </w:p>
          <w:p>
            <w:pPr>
              <w:pStyle w:val="TableParagraph"/>
              <w:spacing w:line="143" w:lineRule="exact" w:before="1"/>
              <w:ind w:left="192"/>
              <w:rPr>
                <w:b/>
                <w:sz w:val="14"/>
              </w:rPr>
            </w:pPr>
            <w:r>
              <w:rPr>
                <w:b/>
                <w:sz w:val="14"/>
              </w:rPr>
              <w:t>1. Transcribir</w:t>
            </w:r>
          </w:p>
        </w:tc>
        <w:tc>
          <w:tcPr>
            <w:tcW w:w="1276" w:type="dxa"/>
            <w:tcBorders>
              <w:top w:val="nil"/>
              <w:bottom w:val="nil"/>
            </w:tcBorders>
          </w:tcPr>
          <w:p>
            <w:pPr>
              <w:pStyle w:val="TableParagraph"/>
              <w:spacing w:before="8"/>
              <w:rPr>
                <w:b/>
                <w:sz w:val="15"/>
              </w:rPr>
            </w:pPr>
          </w:p>
          <w:p>
            <w:pPr>
              <w:pStyle w:val="TableParagraph"/>
              <w:spacing w:line="160" w:lineRule="atLeast"/>
              <w:ind w:left="255" w:right="228" w:firstLine="42"/>
              <w:rPr>
                <w:sz w:val="14"/>
              </w:rPr>
            </w:pPr>
            <w:r>
              <w:rPr>
                <w:sz w:val="14"/>
              </w:rPr>
              <w:t>Encargado Inventarios /</w:t>
            </w:r>
          </w:p>
        </w:tc>
        <w:tc>
          <w:tcPr>
            <w:tcW w:w="7976" w:type="dxa"/>
            <w:tcBorders>
              <w:top w:val="nil"/>
              <w:bottom w:val="nil"/>
            </w:tcBorders>
          </w:tcPr>
          <w:p>
            <w:pPr>
              <w:pStyle w:val="TableParagraph"/>
              <w:spacing w:line="252" w:lineRule="exact" w:before="1"/>
              <w:ind w:left="55"/>
              <w:rPr>
                <w:sz w:val="22"/>
              </w:rPr>
            </w:pPr>
            <w:r>
              <w:rPr>
                <w:sz w:val="22"/>
              </w:rPr>
              <w:t>la última operación registrada, por lo que se recomienda que el Libro de Inventario esté autorizado en la modalidad de Hojas Movibles (Ejemplo</w:t>
            </w:r>
            <w:r>
              <w:rPr>
                <w:spacing w:val="51"/>
                <w:sz w:val="22"/>
              </w:rPr>
              <w:t> </w:t>
            </w:r>
            <w:r>
              <w:rPr>
                <w:sz w:val="22"/>
              </w:rPr>
              <w:t>de</w:t>
            </w:r>
          </w:p>
        </w:tc>
      </w:tr>
      <w:tr>
        <w:trPr>
          <w:trHeight w:val="506" w:hRule="atLeast"/>
        </w:trPr>
        <w:tc>
          <w:tcPr>
            <w:tcW w:w="1276" w:type="dxa"/>
            <w:tcBorders>
              <w:top w:val="nil"/>
              <w:bottom w:val="nil"/>
            </w:tcBorders>
          </w:tcPr>
          <w:p>
            <w:pPr>
              <w:pStyle w:val="TableParagraph"/>
              <w:ind w:left="461" w:right="218" w:hanging="219"/>
              <w:rPr>
                <w:b/>
                <w:sz w:val="14"/>
              </w:rPr>
            </w:pPr>
            <w:r>
              <w:rPr>
                <w:b/>
                <w:sz w:val="14"/>
              </w:rPr>
              <w:t>Inventario a Libro</w:t>
            </w:r>
          </w:p>
        </w:tc>
        <w:tc>
          <w:tcPr>
            <w:tcW w:w="1276" w:type="dxa"/>
            <w:tcBorders>
              <w:top w:val="nil"/>
              <w:bottom w:val="nil"/>
            </w:tcBorders>
          </w:tcPr>
          <w:p>
            <w:pPr>
              <w:pStyle w:val="TableParagraph"/>
              <w:ind w:left="293" w:right="224" w:hanging="42"/>
              <w:rPr>
                <w:sz w:val="14"/>
              </w:rPr>
            </w:pPr>
            <w:r>
              <w:rPr>
                <w:sz w:val="14"/>
              </w:rPr>
              <w:t>Asistente de Inventarios</w:t>
            </w:r>
          </w:p>
        </w:tc>
        <w:tc>
          <w:tcPr>
            <w:tcW w:w="7976" w:type="dxa"/>
            <w:tcBorders>
              <w:top w:val="nil"/>
              <w:bottom w:val="nil"/>
            </w:tcBorders>
          </w:tcPr>
          <w:p>
            <w:pPr>
              <w:pStyle w:val="TableParagraph"/>
              <w:spacing w:line="254" w:lineRule="exact"/>
              <w:ind w:left="55" w:right="48"/>
              <w:rPr>
                <w:sz w:val="22"/>
              </w:rPr>
            </w:pPr>
            <w:r>
              <w:rPr>
                <w:sz w:val="22"/>
              </w:rPr>
              <w:t>encabezado: En la ciudad XXX se efectuó Inventario físico de bienes muebles de la Dirección XXX al 31 de diciembre de XXX el cual se integra de la siguiente</w:t>
            </w:r>
          </w:p>
        </w:tc>
      </w:tr>
      <w:tr>
        <w:trPr>
          <w:trHeight w:val="278" w:hRule="atLeast"/>
        </w:trPr>
        <w:tc>
          <w:tcPr>
            <w:tcW w:w="1276" w:type="dxa"/>
            <w:tcBorders>
              <w:top w:val="nil"/>
            </w:tcBorders>
          </w:tcPr>
          <w:p>
            <w:pPr>
              <w:pStyle w:val="TableParagraph"/>
              <w:rPr>
                <w:rFonts w:ascii="Times New Roman"/>
                <w:sz w:val="18"/>
              </w:rPr>
            </w:pPr>
          </w:p>
        </w:tc>
        <w:tc>
          <w:tcPr>
            <w:tcW w:w="1276" w:type="dxa"/>
            <w:tcBorders>
              <w:top w:val="nil"/>
            </w:tcBorders>
          </w:tcPr>
          <w:p>
            <w:pPr>
              <w:pStyle w:val="TableParagraph"/>
              <w:rPr>
                <w:rFonts w:ascii="Times New Roman"/>
                <w:sz w:val="18"/>
              </w:rPr>
            </w:pPr>
          </w:p>
        </w:tc>
        <w:tc>
          <w:tcPr>
            <w:tcW w:w="7976" w:type="dxa"/>
            <w:tcBorders>
              <w:top w:val="nil"/>
            </w:tcBorders>
          </w:tcPr>
          <w:p>
            <w:pPr>
              <w:pStyle w:val="TableParagraph"/>
              <w:spacing w:line="248" w:lineRule="exact"/>
              <w:ind w:left="55"/>
              <w:rPr>
                <w:sz w:val="22"/>
              </w:rPr>
            </w:pPr>
            <w:r>
              <w:rPr>
                <w:sz w:val="22"/>
              </w:rPr>
              <w:t>forma).</w:t>
            </w:r>
          </w:p>
        </w:tc>
      </w:tr>
      <w:tr>
        <w:trPr>
          <w:trHeight w:val="815" w:hRule="atLeast"/>
        </w:trPr>
        <w:tc>
          <w:tcPr>
            <w:tcW w:w="1276" w:type="dxa"/>
          </w:tcPr>
          <w:p>
            <w:pPr>
              <w:pStyle w:val="TableParagraph"/>
              <w:spacing w:before="84"/>
              <w:ind w:left="306" w:right="46" w:hanging="63"/>
              <w:rPr>
                <w:b/>
                <w:sz w:val="14"/>
              </w:rPr>
            </w:pPr>
            <w:r>
              <w:rPr>
                <w:b/>
                <w:sz w:val="14"/>
              </w:rPr>
              <w:t>2. Elaboración de Resumen por</w:t>
            </w:r>
            <w:r>
              <w:rPr>
                <w:b/>
                <w:spacing w:val="-2"/>
                <w:sz w:val="14"/>
              </w:rPr>
              <w:t> </w:t>
            </w:r>
            <w:r>
              <w:rPr>
                <w:b/>
                <w:sz w:val="14"/>
              </w:rPr>
              <w:t>cuenta</w:t>
            </w:r>
          </w:p>
          <w:p>
            <w:pPr>
              <w:pStyle w:val="TableParagraph"/>
              <w:spacing w:line="160" w:lineRule="exact"/>
              <w:ind w:left="435"/>
              <w:rPr>
                <w:b/>
                <w:sz w:val="14"/>
              </w:rPr>
            </w:pPr>
            <w:r>
              <w:rPr>
                <w:b/>
                <w:sz w:val="14"/>
              </w:rPr>
              <w:t>contable</w:t>
            </w:r>
          </w:p>
        </w:tc>
        <w:tc>
          <w:tcPr>
            <w:tcW w:w="1276" w:type="dxa"/>
          </w:tcPr>
          <w:p>
            <w:pPr>
              <w:pStyle w:val="TableParagraph"/>
              <w:spacing w:before="84"/>
              <w:ind w:left="251" w:right="240" w:hanging="3"/>
              <w:jc w:val="center"/>
              <w:rPr>
                <w:sz w:val="14"/>
              </w:rPr>
            </w:pPr>
            <w:r>
              <w:rPr>
                <w:sz w:val="14"/>
              </w:rPr>
              <w:t>Encargado Inventarios / Asistente de Inventarios</w:t>
            </w:r>
          </w:p>
        </w:tc>
        <w:tc>
          <w:tcPr>
            <w:tcW w:w="7976" w:type="dxa"/>
          </w:tcPr>
          <w:p>
            <w:pPr>
              <w:pStyle w:val="TableParagraph"/>
              <w:spacing w:before="26"/>
              <w:ind w:left="55" w:right="47"/>
              <w:jc w:val="both"/>
              <w:rPr>
                <w:sz w:val="22"/>
              </w:rPr>
            </w:pPr>
            <w:r>
              <w:rPr>
                <w:sz w:val="22"/>
              </w:rPr>
              <w:t>Al final se debe elaborar el resumen por cuenta contable. De conformidad con  la cantidad de bienes inventariados, el tiempo máximo para la transcripción del Inventario físico anual es de 10 días</w:t>
            </w:r>
            <w:r>
              <w:rPr>
                <w:spacing w:val="-1"/>
                <w:sz w:val="22"/>
              </w:rPr>
              <w:t> </w:t>
            </w:r>
            <w:r>
              <w:rPr>
                <w:sz w:val="22"/>
              </w:rPr>
              <w:t>hábiles.</w:t>
            </w:r>
          </w:p>
        </w:tc>
      </w:tr>
    </w:tbl>
    <w:p>
      <w:pPr>
        <w:pStyle w:val="BodyText"/>
        <w:spacing w:before="10"/>
        <w:rPr>
          <w:b/>
          <w:sz w:val="21"/>
        </w:rPr>
      </w:pPr>
    </w:p>
    <w:p>
      <w:pPr>
        <w:pStyle w:val="ListParagraph"/>
        <w:numPr>
          <w:ilvl w:val="1"/>
          <w:numId w:val="1"/>
        </w:numPr>
        <w:tabs>
          <w:tab w:pos="1543" w:val="left" w:leader="none"/>
          <w:tab w:pos="1544" w:val="left" w:leader="none"/>
        </w:tabs>
        <w:spacing w:line="240" w:lineRule="auto" w:before="0" w:after="0"/>
        <w:ind w:left="1543" w:right="0" w:hanging="992"/>
        <w:jc w:val="left"/>
        <w:rPr>
          <w:b/>
          <w:sz w:val="22"/>
        </w:rPr>
      </w:pPr>
      <w:r>
        <w:rPr>
          <w:b/>
          <w:sz w:val="22"/>
        </w:rPr>
        <w:t>Presentación de formularios FIN-01 y FIN-02 debidamente</w:t>
      </w:r>
      <w:r>
        <w:rPr>
          <w:b/>
          <w:spacing w:val="-2"/>
          <w:sz w:val="22"/>
        </w:rPr>
        <w:t> </w:t>
      </w:r>
      <w:r>
        <w:rPr>
          <w:b/>
          <w:sz w:val="22"/>
        </w:rPr>
        <w:t>conciliados</w:t>
      </w:r>
    </w:p>
    <w:p>
      <w:pPr>
        <w:pStyle w:val="BodyText"/>
        <w:spacing w:after="1"/>
        <w:rPr>
          <w:b/>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276"/>
        <w:gridCol w:w="1623"/>
        <w:gridCol w:w="1248"/>
        <w:gridCol w:w="4311"/>
        <w:gridCol w:w="796"/>
      </w:tblGrid>
      <w:tr>
        <w:trPr>
          <w:trHeight w:val="334" w:hRule="atLeast"/>
        </w:trPr>
        <w:tc>
          <w:tcPr>
            <w:tcW w:w="1276" w:type="dxa"/>
            <w:shd w:val="clear" w:color="auto" w:fill="D9D9D9"/>
          </w:tcPr>
          <w:p>
            <w:pPr>
              <w:pStyle w:val="TableParagraph"/>
              <w:spacing w:before="77"/>
              <w:ind w:left="321"/>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7978" w:type="dxa"/>
            <w:gridSpan w:val="4"/>
            <w:shd w:val="clear" w:color="auto" w:fill="D9D9D9"/>
          </w:tcPr>
          <w:p>
            <w:pPr>
              <w:pStyle w:val="TableParagraph"/>
              <w:spacing w:before="27"/>
              <w:ind w:left="2344" w:right="2342"/>
              <w:jc w:val="center"/>
              <w:rPr>
                <w:b/>
                <w:sz w:val="22"/>
              </w:rPr>
            </w:pPr>
            <w:r>
              <w:rPr>
                <w:b/>
                <w:sz w:val="22"/>
              </w:rPr>
              <w:t>Descripción de las Actividades</w:t>
            </w:r>
          </w:p>
        </w:tc>
      </w:tr>
      <w:tr>
        <w:trPr>
          <w:trHeight w:val="700" w:hRule="atLeast"/>
        </w:trPr>
        <w:tc>
          <w:tcPr>
            <w:tcW w:w="1276" w:type="dxa"/>
          </w:tcPr>
          <w:p>
            <w:pPr>
              <w:pStyle w:val="TableParagraph"/>
              <w:spacing w:before="27"/>
              <w:ind w:left="230" w:right="51"/>
              <w:rPr>
                <w:b/>
                <w:sz w:val="14"/>
              </w:rPr>
            </w:pPr>
            <w:r>
              <w:rPr>
                <w:b/>
                <w:sz w:val="14"/>
              </w:rPr>
              <w:t>1 .Determinar existencia de datos incorrectos en</w:t>
            </w:r>
          </w:p>
        </w:tc>
        <w:tc>
          <w:tcPr>
            <w:tcW w:w="1276" w:type="dxa"/>
          </w:tcPr>
          <w:p>
            <w:pPr>
              <w:pStyle w:val="TableParagraph"/>
              <w:spacing w:before="27"/>
              <w:ind w:left="251" w:right="240" w:hanging="3"/>
              <w:jc w:val="center"/>
              <w:rPr>
                <w:sz w:val="14"/>
              </w:rPr>
            </w:pPr>
            <w:r>
              <w:rPr>
                <w:sz w:val="14"/>
              </w:rPr>
              <w:t>Encargado Inventarios / Asistente de Inventarios</w:t>
            </w:r>
          </w:p>
        </w:tc>
        <w:tc>
          <w:tcPr>
            <w:tcW w:w="1623" w:type="dxa"/>
            <w:tcBorders>
              <w:right w:val="nil"/>
            </w:tcBorders>
          </w:tcPr>
          <w:p>
            <w:pPr>
              <w:pStyle w:val="TableParagraph"/>
              <w:spacing w:before="26"/>
              <w:ind w:left="55"/>
              <w:rPr>
                <w:sz w:val="22"/>
              </w:rPr>
            </w:pPr>
            <w:r>
              <w:rPr>
                <w:sz w:val="22"/>
              </w:rPr>
              <w:t>Imprimir en el </w:t>
            </w:r>
            <w:r>
              <w:rPr>
                <w:w w:val="95"/>
                <w:sz w:val="22"/>
              </w:rPr>
              <w:t>“FORMULARIO</w:t>
            </w:r>
          </w:p>
        </w:tc>
        <w:tc>
          <w:tcPr>
            <w:tcW w:w="1248" w:type="dxa"/>
            <w:tcBorders>
              <w:left w:val="nil"/>
              <w:right w:val="nil"/>
            </w:tcBorders>
          </w:tcPr>
          <w:p>
            <w:pPr>
              <w:pStyle w:val="TableParagraph"/>
              <w:spacing w:before="26"/>
              <w:ind w:left="150" w:right="-23" w:hanging="121"/>
              <w:rPr>
                <w:sz w:val="22"/>
              </w:rPr>
            </w:pPr>
            <w:r>
              <w:rPr>
                <w:sz w:val="22"/>
              </w:rPr>
              <w:t>módulo de RESUMEN</w:t>
            </w:r>
          </w:p>
        </w:tc>
        <w:tc>
          <w:tcPr>
            <w:tcW w:w="4311" w:type="dxa"/>
            <w:tcBorders>
              <w:left w:val="nil"/>
              <w:right w:val="nil"/>
            </w:tcBorders>
          </w:tcPr>
          <w:p>
            <w:pPr>
              <w:pStyle w:val="TableParagraph"/>
              <w:spacing w:before="26"/>
              <w:ind w:left="176" w:right="90" w:hanging="174"/>
              <w:rPr>
                <w:sz w:val="22"/>
              </w:rPr>
            </w:pPr>
            <w:r>
              <w:rPr>
                <w:sz w:val="22"/>
              </w:rPr>
              <w:t>Inventarios del SICOIN WEB los reporte DE INVENTARIO INSTITUCIONAL”</w:t>
            </w:r>
            <w:r>
              <w:rPr>
                <w:spacing w:val="14"/>
                <w:sz w:val="22"/>
              </w:rPr>
              <w:t> </w:t>
            </w:r>
            <w:r>
              <w:rPr>
                <w:sz w:val="22"/>
              </w:rPr>
              <w:t>y</w:t>
            </w:r>
          </w:p>
        </w:tc>
        <w:tc>
          <w:tcPr>
            <w:tcW w:w="796" w:type="dxa"/>
            <w:tcBorders>
              <w:left w:val="nil"/>
            </w:tcBorders>
          </w:tcPr>
          <w:p>
            <w:pPr>
              <w:pStyle w:val="TableParagraph"/>
              <w:spacing w:before="26"/>
              <w:ind w:left="68" w:right="49" w:hanging="3"/>
              <w:rPr>
                <w:sz w:val="22"/>
              </w:rPr>
            </w:pPr>
            <w:r>
              <w:rPr>
                <w:sz w:val="22"/>
              </w:rPr>
              <w:t>FIN-01 FIN-02</w:t>
            </w:r>
          </w:p>
        </w:tc>
      </w:tr>
    </w:tbl>
    <w:p>
      <w:pPr>
        <w:spacing w:after="0"/>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126" w:right="3119"/>
              <w:jc w:val="center"/>
              <w:rPr>
                <w:sz w:val="16"/>
              </w:rPr>
            </w:pPr>
            <w:r>
              <w:rPr>
                <w:sz w:val="16"/>
              </w:rPr>
              <w:t>INSTRUCTIVO </w:t>
            </w:r>
          </w:p>
          <w:p>
            <w:pPr>
              <w:pStyle w:val="TableParagraph"/>
              <w:spacing w:line="276" w:lineRule="exact" w:before="27"/>
              <w:ind w:left="3126" w:right="3119"/>
              <w:jc w:val="center"/>
              <w:rPr>
                <w:b/>
                <w:sz w:val="24"/>
              </w:rPr>
            </w:pPr>
            <w:r>
              <w:rPr>
                <w:b/>
                <w:sz w:val="24"/>
              </w:rPr>
              <w:t>ADMINISTRACION DE INVENTARIO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4</w:t>
            </w:r>
          </w:p>
        </w:tc>
      </w:tr>
    </w:tbl>
    <w:p>
      <w:pPr>
        <w:pStyle w:val="BodyText"/>
        <w:spacing w:before="8" w:after="1"/>
        <w:rPr>
          <w:b/>
          <w:sz w:val="9"/>
        </w:rPr>
      </w:pPr>
    </w:p>
    <w:p>
      <w:pPr>
        <w:pStyle w:val="BodyText"/>
        <w:spacing w:before="7"/>
        <w:rPr>
          <w:b/>
          <w:sz w:val="2"/>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276"/>
        <w:gridCol w:w="7976"/>
      </w:tblGrid>
      <w:tr>
        <w:trPr>
          <w:trHeight w:val="334" w:hRule="atLeast"/>
        </w:trPr>
        <w:tc>
          <w:tcPr>
            <w:tcW w:w="1276" w:type="dxa"/>
            <w:shd w:val="clear" w:color="auto" w:fill="D9D9D9"/>
          </w:tcPr>
          <w:p>
            <w:pPr>
              <w:pStyle w:val="TableParagraph"/>
              <w:spacing w:before="77"/>
              <w:ind w:left="321"/>
              <w:rPr>
                <w:b/>
                <w:sz w:val="14"/>
              </w:rPr>
            </w:pPr>
            <w:r>
              <w:rPr>
                <w:b/>
                <w:sz w:val="14"/>
              </w:rPr>
              <w:t>Actividad</w:t>
            </w:r>
          </w:p>
        </w:tc>
        <w:tc>
          <w:tcPr>
            <w:tcW w:w="1276" w:type="dxa"/>
            <w:shd w:val="clear" w:color="auto" w:fill="D9D9D9"/>
          </w:tcPr>
          <w:p>
            <w:pPr>
              <w:pStyle w:val="TableParagraph"/>
              <w:spacing w:before="77"/>
              <w:ind w:left="137" w:right="130"/>
              <w:jc w:val="center"/>
              <w:rPr>
                <w:b/>
                <w:sz w:val="14"/>
              </w:rPr>
            </w:pPr>
            <w:r>
              <w:rPr>
                <w:b/>
                <w:sz w:val="14"/>
              </w:rPr>
              <w:t>Responsable</w:t>
            </w:r>
          </w:p>
        </w:tc>
        <w:tc>
          <w:tcPr>
            <w:tcW w:w="7976" w:type="dxa"/>
            <w:shd w:val="clear" w:color="auto" w:fill="D9D9D9"/>
          </w:tcPr>
          <w:p>
            <w:pPr>
              <w:pStyle w:val="TableParagraph"/>
              <w:spacing w:before="27"/>
              <w:ind w:left="2344" w:right="2340"/>
              <w:jc w:val="center"/>
              <w:rPr>
                <w:b/>
                <w:sz w:val="22"/>
              </w:rPr>
            </w:pPr>
            <w:r>
              <w:rPr>
                <w:b/>
                <w:sz w:val="22"/>
              </w:rPr>
              <w:t>Descripción de las Actividades</w:t>
            </w:r>
          </w:p>
        </w:tc>
      </w:tr>
      <w:tr>
        <w:trPr>
          <w:trHeight w:val="642" w:hRule="atLeast"/>
        </w:trPr>
        <w:tc>
          <w:tcPr>
            <w:tcW w:w="1276" w:type="dxa"/>
          </w:tcPr>
          <w:p>
            <w:pPr>
              <w:pStyle w:val="TableParagraph"/>
              <w:spacing w:before="27"/>
              <w:ind w:left="230"/>
              <w:rPr>
                <w:b/>
                <w:sz w:val="14"/>
              </w:rPr>
            </w:pPr>
            <w:r>
              <w:rPr>
                <w:b/>
                <w:sz w:val="14"/>
              </w:rPr>
              <w:t>SICOIN</w:t>
            </w:r>
          </w:p>
        </w:tc>
        <w:tc>
          <w:tcPr>
            <w:tcW w:w="1276" w:type="dxa"/>
          </w:tcPr>
          <w:p>
            <w:pPr>
              <w:pStyle w:val="TableParagraph"/>
              <w:rPr>
                <w:rFonts w:ascii="Times New Roman"/>
                <w:sz w:val="18"/>
              </w:rPr>
            </w:pPr>
          </w:p>
        </w:tc>
        <w:tc>
          <w:tcPr>
            <w:tcW w:w="7976" w:type="dxa"/>
          </w:tcPr>
          <w:p>
            <w:pPr>
              <w:pStyle w:val="TableParagraph"/>
              <w:tabs>
                <w:tab w:pos="6514" w:val="left" w:leader="none"/>
              </w:tabs>
              <w:spacing w:before="26"/>
              <w:ind w:left="55"/>
              <w:rPr>
                <w:sz w:val="22"/>
              </w:rPr>
            </w:pPr>
            <w:r>
              <w:rPr>
                <w:sz w:val="22"/>
              </w:rPr>
              <w:t>“FORMULARIO  DETALLE  DE  INVENTARIO</w:t>
            </w:r>
            <w:r>
              <w:rPr>
                <w:spacing w:val="43"/>
                <w:sz w:val="22"/>
              </w:rPr>
              <w:t> </w:t>
            </w:r>
            <w:r>
              <w:rPr>
                <w:sz w:val="22"/>
              </w:rPr>
              <w:t>POR</w:t>
            </w:r>
            <w:r>
              <w:rPr>
                <w:spacing w:val="57"/>
                <w:sz w:val="22"/>
              </w:rPr>
              <w:t> </w:t>
            </w:r>
            <w:r>
              <w:rPr>
                <w:sz w:val="22"/>
              </w:rPr>
              <w:t>CUENTA”</w:t>
              <w:tab/>
              <w:t>de la</w:t>
            </w:r>
            <w:r>
              <w:rPr>
                <w:spacing w:val="52"/>
                <w:sz w:val="22"/>
              </w:rPr>
              <w:t> </w:t>
            </w:r>
            <w:r>
              <w:rPr>
                <w:sz w:val="22"/>
              </w:rPr>
              <w:t>Entidad</w:t>
            </w:r>
          </w:p>
          <w:p>
            <w:pPr>
              <w:pStyle w:val="TableParagraph"/>
              <w:ind w:left="55"/>
              <w:rPr>
                <w:sz w:val="22"/>
              </w:rPr>
            </w:pPr>
            <w:r>
              <w:rPr>
                <w:sz w:val="22"/>
              </w:rPr>
              <w:t>correspondiente (Ver Anexos).</w:t>
            </w:r>
          </w:p>
        </w:tc>
      </w:tr>
      <w:tr>
        <w:trPr>
          <w:trHeight w:val="241" w:hRule="atLeast"/>
        </w:trPr>
        <w:tc>
          <w:tcPr>
            <w:tcW w:w="1276" w:type="dxa"/>
            <w:tcBorders>
              <w:bottom w:val="nil"/>
            </w:tcBorders>
          </w:tcPr>
          <w:p>
            <w:pPr>
              <w:pStyle w:val="TableParagraph"/>
              <w:spacing w:line="138" w:lineRule="exact" w:before="83"/>
              <w:ind w:left="230"/>
              <w:rPr>
                <w:b/>
                <w:sz w:val="14"/>
              </w:rPr>
            </w:pPr>
            <w:r>
              <w:rPr>
                <w:b/>
                <w:sz w:val="14"/>
              </w:rPr>
              <w:t>2. Verificar</w:t>
            </w:r>
          </w:p>
        </w:tc>
        <w:tc>
          <w:tcPr>
            <w:tcW w:w="1276" w:type="dxa"/>
            <w:tcBorders>
              <w:bottom w:val="nil"/>
            </w:tcBorders>
          </w:tcPr>
          <w:p>
            <w:pPr>
              <w:pStyle w:val="TableParagraph"/>
              <w:spacing w:line="138" w:lineRule="exact" w:before="83"/>
              <w:ind w:left="135" w:right="130"/>
              <w:jc w:val="center"/>
              <w:rPr>
                <w:sz w:val="14"/>
              </w:rPr>
            </w:pPr>
            <w:r>
              <w:rPr>
                <w:sz w:val="14"/>
              </w:rPr>
              <w:t>Encargado</w:t>
            </w:r>
          </w:p>
        </w:tc>
        <w:tc>
          <w:tcPr>
            <w:tcW w:w="7976" w:type="dxa"/>
            <w:vMerge w:val="restart"/>
          </w:tcPr>
          <w:p>
            <w:pPr>
              <w:pStyle w:val="TableParagraph"/>
              <w:spacing w:before="25"/>
              <w:ind w:left="55" w:right="46"/>
              <w:jc w:val="both"/>
              <w:rPr>
                <w:sz w:val="22"/>
              </w:rPr>
            </w:pPr>
            <w:r>
              <w:rPr>
                <w:sz w:val="22"/>
              </w:rPr>
              <w:t>Certifica que la información de los reportes FIN-01 y FIN-02 están conciliados con las cuentas de balance (Libro mayor auxiliar). Esta certificación debe estar firmada por la máxima autoridad de la unidad ejecutora.</w:t>
            </w:r>
          </w:p>
        </w:tc>
      </w:tr>
      <w:tr>
        <w:trPr>
          <w:trHeight w:val="151" w:hRule="atLeast"/>
        </w:trPr>
        <w:tc>
          <w:tcPr>
            <w:tcW w:w="1276" w:type="dxa"/>
            <w:tcBorders>
              <w:top w:val="nil"/>
              <w:bottom w:val="nil"/>
            </w:tcBorders>
          </w:tcPr>
          <w:p>
            <w:pPr>
              <w:pStyle w:val="TableParagraph"/>
              <w:spacing w:line="131" w:lineRule="exact"/>
              <w:ind w:left="230"/>
              <w:rPr>
                <w:b/>
                <w:sz w:val="14"/>
              </w:rPr>
            </w:pPr>
            <w:r>
              <w:rPr>
                <w:b/>
                <w:sz w:val="14"/>
              </w:rPr>
              <w:t>estado del</w:t>
            </w:r>
          </w:p>
        </w:tc>
        <w:tc>
          <w:tcPr>
            <w:tcW w:w="1276" w:type="dxa"/>
            <w:tcBorders>
              <w:top w:val="nil"/>
              <w:bottom w:val="nil"/>
            </w:tcBorders>
          </w:tcPr>
          <w:p>
            <w:pPr>
              <w:pStyle w:val="TableParagraph"/>
              <w:spacing w:line="131" w:lineRule="exact"/>
              <w:ind w:left="136" w:right="130"/>
              <w:jc w:val="center"/>
              <w:rPr>
                <w:sz w:val="14"/>
              </w:rPr>
            </w:pPr>
            <w:r>
              <w:rPr>
                <w:sz w:val="14"/>
              </w:rPr>
              <w:t>Inventarios /</w:t>
            </w:r>
          </w:p>
        </w:tc>
        <w:tc>
          <w:tcPr>
            <w:tcW w:w="7976" w:type="dxa"/>
            <w:vMerge/>
            <w:tcBorders>
              <w:top w:val="nil"/>
            </w:tcBorders>
          </w:tcPr>
          <w:p>
            <w:pPr>
              <w:rPr>
                <w:sz w:val="2"/>
                <w:szCs w:val="2"/>
              </w:rPr>
            </w:pPr>
          </w:p>
        </w:tc>
      </w:tr>
      <w:tr>
        <w:trPr>
          <w:trHeight w:val="151" w:hRule="atLeast"/>
        </w:trPr>
        <w:tc>
          <w:tcPr>
            <w:tcW w:w="1276" w:type="dxa"/>
            <w:tcBorders>
              <w:top w:val="nil"/>
              <w:bottom w:val="nil"/>
            </w:tcBorders>
          </w:tcPr>
          <w:p>
            <w:pPr>
              <w:pStyle w:val="TableParagraph"/>
              <w:spacing w:line="131" w:lineRule="exact"/>
              <w:ind w:left="230"/>
              <w:rPr>
                <w:b/>
                <w:sz w:val="14"/>
              </w:rPr>
            </w:pPr>
            <w:r>
              <w:rPr>
                <w:b/>
                <w:sz w:val="14"/>
              </w:rPr>
              <w:t>cambio en el</w:t>
            </w:r>
          </w:p>
        </w:tc>
        <w:tc>
          <w:tcPr>
            <w:tcW w:w="1276" w:type="dxa"/>
            <w:tcBorders>
              <w:top w:val="nil"/>
              <w:bottom w:val="nil"/>
            </w:tcBorders>
          </w:tcPr>
          <w:p>
            <w:pPr>
              <w:pStyle w:val="TableParagraph"/>
              <w:spacing w:line="131" w:lineRule="exact"/>
              <w:ind w:left="137" w:right="129"/>
              <w:jc w:val="center"/>
              <w:rPr>
                <w:sz w:val="14"/>
              </w:rPr>
            </w:pPr>
            <w:r>
              <w:rPr>
                <w:sz w:val="14"/>
              </w:rPr>
              <w:t>Asistente de</w:t>
            </w:r>
          </w:p>
        </w:tc>
        <w:tc>
          <w:tcPr>
            <w:tcW w:w="7976" w:type="dxa"/>
            <w:vMerge/>
            <w:tcBorders>
              <w:top w:val="nil"/>
            </w:tcBorders>
          </w:tcPr>
          <w:p>
            <w:pPr>
              <w:rPr>
                <w:sz w:val="2"/>
                <w:szCs w:val="2"/>
              </w:rPr>
            </w:pPr>
          </w:p>
        </w:tc>
      </w:tr>
      <w:tr>
        <w:trPr>
          <w:trHeight w:val="240" w:hRule="atLeast"/>
        </w:trPr>
        <w:tc>
          <w:tcPr>
            <w:tcW w:w="1276" w:type="dxa"/>
            <w:tcBorders>
              <w:top w:val="nil"/>
            </w:tcBorders>
          </w:tcPr>
          <w:p>
            <w:pPr>
              <w:pStyle w:val="TableParagraph"/>
              <w:spacing w:line="154" w:lineRule="exact"/>
              <w:ind w:left="230"/>
              <w:rPr>
                <w:b/>
                <w:sz w:val="14"/>
              </w:rPr>
            </w:pPr>
            <w:r>
              <w:rPr>
                <w:b/>
                <w:sz w:val="14"/>
              </w:rPr>
              <w:t>SICOIN</w:t>
            </w:r>
          </w:p>
        </w:tc>
        <w:tc>
          <w:tcPr>
            <w:tcW w:w="1276" w:type="dxa"/>
            <w:tcBorders>
              <w:top w:val="nil"/>
            </w:tcBorders>
          </w:tcPr>
          <w:p>
            <w:pPr>
              <w:pStyle w:val="TableParagraph"/>
              <w:spacing w:line="154" w:lineRule="exact"/>
              <w:ind w:left="135" w:right="130"/>
              <w:jc w:val="center"/>
              <w:rPr>
                <w:sz w:val="14"/>
              </w:rPr>
            </w:pPr>
            <w:r>
              <w:rPr>
                <w:sz w:val="14"/>
              </w:rPr>
              <w:t>Inventarios</w:t>
            </w:r>
          </w:p>
        </w:tc>
        <w:tc>
          <w:tcPr>
            <w:tcW w:w="7976" w:type="dxa"/>
            <w:vMerge/>
            <w:tcBorders>
              <w:top w:val="nil"/>
            </w:tcBorders>
          </w:tcPr>
          <w:p>
            <w:pPr>
              <w:rPr>
                <w:sz w:val="2"/>
                <w:szCs w:val="2"/>
              </w:rPr>
            </w:pPr>
          </w:p>
        </w:tc>
      </w:tr>
      <w:tr>
        <w:trPr>
          <w:trHeight w:val="815" w:hRule="atLeast"/>
        </w:trPr>
        <w:tc>
          <w:tcPr>
            <w:tcW w:w="1276" w:type="dxa"/>
          </w:tcPr>
          <w:p>
            <w:pPr>
              <w:pStyle w:val="TableParagraph"/>
              <w:spacing w:before="84"/>
              <w:ind w:left="244" w:right="61" w:hanging="1"/>
              <w:jc w:val="center"/>
              <w:rPr>
                <w:b/>
                <w:sz w:val="14"/>
              </w:rPr>
            </w:pPr>
            <w:r>
              <w:rPr>
                <w:b/>
                <w:sz w:val="14"/>
              </w:rPr>
              <w:t>3.Solicitar oficio de aprobación de modificación</w:t>
            </w:r>
          </w:p>
        </w:tc>
        <w:tc>
          <w:tcPr>
            <w:tcW w:w="1276" w:type="dxa"/>
          </w:tcPr>
          <w:p>
            <w:pPr>
              <w:pStyle w:val="TableParagraph"/>
              <w:spacing w:before="84"/>
              <w:ind w:left="251" w:right="240" w:hanging="3"/>
              <w:jc w:val="center"/>
              <w:rPr>
                <w:sz w:val="14"/>
              </w:rPr>
            </w:pPr>
            <w:r>
              <w:rPr>
                <w:sz w:val="14"/>
              </w:rPr>
              <w:t>Encargado Inventarios / Asistente de Inventarios</w:t>
            </w:r>
          </w:p>
        </w:tc>
        <w:tc>
          <w:tcPr>
            <w:tcW w:w="7976" w:type="dxa"/>
          </w:tcPr>
          <w:p>
            <w:pPr>
              <w:pStyle w:val="TableParagraph"/>
              <w:spacing w:before="26"/>
              <w:ind w:left="55" w:right="47"/>
              <w:jc w:val="both"/>
              <w:rPr>
                <w:sz w:val="22"/>
              </w:rPr>
            </w:pPr>
            <w:r>
              <w:rPr>
                <w:sz w:val="22"/>
              </w:rPr>
              <w:t>Enviar la certificación y reportes FIN-01 y FIN-02 a la Dirección de Administración Financiera -DAFI- del Ministerio de Educación en las fechas que establezca.</w:t>
            </w:r>
          </w:p>
        </w:tc>
      </w:tr>
    </w:tbl>
    <w:p>
      <w:pPr>
        <w:pStyle w:val="BodyText"/>
        <w:spacing w:before="10"/>
        <w:rPr>
          <w:b/>
          <w:sz w:val="13"/>
        </w:rPr>
      </w:pPr>
    </w:p>
    <w:p>
      <w:pPr>
        <w:pStyle w:val="ListParagraph"/>
        <w:numPr>
          <w:ilvl w:val="1"/>
          <w:numId w:val="1"/>
        </w:numPr>
        <w:tabs>
          <w:tab w:pos="1543" w:val="left" w:leader="none"/>
          <w:tab w:pos="1544" w:val="left" w:leader="none"/>
        </w:tabs>
        <w:spacing w:line="240" w:lineRule="auto" w:before="92" w:after="0"/>
        <w:ind w:left="1543" w:right="0" w:hanging="992"/>
        <w:jc w:val="left"/>
        <w:rPr>
          <w:b/>
          <w:sz w:val="22"/>
        </w:rPr>
      </w:pPr>
      <w:r>
        <w:rPr>
          <w:b/>
          <w:sz w:val="22"/>
        </w:rPr>
        <w:t>Modificaciones de bienes en Inventario</w:t>
      </w:r>
      <w:r>
        <w:rPr>
          <w:b/>
          <w:spacing w:val="-1"/>
          <w:sz w:val="22"/>
        </w:rPr>
        <w:t> </w:t>
      </w:r>
      <w:r>
        <w:rPr>
          <w:b/>
          <w:sz w:val="22"/>
        </w:rPr>
        <w:t>físico.</w:t>
      </w:r>
    </w:p>
    <w:p>
      <w:pPr>
        <w:pStyle w:val="BodyText"/>
        <w:spacing w:before="10"/>
        <w:rPr>
          <w:b/>
          <w:sz w:val="21"/>
        </w:rPr>
      </w:pPr>
    </w:p>
    <w:p>
      <w:pPr>
        <w:pStyle w:val="BodyText"/>
        <w:ind w:left="552" w:right="399"/>
      </w:pPr>
      <w:r>
        <w:rPr/>
        <w:t>Estas actividades son exclusivas para solicitar modificaciones específicas de los bienes muebles que hayan sido ingresados incorrectamente al sistema SICOIN WEB.</w:t>
      </w:r>
    </w:p>
    <w:p>
      <w:pPr>
        <w:pStyle w:val="BodyText"/>
        <w:spacing w:before="3"/>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276"/>
        <w:gridCol w:w="7976"/>
      </w:tblGrid>
      <w:tr>
        <w:trPr>
          <w:trHeight w:val="334" w:hRule="atLeast"/>
        </w:trPr>
        <w:tc>
          <w:tcPr>
            <w:tcW w:w="1276" w:type="dxa"/>
            <w:shd w:val="clear" w:color="auto" w:fill="D9D9D9"/>
          </w:tcPr>
          <w:p>
            <w:pPr>
              <w:pStyle w:val="TableParagraph"/>
              <w:spacing w:before="77"/>
              <w:ind w:left="321"/>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7976" w:type="dxa"/>
            <w:shd w:val="clear" w:color="auto" w:fill="D9D9D9"/>
          </w:tcPr>
          <w:p>
            <w:pPr>
              <w:pStyle w:val="TableParagraph"/>
              <w:spacing w:before="26"/>
              <w:ind w:left="2344" w:right="2340"/>
              <w:jc w:val="center"/>
              <w:rPr>
                <w:b/>
                <w:sz w:val="22"/>
              </w:rPr>
            </w:pPr>
            <w:r>
              <w:rPr>
                <w:b/>
                <w:sz w:val="22"/>
              </w:rPr>
              <w:t>Descripción de las Actividades</w:t>
            </w:r>
          </w:p>
        </w:tc>
      </w:tr>
      <w:tr>
        <w:trPr>
          <w:trHeight w:val="276" w:hRule="atLeast"/>
        </w:trPr>
        <w:tc>
          <w:tcPr>
            <w:tcW w:w="1276" w:type="dxa"/>
            <w:tcBorders>
              <w:bottom w:val="nil"/>
            </w:tcBorders>
          </w:tcPr>
          <w:p>
            <w:pPr>
              <w:pStyle w:val="TableParagraph"/>
              <w:rPr>
                <w:rFonts w:ascii="Times New Roman"/>
                <w:sz w:val="18"/>
              </w:rPr>
            </w:pPr>
          </w:p>
        </w:tc>
        <w:tc>
          <w:tcPr>
            <w:tcW w:w="1276" w:type="dxa"/>
            <w:vMerge w:val="restart"/>
          </w:tcPr>
          <w:p>
            <w:pPr>
              <w:pStyle w:val="TableParagraph"/>
              <w:rPr>
                <w:sz w:val="16"/>
              </w:rPr>
            </w:pPr>
          </w:p>
          <w:p>
            <w:pPr>
              <w:pStyle w:val="TableParagraph"/>
              <w:rPr>
                <w:sz w:val="16"/>
              </w:rPr>
            </w:pPr>
          </w:p>
          <w:p>
            <w:pPr>
              <w:pStyle w:val="TableParagraph"/>
              <w:spacing w:before="3"/>
              <w:rPr>
                <w:sz w:val="19"/>
              </w:rPr>
            </w:pPr>
          </w:p>
          <w:p>
            <w:pPr>
              <w:pStyle w:val="TableParagraph"/>
              <w:ind w:left="251" w:right="240" w:hanging="3"/>
              <w:jc w:val="center"/>
              <w:rPr>
                <w:sz w:val="14"/>
              </w:rPr>
            </w:pPr>
            <w:r>
              <w:rPr>
                <w:sz w:val="14"/>
              </w:rPr>
              <w:t>Encargado Inventarios / Asistente de Inventarios</w:t>
            </w:r>
          </w:p>
        </w:tc>
        <w:tc>
          <w:tcPr>
            <w:tcW w:w="7976" w:type="dxa"/>
            <w:tcBorders>
              <w:bottom w:val="nil"/>
            </w:tcBorders>
          </w:tcPr>
          <w:p>
            <w:pPr>
              <w:pStyle w:val="TableParagraph"/>
              <w:spacing w:line="232" w:lineRule="exact" w:before="25"/>
              <w:ind w:left="55"/>
              <w:rPr>
                <w:sz w:val="22"/>
              </w:rPr>
            </w:pPr>
            <w:r>
              <w:rPr>
                <w:sz w:val="22"/>
              </w:rPr>
              <w:t>De acuerdo al reporte de inventario físico, determina la existencia de datos</w:t>
            </w:r>
          </w:p>
        </w:tc>
      </w:tr>
      <w:tr>
        <w:trPr>
          <w:trHeight w:val="1254" w:hRule="atLeast"/>
        </w:trPr>
        <w:tc>
          <w:tcPr>
            <w:tcW w:w="1276" w:type="dxa"/>
            <w:tcBorders>
              <w:top w:val="nil"/>
              <w:bottom w:val="nil"/>
            </w:tcBorders>
          </w:tcPr>
          <w:p>
            <w:pPr>
              <w:pStyle w:val="TableParagraph"/>
              <w:spacing w:before="3"/>
              <w:rPr>
                <w:sz w:val="19"/>
              </w:rPr>
            </w:pPr>
          </w:p>
          <w:p>
            <w:pPr>
              <w:pStyle w:val="TableParagraph"/>
              <w:spacing w:before="1"/>
              <w:ind w:left="230" w:right="51"/>
              <w:rPr>
                <w:b/>
                <w:sz w:val="14"/>
              </w:rPr>
            </w:pPr>
            <w:r>
              <w:rPr>
                <w:b/>
                <w:sz w:val="14"/>
              </w:rPr>
              <w:t>1 .Determinar existencia de datos incorrectos en SICOIN</w:t>
            </w:r>
          </w:p>
        </w:tc>
        <w:tc>
          <w:tcPr>
            <w:tcW w:w="1276" w:type="dxa"/>
            <w:vMerge/>
            <w:tcBorders>
              <w:top w:val="nil"/>
            </w:tcBorders>
          </w:tcPr>
          <w:p>
            <w:pPr>
              <w:rPr>
                <w:sz w:val="2"/>
                <w:szCs w:val="2"/>
              </w:rPr>
            </w:pPr>
          </w:p>
        </w:tc>
        <w:tc>
          <w:tcPr>
            <w:tcW w:w="7976" w:type="dxa"/>
            <w:tcBorders>
              <w:top w:val="nil"/>
              <w:bottom w:val="nil"/>
            </w:tcBorders>
          </w:tcPr>
          <w:p>
            <w:pPr>
              <w:pStyle w:val="TableParagraph"/>
              <w:ind w:left="55" w:right="47"/>
              <w:jc w:val="both"/>
              <w:rPr>
                <w:sz w:val="22"/>
              </w:rPr>
            </w:pPr>
            <w:r>
              <w:rPr>
                <w:sz w:val="22"/>
              </w:rPr>
              <w:t>ingresados al SICOIN WEB en forma incorrecta, entre estos el precio, número de serie, y en el caso de vehículos el número de motor, número de chasis entre otros;  por lo que se procede a ingresar en el Módulo de Inventarios en la</w:t>
            </w:r>
            <w:r>
              <w:rPr>
                <w:spacing w:val="-11"/>
                <w:sz w:val="22"/>
              </w:rPr>
              <w:t> </w:t>
            </w:r>
            <w:r>
              <w:rPr>
                <w:sz w:val="22"/>
              </w:rPr>
              <w:t>opción</w:t>
            </w:r>
          </w:p>
          <w:p>
            <w:pPr>
              <w:pStyle w:val="TableParagraph"/>
              <w:spacing w:line="252" w:lineRule="exact"/>
              <w:ind w:left="55" w:right="47"/>
              <w:jc w:val="both"/>
              <w:rPr>
                <w:sz w:val="22"/>
              </w:rPr>
            </w:pPr>
            <w:r>
              <w:rPr>
                <w:sz w:val="22"/>
              </w:rPr>
              <w:t>“Solicitar bienes de inventario físico” para realizar los cambios necesarios, de acuerdo</w:t>
            </w:r>
            <w:r>
              <w:rPr>
                <w:spacing w:val="42"/>
                <w:sz w:val="22"/>
              </w:rPr>
              <w:t> </w:t>
            </w:r>
            <w:r>
              <w:rPr>
                <w:sz w:val="22"/>
              </w:rPr>
              <w:t>al</w:t>
            </w:r>
            <w:r>
              <w:rPr>
                <w:spacing w:val="42"/>
                <w:sz w:val="22"/>
              </w:rPr>
              <w:t> </w:t>
            </w:r>
            <w:r>
              <w:rPr>
                <w:sz w:val="22"/>
              </w:rPr>
              <w:t>“Manual</w:t>
            </w:r>
            <w:r>
              <w:rPr>
                <w:spacing w:val="42"/>
                <w:sz w:val="22"/>
              </w:rPr>
              <w:t> </w:t>
            </w:r>
            <w:r>
              <w:rPr>
                <w:sz w:val="22"/>
              </w:rPr>
              <w:t>de</w:t>
            </w:r>
            <w:r>
              <w:rPr>
                <w:spacing w:val="43"/>
                <w:sz w:val="22"/>
              </w:rPr>
              <w:t> </w:t>
            </w:r>
            <w:r>
              <w:rPr>
                <w:sz w:val="22"/>
              </w:rPr>
              <w:t>Inventarios</w:t>
            </w:r>
            <w:r>
              <w:rPr>
                <w:spacing w:val="42"/>
                <w:sz w:val="22"/>
              </w:rPr>
              <w:t> </w:t>
            </w:r>
            <w:r>
              <w:rPr>
                <w:sz w:val="22"/>
              </w:rPr>
              <w:t>de</w:t>
            </w:r>
            <w:r>
              <w:rPr>
                <w:spacing w:val="42"/>
                <w:sz w:val="22"/>
              </w:rPr>
              <w:t> </w:t>
            </w:r>
            <w:r>
              <w:rPr>
                <w:sz w:val="22"/>
              </w:rPr>
              <w:t>Activos</w:t>
            </w:r>
            <w:r>
              <w:rPr>
                <w:spacing w:val="44"/>
                <w:sz w:val="22"/>
              </w:rPr>
              <w:t> </w:t>
            </w:r>
            <w:r>
              <w:rPr>
                <w:sz w:val="22"/>
              </w:rPr>
              <w:t>Fijos</w:t>
            </w:r>
            <w:r>
              <w:rPr>
                <w:spacing w:val="43"/>
                <w:sz w:val="22"/>
              </w:rPr>
              <w:t> </w:t>
            </w:r>
            <w:r>
              <w:rPr>
                <w:sz w:val="22"/>
              </w:rPr>
              <w:t>en</w:t>
            </w:r>
            <w:r>
              <w:rPr>
                <w:spacing w:val="42"/>
                <w:sz w:val="22"/>
              </w:rPr>
              <w:t> </w:t>
            </w:r>
            <w:r>
              <w:rPr>
                <w:sz w:val="22"/>
              </w:rPr>
              <w:t>el</w:t>
            </w:r>
            <w:r>
              <w:rPr>
                <w:spacing w:val="42"/>
                <w:sz w:val="22"/>
              </w:rPr>
              <w:t> </w:t>
            </w:r>
            <w:r>
              <w:rPr>
                <w:sz w:val="22"/>
              </w:rPr>
              <w:t>SICOIN</w:t>
            </w:r>
            <w:r>
              <w:rPr>
                <w:spacing w:val="42"/>
                <w:sz w:val="22"/>
              </w:rPr>
              <w:t> </w:t>
            </w:r>
            <w:r>
              <w:rPr>
                <w:sz w:val="22"/>
              </w:rPr>
              <w:t>WEB”,</w:t>
            </w:r>
            <w:r>
              <w:rPr>
                <w:spacing w:val="42"/>
                <w:sz w:val="22"/>
              </w:rPr>
              <w:t> </w:t>
            </w:r>
            <w:r>
              <w:rPr>
                <w:sz w:val="22"/>
              </w:rPr>
              <w:t>del</w:t>
            </w:r>
          </w:p>
        </w:tc>
      </w:tr>
      <w:tr>
        <w:trPr>
          <w:trHeight w:val="266" w:hRule="atLeast"/>
        </w:trPr>
        <w:tc>
          <w:tcPr>
            <w:tcW w:w="1276" w:type="dxa"/>
            <w:tcBorders>
              <w:top w:val="nil"/>
            </w:tcBorders>
          </w:tcPr>
          <w:p>
            <w:pPr>
              <w:pStyle w:val="TableParagraph"/>
              <w:rPr>
                <w:rFonts w:ascii="Times New Roman"/>
                <w:sz w:val="18"/>
              </w:rPr>
            </w:pPr>
          </w:p>
        </w:tc>
        <w:tc>
          <w:tcPr>
            <w:tcW w:w="1276" w:type="dxa"/>
            <w:vMerge/>
            <w:tcBorders>
              <w:top w:val="nil"/>
            </w:tcBorders>
          </w:tcPr>
          <w:p>
            <w:pPr>
              <w:rPr>
                <w:sz w:val="2"/>
                <w:szCs w:val="2"/>
              </w:rPr>
            </w:pPr>
          </w:p>
        </w:tc>
        <w:tc>
          <w:tcPr>
            <w:tcW w:w="7976" w:type="dxa"/>
            <w:tcBorders>
              <w:top w:val="nil"/>
            </w:tcBorders>
          </w:tcPr>
          <w:p>
            <w:pPr>
              <w:pStyle w:val="TableParagraph"/>
              <w:spacing w:line="236" w:lineRule="exact"/>
              <w:ind w:left="55"/>
              <w:rPr>
                <w:sz w:val="22"/>
              </w:rPr>
            </w:pPr>
            <w:r>
              <w:rPr>
                <w:sz w:val="22"/>
              </w:rPr>
              <w:t>Ministerio de Finanzas Públicas.</w:t>
            </w:r>
          </w:p>
        </w:tc>
      </w:tr>
      <w:tr>
        <w:trPr>
          <w:trHeight w:val="700" w:hRule="atLeast"/>
        </w:trPr>
        <w:tc>
          <w:tcPr>
            <w:tcW w:w="1276" w:type="dxa"/>
          </w:tcPr>
          <w:p>
            <w:pPr>
              <w:pStyle w:val="TableParagraph"/>
              <w:spacing w:before="27"/>
              <w:ind w:left="230" w:right="167"/>
              <w:rPr>
                <w:b/>
                <w:sz w:val="14"/>
              </w:rPr>
            </w:pPr>
            <w:r>
              <w:rPr>
                <w:b/>
                <w:sz w:val="14"/>
              </w:rPr>
              <w:t>2. Verificar estado del cambio en el SICOIN</w:t>
            </w:r>
          </w:p>
        </w:tc>
        <w:tc>
          <w:tcPr>
            <w:tcW w:w="1276" w:type="dxa"/>
          </w:tcPr>
          <w:p>
            <w:pPr>
              <w:pStyle w:val="TableParagraph"/>
              <w:spacing w:before="27"/>
              <w:ind w:left="251" w:right="240" w:hanging="3"/>
              <w:jc w:val="center"/>
              <w:rPr>
                <w:sz w:val="14"/>
              </w:rPr>
            </w:pPr>
            <w:r>
              <w:rPr>
                <w:sz w:val="14"/>
              </w:rPr>
              <w:t>Encargado Inventarios / Asistente de Inventarios</w:t>
            </w:r>
          </w:p>
        </w:tc>
        <w:tc>
          <w:tcPr>
            <w:tcW w:w="7976" w:type="dxa"/>
          </w:tcPr>
          <w:p>
            <w:pPr>
              <w:pStyle w:val="TableParagraph"/>
              <w:spacing w:before="26"/>
              <w:ind w:left="55" w:right="48"/>
              <w:rPr>
                <w:sz w:val="22"/>
              </w:rPr>
            </w:pPr>
            <w:r>
              <w:rPr>
                <w:sz w:val="22"/>
              </w:rPr>
              <w:t>Los cambios realizados en el sistema deben quedar en estado de “Solicitado” por lo que es recomendable imprimir esta información.</w:t>
            </w:r>
          </w:p>
        </w:tc>
      </w:tr>
      <w:tr>
        <w:trPr>
          <w:trHeight w:val="1168" w:hRule="atLeast"/>
        </w:trPr>
        <w:tc>
          <w:tcPr>
            <w:tcW w:w="1276" w:type="dxa"/>
            <w:tcBorders>
              <w:bottom w:val="nil"/>
            </w:tcBorders>
          </w:tcPr>
          <w:p>
            <w:pPr>
              <w:pStyle w:val="TableParagraph"/>
              <w:rPr>
                <w:rFonts w:ascii="Times New Roman"/>
                <w:sz w:val="18"/>
              </w:rPr>
            </w:pPr>
          </w:p>
        </w:tc>
        <w:tc>
          <w:tcPr>
            <w:tcW w:w="1276" w:type="dxa"/>
            <w:tcBorders>
              <w:bottom w:val="nil"/>
            </w:tcBorders>
          </w:tcPr>
          <w:p>
            <w:pPr>
              <w:pStyle w:val="TableParagraph"/>
              <w:rPr>
                <w:rFonts w:ascii="Times New Roman"/>
                <w:sz w:val="18"/>
              </w:rPr>
            </w:pPr>
          </w:p>
        </w:tc>
        <w:tc>
          <w:tcPr>
            <w:tcW w:w="7976" w:type="dxa"/>
            <w:tcBorders>
              <w:bottom w:val="nil"/>
            </w:tcBorders>
          </w:tcPr>
          <w:p>
            <w:pPr>
              <w:pStyle w:val="TableParagraph"/>
              <w:spacing w:before="26"/>
              <w:ind w:left="55" w:right="46"/>
              <w:jc w:val="both"/>
              <w:rPr>
                <w:sz w:val="22"/>
              </w:rPr>
            </w:pPr>
            <w:r>
              <w:rPr>
                <w:sz w:val="22"/>
              </w:rPr>
              <w:t>Solicita por medio de oficio con el visto bueno de la máxima autoridad de la Unidad Ejecutora, la aprobación de la modificación realizada a la Dirección de Contabilidad del Estado del Ministerio de Finanzas Públicas, adjunta al oficio lo siguiente:</w:t>
            </w:r>
          </w:p>
        </w:tc>
      </w:tr>
      <w:tr>
        <w:trPr>
          <w:trHeight w:val="1110" w:hRule="atLeast"/>
        </w:trPr>
        <w:tc>
          <w:tcPr>
            <w:tcW w:w="1276" w:type="dxa"/>
            <w:tcBorders>
              <w:top w:val="nil"/>
              <w:bottom w:val="nil"/>
            </w:tcBorders>
          </w:tcPr>
          <w:p>
            <w:pPr>
              <w:pStyle w:val="TableParagraph"/>
              <w:rPr>
                <w:sz w:val="16"/>
              </w:rPr>
            </w:pPr>
          </w:p>
          <w:p>
            <w:pPr>
              <w:pStyle w:val="TableParagraph"/>
              <w:spacing w:before="7"/>
              <w:rPr>
                <w:sz w:val="21"/>
              </w:rPr>
            </w:pPr>
          </w:p>
          <w:p>
            <w:pPr>
              <w:pStyle w:val="TableParagraph"/>
              <w:ind w:left="244" w:right="61" w:hanging="1"/>
              <w:jc w:val="center"/>
              <w:rPr>
                <w:b/>
                <w:sz w:val="14"/>
              </w:rPr>
            </w:pPr>
            <w:r>
              <w:rPr>
                <w:b/>
                <w:sz w:val="14"/>
              </w:rPr>
              <w:t>3.Solicitar oficio de aprobación de modificación</w:t>
            </w:r>
          </w:p>
        </w:tc>
        <w:tc>
          <w:tcPr>
            <w:tcW w:w="1276" w:type="dxa"/>
            <w:tcBorders>
              <w:top w:val="nil"/>
              <w:bottom w:val="nil"/>
            </w:tcBorders>
          </w:tcPr>
          <w:p>
            <w:pPr>
              <w:pStyle w:val="TableParagraph"/>
              <w:rPr>
                <w:sz w:val="16"/>
              </w:rPr>
            </w:pPr>
          </w:p>
          <w:p>
            <w:pPr>
              <w:pStyle w:val="TableParagraph"/>
              <w:spacing w:before="7"/>
              <w:rPr>
                <w:sz w:val="21"/>
              </w:rPr>
            </w:pPr>
          </w:p>
          <w:p>
            <w:pPr>
              <w:pStyle w:val="TableParagraph"/>
              <w:ind w:left="251" w:right="240" w:hanging="3"/>
              <w:jc w:val="center"/>
              <w:rPr>
                <w:sz w:val="14"/>
              </w:rPr>
            </w:pPr>
            <w:r>
              <w:rPr>
                <w:sz w:val="14"/>
              </w:rPr>
              <w:t>Encargado Inventarios / Asistente de Inventarios</w:t>
            </w:r>
          </w:p>
        </w:tc>
        <w:tc>
          <w:tcPr>
            <w:tcW w:w="7976" w:type="dxa"/>
            <w:tcBorders>
              <w:top w:val="nil"/>
              <w:bottom w:val="nil"/>
            </w:tcBorders>
          </w:tcPr>
          <w:p>
            <w:pPr>
              <w:pStyle w:val="TableParagraph"/>
              <w:numPr>
                <w:ilvl w:val="0"/>
                <w:numId w:val="3"/>
              </w:numPr>
              <w:tabs>
                <w:tab w:pos="764" w:val="left" w:leader="none"/>
                <w:tab w:pos="1546" w:val="left" w:leader="none"/>
                <w:tab w:pos="2049" w:val="left" w:leader="none"/>
                <w:tab w:pos="2993" w:val="left" w:leader="none"/>
                <w:tab w:pos="3446" w:val="left" w:leader="none"/>
                <w:tab w:pos="4609" w:val="left" w:leader="none"/>
                <w:tab w:pos="5062" w:val="left" w:leader="none"/>
                <w:tab w:pos="5443" w:val="left" w:leader="none"/>
                <w:tab w:pos="6018" w:val="left" w:leader="none"/>
                <w:tab w:pos="6704" w:val="left" w:leader="none"/>
                <w:tab w:pos="7633" w:val="left" w:leader="none"/>
              </w:tabs>
              <w:spacing w:line="240" w:lineRule="auto" w:before="123" w:after="0"/>
              <w:ind w:left="775" w:right="48" w:hanging="360"/>
              <w:jc w:val="left"/>
              <w:rPr>
                <w:sz w:val="22"/>
              </w:rPr>
            </w:pPr>
            <w:r>
              <w:rPr>
                <w:sz w:val="22"/>
              </w:rPr>
              <w:t>Copia</w:t>
              <w:tab/>
              <w:t>del</w:t>
              <w:tab/>
              <w:t>informe</w:t>
              <w:tab/>
              <w:t>de</w:t>
              <w:tab/>
              <w:t>inventario</w:t>
              <w:tab/>
              <w:t>en</w:t>
              <w:tab/>
              <w:t>la</w:t>
              <w:tab/>
              <w:t>que</w:t>
              <w:tab/>
              <w:t>hace</w:t>
              <w:tab/>
              <w:t>constar</w:t>
              <w:tab/>
            </w:r>
            <w:r>
              <w:rPr>
                <w:spacing w:val="-6"/>
                <w:sz w:val="22"/>
              </w:rPr>
              <w:t>las </w:t>
            </w:r>
            <w:r>
              <w:rPr>
                <w:sz w:val="22"/>
              </w:rPr>
              <w:t>inconsistencias</w:t>
            </w:r>
            <w:r>
              <w:rPr>
                <w:spacing w:val="-1"/>
                <w:sz w:val="22"/>
              </w:rPr>
              <w:t> </w:t>
            </w:r>
            <w:r>
              <w:rPr>
                <w:sz w:val="22"/>
              </w:rPr>
              <w:t>detectadas</w:t>
            </w:r>
          </w:p>
          <w:p>
            <w:pPr>
              <w:pStyle w:val="TableParagraph"/>
              <w:numPr>
                <w:ilvl w:val="0"/>
                <w:numId w:val="3"/>
              </w:numPr>
              <w:tabs>
                <w:tab w:pos="764" w:val="left" w:leader="none"/>
              </w:tabs>
              <w:spacing w:line="252" w:lineRule="exact" w:before="0" w:after="0"/>
              <w:ind w:left="763" w:right="0" w:hanging="349"/>
              <w:jc w:val="left"/>
              <w:rPr>
                <w:sz w:val="22"/>
              </w:rPr>
            </w:pPr>
            <w:r>
              <w:rPr>
                <w:sz w:val="22"/>
              </w:rPr>
              <w:t>Reporte de bienes modificados en estado</w:t>
            </w:r>
            <w:r>
              <w:rPr>
                <w:spacing w:val="-2"/>
                <w:sz w:val="22"/>
              </w:rPr>
              <w:t> </w:t>
            </w:r>
            <w:r>
              <w:rPr>
                <w:sz w:val="22"/>
              </w:rPr>
              <w:t>“Solicitado”</w:t>
            </w:r>
          </w:p>
        </w:tc>
      </w:tr>
      <w:tr>
        <w:trPr>
          <w:trHeight w:val="1572" w:hRule="atLeast"/>
        </w:trPr>
        <w:tc>
          <w:tcPr>
            <w:tcW w:w="1276" w:type="dxa"/>
            <w:tcBorders>
              <w:top w:val="nil"/>
            </w:tcBorders>
          </w:tcPr>
          <w:p>
            <w:pPr>
              <w:pStyle w:val="TableParagraph"/>
              <w:rPr>
                <w:rFonts w:ascii="Times New Roman"/>
                <w:sz w:val="18"/>
              </w:rPr>
            </w:pPr>
          </w:p>
        </w:tc>
        <w:tc>
          <w:tcPr>
            <w:tcW w:w="1276" w:type="dxa"/>
            <w:tcBorders>
              <w:top w:val="nil"/>
            </w:tcBorders>
          </w:tcPr>
          <w:p>
            <w:pPr>
              <w:pStyle w:val="TableParagraph"/>
              <w:rPr>
                <w:rFonts w:ascii="Times New Roman"/>
                <w:sz w:val="18"/>
              </w:rPr>
            </w:pPr>
          </w:p>
        </w:tc>
        <w:tc>
          <w:tcPr>
            <w:tcW w:w="7976" w:type="dxa"/>
            <w:tcBorders>
              <w:top w:val="nil"/>
            </w:tcBorders>
          </w:tcPr>
          <w:p>
            <w:pPr>
              <w:pStyle w:val="TableParagraph"/>
              <w:spacing w:before="24"/>
              <w:ind w:left="55" w:right="47"/>
              <w:jc w:val="both"/>
              <w:rPr>
                <w:sz w:val="22"/>
              </w:rPr>
            </w:pPr>
            <w:r>
              <w:rPr>
                <w:sz w:val="22"/>
              </w:rPr>
              <w:t>NOTA: En los casos de modificación de características relacionadas al cambio de color, dimensiones y que no estén contenidas en la actividad No. 1 de este apartado, la aprobación la realiza el jefe inmediato superior del Encargado de Inventario con el rol correspondiente, o quien corresponda según lo establecido en el “Manual de Inventarios de Activos Fijos en el SICOIN WEB”, del Ministerio de Finanzas Públicas.</w:t>
            </w:r>
          </w:p>
        </w:tc>
      </w:tr>
      <w:tr>
        <w:trPr>
          <w:trHeight w:val="700" w:hRule="atLeast"/>
        </w:trPr>
        <w:tc>
          <w:tcPr>
            <w:tcW w:w="1276" w:type="dxa"/>
          </w:tcPr>
          <w:p>
            <w:pPr>
              <w:pStyle w:val="TableParagraph"/>
              <w:spacing w:before="3"/>
              <w:rPr>
                <w:sz w:val="23"/>
              </w:rPr>
            </w:pPr>
          </w:p>
          <w:p>
            <w:pPr>
              <w:pStyle w:val="TableParagraph"/>
              <w:ind w:left="245"/>
              <w:rPr>
                <w:b/>
                <w:sz w:val="14"/>
              </w:rPr>
            </w:pPr>
            <w:r>
              <w:rPr>
                <w:b/>
                <w:sz w:val="14"/>
              </w:rPr>
              <w:t>4.Seguimiento</w:t>
            </w:r>
          </w:p>
        </w:tc>
        <w:tc>
          <w:tcPr>
            <w:tcW w:w="1276" w:type="dxa"/>
          </w:tcPr>
          <w:p>
            <w:pPr>
              <w:pStyle w:val="TableParagraph"/>
              <w:spacing w:before="27"/>
              <w:ind w:left="251" w:right="240" w:hanging="3"/>
              <w:jc w:val="center"/>
              <w:rPr>
                <w:sz w:val="14"/>
              </w:rPr>
            </w:pPr>
            <w:r>
              <w:rPr>
                <w:sz w:val="14"/>
              </w:rPr>
              <w:t>Encargado Inventarios / Asistente de Inventarios</w:t>
            </w:r>
          </w:p>
        </w:tc>
        <w:tc>
          <w:tcPr>
            <w:tcW w:w="7976" w:type="dxa"/>
          </w:tcPr>
          <w:p>
            <w:pPr>
              <w:pStyle w:val="TableParagraph"/>
              <w:spacing w:before="26"/>
              <w:ind w:left="55"/>
              <w:rPr>
                <w:sz w:val="22"/>
              </w:rPr>
            </w:pPr>
            <w:r>
              <w:rPr>
                <w:sz w:val="22"/>
              </w:rPr>
              <w:t>Realiza el seguimiento ante la Dirección de Contabilidad del Estado para la respectiva aprobación de la modificación.</w:t>
            </w:r>
          </w:p>
        </w:tc>
      </w:tr>
    </w:tbl>
    <w:p>
      <w:pPr>
        <w:spacing w:after="0"/>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126" w:right="3119"/>
              <w:jc w:val="center"/>
              <w:rPr>
                <w:sz w:val="16"/>
              </w:rPr>
            </w:pPr>
            <w:r>
              <w:rPr>
                <w:sz w:val="16"/>
              </w:rPr>
              <w:t>INSTRUCTIVO </w:t>
            </w:r>
          </w:p>
          <w:p>
            <w:pPr>
              <w:pStyle w:val="TableParagraph"/>
              <w:spacing w:line="276" w:lineRule="exact" w:before="27"/>
              <w:ind w:left="3126" w:right="3119"/>
              <w:jc w:val="center"/>
              <w:rPr>
                <w:b/>
                <w:sz w:val="24"/>
              </w:rPr>
            </w:pPr>
            <w:r>
              <w:rPr>
                <w:b/>
                <w:sz w:val="24"/>
              </w:rPr>
              <w:t>ADMINISTRACION DE INVENTARIO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04</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4</w:t>
            </w:r>
          </w:p>
        </w:tc>
      </w:tr>
    </w:tbl>
    <w:p>
      <w:pPr>
        <w:pStyle w:val="Heading1"/>
        <w:numPr>
          <w:ilvl w:val="1"/>
          <w:numId w:val="1"/>
        </w:numPr>
        <w:tabs>
          <w:tab w:pos="1543" w:val="left" w:leader="none"/>
          <w:tab w:pos="1544" w:val="left" w:leader="none"/>
        </w:tabs>
        <w:spacing w:line="240" w:lineRule="auto" w:before="111" w:after="0"/>
        <w:ind w:left="1543" w:right="0" w:hanging="992"/>
        <w:jc w:val="left"/>
      </w:pPr>
      <w:r>
        <w:rPr>
          <w:u w:val="thick"/>
        </w:rPr>
        <w:t>ANEXOS</w:t>
      </w:r>
    </w:p>
    <w:p>
      <w:pPr>
        <w:pStyle w:val="BodyText"/>
        <w:spacing w:before="10"/>
        <w:rPr>
          <w:b/>
          <w:sz w:val="11"/>
        </w:rPr>
      </w:pPr>
    </w:p>
    <w:p>
      <w:pPr>
        <w:spacing w:before="94"/>
        <w:ind w:left="127" w:right="0" w:firstLine="0"/>
        <w:jc w:val="left"/>
        <w:rPr>
          <w:b/>
          <w:sz w:val="20"/>
        </w:rPr>
      </w:pPr>
      <w:r>
        <w:rPr>
          <w:b/>
          <w:sz w:val="20"/>
        </w:rPr>
        <w:t>FIN-01 FORMULARIO RESUMEN DE INVENTARIO INSTITUCIONAL</w:t>
      </w:r>
    </w:p>
    <w:p>
      <w:pPr>
        <w:pStyle w:val="BodyText"/>
        <w:spacing w:before="8"/>
        <w:rPr>
          <w:b/>
          <w:sz w:val="18"/>
        </w:rPr>
      </w:pPr>
      <w:r>
        <w:rPr/>
        <w:pict>
          <v:group style="position:absolute;margin-left:28.379999pt;margin-top:12.701028pt;width:520.6pt;height:304.9pt;mso-position-horizontal-relative:page;mso-position-vertical-relative:paragraph;z-index:-15728640;mso-wrap-distance-left:0;mso-wrap-distance-right:0" coordorigin="568,254" coordsize="10412,6098">
            <v:shape style="position:absolute;left:567;top:254;width:10383;height:6052" type="#_x0000_t75" stroked="false">
              <v:imagedata r:id="rId9" o:title=""/>
            </v:shape>
            <v:rect style="position:absolute;left:567;top:6328;width:10383;height:23" filled="true" fillcolor="#000000" stroked="false">
              <v:fill type="solid"/>
            </v:rect>
            <v:line style="position:absolute" from="614,301" to="10969,288" stroked="true" strokeweight="1.0pt" strokecolor="#000000">
              <v:stroke dashstyle="solid"/>
            </v:line>
            <w10:wrap type="topAndBottom"/>
          </v:group>
        </w:pict>
      </w:r>
    </w:p>
    <w:p>
      <w:pPr>
        <w:pStyle w:val="BodyText"/>
        <w:spacing w:before="5"/>
        <w:rPr>
          <w:b/>
          <w:sz w:val="11"/>
        </w:rPr>
      </w:pPr>
    </w:p>
    <w:p>
      <w:pPr>
        <w:spacing w:before="92" w:after="2"/>
        <w:ind w:left="127" w:right="0" w:firstLine="0"/>
        <w:jc w:val="left"/>
        <w:rPr>
          <w:b/>
          <w:sz w:val="20"/>
        </w:rPr>
      </w:pPr>
      <w:r>
        <w:rPr>
          <w:b/>
          <w:sz w:val="22"/>
        </w:rPr>
        <w:t>FIN-02</w:t>
      </w:r>
      <w:r>
        <w:rPr>
          <w:b/>
          <w:sz w:val="22"/>
          <w:u w:val="thick"/>
        </w:rPr>
        <w:t> </w:t>
      </w:r>
      <w:r>
        <w:rPr>
          <w:b/>
          <w:sz w:val="20"/>
        </w:rPr>
        <w:t>FORMULARIO DETALLE DE INVENTARIO POR CUENTA</w:t>
      </w:r>
    </w:p>
    <w:p>
      <w:pPr>
        <w:pStyle w:val="BodyText"/>
        <w:ind w:left="127"/>
        <w:rPr>
          <w:sz w:val="20"/>
        </w:rPr>
      </w:pPr>
      <w:r>
        <w:rPr>
          <w:sz w:val="20"/>
        </w:rPr>
        <w:pict>
          <v:group style="width:519.15pt;height:313.8pt;mso-position-horizontal-relative:char;mso-position-vertical-relative:line" coordorigin="0,0" coordsize="10383,6276">
            <v:shape style="position:absolute;left:0;top:0;width:10382;height:6231" type="#_x0000_t75" stroked="false">
              <v:imagedata r:id="rId10" o:title=""/>
            </v:shape>
            <v:rect style="position:absolute;left:0;top:6253;width:10382;height:23" filled="true" fillcolor="#000000" stroked="false">
              <v:fill type="solid"/>
            </v:rect>
            <v:line style="position:absolute" from="77,53" to="10352,38" stroked="true" strokeweight="3pt" strokecolor="#000000">
              <v:stroke dashstyle="solid"/>
            </v:line>
          </v:group>
        </w:pict>
      </w:r>
      <w:r>
        <w:rPr>
          <w:sz w:val="20"/>
        </w:rPr>
      </w:r>
    </w:p>
    <w:sectPr>
      <w:pgSz w:w="12240" w:h="15840"/>
      <w:pgMar w:header="208" w:footer="334" w:top="400" w:bottom="520" w:left="4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06707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06758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75" w:hanging="349"/>
        <w:jc w:val="left"/>
      </w:pPr>
      <w:rPr>
        <w:rFonts w:hint="default" w:ascii="Arial" w:hAnsi="Arial" w:eastAsia="Arial" w:cs="Arial"/>
        <w:w w:val="99"/>
        <w:sz w:val="22"/>
        <w:szCs w:val="22"/>
        <w:lang w:val="es-ES" w:eastAsia="en-US" w:bidi="ar-SA"/>
      </w:rPr>
    </w:lvl>
    <w:lvl w:ilvl="1">
      <w:start w:val="0"/>
      <w:numFmt w:val="bullet"/>
      <w:lvlText w:val="•"/>
      <w:lvlJc w:val="left"/>
      <w:pPr>
        <w:ind w:left="1498" w:hanging="349"/>
      </w:pPr>
      <w:rPr>
        <w:rFonts w:hint="default"/>
        <w:lang w:val="es-ES" w:eastAsia="en-US" w:bidi="ar-SA"/>
      </w:rPr>
    </w:lvl>
    <w:lvl w:ilvl="2">
      <w:start w:val="0"/>
      <w:numFmt w:val="bullet"/>
      <w:lvlText w:val="•"/>
      <w:lvlJc w:val="left"/>
      <w:pPr>
        <w:ind w:left="2217" w:hanging="349"/>
      </w:pPr>
      <w:rPr>
        <w:rFonts w:hint="default"/>
        <w:lang w:val="es-ES" w:eastAsia="en-US" w:bidi="ar-SA"/>
      </w:rPr>
    </w:lvl>
    <w:lvl w:ilvl="3">
      <w:start w:val="0"/>
      <w:numFmt w:val="bullet"/>
      <w:lvlText w:val="•"/>
      <w:lvlJc w:val="left"/>
      <w:pPr>
        <w:ind w:left="2935" w:hanging="349"/>
      </w:pPr>
      <w:rPr>
        <w:rFonts w:hint="default"/>
        <w:lang w:val="es-ES" w:eastAsia="en-US" w:bidi="ar-SA"/>
      </w:rPr>
    </w:lvl>
    <w:lvl w:ilvl="4">
      <w:start w:val="0"/>
      <w:numFmt w:val="bullet"/>
      <w:lvlText w:val="•"/>
      <w:lvlJc w:val="left"/>
      <w:pPr>
        <w:ind w:left="3654" w:hanging="349"/>
      </w:pPr>
      <w:rPr>
        <w:rFonts w:hint="default"/>
        <w:lang w:val="es-ES" w:eastAsia="en-US" w:bidi="ar-SA"/>
      </w:rPr>
    </w:lvl>
    <w:lvl w:ilvl="5">
      <w:start w:val="0"/>
      <w:numFmt w:val="bullet"/>
      <w:lvlText w:val="•"/>
      <w:lvlJc w:val="left"/>
      <w:pPr>
        <w:ind w:left="4373" w:hanging="349"/>
      </w:pPr>
      <w:rPr>
        <w:rFonts w:hint="default"/>
        <w:lang w:val="es-ES" w:eastAsia="en-US" w:bidi="ar-SA"/>
      </w:rPr>
    </w:lvl>
    <w:lvl w:ilvl="6">
      <w:start w:val="0"/>
      <w:numFmt w:val="bullet"/>
      <w:lvlText w:val="•"/>
      <w:lvlJc w:val="left"/>
      <w:pPr>
        <w:ind w:left="5091" w:hanging="349"/>
      </w:pPr>
      <w:rPr>
        <w:rFonts w:hint="default"/>
        <w:lang w:val="es-ES" w:eastAsia="en-US" w:bidi="ar-SA"/>
      </w:rPr>
    </w:lvl>
    <w:lvl w:ilvl="7">
      <w:start w:val="0"/>
      <w:numFmt w:val="bullet"/>
      <w:lvlText w:val="•"/>
      <w:lvlJc w:val="left"/>
      <w:pPr>
        <w:ind w:left="5810" w:hanging="349"/>
      </w:pPr>
      <w:rPr>
        <w:rFonts w:hint="default"/>
        <w:lang w:val="es-ES" w:eastAsia="en-US" w:bidi="ar-SA"/>
      </w:rPr>
    </w:lvl>
    <w:lvl w:ilvl="8">
      <w:start w:val="0"/>
      <w:numFmt w:val="bullet"/>
      <w:lvlText w:val="•"/>
      <w:lvlJc w:val="left"/>
      <w:pPr>
        <w:ind w:left="6528" w:hanging="349"/>
      </w:pPr>
      <w:rPr>
        <w:rFonts w:hint="default"/>
        <w:lang w:val="es-ES" w:eastAsia="en-US" w:bidi="ar-SA"/>
      </w:rPr>
    </w:lvl>
  </w:abstractNum>
  <w:abstractNum w:abstractNumId="1">
    <w:multiLevelType w:val="hybridMultilevel"/>
    <w:lvl w:ilvl="0">
      <w:start w:val="1"/>
      <w:numFmt w:val="decimal"/>
      <w:lvlText w:val="%1."/>
      <w:lvlJc w:val="left"/>
      <w:pPr>
        <w:ind w:left="1122" w:hanging="360"/>
        <w:jc w:val="left"/>
      </w:pPr>
      <w:rPr>
        <w:rFonts w:hint="default" w:ascii="Arial" w:hAnsi="Arial" w:eastAsia="Arial" w:cs="Arial"/>
        <w:w w:val="99"/>
        <w:sz w:val="22"/>
        <w:szCs w:val="22"/>
        <w:lang w:val="es-ES" w:eastAsia="en-US" w:bidi="ar-SA"/>
      </w:rPr>
    </w:lvl>
    <w:lvl w:ilvl="1">
      <w:start w:val="0"/>
      <w:numFmt w:val="bullet"/>
      <w:lvlText w:val="•"/>
      <w:lvlJc w:val="left"/>
      <w:pPr>
        <w:ind w:left="1820" w:hanging="360"/>
      </w:pPr>
      <w:rPr>
        <w:rFonts w:hint="default"/>
        <w:lang w:val="es-ES" w:eastAsia="en-US" w:bidi="ar-SA"/>
      </w:rPr>
    </w:lvl>
    <w:lvl w:ilvl="2">
      <w:start w:val="0"/>
      <w:numFmt w:val="bullet"/>
      <w:lvlText w:val="•"/>
      <w:lvlJc w:val="left"/>
      <w:pPr>
        <w:ind w:left="2521" w:hanging="360"/>
      </w:pPr>
      <w:rPr>
        <w:rFonts w:hint="default"/>
        <w:lang w:val="es-ES" w:eastAsia="en-US" w:bidi="ar-SA"/>
      </w:rPr>
    </w:lvl>
    <w:lvl w:ilvl="3">
      <w:start w:val="0"/>
      <w:numFmt w:val="bullet"/>
      <w:lvlText w:val="•"/>
      <w:lvlJc w:val="left"/>
      <w:pPr>
        <w:ind w:left="3222" w:hanging="360"/>
      </w:pPr>
      <w:rPr>
        <w:rFonts w:hint="default"/>
        <w:lang w:val="es-ES" w:eastAsia="en-US" w:bidi="ar-SA"/>
      </w:rPr>
    </w:lvl>
    <w:lvl w:ilvl="4">
      <w:start w:val="0"/>
      <w:numFmt w:val="bullet"/>
      <w:lvlText w:val="•"/>
      <w:lvlJc w:val="left"/>
      <w:pPr>
        <w:ind w:left="3923" w:hanging="360"/>
      </w:pPr>
      <w:rPr>
        <w:rFonts w:hint="default"/>
        <w:lang w:val="es-ES" w:eastAsia="en-US" w:bidi="ar-SA"/>
      </w:rPr>
    </w:lvl>
    <w:lvl w:ilvl="5">
      <w:start w:val="0"/>
      <w:numFmt w:val="bullet"/>
      <w:lvlText w:val="•"/>
      <w:lvlJc w:val="left"/>
      <w:pPr>
        <w:ind w:left="4624" w:hanging="360"/>
      </w:pPr>
      <w:rPr>
        <w:rFonts w:hint="default"/>
        <w:lang w:val="es-ES" w:eastAsia="en-US" w:bidi="ar-SA"/>
      </w:rPr>
    </w:lvl>
    <w:lvl w:ilvl="6">
      <w:start w:val="0"/>
      <w:numFmt w:val="bullet"/>
      <w:lvlText w:val="•"/>
      <w:lvlJc w:val="left"/>
      <w:pPr>
        <w:ind w:left="5324" w:hanging="360"/>
      </w:pPr>
      <w:rPr>
        <w:rFonts w:hint="default"/>
        <w:lang w:val="es-ES" w:eastAsia="en-US" w:bidi="ar-SA"/>
      </w:rPr>
    </w:lvl>
    <w:lvl w:ilvl="7">
      <w:start w:val="0"/>
      <w:numFmt w:val="bullet"/>
      <w:lvlText w:val="•"/>
      <w:lvlJc w:val="left"/>
      <w:pPr>
        <w:ind w:left="6025" w:hanging="360"/>
      </w:pPr>
      <w:rPr>
        <w:rFonts w:hint="default"/>
        <w:lang w:val="es-ES" w:eastAsia="en-US" w:bidi="ar-SA"/>
      </w:rPr>
    </w:lvl>
    <w:lvl w:ilvl="8">
      <w:start w:val="0"/>
      <w:numFmt w:val="bullet"/>
      <w:lvlText w:val="•"/>
      <w:lvlJc w:val="left"/>
      <w:pPr>
        <w:ind w:left="6726" w:hanging="360"/>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544" w:hanging="992"/>
        <w:jc w:val="left"/>
      </w:pPr>
      <w:rPr>
        <w:rFonts w:hint="default" w:ascii="Arial" w:hAnsi="Arial" w:eastAsia="Arial" w:cs="Arial"/>
        <w:b/>
        <w:bCs/>
        <w:w w:val="99"/>
        <w:sz w:val="22"/>
        <w:szCs w:val="22"/>
        <w:lang w:val="es-ES" w:eastAsia="en-US" w:bidi="ar-SA"/>
      </w:rPr>
    </w:lvl>
    <w:lvl w:ilvl="2">
      <w:start w:val="0"/>
      <w:numFmt w:val="bullet"/>
      <w:lvlText w:val="•"/>
      <w:lvlJc w:val="left"/>
      <w:pPr>
        <w:ind w:left="2646" w:hanging="992"/>
      </w:pPr>
      <w:rPr>
        <w:rFonts w:hint="default"/>
        <w:lang w:val="es-ES" w:eastAsia="en-US" w:bidi="ar-SA"/>
      </w:rPr>
    </w:lvl>
    <w:lvl w:ilvl="3">
      <w:start w:val="0"/>
      <w:numFmt w:val="bullet"/>
      <w:lvlText w:val="•"/>
      <w:lvlJc w:val="left"/>
      <w:pPr>
        <w:ind w:left="3753" w:hanging="992"/>
      </w:pPr>
      <w:rPr>
        <w:rFonts w:hint="default"/>
        <w:lang w:val="es-ES" w:eastAsia="en-US" w:bidi="ar-SA"/>
      </w:rPr>
    </w:lvl>
    <w:lvl w:ilvl="4">
      <w:start w:val="0"/>
      <w:numFmt w:val="bullet"/>
      <w:lvlText w:val="•"/>
      <w:lvlJc w:val="left"/>
      <w:pPr>
        <w:ind w:left="4860" w:hanging="992"/>
      </w:pPr>
      <w:rPr>
        <w:rFonts w:hint="default"/>
        <w:lang w:val="es-ES" w:eastAsia="en-US" w:bidi="ar-SA"/>
      </w:rPr>
    </w:lvl>
    <w:lvl w:ilvl="5">
      <w:start w:val="0"/>
      <w:numFmt w:val="bullet"/>
      <w:lvlText w:val="•"/>
      <w:lvlJc w:val="left"/>
      <w:pPr>
        <w:ind w:left="5966" w:hanging="992"/>
      </w:pPr>
      <w:rPr>
        <w:rFonts w:hint="default"/>
        <w:lang w:val="es-ES" w:eastAsia="en-US" w:bidi="ar-SA"/>
      </w:rPr>
    </w:lvl>
    <w:lvl w:ilvl="6">
      <w:start w:val="0"/>
      <w:numFmt w:val="bullet"/>
      <w:lvlText w:val="•"/>
      <w:lvlJc w:val="left"/>
      <w:pPr>
        <w:ind w:left="7073" w:hanging="992"/>
      </w:pPr>
      <w:rPr>
        <w:rFonts w:hint="default"/>
        <w:lang w:val="es-ES" w:eastAsia="en-US" w:bidi="ar-SA"/>
      </w:rPr>
    </w:lvl>
    <w:lvl w:ilvl="7">
      <w:start w:val="0"/>
      <w:numFmt w:val="bullet"/>
      <w:lvlText w:val="•"/>
      <w:lvlJc w:val="left"/>
      <w:pPr>
        <w:ind w:left="8180" w:hanging="992"/>
      </w:pPr>
      <w:rPr>
        <w:rFonts w:hint="default"/>
        <w:lang w:val="es-ES" w:eastAsia="en-US" w:bidi="ar-SA"/>
      </w:rPr>
    </w:lvl>
    <w:lvl w:ilvl="8">
      <w:start w:val="0"/>
      <w:numFmt w:val="bullet"/>
      <w:lvlText w:val="•"/>
      <w:lvlJc w:val="left"/>
      <w:pPr>
        <w:ind w:left="9286" w:hanging="992"/>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43"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543"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Inv_Ins_04 Admon_Invent</dc:title>
  <dcterms:created xsi:type="dcterms:W3CDTF">2020-12-14T14:38:27Z</dcterms:created>
  <dcterms:modified xsi:type="dcterms:W3CDTF">2020-12-14T14:38:27Z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PScript5.dll Version 5.2.2</vt:lpwstr>
  </property>
  <property fmtid="{D5CDD505-2E9C-101B-9397-08002B2CF9AE}" pid="4" name="LastSaved">
    <vt:filetime>2020-12-14T00:00:00Z</vt:filetime>
  </property>
</Properties>
</file>