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655D873F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6E2998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4212E3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4212E3">
        <w:rPr>
          <w:rFonts w:ascii="Arial" w:hAnsi="Arial" w:cs="Arial"/>
          <w:sz w:val="22"/>
          <w:szCs w:val="22"/>
        </w:rPr>
        <w:t>,</w:t>
      </w:r>
      <w:r w:rsidR="006E2998">
        <w:rPr>
          <w:rFonts w:ascii="Arial" w:hAnsi="Arial" w:cs="Arial"/>
          <w:sz w:val="22"/>
          <w:szCs w:val="22"/>
        </w:rPr>
        <w:t xml:space="preserve"> PARA LAS ORGANIZACIONES DE </w:t>
      </w:r>
      <w:r w:rsidR="004212E3">
        <w:rPr>
          <w:rFonts w:ascii="Arial" w:hAnsi="Arial" w:cs="Arial"/>
          <w:sz w:val="22"/>
          <w:szCs w:val="22"/>
        </w:rPr>
        <w:t>PADRES DE FAMILIA -OPF-</w:t>
      </w:r>
      <w:r w:rsidR="004212E3" w:rsidRPr="00221810">
        <w:rPr>
          <w:rFonts w:ascii="Arial" w:hAnsi="Arial" w:cs="Arial"/>
          <w:sz w:val="22"/>
          <w:szCs w:val="22"/>
        </w:rPr>
        <w:t>, POR EL MONTO</w:t>
      </w:r>
      <w:r w:rsidR="004212E3">
        <w:rPr>
          <w:rFonts w:ascii="Arial" w:hAnsi="Arial" w:cs="Arial"/>
          <w:sz w:val="22"/>
          <w:szCs w:val="22"/>
        </w:rPr>
        <w:t xml:space="preserve"> DE NUEVE MILLONES NOVECIENTOS NOVENTA MIL CIENTO SESENTA Y CUATRO QUETZALES EXACTOS (Q.9</w:t>
      </w:r>
      <w:proofErr w:type="gramStart"/>
      <w:r w:rsidR="004212E3">
        <w:rPr>
          <w:rFonts w:ascii="Arial" w:hAnsi="Arial" w:cs="Arial"/>
          <w:sz w:val="22"/>
          <w:szCs w:val="22"/>
        </w:rPr>
        <w:t>,990,164.00</w:t>
      </w:r>
      <w:proofErr w:type="gramEnd"/>
      <w:r w:rsidR="004212E3">
        <w:rPr>
          <w:rFonts w:ascii="Arial" w:hAnsi="Arial" w:cs="Arial"/>
          <w:sz w:val="22"/>
          <w:szCs w:val="22"/>
        </w:rPr>
        <w:t>) DE CRÉDITOS PRESUPUESTARIOS DISMINUIDOS Y DOCE MILLONES NOVECIENTOS CINCUENTA Y SEIS MIL CUATROCIENTOS CUARENTA Y NUEVE QUETZALES EXACTOS (Q.12,956,449.00) DE CRÉDITOS PRESUPUESTARIOS INCREMENTADOS</w:t>
      </w:r>
      <w:r w:rsidR="004212E3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4212E3">
        <w:rPr>
          <w:rFonts w:ascii="Arial" w:hAnsi="Arial" w:cs="Arial"/>
          <w:color w:val="000000" w:themeColor="text1"/>
          <w:sz w:val="22"/>
          <w:szCs w:val="22"/>
        </w:rPr>
        <w:t>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3A0FBE7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las </w:t>
      </w:r>
      <w:r w:rsidR="005C1B6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C1B61" w:rsidRPr="002B528B">
        <w:rPr>
          <w:rFonts w:ascii="Arial" w:hAnsi="Arial" w:cs="Arial"/>
          <w:sz w:val="22"/>
          <w:szCs w:val="22"/>
          <w:lang w:val="es-MX"/>
        </w:rPr>
        <w:t>de</w:t>
      </w:r>
      <w:r w:rsidR="00E13535">
        <w:rPr>
          <w:rFonts w:ascii="Arial" w:hAnsi="Arial" w:cs="Arial"/>
          <w:sz w:val="22"/>
          <w:szCs w:val="22"/>
          <w:lang w:val="es-MX"/>
        </w:rPr>
        <w:t xml:space="preserve"> Chimaltenango, Escuintla, Totonicapán, Quetzaltenango, San Marcos, Zacapa, Guatemala Norte, Guatemala Sur, Guatemala Oriente,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4212E3">
        <w:rPr>
          <w:rFonts w:ascii="Arial" w:hAnsi="Arial" w:cs="Arial"/>
          <w:sz w:val="22"/>
          <w:szCs w:val="22"/>
        </w:rPr>
        <w:t>NUEVE MILLONES NOVECIENTOS NOVENTA MIL CIENTO SESENTA Y CUATRO QUETZALES EXACTOS (Q.9,990,164.00) de créditos presupuestarios disminuidos y DOCE MILLONES NOVECIENTOS CINCUENTA Y SEIS MIL CUATROCIENTOS CUARENTA Y NUEVE QUETZALES EXACTOS (Q.12,956,449.00) 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E13535">
        <w:rPr>
          <w:rFonts w:ascii="Arial" w:hAnsi="Arial" w:cs="Arial"/>
          <w:sz w:val="22"/>
          <w:szCs w:val="22"/>
        </w:rPr>
        <w:t xml:space="preserve">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 xml:space="preserve">s Escolares, Valija Didáctica,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C169B0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13535">
        <w:rPr>
          <w:rFonts w:ascii="Arial" w:eastAsia="Arial Unicode MS" w:hAnsi="Arial" w:cs="Arial"/>
          <w:sz w:val="22"/>
          <w:szCs w:val="22"/>
        </w:rPr>
        <w:t xml:space="preserve"> 42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E13535">
        <w:rPr>
          <w:rFonts w:ascii="Arial" w:eastAsia="Arial Unicode MS" w:hAnsi="Arial" w:cs="Arial"/>
          <w:sz w:val="22"/>
          <w:szCs w:val="22"/>
        </w:rPr>
        <w:t>08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E13535">
        <w:rPr>
          <w:rFonts w:ascii="Arial" w:eastAsia="Arial Unicode MS" w:hAnsi="Arial" w:cs="Arial"/>
          <w:sz w:val="22"/>
          <w:szCs w:val="22"/>
        </w:rPr>
        <w:t xml:space="preserve"> agosto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E13535">
        <w:rPr>
          <w:rFonts w:ascii="Arial" w:hAnsi="Arial" w:cs="Arial"/>
          <w:sz w:val="22"/>
          <w:szCs w:val="22"/>
        </w:rPr>
        <w:t xml:space="preserve"> </w:t>
      </w:r>
      <w:r w:rsidR="004212E3">
        <w:rPr>
          <w:rFonts w:ascii="Arial" w:hAnsi="Arial" w:cs="Arial"/>
          <w:sz w:val="22"/>
          <w:szCs w:val="22"/>
        </w:rPr>
        <w:t>NUEVE MILLONES NOVECIENTOS NOVENTA MIL CIENTO SESENTA Y CUATRO QUETZALES EXACTOS (Q.9,990,164.00) de créditos presupuestarios disminuidos y DOCE MILLONES NOVECIENTOS CINCUENTA Y SEIS MIL CUATROCIENTOS CUARENTA Y NUEVE QUETZALES EXACTOS (Q.12,956,449.00) 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AD4D4B">
        <w:rPr>
          <w:rFonts w:ascii="Arial" w:hAnsi="Arial" w:cs="Arial"/>
          <w:sz w:val="22"/>
          <w:szCs w:val="22"/>
        </w:rPr>
        <w:t>-------</w:t>
      </w:r>
      <w:r w:rsidR="004212E3">
        <w:rPr>
          <w:rFonts w:ascii="Arial" w:hAnsi="Arial" w:cs="Arial"/>
          <w:sz w:val="22"/>
          <w:szCs w:val="22"/>
        </w:rPr>
        <w:t>------------------</w:t>
      </w:r>
    </w:p>
    <w:p w14:paraId="74BE3901" w14:textId="77777777" w:rsidR="004212E3" w:rsidRDefault="004212E3" w:rsidP="003C5FC6">
      <w:pPr>
        <w:jc w:val="both"/>
        <w:rPr>
          <w:rFonts w:ascii="Arial" w:hAnsi="Arial" w:cs="Arial"/>
          <w:sz w:val="22"/>
          <w:szCs w:val="22"/>
        </w:rPr>
      </w:pPr>
    </w:p>
    <w:p w14:paraId="409DCAB5" w14:textId="77777777" w:rsidR="004212E3" w:rsidRDefault="004212E3" w:rsidP="003C5FC6">
      <w:pPr>
        <w:jc w:val="both"/>
        <w:rPr>
          <w:rFonts w:ascii="Arial" w:hAnsi="Arial" w:cs="Arial"/>
          <w:sz w:val="22"/>
          <w:szCs w:val="22"/>
        </w:rPr>
      </w:pPr>
    </w:p>
    <w:p w14:paraId="0076589A" w14:textId="77777777" w:rsidR="004212E3" w:rsidRDefault="004212E3" w:rsidP="003C5FC6">
      <w:pPr>
        <w:jc w:val="both"/>
        <w:rPr>
          <w:rFonts w:ascii="Arial" w:hAnsi="Arial" w:cs="Arial"/>
          <w:sz w:val="22"/>
          <w:szCs w:val="22"/>
        </w:rPr>
      </w:pPr>
    </w:p>
    <w:p w14:paraId="5731AD10" w14:textId="15B47E68" w:rsidR="004212E3" w:rsidRDefault="00691A2F" w:rsidP="003C5FC6">
      <w:pPr>
        <w:jc w:val="both"/>
        <w:rPr>
          <w:rFonts w:ascii="Arial" w:hAnsi="Arial" w:cs="Arial"/>
          <w:sz w:val="22"/>
          <w:szCs w:val="22"/>
        </w:rPr>
      </w:pPr>
      <w:r w:rsidRPr="00691A2F">
        <w:rPr>
          <w:noProof/>
          <w:lang w:val="es-GT" w:eastAsia="es-GT"/>
        </w:rPr>
        <w:lastRenderedPageBreak/>
        <w:drawing>
          <wp:inline distT="0" distB="0" distL="0" distR="0" wp14:anchorId="73CB3D56" wp14:editId="069DA752">
            <wp:extent cx="5973445" cy="2411580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4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3C94" w14:textId="7BEDC217" w:rsidR="009148C8" w:rsidRDefault="009148C8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782B3871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bookmarkStart w:id="1" w:name="_GoBack"/>
      <w:bookmarkEnd w:id="1"/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E13535">
        <w:rPr>
          <w:rFonts w:ascii="Arial" w:hAnsi="Arial" w:cs="Arial"/>
          <w:sz w:val="22"/>
          <w:szCs w:val="22"/>
        </w:rPr>
        <w:t xml:space="preserve">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 xml:space="preserve">s Escolares,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4400F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325B30">
        <w:rPr>
          <w:rFonts w:ascii="Arial" w:hAnsi="Arial" w:cs="Arial"/>
          <w:sz w:val="22"/>
          <w:szCs w:val="22"/>
        </w:rPr>
        <w:t>número</w:t>
      </w:r>
      <w:r w:rsidR="00325B30">
        <w:rPr>
          <w:rFonts w:ascii="Arial" w:hAnsi="Arial" w:cs="Arial"/>
          <w:sz w:val="22"/>
          <w:szCs w:val="22"/>
        </w:rPr>
        <w:t xml:space="preserve"> 653, 677, 688, 689, 690, 691, 692, 693, 694, 695, 696, 697, 698, 699 y 700</w:t>
      </w:r>
      <w:r w:rsidR="00AB7B8D" w:rsidRPr="00325B30">
        <w:rPr>
          <w:rFonts w:ascii="Arial" w:hAnsi="Arial" w:cs="Arial"/>
          <w:sz w:val="22"/>
          <w:szCs w:val="22"/>
        </w:rPr>
        <w:t>,</w:t>
      </w:r>
      <w:r w:rsidR="00AB7B8D">
        <w:rPr>
          <w:rFonts w:ascii="Arial" w:hAnsi="Arial" w:cs="Arial"/>
          <w:sz w:val="22"/>
          <w:szCs w:val="22"/>
        </w:rPr>
        <w:t xml:space="preserve">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  <w:r w:rsidR="00325B30">
        <w:rPr>
          <w:rFonts w:ascii="Arial" w:eastAsia="Arial Unicode MS" w:hAnsi="Arial" w:cs="Arial"/>
          <w:sz w:val="22"/>
          <w:szCs w:val="22"/>
        </w:rPr>
        <w:t>----------------------------------------------------------------------</w:t>
      </w:r>
    </w:p>
    <w:p w14:paraId="05E95FEA" w14:textId="77777777" w:rsidR="004C275F" w:rsidRDefault="004C275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765F8BCF" w14:textId="5E13930B" w:rsidR="00691A2F" w:rsidRDefault="009762AC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9762AC">
        <w:rPr>
          <w:rFonts w:eastAsia="Arial Unicode MS"/>
        </w:rPr>
        <w:drawing>
          <wp:inline distT="0" distB="0" distL="0" distR="0" wp14:anchorId="4E8771AC" wp14:editId="0AEB7D5F">
            <wp:extent cx="5970672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97" cy="36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E7B6" w14:textId="1CB206DE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lastRenderedPageBreak/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4212E3">
        <w:rPr>
          <w:rFonts w:ascii="Arial" w:hAnsi="Arial" w:cs="Arial"/>
          <w:sz w:val="22"/>
          <w:szCs w:val="22"/>
          <w:lang w:val="es-GT"/>
        </w:rPr>
        <w:t xml:space="preserve"> </w:t>
      </w:r>
      <w:r w:rsidR="004212E3" w:rsidRPr="002B528B">
        <w:rPr>
          <w:rFonts w:ascii="Arial" w:hAnsi="Arial" w:cs="Arial"/>
          <w:sz w:val="22"/>
          <w:szCs w:val="22"/>
        </w:rPr>
        <w:t>11 “Ingresos Corrientes”</w:t>
      </w:r>
      <w:r w:rsidR="004212E3">
        <w:rPr>
          <w:rFonts w:ascii="Arial" w:hAnsi="Arial" w:cs="Arial"/>
          <w:sz w:val="22"/>
          <w:szCs w:val="22"/>
        </w:rPr>
        <w:t>,</w:t>
      </w:r>
      <w:r w:rsidR="004212E3" w:rsidRPr="002B528B">
        <w:rPr>
          <w:rFonts w:ascii="Arial" w:hAnsi="Arial" w:cs="Arial"/>
          <w:sz w:val="22"/>
          <w:szCs w:val="22"/>
        </w:rPr>
        <w:t xml:space="preserve"> por el monto </w:t>
      </w:r>
      <w:r w:rsidR="004212E3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4212E3">
        <w:rPr>
          <w:rFonts w:ascii="Arial" w:hAnsi="Arial" w:cs="Arial"/>
          <w:color w:val="000000" w:themeColor="text1"/>
          <w:sz w:val="22"/>
          <w:szCs w:val="22"/>
        </w:rPr>
        <w:t xml:space="preserve"> Q.5,220,294.00, 21 “Ingresos tributarios IVA Paz” por Q.4,125,570.00, 32 “Disminución de caja y bancos de ingresos propios” por Q.75,000.00 y 41 “Colocaciones internas”, Organismo 1204 “Tenedores internos de bonos”, Correlativo 0085 “Bonos del Tesoro de la República de Guatemala 2024 (Decreto 54-2022, y Acuerdo Gubernativo 48-2024) Quetzales” por Q.569,300.00, para un total de Q.9,990,164.00 de créditos presupuestarios disminuidos, así como, a la fuente de financiamiento </w:t>
      </w:r>
      <w:r w:rsidR="004212E3" w:rsidRPr="002B528B">
        <w:rPr>
          <w:rFonts w:ascii="Arial" w:hAnsi="Arial" w:cs="Arial"/>
          <w:sz w:val="22"/>
          <w:szCs w:val="22"/>
        </w:rPr>
        <w:t>11 “Ingresos Corrientes”</w:t>
      </w:r>
      <w:r w:rsidR="004212E3">
        <w:rPr>
          <w:rFonts w:ascii="Arial" w:hAnsi="Arial" w:cs="Arial"/>
          <w:sz w:val="22"/>
          <w:szCs w:val="22"/>
        </w:rPr>
        <w:t>,</w:t>
      </w:r>
      <w:r w:rsidR="004212E3" w:rsidRPr="002B528B">
        <w:rPr>
          <w:rFonts w:ascii="Arial" w:hAnsi="Arial" w:cs="Arial"/>
          <w:sz w:val="22"/>
          <w:szCs w:val="22"/>
        </w:rPr>
        <w:t xml:space="preserve"> por el monto </w:t>
      </w:r>
      <w:r w:rsidR="004212E3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4212E3">
        <w:rPr>
          <w:rFonts w:ascii="Arial" w:hAnsi="Arial" w:cs="Arial"/>
          <w:color w:val="000000" w:themeColor="text1"/>
          <w:sz w:val="22"/>
          <w:szCs w:val="22"/>
        </w:rPr>
        <w:t xml:space="preserve"> Q.6,652,644.00, 21 “Ingresos tributarios IVA Paz” por Q.5,368,015.00, 32 “Disminución de caja y bancos de ingresos propios” por Q.375,000.00 y 41 “Colocaciones internas”, Organismo 1204 “Tenedores internos de bonos”, Correlativo 0085 “Bonos del Tesoro de la República de Guatemala 2024 (Decreto 54-2022, y Acuerdo Gubernativo 48-2024) Quetzales” por Q.560,790.00, para un total de Q.12,956,449.00 de créditos presupuestarios incrementados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las </w:t>
      </w:r>
      <w:r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Pr="002B528B">
        <w:rPr>
          <w:rFonts w:ascii="Arial" w:hAnsi="Arial" w:cs="Arial"/>
          <w:sz w:val="22"/>
          <w:szCs w:val="22"/>
          <w:lang w:val="es-MX"/>
        </w:rPr>
        <w:t>de</w:t>
      </w:r>
      <w:r w:rsidR="00CD4CAE">
        <w:rPr>
          <w:rFonts w:ascii="Arial" w:hAnsi="Arial" w:cs="Arial"/>
          <w:sz w:val="22"/>
          <w:szCs w:val="22"/>
          <w:lang w:val="es-MX"/>
        </w:rPr>
        <w:t xml:space="preserve"> Chimaltenango, Escuintla, Totonicapán, Quetzaltenango, San Marcos, Zacapa, Guatemala Norte, Guatemala Sur, Guatemala Oriente,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1E1845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CD4CAE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</w:t>
      </w:r>
    </w:p>
    <w:p w14:paraId="129FE500" w14:textId="77777777" w:rsidR="001E1845" w:rsidRDefault="001E1845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CE8D1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5C8E4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CB8A1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7D930F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77F8635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4C7E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9796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C15CD5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133EB4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596BD1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789DE09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0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E271" w14:textId="77777777" w:rsidR="006F3429" w:rsidRDefault="006F3429" w:rsidP="001D1E50">
      <w:r>
        <w:separator/>
      </w:r>
    </w:p>
  </w:endnote>
  <w:endnote w:type="continuationSeparator" w:id="0">
    <w:p w14:paraId="6BBE5CE8" w14:textId="77777777" w:rsidR="006F3429" w:rsidRDefault="006F3429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AB9B" w14:textId="77777777" w:rsidR="006F3429" w:rsidRDefault="006F3429" w:rsidP="001D1E50">
      <w:r>
        <w:separator/>
      </w:r>
    </w:p>
  </w:footnote>
  <w:footnote w:type="continuationSeparator" w:id="0">
    <w:p w14:paraId="77AFA5F2" w14:textId="77777777" w:rsidR="006F3429" w:rsidRDefault="006F3429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23118909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954FE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C275F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17D17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4FE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1845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5B30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12E3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53D6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A6B6F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75F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97D77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CD1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A2F"/>
    <w:rsid w:val="00691EE9"/>
    <w:rsid w:val="0069311D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2998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429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0A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2616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2AC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4D4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4F7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5B7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CAE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5D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39DA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5D3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35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C3DB-3C53-40B1-AB68-4D0E4EA1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15</cp:revision>
  <cp:lastPrinted>2024-08-14T21:56:00Z</cp:lastPrinted>
  <dcterms:created xsi:type="dcterms:W3CDTF">2024-08-12T23:14:00Z</dcterms:created>
  <dcterms:modified xsi:type="dcterms:W3CDTF">2024-08-19T21:59:00Z</dcterms:modified>
</cp:coreProperties>
</file>