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023" w:rsidRDefault="005D48C4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No.:107089</w:t>
      </w: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675023">
      <w:pPr>
        <w:pStyle w:val="Textoindependiente"/>
        <w:rPr>
          <w:b/>
          <w:sz w:val="26"/>
        </w:rPr>
      </w:pPr>
    </w:p>
    <w:p w:rsidR="00675023" w:rsidRDefault="005D48C4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675023" w:rsidRDefault="005D48C4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Auditoría Administrativa de primer seguimiento a las recomendaciones de Contraloría General de Cuentas, en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el informe de la Auditoría a Sistemas Informáticos, por el periodo del 01 de enero al 31 de diciembre de 2017, en el Despacho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Superior</w:t>
      </w: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rPr>
          <w:b/>
          <w:sz w:val="20"/>
        </w:rPr>
      </w:pPr>
    </w:p>
    <w:p w:rsidR="00675023" w:rsidRDefault="00675023">
      <w:pPr>
        <w:pStyle w:val="Textoindependiente"/>
        <w:spacing w:before="8"/>
        <w:rPr>
          <w:b/>
          <w:sz w:val="26"/>
        </w:rPr>
      </w:pPr>
    </w:p>
    <w:p w:rsidR="00675023" w:rsidRDefault="005D48C4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675023" w:rsidRDefault="00675023">
      <w:pPr>
        <w:rPr>
          <w:sz w:val="24"/>
        </w:rPr>
        <w:sectPr w:rsidR="0067502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675023" w:rsidRDefault="005D48C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666979477"/>
        <w:docPartObj>
          <w:docPartGallery w:val="Table of Contents"/>
          <w:docPartUnique/>
        </w:docPartObj>
      </w:sdtPr>
      <w:sdtEndPr/>
      <w:sdtContent>
        <w:p w:rsidR="00675023" w:rsidRDefault="005D48C4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675023" w:rsidRDefault="005D48C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675023" w:rsidRDefault="005D48C4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675023" w:rsidRDefault="005D48C4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675023" w:rsidRDefault="005D48C4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5D48C4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023" w:rsidRDefault="00675023">
      <w:pPr>
        <w:rPr>
          <w:sz w:val="18"/>
        </w:rPr>
        <w:sectPr w:rsidR="00675023">
          <w:pgSz w:w="12240" w:h="15840"/>
          <w:pgMar w:top="1080" w:right="1600" w:bottom="0" w:left="400" w:header="720" w:footer="720" w:gutter="0"/>
          <w:cols w:space="720"/>
        </w:sectPr>
      </w:pPr>
    </w:p>
    <w:p w:rsidR="00675023" w:rsidRDefault="005D48C4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675023" w:rsidRDefault="00675023">
      <w:pPr>
        <w:pStyle w:val="Textoindependiente"/>
        <w:spacing w:before="10"/>
        <w:rPr>
          <w:b/>
          <w:sz w:val="33"/>
        </w:rPr>
      </w:pPr>
    </w:p>
    <w:p w:rsidR="00675023" w:rsidRDefault="005D48C4">
      <w:pPr>
        <w:pStyle w:val="Textoindependiente"/>
        <w:spacing w:line="278" w:lineRule="auto"/>
        <w:ind w:left="1301" w:right="102"/>
        <w:jc w:val="both"/>
      </w:pPr>
      <w:r>
        <w:t>De conformidad con el nombramiento de auditoría 107089-1-2021, de fecha 26 de enero de 2021, fui nombrado para realizar auditoría administrativa de primer seguimiento a las recomendaciones emitidas por la Contraloría General de Cuentas, en el Informe de “A</w:t>
      </w:r>
      <w:r>
        <w:t>uditoría a Sistemas Informáticos, por el período del 01 de enero al 31 diciembre de 2017”, en el Despacho Superior del Ministerio de Educación.</w:t>
      </w:r>
    </w:p>
    <w:p w:rsidR="00675023" w:rsidRDefault="00675023">
      <w:pPr>
        <w:pStyle w:val="Textoindependiente"/>
        <w:spacing w:before="8"/>
        <w:rPr>
          <w:sz w:val="28"/>
        </w:rPr>
      </w:pPr>
    </w:p>
    <w:p w:rsidR="00675023" w:rsidRDefault="005D48C4">
      <w:pPr>
        <w:spacing w:line="578" w:lineRule="auto"/>
        <w:ind w:left="1301" w:right="7554"/>
        <w:rPr>
          <w:b/>
          <w:sz w:val="24"/>
        </w:rPr>
      </w:pPr>
      <w:r>
        <w:rPr>
          <w:b/>
          <w:spacing w:val="-1"/>
          <w:sz w:val="24"/>
        </w:rPr>
        <w:t xml:space="preserve">OBJETIVOS </w:t>
      </w:r>
      <w:r>
        <w:rPr>
          <w:b/>
          <w:sz w:val="24"/>
        </w:rPr>
        <w:t>GENERAL</w:t>
      </w:r>
    </w:p>
    <w:p w:rsidR="00675023" w:rsidRDefault="005D48C4">
      <w:pPr>
        <w:pStyle w:val="Textoindependiente"/>
        <w:spacing w:line="278" w:lineRule="auto"/>
        <w:ind w:left="1301" w:right="103"/>
        <w:jc w:val="both"/>
      </w:pPr>
      <w:r>
        <w:t>Realizar primer seguimiento a las recomendaciones emitidas por la Contraloría General de Cuen</w:t>
      </w:r>
      <w:r>
        <w:t>tas.</w:t>
      </w:r>
    </w:p>
    <w:p w:rsidR="00675023" w:rsidRDefault="00675023">
      <w:pPr>
        <w:pStyle w:val="Textoindependiente"/>
        <w:spacing w:before="8"/>
        <w:rPr>
          <w:sz w:val="26"/>
        </w:rPr>
      </w:pPr>
    </w:p>
    <w:p w:rsidR="00675023" w:rsidRDefault="005D48C4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675023" w:rsidRDefault="00675023">
      <w:pPr>
        <w:pStyle w:val="Textoindependiente"/>
        <w:spacing w:before="7"/>
        <w:rPr>
          <w:b/>
          <w:sz w:val="32"/>
        </w:rPr>
      </w:pPr>
    </w:p>
    <w:p w:rsidR="00675023" w:rsidRDefault="005D48C4">
      <w:pPr>
        <w:pStyle w:val="Textoindependiente"/>
        <w:spacing w:before="1"/>
        <w:ind w:left="1301"/>
        <w:jc w:val="both"/>
      </w:pPr>
      <w:r>
        <w:t>Verificar si existen recomendaciones implementadas, en proceso e incumplidas.</w:t>
      </w:r>
    </w:p>
    <w:p w:rsidR="00675023" w:rsidRDefault="00675023">
      <w:pPr>
        <w:pStyle w:val="Textoindependiente"/>
        <w:spacing w:before="9"/>
        <w:rPr>
          <w:sz w:val="32"/>
        </w:rPr>
      </w:pPr>
    </w:p>
    <w:p w:rsidR="00675023" w:rsidRDefault="005D48C4">
      <w:pPr>
        <w:pStyle w:val="Ttulo1"/>
      </w:pPr>
      <w:bookmarkStart w:id="2" w:name="_TOC_250002"/>
      <w:bookmarkEnd w:id="2"/>
      <w:r>
        <w:t>ALCANCE DE LA ACTIVIDAD</w:t>
      </w:r>
    </w:p>
    <w:p w:rsidR="00675023" w:rsidRDefault="00675023">
      <w:pPr>
        <w:pStyle w:val="Textoindependiente"/>
        <w:spacing w:before="10"/>
        <w:rPr>
          <w:b/>
          <w:sz w:val="33"/>
        </w:rPr>
      </w:pPr>
    </w:p>
    <w:p w:rsidR="00675023" w:rsidRDefault="005D48C4">
      <w:pPr>
        <w:pStyle w:val="Textoindependiente"/>
        <w:spacing w:line="278" w:lineRule="auto"/>
        <w:ind w:left="1301" w:right="102"/>
        <w:jc w:val="both"/>
      </w:pPr>
      <w:r>
        <w:t>Se efectuó seguimiento a una (1), recomendación emitida por la Contraloría General de Cuentas, como resultado del informe de “Auditor</w:t>
      </w:r>
      <w:r>
        <w:t>ía a Sistemas Informáticos, por el período del 01 de enero al 31 de diciembre de 2017”, en el Despacho superior del Ministerio de Educación.</w:t>
      </w:r>
    </w:p>
    <w:p w:rsidR="00675023" w:rsidRDefault="00675023">
      <w:pPr>
        <w:pStyle w:val="Textoindependiente"/>
        <w:spacing w:before="9"/>
        <w:rPr>
          <w:sz w:val="28"/>
        </w:rPr>
      </w:pPr>
    </w:p>
    <w:p w:rsidR="00675023" w:rsidRDefault="005D48C4">
      <w:pPr>
        <w:pStyle w:val="Ttulo1"/>
      </w:pPr>
      <w:bookmarkStart w:id="3" w:name="_TOC_250001"/>
      <w:bookmarkEnd w:id="3"/>
      <w:r>
        <w:t>RESULTADOS DE LA ACTIVIDAD</w:t>
      </w:r>
    </w:p>
    <w:p w:rsidR="00675023" w:rsidRDefault="00675023">
      <w:pPr>
        <w:pStyle w:val="Textoindependiente"/>
        <w:spacing w:before="10"/>
        <w:rPr>
          <w:b/>
          <w:sz w:val="33"/>
        </w:rPr>
      </w:pPr>
    </w:p>
    <w:p w:rsidR="00675023" w:rsidRDefault="005D48C4">
      <w:pPr>
        <w:pStyle w:val="Textoindependiente"/>
        <w:ind w:left="1301"/>
        <w:jc w:val="both"/>
      </w:pPr>
      <w:r>
        <w:t>El resultado del trabajo se resume a</w:t>
      </w:r>
      <w:r>
        <w:rPr>
          <w:spacing w:val="-16"/>
        </w:rPr>
        <w:t xml:space="preserve"> </w:t>
      </w:r>
      <w:r>
        <w:t>continuación:</w:t>
      </w:r>
    </w:p>
    <w:p w:rsidR="00675023" w:rsidRDefault="00675023">
      <w:pPr>
        <w:pStyle w:val="Textoindependiente"/>
        <w:spacing w:before="2"/>
        <w:rPr>
          <w:sz w:val="21"/>
        </w:rPr>
      </w:pPr>
    </w:p>
    <w:p w:rsidR="00675023" w:rsidRDefault="005D48C4">
      <w:pPr>
        <w:ind w:left="1301"/>
        <w:rPr>
          <w:b/>
          <w:sz w:val="24"/>
        </w:rPr>
      </w:pPr>
      <w:r>
        <w:rPr>
          <w:b/>
          <w:sz w:val="24"/>
        </w:rPr>
        <w:t>RECOMENDACIONES IMPLEMENTADAS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(SR1</w:t>
      </w:r>
      <w:r>
        <w:rPr>
          <w:b/>
          <w:sz w:val="24"/>
        </w:rPr>
        <w:t>)</w:t>
      </w:r>
    </w:p>
    <w:p w:rsidR="00675023" w:rsidRDefault="005D48C4">
      <w:pPr>
        <w:spacing w:before="164" w:line="283" w:lineRule="auto"/>
        <w:ind w:left="1301" w:right="99"/>
        <w:jc w:val="both"/>
        <w:rPr>
          <w:sz w:val="24"/>
        </w:rPr>
      </w:pPr>
      <w:r>
        <w:rPr>
          <w:sz w:val="24"/>
        </w:rPr>
        <w:t xml:space="preserve">De conformidad con el Formulario SR1, seguimiento a las recomendaciones, se estableció que la recomendación del hallazgo </w:t>
      </w:r>
      <w:r>
        <w:rPr>
          <w:b/>
          <w:sz w:val="24"/>
        </w:rPr>
        <w:t>No. 11. Incumplimiento en la presentación de información solicitada por la Comisión de Auditoría</w:t>
      </w:r>
      <w:r>
        <w:rPr>
          <w:sz w:val="24"/>
        </w:rPr>
        <w:t>, se encuentra implementada, debido a que la Señora Ministra de Educación emitió oficio girando instrucciones a las personas responsables de dar cumplimiento a la recomendación emitida por la Contraloría General de Cuentas.</w:t>
      </w:r>
    </w:p>
    <w:p w:rsidR="00675023" w:rsidRDefault="00675023">
      <w:pPr>
        <w:pStyle w:val="Textoindependiente"/>
        <w:spacing w:before="10"/>
        <w:rPr>
          <w:sz w:val="26"/>
        </w:rPr>
      </w:pPr>
    </w:p>
    <w:p w:rsidR="00675023" w:rsidRDefault="005D48C4">
      <w:pPr>
        <w:pStyle w:val="Textoindependiente"/>
        <w:spacing w:line="278" w:lineRule="auto"/>
        <w:ind w:left="1301" w:right="101"/>
        <w:jc w:val="both"/>
      </w:pPr>
      <w:r>
        <w:t xml:space="preserve">El beneficio y resultado de la </w:t>
      </w:r>
      <w:r>
        <w:t>implementación de la recomendación, propicia asegurar el cumplimiento</w:t>
      </w:r>
      <w:r>
        <w:rPr>
          <w:spacing w:val="51"/>
        </w:rPr>
        <w:t xml:space="preserve"> </w:t>
      </w:r>
      <w:r>
        <w:t>de los</w:t>
      </w:r>
      <w:r>
        <w:rPr>
          <w:spacing w:val="51"/>
        </w:rPr>
        <w:t xml:space="preserve"> </w:t>
      </w:r>
      <w:r>
        <w:t>requisitos legales</w:t>
      </w:r>
      <w:r>
        <w:rPr>
          <w:spacing w:val="51"/>
        </w:rPr>
        <w:t xml:space="preserve"> </w:t>
      </w:r>
      <w:r>
        <w:t>y formales</w:t>
      </w:r>
      <w:r>
        <w:rPr>
          <w:spacing w:val="51"/>
        </w:rPr>
        <w:t xml:space="preserve"> </w:t>
      </w:r>
      <w:r>
        <w:t>de los</w:t>
      </w:r>
      <w:r>
        <w:rPr>
          <w:spacing w:val="51"/>
        </w:rPr>
        <w:t xml:space="preserve"> </w:t>
      </w:r>
      <w:r>
        <w:t>controles</w:t>
      </w:r>
    </w:p>
    <w:p w:rsidR="00675023" w:rsidRDefault="00675023">
      <w:pPr>
        <w:spacing w:line="278" w:lineRule="auto"/>
        <w:jc w:val="both"/>
        <w:sectPr w:rsidR="00675023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675023" w:rsidRDefault="005D48C4">
      <w:pPr>
        <w:pStyle w:val="Textoindependiente"/>
        <w:spacing w:before="82" w:line="278" w:lineRule="auto"/>
        <w:ind w:left="1301" w:right="103"/>
        <w:jc w:val="both"/>
      </w:pPr>
      <w:r>
        <w:lastRenderedPageBreak/>
        <w:t>internos, que facilitan la toma de decisiones y evitan posteriores sanciones pecuniarias, por parte del ente fiscalizador.</w:t>
      </w:r>
    </w:p>
    <w:p w:rsidR="00675023" w:rsidRDefault="00675023">
      <w:pPr>
        <w:pStyle w:val="Textoindependiente"/>
        <w:spacing w:before="8"/>
        <w:rPr>
          <w:sz w:val="27"/>
        </w:rPr>
      </w:pPr>
    </w:p>
    <w:p w:rsidR="00675023" w:rsidRDefault="005D48C4">
      <w:pPr>
        <w:ind w:left="1301"/>
        <w:jc w:val="both"/>
        <w:rPr>
          <w:b/>
          <w:sz w:val="24"/>
        </w:rPr>
      </w:pPr>
      <w:r>
        <w:rPr>
          <w:b/>
          <w:sz w:val="24"/>
        </w:rPr>
        <w:t>COMENTARIO DE AUDITORIA</w:t>
      </w:r>
    </w:p>
    <w:p w:rsidR="00675023" w:rsidRDefault="005D48C4">
      <w:pPr>
        <w:pStyle w:val="Textoindependiente"/>
        <w:spacing w:before="57" w:line="278" w:lineRule="auto"/>
        <w:ind w:left="1301" w:right="103"/>
        <w:jc w:val="both"/>
      </w:pPr>
      <w:r>
        <w:t>A través del acta No. DIDAI-06-2021, del libro L2 48636 autorizado por la Contraloría General de Cuentas de fecha 17 de febrero de 2020, folio número 13666, se dejó constancia de lo actuado.</w:t>
      </w: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spacing w:before="6"/>
        <w:rPr>
          <w:sz w:val="13"/>
        </w:rPr>
      </w:pPr>
    </w:p>
    <w:p w:rsidR="00675023" w:rsidRDefault="005C495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805305" cy="9525"/>
                <wp:effectExtent l="3810" t="0" r="635" b="4445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305" cy="9525"/>
                          <a:chOff x="0" y="0"/>
                          <a:chExt cx="2843" cy="15"/>
                        </a:xfrm>
                      </wpg:grpSpPr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4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82724" id="Group 8" o:spid="_x0000_s1026" style="width:142.15pt;height:.75pt;mso-position-horizontal-relative:char;mso-position-vertical-relative:line" coordsize="28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FnyAIAAEgGAAAOAAAAZHJzL2Uyb0RvYy54bWykVW1v0zAQ/o7Ef7D8vUvSpVsTLZ32Qiek&#10;ARODH+A6TmKR2MF2mw7Ef+d8zrrSCQmVfkjt3Pn83PPcXS4ut11LNsJYqVVBk5OYEqG4LqWqC/r1&#10;y3Iyp8Q6pkrWaiUK+iQsvVy8fXMx9LmY6ka3pTAEgiibD31BG+f6PIosb0TH7InuhQJjpU3HHGxN&#10;HZWGDRC9a6NpHJ9FgzZlbzQX1sLb22CkC4xfVYK7T1VlhSNtQQGbw6fB58o/o8UFy2vD+kbyEQY7&#10;AkXHpIJLd6FumWNkbeSrUJ3kRltduROuu0hXleQCc4Bskvggmzuj1z3mUudD3e9oAmoPeDo6LP+4&#10;eTBElqBdRoliHWiE15K552bo6xxc7kz/2D+YkCAs7zX/ZsEcHdr9vg7OZDV80CWEY2unkZttZTof&#10;ArImW5TgaSeB2DrC4WUyj2en8YwSDrZsNp0FhXgDMr46xJt347HpPD0NZxI8EbE83IYIR0Q+Hagy&#10;+0Kk/T8iHxvWC9THepZGIqdQZ4HIz1B+TNWtIFkgE92embSBRqL0TQNe4soYPTSClYAq8f6Afe+A&#10;31gQ4The/0oQy3tj3Z3QHfGLghoAjXKxzb11HsaLi1fP6laWS9m2uDH16qY1ZMN8f+EPkR+4tco7&#10;K+2PhYjhDagOd3ib1x/75WeWTNP4eppNlmfz80m6TGeT7DyeT+Iku87O4jRLb5e/PMAkzRtZlkLd&#10;SyWeezdJ/03ScYqErsPuJcNYcJjXEUl20sEoa2VX0PmOCZZ7Rd+pEtJmuWOyDevoT/jIMnDw/I+s&#10;oP5e8lC4K10+gfxGg0hQYjB0YdFo84OSAQZYQe33NTOCkva9ghLKkjT1Ew836ezcl6XZt6z2LUxx&#10;CFVQR0lY3rgwJde9kXUDNyVYFEpfQTtXEgvDl2RANRYr9BaucFxhLuNo9fNwf49eLx+AxW8AAAD/&#10;/wMAUEsDBBQABgAIAAAAIQCZGZe92wAAAAMBAAAPAAAAZHJzL2Rvd25yZXYueG1sTI9Ba8JAEIXv&#10;hf6HZYTe6iZai8RsRKTtSQrVQultTMYkmJ0N2TWJ/77TXurlwfAe732TrkfbqJ46Xzs2EE8jUMS5&#10;K2ouDXweXh+XoHxALrBxTAau5GGd3d+lmBRu4A/q96FUUsI+QQNVCG2itc8rsuinriUW7+Q6i0HO&#10;rtRFh4OU20bPouhZW6xZFipsaVtRft5frIG3AYfNPH7pd+fT9vp9WLx/7WIy5mEyblagAo3hPwy/&#10;+IIOmTAd3YULrxoD8kj4U/Fmy6c5qKOEFqCzVN+yZz8AAAD//wMAUEsBAi0AFAAGAAgAAAAhALaD&#10;OJL+AAAA4QEAABMAAAAAAAAAAAAAAAAAAAAAAFtDb250ZW50X1R5cGVzXS54bWxQSwECLQAUAAYA&#10;CAAAACEAOP0h/9YAAACUAQAACwAAAAAAAAAAAAAAAAAvAQAAX3JlbHMvLnJlbHNQSwECLQAUAAYA&#10;CAAAACEA2RihZ8gCAABIBgAADgAAAAAAAAAAAAAAAAAuAgAAZHJzL2Uyb0RvYy54bWxQSwECLQAU&#10;AAYACAAAACEAmRmXvdsAAAADAQAADwAAAAAAAAAAAAAAAAAiBQAAZHJzL2Rvd25yZXYueG1sUEsF&#10;BgAAAAAEAAQA8wAAACoGAAAAAA==&#10;">
                <v:rect id="Rectangle 9" o:spid="_x0000_s1027" style="position:absolute;width:28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5D48C4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0" r="0" b="4445"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3C94B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h5xgIAAEgGAAAOAAAAZHJzL2Uyb0RvYy54bWykVdtu2zAMfR+wfxD0ntoOnIuNOkUvSzGg&#10;24p1+wBFlm1htuRJSpxu2L+PopI0SzFgyPKgiCJFkeeQ9OXVtmvJRhgrtSpochFTIhTXpVR1Qb9+&#10;WY7mlFjHVMlarURBn4WlV4u3by6HPhdj3ei2FIaAE2XzoS9o41yfR5HljeiYvdC9UKCstOmYA9HU&#10;UWnYAN67NhrH8TQatCl7o7mwFk7vgpIu0H9VCe4+VZUVjrQFhdgcrgbXlV+jxSXLa8P6RvJdGOyM&#10;KDomFTx6cHXHHCNrI1+56iQ32urKXXDdRbqqJBeYA2STxCfZ3Bu97jGXOh/q/gATQHuC09lu+cfN&#10;oyGyBO5mlCjWAUf4LJl6bIa+zsHk3vRP/aMJCcL2QfNvFtTRqd7LdTAmq+GDLsEdWzuN2Gwr03kX&#10;kDXZIgXPBwrE1hEOh8l0Op3PJpRw0GWT8SQwxBug8dUl3rzbXRtPwRLvJHgjYnl4DSPcReTTgSqz&#10;L0Da/wPyqWG9QH6sR2kPJJR8APIzlB9TdSvILICJZnskbYCRKH3bgJW4NkYPjWAlRJV4e4j96IIX&#10;LJBwHq5/BYjlvbHuXuiO+E1BDQSNdLHNg3U+jBcTz57VrSyXsm1RMPXqtjVkw3x/4Q8jPzFrlTdW&#10;2l8LHsMJsA5veJ3nH/vlZ5aM0/hmnI2WUAijdJlORtksno/iJLvJpnGapXfLXz7AJM0bWZZCPUgl&#10;9r2bpP9G6W6KhK7D7iXDruAwrzOS7KSDUdbKrqDzAxIs94y+UyWkzXLHZBv20Z/hI8qAwf4fUUH+&#10;PeWhcFe6fAb6jQaSYJTB0IVNo80PSgYYYAW139fMCEra9wpKKEvS1E88FNLJbAyCOdasjjVMcXBV&#10;UEdJ2N66MCXXvZF1Ay8lWBRKX0M7VxILw5dkiGpXrNBbuMNxhbnsRqufh8cyWr18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lT4ecYCAABIBgAADgAAAAAAAAAAAAAAAAAuAgAAZHJzL2Uyb0RvYy54bWxQSwECLQAUAAYA&#10;CAAAACEASX8DNtoAAAADAQAADwAAAAAAAAAAAAAAAAAgBQAAZHJzL2Rvd25yZXYueG1sUEsFBgAA&#10;AAAEAAQA8wAAACcGAAAAAA==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675023" w:rsidRDefault="00675023">
      <w:pPr>
        <w:spacing w:line="20" w:lineRule="exact"/>
        <w:rPr>
          <w:sz w:val="2"/>
        </w:rPr>
        <w:sectPr w:rsidR="00675023">
          <w:pgSz w:w="12240" w:h="15840"/>
          <w:pgMar w:top="1060" w:right="1600" w:bottom="780" w:left="400" w:header="617" w:footer="596" w:gutter="0"/>
          <w:cols w:space="720"/>
        </w:sectPr>
      </w:pPr>
    </w:p>
    <w:p w:rsidR="00675023" w:rsidRDefault="005D48C4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DELMAR GEREMIAS LOPEZ CAMPOSECO</w:t>
      </w:r>
    </w:p>
    <w:p w:rsidR="00675023" w:rsidRDefault="005D48C4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675023" w:rsidRDefault="005D48C4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675023" w:rsidRDefault="005D48C4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675023" w:rsidRDefault="00675023">
      <w:pPr>
        <w:rPr>
          <w:sz w:val="14"/>
        </w:rPr>
        <w:sectPr w:rsidR="0067502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301" w:space="103"/>
            <w:col w:w="5836"/>
          </w:cols>
        </w:sect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rPr>
          <w:sz w:val="20"/>
        </w:rPr>
      </w:pPr>
    </w:p>
    <w:p w:rsidR="00675023" w:rsidRDefault="00675023">
      <w:pPr>
        <w:pStyle w:val="Textoindependiente"/>
        <w:spacing w:before="1"/>
        <w:rPr>
          <w:sz w:val="20"/>
        </w:rPr>
      </w:pPr>
    </w:p>
    <w:p w:rsidR="00675023" w:rsidRDefault="005C4956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810" r="0" b="0"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18898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bIxAIAAEgGAAAOAAAAZHJzL2Uyb0RvYy54bWykVdtu2zAMfR+wfxD0ntoOnDQ26hS9pRjQ&#10;bcW6fYAiy7YwW/IkJU437N9HUU56w4Ahy4MjmRR1eA5Jn53vupZshbFSq4ImJzElQnFdSlUX9NvX&#10;1WRBiXVMlazVShT0UVh6vnz/7mzoczHVjW5LYQgEUTYf+oI2zvV5FFneiI7ZE90LBcZKm4452Jo6&#10;Kg0bIHrXRtM4nkeDNmVvNBfWwtvrYKRLjF9VgrvPVWWFI21BAZvDp8Hn2j+j5RnLa8P6RvIRBjsC&#10;RcekgksPoa6ZY2Rj5JtQneRGW125E667SFeV5AJzgGyS+FU2t0Zvesylzoe6P9AE1L7i6eiw/NP2&#10;3hBZgnYzShTrQCO8lqSem6Gvc3C5Nf1Df29CgrC80/y7BXP02u73dXAm6+GjLiEc2ziN3Owq0/kQ&#10;kDXZoQSPBwnEzhEOL5P5fL44BSgcbNlsOgsK8QZkfHOINzfjsekcPPEMpOGBsTzchghHRD4dqDL7&#10;RKT9PyIfGtYL1Md6lvZEzvdEfoHyY6puBUFQ/nZw2zNpA41E6asGvMSFMXpoBCsBVYJJvDjgNxZE&#10;OI7XvxLE8t5Ydyt0R/yioAZAo1xse2dd4HLv4tWzupXlSrYtbky9vmoN2TLfX/gb6X/h1irvrLQ/&#10;FiKGN6A63OFtXn/sl19ZMk3jy2k2WUEhTNJVOptkp/FiEifZZTaP0yy9Xv32AJM0b2RZCnUnldj3&#10;bpL+m6TjFAldh91LhrHgMK8jkuykg1HWyq6giwMTLPeK3qgS0ma5Y7IN6+glfKxY4GD/j6xA7QbJ&#10;Q+GudfkI8hsNIsEog6ELi0abn5QMMMAKan9smBGUtB8UlFCWpKmfeLhJZ6dT2JjnlvVzC1McQhXU&#10;URKWVy5MyU1vZN3ATQkWhdIX0M6VxMLw+AIqHAXYW7jCcYW5jKPVz8Pne/R6+gAs/wAAAP//AwBQ&#10;SwMEFAAGAAgAAAAhAEl/AzbaAAAAAwEAAA8AAABkcnMvZG93bnJldi54bWxMj0FLw0AQhe+C/2EZ&#10;wZvdJJIiMZtSinoqgq0g3qbJNAnNzobsNkn/vaMXe3kwvMd73+Sr2XZqpMG3jg3EiwgUcemqlmsD&#10;n/vXhydQPiBX2DkmAxfysCpub3LMKjfxB427UCspYZ+hgSaEPtPalw1Z9AvXE4t3dIPFIOdQ62rA&#10;Scptp5MoWmqLLctCgz1tGipPu7M18DbhtH6MX8bt6bi5fO/T969tTMbc383rZ1CB5vAfhl98QYdC&#10;mA7uzJVXnQF5JPypeMkySUEdJJSCLnJ9zV78AAAA//8DAFBLAQItABQABgAIAAAAIQC2gziS/gAA&#10;AOEBAAATAAAAAAAAAAAAAAAAAAAAAABbQ29udGVudF9UeXBlc10ueG1sUEsBAi0AFAAGAAgAAAAh&#10;ADj9If/WAAAAlAEAAAsAAAAAAAAAAAAAAAAALwEAAF9yZWxzLy5yZWxzUEsBAi0AFAAGAAgAAAAh&#10;ALI/psjEAgAASAYAAA4AAAAAAAAAAAAAAAAALgIAAGRycy9lMm9Eb2MueG1sUEsBAi0AFAAGAAgA&#10;AAAhAEl/AzbaAAAAAwEAAA8AAAAAAAAAAAAAAAAAHgUAAGRycy9kb3ducmV2LnhtbFBLBQYAAAAA&#10;BAAEAPMAAAAl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5D48C4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810" r="0" b="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07D56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QTxQIAAEgGAAAOAAAAZHJzL2Uyb0RvYy54bWykVdtu2zAMfR+wfxD0nvpSp4mNOkUvSzGg&#10;24p1+wBFlm1htqRJSpxu2L+Pkpw0SzFgyPKgiCJFkeeQ9OXVtu/QhmnDpShxchZjxASVFRdNib9+&#10;WU7mGBlLREU6KViJn5nBV4u3by4HVbBUtrKrmEbgRJhiUCVurVVFFBnasp6YM6mYAGUtdU8siLqJ&#10;Kk0G8N53URrHF9EgdaW0pMwYOL0LSrzw/uuaUfuprg2zqCsxxGb9qv26cmu0uCRFo4lqOR3DICdE&#10;0RMu4NG9qztiCVpr/spVz6mWRtb2jMo+knXNKfM5QDZJfJTNvZZr5XNpiqFRe5gA2iOcTnZLP24e&#10;NeIVcHeOkSA9cOSfRanDZlBNASb3Wj2pRx0ShO2DpN8MqKNjvZObYIxWwwdZgTuyttJjs61171xA&#10;1mjrKXjeU8C2FlE4TLIsj2fAFAVdPk2ngSHaAo2vLtH23XgtTedpuJP4GxEpwms+wjEilw5UmXkB&#10;0vwfkE8tUczzYxxKOyCzHZCfofyIaDqGzgOY3myHpAkwIiFvW7Bi11rLoWWkgqgSZw+xH1xwggES&#10;TsP1rwCRQmlj75nskduUWEPQni6yeTDWhfFi4tgzsuPVknedF3Szuu002hDXX/7nIz8y64QzFtJd&#10;Cx7DCbAObzid49/3y888SbP4Js0ny4v5bJIts+kkn8XzSZzkN/lFnOXZ3fKXCzDJipZXFRMPXLBd&#10;7ybZv1E6TpHQdb570TAWnM/rhCR7bmGUdbwv8XyPBCkco+9EBWmTwhLehX30Z/geZcBg9+9R8fw7&#10;ykPhrmT1DPRrCSRBg8DQhU0r9Q+MBhhgJTbf10QzjLr3Akooh1ZyE88L2XSWgqAPNatDDREUXJXY&#10;YhS2tzZMybXSvGnhpcQXhZDX0M4194XhSjJENRYr9Jbf+XHlcxlHq5uHh7K3evkALH4D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Lc/QT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75023" w:rsidRDefault="00675023">
      <w:pPr>
        <w:spacing w:line="20" w:lineRule="exact"/>
        <w:rPr>
          <w:sz w:val="2"/>
        </w:rPr>
        <w:sectPr w:rsidR="0067502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675023" w:rsidRDefault="005D48C4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675023" w:rsidRDefault="005D48C4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675023" w:rsidRDefault="005D48C4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675023" w:rsidRDefault="005D48C4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675023" w:rsidRDefault="00675023">
      <w:pPr>
        <w:rPr>
          <w:sz w:val="14"/>
        </w:rPr>
        <w:sectPr w:rsidR="0067502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675023" w:rsidRDefault="005D48C4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675023" w:rsidRDefault="00675023">
      <w:pPr>
        <w:pStyle w:val="Textoindependiente"/>
        <w:spacing w:before="1"/>
        <w:rPr>
          <w:b/>
          <w:sz w:val="29"/>
        </w:rPr>
      </w:pPr>
    </w:p>
    <w:p w:rsidR="00675023" w:rsidRDefault="005D48C4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261923</wp:posOffset>
            </wp:positionV>
            <wp:extent cx="5381512" cy="7194423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675023" w:rsidRDefault="00675023">
      <w:pPr>
        <w:jc w:val="center"/>
        <w:rPr>
          <w:sz w:val="16"/>
        </w:rPr>
        <w:sectPr w:rsidR="00675023">
          <w:pgSz w:w="12240" w:h="15840"/>
          <w:pgMar w:top="1060" w:right="1600" w:bottom="780" w:left="400" w:header="617" w:footer="596" w:gutter="0"/>
          <w:cols w:space="720"/>
        </w:sectPr>
      </w:pPr>
    </w:p>
    <w:p w:rsidR="00675023" w:rsidRDefault="005D48C4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279195</wp:posOffset>
            </wp:positionV>
            <wp:extent cx="5381512" cy="719442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675023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8C4" w:rsidRDefault="005D48C4">
      <w:r>
        <w:separator/>
      </w:r>
    </w:p>
  </w:endnote>
  <w:endnote w:type="continuationSeparator" w:id="0">
    <w:p w:rsidR="005D48C4" w:rsidRDefault="005D4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023" w:rsidRDefault="005C495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444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7BFF30" id="Group 3" o:spid="_x0000_s1026" style="position:absolute;margin-left:25pt;margin-top:748.2pt;width:502pt;height:28.8pt;z-index:-1585203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uWOAYAAJw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AlVOtywwi4sS1WIZ&#10;Gf0GVKYsVi0gKcU8hQ2HP9QVVDP0y/GRlGKPfIP7dc081TLC2xMU6zyrTPrguLUXXN9rds+4TDfS&#10;CxHvCl42+suA5DmYLso6zaoa+I54sebJzJIfEs3fuSRzpw+OE7rv7PnYmdu+EzzaD6Ef2IHzGPiO&#10;P6VzOjdJtqs5uIHliyr7D7JMV4q2SLwKfxahS3RliX8HZ6t8qhvJmxjKEos2UEHa51CXDhPKzUfP&#10;otNvairPtNlYibBH17mEDXq/x4bIkLqpJDgAVwNQlSqmwQRoRgRBHwofi/5VJXTCx+nj1Ld9d/II&#10;JC0W9sNy7tuTJQ3GC28xny+oIUlXQoyr7+focgFcqr/XVb5T3nR4gxMUv+ryfy/uRdbAB7w8K+D0&#10;cdjmWPQdld7EKNRRHMK/qqjqExiMTr6xde+V1PGj4v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vWGYf&#10;SwEAAEsBAAAUAAAAZHJzL21lZGlhL2ltYWdlMS5wbmeJUE5HDQoaCgAAAA1JSERSAAAAeAAAABAB&#10;AwAAAOcNKaYAAAAGUExURQAAAP///6XZn90AAAABYktHRACIBR1IAAAACXBIWXMAAAadAAAT1wH4&#10;VGjyAAAA3klEQVQImWNgWN20welG+tzLp19o8bBeYwDyd15c8HCnsY1GeA2Yv5r/5AxVx+9tL2Nk&#10;wPxu91MCmcKfyyqdWcD8KdX3NFTZRdlnBB6B6G+5J72IdZvdjIAvYP6awnObH4t97fixEaK+df0V&#10;ucSZRYdnNULUN6YddXjPfTGG6xzE/ukCh7kTMwoO3Xo+B8yfZn1a+r2IUO+PCIj66QVx0gsWX297&#10;9QTinumXT/akqxV97qxogZh/94Lmo8RJYhx6Z8D89QtvJOl9MbGZ9RNi/yz3I8+0/n5TnB33h/Ua&#10;AAOUcmy73u4rAAAAAElFTkSuQmCCUEsBAi0AFAAGAAgAAAAhALGCZ7YKAQAAEwIAABMAAAAAAAAA&#10;AAAAAAAAAAAAAFtDb250ZW50X1R5cGVzXS54bWxQSwECLQAUAAYACAAAACEAOP0h/9YAAACUAQAA&#10;CwAAAAAAAAAAAAAAAAA7AQAAX3JlbHMvLnJlbHNQSwECLQAUAAYACAAAACEAy5q7ljgGAACcFAAA&#10;DgAAAAAAAAAAAAAAAAA6AgAAZHJzL2Uyb0RvYy54bWxQSwECLQAUAAYACAAAACEAqiYOvrwAAAAh&#10;AQAAGQAAAAAAAAAAAAAAAACeCAAAZHJzL19yZWxzL2Uyb0RvYy54bWwucmVsc1BLAQItABQABgAI&#10;AAAAIQD48HB34AAAAA0BAAAPAAAAAAAAAAAAAAAAAJEJAABkcnMvZG93bnJldi54bWxQSwECLQAK&#10;AAAAAAAAACEA71hmH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cXnEAAAA2gAAAA8AAABkcnMvZG93bnJldi54bWxEj0trwzAQhO+F/Aexgd4aOaWUxIkSQsDQ&#10;i/uIc0hui7WxTayVkVQ//n1VKPQ4zMw3zHY/mlb05HxjWcFykYAgLq1uuFJwLrKnFQgfkDW2lknB&#10;RB72u9nDFlNtB/6i/hQqESHsU1RQh9ClUvqyJoN+YTvi6N2sMxiidJXUDocIN618TpJXabDhuFBj&#10;R8eayvvp2yhY5WP++ZItzXR9Lz5cIfvmkvRKPc7HwwZEoDH8h//ab1rBGn6vxBs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hcXnEAAAA2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496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023" w:rsidRDefault="005D48C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675023" w:rsidRDefault="005D48C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547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023" w:rsidRDefault="005D48C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4956"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675023" w:rsidRDefault="005D48C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4956"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8C4" w:rsidRDefault="005D48C4">
      <w:r>
        <w:separator/>
      </w:r>
    </w:p>
  </w:footnote>
  <w:footnote w:type="continuationSeparator" w:id="0">
    <w:p w:rsidR="005D48C4" w:rsidRDefault="005D48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023" w:rsidRDefault="005C4956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9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13ABEC" id="Freeform 8" o:spid="_x0000_s1026" style="position:absolute;margin-left:85.05pt;margin-top:40.1pt;width:442pt;height:.7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f2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LvRIyxrwaCs5R8XJCuU5dWoNqE/dR4kJqu5FZH8oGPAnI/igAEN2p19E&#10;DlHYoRdaknMhG/wlJEvOWvnXi/L83JMMvowXdB4FYFAGY0kcxjizz9bmt9lB9T9xoeOw44vqB99y&#10;uNOq5yP1FEIUTQ0Wfj8jAaFBHFFClwEdjb7gqMF955M0ICeyWkWmGi4gUMQKtgpCAv/XkeYGBJEQ&#10;UhKq2UMtXAJFBqNZLcIYqN0gFRsYkoocpBYGpGM5SC0N6AukYGVa2cVJclupxMCQ1MpBik51d7Ci&#10;tuourbAOLV6o002xqC18SkMXs6n2Lma29E5mU+ndzGz1U7pwMZsasKLLW+VFbf0Rc6u+wqn8Ti9D&#10;24A0dNb91AIHs9A2wMlsKr+z9GHFj65jmYWu4g+nFriY2QY4mU3ld28Voe1AGrqWwHzqgYPa3HbA&#10;RW0+1d9NbW5bkM5da2A+NcGxBua2BfYagH14b3ZaVprNNzu34+4Ld4Th+z7Q+30nFO7zKWQKm3k6&#10;H7dyQOFW7QDD3Ahe3gUGQxAM28nwlvhyaNwoNNy8VN6AQ/FoeHJXdFxSCIfVcA8ZrHMNvy9TrD2E&#10;Q9ncEx3rQcMnqYJ/kPJoloSW6LoZkh6BZmiHU7B1x3r02NyS08bT70ZSQo8Qa4cbceSp0IgerR7G&#10;YWL9BoXpPgPq1gZGcTQkZIBm2Fw7HS8KE1hMVjwzbK4D7H7M8EYGYiaAuV7N9xbO0H8Dd9HjXty1&#10;HFktFB8MRzt0K3TxBe202iEl6irfVnWNfii5332oJTky7Hf131g4E1itl2Ir8GfDNMM30I6N1mNj&#10;pvvXvxMaRsH7MJltF6vlLNpG8SxZBqtZQJP3ySKIkuh5+w+WBY3WZZXnvH2pWm56aRrd16uOXf3Q&#10;BetuGgtPd4I6r69IUopDm+uSLjnLfxzve1bVw70/ZaxFhrTNVQuhe1xsa4c+eCfyV2hxpRjOEXDu&#10;gZtSyL88coIzxMZTfx6Y5B6pf26hSU9oBE0l6fVDFC/xNS3tkZ09wtoMQm283oPdFG8/9MNB5dDJ&#10;al/CTFSvvlb8AK11UWEPrPkNrMYHOCfoDMYzDR5E7GeN+nzyevoX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/BVX9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42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023" w:rsidRDefault="005D48C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DN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0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20zDN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675023" w:rsidRDefault="005D48C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93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023" w:rsidRDefault="005D48C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5TrgIAALEFAAAOAAAAZHJzL2Uyb0RvYy54bWysVG1vmzAQ/j5p/8Hyd8rLIAVUUrUhTJO6&#10;F6ndD3DABGtgM9sJdNX++84mJGmrSdM2PqCzfX7uubvHd3U9di3aU6mY4Bn2LzyMKC9Fxfg2w18f&#10;CifGSGnCK9IKTjP8SBW+Xr59czX0KQ1EI9qKSgQgXKVDn+FG6z51XVU2tCPqQvSUw2EtZEc0LOXW&#10;rSQZAL1r3cDzFu4gZNVLUVKlYDefDvHS4tc1LfXnulZUozbDwE3bv7T/jfm7yyuSbiXpG1YeaJC/&#10;YNERxiHoESonmqCdZK+gOlZKoUStL0rRuaKuWUltDpCN773I5r4hPbW5QHFUfyyT+n+w5af9F4lY&#10;Bb2D8nDSQY8e6KjRrRjRwpRn6FUKXvc9+OkRtsHVpqr6O1F+U4iLVUP4lt5IKYaGkgro+eame3Z1&#10;wlEGZDN8FBWEITstLNBYy87UDqqBAB14PB5bY6iUJmQQ+VEcYVTCGSy8JLIhSDrf7qXS76nokDEy&#10;LKH1Fp3s75Q2bEg6u5hgXBSsbW37W/5sAxynHYgNV82ZYWG7+ZR4yTpex6ETBou1E3p57twUq9BZ&#10;FP5llL/LV6vc/2ni+mHasKqi3ISZleWHf9a5g8YnTRy1pUTLKgNnKCm53axaifYElF3Y71CQMzf3&#10;OQ1bBMjlRUp+EHq3QeIUi/jSCYswcpJLL3Y8P7lNFl6YhHnxPKU7xum/p4SGDCdREE1i+m1unv1e&#10;50bSjmmYHS3rMhwfnUhqJLjmlW2tJqyd7LNSGPqnUkC750ZbwRqNTmrV42acnoaJbsS8EdUjKFgK&#10;EBjIFOYeGI2QPzAaYIZkWH3fEUkxaj9weAVm4MyGnI3NbBBewtUMa4wmc6WnwbTrJds2gDy9My5u&#10;4KXUzIr4xOLwvmAu2FwOM8wMnvO19TpN2uUv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H2+DlO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675023" w:rsidRDefault="005D48C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23"/>
    <w:rsid w:val="005C4956"/>
    <w:rsid w:val="005D48C4"/>
    <w:rsid w:val="0067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E0D56F4-CDBD-4BA1-B9DC-FD55EFF0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2021-03-01T14:45:00Z</dcterms:created>
  <dcterms:modified xsi:type="dcterms:W3CDTF">2021-03-01T14:45:00Z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