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14683" w14:textId="77777777" w:rsidR="0073230A" w:rsidRDefault="0073230A">
      <w:pPr>
        <w:pStyle w:val="Textoindependiente"/>
        <w:rPr>
          <w:rFonts w:ascii="Times New Roman"/>
          <w:sz w:val="20"/>
        </w:rPr>
      </w:pPr>
    </w:p>
    <w:p w14:paraId="76AAF63D" w14:textId="77777777" w:rsidR="0073230A" w:rsidRDefault="0073230A">
      <w:pPr>
        <w:pStyle w:val="Textoindependiente"/>
        <w:rPr>
          <w:rFonts w:ascii="Times New Roman"/>
          <w:sz w:val="20"/>
        </w:rPr>
      </w:pPr>
    </w:p>
    <w:p w14:paraId="17B57C85" w14:textId="77777777" w:rsidR="0073230A" w:rsidRDefault="0073230A">
      <w:pPr>
        <w:pStyle w:val="Textoindependiente"/>
        <w:spacing w:before="6"/>
        <w:rPr>
          <w:rFonts w:ascii="Times New Roman"/>
          <w:sz w:val="29"/>
        </w:rPr>
      </w:pPr>
    </w:p>
    <w:p w14:paraId="2876C59F" w14:textId="77777777" w:rsidR="0073230A" w:rsidRDefault="00E96964">
      <w:pPr>
        <w:pStyle w:val="Ttulo1"/>
        <w:spacing w:before="94" w:line="288" w:lineRule="auto"/>
        <w:ind w:left="3215" w:right="2418" w:hanging="4"/>
        <w:jc w:val="center"/>
      </w:pPr>
      <w:r>
        <w:t>MINISTERIO DE EDUCACIÓN DIRECCIÓN DE AUDITORÍA INTERNA INFORME O-DIDAI/SUB-184-2022 SIAD 612364</w:t>
      </w:r>
    </w:p>
    <w:p w14:paraId="6F882D4A" w14:textId="77777777" w:rsidR="0073230A" w:rsidRDefault="0073230A">
      <w:pPr>
        <w:pStyle w:val="Textoindependiente"/>
        <w:rPr>
          <w:b/>
          <w:sz w:val="24"/>
        </w:rPr>
      </w:pPr>
    </w:p>
    <w:p w14:paraId="563E697E" w14:textId="77777777" w:rsidR="0073230A" w:rsidRDefault="0073230A">
      <w:pPr>
        <w:pStyle w:val="Textoindependiente"/>
        <w:rPr>
          <w:b/>
          <w:sz w:val="24"/>
        </w:rPr>
      </w:pPr>
    </w:p>
    <w:p w14:paraId="3361D91F" w14:textId="77777777" w:rsidR="0073230A" w:rsidRDefault="0073230A">
      <w:pPr>
        <w:pStyle w:val="Textoindependiente"/>
        <w:rPr>
          <w:b/>
          <w:sz w:val="24"/>
        </w:rPr>
      </w:pPr>
    </w:p>
    <w:p w14:paraId="4BD345A4" w14:textId="77777777" w:rsidR="0073230A" w:rsidRDefault="0073230A">
      <w:pPr>
        <w:pStyle w:val="Textoindependiente"/>
        <w:rPr>
          <w:b/>
          <w:sz w:val="24"/>
        </w:rPr>
      </w:pPr>
    </w:p>
    <w:p w14:paraId="03237415" w14:textId="77777777" w:rsidR="0073230A" w:rsidRDefault="0073230A">
      <w:pPr>
        <w:pStyle w:val="Textoindependiente"/>
        <w:rPr>
          <w:b/>
          <w:sz w:val="24"/>
        </w:rPr>
      </w:pPr>
    </w:p>
    <w:p w14:paraId="0228F265" w14:textId="77777777" w:rsidR="0073230A" w:rsidRDefault="0073230A">
      <w:pPr>
        <w:pStyle w:val="Textoindependiente"/>
        <w:rPr>
          <w:b/>
          <w:sz w:val="24"/>
        </w:rPr>
      </w:pPr>
    </w:p>
    <w:p w14:paraId="77E7B8F9" w14:textId="77777777" w:rsidR="0073230A" w:rsidRDefault="0073230A">
      <w:pPr>
        <w:pStyle w:val="Textoindependiente"/>
        <w:rPr>
          <w:b/>
          <w:sz w:val="24"/>
        </w:rPr>
      </w:pPr>
    </w:p>
    <w:p w14:paraId="0FB026B6" w14:textId="77777777" w:rsidR="0073230A" w:rsidRDefault="0073230A">
      <w:pPr>
        <w:pStyle w:val="Textoindependiente"/>
        <w:rPr>
          <w:b/>
          <w:sz w:val="24"/>
        </w:rPr>
      </w:pPr>
    </w:p>
    <w:p w14:paraId="73C9C27F" w14:textId="77777777" w:rsidR="0073230A" w:rsidRDefault="0073230A">
      <w:pPr>
        <w:pStyle w:val="Textoindependiente"/>
        <w:rPr>
          <w:b/>
          <w:sz w:val="24"/>
        </w:rPr>
      </w:pPr>
    </w:p>
    <w:p w14:paraId="1E376CB0" w14:textId="77777777" w:rsidR="0073230A" w:rsidRDefault="0073230A">
      <w:pPr>
        <w:pStyle w:val="Textoindependiente"/>
        <w:spacing w:before="5"/>
        <w:rPr>
          <w:b/>
          <w:sz w:val="24"/>
        </w:rPr>
      </w:pPr>
    </w:p>
    <w:p w14:paraId="4F515ACD" w14:textId="77777777" w:rsidR="0073230A" w:rsidRDefault="00E96964">
      <w:pPr>
        <w:spacing w:line="259" w:lineRule="auto"/>
        <w:ind w:left="908" w:right="117" w:hanging="7"/>
        <w:jc w:val="center"/>
        <w:rPr>
          <w:b/>
        </w:rPr>
      </w:pPr>
      <w:r>
        <w:rPr>
          <w:b/>
        </w:rPr>
        <w:t xml:space="preserve">CONSEJO O CONSULTORÍA DE VERIFICACIÓN DE LA EJECUCIÓN DE INGRESOS POR OPERACIÓN ESCUELA, COMO LO ESTABLECE EL ARTÍCULO 106 DEL </w:t>
      </w:r>
      <w:r>
        <w:rPr>
          <w:b/>
        </w:rPr>
        <w:t>DECRETO NÚMERO 16-2021, “LEY DEL PRESUPUESTO GENERAL DE INGRESOS Y EGRESOS DEL ESTADO PARA EL EJERCICIO FISCAL DOS MIL VEINTIDÓS” EN LA DIRECCIÓN DEPARTAMENTAL DE EDUCACIÓN DE QUETZALTENANGO</w:t>
      </w:r>
    </w:p>
    <w:p w14:paraId="7F155385" w14:textId="77777777" w:rsidR="0073230A" w:rsidRDefault="0073230A">
      <w:pPr>
        <w:pStyle w:val="Textoindependiente"/>
        <w:rPr>
          <w:b/>
          <w:sz w:val="24"/>
        </w:rPr>
      </w:pPr>
    </w:p>
    <w:p w14:paraId="7032087B" w14:textId="77777777" w:rsidR="0073230A" w:rsidRDefault="0073230A">
      <w:pPr>
        <w:pStyle w:val="Textoindependiente"/>
        <w:rPr>
          <w:b/>
          <w:sz w:val="24"/>
        </w:rPr>
      </w:pPr>
    </w:p>
    <w:p w14:paraId="4A7C3791" w14:textId="77777777" w:rsidR="0073230A" w:rsidRDefault="0073230A">
      <w:pPr>
        <w:pStyle w:val="Textoindependiente"/>
        <w:rPr>
          <w:b/>
          <w:sz w:val="24"/>
        </w:rPr>
      </w:pPr>
    </w:p>
    <w:p w14:paraId="1A6C8A46" w14:textId="77777777" w:rsidR="0073230A" w:rsidRDefault="0073230A">
      <w:pPr>
        <w:pStyle w:val="Textoindependiente"/>
        <w:rPr>
          <w:b/>
          <w:sz w:val="24"/>
        </w:rPr>
      </w:pPr>
    </w:p>
    <w:p w14:paraId="510155AD" w14:textId="77777777" w:rsidR="0073230A" w:rsidRDefault="0073230A">
      <w:pPr>
        <w:pStyle w:val="Textoindependiente"/>
        <w:rPr>
          <w:b/>
          <w:sz w:val="24"/>
        </w:rPr>
      </w:pPr>
    </w:p>
    <w:p w14:paraId="3B40BB2B" w14:textId="77777777" w:rsidR="0073230A" w:rsidRDefault="0073230A">
      <w:pPr>
        <w:pStyle w:val="Textoindependiente"/>
        <w:rPr>
          <w:b/>
          <w:sz w:val="24"/>
        </w:rPr>
      </w:pPr>
    </w:p>
    <w:p w14:paraId="3D593AFC" w14:textId="77777777" w:rsidR="0073230A" w:rsidRDefault="0073230A">
      <w:pPr>
        <w:pStyle w:val="Textoindependiente"/>
        <w:rPr>
          <w:b/>
          <w:sz w:val="24"/>
        </w:rPr>
      </w:pPr>
    </w:p>
    <w:p w14:paraId="2338B1A3" w14:textId="77777777" w:rsidR="0073230A" w:rsidRDefault="0073230A">
      <w:pPr>
        <w:pStyle w:val="Textoindependiente"/>
        <w:rPr>
          <w:b/>
          <w:sz w:val="24"/>
        </w:rPr>
      </w:pPr>
    </w:p>
    <w:p w14:paraId="510376C2" w14:textId="77777777" w:rsidR="0073230A" w:rsidRDefault="0073230A">
      <w:pPr>
        <w:pStyle w:val="Textoindependiente"/>
        <w:rPr>
          <w:b/>
          <w:sz w:val="24"/>
        </w:rPr>
      </w:pPr>
    </w:p>
    <w:p w14:paraId="0CEFC154" w14:textId="77777777" w:rsidR="0073230A" w:rsidRDefault="0073230A">
      <w:pPr>
        <w:pStyle w:val="Textoindependiente"/>
        <w:rPr>
          <w:b/>
          <w:sz w:val="24"/>
        </w:rPr>
      </w:pPr>
    </w:p>
    <w:p w14:paraId="64D8669D" w14:textId="77777777" w:rsidR="0073230A" w:rsidRDefault="0073230A">
      <w:pPr>
        <w:pStyle w:val="Textoindependiente"/>
        <w:rPr>
          <w:b/>
          <w:sz w:val="24"/>
        </w:rPr>
      </w:pPr>
    </w:p>
    <w:p w14:paraId="5CE59097" w14:textId="77777777" w:rsidR="0073230A" w:rsidRDefault="0073230A">
      <w:pPr>
        <w:pStyle w:val="Textoindependiente"/>
        <w:rPr>
          <w:b/>
          <w:sz w:val="24"/>
        </w:rPr>
      </w:pPr>
    </w:p>
    <w:p w14:paraId="6DE8DED9" w14:textId="77777777" w:rsidR="0073230A" w:rsidRDefault="0073230A">
      <w:pPr>
        <w:pStyle w:val="Textoindependiente"/>
        <w:rPr>
          <w:b/>
          <w:sz w:val="24"/>
        </w:rPr>
      </w:pPr>
    </w:p>
    <w:p w14:paraId="19BA1D8D" w14:textId="77777777" w:rsidR="0073230A" w:rsidRDefault="0073230A">
      <w:pPr>
        <w:pStyle w:val="Textoindependiente"/>
        <w:rPr>
          <w:b/>
          <w:sz w:val="24"/>
        </w:rPr>
      </w:pPr>
    </w:p>
    <w:p w14:paraId="140C614C" w14:textId="77777777" w:rsidR="0073230A" w:rsidRDefault="0073230A">
      <w:pPr>
        <w:pStyle w:val="Textoindependiente"/>
        <w:rPr>
          <w:b/>
          <w:sz w:val="24"/>
        </w:rPr>
      </w:pPr>
    </w:p>
    <w:p w14:paraId="39FD677E" w14:textId="77777777" w:rsidR="0073230A" w:rsidRDefault="0073230A">
      <w:pPr>
        <w:pStyle w:val="Textoindependiente"/>
        <w:rPr>
          <w:b/>
          <w:sz w:val="24"/>
        </w:rPr>
      </w:pPr>
    </w:p>
    <w:p w14:paraId="4978202B" w14:textId="77777777" w:rsidR="0073230A" w:rsidRDefault="0073230A">
      <w:pPr>
        <w:pStyle w:val="Textoindependiente"/>
        <w:rPr>
          <w:b/>
          <w:sz w:val="24"/>
        </w:rPr>
      </w:pPr>
    </w:p>
    <w:p w14:paraId="2076F1D5" w14:textId="77777777" w:rsidR="0073230A" w:rsidRDefault="0073230A">
      <w:pPr>
        <w:pStyle w:val="Textoindependiente"/>
        <w:spacing w:before="7"/>
        <w:rPr>
          <w:b/>
          <w:sz w:val="20"/>
        </w:rPr>
      </w:pPr>
    </w:p>
    <w:p w14:paraId="0E28348D" w14:textId="77777777" w:rsidR="0073230A" w:rsidRDefault="00E96964">
      <w:pPr>
        <w:ind w:left="1591" w:right="800"/>
        <w:jc w:val="center"/>
        <w:rPr>
          <w:b/>
        </w:rPr>
      </w:pPr>
      <w:r>
        <w:rPr>
          <w:b/>
        </w:rPr>
        <w:t>GUATEMALA, OCTUBRE DE 2022</w:t>
      </w:r>
    </w:p>
    <w:p w14:paraId="3774B33B" w14:textId="77777777" w:rsidR="0073230A" w:rsidRDefault="0073230A">
      <w:pPr>
        <w:jc w:val="center"/>
        <w:sectPr w:rsidR="0073230A">
          <w:type w:val="continuous"/>
          <w:pgSz w:w="12240" w:h="15840"/>
          <w:pgMar w:top="1500" w:right="1380" w:bottom="280" w:left="1300" w:header="720" w:footer="720" w:gutter="0"/>
          <w:cols w:space="720"/>
        </w:sectPr>
      </w:pPr>
    </w:p>
    <w:p w14:paraId="130CA625" w14:textId="77777777" w:rsidR="0073230A" w:rsidRDefault="0073230A">
      <w:pPr>
        <w:pStyle w:val="Textoindependiente"/>
        <w:rPr>
          <w:b/>
          <w:sz w:val="20"/>
        </w:rPr>
      </w:pPr>
    </w:p>
    <w:p w14:paraId="674E8665" w14:textId="77777777" w:rsidR="0073230A" w:rsidRDefault="0073230A">
      <w:pPr>
        <w:pStyle w:val="Textoindependiente"/>
        <w:rPr>
          <w:b/>
          <w:sz w:val="20"/>
        </w:rPr>
      </w:pPr>
    </w:p>
    <w:p w14:paraId="4A86D04B" w14:textId="77777777" w:rsidR="0073230A" w:rsidRDefault="0073230A">
      <w:pPr>
        <w:pStyle w:val="Textoindependiente"/>
        <w:spacing w:before="11"/>
        <w:rPr>
          <w:b/>
          <w:sz w:val="29"/>
        </w:rPr>
      </w:pPr>
    </w:p>
    <w:p w14:paraId="30F1B3E6" w14:textId="77777777" w:rsidR="0073230A" w:rsidRDefault="00E96964">
      <w:pPr>
        <w:spacing w:before="93"/>
        <w:ind w:left="177" w:right="800"/>
        <w:jc w:val="center"/>
        <w:rPr>
          <w:b/>
        </w:rPr>
      </w:pPr>
      <w:r>
        <w:rPr>
          <w:b/>
        </w:rPr>
        <w:t>INDICE</w:t>
      </w:r>
    </w:p>
    <w:sdt>
      <w:sdtPr>
        <w:id w:val="1"/>
        <w:docPartObj>
          <w:docPartGallery w:val="Table of Contents"/>
          <w:docPartUnique/>
        </w:docPartObj>
      </w:sdtPr>
      <w:sdtEndPr/>
      <w:sdtContent>
        <w:p w14:paraId="438F528D" w14:textId="77777777" w:rsidR="0073230A" w:rsidRDefault="00E96964">
          <w:pPr>
            <w:pStyle w:val="TDC2"/>
            <w:tabs>
              <w:tab w:val="right" w:pos="8513"/>
            </w:tabs>
          </w:pPr>
          <w:hyperlink w:anchor="_TOC_250005" w:history="1">
            <w:r>
              <w:t>INTRODUCCION</w:t>
            </w:r>
            <w:r>
              <w:tab/>
              <w:t>1</w:t>
            </w:r>
          </w:hyperlink>
        </w:p>
        <w:p w14:paraId="6C5EB673" w14:textId="77777777" w:rsidR="0073230A" w:rsidRDefault="00E96964">
          <w:pPr>
            <w:pStyle w:val="TDC2"/>
            <w:tabs>
              <w:tab w:val="right" w:pos="8489"/>
            </w:tabs>
          </w:pPr>
          <w:hyperlink w:anchor="_TOC_250004" w:history="1">
            <w:r>
              <w:t>OBJETIVOS</w:t>
            </w:r>
            <w:r>
              <w:tab/>
              <w:t>1</w:t>
            </w:r>
          </w:hyperlink>
        </w:p>
        <w:p w14:paraId="088A41B5" w14:textId="77777777" w:rsidR="0073230A" w:rsidRDefault="00E96964">
          <w:pPr>
            <w:pStyle w:val="TDC2"/>
            <w:tabs>
              <w:tab w:val="right" w:pos="8477"/>
            </w:tabs>
          </w:pPr>
          <w:r>
            <w:t>ALCANCE DE</w:t>
          </w:r>
          <w:r>
            <w:rPr>
              <w:spacing w:val="-1"/>
            </w:rPr>
            <w:t xml:space="preserve"> </w:t>
          </w:r>
          <w:r>
            <w:t>LA</w:t>
          </w:r>
          <w:r>
            <w:rPr>
              <w:spacing w:val="-3"/>
            </w:rPr>
            <w:t xml:space="preserve"> </w:t>
          </w:r>
          <w:r>
            <w:t>ACTIVIDA</w:t>
          </w:r>
          <w:r>
            <w:tab/>
            <w:t>1</w:t>
          </w:r>
        </w:p>
        <w:p w14:paraId="3B076DD5" w14:textId="77777777" w:rsidR="0073230A" w:rsidRDefault="00E96964">
          <w:pPr>
            <w:pStyle w:val="TDC2"/>
            <w:tabs>
              <w:tab w:val="right" w:pos="8427"/>
            </w:tabs>
            <w:spacing w:before="360"/>
          </w:pPr>
          <w:hyperlink w:anchor="_TOC_250003" w:history="1">
            <w:r>
              <w:t>INFORMACIÓN</w:t>
            </w:r>
            <w:r>
              <w:rPr>
                <w:spacing w:val="-1"/>
              </w:rPr>
              <w:t xml:space="preserve"> </w:t>
            </w:r>
            <w:r>
              <w:t>EXAMINADA</w:t>
            </w:r>
            <w:r>
              <w:tab/>
              <w:t>1</w:t>
            </w:r>
          </w:hyperlink>
        </w:p>
        <w:p w14:paraId="270D5D3F" w14:textId="77777777" w:rsidR="0073230A" w:rsidRDefault="00E96964">
          <w:pPr>
            <w:pStyle w:val="TDC2"/>
            <w:tabs>
              <w:tab w:val="right" w:pos="8431"/>
            </w:tabs>
          </w:pPr>
          <w:hyperlink w:anchor="_TOC_250002" w:history="1">
            <w:r>
              <w:t>NOTAS</w:t>
            </w:r>
            <w:r>
              <w:tab/>
              <w:t>2</w:t>
            </w:r>
          </w:hyperlink>
        </w:p>
        <w:p w14:paraId="46BEFDB2" w14:textId="77777777" w:rsidR="0073230A" w:rsidRDefault="00E96964">
          <w:pPr>
            <w:pStyle w:val="TDC2"/>
            <w:tabs>
              <w:tab w:val="right" w:pos="8467"/>
            </w:tabs>
          </w:pPr>
          <w:hyperlink w:anchor="_TOC_250001" w:history="1">
            <w:r>
              <w:t>RESULTADOS DE</w:t>
            </w:r>
            <w:r>
              <w:rPr>
                <w:spacing w:val="-1"/>
              </w:rPr>
              <w:t xml:space="preserve"> </w:t>
            </w:r>
            <w:r>
              <w:t>LA</w:t>
            </w:r>
            <w:r>
              <w:rPr>
                <w:spacing w:val="-3"/>
              </w:rPr>
              <w:t xml:space="preserve"> </w:t>
            </w:r>
            <w:r>
              <w:t>ACTIVIDAD</w:t>
            </w:r>
            <w:r>
              <w:tab/>
              <w:t>3</w:t>
            </w:r>
          </w:hyperlink>
        </w:p>
        <w:p w14:paraId="28177E44" w14:textId="77777777" w:rsidR="0073230A" w:rsidRDefault="00E96964">
          <w:pPr>
            <w:pStyle w:val="TDC1"/>
            <w:tabs>
              <w:tab w:val="right" w:pos="8465"/>
            </w:tabs>
          </w:pPr>
          <w:hyperlink w:anchor="_TOC_250000" w:history="1">
            <w:r>
              <w:t>OTROS COMENTARIOS</w:t>
            </w:r>
            <w:r>
              <w:rPr>
                <w:spacing w:val="-1"/>
              </w:rPr>
              <w:t xml:space="preserve"> </w:t>
            </w:r>
            <w:r>
              <w:t>DE</w:t>
            </w:r>
            <w:r>
              <w:rPr>
                <w:spacing w:val="1"/>
              </w:rPr>
              <w:t xml:space="preserve"> </w:t>
            </w:r>
            <w:r>
              <w:t>AUDITORIA</w:t>
            </w:r>
            <w:r>
              <w:tab/>
              <w:t>7</w:t>
            </w:r>
          </w:hyperlink>
        </w:p>
        <w:p w14:paraId="2853C00F" w14:textId="77777777" w:rsidR="0073230A" w:rsidRDefault="00E96964">
          <w:pPr>
            <w:pStyle w:val="TDC2"/>
            <w:tabs>
              <w:tab w:val="right" w:pos="8463"/>
            </w:tabs>
            <w:spacing w:before="304"/>
          </w:pPr>
          <w:r>
            <w:t>DETALLE DE FUNCIONARIOS Y</w:t>
          </w:r>
          <w:r>
            <w:rPr>
              <w:spacing w:val="-6"/>
            </w:rPr>
            <w:t xml:space="preserve"> </w:t>
          </w:r>
          <w:r>
            <w:t>PERSONAL</w:t>
          </w:r>
          <w:r>
            <w:rPr>
              <w:spacing w:val="-1"/>
            </w:rPr>
            <w:t xml:space="preserve"> </w:t>
          </w:r>
          <w:r>
            <w:t>RESPONSABLE</w:t>
          </w:r>
          <w:r>
            <w:tab/>
            <w:t>9</w:t>
          </w:r>
        </w:p>
        <w:p w14:paraId="2FFBD29F" w14:textId="77777777" w:rsidR="0073230A" w:rsidRDefault="00E96964">
          <w:pPr>
            <w:pStyle w:val="TDC2"/>
            <w:tabs>
              <w:tab w:val="right" w:pos="8585"/>
            </w:tabs>
          </w:pPr>
          <w:r>
            <w:t>ANEXOS</w:t>
          </w:r>
          <w:r>
            <w:tab/>
            <w:t>10</w:t>
          </w:r>
        </w:p>
      </w:sdtContent>
    </w:sdt>
    <w:p w14:paraId="6ACBE910" w14:textId="77777777" w:rsidR="0073230A" w:rsidRDefault="0073230A">
      <w:pPr>
        <w:sectPr w:rsidR="0073230A">
          <w:pgSz w:w="12240" w:h="15840"/>
          <w:pgMar w:top="1500" w:right="1380" w:bottom="280" w:left="1300" w:header="720" w:footer="720" w:gutter="0"/>
          <w:cols w:space="720"/>
        </w:sectPr>
      </w:pPr>
    </w:p>
    <w:p w14:paraId="2BB8F9B5" w14:textId="77777777" w:rsidR="0073230A" w:rsidRDefault="00E96964">
      <w:pPr>
        <w:pStyle w:val="Ttulo1"/>
        <w:spacing w:before="88"/>
        <w:ind w:left="104"/>
      </w:pPr>
      <w:bookmarkStart w:id="0" w:name="_TOC_250005"/>
      <w:bookmarkEnd w:id="0"/>
      <w:r>
        <w:lastRenderedPageBreak/>
        <w:t>INTRODUCCION</w:t>
      </w:r>
    </w:p>
    <w:p w14:paraId="725067FF" w14:textId="77777777" w:rsidR="0073230A" w:rsidRDefault="0073230A">
      <w:pPr>
        <w:pStyle w:val="Textoindependiente"/>
        <w:spacing w:before="10"/>
        <w:rPr>
          <w:b/>
          <w:sz w:val="31"/>
        </w:rPr>
      </w:pPr>
    </w:p>
    <w:p w14:paraId="11B29A46" w14:textId="77777777" w:rsidR="0073230A" w:rsidRDefault="00E96964">
      <w:pPr>
        <w:pStyle w:val="Textoindependiente"/>
        <w:spacing w:line="268" w:lineRule="auto"/>
        <w:ind w:left="114" w:right="646" w:hanging="10"/>
        <w:jc w:val="both"/>
      </w:pPr>
      <w:r>
        <w:t xml:space="preserve">De conformidad con el nombramiento de auditoría No. O-DIDAI/SUB-184-2022, SIAD 612364 de fecha 04 de octubre de 2022, fui designada para realizar </w:t>
      </w:r>
      <w:r>
        <w:rPr>
          <w:spacing w:val="6"/>
        </w:rPr>
        <w:t>Consejo</w:t>
      </w:r>
      <w:r>
        <w:rPr>
          <w:spacing w:val="73"/>
        </w:rPr>
        <w:t xml:space="preserve"> </w:t>
      </w:r>
      <w:r>
        <w:t xml:space="preserve">o </w:t>
      </w:r>
      <w:r>
        <w:rPr>
          <w:spacing w:val="7"/>
        </w:rPr>
        <w:t xml:space="preserve">Consultoría </w:t>
      </w:r>
      <w:r>
        <w:rPr>
          <w:spacing w:val="3"/>
        </w:rPr>
        <w:t xml:space="preserve">de </w:t>
      </w:r>
      <w:r>
        <w:rPr>
          <w:spacing w:val="7"/>
        </w:rPr>
        <w:t xml:space="preserve">verificación </w:t>
      </w:r>
      <w:r>
        <w:rPr>
          <w:spacing w:val="4"/>
        </w:rPr>
        <w:t xml:space="preserve">de la </w:t>
      </w:r>
      <w:r>
        <w:rPr>
          <w:spacing w:val="7"/>
        </w:rPr>
        <w:t xml:space="preserve">ejecución </w:t>
      </w:r>
      <w:r>
        <w:rPr>
          <w:spacing w:val="3"/>
        </w:rPr>
        <w:t xml:space="preserve">de </w:t>
      </w:r>
      <w:r>
        <w:rPr>
          <w:spacing w:val="7"/>
        </w:rPr>
        <w:t xml:space="preserve">Ingresos </w:t>
      </w:r>
      <w:r>
        <w:rPr>
          <w:spacing w:val="5"/>
        </w:rPr>
        <w:t xml:space="preserve">por </w:t>
      </w:r>
      <w:r>
        <w:rPr>
          <w:spacing w:val="7"/>
        </w:rPr>
        <w:t xml:space="preserve">Operación Escuela, </w:t>
      </w:r>
      <w:r>
        <w:rPr>
          <w:spacing w:val="6"/>
        </w:rPr>
        <w:t>como</w:t>
      </w:r>
      <w:r>
        <w:rPr>
          <w:spacing w:val="73"/>
        </w:rPr>
        <w:t xml:space="preserve"> </w:t>
      </w:r>
      <w:r>
        <w:rPr>
          <w:spacing w:val="4"/>
        </w:rPr>
        <w:t xml:space="preserve">lo </w:t>
      </w:r>
      <w:r>
        <w:rPr>
          <w:spacing w:val="7"/>
        </w:rPr>
        <w:t xml:space="preserve">establece </w:t>
      </w:r>
      <w:r>
        <w:rPr>
          <w:spacing w:val="3"/>
        </w:rPr>
        <w:t xml:space="preserve">el </w:t>
      </w:r>
      <w:r>
        <w:rPr>
          <w:spacing w:val="7"/>
        </w:rPr>
        <w:t xml:space="preserve">artículo </w:t>
      </w:r>
      <w:r>
        <w:rPr>
          <w:spacing w:val="5"/>
        </w:rPr>
        <w:t xml:space="preserve">106 </w:t>
      </w:r>
      <w:r>
        <w:rPr>
          <w:spacing w:val="6"/>
        </w:rPr>
        <w:t xml:space="preserve">del </w:t>
      </w:r>
      <w:proofErr w:type="gramStart"/>
      <w:r>
        <w:rPr>
          <w:spacing w:val="6"/>
        </w:rPr>
        <w:t>Decreto  Número</w:t>
      </w:r>
      <w:proofErr w:type="gramEnd"/>
      <w:r>
        <w:rPr>
          <w:spacing w:val="6"/>
        </w:rPr>
        <w:t xml:space="preserve">  </w:t>
      </w:r>
      <w:r>
        <w:rPr>
          <w:spacing w:val="3"/>
        </w:rPr>
        <w:t xml:space="preserve">16 </w:t>
      </w:r>
      <w:r>
        <w:rPr>
          <w:spacing w:val="6"/>
        </w:rPr>
        <w:t xml:space="preserve">-2021, </w:t>
      </w:r>
      <w:r>
        <w:rPr>
          <w:spacing w:val="7"/>
        </w:rPr>
        <w:t xml:space="preserve">“Ley </w:t>
      </w:r>
      <w:r>
        <w:rPr>
          <w:spacing w:val="5"/>
        </w:rPr>
        <w:t xml:space="preserve">del </w:t>
      </w:r>
      <w:r>
        <w:rPr>
          <w:spacing w:val="7"/>
        </w:rPr>
        <w:t xml:space="preserve">Presupuesto </w:t>
      </w:r>
      <w:r>
        <w:rPr>
          <w:spacing w:val="8"/>
        </w:rPr>
        <w:t xml:space="preserve">General </w:t>
      </w:r>
      <w:r>
        <w:rPr>
          <w:spacing w:val="4"/>
        </w:rPr>
        <w:t xml:space="preserve">de </w:t>
      </w:r>
      <w:r>
        <w:rPr>
          <w:spacing w:val="6"/>
        </w:rPr>
        <w:t xml:space="preserve">ingresos </w:t>
      </w:r>
      <w:r>
        <w:t xml:space="preserve">y </w:t>
      </w:r>
      <w:r>
        <w:rPr>
          <w:spacing w:val="7"/>
        </w:rPr>
        <w:t xml:space="preserve">egresos </w:t>
      </w:r>
      <w:r>
        <w:rPr>
          <w:spacing w:val="6"/>
        </w:rPr>
        <w:t xml:space="preserve">del Estado para </w:t>
      </w:r>
      <w:r>
        <w:rPr>
          <w:spacing w:val="4"/>
        </w:rPr>
        <w:t xml:space="preserve">el </w:t>
      </w:r>
      <w:r>
        <w:rPr>
          <w:spacing w:val="7"/>
        </w:rPr>
        <w:t xml:space="preserve">ejercicio fiscal </w:t>
      </w:r>
      <w:r>
        <w:rPr>
          <w:spacing w:val="5"/>
        </w:rPr>
        <w:t xml:space="preserve">dos </w:t>
      </w:r>
      <w:r>
        <w:rPr>
          <w:spacing w:val="6"/>
        </w:rPr>
        <w:t xml:space="preserve">mil </w:t>
      </w:r>
      <w:r>
        <w:rPr>
          <w:spacing w:val="7"/>
        </w:rPr>
        <w:t xml:space="preserve">veintidós”, </w:t>
      </w:r>
      <w:r>
        <w:rPr>
          <w:spacing w:val="3"/>
        </w:rPr>
        <w:t xml:space="preserve">en </w:t>
      </w:r>
      <w:r>
        <w:rPr>
          <w:spacing w:val="2"/>
        </w:rPr>
        <w:t xml:space="preserve">la </w:t>
      </w:r>
      <w:r>
        <w:t>Dirección Departamental de Educación de</w:t>
      </w:r>
      <w:r>
        <w:rPr>
          <w:spacing w:val="-9"/>
        </w:rPr>
        <w:t xml:space="preserve"> </w:t>
      </w:r>
      <w:r>
        <w:t>Quetzaltenango.</w:t>
      </w:r>
    </w:p>
    <w:p w14:paraId="0BD533FE" w14:textId="77777777" w:rsidR="0073230A" w:rsidRDefault="0073230A">
      <w:pPr>
        <w:pStyle w:val="Textoindependiente"/>
        <w:spacing w:before="7"/>
        <w:rPr>
          <w:sz w:val="26"/>
        </w:rPr>
      </w:pPr>
    </w:p>
    <w:p w14:paraId="0D385278" w14:textId="77777777" w:rsidR="0073230A" w:rsidRDefault="00E96964">
      <w:pPr>
        <w:pStyle w:val="Ttulo1"/>
        <w:spacing w:before="1"/>
        <w:ind w:left="104"/>
      </w:pPr>
      <w:bookmarkStart w:id="1" w:name="_TOC_250004"/>
      <w:bookmarkEnd w:id="1"/>
      <w:r>
        <w:t>OBJETIVOS</w:t>
      </w:r>
    </w:p>
    <w:p w14:paraId="44C08C1A" w14:textId="77777777" w:rsidR="0073230A" w:rsidRDefault="0073230A">
      <w:pPr>
        <w:pStyle w:val="Textoindependiente"/>
        <w:spacing w:before="3"/>
        <w:rPr>
          <w:b/>
          <w:sz w:val="29"/>
        </w:rPr>
      </w:pPr>
    </w:p>
    <w:p w14:paraId="29CB985D" w14:textId="77777777" w:rsidR="0073230A" w:rsidRDefault="00E96964">
      <w:pPr>
        <w:spacing w:before="1"/>
        <w:ind w:left="104"/>
        <w:rPr>
          <w:b/>
        </w:rPr>
      </w:pPr>
      <w:r>
        <w:rPr>
          <w:b/>
        </w:rPr>
        <w:t>General</w:t>
      </w:r>
    </w:p>
    <w:p w14:paraId="02A0F63D" w14:textId="77777777" w:rsidR="0073230A" w:rsidRDefault="00E96964">
      <w:pPr>
        <w:pStyle w:val="Textoindependiente"/>
        <w:spacing w:before="44" w:line="268" w:lineRule="auto"/>
        <w:ind w:left="128" w:right="649" w:hanging="10"/>
        <w:jc w:val="both"/>
      </w:pPr>
      <w:r>
        <w:t xml:space="preserve">Verificar el </w:t>
      </w:r>
      <w:r>
        <w:t>proceso de ejecución de los ingresos por operación escuela a través de las Organizaciones de Padres de Familia en cada centro educativo público, para el mantenimiento de edificios escolares públicos priorizados.</w:t>
      </w:r>
    </w:p>
    <w:p w14:paraId="74133C74" w14:textId="77777777" w:rsidR="0073230A" w:rsidRDefault="0073230A">
      <w:pPr>
        <w:pStyle w:val="Textoindependiente"/>
        <w:spacing w:before="8"/>
        <w:rPr>
          <w:sz w:val="26"/>
        </w:rPr>
      </w:pPr>
    </w:p>
    <w:p w14:paraId="2103141F" w14:textId="77777777" w:rsidR="0073230A" w:rsidRDefault="00E96964">
      <w:pPr>
        <w:pStyle w:val="Ttulo1"/>
        <w:spacing w:before="1"/>
        <w:ind w:left="104"/>
      </w:pPr>
      <w:r>
        <w:t>Específico</w:t>
      </w:r>
    </w:p>
    <w:p w14:paraId="0E27BBE9" w14:textId="77777777" w:rsidR="0073230A" w:rsidRDefault="00E96964">
      <w:pPr>
        <w:pStyle w:val="Prrafodelista"/>
        <w:numPr>
          <w:ilvl w:val="0"/>
          <w:numId w:val="1"/>
        </w:numPr>
        <w:tabs>
          <w:tab w:val="left" w:pos="539"/>
        </w:tabs>
        <w:spacing w:before="44" w:line="268" w:lineRule="auto"/>
        <w:ind w:right="648"/>
      </w:pPr>
      <w:r>
        <w:t>Determinar la cantidad de centro</w:t>
      </w:r>
      <w:r>
        <w:t>s educativos priorizados con el mantenimiento de edificios escolares</w:t>
      </w:r>
      <w:r>
        <w:rPr>
          <w:spacing w:val="-3"/>
        </w:rPr>
        <w:t xml:space="preserve"> </w:t>
      </w:r>
      <w:r>
        <w:t>públicos.</w:t>
      </w:r>
    </w:p>
    <w:p w14:paraId="25609A89" w14:textId="77777777" w:rsidR="0073230A" w:rsidRDefault="00E96964">
      <w:pPr>
        <w:pStyle w:val="Prrafodelista"/>
        <w:numPr>
          <w:ilvl w:val="0"/>
          <w:numId w:val="1"/>
        </w:numPr>
        <w:tabs>
          <w:tab w:val="left" w:pos="539"/>
        </w:tabs>
        <w:spacing w:before="12" w:line="268" w:lineRule="auto"/>
        <w:ind w:right="648"/>
      </w:pPr>
      <w:r>
        <w:t>Determinar la aplicación del procedimiento establecido en el Sistema de Gestión de</w:t>
      </w:r>
      <w:r>
        <w:rPr>
          <w:spacing w:val="-43"/>
        </w:rPr>
        <w:t xml:space="preserve"> </w:t>
      </w:r>
      <w:r>
        <w:t>la Calidad.</w:t>
      </w:r>
    </w:p>
    <w:p w14:paraId="061538CA" w14:textId="77777777" w:rsidR="0073230A" w:rsidRDefault="00E96964">
      <w:pPr>
        <w:pStyle w:val="Prrafodelista"/>
        <w:numPr>
          <w:ilvl w:val="0"/>
          <w:numId w:val="1"/>
        </w:numPr>
        <w:tabs>
          <w:tab w:val="left" w:pos="539"/>
        </w:tabs>
        <w:spacing w:before="12" w:line="268" w:lineRule="auto"/>
      </w:pPr>
      <w:r>
        <w:t>Verificar que se realizó el mantenimiento de edificios escolares públicos, realiza</w:t>
      </w:r>
      <w:r>
        <w:t>ndo</w:t>
      </w:r>
      <w:r>
        <w:rPr>
          <w:spacing w:val="-36"/>
        </w:rPr>
        <w:t xml:space="preserve"> </w:t>
      </w:r>
      <w:r>
        <w:t>la visita a 04 establecimientos bajo la jurisdicción de la DIDEDUC de Quetzaltenango para constatar que se realizó el mantenimiento de edificios escolares</w:t>
      </w:r>
      <w:r>
        <w:rPr>
          <w:spacing w:val="-12"/>
        </w:rPr>
        <w:t xml:space="preserve"> </w:t>
      </w:r>
      <w:r>
        <w:t>públicos.</w:t>
      </w:r>
    </w:p>
    <w:p w14:paraId="773047A4" w14:textId="77777777" w:rsidR="0073230A" w:rsidRDefault="0073230A">
      <w:pPr>
        <w:pStyle w:val="Textoindependiente"/>
        <w:spacing w:before="8"/>
        <w:rPr>
          <w:sz w:val="26"/>
        </w:rPr>
      </w:pPr>
    </w:p>
    <w:p w14:paraId="12394981" w14:textId="77777777" w:rsidR="0073230A" w:rsidRDefault="00E96964">
      <w:pPr>
        <w:pStyle w:val="Ttulo1"/>
        <w:ind w:left="104"/>
      </w:pPr>
      <w:r>
        <w:t>ALCANCE DE LA ACTIVIDAD</w:t>
      </w:r>
    </w:p>
    <w:p w14:paraId="3AC59522" w14:textId="77777777" w:rsidR="0073230A" w:rsidRDefault="0073230A">
      <w:pPr>
        <w:pStyle w:val="Textoindependiente"/>
        <w:spacing w:before="6"/>
        <w:rPr>
          <w:b/>
          <w:sz w:val="29"/>
        </w:rPr>
      </w:pPr>
    </w:p>
    <w:p w14:paraId="48F706D4" w14:textId="77777777" w:rsidR="0073230A" w:rsidRDefault="00E96964">
      <w:pPr>
        <w:pStyle w:val="Textoindependiente"/>
        <w:spacing w:line="268" w:lineRule="auto"/>
        <w:ind w:left="118" w:right="646"/>
        <w:jc w:val="both"/>
      </w:pPr>
      <w:r>
        <w:t xml:space="preserve">El </w:t>
      </w:r>
      <w:r>
        <w:rPr>
          <w:spacing w:val="7"/>
        </w:rPr>
        <w:t xml:space="preserve">Consejo </w:t>
      </w:r>
      <w:r>
        <w:t xml:space="preserve">o </w:t>
      </w:r>
      <w:r>
        <w:rPr>
          <w:spacing w:val="6"/>
        </w:rPr>
        <w:t xml:space="preserve">Consultoría </w:t>
      </w:r>
      <w:r>
        <w:rPr>
          <w:spacing w:val="4"/>
        </w:rPr>
        <w:t xml:space="preserve">de </w:t>
      </w:r>
      <w:r>
        <w:rPr>
          <w:spacing w:val="7"/>
        </w:rPr>
        <w:t xml:space="preserve">verificación </w:t>
      </w:r>
      <w:r>
        <w:rPr>
          <w:spacing w:val="4"/>
        </w:rPr>
        <w:t xml:space="preserve">de la </w:t>
      </w:r>
      <w:r>
        <w:rPr>
          <w:spacing w:val="7"/>
        </w:rPr>
        <w:t xml:space="preserve">ejecución </w:t>
      </w:r>
      <w:r>
        <w:rPr>
          <w:spacing w:val="4"/>
        </w:rPr>
        <w:t xml:space="preserve">de </w:t>
      </w:r>
      <w:r>
        <w:rPr>
          <w:spacing w:val="7"/>
        </w:rPr>
        <w:t xml:space="preserve">Ingresos </w:t>
      </w:r>
      <w:r>
        <w:rPr>
          <w:spacing w:val="5"/>
        </w:rPr>
        <w:t xml:space="preserve">por </w:t>
      </w:r>
      <w:r>
        <w:rPr>
          <w:spacing w:val="7"/>
        </w:rPr>
        <w:t xml:space="preserve">Operación Escuela, </w:t>
      </w:r>
      <w:r>
        <w:rPr>
          <w:spacing w:val="5"/>
        </w:rPr>
        <w:t xml:space="preserve">como </w:t>
      </w:r>
      <w:r>
        <w:rPr>
          <w:spacing w:val="4"/>
        </w:rPr>
        <w:t xml:space="preserve">lo </w:t>
      </w:r>
      <w:r>
        <w:rPr>
          <w:spacing w:val="7"/>
        </w:rPr>
        <w:t xml:space="preserve">establece </w:t>
      </w:r>
      <w:r>
        <w:rPr>
          <w:spacing w:val="4"/>
        </w:rPr>
        <w:t xml:space="preserve">el </w:t>
      </w:r>
      <w:r>
        <w:rPr>
          <w:spacing w:val="6"/>
        </w:rPr>
        <w:t xml:space="preserve">artículo </w:t>
      </w:r>
      <w:r>
        <w:rPr>
          <w:spacing w:val="5"/>
        </w:rPr>
        <w:t xml:space="preserve">106 del </w:t>
      </w:r>
      <w:r>
        <w:rPr>
          <w:spacing w:val="7"/>
        </w:rPr>
        <w:t xml:space="preserve">Decreto </w:t>
      </w:r>
      <w:r>
        <w:rPr>
          <w:spacing w:val="6"/>
        </w:rPr>
        <w:t xml:space="preserve">Número </w:t>
      </w:r>
      <w:r>
        <w:rPr>
          <w:spacing w:val="7"/>
        </w:rPr>
        <w:t xml:space="preserve">16-2021, </w:t>
      </w:r>
      <w:r>
        <w:rPr>
          <w:spacing w:val="6"/>
        </w:rPr>
        <w:t xml:space="preserve">“Ley del </w:t>
      </w:r>
      <w:r>
        <w:rPr>
          <w:spacing w:val="7"/>
        </w:rPr>
        <w:t xml:space="preserve">Presupuesto General </w:t>
      </w:r>
      <w:r>
        <w:rPr>
          <w:spacing w:val="4"/>
        </w:rPr>
        <w:t xml:space="preserve">de </w:t>
      </w:r>
      <w:r>
        <w:rPr>
          <w:spacing w:val="6"/>
        </w:rPr>
        <w:t xml:space="preserve">ingresos </w:t>
      </w:r>
      <w:r>
        <w:t xml:space="preserve">y </w:t>
      </w:r>
      <w:r>
        <w:rPr>
          <w:spacing w:val="7"/>
        </w:rPr>
        <w:t xml:space="preserve">egresos </w:t>
      </w:r>
      <w:r>
        <w:rPr>
          <w:spacing w:val="6"/>
        </w:rPr>
        <w:t xml:space="preserve">del Estado </w:t>
      </w:r>
      <w:r>
        <w:rPr>
          <w:spacing w:val="5"/>
        </w:rPr>
        <w:t xml:space="preserve">para </w:t>
      </w:r>
      <w:r>
        <w:rPr>
          <w:spacing w:val="4"/>
        </w:rPr>
        <w:t xml:space="preserve">el </w:t>
      </w:r>
      <w:r>
        <w:rPr>
          <w:spacing w:val="7"/>
        </w:rPr>
        <w:t xml:space="preserve">ejercicio fiscal </w:t>
      </w:r>
      <w:r>
        <w:rPr>
          <w:spacing w:val="5"/>
        </w:rPr>
        <w:t xml:space="preserve">dos </w:t>
      </w:r>
      <w:r>
        <w:rPr>
          <w:spacing w:val="6"/>
        </w:rPr>
        <w:t xml:space="preserve">mil </w:t>
      </w:r>
      <w:r>
        <w:rPr>
          <w:spacing w:val="7"/>
        </w:rPr>
        <w:t xml:space="preserve">veintidós”, </w:t>
      </w:r>
      <w:r>
        <w:rPr>
          <w:spacing w:val="4"/>
        </w:rPr>
        <w:t xml:space="preserve">en la </w:t>
      </w:r>
      <w:r>
        <w:t>Dirección Departamental de Educación</w:t>
      </w:r>
      <w:r>
        <w:t xml:space="preserve"> de Quetzaltenango, por el periodo</w:t>
      </w:r>
      <w:r>
        <w:rPr>
          <w:spacing w:val="-3"/>
        </w:rPr>
        <w:t xml:space="preserve"> </w:t>
      </w:r>
      <w:r>
        <w:t>del</w:t>
      </w:r>
      <w:r>
        <w:rPr>
          <w:spacing w:val="-3"/>
        </w:rPr>
        <w:t xml:space="preserve"> </w:t>
      </w:r>
      <w:r>
        <w:t>01</w:t>
      </w:r>
      <w:r>
        <w:rPr>
          <w:spacing w:val="-3"/>
        </w:rPr>
        <w:t xml:space="preserve"> </w:t>
      </w:r>
      <w:r>
        <w:t>de</w:t>
      </w:r>
      <w:r>
        <w:rPr>
          <w:spacing w:val="-2"/>
        </w:rPr>
        <w:t xml:space="preserve"> </w:t>
      </w:r>
      <w:r>
        <w:t>enero</w:t>
      </w:r>
      <w:r>
        <w:rPr>
          <w:spacing w:val="-4"/>
        </w:rPr>
        <w:t xml:space="preserve"> </w:t>
      </w:r>
      <w:r>
        <w:t>al</w:t>
      </w:r>
      <w:r>
        <w:rPr>
          <w:spacing w:val="-4"/>
        </w:rPr>
        <w:t xml:space="preserve"> </w:t>
      </w:r>
      <w:r>
        <w:t>30</w:t>
      </w:r>
      <w:r>
        <w:rPr>
          <w:spacing w:val="-2"/>
        </w:rPr>
        <w:t xml:space="preserve"> </w:t>
      </w:r>
      <w:r>
        <w:t>de</w:t>
      </w:r>
      <w:r>
        <w:rPr>
          <w:spacing w:val="-3"/>
        </w:rPr>
        <w:t xml:space="preserve"> </w:t>
      </w:r>
      <w:r>
        <w:t>septiembre</w:t>
      </w:r>
      <w:r>
        <w:rPr>
          <w:spacing w:val="-4"/>
        </w:rPr>
        <w:t xml:space="preserve"> </w:t>
      </w:r>
      <w:r>
        <w:t>de</w:t>
      </w:r>
      <w:r>
        <w:rPr>
          <w:spacing w:val="-2"/>
        </w:rPr>
        <w:t xml:space="preserve"> </w:t>
      </w:r>
      <w:r>
        <w:t>2022,</w:t>
      </w:r>
      <w:r>
        <w:rPr>
          <w:spacing w:val="-2"/>
        </w:rPr>
        <w:t xml:space="preserve"> </w:t>
      </w:r>
      <w:r>
        <w:t>abarcó</w:t>
      </w:r>
      <w:r>
        <w:rPr>
          <w:spacing w:val="-2"/>
        </w:rPr>
        <w:t xml:space="preserve"> </w:t>
      </w:r>
      <w:r>
        <w:t>la</w:t>
      </w:r>
      <w:r>
        <w:rPr>
          <w:spacing w:val="-3"/>
        </w:rPr>
        <w:t xml:space="preserve"> </w:t>
      </w:r>
      <w:r>
        <w:t>evaluación</w:t>
      </w:r>
      <w:r>
        <w:rPr>
          <w:spacing w:val="-2"/>
        </w:rPr>
        <w:t xml:space="preserve"> </w:t>
      </w:r>
      <w:r>
        <w:t>del</w:t>
      </w:r>
      <w:r>
        <w:rPr>
          <w:spacing w:val="-3"/>
        </w:rPr>
        <w:t xml:space="preserve"> </w:t>
      </w:r>
      <w:r>
        <w:t>proceso</w:t>
      </w:r>
      <w:r>
        <w:rPr>
          <w:spacing w:val="-6"/>
        </w:rPr>
        <w:t xml:space="preserve"> </w:t>
      </w:r>
      <w:r>
        <w:t>de ejecución de ingresos por Operación Escuela del período 2021, para el mantenimiento de los edificios escolares públicos priorizados por el M</w:t>
      </w:r>
      <w:r>
        <w:t>inisterio de Educación, a través de las Organizaciones de Padres de Familia, por lo que se realizó visita a 04 establecimientos educativos públicos priorizados de 27 escuelas oficiales que fueron beneficiadas con este programa, para constatar que hayan cum</w:t>
      </w:r>
      <w:r>
        <w:t>plido con darle mantenimiento a los edificios escolares. Dicha verificación se realizó con base a los procedimientos establecidos en el Sistema de Gestión de Calidad, en relación a las Organizaciones de Padres de</w:t>
      </w:r>
      <w:r>
        <w:rPr>
          <w:spacing w:val="28"/>
        </w:rPr>
        <w:t xml:space="preserve"> </w:t>
      </w:r>
      <w:r>
        <w:t>Familia</w:t>
      </w:r>
    </w:p>
    <w:p w14:paraId="47CDC5D0" w14:textId="77777777" w:rsidR="0073230A" w:rsidRDefault="00E96964">
      <w:pPr>
        <w:pStyle w:val="Textoindependiente"/>
        <w:spacing w:before="4"/>
        <w:ind w:left="118"/>
      </w:pPr>
      <w:r>
        <w:t>-OPF-.</w:t>
      </w:r>
    </w:p>
    <w:p w14:paraId="3C2A8B63" w14:textId="77777777" w:rsidR="0073230A" w:rsidRDefault="0073230A">
      <w:pPr>
        <w:pStyle w:val="Textoindependiente"/>
        <w:spacing w:before="1"/>
        <w:rPr>
          <w:sz w:val="29"/>
        </w:rPr>
      </w:pPr>
    </w:p>
    <w:p w14:paraId="4732321A" w14:textId="77777777" w:rsidR="0073230A" w:rsidRDefault="00E96964">
      <w:pPr>
        <w:pStyle w:val="Ttulo1"/>
        <w:spacing w:before="1"/>
        <w:ind w:left="166"/>
      </w:pPr>
      <w:bookmarkStart w:id="2" w:name="_TOC_250003"/>
      <w:bookmarkEnd w:id="2"/>
      <w:r>
        <w:t xml:space="preserve">INFORMACIÓN </w:t>
      </w:r>
      <w:r>
        <w:t>EXAMINADA</w:t>
      </w:r>
    </w:p>
    <w:p w14:paraId="6BB8E0D1" w14:textId="77777777" w:rsidR="0073230A" w:rsidRDefault="0073230A">
      <w:pPr>
        <w:pStyle w:val="Textoindependiente"/>
        <w:spacing w:before="8"/>
        <w:rPr>
          <w:b/>
          <w:sz w:val="29"/>
        </w:rPr>
      </w:pPr>
    </w:p>
    <w:p w14:paraId="2E9595CE" w14:textId="77777777" w:rsidR="0073230A" w:rsidRDefault="00E96964">
      <w:pPr>
        <w:pStyle w:val="Textoindependiente"/>
        <w:spacing w:line="268" w:lineRule="auto"/>
        <w:ind w:left="128" w:right="646" w:hanging="10"/>
        <w:jc w:val="both"/>
      </w:pPr>
      <w:r>
        <w:t>A</w:t>
      </w:r>
      <w:r>
        <w:rPr>
          <w:spacing w:val="-4"/>
        </w:rPr>
        <w:t xml:space="preserve"> </w:t>
      </w:r>
      <w:r>
        <w:t>través</w:t>
      </w:r>
      <w:r>
        <w:rPr>
          <w:spacing w:val="-3"/>
        </w:rPr>
        <w:t xml:space="preserve"> </w:t>
      </w:r>
      <w:r>
        <w:t>del</w:t>
      </w:r>
      <w:r>
        <w:rPr>
          <w:spacing w:val="-4"/>
        </w:rPr>
        <w:t xml:space="preserve"> </w:t>
      </w:r>
      <w:r>
        <w:t>oficio</w:t>
      </w:r>
      <w:r>
        <w:rPr>
          <w:spacing w:val="-3"/>
        </w:rPr>
        <w:t xml:space="preserve"> </w:t>
      </w:r>
      <w:r>
        <w:t>182-2021</w:t>
      </w:r>
      <w:r>
        <w:rPr>
          <w:spacing w:val="-3"/>
        </w:rPr>
        <w:t xml:space="preserve"> </w:t>
      </w:r>
      <w:r>
        <w:t>Ref.</w:t>
      </w:r>
      <w:r>
        <w:rPr>
          <w:spacing w:val="-4"/>
        </w:rPr>
        <w:t xml:space="preserve"> </w:t>
      </w:r>
      <w:r>
        <w:t>INFRA/</w:t>
      </w:r>
      <w:proofErr w:type="spellStart"/>
      <w:r>
        <w:t>jovp</w:t>
      </w:r>
      <w:proofErr w:type="spellEnd"/>
      <w:r>
        <w:rPr>
          <w:spacing w:val="-3"/>
        </w:rPr>
        <w:t xml:space="preserve"> </w:t>
      </w:r>
      <w:r>
        <w:t>de</w:t>
      </w:r>
      <w:r>
        <w:rPr>
          <w:spacing w:val="-6"/>
        </w:rPr>
        <w:t xml:space="preserve"> </w:t>
      </w:r>
      <w:r>
        <w:t>fecha</w:t>
      </w:r>
      <w:r>
        <w:rPr>
          <w:spacing w:val="-3"/>
        </w:rPr>
        <w:t xml:space="preserve"> </w:t>
      </w:r>
      <w:r>
        <w:t>06</w:t>
      </w:r>
      <w:r>
        <w:rPr>
          <w:spacing w:val="-3"/>
        </w:rPr>
        <w:t xml:space="preserve"> </w:t>
      </w:r>
      <w:r>
        <w:t>de</w:t>
      </w:r>
      <w:r>
        <w:rPr>
          <w:spacing w:val="-3"/>
        </w:rPr>
        <w:t xml:space="preserve"> </w:t>
      </w:r>
      <w:r>
        <w:t>octubre</w:t>
      </w:r>
      <w:r>
        <w:rPr>
          <w:spacing w:val="-3"/>
        </w:rPr>
        <w:t xml:space="preserve"> </w:t>
      </w:r>
      <w:r>
        <w:t>de</w:t>
      </w:r>
      <w:r>
        <w:rPr>
          <w:spacing w:val="-3"/>
        </w:rPr>
        <w:t xml:space="preserve"> </w:t>
      </w:r>
      <w:r>
        <w:t>2022,</w:t>
      </w:r>
      <w:r>
        <w:rPr>
          <w:spacing w:val="-2"/>
        </w:rPr>
        <w:t xml:space="preserve"> </w:t>
      </w:r>
      <w:r>
        <w:t>la</w:t>
      </w:r>
      <w:r>
        <w:rPr>
          <w:spacing w:val="-4"/>
        </w:rPr>
        <w:t xml:space="preserve"> </w:t>
      </w:r>
      <w:r>
        <w:t>Dirección Departamental</w:t>
      </w:r>
      <w:r>
        <w:rPr>
          <w:spacing w:val="10"/>
        </w:rPr>
        <w:t xml:space="preserve"> </w:t>
      </w:r>
      <w:r>
        <w:t>de</w:t>
      </w:r>
      <w:r>
        <w:rPr>
          <w:spacing w:val="11"/>
        </w:rPr>
        <w:t xml:space="preserve"> </w:t>
      </w:r>
      <w:r>
        <w:t>Educación</w:t>
      </w:r>
      <w:r>
        <w:rPr>
          <w:spacing w:val="11"/>
        </w:rPr>
        <w:t xml:space="preserve"> </w:t>
      </w:r>
      <w:r>
        <w:t>de</w:t>
      </w:r>
      <w:r>
        <w:rPr>
          <w:spacing w:val="11"/>
        </w:rPr>
        <w:t xml:space="preserve"> </w:t>
      </w:r>
      <w:r>
        <w:t>Quetzaltenango,</w:t>
      </w:r>
      <w:r>
        <w:rPr>
          <w:spacing w:val="12"/>
        </w:rPr>
        <w:t xml:space="preserve"> </w:t>
      </w:r>
      <w:r>
        <w:t>indicó</w:t>
      </w:r>
      <w:r>
        <w:rPr>
          <w:spacing w:val="11"/>
        </w:rPr>
        <w:t xml:space="preserve"> </w:t>
      </w:r>
      <w:r>
        <w:t>que</w:t>
      </w:r>
      <w:r>
        <w:rPr>
          <w:spacing w:val="11"/>
        </w:rPr>
        <w:t xml:space="preserve"> </w:t>
      </w:r>
      <w:r>
        <w:t>son</w:t>
      </w:r>
      <w:r>
        <w:rPr>
          <w:spacing w:val="8"/>
        </w:rPr>
        <w:t xml:space="preserve"> </w:t>
      </w:r>
      <w:r>
        <w:t>27</w:t>
      </w:r>
      <w:r>
        <w:rPr>
          <w:spacing w:val="12"/>
        </w:rPr>
        <w:t xml:space="preserve"> </w:t>
      </w:r>
      <w:r>
        <w:t>los</w:t>
      </w:r>
      <w:r>
        <w:rPr>
          <w:spacing w:val="11"/>
        </w:rPr>
        <w:t xml:space="preserve"> </w:t>
      </w:r>
      <w:r>
        <w:t>establecimientos</w:t>
      </w:r>
    </w:p>
    <w:p w14:paraId="3BA0DE9F" w14:textId="77777777" w:rsidR="0073230A" w:rsidRDefault="0073230A">
      <w:pPr>
        <w:spacing w:line="268" w:lineRule="auto"/>
        <w:jc w:val="both"/>
        <w:sectPr w:rsidR="0073230A">
          <w:headerReference w:type="default" r:id="rId8"/>
          <w:footerReference w:type="default" r:id="rId9"/>
          <w:pgSz w:w="12240" w:h="15840"/>
          <w:pgMar w:top="1060" w:right="1380" w:bottom="760" w:left="1300" w:header="616" w:footer="570" w:gutter="0"/>
          <w:pgNumType w:start="1"/>
          <w:cols w:space="720"/>
        </w:sectPr>
      </w:pPr>
    </w:p>
    <w:p w14:paraId="25894AFC" w14:textId="77777777" w:rsidR="0073230A" w:rsidRDefault="00E96964">
      <w:pPr>
        <w:pStyle w:val="Textoindependiente"/>
        <w:spacing w:before="90" w:line="268" w:lineRule="auto"/>
        <w:ind w:left="128" w:right="650"/>
        <w:jc w:val="both"/>
      </w:pPr>
      <w:r>
        <w:lastRenderedPageBreak/>
        <w:t>públicos priorizados para realizarles mantenimiento con recursos provenientes de operación escuela.</w:t>
      </w:r>
    </w:p>
    <w:p w14:paraId="1F0E7B7E" w14:textId="77777777" w:rsidR="0073230A" w:rsidRDefault="0073230A">
      <w:pPr>
        <w:pStyle w:val="Textoindependiente"/>
        <w:spacing w:before="11"/>
        <w:rPr>
          <w:sz w:val="26"/>
        </w:rPr>
      </w:pPr>
    </w:p>
    <w:p w14:paraId="09A4515E" w14:textId="77777777" w:rsidR="0073230A" w:rsidRDefault="00E96964">
      <w:pPr>
        <w:pStyle w:val="Textoindependiente"/>
        <w:spacing w:line="268" w:lineRule="auto"/>
        <w:ind w:left="128" w:right="650" w:hanging="10"/>
        <w:jc w:val="both"/>
      </w:pPr>
      <w:r>
        <w:t>El</w:t>
      </w:r>
      <w:r>
        <w:rPr>
          <w:spacing w:val="-6"/>
        </w:rPr>
        <w:t xml:space="preserve"> </w:t>
      </w:r>
      <w:r>
        <w:t>detalle</w:t>
      </w:r>
      <w:r>
        <w:rPr>
          <w:spacing w:val="-5"/>
        </w:rPr>
        <w:t xml:space="preserve"> </w:t>
      </w:r>
      <w:r>
        <w:t>de</w:t>
      </w:r>
      <w:r>
        <w:rPr>
          <w:spacing w:val="-4"/>
        </w:rPr>
        <w:t xml:space="preserve"> </w:t>
      </w:r>
      <w:r>
        <w:t>los</w:t>
      </w:r>
      <w:r>
        <w:rPr>
          <w:spacing w:val="-6"/>
        </w:rPr>
        <w:t xml:space="preserve"> </w:t>
      </w:r>
      <w:r>
        <w:t>04</w:t>
      </w:r>
      <w:r>
        <w:rPr>
          <w:spacing w:val="-5"/>
        </w:rPr>
        <w:t xml:space="preserve"> </w:t>
      </w:r>
      <w:r>
        <w:t>establecimientos</w:t>
      </w:r>
      <w:r>
        <w:rPr>
          <w:spacing w:val="-5"/>
        </w:rPr>
        <w:t xml:space="preserve"> </w:t>
      </w:r>
      <w:r>
        <w:t>educativos</w:t>
      </w:r>
      <w:r>
        <w:rPr>
          <w:spacing w:val="-4"/>
        </w:rPr>
        <w:t xml:space="preserve"> </w:t>
      </w:r>
      <w:r>
        <w:t>seleccionados,</w:t>
      </w:r>
      <w:r>
        <w:rPr>
          <w:spacing w:val="-4"/>
        </w:rPr>
        <w:t xml:space="preserve"> </w:t>
      </w:r>
      <w:r>
        <w:t>cuyas</w:t>
      </w:r>
      <w:r>
        <w:rPr>
          <w:spacing w:val="-4"/>
        </w:rPr>
        <w:t xml:space="preserve"> </w:t>
      </w:r>
      <w:r>
        <w:t>visitas</w:t>
      </w:r>
      <w:r>
        <w:rPr>
          <w:spacing w:val="-5"/>
        </w:rPr>
        <w:t xml:space="preserve"> </w:t>
      </w:r>
      <w:r>
        <w:t>se</w:t>
      </w:r>
      <w:r>
        <w:rPr>
          <w:spacing w:val="-6"/>
        </w:rPr>
        <w:t xml:space="preserve"> </w:t>
      </w:r>
      <w:r>
        <w:t>realizaron el 13 y 14 de octubre de 2022, se describen a</w:t>
      </w:r>
      <w:r>
        <w:rPr>
          <w:spacing w:val="-11"/>
        </w:rPr>
        <w:t xml:space="preserve"> </w:t>
      </w:r>
      <w:r>
        <w:t>continuación:</w:t>
      </w:r>
    </w:p>
    <w:p w14:paraId="7FD22649" w14:textId="77777777" w:rsidR="0073230A" w:rsidRDefault="0073230A">
      <w:pPr>
        <w:pStyle w:val="Textoindependiente"/>
        <w:spacing w:before="8"/>
        <w:rPr>
          <w:sz w:val="26"/>
        </w:rPr>
      </w:pPr>
    </w:p>
    <w:p w14:paraId="3C13C5FE" w14:textId="77777777" w:rsidR="0073230A" w:rsidRDefault="00E96964">
      <w:pPr>
        <w:pStyle w:val="Textoindependiente"/>
        <w:ind w:left="254" w:right="800"/>
        <w:jc w:val="center"/>
      </w:pPr>
      <w:r>
        <w:t>Dirección Departamental de Educación de Quetzaltenango</w:t>
      </w:r>
    </w:p>
    <w:p w14:paraId="5D9F6455" w14:textId="77777777" w:rsidR="0073230A" w:rsidRDefault="00E96964">
      <w:pPr>
        <w:pStyle w:val="Textoindependiente"/>
        <w:spacing w:before="42" w:line="273" w:lineRule="auto"/>
        <w:ind w:left="225" w:right="800"/>
        <w:jc w:val="center"/>
        <w:rPr>
          <w:b/>
        </w:rPr>
      </w:pPr>
      <w:r>
        <w:rPr>
          <w:spacing w:val="7"/>
        </w:rPr>
        <w:t xml:space="preserve">Verificación </w:t>
      </w:r>
      <w:r>
        <w:rPr>
          <w:spacing w:val="4"/>
        </w:rPr>
        <w:t xml:space="preserve">de la </w:t>
      </w:r>
      <w:r>
        <w:rPr>
          <w:spacing w:val="7"/>
        </w:rPr>
        <w:t xml:space="preserve">ejecución </w:t>
      </w:r>
      <w:r>
        <w:rPr>
          <w:spacing w:val="4"/>
        </w:rPr>
        <w:t xml:space="preserve">de </w:t>
      </w:r>
      <w:r>
        <w:rPr>
          <w:spacing w:val="6"/>
        </w:rPr>
        <w:t xml:space="preserve">ingresos </w:t>
      </w:r>
      <w:r>
        <w:rPr>
          <w:spacing w:val="5"/>
        </w:rPr>
        <w:t xml:space="preserve">por </w:t>
      </w:r>
      <w:r>
        <w:rPr>
          <w:spacing w:val="7"/>
        </w:rPr>
        <w:t xml:space="preserve">operación escuela, </w:t>
      </w:r>
      <w:r>
        <w:rPr>
          <w:spacing w:val="6"/>
        </w:rPr>
        <w:t xml:space="preserve">como </w:t>
      </w:r>
      <w:r>
        <w:rPr>
          <w:spacing w:val="4"/>
        </w:rPr>
        <w:t xml:space="preserve">lo </w:t>
      </w:r>
      <w:r>
        <w:rPr>
          <w:spacing w:val="7"/>
        </w:rPr>
        <w:t xml:space="preserve">establece </w:t>
      </w:r>
      <w:r>
        <w:rPr>
          <w:spacing w:val="4"/>
        </w:rPr>
        <w:t xml:space="preserve">el </w:t>
      </w:r>
      <w:r>
        <w:rPr>
          <w:spacing w:val="7"/>
        </w:rPr>
        <w:t xml:space="preserve">artículo </w:t>
      </w:r>
      <w:r>
        <w:rPr>
          <w:spacing w:val="5"/>
        </w:rPr>
        <w:t>106</w:t>
      </w:r>
      <w:r>
        <w:rPr>
          <w:spacing w:val="5"/>
        </w:rPr>
        <w:t xml:space="preserve"> </w:t>
      </w:r>
      <w:r>
        <w:rPr>
          <w:spacing w:val="6"/>
        </w:rPr>
        <w:t xml:space="preserve">del decreto número </w:t>
      </w:r>
      <w:r>
        <w:rPr>
          <w:spacing w:val="7"/>
        </w:rPr>
        <w:t xml:space="preserve">16-2021, </w:t>
      </w:r>
      <w:r>
        <w:rPr>
          <w:spacing w:val="6"/>
        </w:rPr>
        <w:t xml:space="preserve">“ley del </w:t>
      </w:r>
      <w:r>
        <w:rPr>
          <w:spacing w:val="7"/>
        </w:rPr>
        <w:t xml:space="preserve">presupuesto general </w:t>
      </w:r>
      <w:r>
        <w:rPr>
          <w:spacing w:val="3"/>
        </w:rPr>
        <w:t xml:space="preserve">de </w:t>
      </w:r>
      <w:r>
        <w:rPr>
          <w:spacing w:val="7"/>
        </w:rPr>
        <w:t xml:space="preserve">ingresos </w:t>
      </w:r>
      <w:r>
        <w:t xml:space="preserve">y </w:t>
      </w:r>
      <w:r>
        <w:rPr>
          <w:spacing w:val="7"/>
        </w:rPr>
        <w:t xml:space="preserve">egresos </w:t>
      </w:r>
      <w:r>
        <w:rPr>
          <w:spacing w:val="6"/>
        </w:rPr>
        <w:t xml:space="preserve">del estado para </w:t>
      </w:r>
      <w:r>
        <w:rPr>
          <w:spacing w:val="4"/>
        </w:rPr>
        <w:t xml:space="preserve">el </w:t>
      </w:r>
      <w:r>
        <w:rPr>
          <w:spacing w:val="6"/>
        </w:rPr>
        <w:t xml:space="preserve">ejercicio </w:t>
      </w:r>
      <w:r>
        <w:rPr>
          <w:spacing w:val="7"/>
        </w:rPr>
        <w:t xml:space="preserve">fiscal </w:t>
      </w:r>
      <w:r>
        <w:rPr>
          <w:spacing w:val="6"/>
        </w:rPr>
        <w:t xml:space="preserve">dos mil </w:t>
      </w:r>
      <w:r>
        <w:rPr>
          <w:spacing w:val="7"/>
        </w:rPr>
        <w:t xml:space="preserve">veintidós” </w:t>
      </w:r>
      <w:r>
        <w:rPr>
          <w:b/>
        </w:rPr>
        <w:t>Establecimientos Educativos</w:t>
      </w:r>
      <w:r>
        <w:rPr>
          <w:b/>
          <w:spacing w:val="-4"/>
        </w:rPr>
        <w:t xml:space="preserve"> </w:t>
      </w:r>
      <w:r>
        <w:rPr>
          <w:b/>
        </w:rPr>
        <w:t>Visitados</w:t>
      </w:r>
    </w:p>
    <w:p w14:paraId="46D90086" w14:textId="77777777" w:rsidR="0073230A" w:rsidRDefault="00E96964">
      <w:pPr>
        <w:pStyle w:val="Textoindependiente"/>
        <w:spacing w:before="6" w:line="280" w:lineRule="auto"/>
        <w:ind w:left="1619" w:right="2168"/>
        <w:jc w:val="center"/>
      </w:pPr>
      <w:r>
        <w:t>Período del 01 de enero al 30 de septiembre de 2022 Valores expresados en quetzales</w:t>
      </w: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54"/>
        <w:gridCol w:w="1617"/>
        <w:gridCol w:w="2045"/>
        <w:gridCol w:w="1277"/>
        <w:gridCol w:w="1037"/>
        <w:gridCol w:w="1590"/>
        <w:gridCol w:w="721"/>
      </w:tblGrid>
      <w:tr w:rsidR="0073230A" w14:paraId="47066518" w14:textId="77777777">
        <w:trPr>
          <w:trHeight w:val="475"/>
        </w:trPr>
        <w:tc>
          <w:tcPr>
            <w:tcW w:w="554" w:type="dxa"/>
            <w:shd w:val="clear" w:color="auto" w:fill="D7D7D7"/>
          </w:tcPr>
          <w:p w14:paraId="0DF5E0E3" w14:textId="77777777" w:rsidR="0073230A" w:rsidRDefault="00E96964">
            <w:pPr>
              <w:pStyle w:val="TableParagraph"/>
              <w:spacing w:before="110"/>
              <w:ind w:left="111" w:right="102"/>
              <w:jc w:val="center"/>
              <w:rPr>
                <w:rFonts w:ascii="Arial" w:hAnsi="Arial" w:cs="Arial"/>
                <w:b/>
                <w:sz w:val="18"/>
              </w:rPr>
            </w:pPr>
            <w:r>
              <w:rPr>
                <w:rFonts w:ascii="Arial" w:hAnsi="Arial" w:cs="Arial"/>
                <w:b/>
                <w:sz w:val="18"/>
              </w:rPr>
              <w:t>No.</w:t>
            </w:r>
          </w:p>
        </w:tc>
        <w:tc>
          <w:tcPr>
            <w:tcW w:w="1617" w:type="dxa"/>
            <w:shd w:val="clear" w:color="auto" w:fill="D7D7D7"/>
          </w:tcPr>
          <w:p w14:paraId="2CC10D87" w14:textId="77777777" w:rsidR="0073230A" w:rsidRDefault="00E96964">
            <w:pPr>
              <w:pStyle w:val="TableParagraph"/>
              <w:spacing w:line="202" w:lineRule="exact"/>
              <w:ind w:left="91" w:right="84"/>
              <w:jc w:val="center"/>
              <w:rPr>
                <w:rFonts w:ascii="Arial" w:hAnsi="Arial" w:cs="Arial"/>
                <w:b/>
                <w:sz w:val="18"/>
              </w:rPr>
            </w:pPr>
            <w:r>
              <w:rPr>
                <w:rFonts w:ascii="Arial" w:hAnsi="Arial" w:cs="Arial"/>
                <w:b/>
                <w:sz w:val="18"/>
              </w:rPr>
              <w:t>Código</w:t>
            </w:r>
          </w:p>
          <w:p w14:paraId="0530BC34" w14:textId="77777777" w:rsidR="0073230A" w:rsidRDefault="00E96964">
            <w:pPr>
              <w:pStyle w:val="TableParagraph"/>
              <w:spacing w:before="26"/>
              <w:ind w:left="102" w:right="84"/>
              <w:jc w:val="center"/>
              <w:rPr>
                <w:rFonts w:ascii="Arial" w:hAnsi="Arial" w:cs="Arial"/>
                <w:b/>
                <w:sz w:val="18"/>
              </w:rPr>
            </w:pPr>
            <w:r>
              <w:rPr>
                <w:rFonts w:ascii="Arial" w:hAnsi="Arial" w:cs="Arial"/>
                <w:b/>
                <w:sz w:val="18"/>
              </w:rPr>
              <w:t>Establecimiento</w:t>
            </w:r>
          </w:p>
        </w:tc>
        <w:tc>
          <w:tcPr>
            <w:tcW w:w="2045" w:type="dxa"/>
            <w:shd w:val="clear" w:color="auto" w:fill="D7D7D7"/>
          </w:tcPr>
          <w:p w14:paraId="39B0C74C" w14:textId="77777777" w:rsidR="0073230A" w:rsidRDefault="00E96964">
            <w:pPr>
              <w:pStyle w:val="TableParagraph"/>
              <w:spacing w:before="110"/>
              <w:ind w:left="682"/>
              <w:rPr>
                <w:rFonts w:ascii="Arial" w:hAnsi="Arial" w:cs="Arial"/>
                <w:b/>
                <w:sz w:val="18"/>
              </w:rPr>
            </w:pPr>
            <w:r>
              <w:rPr>
                <w:rFonts w:ascii="Arial" w:hAnsi="Arial" w:cs="Arial"/>
                <w:b/>
                <w:sz w:val="18"/>
              </w:rPr>
              <w:t>Nombre</w:t>
            </w:r>
          </w:p>
        </w:tc>
        <w:tc>
          <w:tcPr>
            <w:tcW w:w="1277" w:type="dxa"/>
            <w:shd w:val="clear" w:color="auto" w:fill="D7D7D7"/>
          </w:tcPr>
          <w:p w14:paraId="4DDA6F1F" w14:textId="77777777" w:rsidR="0073230A" w:rsidRDefault="00E96964">
            <w:pPr>
              <w:pStyle w:val="TableParagraph"/>
              <w:spacing w:before="110"/>
              <w:ind w:left="98" w:right="85"/>
              <w:jc w:val="center"/>
              <w:rPr>
                <w:rFonts w:ascii="Arial" w:hAnsi="Arial" w:cs="Arial"/>
                <w:b/>
                <w:sz w:val="18"/>
              </w:rPr>
            </w:pPr>
            <w:r>
              <w:rPr>
                <w:rFonts w:ascii="Arial" w:hAnsi="Arial" w:cs="Arial"/>
                <w:b/>
                <w:sz w:val="18"/>
              </w:rPr>
              <w:t>Municipio</w:t>
            </w:r>
          </w:p>
        </w:tc>
        <w:tc>
          <w:tcPr>
            <w:tcW w:w="1037" w:type="dxa"/>
            <w:shd w:val="clear" w:color="auto" w:fill="D7D7D7"/>
          </w:tcPr>
          <w:p w14:paraId="4FE5E129" w14:textId="77777777" w:rsidR="0073230A" w:rsidRDefault="00E96964">
            <w:pPr>
              <w:pStyle w:val="TableParagraph"/>
              <w:spacing w:line="202" w:lineRule="exact"/>
              <w:ind w:left="133"/>
              <w:rPr>
                <w:rFonts w:ascii="Arial" w:hAnsi="Arial" w:cs="Arial"/>
                <w:b/>
                <w:sz w:val="18"/>
              </w:rPr>
            </w:pPr>
            <w:r>
              <w:rPr>
                <w:rFonts w:ascii="Arial" w:hAnsi="Arial" w:cs="Arial"/>
                <w:b/>
                <w:sz w:val="18"/>
              </w:rPr>
              <w:t>Cantidad</w:t>
            </w:r>
          </w:p>
          <w:p w14:paraId="40FBC71F" w14:textId="77777777" w:rsidR="0073230A" w:rsidRDefault="00E96964">
            <w:pPr>
              <w:pStyle w:val="TableParagraph"/>
              <w:spacing w:before="26"/>
              <w:ind w:left="135"/>
              <w:rPr>
                <w:rFonts w:ascii="Arial" w:hAnsi="Arial" w:cs="Arial"/>
                <w:b/>
                <w:sz w:val="18"/>
              </w:rPr>
            </w:pPr>
            <w:r>
              <w:rPr>
                <w:rFonts w:ascii="Arial" w:hAnsi="Arial" w:cs="Arial"/>
                <w:b/>
                <w:sz w:val="18"/>
              </w:rPr>
              <w:t>asignada</w:t>
            </w:r>
          </w:p>
        </w:tc>
        <w:tc>
          <w:tcPr>
            <w:tcW w:w="1590" w:type="dxa"/>
            <w:shd w:val="clear" w:color="auto" w:fill="D7D7D7"/>
          </w:tcPr>
          <w:p w14:paraId="1612D950" w14:textId="77777777" w:rsidR="0073230A" w:rsidRDefault="00E96964">
            <w:pPr>
              <w:pStyle w:val="TableParagraph"/>
              <w:spacing w:before="110"/>
              <w:ind w:right="205"/>
              <w:jc w:val="right"/>
              <w:rPr>
                <w:rFonts w:ascii="Arial" w:hAnsi="Arial" w:cs="Arial"/>
                <w:b/>
                <w:sz w:val="18"/>
              </w:rPr>
            </w:pPr>
            <w:r>
              <w:rPr>
                <w:rFonts w:ascii="Arial" w:hAnsi="Arial" w:cs="Arial"/>
                <w:b/>
                <w:sz w:val="18"/>
              </w:rPr>
              <w:t>Convenio No.</w:t>
            </w:r>
          </w:p>
        </w:tc>
        <w:tc>
          <w:tcPr>
            <w:tcW w:w="721" w:type="dxa"/>
            <w:shd w:val="clear" w:color="auto" w:fill="D7D7D7"/>
          </w:tcPr>
          <w:p w14:paraId="6C279EDD" w14:textId="77777777" w:rsidR="0073230A" w:rsidRDefault="00E96964">
            <w:pPr>
              <w:pStyle w:val="TableParagraph"/>
              <w:spacing w:before="110"/>
              <w:ind w:left="136" w:right="135"/>
              <w:jc w:val="center"/>
              <w:rPr>
                <w:rFonts w:ascii="Arial" w:hAnsi="Arial" w:cs="Arial"/>
                <w:b/>
                <w:sz w:val="18"/>
              </w:rPr>
            </w:pPr>
            <w:r>
              <w:rPr>
                <w:rFonts w:ascii="Arial" w:hAnsi="Arial" w:cs="Arial"/>
                <w:b/>
                <w:sz w:val="18"/>
              </w:rPr>
              <w:t>Nota</w:t>
            </w:r>
          </w:p>
        </w:tc>
      </w:tr>
      <w:tr w:rsidR="0073230A" w14:paraId="68D41306" w14:textId="77777777">
        <w:trPr>
          <w:trHeight w:val="887"/>
        </w:trPr>
        <w:tc>
          <w:tcPr>
            <w:tcW w:w="554" w:type="dxa"/>
          </w:tcPr>
          <w:p w14:paraId="5B611745" w14:textId="77777777" w:rsidR="0073230A" w:rsidRDefault="0073230A">
            <w:pPr>
              <w:pStyle w:val="TableParagraph"/>
              <w:rPr>
                <w:rFonts w:ascii="Arial" w:hAnsi="Arial" w:cs="Arial"/>
                <w:sz w:val="16"/>
                <w:szCs w:val="16"/>
              </w:rPr>
            </w:pPr>
          </w:p>
          <w:p w14:paraId="36C68BD5" w14:textId="77777777" w:rsidR="0073230A" w:rsidRDefault="0073230A">
            <w:pPr>
              <w:pStyle w:val="TableParagraph"/>
              <w:rPr>
                <w:rFonts w:ascii="Arial" w:hAnsi="Arial" w:cs="Arial"/>
                <w:sz w:val="16"/>
                <w:szCs w:val="16"/>
              </w:rPr>
            </w:pPr>
          </w:p>
          <w:p w14:paraId="79EF3514" w14:textId="77777777" w:rsidR="0073230A" w:rsidRDefault="0073230A">
            <w:pPr>
              <w:pStyle w:val="TableParagraph"/>
              <w:spacing w:before="9"/>
              <w:rPr>
                <w:rFonts w:ascii="Arial" w:hAnsi="Arial" w:cs="Arial"/>
                <w:sz w:val="16"/>
                <w:szCs w:val="16"/>
              </w:rPr>
            </w:pPr>
          </w:p>
          <w:p w14:paraId="68D44423" w14:textId="77777777" w:rsidR="0073230A" w:rsidRDefault="00E96964">
            <w:pPr>
              <w:pStyle w:val="TableParagraph"/>
              <w:ind w:left="7"/>
              <w:jc w:val="center"/>
              <w:rPr>
                <w:rFonts w:ascii="Arial" w:hAnsi="Arial" w:cs="Arial"/>
                <w:sz w:val="16"/>
                <w:szCs w:val="16"/>
              </w:rPr>
            </w:pPr>
            <w:r>
              <w:rPr>
                <w:rFonts w:ascii="Arial" w:hAnsi="Arial" w:cs="Arial"/>
                <w:sz w:val="16"/>
                <w:szCs w:val="16"/>
              </w:rPr>
              <w:t>1</w:t>
            </w:r>
          </w:p>
        </w:tc>
        <w:tc>
          <w:tcPr>
            <w:tcW w:w="1617" w:type="dxa"/>
          </w:tcPr>
          <w:p w14:paraId="3246E6EE" w14:textId="77777777" w:rsidR="0073230A" w:rsidRDefault="0073230A">
            <w:pPr>
              <w:pStyle w:val="TableParagraph"/>
              <w:rPr>
                <w:rFonts w:ascii="Arial" w:hAnsi="Arial" w:cs="Arial"/>
                <w:sz w:val="16"/>
                <w:szCs w:val="16"/>
              </w:rPr>
            </w:pPr>
          </w:p>
          <w:p w14:paraId="651607BC" w14:textId="77777777" w:rsidR="0073230A" w:rsidRDefault="00E96964">
            <w:pPr>
              <w:pStyle w:val="TableParagraph"/>
              <w:spacing w:before="143"/>
              <w:ind w:left="94" w:right="84"/>
              <w:jc w:val="center"/>
              <w:rPr>
                <w:rFonts w:ascii="Arial" w:hAnsi="Arial" w:cs="Arial"/>
                <w:sz w:val="16"/>
                <w:szCs w:val="16"/>
              </w:rPr>
            </w:pPr>
            <w:r>
              <w:rPr>
                <w:rFonts w:ascii="Arial" w:hAnsi="Arial" w:cs="Arial"/>
                <w:sz w:val="16"/>
                <w:szCs w:val="16"/>
              </w:rPr>
              <w:t>09-01-0129-45</w:t>
            </w:r>
          </w:p>
        </w:tc>
        <w:tc>
          <w:tcPr>
            <w:tcW w:w="2045" w:type="dxa"/>
          </w:tcPr>
          <w:p w14:paraId="193397E2" w14:textId="77777777" w:rsidR="0073230A" w:rsidRDefault="00E96964">
            <w:pPr>
              <w:pStyle w:val="TableParagraph"/>
              <w:spacing w:before="1" w:line="268" w:lineRule="auto"/>
              <w:ind w:left="147" w:right="126" w:hanging="10"/>
              <w:jc w:val="center"/>
              <w:rPr>
                <w:rFonts w:ascii="Arial" w:hAnsi="Arial" w:cs="Arial"/>
                <w:sz w:val="16"/>
                <w:szCs w:val="16"/>
              </w:rPr>
            </w:pPr>
            <w:r>
              <w:rPr>
                <w:rFonts w:ascii="Arial" w:hAnsi="Arial" w:cs="Arial"/>
                <w:sz w:val="16"/>
                <w:szCs w:val="16"/>
              </w:rPr>
              <w:t>OPF Instituto Nacional Experimental de Educación Básica Dr. Werner Ovalle</w:t>
            </w:r>
          </w:p>
          <w:p w14:paraId="6B5671BF" w14:textId="77777777" w:rsidR="0073230A" w:rsidRDefault="00E96964">
            <w:pPr>
              <w:pStyle w:val="TableParagraph"/>
              <w:spacing w:line="194" w:lineRule="exact"/>
              <w:ind w:left="197" w:right="177"/>
              <w:jc w:val="center"/>
              <w:rPr>
                <w:rFonts w:ascii="Arial" w:hAnsi="Arial" w:cs="Arial"/>
                <w:sz w:val="16"/>
                <w:szCs w:val="16"/>
              </w:rPr>
            </w:pPr>
            <w:r>
              <w:rPr>
                <w:rFonts w:ascii="Arial" w:hAnsi="Arial" w:cs="Arial"/>
                <w:sz w:val="16"/>
                <w:szCs w:val="16"/>
              </w:rPr>
              <w:t>López</w:t>
            </w:r>
          </w:p>
        </w:tc>
        <w:tc>
          <w:tcPr>
            <w:tcW w:w="1277" w:type="dxa"/>
          </w:tcPr>
          <w:p w14:paraId="6E569283" w14:textId="77777777" w:rsidR="0073230A" w:rsidRDefault="0073230A">
            <w:pPr>
              <w:pStyle w:val="TableParagraph"/>
              <w:rPr>
                <w:rFonts w:ascii="Arial" w:hAnsi="Arial" w:cs="Arial"/>
                <w:sz w:val="16"/>
                <w:szCs w:val="16"/>
              </w:rPr>
            </w:pPr>
          </w:p>
          <w:p w14:paraId="0A3F9B9C" w14:textId="77777777" w:rsidR="0073230A" w:rsidRDefault="00E96964">
            <w:pPr>
              <w:pStyle w:val="TableParagraph"/>
              <w:spacing w:before="143"/>
              <w:ind w:left="98" w:right="89"/>
              <w:jc w:val="center"/>
              <w:rPr>
                <w:rFonts w:ascii="Arial" w:hAnsi="Arial" w:cs="Arial"/>
                <w:sz w:val="16"/>
                <w:szCs w:val="16"/>
              </w:rPr>
            </w:pPr>
            <w:r>
              <w:rPr>
                <w:rFonts w:ascii="Arial" w:hAnsi="Arial" w:cs="Arial"/>
                <w:sz w:val="16"/>
                <w:szCs w:val="16"/>
              </w:rPr>
              <w:t>Quetzaltenango</w:t>
            </w:r>
          </w:p>
        </w:tc>
        <w:tc>
          <w:tcPr>
            <w:tcW w:w="1037" w:type="dxa"/>
          </w:tcPr>
          <w:p w14:paraId="4541786D" w14:textId="77777777" w:rsidR="0073230A" w:rsidRDefault="0073230A">
            <w:pPr>
              <w:pStyle w:val="TableParagraph"/>
              <w:rPr>
                <w:rFonts w:ascii="Arial" w:hAnsi="Arial" w:cs="Arial"/>
                <w:sz w:val="16"/>
                <w:szCs w:val="16"/>
              </w:rPr>
            </w:pPr>
          </w:p>
          <w:p w14:paraId="7BB5D5BF" w14:textId="77777777" w:rsidR="0073230A" w:rsidRDefault="00E96964">
            <w:pPr>
              <w:pStyle w:val="TableParagraph"/>
              <w:spacing w:before="108"/>
              <w:ind w:left="103" w:right="101"/>
              <w:jc w:val="center"/>
              <w:rPr>
                <w:rFonts w:ascii="Arial" w:hAnsi="Arial" w:cs="Arial"/>
                <w:sz w:val="16"/>
                <w:szCs w:val="16"/>
              </w:rPr>
            </w:pPr>
            <w:r>
              <w:rPr>
                <w:rFonts w:ascii="Arial" w:hAnsi="Arial" w:cs="Arial"/>
                <w:sz w:val="16"/>
                <w:szCs w:val="16"/>
              </w:rPr>
              <w:t>74,999.53</w:t>
            </w:r>
          </w:p>
        </w:tc>
        <w:tc>
          <w:tcPr>
            <w:tcW w:w="1590" w:type="dxa"/>
          </w:tcPr>
          <w:p w14:paraId="09D5ECA9" w14:textId="77777777" w:rsidR="0073230A" w:rsidRDefault="0073230A">
            <w:pPr>
              <w:pStyle w:val="TableParagraph"/>
              <w:rPr>
                <w:rFonts w:ascii="Arial" w:hAnsi="Arial" w:cs="Arial"/>
                <w:sz w:val="16"/>
                <w:szCs w:val="16"/>
              </w:rPr>
            </w:pPr>
          </w:p>
          <w:p w14:paraId="6EE4D500" w14:textId="77777777" w:rsidR="0073230A" w:rsidRDefault="00E96964">
            <w:pPr>
              <w:pStyle w:val="TableParagraph"/>
              <w:spacing w:before="108"/>
              <w:ind w:right="172"/>
              <w:jc w:val="right"/>
              <w:rPr>
                <w:rFonts w:ascii="Arial" w:hAnsi="Arial" w:cs="Arial"/>
                <w:sz w:val="16"/>
                <w:szCs w:val="16"/>
              </w:rPr>
            </w:pPr>
            <w:r>
              <w:rPr>
                <w:rFonts w:ascii="Arial" w:hAnsi="Arial" w:cs="Arial"/>
                <w:sz w:val="16"/>
                <w:szCs w:val="16"/>
              </w:rPr>
              <w:t>309-2022-000029</w:t>
            </w:r>
          </w:p>
        </w:tc>
        <w:tc>
          <w:tcPr>
            <w:tcW w:w="721" w:type="dxa"/>
          </w:tcPr>
          <w:p w14:paraId="5BCC5763" w14:textId="77777777" w:rsidR="0073230A" w:rsidRDefault="0073230A">
            <w:pPr>
              <w:pStyle w:val="TableParagraph"/>
              <w:rPr>
                <w:rFonts w:ascii="Arial" w:hAnsi="Arial" w:cs="Arial"/>
                <w:sz w:val="16"/>
                <w:szCs w:val="16"/>
              </w:rPr>
            </w:pPr>
          </w:p>
          <w:p w14:paraId="49414A81" w14:textId="77777777" w:rsidR="0073230A" w:rsidRDefault="00E96964">
            <w:pPr>
              <w:pStyle w:val="TableParagraph"/>
              <w:spacing w:before="108"/>
              <w:ind w:left="5"/>
              <w:jc w:val="center"/>
              <w:rPr>
                <w:rFonts w:ascii="Arial" w:hAnsi="Arial" w:cs="Arial"/>
                <w:sz w:val="16"/>
                <w:szCs w:val="16"/>
              </w:rPr>
            </w:pPr>
            <w:r>
              <w:rPr>
                <w:rFonts w:ascii="Arial" w:hAnsi="Arial" w:cs="Arial"/>
                <w:sz w:val="16"/>
                <w:szCs w:val="16"/>
              </w:rPr>
              <w:t>1</w:t>
            </w:r>
          </w:p>
        </w:tc>
      </w:tr>
      <w:tr w:rsidR="0073230A" w14:paraId="6DEC2E0A" w14:textId="77777777">
        <w:trPr>
          <w:trHeight w:val="669"/>
        </w:trPr>
        <w:tc>
          <w:tcPr>
            <w:tcW w:w="554" w:type="dxa"/>
          </w:tcPr>
          <w:p w14:paraId="2AEAB70E" w14:textId="77777777" w:rsidR="0073230A" w:rsidRDefault="0073230A">
            <w:pPr>
              <w:pStyle w:val="TableParagraph"/>
              <w:rPr>
                <w:rFonts w:ascii="Arial" w:hAnsi="Arial" w:cs="Arial"/>
                <w:sz w:val="16"/>
                <w:szCs w:val="16"/>
              </w:rPr>
            </w:pPr>
          </w:p>
          <w:p w14:paraId="097D60D1" w14:textId="77777777" w:rsidR="0073230A" w:rsidRDefault="0073230A">
            <w:pPr>
              <w:pStyle w:val="TableParagraph"/>
              <w:spacing w:before="9"/>
              <w:rPr>
                <w:rFonts w:ascii="Arial" w:hAnsi="Arial" w:cs="Arial"/>
                <w:sz w:val="16"/>
                <w:szCs w:val="16"/>
              </w:rPr>
            </w:pPr>
          </w:p>
          <w:p w14:paraId="29F7E567" w14:textId="77777777" w:rsidR="0073230A" w:rsidRDefault="00E96964">
            <w:pPr>
              <w:pStyle w:val="TableParagraph"/>
              <w:ind w:left="7"/>
              <w:jc w:val="center"/>
              <w:rPr>
                <w:rFonts w:ascii="Arial" w:hAnsi="Arial" w:cs="Arial"/>
                <w:sz w:val="16"/>
                <w:szCs w:val="16"/>
              </w:rPr>
            </w:pPr>
            <w:r>
              <w:rPr>
                <w:rFonts w:ascii="Arial" w:hAnsi="Arial" w:cs="Arial"/>
                <w:sz w:val="16"/>
                <w:szCs w:val="16"/>
              </w:rPr>
              <w:t>2</w:t>
            </w:r>
          </w:p>
        </w:tc>
        <w:tc>
          <w:tcPr>
            <w:tcW w:w="1617" w:type="dxa"/>
          </w:tcPr>
          <w:p w14:paraId="26287217" w14:textId="77777777" w:rsidR="0073230A" w:rsidRDefault="0073230A">
            <w:pPr>
              <w:pStyle w:val="TableParagraph"/>
              <w:rPr>
                <w:rFonts w:ascii="Arial" w:hAnsi="Arial" w:cs="Arial"/>
                <w:sz w:val="16"/>
                <w:szCs w:val="16"/>
              </w:rPr>
            </w:pPr>
          </w:p>
          <w:p w14:paraId="78ADB5BE" w14:textId="77777777" w:rsidR="0073230A" w:rsidRDefault="00E96964">
            <w:pPr>
              <w:pStyle w:val="TableParagraph"/>
              <w:spacing w:before="1"/>
              <w:ind w:left="94" w:right="84"/>
              <w:jc w:val="center"/>
              <w:rPr>
                <w:rFonts w:ascii="Arial" w:hAnsi="Arial" w:cs="Arial"/>
                <w:sz w:val="16"/>
                <w:szCs w:val="16"/>
              </w:rPr>
            </w:pPr>
            <w:r>
              <w:rPr>
                <w:rFonts w:ascii="Arial" w:hAnsi="Arial" w:cs="Arial"/>
                <w:sz w:val="16"/>
                <w:szCs w:val="16"/>
              </w:rPr>
              <w:t>09-01-0194-45</w:t>
            </w:r>
          </w:p>
        </w:tc>
        <w:tc>
          <w:tcPr>
            <w:tcW w:w="2045" w:type="dxa"/>
          </w:tcPr>
          <w:p w14:paraId="3B222E9D" w14:textId="77777777" w:rsidR="0073230A" w:rsidRDefault="00E96964">
            <w:pPr>
              <w:pStyle w:val="TableParagraph"/>
              <w:spacing w:before="1" w:line="268" w:lineRule="auto"/>
              <w:ind w:left="197" w:right="183"/>
              <w:jc w:val="center"/>
              <w:rPr>
                <w:rFonts w:ascii="Arial" w:hAnsi="Arial" w:cs="Arial"/>
                <w:sz w:val="16"/>
                <w:szCs w:val="16"/>
              </w:rPr>
            </w:pPr>
            <w:r>
              <w:rPr>
                <w:rFonts w:ascii="Arial" w:hAnsi="Arial" w:cs="Arial"/>
                <w:sz w:val="16"/>
                <w:szCs w:val="16"/>
              </w:rPr>
              <w:t>OPF Instituto Nacional de Educación Básica "Las</w:t>
            </w:r>
          </w:p>
          <w:p w14:paraId="296308CA" w14:textId="77777777" w:rsidR="0073230A" w:rsidRDefault="00E96964">
            <w:pPr>
              <w:pStyle w:val="TableParagraph"/>
              <w:spacing w:line="195" w:lineRule="exact"/>
              <w:ind w:left="197" w:right="175"/>
              <w:jc w:val="center"/>
              <w:rPr>
                <w:rFonts w:ascii="Arial" w:hAnsi="Arial" w:cs="Arial"/>
                <w:sz w:val="16"/>
                <w:szCs w:val="16"/>
              </w:rPr>
            </w:pPr>
            <w:r>
              <w:rPr>
                <w:rFonts w:ascii="Arial" w:hAnsi="Arial" w:cs="Arial"/>
                <w:sz w:val="16"/>
                <w:szCs w:val="16"/>
              </w:rPr>
              <w:t>Flores"</w:t>
            </w:r>
          </w:p>
        </w:tc>
        <w:tc>
          <w:tcPr>
            <w:tcW w:w="1277" w:type="dxa"/>
          </w:tcPr>
          <w:p w14:paraId="5754F95C" w14:textId="77777777" w:rsidR="0073230A" w:rsidRDefault="0073230A">
            <w:pPr>
              <w:pStyle w:val="TableParagraph"/>
              <w:rPr>
                <w:rFonts w:ascii="Arial" w:hAnsi="Arial" w:cs="Arial"/>
                <w:sz w:val="16"/>
                <w:szCs w:val="16"/>
              </w:rPr>
            </w:pPr>
          </w:p>
          <w:p w14:paraId="71EF1F4D" w14:textId="77777777" w:rsidR="0073230A" w:rsidRDefault="00E96964">
            <w:pPr>
              <w:pStyle w:val="TableParagraph"/>
              <w:spacing w:before="1"/>
              <w:ind w:left="98" w:right="89"/>
              <w:jc w:val="center"/>
              <w:rPr>
                <w:rFonts w:ascii="Arial" w:hAnsi="Arial" w:cs="Arial"/>
                <w:sz w:val="16"/>
                <w:szCs w:val="16"/>
              </w:rPr>
            </w:pPr>
            <w:r>
              <w:rPr>
                <w:rFonts w:ascii="Arial" w:hAnsi="Arial" w:cs="Arial"/>
                <w:sz w:val="16"/>
                <w:szCs w:val="16"/>
              </w:rPr>
              <w:t>Quetzaltenango</w:t>
            </w:r>
          </w:p>
        </w:tc>
        <w:tc>
          <w:tcPr>
            <w:tcW w:w="1037" w:type="dxa"/>
          </w:tcPr>
          <w:p w14:paraId="7D90C7DA" w14:textId="77777777" w:rsidR="0073230A" w:rsidRDefault="0073230A">
            <w:pPr>
              <w:pStyle w:val="TableParagraph"/>
              <w:spacing w:before="9"/>
              <w:rPr>
                <w:rFonts w:ascii="Arial" w:hAnsi="Arial" w:cs="Arial"/>
                <w:sz w:val="16"/>
                <w:szCs w:val="16"/>
              </w:rPr>
            </w:pPr>
          </w:p>
          <w:p w14:paraId="364FF234" w14:textId="77777777" w:rsidR="0073230A" w:rsidRDefault="00E96964">
            <w:pPr>
              <w:pStyle w:val="TableParagraph"/>
              <w:ind w:left="103" w:right="101"/>
              <w:jc w:val="center"/>
              <w:rPr>
                <w:rFonts w:ascii="Arial" w:hAnsi="Arial" w:cs="Arial"/>
                <w:sz w:val="16"/>
                <w:szCs w:val="16"/>
              </w:rPr>
            </w:pPr>
            <w:r>
              <w:rPr>
                <w:rFonts w:ascii="Arial" w:hAnsi="Arial" w:cs="Arial"/>
                <w:sz w:val="16"/>
                <w:szCs w:val="16"/>
              </w:rPr>
              <w:t>74,999.00</w:t>
            </w:r>
          </w:p>
        </w:tc>
        <w:tc>
          <w:tcPr>
            <w:tcW w:w="1590" w:type="dxa"/>
          </w:tcPr>
          <w:p w14:paraId="340B800B" w14:textId="77777777" w:rsidR="0073230A" w:rsidRDefault="0073230A">
            <w:pPr>
              <w:pStyle w:val="TableParagraph"/>
              <w:spacing w:before="9"/>
              <w:rPr>
                <w:rFonts w:ascii="Arial" w:hAnsi="Arial" w:cs="Arial"/>
                <w:sz w:val="16"/>
                <w:szCs w:val="16"/>
              </w:rPr>
            </w:pPr>
          </w:p>
          <w:p w14:paraId="383C06F4" w14:textId="77777777" w:rsidR="0073230A" w:rsidRDefault="00E96964">
            <w:pPr>
              <w:pStyle w:val="TableParagraph"/>
              <w:ind w:right="172"/>
              <w:jc w:val="right"/>
              <w:rPr>
                <w:rFonts w:ascii="Arial" w:hAnsi="Arial" w:cs="Arial"/>
                <w:sz w:val="16"/>
                <w:szCs w:val="16"/>
              </w:rPr>
            </w:pPr>
            <w:r>
              <w:rPr>
                <w:rFonts w:ascii="Arial" w:hAnsi="Arial" w:cs="Arial"/>
                <w:sz w:val="16"/>
                <w:szCs w:val="16"/>
              </w:rPr>
              <w:t>309-2022-000039</w:t>
            </w:r>
          </w:p>
        </w:tc>
        <w:tc>
          <w:tcPr>
            <w:tcW w:w="721" w:type="dxa"/>
          </w:tcPr>
          <w:p w14:paraId="71E39A20" w14:textId="77777777" w:rsidR="0073230A" w:rsidRDefault="0073230A">
            <w:pPr>
              <w:pStyle w:val="TableParagraph"/>
              <w:spacing w:before="9"/>
              <w:rPr>
                <w:rFonts w:ascii="Arial" w:hAnsi="Arial" w:cs="Arial"/>
                <w:sz w:val="16"/>
                <w:szCs w:val="16"/>
              </w:rPr>
            </w:pPr>
          </w:p>
          <w:p w14:paraId="439CB583" w14:textId="77777777" w:rsidR="0073230A" w:rsidRDefault="00E96964">
            <w:pPr>
              <w:pStyle w:val="TableParagraph"/>
              <w:ind w:left="5"/>
              <w:jc w:val="center"/>
              <w:rPr>
                <w:rFonts w:ascii="Arial" w:hAnsi="Arial" w:cs="Arial"/>
                <w:sz w:val="16"/>
                <w:szCs w:val="16"/>
              </w:rPr>
            </w:pPr>
            <w:r>
              <w:rPr>
                <w:rFonts w:ascii="Arial" w:hAnsi="Arial" w:cs="Arial"/>
                <w:sz w:val="16"/>
                <w:szCs w:val="16"/>
              </w:rPr>
              <w:t>2</w:t>
            </w:r>
          </w:p>
        </w:tc>
      </w:tr>
      <w:tr w:rsidR="0073230A" w14:paraId="73719C0C" w14:textId="77777777">
        <w:trPr>
          <w:trHeight w:val="887"/>
        </w:trPr>
        <w:tc>
          <w:tcPr>
            <w:tcW w:w="554" w:type="dxa"/>
          </w:tcPr>
          <w:p w14:paraId="18AF3277" w14:textId="77777777" w:rsidR="0073230A" w:rsidRDefault="0073230A">
            <w:pPr>
              <w:pStyle w:val="TableParagraph"/>
              <w:rPr>
                <w:rFonts w:ascii="Arial" w:hAnsi="Arial" w:cs="Arial"/>
                <w:sz w:val="16"/>
                <w:szCs w:val="16"/>
              </w:rPr>
            </w:pPr>
          </w:p>
          <w:p w14:paraId="142FCA63" w14:textId="77777777" w:rsidR="0073230A" w:rsidRDefault="0073230A">
            <w:pPr>
              <w:pStyle w:val="TableParagraph"/>
              <w:rPr>
                <w:rFonts w:ascii="Arial" w:hAnsi="Arial" w:cs="Arial"/>
                <w:sz w:val="16"/>
                <w:szCs w:val="16"/>
              </w:rPr>
            </w:pPr>
          </w:p>
          <w:p w14:paraId="0873F290" w14:textId="77777777" w:rsidR="0073230A" w:rsidRDefault="0073230A">
            <w:pPr>
              <w:pStyle w:val="TableParagraph"/>
              <w:spacing w:before="9"/>
              <w:rPr>
                <w:rFonts w:ascii="Arial" w:hAnsi="Arial" w:cs="Arial"/>
                <w:sz w:val="16"/>
                <w:szCs w:val="16"/>
              </w:rPr>
            </w:pPr>
          </w:p>
          <w:p w14:paraId="632D336F" w14:textId="77777777" w:rsidR="0073230A" w:rsidRDefault="00E96964">
            <w:pPr>
              <w:pStyle w:val="TableParagraph"/>
              <w:ind w:left="7"/>
              <w:jc w:val="center"/>
              <w:rPr>
                <w:rFonts w:ascii="Arial" w:hAnsi="Arial" w:cs="Arial"/>
                <w:sz w:val="16"/>
                <w:szCs w:val="16"/>
              </w:rPr>
            </w:pPr>
            <w:r>
              <w:rPr>
                <w:rFonts w:ascii="Arial" w:hAnsi="Arial" w:cs="Arial"/>
                <w:sz w:val="16"/>
                <w:szCs w:val="16"/>
              </w:rPr>
              <w:t>3</w:t>
            </w:r>
          </w:p>
        </w:tc>
        <w:tc>
          <w:tcPr>
            <w:tcW w:w="1617" w:type="dxa"/>
          </w:tcPr>
          <w:p w14:paraId="581B2135" w14:textId="77777777" w:rsidR="0073230A" w:rsidRDefault="0073230A">
            <w:pPr>
              <w:pStyle w:val="TableParagraph"/>
              <w:rPr>
                <w:rFonts w:ascii="Arial" w:hAnsi="Arial" w:cs="Arial"/>
                <w:sz w:val="16"/>
                <w:szCs w:val="16"/>
              </w:rPr>
            </w:pPr>
          </w:p>
          <w:p w14:paraId="23D5E012" w14:textId="77777777" w:rsidR="0073230A" w:rsidRDefault="00E96964">
            <w:pPr>
              <w:pStyle w:val="TableParagraph"/>
              <w:spacing w:before="143"/>
              <w:ind w:left="94" w:right="84"/>
              <w:jc w:val="center"/>
              <w:rPr>
                <w:rFonts w:ascii="Arial" w:hAnsi="Arial" w:cs="Arial"/>
                <w:sz w:val="16"/>
                <w:szCs w:val="16"/>
              </w:rPr>
            </w:pPr>
            <w:r>
              <w:rPr>
                <w:rFonts w:ascii="Arial" w:hAnsi="Arial" w:cs="Arial"/>
                <w:sz w:val="16"/>
                <w:szCs w:val="16"/>
              </w:rPr>
              <w:t>09-02-0173-45</w:t>
            </w:r>
          </w:p>
        </w:tc>
        <w:tc>
          <w:tcPr>
            <w:tcW w:w="2045" w:type="dxa"/>
          </w:tcPr>
          <w:p w14:paraId="5F01E901" w14:textId="77777777" w:rsidR="0073230A" w:rsidRDefault="00E96964">
            <w:pPr>
              <w:pStyle w:val="TableParagraph"/>
              <w:spacing w:line="268" w:lineRule="auto"/>
              <w:ind w:left="196" w:right="183"/>
              <w:jc w:val="center"/>
              <w:rPr>
                <w:rFonts w:ascii="Arial" w:hAnsi="Arial" w:cs="Arial"/>
                <w:sz w:val="16"/>
                <w:szCs w:val="16"/>
              </w:rPr>
            </w:pPr>
            <w:r>
              <w:rPr>
                <w:rFonts w:ascii="Arial" w:hAnsi="Arial" w:cs="Arial"/>
                <w:sz w:val="16"/>
                <w:szCs w:val="16"/>
              </w:rPr>
              <w:t>OPF Instituto Nacional de Educación Básica con orientación Industrial de</w:t>
            </w:r>
          </w:p>
          <w:p w14:paraId="6754BCBA" w14:textId="77777777" w:rsidR="0073230A" w:rsidRDefault="00E96964">
            <w:pPr>
              <w:pStyle w:val="TableParagraph"/>
              <w:ind w:left="197" w:right="175"/>
              <w:jc w:val="center"/>
              <w:rPr>
                <w:rFonts w:ascii="Arial" w:hAnsi="Arial" w:cs="Arial"/>
                <w:sz w:val="16"/>
                <w:szCs w:val="16"/>
              </w:rPr>
            </w:pPr>
            <w:r>
              <w:rPr>
                <w:rFonts w:ascii="Arial" w:hAnsi="Arial" w:cs="Arial"/>
                <w:sz w:val="16"/>
                <w:szCs w:val="16"/>
              </w:rPr>
              <w:t>Salcajá</w:t>
            </w:r>
          </w:p>
        </w:tc>
        <w:tc>
          <w:tcPr>
            <w:tcW w:w="1277" w:type="dxa"/>
          </w:tcPr>
          <w:p w14:paraId="38D924F4" w14:textId="77777777" w:rsidR="0073230A" w:rsidRDefault="0073230A">
            <w:pPr>
              <w:pStyle w:val="TableParagraph"/>
              <w:rPr>
                <w:rFonts w:ascii="Arial" w:hAnsi="Arial" w:cs="Arial"/>
                <w:sz w:val="16"/>
                <w:szCs w:val="16"/>
              </w:rPr>
            </w:pPr>
          </w:p>
          <w:p w14:paraId="7D6B885E" w14:textId="77777777" w:rsidR="0073230A" w:rsidRDefault="00E96964">
            <w:pPr>
              <w:pStyle w:val="TableParagraph"/>
              <w:spacing w:before="143"/>
              <w:ind w:left="98" w:right="86"/>
              <w:jc w:val="center"/>
              <w:rPr>
                <w:rFonts w:ascii="Arial" w:hAnsi="Arial" w:cs="Arial"/>
                <w:sz w:val="16"/>
                <w:szCs w:val="16"/>
              </w:rPr>
            </w:pPr>
            <w:r>
              <w:rPr>
                <w:rFonts w:ascii="Arial" w:hAnsi="Arial" w:cs="Arial"/>
                <w:sz w:val="16"/>
                <w:szCs w:val="16"/>
              </w:rPr>
              <w:t>Salcajá</w:t>
            </w:r>
          </w:p>
        </w:tc>
        <w:tc>
          <w:tcPr>
            <w:tcW w:w="1037" w:type="dxa"/>
          </w:tcPr>
          <w:p w14:paraId="215B7549" w14:textId="77777777" w:rsidR="0073230A" w:rsidRDefault="0073230A">
            <w:pPr>
              <w:pStyle w:val="TableParagraph"/>
              <w:rPr>
                <w:rFonts w:ascii="Arial" w:hAnsi="Arial" w:cs="Arial"/>
                <w:sz w:val="16"/>
                <w:szCs w:val="16"/>
              </w:rPr>
            </w:pPr>
          </w:p>
          <w:p w14:paraId="4CAF442A" w14:textId="77777777" w:rsidR="0073230A" w:rsidRDefault="00E96964">
            <w:pPr>
              <w:pStyle w:val="TableParagraph"/>
              <w:spacing w:before="108"/>
              <w:ind w:left="103" w:right="101"/>
              <w:jc w:val="center"/>
              <w:rPr>
                <w:rFonts w:ascii="Arial" w:hAnsi="Arial" w:cs="Arial"/>
                <w:sz w:val="16"/>
                <w:szCs w:val="16"/>
              </w:rPr>
            </w:pPr>
            <w:r>
              <w:rPr>
                <w:rFonts w:ascii="Arial" w:hAnsi="Arial" w:cs="Arial"/>
                <w:sz w:val="16"/>
                <w:szCs w:val="16"/>
              </w:rPr>
              <w:t>70,995.00</w:t>
            </w:r>
          </w:p>
        </w:tc>
        <w:tc>
          <w:tcPr>
            <w:tcW w:w="1590" w:type="dxa"/>
          </w:tcPr>
          <w:p w14:paraId="7AD6E681" w14:textId="77777777" w:rsidR="0073230A" w:rsidRDefault="0073230A">
            <w:pPr>
              <w:pStyle w:val="TableParagraph"/>
              <w:rPr>
                <w:rFonts w:ascii="Arial" w:hAnsi="Arial" w:cs="Arial"/>
                <w:sz w:val="16"/>
                <w:szCs w:val="16"/>
              </w:rPr>
            </w:pPr>
          </w:p>
          <w:p w14:paraId="2155EE9B" w14:textId="77777777" w:rsidR="0073230A" w:rsidRDefault="00E96964">
            <w:pPr>
              <w:pStyle w:val="TableParagraph"/>
              <w:spacing w:before="108"/>
              <w:ind w:right="172"/>
              <w:jc w:val="right"/>
              <w:rPr>
                <w:rFonts w:ascii="Arial" w:hAnsi="Arial" w:cs="Arial"/>
                <w:sz w:val="16"/>
                <w:szCs w:val="16"/>
              </w:rPr>
            </w:pPr>
            <w:r>
              <w:rPr>
                <w:rFonts w:ascii="Arial" w:hAnsi="Arial" w:cs="Arial"/>
                <w:sz w:val="16"/>
                <w:szCs w:val="16"/>
              </w:rPr>
              <w:t>309-2022-000037</w:t>
            </w:r>
          </w:p>
        </w:tc>
        <w:tc>
          <w:tcPr>
            <w:tcW w:w="721" w:type="dxa"/>
          </w:tcPr>
          <w:p w14:paraId="78AF8101" w14:textId="77777777" w:rsidR="0073230A" w:rsidRDefault="0073230A">
            <w:pPr>
              <w:pStyle w:val="TableParagraph"/>
              <w:rPr>
                <w:rFonts w:ascii="Arial" w:hAnsi="Arial" w:cs="Arial"/>
                <w:sz w:val="16"/>
                <w:szCs w:val="16"/>
              </w:rPr>
            </w:pPr>
          </w:p>
          <w:p w14:paraId="7FF4F540" w14:textId="77777777" w:rsidR="0073230A" w:rsidRDefault="00E96964">
            <w:pPr>
              <w:pStyle w:val="TableParagraph"/>
              <w:spacing w:before="108"/>
              <w:ind w:left="5"/>
              <w:jc w:val="center"/>
              <w:rPr>
                <w:rFonts w:ascii="Arial" w:hAnsi="Arial" w:cs="Arial"/>
                <w:sz w:val="16"/>
                <w:szCs w:val="16"/>
              </w:rPr>
            </w:pPr>
            <w:r>
              <w:rPr>
                <w:rFonts w:ascii="Arial" w:hAnsi="Arial" w:cs="Arial"/>
                <w:sz w:val="16"/>
                <w:szCs w:val="16"/>
              </w:rPr>
              <w:t>3</w:t>
            </w:r>
          </w:p>
        </w:tc>
      </w:tr>
      <w:tr w:rsidR="0073230A" w14:paraId="39A9A891" w14:textId="77777777">
        <w:trPr>
          <w:trHeight w:val="888"/>
        </w:trPr>
        <w:tc>
          <w:tcPr>
            <w:tcW w:w="554" w:type="dxa"/>
          </w:tcPr>
          <w:p w14:paraId="687C65AD" w14:textId="77777777" w:rsidR="0073230A" w:rsidRDefault="0073230A">
            <w:pPr>
              <w:pStyle w:val="TableParagraph"/>
              <w:rPr>
                <w:rFonts w:ascii="Arial" w:hAnsi="Arial" w:cs="Arial"/>
                <w:sz w:val="16"/>
                <w:szCs w:val="16"/>
              </w:rPr>
            </w:pPr>
          </w:p>
          <w:p w14:paraId="07559EA7" w14:textId="77777777" w:rsidR="0073230A" w:rsidRDefault="0073230A">
            <w:pPr>
              <w:pStyle w:val="TableParagraph"/>
              <w:rPr>
                <w:rFonts w:ascii="Arial" w:hAnsi="Arial" w:cs="Arial"/>
                <w:sz w:val="16"/>
                <w:szCs w:val="16"/>
              </w:rPr>
            </w:pPr>
          </w:p>
          <w:p w14:paraId="7AB4295B" w14:textId="77777777" w:rsidR="0073230A" w:rsidRDefault="0073230A">
            <w:pPr>
              <w:pStyle w:val="TableParagraph"/>
              <w:spacing w:before="9"/>
              <w:rPr>
                <w:rFonts w:ascii="Arial" w:hAnsi="Arial" w:cs="Arial"/>
                <w:sz w:val="16"/>
                <w:szCs w:val="16"/>
              </w:rPr>
            </w:pPr>
          </w:p>
          <w:p w14:paraId="6CA38D34" w14:textId="77777777" w:rsidR="0073230A" w:rsidRDefault="00E96964">
            <w:pPr>
              <w:pStyle w:val="TableParagraph"/>
              <w:ind w:left="7"/>
              <w:jc w:val="center"/>
              <w:rPr>
                <w:rFonts w:ascii="Arial" w:hAnsi="Arial" w:cs="Arial"/>
                <w:sz w:val="16"/>
                <w:szCs w:val="16"/>
              </w:rPr>
            </w:pPr>
            <w:r>
              <w:rPr>
                <w:rFonts w:ascii="Arial" w:hAnsi="Arial" w:cs="Arial"/>
                <w:sz w:val="16"/>
                <w:szCs w:val="16"/>
              </w:rPr>
              <w:t>4</w:t>
            </w:r>
          </w:p>
        </w:tc>
        <w:tc>
          <w:tcPr>
            <w:tcW w:w="1617" w:type="dxa"/>
          </w:tcPr>
          <w:p w14:paraId="596CFB8D" w14:textId="77777777" w:rsidR="0073230A" w:rsidRDefault="0073230A">
            <w:pPr>
              <w:pStyle w:val="TableParagraph"/>
              <w:rPr>
                <w:rFonts w:ascii="Arial" w:hAnsi="Arial" w:cs="Arial"/>
                <w:sz w:val="16"/>
                <w:szCs w:val="16"/>
              </w:rPr>
            </w:pPr>
          </w:p>
          <w:p w14:paraId="44FB2D35" w14:textId="77777777" w:rsidR="0073230A" w:rsidRDefault="00E96964">
            <w:pPr>
              <w:pStyle w:val="TableParagraph"/>
              <w:spacing w:before="143"/>
              <w:ind w:left="94" w:right="84"/>
              <w:jc w:val="center"/>
              <w:rPr>
                <w:rFonts w:ascii="Arial" w:hAnsi="Arial" w:cs="Arial"/>
                <w:sz w:val="16"/>
                <w:szCs w:val="16"/>
              </w:rPr>
            </w:pPr>
            <w:r>
              <w:rPr>
                <w:rFonts w:ascii="Arial" w:hAnsi="Arial" w:cs="Arial"/>
                <w:sz w:val="16"/>
                <w:szCs w:val="16"/>
              </w:rPr>
              <w:t>09-01-0202-45</w:t>
            </w:r>
          </w:p>
        </w:tc>
        <w:tc>
          <w:tcPr>
            <w:tcW w:w="2045" w:type="dxa"/>
          </w:tcPr>
          <w:p w14:paraId="7302340D" w14:textId="77777777" w:rsidR="0073230A" w:rsidRDefault="00E96964">
            <w:pPr>
              <w:pStyle w:val="TableParagraph"/>
              <w:spacing w:line="271" w:lineRule="auto"/>
              <w:ind w:left="137" w:right="117" w:hanging="7"/>
              <w:jc w:val="center"/>
              <w:rPr>
                <w:rFonts w:ascii="Arial" w:hAnsi="Arial" w:cs="Arial"/>
                <w:sz w:val="16"/>
                <w:szCs w:val="16"/>
              </w:rPr>
            </w:pPr>
            <w:r>
              <w:rPr>
                <w:rFonts w:ascii="Arial" w:hAnsi="Arial" w:cs="Arial"/>
                <w:sz w:val="16"/>
                <w:szCs w:val="16"/>
              </w:rPr>
              <w:t>OPF Instituto Nacional de Educación Básica Telesecundaria "San José la</w:t>
            </w:r>
          </w:p>
          <w:p w14:paraId="3693C2D8" w14:textId="77777777" w:rsidR="0073230A" w:rsidRDefault="00E96964">
            <w:pPr>
              <w:pStyle w:val="TableParagraph"/>
              <w:spacing w:line="191" w:lineRule="exact"/>
              <w:ind w:left="197" w:right="178"/>
              <w:jc w:val="center"/>
              <w:rPr>
                <w:rFonts w:ascii="Arial" w:hAnsi="Arial" w:cs="Arial"/>
                <w:sz w:val="16"/>
                <w:szCs w:val="16"/>
              </w:rPr>
            </w:pPr>
            <w:r>
              <w:rPr>
                <w:rFonts w:ascii="Arial" w:hAnsi="Arial" w:cs="Arial"/>
                <w:sz w:val="16"/>
                <w:szCs w:val="16"/>
              </w:rPr>
              <w:t>Viña"</w:t>
            </w:r>
          </w:p>
        </w:tc>
        <w:tc>
          <w:tcPr>
            <w:tcW w:w="1277" w:type="dxa"/>
          </w:tcPr>
          <w:p w14:paraId="5DA6B681" w14:textId="77777777" w:rsidR="0073230A" w:rsidRDefault="0073230A">
            <w:pPr>
              <w:pStyle w:val="TableParagraph"/>
              <w:rPr>
                <w:rFonts w:ascii="Arial" w:hAnsi="Arial" w:cs="Arial"/>
                <w:sz w:val="16"/>
                <w:szCs w:val="16"/>
              </w:rPr>
            </w:pPr>
          </w:p>
          <w:p w14:paraId="5FB44B21" w14:textId="77777777" w:rsidR="0073230A" w:rsidRDefault="00E96964">
            <w:pPr>
              <w:pStyle w:val="TableParagraph"/>
              <w:spacing w:before="143"/>
              <w:ind w:left="98" w:right="89"/>
              <w:jc w:val="center"/>
              <w:rPr>
                <w:rFonts w:ascii="Arial" w:hAnsi="Arial" w:cs="Arial"/>
                <w:sz w:val="16"/>
                <w:szCs w:val="16"/>
              </w:rPr>
            </w:pPr>
            <w:r>
              <w:rPr>
                <w:rFonts w:ascii="Arial" w:hAnsi="Arial" w:cs="Arial"/>
                <w:sz w:val="16"/>
                <w:szCs w:val="16"/>
              </w:rPr>
              <w:t>Quetzaltenango</w:t>
            </w:r>
          </w:p>
        </w:tc>
        <w:tc>
          <w:tcPr>
            <w:tcW w:w="1037" w:type="dxa"/>
          </w:tcPr>
          <w:p w14:paraId="22B309C8" w14:textId="77777777" w:rsidR="0073230A" w:rsidRDefault="0073230A">
            <w:pPr>
              <w:pStyle w:val="TableParagraph"/>
              <w:rPr>
                <w:rFonts w:ascii="Arial" w:hAnsi="Arial" w:cs="Arial"/>
                <w:sz w:val="16"/>
                <w:szCs w:val="16"/>
              </w:rPr>
            </w:pPr>
          </w:p>
          <w:p w14:paraId="498AFA7F" w14:textId="77777777" w:rsidR="0073230A" w:rsidRDefault="00E96964">
            <w:pPr>
              <w:pStyle w:val="TableParagraph"/>
              <w:spacing w:before="108"/>
              <w:ind w:left="130" w:right="75"/>
              <w:jc w:val="center"/>
              <w:rPr>
                <w:rFonts w:ascii="Arial" w:hAnsi="Arial" w:cs="Arial"/>
                <w:sz w:val="16"/>
                <w:szCs w:val="16"/>
              </w:rPr>
            </w:pPr>
            <w:r>
              <w:rPr>
                <w:rFonts w:ascii="Arial" w:hAnsi="Arial" w:cs="Arial"/>
                <w:sz w:val="16"/>
                <w:szCs w:val="16"/>
              </w:rPr>
              <w:t>74,999.30</w:t>
            </w:r>
          </w:p>
        </w:tc>
        <w:tc>
          <w:tcPr>
            <w:tcW w:w="1590" w:type="dxa"/>
          </w:tcPr>
          <w:p w14:paraId="73B8C6DB" w14:textId="77777777" w:rsidR="0073230A" w:rsidRDefault="0073230A">
            <w:pPr>
              <w:pStyle w:val="TableParagraph"/>
              <w:rPr>
                <w:rFonts w:ascii="Arial" w:hAnsi="Arial" w:cs="Arial"/>
                <w:sz w:val="16"/>
                <w:szCs w:val="16"/>
              </w:rPr>
            </w:pPr>
          </w:p>
          <w:p w14:paraId="12B1AEE8" w14:textId="77777777" w:rsidR="0073230A" w:rsidRDefault="00E96964">
            <w:pPr>
              <w:pStyle w:val="TableParagraph"/>
              <w:spacing w:before="108"/>
              <w:ind w:right="136"/>
              <w:jc w:val="right"/>
              <w:rPr>
                <w:rFonts w:ascii="Arial" w:hAnsi="Arial" w:cs="Arial"/>
                <w:sz w:val="16"/>
                <w:szCs w:val="16"/>
              </w:rPr>
            </w:pPr>
            <w:r>
              <w:rPr>
                <w:rFonts w:ascii="Arial" w:hAnsi="Arial" w:cs="Arial"/>
                <w:sz w:val="16"/>
                <w:szCs w:val="16"/>
              </w:rPr>
              <w:t>309-2022-000038</w:t>
            </w:r>
          </w:p>
        </w:tc>
        <w:tc>
          <w:tcPr>
            <w:tcW w:w="721" w:type="dxa"/>
          </w:tcPr>
          <w:p w14:paraId="458FAAC3" w14:textId="77777777" w:rsidR="0073230A" w:rsidRDefault="0073230A">
            <w:pPr>
              <w:pStyle w:val="TableParagraph"/>
              <w:rPr>
                <w:rFonts w:ascii="Arial" w:hAnsi="Arial" w:cs="Arial"/>
                <w:sz w:val="16"/>
                <w:szCs w:val="16"/>
              </w:rPr>
            </w:pPr>
          </w:p>
          <w:p w14:paraId="3396C253" w14:textId="77777777" w:rsidR="0073230A" w:rsidRDefault="00E96964">
            <w:pPr>
              <w:pStyle w:val="TableParagraph"/>
              <w:spacing w:before="108"/>
              <w:ind w:left="5"/>
              <w:jc w:val="center"/>
              <w:rPr>
                <w:rFonts w:ascii="Arial" w:hAnsi="Arial" w:cs="Arial"/>
                <w:sz w:val="16"/>
                <w:szCs w:val="16"/>
              </w:rPr>
            </w:pPr>
            <w:r>
              <w:rPr>
                <w:rFonts w:ascii="Arial" w:hAnsi="Arial" w:cs="Arial"/>
                <w:sz w:val="16"/>
                <w:szCs w:val="16"/>
              </w:rPr>
              <w:t>4</w:t>
            </w:r>
          </w:p>
        </w:tc>
      </w:tr>
    </w:tbl>
    <w:p w14:paraId="3CB4A847" w14:textId="77777777" w:rsidR="0073230A" w:rsidRDefault="00E96964">
      <w:pPr>
        <w:spacing w:line="271" w:lineRule="auto"/>
        <w:ind w:left="128" w:right="648" w:hanging="10"/>
        <w:jc w:val="both"/>
        <w:rPr>
          <w:sz w:val="16"/>
        </w:rPr>
      </w:pPr>
      <w:r>
        <w:rPr>
          <w:b/>
          <w:sz w:val="16"/>
        </w:rPr>
        <w:t>Fuente:</w:t>
      </w:r>
      <w:r>
        <w:rPr>
          <w:b/>
          <w:spacing w:val="-5"/>
          <w:sz w:val="16"/>
        </w:rPr>
        <w:t xml:space="preserve"> </w:t>
      </w:r>
      <w:r>
        <w:rPr>
          <w:sz w:val="16"/>
        </w:rPr>
        <w:t>Información</w:t>
      </w:r>
      <w:r>
        <w:rPr>
          <w:spacing w:val="-5"/>
          <w:sz w:val="16"/>
        </w:rPr>
        <w:t xml:space="preserve"> </w:t>
      </w:r>
      <w:r>
        <w:rPr>
          <w:sz w:val="16"/>
        </w:rPr>
        <w:t>obtenida</w:t>
      </w:r>
      <w:r>
        <w:rPr>
          <w:spacing w:val="-6"/>
          <w:sz w:val="16"/>
        </w:rPr>
        <w:t xml:space="preserve"> </w:t>
      </w:r>
      <w:r>
        <w:rPr>
          <w:sz w:val="16"/>
        </w:rPr>
        <w:t>de</w:t>
      </w:r>
      <w:r>
        <w:rPr>
          <w:spacing w:val="-7"/>
          <w:sz w:val="16"/>
        </w:rPr>
        <w:t xml:space="preserve"> </w:t>
      </w:r>
      <w:r>
        <w:rPr>
          <w:sz w:val="16"/>
        </w:rPr>
        <w:t>las</w:t>
      </w:r>
      <w:r>
        <w:rPr>
          <w:spacing w:val="-4"/>
          <w:sz w:val="16"/>
        </w:rPr>
        <w:t xml:space="preserve"> </w:t>
      </w:r>
      <w:r>
        <w:rPr>
          <w:sz w:val="16"/>
        </w:rPr>
        <w:t>visitas</w:t>
      </w:r>
      <w:r>
        <w:rPr>
          <w:spacing w:val="-5"/>
          <w:sz w:val="16"/>
        </w:rPr>
        <w:t xml:space="preserve"> </w:t>
      </w:r>
      <w:r>
        <w:rPr>
          <w:sz w:val="16"/>
        </w:rPr>
        <w:t>efectuadas</w:t>
      </w:r>
      <w:r>
        <w:rPr>
          <w:spacing w:val="-6"/>
          <w:sz w:val="16"/>
        </w:rPr>
        <w:t xml:space="preserve"> </w:t>
      </w:r>
      <w:r>
        <w:rPr>
          <w:sz w:val="16"/>
        </w:rPr>
        <w:t>a</w:t>
      </w:r>
      <w:r>
        <w:rPr>
          <w:spacing w:val="-7"/>
          <w:sz w:val="16"/>
        </w:rPr>
        <w:t xml:space="preserve"> </w:t>
      </w:r>
      <w:r>
        <w:rPr>
          <w:sz w:val="16"/>
        </w:rPr>
        <w:t>cada</w:t>
      </w:r>
      <w:r>
        <w:rPr>
          <w:spacing w:val="-7"/>
          <w:sz w:val="16"/>
        </w:rPr>
        <w:t xml:space="preserve"> </w:t>
      </w:r>
      <w:r>
        <w:rPr>
          <w:sz w:val="16"/>
        </w:rPr>
        <w:t>establecimiento,</w:t>
      </w:r>
      <w:r>
        <w:rPr>
          <w:spacing w:val="-9"/>
          <w:sz w:val="16"/>
        </w:rPr>
        <w:t xml:space="preserve"> </w:t>
      </w:r>
      <w:r>
        <w:rPr>
          <w:sz w:val="16"/>
        </w:rPr>
        <w:t>convenios</w:t>
      </w:r>
      <w:r>
        <w:rPr>
          <w:spacing w:val="-3"/>
          <w:sz w:val="16"/>
        </w:rPr>
        <w:t xml:space="preserve"> </w:t>
      </w:r>
      <w:r>
        <w:rPr>
          <w:sz w:val="16"/>
        </w:rPr>
        <w:t>de</w:t>
      </w:r>
      <w:r>
        <w:rPr>
          <w:spacing w:val="-9"/>
          <w:sz w:val="16"/>
        </w:rPr>
        <w:t xml:space="preserve"> </w:t>
      </w:r>
      <w:r>
        <w:rPr>
          <w:sz w:val="16"/>
        </w:rPr>
        <w:t>subvención</w:t>
      </w:r>
      <w:r>
        <w:rPr>
          <w:spacing w:val="-5"/>
          <w:sz w:val="16"/>
        </w:rPr>
        <w:t xml:space="preserve"> </w:t>
      </w:r>
      <w:r>
        <w:rPr>
          <w:sz w:val="16"/>
        </w:rPr>
        <w:t>y</w:t>
      </w:r>
      <w:r>
        <w:rPr>
          <w:spacing w:val="-5"/>
          <w:sz w:val="16"/>
        </w:rPr>
        <w:t xml:space="preserve"> </w:t>
      </w:r>
      <w:r>
        <w:rPr>
          <w:sz w:val="16"/>
        </w:rPr>
        <w:t>Formulario</w:t>
      </w:r>
      <w:r>
        <w:rPr>
          <w:spacing w:val="-7"/>
          <w:sz w:val="16"/>
        </w:rPr>
        <w:t xml:space="preserve"> </w:t>
      </w:r>
      <w:r>
        <w:rPr>
          <w:sz w:val="16"/>
        </w:rPr>
        <w:t>PRA- FOR-179 del Sistema de Gestión de la Calidad del</w:t>
      </w:r>
      <w:r>
        <w:rPr>
          <w:spacing w:val="-7"/>
          <w:sz w:val="16"/>
        </w:rPr>
        <w:t xml:space="preserve"> </w:t>
      </w:r>
      <w:r>
        <w:rPr>
          <w:sz w:val="16"/>
        </w:rPr>
        <w:t>MINEDUC.</w:t>
      </w:r>
    </w:p>
    <w:p w14:paraId="79A89151" w14:textId="77777777" w:rsidR="0073230A" w:rsidRDefault="0073230A">
      <w:pPr>
        <w:pStyle w:val="Textoindependiente"/>
        <w:rPr>
          <w:sz w:val="18"/>
        </w:rPr>
      </w:pPr>
    </w:p>
    <w:p w14:paraId="52DBD559" w14:textId="77777777" w:rsidR="0073230A" w:rsidRDefault="00E96964">
      <w:pPr>
        <w:pStyle w:val="Ttulo1"/>
        <w:spacing w:before="125"/>
      </w:pPr>
      <w:bookmarkStart w:id="3" w:name="_TOC_250002"/>
      <w:bookmarkEnd w:id="3"/>
      <w:r>
        <w:t>NOTAS</w:t>
      </w:r>
    </w:p>
    <w:p w14:paraId="56949A29" w14:textId="77777777" w:rsidR="0073230A" w:rsidRDefault="0073230A">
      <w:pPr>
        <w:pStyle w:val="Textoindependiente"/>
        <w:spacing w:before="6"/>
        <w:rPr>
          <w:b/>
          <w:sz w:val="29"/>
        </w:rPr>
      </w:pPr>
    </w:p>
    <w:p w14:paraId="1DEB0724" w14:textId="77777777" w:rsidR="0073230A" w:rsidRDefault="00E96964">
      <w:pPr>
        <w:ind w:left="118"/>
        <w:jc w:val="both"/>
        <w:rPr>
          <w:b/>
        </w:rPr>
      </w:pPr>
      <w:r>
        <w:rPr>
          <w:b/>
        </w:rPr>
        <w:t>Nota 1</w:t>
      </w:r>
    </w:p>
    <w:p w14:paraId="5C7DA74D" w14:textId="77777777" w:rsidR="0073230A" w:rsidRDefault="00E96964">
      <w:pPr>
        <w:pStyle w:val="Textoindependiente"/>
        <w:spacing w:before="45" w:line="268" w:lineRule="auto"/>
        <w:ind w:left="128" w:right="645" w:hanging="10"/>
        <w:jc w:val="both"/>
      </w:pPr>
      <w:r>
        <w:t>El mantenimiento realizado al edificio del Instituyo Nacional Experimental de Educación Básica -INEB- “Dr. Werner Ovalle Lóp</w:t>
      </w:r>
      <w:r>
        <w:t>ez”, abarcó el renglón “Modulo de Aulas”, el cual consistió</w:t>
      </w:r>
      <w:r>
        <w:rPr>
          <w:spacing w:val="-17"/>
        </w:rPr>
        <w:t xml:space="preserve"> </w:t>
      </w:r>
      <w:r>
        <w:t>en</w:t>
      </w:r>
      <w:r>
        <w:rPr>
          <w:spacing w:val="-19"/>
        </w:rPr>
        <w:t xml:space="preserve"> </w:t>
      </w:r>
      <w:r>
        <w:t>la</w:t>
      </w:r>
      <w:r>
        <w:rPr>
          <w:spacing w:val="-19"/>
        </w:rPr>
        <w:t xml:space="preserve"> </w:t>
      </w:r>
      <w:r>
        <w:t>sustitución</w:t>
      </w:r>
      <w:r>
        <w:rPr>
          <w:spacing w:val="-19"/>
        </w:rPr>
        <w:t xml:space="preserve"> </w:t>
      </w:r>
      <w:r>
        <w:t>de</w:t>
      </w:r>
      <w:r>
        <w:rPr>
          <w:spacing w:val="-19"/>
        </w:rPr>
        <w:t xml:space="preserve"> </w:t>
      </w:r>
      <w:r>
        <w:t>cubierta</w:t>
      </w:r>
      <w:r>
        <w:rPr>
          <w:spacing w:val="-20"/>
        </w:rPr>
        <w:t xml:space="preserve"> </w:t>
      </w:r>
      <w:r>
        <w:t>de</w:t>
      </w:r>
      <w:r>
        <w:rPr>
          <w:spacing w:val="-14"/>
        </w:rPr>
        <w:t xml:space="preserve"> </w:t>
      </w:r>
      <w:r>
        <w:t>láminas</w:t>
      </w:r>
      <w:r>
        <w:rPr>
          <w:spacing w:val="-15"/>
        </w:rPr>
        <w:t xml:space="preserve"> </w:t>
      </w:r>
      <w:r>
        <w:t>de</w:t>
      </w:r>
      <w:r>
        <w:rPr>
          <w:spacing w:val="-17"/>
        </w:rPr>
        <w:t xml:space="preserve"> </w:t>
      </w:r>
      <w:proofErr w:type="spellStart"/>
      <w:r>
        <w:t>duralita</w:t>
      </w:r>
      <w:proofErr w:type="spellEnd"/>
      <w:r>
        <w:rPr>
          <w:spacing w:val="-19"/>
        </w:rPr>
        <w:t xml:space="preserve"> </w:t>
      </w:r>
      <w:r>
        <w:t>por</w:t>
      </w:r>
      <w:r>
        <w:rPr>
          <w:spacing w:val="-15"/>
        </w:rPr>
        <w:t xml:space="preserve"> </w:t>
      </w:r>
      <w:r>
        <w:t>laminas</w:t>
      </w:r>
      <w:r>
        <w:rPr>
          <w:spacing w:val="-18"/>
        </w:rPr>
        <w:t xml:space="preserve"> </w:t>
      </w:r>
      <w:r>
        <w:t>troqueladas</w:t>
      </w:r>
      <w:r>
        <w:rPr>
          <w:spacing w:val="-19"/>
        </w:rPr>
        <w:t xml:space="preserve"> </w:t>
      </w:r>
      <w:r>
        <w:t>calibre 26; mismo que se encuentra en etapa de finalizado; según consta en Acta No. 26-2022 de</w:t>
      </w:r>
      <w:r>
        <w:rPr>
          <w:spacing w:val="-12"/>
        </w:rPr>
        <w:t xml:space="preserve"> </w:t>
      </w:r>
      <w:r>
        <w:t>fecha</w:t>
      </w:r>
      <w:r>
        <w:rPr>
          <w:spacing w:val="-10"/>
        </w:rPr>
        <w:t xml:space="preserve"> </w:t>
      </w:r>
      <w:r>
        <w:t>09/09/2022</w:t>
      </w:r>
      <w:r>
        <w:rPr>
          <w:spacing w:val="-11"/>
        </w:rPr>
        <w:t xml:space="preserve"> </w:t>
      </w:r>
      <w:r>
        <w:t>del</w:t>
      </w:r>
      <w:r>
        <w:rPr>
          <w:spacing w:val="-10"/>
        </w:rPr>
        <w:t xml:space="preserve"> </w:t>
      </w:r>
      <w:r>
        <w:t>libro</w:t>
      </w:r>
      <w:r>
        <w:rPr>
          <w:spacing w:val="-7"/>
        </w:rPr>
        <w:t xml:space="preserve"> </w:t>
      </w:r>
      <w:r>
        <w:t>de</w:t>
      </w:r>
      <w:r>
        <w:rPr>
          <w:spacing w:val="-8"/>
        </w:rPr>
        <w:t xml:space="preserve"> </w:t>
      </w:r>
      <w:r>
        <w:t>Actas</w:t>
      </w:r>
      <w:r>
        <w:rPr>
          <w:spacing w:val="-11"/>
        </w:rPr>
        <w:t xml:space="preserve"> </w:t>
      </w:r>
      <w:r>
        <w:t>autorizado</w:t>
      </w:r>
      <w:r>
        <w:rPr>
          <w:spacing w:val="-8"/>
        </w:rPr>
        <w:t xml:space="preserve"> </w:t>
      </w:r>
      <w:r>
        <w:t>de</w:t>
      </w:r>
      <w:r>
        <w:rPr>
          <w:spacing w:val="-8"/>
        </w:rPr>
        <w:t xml:space="preserve"> </w:t>
      </w:r>
      <w:r>
        <w:t>la</w:t>
      </w:r>
      <w:r>
        <w:rPr>
          <w:spacing w:val="-9"/>
        </w:rPr>
        <w:t xml:space="preserve"> </w:t>
      </w:r>
      <w:r>
        <w:t>Organización</w:t>
      </w:r>
      <w:r>
        <w:rPr>
          <w:spacing w:val="-8"/>
        </w:rPr>
        <w:t xml:space="preserve"> </w:t>
      </w:r>
      <w:r>
        <w:t>de</w:t>
      </w:r>
      <w:r>
        <w:rPr>
          <w:spacing w:val="-8"/>
        </w:rPr>
        <w:t xml:space="preserve"> </w:t>
      </w:r>
      <w:r>
        <w:t>Padres</w:t>
      </w:r>
      <w:r>
        <w:rPr>
          <w:spacing w:val="-8"/>
        </w:rPr>
        <w:t xml:space="preserve"> </w:t>
      </w:r>
      <w:r>
        <w:t>de</w:t>
      </w:r>
      <w:r>
        <w:rPr>
          <w:spacing w:val="-11"/>
        </w:rPr>
        <w:t xml:space="preserve"> </w:t>
      </w:r>
      <w:r>
        <w:t>Familia</w:t>
      </w:r>
    </w:p>
    <w:p w14:paraId="5B8809CA" w14:textId="77777777" w:rsidR="0073230A" w:rsidRDefault="00E96964">
      <w:pPr>
        <w:pStyle w:val="Textoindependiente"/>
        <w:spacing w:line="268" w:lineRule="auto"/>
        <w:ind w:left="128" w:right="646"/>
        <w:jc w:val="both"/>
      </w:pPr>
      <w:r>
        <w:t xml:space="preserve">-OPF-. Sin embargo, la Ficha Técnica de Evaluación de Campo PRA-FOR-179, también incluía la sustitución de 6 grifos de lavamanos y muro perimetral prefabricado, los cuales no </w:t>
      </w:r>
      <w:r>
        <w:t>fueron realizados y la ficha técnica no fue modificada, con la finalidad de requerir a donde corresponda, la autorización al proyecto final a realizar, ver deficiencia 1.</w:t>
      </w:r>
    </w:p>
    <w:p w14:paraId="0CEC7BE7" w14:textId="77777777" w:rsidR="0073230A" w:rsidRDefault="0073230A">
      <w:pPr>
        <w:pStyle w:val="Textoindependiente"/>
        <w:spacing w:before="7"/>
        <w:rPr>
          <w:sz w:val="26"/>
        </w:rPr>
      </w:pPr>
    </w:p>
    <w:p w14:paraId="675A0783" w14:textId="77777777" w:rsidR="0073230A" w:rsidRDefault="00E96964">
      <w:pPr>
        <w:pStyle w:val="Ttulo1"/>
        <w:jc w:val="both"/>
      </w:pPr>
      <w:r>
        <w:t>Nota 2</w:t>
      </w:r>
    </w:p>
    <w:p w14:paraId="03DF0815" w14:textId="77777777" w:rsidR="0073230A" w:rsidRDefault="00E96964">
      <w:pPr>
        <w:pStyle w:val="Textoindependiente"/>
        <w:spacing w:before="45" w:line="268" w:lineRule="auto"/>
        <w:ind w:left="128" w:right="647" w:hanging="10"/>
        <w:jc w:val="both"/>
      </w:pPr>
      <w:r>
        <w:t>El</w:t>
      </w:r>
      <w:r>
        <w:rPr>
          <w:spacing w:val="-6"/>
        </w:rPr>
        <w:t xml:space="preserve"> </w:t>
      </w:r>
      <w:r>
        <w:t>mantenimiento</w:t>
      </w:r>
      <w:r>
        <w:rPr>
          <w:spacing w:val="-6"/>
        </w:rPr>
        <w:t xml:space="preserve"> </w:t>
      </w:r>
      <w:r>
        <w:t>de</w:t>
      </w:r>
      <w:r>
        <w:rPr>
          <w:spacing w:val="-7"/>
        </w:rPr>
        <w:t xml:space="preserve"> </w:t>
      </w:r>
      <w:r>
        <w:t>edificio</w:t>
      </w:r>
      <w:r>
        <w:rPr>
          <w:spacing w:val="-4"/>
        </w:rPr>
        <w:t xml:space="preserve"> </w:t>
      </w:r>
      <w:r>
        <w:t>realizado</w:t>
      </w:r>
      <w:r>
        <w:rPr>
          <w:spacing w:val="-4"/>
        </w:rPr>
        <w:t xml:space="preserve"> </w:t>
      </w:r>
      <w:r>
        <w:t>en</w:t>
      </w:r>
      <w:r>
        <w:rPr>
          <w:spacing w:val="-4"/>
        </w:rPr>
        <w:t xml:space="preserve"> </w:t>
      </w:r>
      <w:r>
        <w:t>el</w:t>
      </w:r>
      <w:r>
        <w:rPr>
          <w:spacing w:val="-7"/>
        </w:rPr>
        <w:t xml:space="preserve"> </w:t>
      </w:r>
      <w:r>
        <w:t>Instituto</w:t>
      </w:r>
      <w:r>
        <w:rPr>
          <w:spacing w:val="-6"/>
        </w:rPr>
        <w:t xml:space="preserve"> </w:t>
      </w:r>
      <w:r>
        <w:t>Nacional</w:t>
      </w:r>
      <w:r>
        <w:rPr>
          <w:spacing w:val="-5"/>
        </w:rPr>
        <w:t xml:space="preserve"> </w:t>
      </w:r>
      <w:r>
        <w:t>de</w:t>
      </w:r>
      <w:r>
        <w:rPr>
          <w:spacing w:val="-7"/>
        </w:rPr>
        <w:t xml:space="preserve"> </w:t>
      </w:r>
      <w:r>
        <w:t>Educación</w:t>
      </w:r>
      <w:r>
        <w:rPr>
          <w:spacing w:val="-4"/>
        </w:rPr>
        <w:t xml:space="preserve"> </w:t>
      </w:r>
      <w:r>
        <w:t>Básica</w:t>
      </w:r>
      <w:r>
        <w:rPr>
          <w:spacing w:val="-6"/>
        </w:rPr>
        <w:t xml:space="preserve"> </w:t>
      </w:r>
      <w:r>
        <w:t>-INEB- “Las</w:t>
      </w:r>
      <w:r>
        <w:rPr>
          <w:spacing w:val="20"/>
        </w:rPr>
        <w:t xml:space="preserve"> </w:t>
      </w:r>
      <w:r>
        <w:t>Flores”,</w:t>
      </w:r>
      <w:r>
        <w:rPr>
          <w:spacing w:val="21"/>
        </w:rPr>
        <w:t xml:space="preserve"> </w:t>
      </w:r>
      <w:r>
        <w:t>abarcó</w:t>
      </w:r>
      <w:r>
        <w:rPr>
          <w:spacing w:val="20"/>
        </w:rPr>
        <w:t xml:space="preserve"> </w:t>
      </w:r>
      <w:r>
        <w:t>el</w:t>
      </w:r>
      <w:r>
        <w:rPr>
          <w:spacing w:val="20"/>
        </w:rPr>
        <w:t xml:space="preserve"> </w:t>
      </w:r>
      <w:r>
        <w:t>renglón</w:t>
      </w:r>
      <w:r>
        <w:rPr>
          <w:spacing w:val="19"/>
        </w:rPr>
        <w:t xml:space="preserve"> </w:t>
      </w:r>
      <w:r>
        <w:t>“Modulo</w:t>
      </w:r>
      <w:r>
        <w:rPr>
          <w:spacing w:val="20"/>
        </w:rPr>
        <w:t xml:space="preserve"> </w:t>
      </w:r>
      <w:r>
        <w:t>de</w:t>
      </w:r>
      <w:r>
        <w:rPr>
          <w:spacing w:val="20"/>
        </w:rPr>
        <w:t xml:space="preserve"> </w:t>
      </w:r>
      <w:r>
        <w:t>Aulas”,</w:t>
      </w:r>
      <w:r>
        <w:rPr>
          <w:spacing w:val="21"/>
        </w:rPr>
        <w:t xml:space="preserve"> </w:t>
      </w:r>
      <w:r>
        <w:t>el</w:t>
      </w:r>
      <w:r>
        <w:rPr>
          <w:spacing w:val="19"/>
        </w:rPr>
        <w:t xml:space="preserve"> </w:t>
      </w:r>
      <w:r>
        <w:t>cual</w:t>
      </w:r>
      <w:r>
        <w:rPr>
          <w:spacing w:val="20"/>
        </w:rPr>
        <w:t xml:space="preserve"> </w:t>
      </w:r>
      <w:r>
        <w:t>consistió</w:t>
      </w:r>
      <w:r>
        <w:rPr>
          <w:spacing w:val="20"/>
        </w:rPr>
        <w:t xml:space="preserve"> </w:t>
      </w:r>
      <w:r>
        <w:t>en</w:t>
      </w:r>
      <w:r>
        <w:rPr>
          <w:spacing w:val="19"/>
        </w:rPr>
        <w:t xml:space="preserve"> </w:t>
      </w:r>
      <w:r>
        <w:t>la</w:t>
      </w:r>
      <w:r>
        <w:rPr>
          <w:spacing w:val="21"/>
        </w:rPr>
        <w:t xml:space="preserve"> </w:t>
      </w:r>
      <w:r>
        <w:t>sustitución</w:t>
      </w:r>
      <w:r>
        <w:rPr>
          <w:spacing w:val="19"/>
        </w:rPr>
        <w:t xml:space="preserve"> </w:t>
      </w:r>
      <w:r>
        <w:t>de</w:t>
      </w:r>
    </w:p>
    <w:p w14:paraId="1E45B8CA" w14:textId="77777777" w:rsidR="0073230A" w:rsidRDefault="0073230A">
      <w:pPr>
        <w:spacing w:line="268" w:lineRule="auto"/>
        <w:jc w:val="both"/>
        <w:sectPr w:rsidR="0073230A">
          <w:pgSz w:w="12240" w:h="15840"/>
          <w:pgMar w:top="1060" w:right="1380" w:bottom="760" w:left="1300" w:header="616" w:footer="570" w:gutter="0"/>
          <w:cols w:space="720"/>
        </w:sectPr>
      </w:pPr>
    </w:p>
    <w:p w14:paraId="73CEE8D5" w14:textId="77777777" w:rsidR="0073230A" w:rsidRDefault="00E96964">
      <w:pPr>
        <w:pStyle w:val="Textoindependiente"/>
        <w:spacing w:before="90" w:line="268" w:lineRule="auto"/>
        <w:ind w:left="128" w:right="646"/>
        <w:jc w:val="both"/>
      </w:pPr>
      <w:r>
        <w:lastRenderedPageBreak/>
        <w:t xml:space="preserve">cubierta de láminas de </w:t>
      </w:r>
      <w:proofErr w:type="spellStart"/>
      <w:r>
        <w:t>duralita</w:t>
      </w:r>
      <w:proofErr w:type="spellEnd"/>
      <w:r>
        <w:t xml:space="preserve"> por laminas troqueladas calibre 26; mantenimiento de estructura soporte de techo; </w:t>
      </w:r>
      <w:r>
        <w:t>colocación de canales de PVC; y mantenimiento y</w:t>
      </w:r>
      <w:r>
        <w:rPr>
          <w:spacing w:val="-29"/>
        </w:rPr>
        <w:t xml:space="preserve"> </w:t>
      </w:r>
      <w:r>
        <w:t>sustitución de red eléctrica, mismo que se encuentra en etapa de finalizado; según consta en Acta No.</w:t>
      </w:r>
      <w:r>
        <w:rPr>
          <w:spacing w:val="-12"/>
        </w:rPr>
        <w:t xml:space="preserve"> </w:t>
      </w:r>
      <w:r>
        <w:t>4-2022</w:t>
      </w:r>
      <w:r>
        <w:rPr>
          <w:spacing w:val="-12"/>
        </w:rPr>
        <w:t xml:space="preserve"> </w:t>
      </w:r>
      <w:r>
        <w:t>de</w:t>
      </w:r>
      <w:r>
        <w:rPr>
          <w:spacing w:val="-15"/>
        </w:rPr>
        <w:t xml:space="preserve"> </w:t>
      </w:r>
      <w:r>
        <w:t>fecha</w:t>
      </w:r>
      <w:r>
        <w:rPr>
          <w:spacing w:val="-11"/>
        </w:rPr>
        <w:t xml:space="preserve"> </w:t>
      </w:r>
      <w:r>
        <w:t>06/10/2022</w:t>
      </w:r>
      <w:r>
        <w:rPr>
          <w:spacing w:val="-13"/>
        </w:rPr>
        <w:t xml:space="preserve"> </w:t>
      </w:r>
      <w:r>
        <w:t>del</w:t>
      </w:r>
      <w:r>
        <w:rPr>
          <w:spacing w:val="-12"/>
        </w:rPr>
        <w:t xml:space="preserve"> </w:t>
      </w:r>
      <w:r>
        <w:t>libro</w:t>
      </w:r>
      <w:r>
        <w:rPr>
          <w:spacing w:val="-12"/>
        </w:rPr>
        <w:t xml:space="preserve"> </w:t>
      </w:r>
      <w:r>
        <w:t>de</w:t>
      </w:r>
      <w:r>
        <w:rPr>
          <w:spacing w:val="-12"/>
        </w:rPr>
        <w:t xml:space="preserve"> </w:t>
      </w:r>
      <w:r>
        <w:t>Actas</w:t>
      </w:r>
      <w:r>
        <w:rPr>
          <w:spacing w:val="-15"/>
        </w:rPr>
        <w:t xml:space="preserve"> </w:t>
      </w:r>
      <w:r>
        <w:t>de</w:t>
      </w:r>
      <w:r>
        <w:rPr>
          <w:spacing w:val="-12"/>
        </w:rPr>
        <w:t xml:space="preserve"> </w:t>
      </w:r>
      <w:r>
        <w:t>la</w:t>
      </w:r>
      <w:r>
        <w:rPr>
          <w:spacing w:val="-12"/>
        </w:rPr>
        <w:t xml:space="preserve"> </w:t>
      </w:r>
      <w:r>
        <w:t>Organización</w:t>
      </w:r>
      <w:r>
        <w:rPr>
          <w:spacing w:val="-12"/>
        </w:rPr>
        <w:t xml:space="preserve"> </w:t>
      </w:r>
      <w:r>
        <w:t>de</w:t>
      </w:r>
      <w:r>
        <w:rPr>
          <w:spacing w:val="-13"/>
        </w:rPr>
        <w:t xml:space="preserve"> </w:t>
      </w:r>
      <w:r>
        <w:t>Padres</w:t>
      </w:r>
      <w:r>
        <w:rPr>
          <w:spacing w:val="-11"/>
        </w:rPr>
        <w:t xml:space="preserve"> </w:t>
      </w:r>
      <w:r>
        <w:t>de</w:t>
      </w:r>
      <w:r>
        <w:rPr>
          <w:spacing w:val="-13"/>
        </w:rPr>
        <w:t xml:space="preserve"> </w:t>
      </w:r>
      <w:r>
        <w:t>Familia</w:t>
      </w:r>
    </w:p>
    <w:p w14:paraId="63C73035" w14:textId="77777777" w:rsidR="0073230A" w:rsidRDefault="00E96964">
      <w:pPr>
        <w:pStyle w:val="Textoindependiente"/>
        <w:spacing w:before="3" w:line="268" w:lineRule="auto"/>
        <w:ind w:left="128" w:right="646"/>
        <w:jc w:val="both"/>
      </w:pPr>
      <w:r>
        <w:t xml:space="preserve">-OPF-. Sin embargo, </w:t>
      </w:r>
      <w:r>
        <w:t>la Ficha Técnica de Evaluación de Campo PRA-FOR-179, también incluía la sustitución de 10 grifos de lavamanos y no incluía el mantenimiento y</w:t>
      </w:r>
      <w:r>
        <w:rPr>
          <w:spacing w:val="-41"/>
        </w:rPr>
        <w:t xml:space="preserve"> </w:t>
      </w:r>
      <w:r>
        <w:t>sustitución de red eléctrica y la ficha técnica no fue modificada, con la finalidad de requerir a donde correspond</w:t>
      </w:r>
      <w:r>
        <w:t>a, la autorización al proyecto final a realizar, ver deficiencia</w:t>
      </w:r>
      <w:r>
        <w:rPr>
          <w:spacing w:val="-7"/>
        </w:rPr>
        <w:t xml:space="preserve"> </w:t>
      </w:r>
      <w:r>
        <w:t>1.</w:t>
      </w:r>
    </w:p>
    <w:p w14:paraId="6B9152C5" w14:textId="77777777" w:rsidR="0073230A" w:rsidRDefault="0073230A">
      <w:pPr>
        <w:pStyle w:val="Textoindependiente"/>
        <w:spacing w:before="5"/>
        <w:rPr>
          <w:sz w:val="26"/>
        </w:rPr>
      </w:pPr>
    </w:p>
    <w:p w14:paraId="41213086" w14:textId="77777777" w:rsidR="0073230A" w:rsidRDefault="00E96964">
      <w:pPr>
        <w:pStyle w:val="Ttulo1"/>
        <w:jc w:val="both"/>
      </w:pPr>
      <w:r>
        <w:t>Nota 3</w:t>
      </w:r>
    </w:p>
    <w:p w14:paraId="314F6051" w14:textId="77777777" w:rsidR="0073230A" w:rsidRDefault="00E96964">
      <w:pPr>
        <w:pStyle w:val="Textoindependiente"/>
        <w:spacing w:before="47" w:line="268" w:lineRule="auto"/>
        <w:ind w:left="128" w:right="643" w:hanging="10"/>
        <w:jc w:val="both"/>
      </w:pPr>
      <w:r>
        <w:t>El mantenimiento de edificio realizado en el Instituto Nacional de Educación Básica con Orientación Industrial -INEBI- de Salcajá, abarcó el renglón “Modulo de Aulas” y consistió e</w:t>
      </w:r>
      <w:r>
        <w:t xml:space="preserve">n la sustitución de cubierta de láminas de </w:t>
      </w:r>
      <w:proofErr w:type="spellStart"/>
      <w:r>
        <w:t>duralita</w:t>
      </w:r>
      <w:proofErr w:type="spellEnd"/>
      <w:r>
        <w:t xml:space="preserve"> por laminas troqueladas calibre 26, mismo</w:t>
      </w:r>
      <w:r>
        <w:rPr>
          <w:spacing w:val="-11"/>
        </w:rPr>
        <w:t xml:space="preserve"> </w:t>
      </w:r>
      <w:r>
        <w:t>que</w:t>
      </w:r>
      <w:r>
        <w:rPr>
          <w:spacing w:val="-12"/>
        </w:rPr>
        <w:t xml:space="preserve"> </w:t>
      </w:r>
      <w:r>
        <w:t>se</w:t>
      </w:r>
      <w:r>
        <w:rPr>
          <w:spacing w:val="-8"/>
        </w:rPr>
        <w:t xml:space="preserve"> </w:t>
      </w:r>
      <w:r>
        <w:t>encuentra</w:t>
      </w:r>
      <w:r>
        <w:rPr>
          <w:spacing w:val="-11"/>
        </w:rPr>
        <w:t xml:space="preserve"> </w:t>
      </w:r>
      <w:r>
        <w:t>en</w:t>
      </w:r>
      <w:r>
        <w:rPr>
          <w:spacing w:val="-10"/>
        </w:rPr>
        <w:t xml:space="preserve"> </w:t>
      </w:r>
      <w:r>
        <w:t>etapa</w:t>
      </w:r>
      <w:r>
        <w:rPr>
          <w:spacing w:val="-8"/>
        </w:rPr>
        <w:t xml:space="preserve"> </w:t>
      </w:r>
      <w:r>
        <w:t>de</w:t>
      </w:r>
      <w:r>
        <w:rPr>
          <w:spacing w:val="-14"/>
        </w:rPr>
        <w:t xml:space="preserve"> </w:t>
      </w:r>
      <w:r>
        <w:t>finalizado;</w:t>
      </w:r>
      <w:r>
        <w:rPr>
          <w:spacing w:val="-8"/>
        </w:rPr>
        <w:t xml:space="preserve"> </w:t>
      </w:r>
      <w:r>
        <w:t>según</w:t>
      </w:r>
      <w:r>
        <w:rPr>
          <w:spacing w:val="-11"/>
        </w:rPr>
        <w:t xml:space="preserve"> </w:t>
      </w:r>
      <w:r>
        <w:t>consta</w:t>
      </w:r>
      <w:r>
        <w:rPr>
          <w:spacing w:val="-12"/>
        </w:rPr>
        <w:t xml:space="preserve"> </w:t>
      </w:r>
      <w:r>
        <w:t>en</w:t>
      </w:r>
      <w:r>
        <w:rPr>
          <w:spacing w:val="-9"/>
        </w:rPr>
        <w:t xml:space="preserve"> </w:t>
      </w:r>
      <w:r>
        <w:t>Acta</w:t>
      </w:r>
      <w:r>
        <w:rPr>
          <w:spacing w:val="-9"/>
        </w:rPr>
        <w:t xml:space="preserve"> </w:t>
      </w:r>
      <w:r>
        <w:t>No.</w:t>
      </w:r>
      <w:r>
        <w:rPr>
          <w:spacing w:val="-13"/>
        </w:rPr>
        <w:t xml:space="preserve"> </w:t>
      </w:r>
      <w:r>
        <w:t>6-2022</w:t>
      </w:r>
      <w:r>
        <w:rPr>
          <w:spacing w:val="-9"/>
        </w:rPr>
        <w:t xml:space="preserve"> </w:t>
      </w:r>
      <w:r>
        <w:t>de</w:t>
      </w:r>
      <w:r>
        <w:rPr>
          <w:spacing w:val="-12"/>
        </w:rPr>
        <w:t xml:space="preserve"> </w:t>
      </w:r>
      <w:r>
        <w:t xml:space="preserve">fecha 18/10/2022 del libro de Actas de la Organización de Padres de Familia </w:t>
      </w:r>
      <w:r>
        <w:t>-OPF-. la Ficha Técnica de Evaluación de Campo PRA-FOR-179, también incluía la sustitución de 3</w:t>
      </w:r>
      <w:r>
        <w:rPr>
          <w:spacing w:val="-44"/>
        </w:rPr>
        <w:t xml:space="preserve"> </w:t>
      </w:r>
      <w:r>
        <w:t>grifos de lavamanos los cuales no fueron realizados y la ficha técnica no fue modificada, con la finalidad de requerir a donde corresponda, la autorización al p</w:t>
      </w:r>
      <w:r>
        <w:t>royecto final a realizar, ver deficiencia</w:t>
      </w:r>
      <w:r>
        <w:rPr>
          <w:spacing w:val="-1"/>
        </w:rPr>
        <w:t xml:space="preserve"> </w:t>
      </w:r>
      <w:r>
        <w:t>1.</w:t>
      </w:r>
    </w:p>
    <w:p w14:paraId="4D2EE2E2" w14:textId="77777777" w:rsidR="0073230A" w:rsidRDefault="0073230A">
      <w:pPr>
        <w:pStyle w:val="Textoindependiente"/>
        <w:spacing w:before="7"/>
        <w:rPr>
          <w:sz w:val="26"/>
        </w:rPr>
      </w:pPr>
    </w:p>
    <w:p w14:paraId="1AC2E1AE" w14:textId="77777777" w:rsidR="0073230A" w:rsidRDefault="00E96964">
      <w:pPr>
        <w:pStyle w:val="Ttulo1"/>
        <w:spacing w:before="1"/>
        <w:jc w:val="both"/>
      </w:pPr>
      <w:r>
        <w:t>Nota 4</w:t>
      </w:r>
    </w:p>
    <w:p w14:paraId="41588110" w14:textId="77777777" w:rsidR="0073230A" w:rsidRDefault="00E96964">
      <w:pPr>
        <w:pStyle w:val="Textoindependiente"/>
        <w:spacing w:before="44" w:line="268" w:lineRule="auto"/>
        <w:ind w:left="128" w:right="647" w:hanging="10"/>
        <w:jc w:val="both"/>
      </w:pPr>
      <w:r>
        <w:t>El</w:t>
      </w:r>
      <w:r>
        <w:rPr>
          <w:spacing w:val="-6"/>
        </w:rPr>
        <w:t xml:space="preserve"> </w:t>
      </w:r>
      <w:r>
        <w:t>mantenimiento</w:t>
      </w:r>
      <w:r>
        <w:rPr>
          <w:spacing w:val="-6"/>
        </w:rPr>
        <w:t xml:space="preserve"> </w:t>
      </w:r>
      <w:r>
        <w:t>de</w:t>
      </w:r>
      <w:r>
        <w:rPr>
          <w:spacing w:val="-7"/>
        </w:rPr>
        <w:t xml:space="preserve"> </w:t>
      </w:r>
      <w:r>
        <w:t>edificio</w:t>
      </w:r>
      <w:r>
        <w:rPr>
          <w:spacing w:val="-4"/>
        </w:rPr>
        <w:t xml:space="preserve"> </w:t>
      </w:r>
      <w:r>
        <w:t>realizado</w:t>
      </w:r>
      <w:r>
        <w:rPr>
          <w:spacing w:val="-4"/>
        </w:rPr>
        <w:t xml:space="preserve"> </w:t>
      </w:r>
      <w:r>
        <w:t>en</w:t>
      </w:r>
      <w:r>
        <w:rPr>
          <w:spacing w:val="-4"/>
        </w:rPr>
        <w:t xml:space="preserve"> </w:t>
      </w:r>
      <w:r>
        <w:t>el</w:t>
      </w:r>
      <w:r>
        <w:rPr>
          <w:spacing w:val="-8"/>
        </w:rPr>
        <w:t xml:space="preserve"> </w:t>
      </w:r>
      <w:r>
        <w:t>Instituto</w:t>
      </w:r>
      <w:r>
        <w:rPr>
          <w:spacing w:val="-6"/>
        </w:rPr>
        <w:t xml:space="preserve"> </w:t>
      </w:r>
      <w:r>
        <w:t>Nacional</w:t>
      </w:r>
      <w:r>
        <w:rPr>
          <w:spacing w:val="-5"/>
        </w:rPr>
        <w:t xml:space="preserve"> </w:t>
      </w:r>
      <w:r>
        <w:t>de</w:t>
      </w:r>
      <w:r>
        <w:rPr>
          <w:spacing w:val="-7"/>
        </w:rPr>
        <w:t xml:space="preserve"> </w:t>
      </w:r>
      <w:r>
        <w:t>Educación</w:t>
      </w:r>
      <w:r>
        <w:rPr>
          <w:spacing w:val="-2"/>
        </w:rPr>
        <w:t xml:space="preserve"> </w:t>
      </w:r>
      <w:r>
        <w:t>Básica</w:t>
      </w:r>
      <w:r>
        <w:rPr>
          <w:spacing w:val="-6"/>
        </w:rPr>
        <w:t xml:space="preserve"> </w:t>
      </w:r>
      <w:r>
        <w:t>-INEB- de Telesecundaria “San José la Viña”, abarcó el renglón “Modulo de Aulas” y consistió en la</w:t>
      </w:r>
      <w:r>
        <w:rPr>
          <w:spacing w:val="-4"/>
        </w:rPr>
        <w:t xml:space="preserve"> </w:t>
      </w:r>
      <w:r>
        <w:t>sustitución</w:t>
      </w:r>
      <w:r>
        <w:rPr>
          <w:spacing w:val="-3"/>
        </w:rPr>
        <w:t xml:space="preserve"> </w:t>
      </w:r>
      <w:r>
        <w:t>de</w:t>
      </w:r>
      <w:r>
        <w:rPr>
          <w:spacing w:val="-6"/>
        </w:rPr>
        <w:t xml:space="preserve"> </w:t>
      </w:r>
      <w:r>
        <w:t>cubie</w:t>
      </w:r>
      <w:r>
        <w:t>rta</w:t>
      </w:r>
      <w:r>
        <w:rPr>
          <w:spacing w:val="-5"/>
        </w:rPr>
        <w:t xml:space="preserve"> </w:t>
      </w:r>
      <w:r>
        <w:t>de</w:t>
      </w:r>
      <w:r>
        <w:rPr>
          <w:spacing w:val="-4"/>
        </w:rPr>
        <w:t xml:space="preserve"> </w:t>
      </w:r>
      <w:r>
        <w:t>láminas</w:t>
      </w:r>
      <w:r>
        <w:rPr>
          <w:spacing w:val="-2"/>
        </w:rPr>
        <w:t xml:space="preserve"> </w:t>
      </w:r>
      <w:r>
        <w:t>de</w:t>
      </w:r>
      <w:r>
        <w:rPr>
          <w:spacing w:val="-6"/>
        </w:rPr>
        <w:t xml:space="preserve"> </w:t>
      </w:r>
      <w:proofErr w:type="spellStart"/>
      <w:r>
        <w:t>duralita</w:t>
      </w:r>
      <w:proofErr w:type="spellEnd"/>
      <w:r>
        <w:rPr>
          <w:spacing w:val="-5"/>
        </w:rPr>
        <w:t xml:space="preserve"> </w:t>
      </w:r>
      <w:r>
        <w:t>por</w:t>
      </w:r>
      <w:r>
        <w:rPr>
          <w:spacing w:val="-3"/>
        </w:rPr>
        <w:t xml:space="preserve"> </w:t>
      </w:r>
      <w:r>
        <w:t>laminas</w:t>
      </w:r>
      <w:r>
        <w:rPr>
          <w:spacing w:val="-8"/>
        </w:rPr>
        <w:t xml:space="preserve"> </w:t>
      </w:r>
      <w:r>
        <w:t>troqueladas</w:t>
      </w:r>
      <w:r>
        <w:rPr>
          <w:spacing w:val="-5"/>
        </w:rPr>
        <w:t xml:space="preserve"> </w:t>
      </w:r>
      <w:r>
        <w:t>calibre</w:t>
      </w:r>
      <w:r>
        <w:rPr>
          <w:spacing w:val="-3"/>
        </w:rPr>
        <w:t xml:space="preserve"> </w:t>
      </w:r>
      <w:r>
        <w:t>26,</w:t>
      </w:r>
      <w:r>
        <w:rPr>
          <w:spacing w:val="-4"/>
        </w:rPr>
        <w:t xml:space="preserve"> </w:t>
      </w:r>
      <w:r>
        <w:t>el</w:t>
      </w:r>
      <w:r>
        <w:rPr>
          <w:spacing w:val="-5"/>
        </w:rPr>
        <w:t xml:space="preserve"> </w:t>
      </w:r>
      <w:r>
        <w:t>cual se</w:t>
      </w:r>
      <w:r>
        <w:rPr>
          <w:spacing w:val="-12"/>
        </w:rPr>
        <w:t xml:space="preserve"> </w:t>
      </w:r>
      <w:r>
        <w:t>encuentra</w:t>
      </w:r>
      <w:r>
        <w:rPr>
          <w:spacing w:val="-11"/>
        </w:rPr>
        <w:t xml:space="preserve"> </w:t>
      </w:r>
      <w:r>
        <w:t>en</w:t>
      </w:r>
      <w:r>
        <w:rPr>
          <w:spacing w:val="-14"/>
        </w:rPr>
        <w:t xml:space="preserve"> </w:t>
      </w:r>
      <w:r>
        <w:t>etapa</w:t>
      </w:r>
      <w:r>
        <w:rPr>
          <w:spacing w:val="-14"/>
        </w:rPr>
        <w:t xml:space="preserve"> </w:t>
      </w:r>
      <w:r>
        <w:t>de</w:t>
      </w:r>
      <w:r>
        <w:rPr>
          <w:spacing w:val="-17"/>
        </w:rPr>
        <w:t xml:space="preserve"> </w:t>
      </w:r>
      <w:r>
        <w:t>finalizado;</w:t>
      </w:r>
      <w:r>
        <w:rPr>
          <w:spacing w:val="-11"/>
        </w:rPr>
        <w:t xml:space="preserve"> </w:t>
      </w:r>
      <w:r>
        <w:t>según</w:t>
      </w:r>
      <w:r>
        <w:rPr>
          <w:spacing w:val="-14"/>
        </w:rPr>
        <w:t xml:space="preserve"> </w:t>
      </w:r>
      <w:r>
        <w:t>consta</w:t>
      </w:r>
      <w:r>
        <w:rPr>
          <w:spacing w:val="-17"/>
        </w:rPr>
        <w:t xml:space="preserve"> </w:t>
      </w:r>
      <w:r>
        <w:t>en</w:t>
      </w:r>
      <w:r>
        <w:rPr>
          <w:spacing w:val="-12"/>
        </w:rPr>
        <w:t xml:space="preserve"> </w:t>
      </w:r>
      <w:r>
        <w:t>Acta</w:t>
      </w:r>
      <w:r>
        <w:rPr>
          <w:spacing w:val="-11"/>
        </w:rPr>
        <w:t xml:space="preserve"> </w:t>
      </w:r>
      <w:r>
        <w:t>No.</w:t>
      </w:r>
      <w:r>
        <w:rPr>
          <w:spacing w:val="-10"/>
        </w:rPr>
        <w:t xml:space="preserve"> </w:t>
      </w:r>
      <w:r>
        <w:t>8-2022</w:t>
      </w:r>
      <w:r>
        <w:rPr>
          <w:spacing w:val="-12"/>
        </w:rPr>
        <w:t xml:space="preserve"> </w:t>
      </w:r>
      <w:r>
        <w:t>de</w:t>
      </w:r>
      <w:r>
        <w:rPr>
          <w:spacing w:val="-14"/>
        </w:rPr>
        <w:t xml:space="preserve"> </w:t>
      </w:r>
      <w:r>
        <w:t>fecha</w:t>
      </w:r>
      <w:r>
        <w:rPr>
          <w:spacing w:val="-13"/>
        </w:rPr>
        <w:t xml:space="preserve"> </w:t>
      </w:r>
      <w:r>
        <w:t>08/09/2022 del libro de Actas de la Organización de Padres de Familia</w:t>
      </w:r>
      <w:r>
        <w:rPr>
          <w:spacing w:val="-7"/>
        </w:rPr>
        <w:t xml:space="preserve"> </w:t>
      </w:r>
      <w:r>
        <w:t>-OPF-.</w:t>
      </w:r>
    </w:p>
    <w:p w14:paraId="7B5C2D22" w14:textId="77777777" w:rsidR="0073230A" w:rsidRDefault="0073230A">
      <w:pPr>
        <w:pStyle w:val="Textoindependiente"/>
        <w:spacing w:before="8"/>
        <w:rPr>
          <w:sz w:val="26"/>
        </w:rPr>
      </w:pPr>
    </w:p>
    <w:p w14:paraId="1A3C67E4" w14:textId="77777777" w:rsidR="0073230A" w:rsidRDefault="00E96964">
      <w:pPr>
        <w:pStyle w:val="Ttulo1"/>
        <w:jc w:val="both"/>
      </w:pPr>
      <w:bookmarkStart w:id="4" w:name="_TOC_250001"/>
      <w:bookmarkEnd w:id="4"/>
      <w:r>
        <w:t xml:space="preserve">RESULTADOS DE LA </w:t>
      </w:r>
      <w:r>
        <w:t>ACTIVIDAD</w:t>
      </w:r>
    </w:p>
    <w:p w14:paraId="1A6A5718" w14:textId="77777777" w:rsidR="0073230A" w:rsidRDefault="0073230A">
      <w:pPr>
        <w:pStyle w:val="Textoindependiente"/>
        <w:spacing w:before="6"/>
        <w:rPr>
          <w:b/>
          <w:sz w:val="29"/>
        </w:rPr>
      </w:pPr>
    </w:p>
    <w:p w14:paraId="7C9BEF35" w14:textId="77777777" w:rsidR="0073230A" w:rsidRDefault="00E96964">
      <w:pPr>
        <w:pStyle w:val="Textoindependiente"/>
        <w:spacing w:before="1"/>
        <w:ind w:left="118"/>
      </w:pPr>
      <w:r>
        <w:t>Los resultados del trabajo realizado se indican a continuación:</w:t>
      </w:r>
    </w:p>
    <w:p w14:paraId="0534CD01" w14:textId="77777777" w:rsidR="0073230A" w:rsidRDefault="0073230A">
      <w:pPr>
        <w:pStyle w:val="Textoindependiente"/>
        <w:spacing w:before="3"/>
        <w:rPr>
          <w:sz w:val="29"/>
        </w:rPr>
      </w:pPr>
    </w:p>
    <w:p w14:paraId="55A93F82" w14:textId="77777777" w:rsidR="0073230A" w:rsidRDefault="00E96964">
      <w:pPr>
        <w:pStyle w:val="Ttulo1"/>
      </w:pPr>
      <w:r>
        <w:t>Deficiencia No. 1</w:t>
      </w:r>
    </w:p>
    <w:p w14:paraId="58F63524" w14:textId="77777777" w:rsidR="0073230A" w:rsidRDefault="0073230A">
      <w:pPr>
        <w:pStyle w:val="Textoindependiente"/>
        <w:spacing w:before="4"/>
        <w:rPr>
          <w:b/>
          <w:sz w:val="29"/>
        </w:rPr>
      </w:pPr>
    </w:p>
    <w:p w14:paraId="78619AE3" w14:textId="77777777" w:rsidR="0073230A" w:rsidRDefault="00E96964">
      <w:pPr>
        <w:spacing w:line="268" w:lineRule="auto"/>
        <w:ind w:left="128" w:right="652" w:hanging="10"/>
        <w:jc w:val="both"/>
        <w:rPr>
          <w:b/>
        </w:rPr>
      </w:pPr>
      <w:r>
        <w:rPr>
          <w:b/>
        </w:rPr>
        <w:t>Deficiencias de control, en el proceso de Mantenimiento de Edificios Escolares Públicos, con ingresos propios de operación escuela.</w:t>
      </w:r>
    </w:p>
    <w:p w14:paraId="537FFD7C" w14:textId="77777777" w:rsidR="0073230A" w:rsidRDefault="0073230A">
      <w:pPr>
        <w:pStyle w:val="Textoindependiente"/>
        <w:spacing w:before="8"/>
        <w:rPr>
          <w:b/>
          <w:sz w:val="26"/>
        </w:rPr>
      </w:pPr>
    </w:p>
    <w:p w14:paraId="702C642C" w14:textId="77777777" w:rsidR="0073230A" w:rsidRDefault="00E96964">
      <w:pPr>
        <w:ind w:left="118"/>
        <w:rPr>
          <w:b/>
        </w:rPr>
      </w:pPr>
      <w:r>
        <w:rPr>
          <w:b/>
        </w:rPr>
        <w:t>Condición</w:t>
      </w:r>
    </w:p>
    <w:p w14:paraId="720BDBED" w14:textId="77777777" w:rsidR="0073230A" w:rsidRDefault="00E96964">
      <w:pPr>
        <w:pStyle w:val="Textoindependiente"/>
        <w:spacing w:before="46" w:line="259" w:lineRule="auto"/>
        <w:ind w:left="128" w:right="650" w:hanging="10"/>
        <w:jc w:val="both"/>
      </w:pPr>
      <w:r>
        <w:t xml:space="preserve">Al realizar </w:t>
      </w:r>
      <w:r>
        <w:rPr>
          <w:spacing w:val="7"/>
        </w:rPr>
        <w:t xml:space="preserve">consejo </w:t>
      </w:r>
      <w:r>
        <w:t xml:space="preserve">o </w:t>
      </w:r>
      <w:r>
        <w:rPr>
          <w:spacing w:val="7"/>
        </w:rPr>
        <w:t xml:space="preserve">consultoría </w:t>
      </w:r>
      <w:r>
        <w:rPr>
          <w:spacing w:val="4"/>
        </w:rPr>
        <w:t xml:space="preserve">de </w:t>
      </w:r>
      <w:r>
        <w:rPr>
          <w:spacing w:val="7"/>
        </w:rPr>
        <w:t xml:space="preserve">verificación </w:t>
      </w:r>
      <w:r>
        <w:rPr>
          <w:spacing w:val="4"/>
        </w:rPr>
        <w:t xml:space="preserve">de la </w:t>
      </w:r>
      <w:r>
        <w:rPr>
          <w:spacing w:val="7"/>
        </w:rPr>
        <w:t xml:space="preserve">ejecución </w:t>
      </w:r>
      <w:r>
        <w:rPr>
          <w:spacing w:val="3"/>
        </w:rPr>
        <w:t xml:space="preserve">de </w:t>
      </w:r>
      <w:r>
        <w:rPr>
          <w:spacing w:val="6"/>
        </w:rPr>
        <w:t xml:space="preserve">ingresos </w:t>
      </w:r>
      <w:r>
        <w:rPr>
          <w:spacing w:val="5"/>
        </w:rPr>
        <w:t xml:space="preserve">por </w:t>
      </w:r>
      <w:r>
        <w:rPr>
          <w:spacing w:val="7"/>
        </w:rPr>
        <w:t xml:space="preserve">operación escuela, </w:t>
      </w:r>
      <w:r>
        <w:rPr>
          <w:spacing w:val="6"/>
        </w:rPr>
        <w:t xml:space="preserve">como </w:t>
      </w:r>
      <w:r>
        <w:rPr>
          <w:spacing w:val="4"/>
        </w:rPr>
        <w:t xml:space="preserve">lo </w:t>
      </w:r>
      <w:r>
        <w:rPr>
          <w:spacing w:val="7"/>
        </w:rPr>
        <w:t xml:space="preserve">establece </w:t>
      </w:r>
      <w:r>
        <w:rPr>
          <w:spacing w:val="4"/>
        </w:rPr>
        <w:t xml:space="preserve">el </w:t>
      </w:r>
      <w:r>
        <w:rPr>
          <w:spacing w:val="7"/>
        </w:rPr>
        <w:t xml:space="preserve">artículo </w:t>
      </w:r>
      <w:r>
        <w:rPr>
          <w:spacing w:val="5"/>
        </w:rPr>
        <w:t xml:space="preserve">106 </w:t>
      </w:r>
      <w:r>
        <w:rPr>
          <w:spacing w:val="6"/>
        </w:rPr>
        <w:t xml:space="preserve">del decreto número </w:t>
      </w:r>
      <w:r>
        <w:rPr>
          <w:spacing w:val="4"/>
        </w:rPr>
        <w:t xml:space="preserve">16 </w:t>
      </w:r>
      <w:r>
        <w:rPr>
          <w:spacing w:val="6"/>
        </w:rPr>
        <w:t>-2021,</w:t>
      </w:r>
      <w:r>
        <w:rPr>
          <w:spacing w:val="73"/>
        </w:rPr>
        <w:t xml:space="preserve"> </w:t>
      </w:r>
      <w:r>
        <w:rPr>
          <w:spacing w:val="7"/>
        </w:rPr>
        <w:t xml:space="preserve">“Ley </w:t>
      </w:r>
      <w:r>
        <w:rPr>
          <w:spacing w:val="5"/>
        </w:rPr>
        <w:t xml:space="preserve">del </w:t>
      </w:r>
      <w:r>
        <w:rPr>
          <w:spacing w:val="7"/>
        </w:rPr>
        <w:t xml:space="preserve">presupuesto general </w:t>
      </w:r>
      <w:r>
        <w:rPr>
          <w:spacing w:val="4"/>
        </w:rPr>
        <w:t xml:space="preserve">de </w:t>
      </w:r>
      <w:r>
        <w:rPr>
          <w:spacing w:val="6"/>
        </w:rPr>
        <w:t xml:space="preserve">ingresos </w:t>
      </w:r>
      <w:r>
        <w:t xml:space="preserve">y </w:t>
      </w:r>
      <w:r>
        <w:rPr>
          <w:spacing w:val="7"/>
        </w:rPr>
        <w:t xml:space="preserve">egresos </w:t>
      </w:r>
      <w:r>
        <w:rPr>
          <w:spacing w:val="6"/>
        </w:rPr>
        <w:t xml:space="preserve">del estado para </w:t>
      </w:r>
      <w:r>
        <w:rPr>
          <w:spacing w:val="4"/>
        </w:rPr>
        <w:t xml:space="preserve">el </w:t>
      </w:r>
      <w:r>
        <w:rPr>
          <w:spacing w:val="7"/>
        </w:rPr>
        <w:t xml:space="preserve">ejercicio fiscal </w:t>
      </w:r>
      <w:r>
        <w:rPr>
          <w:spacing w:val="5"/>
        </w:rPr>
        <w:t xml:space="preserve">dos </w:t>
      </w:r>
      <w:proofErr w:type="gramStart"/>
      <w:r>
        <w:rPr>
          <w:spacing w:val="6"/>
        </w:rPr>
        <w:t xml:space="preserve">mil  </w:t>
      </w:r>
      <w:r>
        <w:rPr>
          <w:spacing w:val="7"/>
        </w:rPr>
        <w:t>veintidós</w:t>
      </w:r>
      <w:proofErr w:type="gramEnd"/>
      <w:r>
        <w:rPr>
          <w:spacing w:val="7"/>
        </w:rPr>
        <w:t xml:space="preserve">”, </w:t>
      </w:r>
      <w:r>
        <w:rPr>
          <w:spacing w:val="4"/>
        </w:rPr>
        <w:t xml:space="preserve">en la </w:t>
      </w:r>
      <w:r>
        <w:t>Dirección Departamental de Educación de Quetzaltenango, al 30 de septiembre de 2022 y realizar visita a establecimientos educativos, se determinaron las siguientes</w:t>
      </w:r>
      <w:r>
        <w:rPr>
          <w:spacing w:val="-4"/>
        </w:rPr>
        <w:t xml:space="preserve"> </w:t>
      </w:r>
      <w:r>
        <w:t>deficiencias:</w:t>
      </w:r>
    </w:p>
    <w:p w14:paraId="4C00FB53" w14:textId="77777777" w:rsidR="0073230A" w:rsidRDefault="00E96964">
      <w:pPr>
        <w:pStyle w:val="Prrafodelista"/>
        <w:numPr>
          <w:ilvl w:val="0"/>
          <w:numId w:val="2"/>
        </w:numPr>
        <w:tabs>
          <w:tab w:val="left" w:pos="544"/>
        </w:tabs>
        <w:spacing w:before="33" w:line="268" w:lineRule="auto"/>
        <w:ind w:right="646"/>
        <w:jc w:val="both"/>
      </w:pPr>
      <w:r>
        <w:t>Se</w:t>
      </w:r>
      <w:r>
        <w:rPr>
          <w:spacing w:val="-16"/>
        </w:rPr>
        <w:t xml:space="preserve"> </w:t>
      </w:r>
      <w:r>
        <w:t>constató</w:t>
      </w:r>
      <w:r>
        <w:rPr>
          <w:spacing w:val="-17"/>
        </w:rPr>
        <w:t xml:space="preserve"> </w:t>
      </w:r>
      <w:r>
        <w:t>que,</w:t>
      </w:r>
      <w:r>
        <w:rPr>
          <w:spacing w:val="-16"/>
        </w:rPr>
        <w:t xml:space="preserve"> </w:t>
      </w:r>
      <w:r>
        <w:t>en</w:t>
      </w:r>
      <w:r>
        <w:rPr>
          <w:spacing w:val="-15"/>
        </w:rPr>
        <w:t xml:space="preserve"> </w:t>
      </w:r>
      <w:r>
        <w:t>3</w:t>
      </w:r>
      <w:r>
        <w:rPr>
          <w:spacing w:val="-18"/>
        </w:rPr>
        <w:t xml:space="preserve"> </w:t>
      </w:r>
      <w:r>
        <w:t>de</w:t>
      </w:r>
      <w:r>
        <w:rPr>
          <w:spacing w:val="-19"/>
        </w:rPr>
        <w:t xml:space="preserve"> </w:t>
      </w:r>
      <w:r>
        <w:t>los</w:t>
      </w:r>
      <w:r>
        <w:rPr>
          <w:spacing w:val="-15"/>
        </w:rPr>
        <w:t xml:space="preserve"> </w:t>
      </w:r>
      <w:r>
        <w:t>estab</w:t>
      </w:r>
      <w:r>
        <w:t>lecimientos</w:t>
      </w:r>
      <w:r>
        <w:rPr>
          <w:spacing w:val="-15"/>
        </w:rPr>
        <w:t xml:space="preserve"> </w:t>
      </w:r>
      <w:r>
        <w:t>públicos</w:t>
      </w:r>
      <w:r>
        <w:rPr>
          <w:spacing w:val="-15"/>
        </w:rPr>
        <w:t xml:space="preserve"> </w:t>
      </w:r>
      <w:r>
        <w:t>visitados,</w:t>
      </w:r>
      <w:r>
        <w:rPr>
          <w:spacing w:val="-14"/>
        </w:rPr>
        <w:t xml:space="preserve"> </w:t>
      </w:r>
      <w:r>
        <w:t>se</w:t>
      </w:r>
      <w:r>
        <w:rPr>
          <w:spacing w:val="-19"/>
        </w:rPr>
        <w:t xml:space="preserve"> </w:t>
      </w:r>
      <w:r>
        <w:t>realizaron</w:t>
      </w:r>
      <w:r>
        <w:rPr>
          <w:spacing w:val="-15"/>
        </w:rPr>
        <w:t xml:space="preserve"> </w:t>
      </w:r>
      <w:r>
        <w:t>cambios en los proyectos planificados y autorizados de conformidad con lo descrito en el formulario</w:t>
      </w:r>
      <w:r>
        <w:rPr>
          <w:spacing w:val="35"/>
        </w:rPr>
        <w:t xml:space="preserve"> </w:t>
      </w:r>
      <w:r>
        <w:t>PRA-FOR-179</w:t>
      </w:r>
      <w:r>
        <w:rPr>
          <w:spacing w:val="37"/>
        </w:rPr>
        <w:t xml:space="preserve"> </w:t>
      </w:r>
      <w:r>
        <w:t>“Ficha</w:t>
      </w:r>
      <w:r>
        <w:rPr>
          <w:spacing w:val="34"/>
        </w:rPr>
        <w:t xml:space="preserve"> </w:t>
      </w:r>
      <w:r>
        <w:t>Técnica</w:t>
      </w:r>
      <w:r>
        <w:rPr>
          <w:spacing w:val="36"/>
        </w:rPr>
        <w:t xml:space="preserve"> </w:t>
      </w:r>
      <w:r>
        <w:t>de</w:t>
      </w:r>
      <w:r>
        <w:rPr>
          <w:spacing w:val="36"/>
        </w:rPr>
        <w:t xml:space="preserve"> </w:t>
      </w:r>
      <w:r>
        <w:t>Evaluación</w:t>
      </w:r>
      <w:r>
        <w:rPr>
          <w:spacing w:val="36"/>
        </w:rPr>
        <w:t xml:space="preserve"> </w:t>
      </w:r>
      <w:r>
        <w:t>de</w:t>
      </w:r>
      <w:r>
        <w:rPr>
          <w:spacing w:val="35"/>
        </w:rPr>
        <w:t xml:space="preserve"> </w:t>
      </w:r>
      <w:r>
        <w:t>Campo”,</w:t>
      </w:r>
      <w:r>
        <w:rPr>
          <w:spacing w:val="38"/>
        </w:rPr>
        <w:t xml:space="preserve"> </w:t>
      </w:r>
      <w:r>
        <w:t>los</w:t>
      </w:r>
      <w:r>
        <w:rPr>
          <w:spacing w:val="36"/>
        </w:rPr>
        <w:t xml:space="preserve"> </w:t>
      </w:r>
      <w:r>
        <w:t>cuales</w:t>
      </w:r>
      <w:r>
        <w:rPr>
          <w:spacing w:val="35"/>
        </w:rPr>
        <w:t xml:space="preserve"> </w:t>
      </w:r>
      <w:r>
        <w:t>no</w:t>
      </w:r>
    </w:p>
    <w:p w14:paraId="5CB66C1A" w14:textId="77777777" w:rsidR="0073230A" w:rsidRDefault="0073230A">
      <w:pPr>
        <w:spacing w:line="268" w:lineRule="auto"/>
        <w:jc w:val="both"/>
        <w:sectPr w:rsidR="0073230A">
          <w:pgSz w:w="12240" w:h="15840"/>
          <w:pgMar w:top="1060" w:right="1380" w:bottom="760" w:left="1300" w:header="616" w:footer="570" w:gutter="0"/>
          <w:cols w:space="720"/>
        </w:sectPr>
      </w:pPr>
    </w:p>
    <w:p w14:paraId="5D5E1030" w14:textId="77777777" w:rsidR="0073230A" w:rsidRDefault="00E96964">
      <w:pPr>
        <w:pStyle w:val="Textoindependiente"/>
        <w:spacing w:before="90" w:line="268" w:lineRule="auto"/>
        <w:ind w:left="543" w:right="650"/>
        <w:jc w:val="both"/>
      </w:pPr>
      <w:r>
        <w:lastRenderedPageBreak/>
        <w:t xml:space="preserve">fueron informados por escrito </w:t>
      </w:r>
      <w:r>
        <w:t>a la Coordinación de Infraestructura Educativa, con la finalidad de obtener la autorización correspondiente. Ver anexo 1.</w:t>
      </w:r>
    </w:p>
    <w:p w14:paraId="7C9FED1B" w14:textId="77777777" w:rsidR="0073230A" w:rsidRDefault="00E96964">
      <w:pPr>
        <w:pStyle w:val="Prrafodelista"/>
        <w:numPr>
          <w:ilvl w:val="0"/>
          <w:numId w:val="2"/>
        </w:numPr>
        <w:tabs>
          <w:tab w:val="left" w:pos="544"/>
        </w:tabs>
        <w:spacing w:before="13" w:line="268" w:lineRule="auto"/>
        <w:jc w:val="both"/>
      </w:pPr>
      <w:r>
        <w:t>Se constató que el libro de caja para control de ingresos y egresos, del programa mantenimiento de edificios escolares públicos, con i</w:t>
      </w:r>
      <w:r>
        <w:t>ngresos propios de operación escuela, de la Organización de Padres de Familia -OPF- del Instituto Nacional de Educación</w:t>
      </w:r>
      <w:r>
        <w:rPr>
          <w:spacing w:val="-15"/>
        </w:rPr>
        <w:t xml:space="preserve"> </w:t>
      </w:r>
      <w:r>
        <w:t>Básica</w:t>
      </w:r>
      <w:r>
        <w:rPr>
          <w:spacing w:val="-13"/>
        </w:rPr>
        <w:t xml:space="preserve"> </w:t>
      </w:r>
      <w:r>
        <w:t>“Dr.</w:t>
      </w:r>
      <w:r>
        <w:rPr>
          <w:spacing w:val="-19"/>
        </w:rPr>
        <w:t xml:space="preserve"> </w:t>
      </w:r>
      <w:r>
        <w:t>Werner</w:t>
      </w:r>
      <w:r>
        <w:rPr>
          <w:spacing w:val="-16"/>
        </w:rPr>
        <w:t xml:space="preserve"> </w:t>
      </w:r>
      <w:r>
        <w:t>Ovalle</w:t>
      </w:r>
      <w:r>
        <w:rPr>
          <w:spacing w:val="-14"/>
        </w:rPr>
        <w:t xml:space="preserve"> </w:t>
      </w:r>
      <w:r>
        <w:t>López”,</w:t>
      </w:r>
      <w:r>
        <w:rPr>
          <w:spacing w:val="-12"/>
        </w:rPr>
        <w:t xml:space="preserve"> </w:t>
      </w:r>
      <w:r>
        <w:t>no</w:t>
      </w:r>
      <w:r>
        <w:rPr>
          <w:spacing w:val="-15"/>
        </w:rPr>
        <w:t xml:space="preserve"> </w:t>
      </w:r>
      <w:r>
        <w:t>se</w:t>
      </w:r>
      <w:r>
        <w:rPr>
          <w:spacing w:val="-13"/>
        </w:rPr>
        <w:t xml:space="preserve"> </w:t>
      </w:r>
      <w:r>
        <w:t>encuentra</w:t>
      </w:r>
      <w:r>
        <w:rPr>
          <w:spacing w:val="-16"/>
        </w:rPr>
        <w:t xml:space="preserve"> </w:t>
      </w:r>
      <w:r>
        <w:t>operado</w:t>
      </w:r>
      <w:r>
        <w:rPr>
          <w:spacing w:val="-17"/>
        </w:rPr>
        <w:t xml:space="preserve"> </w:t>
      </w:r>
      <w:r>
        <w:t xml:space="preserve">correctamente, derivado a que los mismos no se consignan de forma </w:t>
      </w:r>
      <w:r>
        <w:t>mensual y no establecen los saldos,</w:t>
      </w:r>
      <w:r>
        <w:rPr>
          <w:spacing w:val="-8"/>
        </w:rPr>
        <w:t xml:space="preserve"> </w:t>
      </w:r>
      <w:r>
        <w:t>evidenciándose</w:t>
      </w:r>
      <w:r>
        <w:rPr>
          <w:spacing w:val="-8"/>
        </w:rPr>
        <w:t xml:space="preserve"> </w:t>
      </w:r>
      <w:r>
        <w:t>la</w:t>
      </w:r>
      <w:r>
        <w:rPr>
          <w:spacing w:val="-10"/>
        </w:rPr>
        <w:t xml:space="preserve"> </w:t>
      </w:r>
      <w:r>
        <w:t>falta</w:t>
      </w:r>
      <w:r>
        <w:rPr>
          <w:spacing w:val="-10"/>
        </w:rPr>
        <w:t xml:space="preserve"> </w:t>
      </w:r>
      <w:r>
        <w:t>de</w:t>
      </w:r>
      <w:r>
        <w:rPr>
          <w:spacing w:val="-8"/>
        </w:rPr>
        <w:t xml:space="preserve"> </w:t>
      </w:r>
      <w:r>
        <w:t>acompañamiento</w:t>
      </w:r>
      <w:r>
        <w:rPr>
          <w:spacing w:val="-8"/>
        </w:rPr>
        <w:t xml:space="preserve"> </w:t>
      </w:r>
      <w:r>
        <w:t>por</w:t>
      </w:r>
      <w:r>
        <w:rPr>
          <w:spacing w:val="-9"/>
        </w:rPr>
        <w:t xml:space="preserve"> </w:t>
      </w:r>
      <w:r>
        <w:t>parte</w:t>
      </w:r>
      <w:r>
        <w:rPr>
          <w:spacing w:val="-8"/>
        </w:rPr>
        <w:t xml:space="preserve"> </w:t>
      </w:r>
      <w:r>
        <w:t>del</w:t>
      </w:r>
      <w:r>
        <w:rPr>
          <w:spacing w:val="-11"/>
        </w:rPr>
        <w:t xml:space="preserve"> </w:t>
      </w:r>
      <w:r>
        <w:t>Técnico</w:t>
      </w:r>
      <w:r>
        <w:rPr>
          <w:spacing w:val="-13"/>
        </w:rPr>
        <w:t xml:space="preserve"> </w:t>
      </w:r>
      <w:r>
        <w:t>de</w:t>
      </w:r>
      <w:r>
        <w:rPr>
          <w:spacing w:val="-8"/>
        </w:rPr>
        <w:t xml:space="preserve"> </w:t>
      </w:r>
      <w:r>
        <w:t>Servicios de</w:t>
      </w:r>
      <w:r>
        <w:rPr>
          <w:spacing w:val="-1"/>
        </w:rPr>
        <w:t xml:space="preserve"> </w:t>
      </w:r>
      <w:r>
        <w:t>Apoyo.</w:t>
      </w:r>
    </w:p>
    <w:p w14:paraId="1E5825B0" w14:textId="77777777" w:rsidR="0073230A" w:rsidRDefault="00E96964">
      <w:pPr>
        <w:pStyle w:val="Prrafodelista"/>
        <w:numPr>
          <w:ilvl w:val="0"/>
          <w:numId w:val="2"/>
        </w:numPr>
        <w:tabs>
          <w:tab w:val="left" w:pos="544"/>
        </w:tabs>
        <w:spacing w:before="13" w:line="268" w:lineRule="auto"/>
        <w:ind w:right="650"/>
        <w:jc w:val="both"/>
      </w:pPr>
      <w:r>
        <w:t xml:space="preserve">Se constató que la chequera de la cuenta bancaria de la Organización de Padres de Familia -OPF-, del Instituto Nacional de </w:t>
      </w:r>
      <w:r>
        <w:t>Educación Básica Telesecundaria de “San José la Viña”, no cuenta con los codos</w:t>
      </w:r>
      <w:r>
        <w:rPr>
          <w:spacing w:val="-7"/>
        </w:rPr>
        <w:t xml:space="preserve"> </w:t>
      </w:r>
      <w:r>
        <w:t>correspondientes.</w:t>
      </w:r>
    </w:p>
    <w:p w14:paraId="36AA9499" w14:textId="77777777" w:rsidR="0073230A" w:rsidRDefault="0073230A">
      <w:pPr>
        <w:pStyle w:val="Textoindependiente"/>
        <w:spacing w:before="6"/>
        <w:rPr>
          <w:sz w:val="27"/>
        </w:rPr>
      </w:pPr>
    </w:p>
    <w:p w14:paraId="49138C3F" w14:textId="77777777" w:rsidR="0073230A" w:rsidRDefault="00E96964">
      <w:pPr>
        <w:pStyle w:val="Ttulo1"/>
        <w:spacing w:before="1"/>
      </w:pPr>
      <w:r>
        <w:t>Recomendaciones</w:t>
      </w:r>
    </w:p>
    <w:p w14:paraId="0DF81E7D" w14:textId="77777777" w:rsidR="0073230A" w:rsidRDefault="00E96964">
      <w:pPr>
        <w:pStyle w:val="Textoindependiente"/>
        <w:spacing w:before="53" w:line="235" w:lineRule="auto"/>
        <w:ind w:left="118" w:right="645"/>
      </w:pPr>
      <w:r>
        <w:t xml:space="preserve">Que el </w:t>
      </w:r>
      <w:proofErr w:type="gramStart"/>
      <w:r>
        <w:t>Director</w:t>
      </w:r>
      <w:proofErr w:type="gramEnd"/>
      <w:r>
        <w:t xml:space="preserve"> Departamental de Educación de Quetzaltenango, juntamente con el Coordinador de Infraestructura, realicen lo siguiente:</w:t>
      </w:r>
    </w:p>
    <w:p w14:paraId="02B64D79" w14:textId="77777777" w:rsidR="0073230A" w:rsidRDefault="0073230A">
      <w:pPr>
        <w:pStyle w:val="Textoindependiente"/>
        <w:spacing w:before="2"/>
        <w:rPr>
          <w:sz w:val="21"/>
        </w:rPr>
      </w:pPr>
    </w:p>
    <w:p w14:paraId="26C6C6F1" w14:textId="77777777" w:rsidR="0073230A" w:rsidRDefault="00E96964">
      <w:pPr>
        <w:pStyle w:val="Textoindependiente"/>
        <w:spacing w:line="235" w:lineRule="auto"/>
        <w:ind w:left="118" w:right="649"/>
        <w:jc w:val="both"/>
      </w:pPr>
      <w:r>
        <w:t>Que</w:t>
      </w:r>
      <w:r>
        <w:rPr>
          <w:spacing w:val="-9"/>
        </w:rPr>
        <w:t xml:space="preserve"> </w:t>
      </w:r>
      <w:r>
        <w:t>es</w:t>
      </w:r>
      <w:r>
        <w:t>tablezcan</w:t>
      </w:r>
      <w:r>
        <w:rPr>
          <w:spacing w:val="-6"/>
        </w:rPr>
        <w:t xml:space="preserve"> </w:t>
      </w:r>
      <w:r>
        <w:t>políticas</w:t>
      </w:r>
      <w:r>
        <w:rPr>
          <w:spacing w:val="-6"/>
        </w:rPr>
        <w:t xml:space="preserve"> </w:t>
      </w:r>
      <w:r>
        <w:t>por</w:t>
      </w:r>
      <w:r>
        <w:rPr>
          <w:spacing w:val="-4"/>
        </w:rPr>
        <w:t xml:space="preserve"> </w:t>
      </w:r>
      <w:r>
        <w:t>escrito,</w:t>
      </w:r>
      <w:r>
        <w:rPr>
          <w:spacing w:val="-7"/>
        </w:rPr>
        <w:t xml:space="preserve"> </w:t>
      </w:r>
      <w:r>
        <w:t>a</w:t>
      </w:r>
      <w:r>
        <w:rPr>
          <w:spacing w:val="-8"/>
        </w:rPr>
        <w:t xml:space="preserve"> </w:t>
      </w:r>
      <w:r>
        <w:t>efecto</w:t>
      </w:r>
      <w:r>
        <w:rPr>
          <w:spacing w:val="-10"/>
        </w:rPr>
        <w:t xml:space="preserve"> </w:t>
      </w:r>
      <w:r>
        <w:t>que</w:t>
      </w:r>
      <w:r>
        <w:rPr>
          <w:spacing w:val="-6"/>
        </w:rPr>
        <w:t xml:space="preserve"> </w:t>
      </w:r>
      <w:r>
        <w:t>al</w:t>
      </w:r>
      <w:r>
        <w:rPr>
          <w:spacing w:val="-9"/>
        </w:rPr>
        <w:t xml:space="preserve"> </w:t>
      </w:r>
      <w:r>
        <w:t>momento</w:t>
      </w:r>
      <w:r>
        <w:rPr>
          <w:spacing w:val="-10"/>
        </w:rPr>
        <w:t xml:space="preserve"> </w:t>
      </w:r>
      <w:r>
        <w:t>que</w:t>
      </w:r>
      <w:r>
        <w:rPr>
          <w:spacing w:val="-9"/>
        </w:rPr>
        <w:t xml:space="preserve"> </w:t>
      </w:r>
      <w:r>
        <w:t>existan</w:t>
      </w:r>
      <w:r>
        <w:rPr>
          <w:spacing w:val="-5"/>
        </w:rPr>
        <w:t xml:space="preserve"> </w:t>
      </w:r>
      <w:r>
        <w:t>cambios</w:t>
      </w:r>
      <w:r>
        <w:rPr>
          <w:spacing w:val="-6"/>
        </w:rPr>
        <w:t xml:space="preserve"> </w:t>
      </w:r>
      <w:r>
        <w:t>en</w:t>
      </w:r>
      <w:r>
        <w:rPr>
          <w:spacing w:val="-8"/>
        </w:rPr>
        <w:t xml:space="preserve"> </w:t>
      </w:r>
      <w:r>
        <w:t>los proyectos autorizados, para el mantenimiento de edificios escolares, los mismos se</w:t>
      </w:r>
      <w:r>
        <w:rPr>
          <w:spacing w:val="-42"/>
        </w:rPr>
        <w:t xml:space="preserve"> </w:t>
      </w:r>
      <w:r>
        <w:t>hagan constar por escrito y sean autorizados como</w:t>
      </w:r>
      <w:r>
        <w:rPr>
          <w:spacing w:val="-7"/>
        </w:rPr>
        <w:t xml:space="preserve"> </w:t>
      </w:r>
      <w:r>
        <w:t>corresponde.</w:t>
      </w:r>
    </w:p>
    <w:p w14:paraId="32CAD6EF" w14:textId="77777777" w:rsidR="0073230A" w:rsidRDefault="0073230A">
      <w:pPr>
        <w:pStyle w:val="Textoindependiente"/>
        <w:spacing w:before="1"/>
        <w:rPr>
          <w:sz w:val="21"/>
        </w:rPr>
      </w:pPr>
    </w:p>
    <w:p w14:paraId="2AA44EF7" w14:textId="77777777" w:rsidR="0073230A" w:rsidRDefault="00E96964">
      <w:pPr>
        <w:pStyle w:val="Textoindependiente"/>
        <w:spacing w:line="235" w:lineRule="auto"/>
        <w:ind w:left="118" w:right="646"/>
        <w:jc w:val="both"/>
      </w:pPr>
      <w:r>
        <w:t xml:space="preserve">Que soliciten a la </w:t>
      </w:r>
      <w:r>
        <w:rPr>
          <w:color w:val="1F2023"/>
        </w:rPr>
        <w:t xml:space="preserve">Dirección de Desarrollo y Fortalecimiento Institucional -DIDEFI-, la modificación y/o ampliación del Instructivo PRA-INS-39 </w:t>
      </w:r>
      <w:r>
        <w:t>“Mantenimiento de edificios escolares públicos, con ingresos propios de operación escuela a través de las Organiz</w:t>
      </w:r>
      <w:r>
        <w:t>aciones de Padres de Familia -OPF-”, para que agreguen o incluyan el procedimiento a seguir, cuando exista cambio en el proyecto inicial autorizado, con la finalidad que exista documentos que respalde la autorización de los proyectos finales.</w:t>
      </w:r>
    </w:p>
    <w:p w14:paraId="7C761FC9" w14:textId="77777777" w:rsidR="0073230A" w:rsidRDefault="0073230A">
      <w:pPr>
        <w:pStyle w:val="Textoindependiente"/>
        <w:spacing w:before="11"/>
        <w:rPr>
          <w:sz w:val="20"/>
        </w:rPr>
      </w:pPr>
    </w:p>
    <w:p w14:paraId="5AAE5BDA" w14:textId="77777777" w:rsidR="0073230A" w:rsidRDefault="00E96964">
      <w:pPr>
        <w:pStyle w:val="Textoindependiente"/>
        <w:spacing w:line="235" w:lineRule="auto"/>
        <w:ind w:left="118" w:right="648"/>
        <w:jc w:val="both"/>
      </w:pPr>
      <w:r>
        <w:t xml:space="preserve">Que el </w:t>
      </w:r>
      <w:proofErr w:type="gramStart"/>
      <w:r>
        <w:t>Direc</w:t>
      </w:r>
      <w:r>
        <w:t>tor</w:t>
      </w:r>
      <w:proofErr w:type="gramEnd"/>
      <w:r>
        <w:t xml:space="preserve"> Departamental de Educación de Quetzaltenango, gire instrucciones por escrito, al Subdirector de Fortalecimiento a la Comunidad Educativa y este a su vez a los Técnicos de Servicios de Apoyo y a los miembros de las Organizaciones de Padres de Familia de</w:t>
      </w:r>
      <w:r>
        <w:t>l Instituto Nacional de Educación Básica Dr. Werner Ovalle López y del Instituto Nacional de Educación Básica Telesecundaria de San José la Viña, para que, en lo sucesivo, realicen las siguientes acciones:</w:t>
      </w:r>
    </w:p>
    <w:p w14:paraId="6E06A185" w14:textId="77777777" w:rsidR="0073230A" w:rsidRDefault="0073230A">
      <w:pPr>
        <w:pStyle w:val="Textoindependiente"/>
        <w:spacing w:before="10"/>
        <w:rPr>
          <w:sz w:val="20"/>
        </w:rPr>
      </w:pPr>
    </w:p>
    <w:p w14:paraId="0F6F57AB" w14:textId="77777777" w:rsidR="0073230A" w:rsidRDefault="00E96964">
      <w:pPr>
        <w:pStyle w:val="Textoindependiente"/>
        <w:spacing w:line="232" w:lineRule="auto"/>
        <w:ind w:left="118" w:right="646"/>
        <w:jc w:val="both"/>
      </w:pPr>
      <w:r>
        <w:t>Que</w:t>
      </w:r>
      <w:r>
        <w:rPr>
          <w:spacing w:val="-9"/>
        </w:rPr>
        <w:t xml:space="preserve"> </w:t>
      </w:r>
      <w:r>
        <w:t>los</w:t>
      </w:r>
      <w:r>
        <w:rPr>
          <w:spacing w:val="-10"/>
        </w:rPr>
        <w:t xml:space="preserve"> </w:t>
      </w:r>
      <w:r>
        <w:t>miembros</w:t>
      </w:r>
      <w:r>
        <w:rPr>
          <w:spacing w:val="-10"/>
        </w:rPr>
        <w:t xml:space="preserve"> </w:t>
      </w:r>
      <w:r>
        <w:t>de</w:t>
      </w:r>
      <w:r>
        <w:rPr>
          <w:spacing w:val="-8"/>
        </w:rPr>
        <w:t xml:space="preserve"> </w:t>
      </w:r>
      <w:r>
        <w:t>la</w:t>
      </w:r>
      <w:r>
        <w:rPr>
          <w:spacing w:val="-12"/>
        </w:rPr>
        <w:t xml:space="preserve"> </w:t>
      </w:r>
      <w:r>
        <w:t>Organización</w:t>
      </w:r>
      <w:r>
        <w:rPr>
          <w:spacing w:val="-8"/>
        </w:rPr>
        <w:t xml:space="preserve"> </w:t>
      </w:r>
      <w:r>
        <w:t>de</w:t>
      </w:r>
      <w:r>
        <w:rPr>
          <w:spacing w:val="-8"/>
        </w:rPr>
        <w:t xml:space="preserve"> </w:t>
      </w:r>
      <w:r>
        <w:t>Padres</w:t>
      </w:r>
      <w:r>
        <w:rPr>
          <w:spacing w:val="-10"/>
        </w:rPr>
        <w:t xml:space="preserve"> </w:t>
      </w:r>
      <w:r>
        <w:t>de</w:t>
      </w:r>
      <w:r>
        <w:rPr>
          <w:spacing w:val="-8"/>
        </w:rPr>
        <w:t xml:space="preserve"> </w:t>
      </w:r>
      <w:r>
        <w:t>Familia</w:t>
      </w:r>
      <w:r>
        <w:rPr>
          <w:spacing w:val="-7"/>
        </w:rPr>
        <w:t xml:space="preserve"> </w:t>
      </w:r>
      <w:r>
        <w:t>-OPF-</w:t>
      </w:r>
      <w:r>
        <w:rPr>
          <w:spacing w:val="-9"/>
        </w:rPr>
        <w:t xml:space="preserve"> </w:t>
      </w:r>
      <w:r>
        <w:t>del</w:t>
      </w:r>
      <w:r>
        <w:rPr>
          <w:spacing w:val="-11"/>
        </w:rPr>
        <w:t xml:space="preserve"> </w:t>
      </w:r>
      <w:r>
        <w:t>Instituto</w:t>
      </w:r>
      <w:r>
        <w:rPr>
          <w:spacing w:val="-7"/>
        </w:rPr>
        <w:t xml:space="preserve"> </w:t>
      </w:r>
      <w:r>
        <w:t>Nacional</w:t>
      </w:r>
      <w:r>
        <w:rPr>
          <w:spacing w:val="-9"/>
        </w:rPr>
        <w:t xml:space="preserve"> </w:t>
      </w:r>
      <w:r>
        <w:t>de Educación Básica Dr. Werner Ovalle López, registren de forma correcta las operaciones en</w:t>
      </w:r>
      <w:r>
        <w:rPr>
          <w:spacing w:val="-7"/>
        </w:rPr>
        <w:t xml:space="preserve"> </w:t>
      </w:r>
      <w:r>
        <w:t>el</w:t>
      </w:r>
      <w:r>
        <w:rPr>
          <w:spacing w:val="-6"/>
        </w:rPr>
        <w:t xml:space="preserve"> </w:t>
      </w:r>
      <w:r>
        <w:t>libro</w:t>
      </w:r>
      <w:r>
        <w:rPr>
          <w:spacing w:val="-6"/>
        </w:rPr>
        <w:t xml:space="preserve"> </w:t>
      </w:r>
      <w:r>
        <w:t>de</w:t>
      </w:r>
      <w:r>
        <w:rPr>
          <w:spacing w:val="-6"/>
        </w:rPr>
        <w:t xml:space="preserve"> </w:t>
      </w:r>
      <w:r>
        <w:t>caja,</w:t>
      </w:r>
      <w:r>
        <w:rPr>
          <w:spacing w:val="-4"/>
        </w:rPr>
        <w:t xml:space="preserve"> </w:t>
      </w:r>
      <w:r>
        <w:t>solicitando</w:t>
      </w:r>
      <w:r>
        <w:rPr>
          <w:spacing w:val="-7"/>
        </w:rPr>
        <w:t xml:space="preserve"> </w:t>
      </w:r>
      <w:r>
        <w:t>el</w:t>
      </w:r>
      <w:r>
        <w:rPr>
          <w:spacing w:val="-6"/>
        </w:rPr>
        <w:t xml:space="preserve"> </w:t>
      </w:r>
      <w:r>
        <w:t>acompañamiento</w:t>
      </w:r>
      <w:r>
        <w:rPr>
          <w:spacing w:val="-5"/>
        </w:rPr>
        <w:t xml:space="preserve"> </w:t>
      </w:r>
      <w:r>
        <w:t>e</w:t>
      </w:r>
      <w:r>
        <w:rPr>
          <w:spacing w:val="-6"/>
        </w:rPr>
        <w:t xml:space="preserve"> </w:t>
      </w:r>
      <w:r>
        <w:t>instrucciones</w:t>
      </w:r>
      <w:r>
        <w:rPr>
          <w:spacing w:val="-5"/>
        </w:rPr>
        <w:t xml:space="preserve"> </w:t>
      </w:r>
      <w:r>
        <w:t>del</w:t>
      </w:r>
      <w:r>
        <w:rPr>
          <w:spacing w:val="-9"/>
        </w:rPr>
        <w:t xml:space="preserve"> </w:t>
      </w:r>
      <w:r>
        <w:t>Técnico</w:t>
      </w:r>
      <w:r>
        <w:rPr>
          <w:spacing w:val="-6"/>
        </w:rPr>
        <w:t xml:space="preserve"> </w:t>
      </w:r>
      <w:r>
        <w:t>de</w:t>
      </w:r>
      <w:r>
        <w:rPr>
          <w:spacing w:val="-6"/>
        </w:rPr>
        <w:t xml:space="preserve"> </w:t>
      </w:r>
      <w:r>
        <w:t>Servicios de</w:t>
      </w:r>
      <w:r>
        <w:rPr>
          <w:spacing w:val="-1"/>
        </w:rPr>
        <w:t xml:space="preserve"> </w:t>
      </w:r>
      <w:r>
        <w:t>Apoyo.</w:t>
      </w:r>
    </w:p>
    <w:p w14:paraId="3D82E169" w14:textId="77777777" w:rsidR="0073230A" w:rsidRDefault="0073230A">
      <w:pPr>
        <w:pStyle w:val="Textoindependiente"/>
        <w:spacing w:before="11"/>
        <w:rPr>
          <w:sz w:val="21"/>
        </w:rPr>
      </w:pPr>
    </w:p>
    <w:p w14:paraId="610E4C03" w14:textId="77777777" w:rsidR="0073230A" w:rsidRDefault="00E96964">
      <w:pPr>
        <w:pStyle w:val="Textoindependiente"/>
        <w:spacing w:line="232" w:lineRule="auto"/>
        <w:ind w:left="118" w:right="645"/>
        <w:jc w:val="both"/>
      </w:pPr>
      <w:r>
        <w:t xml:space="preserve">Que los Técnicos de </w:t>
      </w:r>
      <w:r>
        <w:t>Servicios de Apoyo, cumplan con sus funciones de dar el acompañamiento necesario y dejen constancia de sus visitas a las Organizaciones de Padres de Familia -OPF-, las cuales incluyan firma y sello de los miembros de la OPF, como evidencia de las visitas r</w:t>
      </w:r>
      <w:r>
        <w:t>ealizadas.</w:t>
      </w:r>
    </w:p>
    <w:p w14:paraId="7C870B3E" w14:textId="77777777" w:rsidR="0073230A" w:rsidRDefault="0073230A">
      <w:pPr>
        <w:pStyle w:val="Textoindependiente"/>
        <w:spacing w:before="11"/>
        <w:rPr>
          <w:sz w:val="21"/>
        </w:rPr>
      </w:pPr>
    </w:p>
    <w:p w14:paraId="63C748E6" w14:textId="77777777" w:rsidR="0073230A" w:rsidRDefault="00E96964">
      <w:pPr>
        <w:pStyle w:val="Textoindependiente"/>
        <w:spacing w:line="232" w:lineRule="auto"/>
        <w:ind w:left="118" w:right="646"/>
        <w:jc w:val="both"/>
      </w:pPr>
      <w:r>
        <w:t>Que</w:t>
      </w:r>
      <w:r>
        <w:rPr>
          <w:spacing w:val="-9"/>
        </w:rPr>
        <w:t xml:space="preserve"> </w:t>
      </w:r>
      <w:r>
        <w:t>los</w:t>
      </w:r>
      <w:r>
        <w:rPr>
          <w:spacing w:val="-10"/>
        </w:rPr>
        <w:t xml:space="preserve"> </w:t>
      </w:r>
      <w:r>
        <w:t>miembros</w:t>
      </w:r>
      <w:r>
        <w:rPr>
          <w:spacing w:val="-10"/>
        </w:rPr>
        <w:t xml:space="preserve"> </w:t>
      </w:r>
      <w:r>
        <w:t>de</w:t>
      </w:r>
      <w:r>
        <w:rPr>
          <w:spacing w:val="-8"/>
        </w:rPr>
        <w:t xml:space="preserve"> </w:t>
      </w:r>
      <w:r>
        <w:t>la</w:t>
      </w:r>
      <w:r>
        <w:rPr>
          <w:spacing w:val="-12"/>
        </w:rPr>
        <w:t xml:space="preserve"> </w:t>
      </w:r>
      <w:r>
        <w:t>Organización</w:t>
      </w:r>
      <w:r>
        <w:rPr>
          <w:spacing w:val="-8"/>
        </w:rPr>
        <w:t xml:space="preserve"> </w:t>
      </w:r>
      <w:r>
        <w:t>de</w:t>
      </w:r>
      <w:r>
        <w:rPr>
          <w:spacing w:val="-8"/>
        </w:rPr>
        <w:t xml:space="preserve"> </w:t>
      </w:r>
      <w:r>
        <w:t>Padres</w:t>
      </w:r>
      <w:r>
        <w:rPr>
          <w:spacing w:val="-10"/>
        </w:rPr>
        <w:t xml:space="preserve"> </w:t>
      </w:r>
      <w:r>
        <w:t>de</w:t>
      </w:r>
      <w:r>
        <w:rPr>
          <w:spacing w:val="-8"/>
        </w:rPr>
        <w:t xml:space="preserve"> </w:t>
      </w:r>
      <w:r>
        <w:t>Familia</w:t>
      </w:r>
      <w:r>
        <w:rPr>
          <w:spacing w:val="-7"/>
        </w:rPr>
        <w:t xml:space="preserve"> </w:t>
      </w:r>
      <w:r>
        <w:t>-OPF-</w:t>
      </w:r>
      <w:r>
        <w:rPr>
          <w:spacing w:val="-9"/>
        </w:rPr>
        <w:t xml:space="preserve"> </w:t>
      </w:r>
      <w:r>
        <w:t>del</w:t>
      </w:r>
      <w:r>
        <w:rPr>
          <w:spacing w:val="-11"/>
        </w:rPr>
        <w:t xml:space="preserve"> </w:t>
      </w:r>
      <w:r>
        <w:t>Instituto</w:t>
      </w:r>
      <w:r>
        <w:rPr>
          <w:spacing w:val="-7"/>
        </w:rPr>
        <w:t xml:space="preserve"> </w:t>
      </w:r>
      <w:r>
        <w:t>Nacional</w:t>
      </w:r>
      <w:r>
        <w:rPr>
          <w:spacing w:val="-9"/>
        </w:rPr>
        <w:t xml:space="preserve"> </w:t>
      </w:r>
      <w:r>
        <w:t xml:space="preserve">de Educación Básica Telesecundaria de San José la Viña, resguarden de forma adecuada la chequera, con la finalidad de evitar el deterioro y destrucción de la </w:t>
      </w:r>
      <w:r>
        <w:t>misma, así como posibles sanciones pecuniarias por el ente fiscalizador</w:t>
      </w:r>
      <w:r>
        <w:rPr>
          <w:spacing w:val="-6"/>
        </w:rPr>
        <w:t xml:space="preserve"> </w:t>
      </w:r>
      <w:r>
        <w:t>estatal.</w:t>
      </w:r>
    </w:p>
    <w:p w14:paraId="6F4497AA" w14:textId="77777777" w:rsidR="0073230A" w:rsidRDefault="0073230A">
      <w:pPr>
        <w:spacing w:line="232" w:lineRule="auto"/>
        <w:jc w:val="both"/>
        <w:sectPr w:rsidR="0073230A">
          <w:pgSz w:w="12240" w:h="15840"/>
          <w:pgMar w:top="1060" w:right="1380" w:bottom="760" w:left="1300" w:header="616" w:footer="570" w:gutter="0"/>
          <w:cols w:space="720"/>
        </w:sectPr>
      </w:pPr>
    </w:p>
    <w:p w14:paraId="357B351E" w14:textId="77777777" w:rsidR="0073230A" w:rsidRDefault="00E96964">
      <w:pPr>
        <w:pStyle w:val="Textoindependiente"/>
        <w:spacing w:before="87" w:line="235" w:lineRule="auto"/>
        <w:ind w:left="118" w:right="644"/>
        <w:jc w:val="both"/>
      </w:pPr>
      <w:r>
        <w:lastRenderedPageBreak/>
        <w:t>De seguimiento a las instrucciones giradas y acciones realizadas, para asegurar el cumplimiento de las mismas, esto con la finalidad de evitar posibles sanciones</w:t>
      </w:r>
      <w:r>
        <w:t xml:space="preserve"> por parte del ente fiscalizador estatal.</w:t>
      </w:r>
    </w:p>
    <w:p w14:paraId="52B18A27" w14:textId="77777777" w:rsidR="0073230A" w:rsidRDefault="0073230A">
      <w:pPr>
        <w:pStyle w:val="Textoindependiente"/>
        <w:spacing w:before="9"/>
        <w:rPr>
          <w:sz w:val="20"/>
        </w:rPr>
      </w:pPr>
    </w:p>
    <w:p w14:paraId="000DD43C" w14:textId="77777777" w:rsidR="0073230A" w:rsidRDefault="00E96964">
      <w:pPr>
        <w:pStyle w:val="Ttulo1"/>
        <w:jc w:val="both"/>
      </w:pPr>
      <w:r>
        <w:t>Comentarios de los Auditados</w:t>
      </w:r>
    </w:p>
    <w:p w14:paraId="2D93C203" w14:textId="77777777" w:rsidR="0073230A" w:rsidRDefault="0073230A">
      <w:pPr>
        <w:pStyle w:val="Textoindependiente"/>
        <w:spacing w:before="7"/>
        <w:rPr>
          <w:b/>
          <w:sz w:val="21"/>
        </w:rPr>
      </w:pPr>
    </w:p>
    <w:p w14:paraId="1886BA1F" w14:textId="77777777" w:rsidR="0073230A" w:rsidRDefault="00E96964">
      <w:pPr>
        <w:pStyle w:val="Textoindependiente"/>
        <w:spacing w:line="276" w:lineRule="auto"/>
        <w:ind w:left="128" w:right="646" w:hanging="10"/>
        <w:jc w:val="both"/>
      </w:pPr>
      <w:r>
        <w:t>De conformidad con el oficio 187-2022 Ref. PLANI-INFRA/JOVP, de fecha 18 de octubre 2022, el Coordinador de Infraestructura de esta DIDEDUC, informa que: “Los cambios, se detectaron e</w:t>
      </w:r>
      <w:r>
        <w:t>n el momento de la supervisión y los cuales ninguno tiene desaprobación de esta DIDEDUC de acuerdo con el procedimiento interno establecido, por lo cual se tiene por</w:t>
      </w:r>
      <w:r>
        <w:rPr>
          <w:spacing w:val="-14"/>
        </w:rPr>
        <w:t xml:space="preserve"> </w:t>
      </w:r>
      <w:r>
        <w:t>aprobado</w:t>
      </w:r>
      <w:r>
        <w:rPr>
          <w:spacing w:val="-14"/>
        </w:rPr>
        <w:t xml:space="preserve"> </w:t>
      </w:r>
      <w:r>
        <w:t>en</w:t>
      </w:r>
      <w:r>
        <w:rPr>
          <w:spacing w:val="-18"/>
        </w:rPr>
        <w:t xml:space="preserve"> </w:t>
      </w:r>
      <w:r>
        <w:t>el</w:t>
      </w:r>
      <w:r>
        <w:rPr>
          <w:spacing w:val="-17"/>
        </w:rPr>
        <w:t xml:space="preserve"> </w:t>
      </w:r>
      <w:r>
        <w:t>momento</w:t>
      </w:r>
      <w:r>
        <w:rPr>
          <w:spacing w:val="-17"/>
        </w:rPr>
        <w:t xml:space="preserve"> </w:t>
      </w:r>
      <w:r>
        <w:t>que</w:t>
      </w:r>
      <w:r>
        <w:rPr>
          <w:spacing w:val="-17"/>
        </w:rPr>
        <w:t xml:space="preserve"> </w:t>
      </w:r>
      <w:r>
        <w:t>continúe</w:t>
      </w:r>
      <w:r>
        <w:rPr>
          <w:spacing w:val="-18"/>
        </w:rPr>
        <w:t xml:space="preserve"> </w:t>
      </w:r>
      <w:r>
        <w:t>la</w:t>
      </w:r>
      <w:r>
        <w:rPr>
          <w:spacing w:val="-14"/>
        </w:rPr>
        <w:t xml:space="preserve"> </w:t>
      </w:r>
      <w:r>
        <w:t>ejecución,</w:t>
      </w:r>
      <w:r>
        <w:rPr>
          <w:spacing w:val="-14"/>
        </w:rPr>
        <w:t xml:space="preserve"> </w:t>
      </w:r>
      <w:r>
        <w:t>en</w:t>
      </w:r>
      <w:r>
        <w:rPr>
          <w:spacing w:val="-14"/>
        </w:rPr>
        <w:t xml:space="preserve"> </w:t>
      </w:r>
      <w:r>
        <w:t>ningún</w:t>
      </w:r>
      <w:r>
        <w:rPr>
          <w:spacing w:val="-17"/>
        </w:rPr>
        <w:t xml:space="preserve"> </w:t>
      </w:r>
      <w:r>
        <w:t>caso</w:t>
      </w:r>
      <w:r>
        <w:rPr>
          <w:spacing w:val="-20"/>
        </w:rPr>
        <w:t xml:space="preserve"> </w:t>
      </w:r>
      <w:r>
        <w:t>fueron</w:t>
      </w:r>
      <w:r>
        <w:rPr>
          <w:spacing w:val="-14"/>
        </w:rPr>
        <w:t xml:space="preserve"> </w:t>
      </w:r>
      <w:r>
        <w:t>suspendidos los</w:t>
      </w:r>
      <w:r>
        <w:rPr>
          <w:spacing w:val="-6"/>
        </w:rPr>
        <w:t xml:space="preserve"> </w:t>
      </w:r>
      <w:r>
        <w:t>trabajos</w:t>
      </w:r>
      <w:r>
        <w:rPr>
          <w:spacing w:val="-7"/>
        </w:rPr>
        <w:t xml:space="preserve"> </w:t>
      </w:r>
      <w:r>
        <w:t>por</w:t>
      </w:r>
      <w:r>
        <w:rPr>
          <w:spacing w:val="-9"/>
        </w:rPr>
        <w:t xml:space="preserve"> </w:t>
      </w:r>
      <w:r>
        <w:t>motivos</w:t>
      </w:r>
      <w:r>
        <w:rPr>
          <w:spacing w:val="-8"/>
        </w:rPr>
        <w:t xml:space="preserve"> </w:t>
      </w:r>
      <w:r>
        <w:t>de</w:t>
      </w:r>
      <w:r>
        <w:rPr>
          <w:spacing w:val="-6"/>
        </w:rPr>
        <w:t xml:space="preserve"> </w:t>
      </w:r>
      <w:r>
        <w:t>cambios</w:t>
      </w:r>
      <w:r>
        <w:rPr>
          <w:spacing w:val="-8"/>
        </w:rPr>
        <w:t xml:space="preserve"> </w:t>
      </w:r>
      <w:r>
        <w:t>no</w:t>
      </w:r>
      <w:r>
        <w:rPr>
          <w:spacing w:val="-8"/>
        </w:rPr>
        <w:t xml:space="preserve"> </w:t>
      </w:r>
      <w:r>
        <w:t>autorizados.</w:t>
      </w:r>
      <w:r>
        <w:rPr>
          <w:spacing w:val="-7"/>
        </w:rPr>
        <w:t xml:space="preserve"> </w:t>
      </w:r>
      <w:r>
        <w:t>Se</w:t>
      </w:r>
      <w:r>
        <w:rPr>
          <w:spacing w:val="-8"/>
        </w:rPr>
        <w:t xml:space="preserve"> </w:t>
      </w:r>
      <w:r>
        <w:t>cuenta</w:t>
      </w:r>
      <w:r>
        <w:rPr>
          <w:spacing w:val="-7"/>
        </w:rPr>
        <w:t xml:space="preserve"> </w:t>
      </w:r>
      <w:r>
        <w:t>con</w:t>
      </w:r>
      <w:r>
        <w:rPr>
          <w:spacing w:val="-8"/>
        </w:rPr>
        <w:t xml:space="preserve"> </w:t>
      </w:r>
      <w:r>
        <w:t>informe</w:t>
      </w:r>
      <w:r>
        <w:rPr>
          <w:spacing w:val="-5"/>
        </w:rPr>
        <w:t xml:space="preserve"> </w:t>
      </w:r>
      <w:r>
        <w:t>de</w:t>
      </w:r>
      <w:r>
        <w:rPr>
          <w:spacing w:val="-8"/>
        </w:rPr>
        <w:t xml:space="preserve"> </w:t>
      </w:r>
      <w:r>
        <w:t>Supervisión de</w:t>
      </w:r>
      <w:r>
        <w:rPr>
          <w:spacing w:val="-6"/>
        </w:rPr>
        <w:t xml:space="preserve"> </w:t>
      </w:r>
      <w:r>
        <w:t>la</w:t>
      </w:r>
      <w:r>
        <w:rPr>
          <w:spacing w:val="-5"/>
        </w:rPr>
        <w:t xml:space="preserve"> </w:t>
      </w:r>
      <w:r>
        <w:t>Coordinación</w:t>
      </w:r>
      <w:r>
        <w:rPr>
          <w:spacing w:val="-6"/>
        </w:rPr>
        <w:t xml:space="preserve"> </w:t>
      </w:r>
      <w:r>
        <w:t>de</w:t>
      </w:r>
      <w:r>
        <w:rPr>
          <w:spacing w:val="-6"/>
        </w:rPr>
        <w:t xml:space="preserve"> </w:t>
      </w:r>
      <w:r>
        <w:t>infraestructura</w:t>
      </w:r>
      <w:r>
        <w:rPr>
          <w:spacing w:val="-5"/>
        </w:rPr>
        <w:t xml:space="preserve"> </w:t>
      </w:r>
      <w:r>
        <w:t>donde</w:t>
      </w:r>
      <w:r>
        <w:rPr>
          <w:spacing w:val="-8"/>
        </w:rPr>
        <w:t xml:space="preserve"> </w:t>
      </w:r>
      <w:r>
        <w:t>hace</w:t>
      </w:r>
      <w:r>
        <w:rPr>
          <w:spacing w:val="-8"/>
        </w:rPr>
        <w:t xml:space="preserve"> </w:t>
      </w:r>
      <w:r>
        <w:t>de</w:t>
      </w:r>
      <w:r>
        <w:rPr>
          <w:spacing w:val="-6"/>
        </w:rPr>
        <w:t xml:space="preserve"> </w:t>
      </w:r>
      <w:r>
        <w:t>conocimiento</w:t>
      </w:r>
      <w:r>
        <w:rPr>
          <w:spacing w:val="-10"/>
        </w:rPr>
        <w:t xml:space="preserve"> </w:t>
      </w:r>
      <w:r>
        <w:t>que</w:t>
      </w:r>
      <w:r>
        <w:rPr>
          <w:spacing w:val="-8"/>
        </w:rPr>
        <w:t xml:space="preserve"> </w:t>
      </w:r>
      <w:r>
        <w:t>fueron</w:t>
      </w:r>
      <w:r>
        <w:rPr>
          <w:spacing w:val="-6"/>
        </w:rPr>
        <w:t xml:space="preserve"> </w:t>
      </w:r>
      <w:r>
        <w:t>evaluados</w:t>
      </w:r>
      <w:r>
        <w:rPr>
          <w:spacing w:val="-5"/>
        </w:rPr>
        <w:t xml:space="preserve"> </w:t>
      </w:r>
      <w:r>
        <w:t xml:space="preserve">y aprobados técnicamente los cambios que acordó la OPF realizar, con lo cual cuentan </w:t>
      </w:r>
      <w:r>
        <w:t>con la “no objeción de la Coordinación de Infraestructura de la DIDEDUC”. 1. En el PRA-INS-20</w:t>
      </w:r>
      <w:r>
        <w:rPr>
          <w:spacing w:val="-8"/>
        </w:rPr>
        <w:t xml:space="preserve"> </w:t>
      </w:r>
      <w:r>
        <w:t>versión</w:t>
      </w:r>
      <w:r>
        <w:rPr>
          <w:spacing w:val="-4"/>
        </w:rPr>
        <w:t xml:space="preserve"> </w:t>
      </w:r>
      <w:r>
        <w:t>3</w:t>
      </w:r>
      <w:r>
        <w:rPr>
          <w:spacing w:val="-8"/>
        </w:rPr>
        <w:t xml:space="preserve"> </w:t>
      </w:r>
      <w:r>
        <w:t>basado</w:t>
      </w:r>
      <w:r>
        <w:rPr>
          <w:spacing w:val="-4"/>
        </w:rPr>
        <w:t xml:space="preserve"> </w:t>
      </w:r>
      <w:r>
        <w:t>en</w:t>
      </w:r>
      <w:r>
        <w:rPr>
          <w:spacing w:val="-8"/>
        </w:rPr>
        <w:t xml:space="preserve"> </w:t>
      </w:r>
      <w:r>
        <w:t>el</w:t>
      </w:r>
      <w:r>
        <w:rPr>
          <w:spacing w:val="-8"/>
        </w:rPr>
        <w:t xml:space="preserve"> </w:t>
      </w:r>
      <w:r>
        <w:t>Acuerdo</w:t>
      </w:r>
      <w:r>
        <w:rPr>
          <w:spacing w:val="-8"/>
        </w:rPr>
        <w:t xml:space="preserve"> </w:t>
      </w:r>
      <w:r>
        <w:t>Ministerial</w:t>
      </w:r>
      <w:r>
        <w:rPr>
          <w:spacing w:val="-5"/>
        </w:rPr>
        <w:t xml:space="preserve"> </w:t>
      </w:r>
      <w:r>
        <w:t>número</w:t>
      </w:r>
      <w:r>
        <w:rPr>
          <w:spacing w:val="-7"/>
        </w:rPr>
        <w:t xml:space="preserve"> </w:t>
      </w:r>
      <w:r>
        <w:t>1059-2018</w:t>
      </w:r>
      <w:r>
        <w:rPr>
          <w:spacing w:val="-10"/>
        </w:rPr>
        <w:t xml:space="preserve"> </w:t>
      </w:r>
      <w:r>
        <w:t>de</w:t>
      </w:r>
      <w:r>
        <w:rPr>
          <w:spacing w:val="-8"/>
        </w:rPr>
        <w:t xml:space="preserve"> </w:t>
      </w:r>
      <w:r>
        <w:t>fecha</w:t>
      </w:r>
      <w:r>
        <w:rPr>
          <w:spacing w:val="-7"/>
        </w:rPr>
        <w:t xml:space="preserve"> </w:t>
      </w:r>
      <w:r>
        <w:t>12</w:t>
      </w:r>
      <w:r>
        <w:rPr>
          <w:spacing w:val="-8"/>
        </w:rPr>
        <w:t xml:space="preserve"> </w:t>
      </w:r>
      <w:r>
        <w:t>de abril de 2018, Programa de Apoyo denominado Mantenimiento de Edificios Escolares Públic</w:t>
      </w:r>
      <w:r>
        <w:t>os”, en la página 4, establece que los formularios de “Solicitud de Mantenimiento Preventivo y Correctivo de Edificios Escolares Públicos. Formulario de presupuesto estimado</w:t>
      </w:r>
      <w:r>
        <w:rPr>
          <w:spacing w:val="-11"/>
        </w:rPr>
        <w:t xml:space="preserve"> </w:t>
      </w:r>
      <w:r>
        <w:t>que</w:t>
      </w:r>
      <w:r>
        <w:rPr>
          <w:spacing w:val="-10"/>
        </w:rPr>
        <w:t xml:space="preserve"> </w:t>
      </w:r>
      <w:r>
        <w:t>no</w:t>
      </w:r>
      <w:r>
        <w:rPr>
          <w:spacing w:val="-7"/>
        </w:rPr>
        <w:t xml:space="preserve"> </w:t>
      </w:r>
      <w:r>
        <w:t>constituye</w:t>
      </w:r>
      <w:r>
        <w:rPr>
          <w:spacing w:val="-7"/>
        </w:rPr>
        <w:t xml:space="preserve"> </w:t>
      </w:r>
      <w:r>
        <w:t>un</w:t>
      </w:r>
      <w:r>
        <w:rPr>
          <w:spacing w:val="-8"/>
        </w:rPr>
        <w:t xml:space="preserve"> </w:t>
      </w:r>
      <w:r>
        <w:t>requerimiento</w:t>
      </w:r>
      <w:r>
        <w:rPr>
          <w:spacing w:val="-9"/>
        </w:rPr>
        <w:t xml:space="preserve"> </w:t>
      </w:r>
      <w:r>
        <w:t>de</w:t>
      </w:r>
      <w:r>
        <w:rPr>
          <w:spacing w:val="-10"/>
        </w:rPr>
        <w:t xml:space="preserve"> </w:t>
      </w:r>
      <w:r>
        <w:t>gasto</w:t>
      </w:r>
      <w:r>
        <w:rPr>
          <w:spacing w:val="-7"/>
        </w:rPr>
        <w:t xml:space="preserve"> </w:t>
      </w:r>
      <w:r>
        <w:t>de</w:t>
      </w:r>
      <w:r>
        <w:rPr>
          <w:spacing w:val="-11"/>
        </w:rPr>
        <w:t xml:space="preserve"> </w:t>
      </w:r>
      <w:r>
        <w:t>rendición</w:t>
      </w:r>
      <w:r>
        <w:rPr>
          <w:spacing w:val="-7"/>
        </w:rPr>
        <w:t xml:space="preserve"> </w:t>
      </w:r>
      <w:r>
        <w:t>de</w:t>
      </w:r>
      <w:r>
        <w:rPr>
          <w:spacing w:val="-7"/>
        </w:rPr>
        <w:t xml:space="preserve"> </w:t>
      </w:r>
      <w:r>
        <w:t>cuentas</w:t>
      </w:r>
      <w:r>
        <w:rPr>
          <w:spacing w:val="-6"/>
        </w:rPr>
        <w:t xml:space="preserve"> </w:t>
      </w:r>
      <w:r>
        <w:t>o</w:t>
      </w:r>
      <w:r>
        <w:rPr>
          <w:spacing w:val="-10"/>
        </w:rPr>
        <w:t xml:space="preserve"> </w:t>
      </w:r>
      <w:r>
        <w:t>ejecución de</w:t>
      </w:r>
      <w:r>
        <w:rPr>
          <w:spacing w:val="-11"/>
        </w:rPr>
        <w:t xml:space="preserve"> </w:t>
      </w:r>
      <w:r>
        <w:t>presupuesto,</w:t>
      </w:r>
      <w:r>
        <w:rPr>
          <w:spacing w:val="-11"/>
        </w:rPr>
        <w:t xml:space="preserve"> </w:t>
      </w:r>
      <w:r>
        <w:t>los</w:t>
      </w:r>
      <w:r>
        <w:rPr>
          <w:spacing w:val="-12"/>
        </w:rPr>
        <w:t xml:space="preserve"> </w:t>
      </w:r>
      <w:r>
        <w:t>montos</w:t>
      </w:r>
      <w:r>
        <w:rPr>
          <w:spacing w:val="-10"/>
        </w:rPr>
        <w:t xml:space="preserve"> </w:t>
      </w:r>
      <w:r>
        <w:t>del</w:t>
      </w:r>
      <w:r>
        <w:rPr>
          <w:spacing w:val="-15"/>
        </w:rPr>
        <w:t xml:space="preserve"> </w:t>
      </w:r>
      <w:r>
        <w:t>formulario</w:t>
      </w:r>
      <w:r>
        <w:rPr>
          <w:spacing w:val="-13"/>
        </w:rPr>
        <w:t xml:space="preserve"> </w:t>
      </w:r>
      <w:r>
        <w:t>son</w:t>
      </w:r>
      <w:r>
        <w:rPr>
          <w:spacing w:val="-13"/>
        </w:rPr>
        <w:t xml:space="preserve"> </w:t>
      </w:r>
      <w:r>
        <w:t>estimados</w:t>
      </w:r>
      <w:r>
        <w:rPr>
          <w:spacing w:val="-12"/>
        </w:rPr>
        <w:t xml:space="preserve"> </w:t>
      </w:r>
      <w:r>
        <w:t>y</w:t>
      </w:r>
      <w:r>
        <w:rPr>
          <w:spacing w:val="-12"/>
        </w:rPr>
        <w:t xml:space="preserve"> </w:t>
      </w:r>
      <w:r>
        <w:t>pueden</w:t>
      </w:r>
      <w:r>
        <w:rPr>
          <w:spacing w:val="-12"/>
        </w:rPr>
        <w:t xml:space="preserve"> </w:t>
      </w:r>
      <w:r>
        <w:t>estar</w:t>
      </w:r>
      <w:r>
        <w:rPr>
          <w:spacing w:val="-12"/>
        </w:rPr>
        <w:t xml:space="preserve"> </w:t>
      </w:r>
      <w:r>
        <w:t>sujetos</w:t>
      </w:r>
      <w:r>
        <w:rPr>
          <w:spacing w:val="-11"/>
        </w:rPr>
        <w:t xml:space="preserve"> </w:t>
      </w:r>
      <w:r>
        <w:t>a</w:t>
      </w:r>
      <w:r>
        <w:rPr>
          <w:spacing w:val="-13"/>
        </w:rPr>
        <w:t xml:space="preserve"> </w:t>
      </w:r>
      <w:r>
        <w:t>cambios por fluctuación de precios o redondeo de cifras decimales.” Así mismo en la página 20 establece que “Todo tipo de gasto efectuado en mantenimiento preventivo</w:t>
      </w:r>
      <w:r>
        <w:t xml:space="preserve"> o correctivo, deberá contar con la debida documentación que soporte dicho gasto (facturas, acta de trabajos complementarios, acta de cambio de renglones), además de evidenciarse por medio de fotografías el trabajo realizado.” Este instructivo pertenece a </w:t>
      </w:r>
      <w:r>
        <w:t>la fuente de derecho y norma de referencia para el criterio de poder realizar cambios. 2. El instructivo adicional que surge para programa de mantenimiento: PRA-INS 34 versión 1, establece que: “Durante los trabajos de mantenimiento y reparación pueden sur</w:t>
      </w:r>
      <w:r>
        <w:t>gir casos en que se pueda realizar diferentes renglones de trabajo o cantidades mayores o menores a las presentadas en el formulario PRA-FOR-179 Ficha Técnica de Evaluación de Campo, lo cual</w:t>
      </w:r>
      <w:r>
        <w:rPr>
          <w:spacing w:val="-8"/>
        </w:rPr>
        <w:t xml:space="preserve"> </w:t>
      </w:r>
      <w:r>
        <w:t>puede</w:t>
      </w:r>
      <w:r>
        <w:rPr>
          <w:spacing w:val="-7"/>
        </w:rPr>
        <w:t xml:space="preserve"> </w:t>
      </w:r>
      <w:r>
        <w:t>ocurrir</w:t>
      </w:r>
      <w:r>
        <w:rPr>
          <w:spacing w:val="-5"/>
        </w:rPr>
        <w:t xml:space="preserve"> </w:t>
      </w:r>
      <w:r>
        <w:t>debido</w:t>
      </w:r>
      <w:r>
        <w:rPr>
          <w:spacing w:val="-7"/>
        </w:rPr>
        <w:t xml:space="preserve"> </w:t>
      </w:r>
      <w:r>
        <w:t>a</w:t>
      </w:r>
      <w:r>
        <w:rPr>
          <w:spacing w:val="-10"/>
        </w:rPr>
        <w:t xml:space="preserve"> </w:t>
      </w:r>
      <w:r>
        <w:t>que</w:t>
      </w:r>
      <w:r>
        <w:rPr>
          <w:spacing w:val="-7"/>
        </w:rPr>
        <w:t xml:space="preserve"> </w:t>
      </w:r>
      <w:r>
        <w:t>los</w:t>
      </w:r>
      <w:r>
        <w:rPr>
          <w:spacing w:val="-10"/>
        </w:rPr>
        <w:t xml:space="preserve"> </w:t>
      </w:r>
      <w:r>
        <w:t>costos</w:t>
      </w:r>
      <w:r>
        <w:rPr>
          <w:spacing w:val="-6"/>
        </w:rPr>
        <w:t xml:space="preserve"> </w:t>
      </w:r>
      <w:r>
        <w:t>presentados</w:t>
      </w:r>
      <w:r>
        <w:rPr>
          <w:spacing w:val="-7"/>
        </w:rPr>
        <w:t xml:space="preserve"> </w:t>
      </w:r>
      <w:r>
        <w:t>en</w:t>
      </w:r>
      <w:r>
        <w:rPr>
          <w:spacing w:val="-10"/>
        </w:rPr>
        <w:t xml:space="preserve"> </w:t>
      </w:r>
      <w:r>
        <w:t>el</w:t>
      </w:r>
      <w:r>
        <w:rPr>
          <w:spacing w:val="-10"/>
        </w:rPr>
        <w:t xml:space="preserve"> </w:t>
      </w:r>
      <w:r>
        <w:t>formulari</w:t>
      </w:r>
      <w:r>
        <w:t>o</w:t>
      </w:r>
      <w:r>
        <w:rPr>
          <w:spacing w:val="-10"/>
        </w:rPr>
        <w:t xml:space="preserve"> </w:t>
      </w:r>
      <w:r>
        <w:t>son</w:t>
      </w:r>
      <w:r>
        <w:rPr>
          <w:spacing w:val="-7"/>
        </w:rPr>
        <w:t xml:space="preserve"> </w:t>
      </w:r>
      <w:r>
        <w:t>estimados.”</w:t>
      </w:r>
      <w:r>
        <w:rPr>
          <w:spacing w:val="-6"/>
        </w:rPr>
        <w:t xml:space="preserve"> </w:t>
      </w:r>
      <w:r>
        <w:t>3. Considerando</w:t>
      </w:r>
      <w:r>
        <w:rPr>
          <w:spacing w:val="-11"/>
        </w:rPr>
        <w:t xml:space="preserve"> </w:t>
      </w:r>
      <w:r>
        <w:t>lo</w:t>
      </w:r>
      <w:r>
        <w:rPr>
          <w:spacing w:val="-10"/>
        </w:rPr>
        <w:t xml:space="preserve"> </w:t>
      </w:r>
      <w:r>
        <w:t>anterior,</w:t>
      </w:r>
      <w:r>
        <w:rPr>
          <w:spacing w:val="-10"/>
        </w:rPr>
        <w:t xml:space="preserve"> </w:t>
      </w:r>
      <w:r>
        <w:t>en</w:t>
      </w:r>
      <w:r>
        <w:rPr>
          <w:spacing w:val="-14"/>
        </w:rPr>
        <w:t xml:space="preserve"> </w:t>
      </w:r>
      <w:r>
        <w:t>fecha</w:t>
      </w:r>
      <w:r>
        <w:rPr>
          <w:spacing w:val="-13"/>
        </w:rPr>
        <w:t xml:space="preserve"> </w:t>
      </w:r>
      <w:r>
        <w:t>05</w:t>
      </w:r>
      <w:r>
        <w:rPr>
          <w:spacing w:val="-13"/>
        </w:rPr>
        <w:t xml:space="preserve"> </w:t>
      </w:r>
      <w:r>
        <w:t>de</w:t>
      </w:r>
      <w:r>
        <w:rPr>
          <w:spacing w:val="-12"/>
        </w:rPr>
        <w:t xml:space="preserve"> </w:t>
      </w:r>
      <w:r>
        <w:t>agosto</w:t>
      </w:r>
      <w:r>
        <w:rPr>
          <w:spacing w:val="-10"/>
        </w:rPr>
        <w:t xml:space="preserve"> </w:t>
      </w:r>
      <w:r>
        <w:t>de</w:t>
      </w:r>
      <w:r>
        <w:rPr>
          <w:spacing w:val="-10"/>
        </w:rPr>
        <w:t xml:space="preserve"> </w:t>
      </w:r>
      <w:r>
        <w:t>2022</w:t>
      </w:r>
      <w:r>
        <w:rPr>
          <w:spacing w:val="-12"/>
        </w:rPr>
        <w:t xml:space="preserve"> </w:t>
      </w:r>
      <w:r>
        <w:t>se</w:t>
      </w:r>
      <w:r>
        <w:rPr>
          <w:spacing w:val="-15"/>
        </w:rPr>
        <w:t xml:space="preserve"> </w:t>
      </w:r>
      <w:r>
        <w:t>giró</w:t>
      </w:r>
      <w:r>
        <w:rPr>
          <w:spacing w:val="-13"/>
        </w:rPr>
        <w:t xml:space="preserve"> </w:t>
      </w:r>
      <w:r>
        <w:t>un</w:t>
      </w:r>
      <w:r>
        <w:rPr>
          <w:spacing w:val="-12"/>
        </w:rPr>
        <w:t xml:space="preserve"> </w:t>
      </w:r>
      <w:r>
        <w:t>oficio</w:t>
      </w:r>
      <w:r>
        <w:rPr>
          <w:spacing w:val="-12"/>
        </w:rPr>
        <w:t xml:space="preserve"> </w:t>
      </w:r>
      <w:r>
        <w:t>que</w:t>
      </w:r>
      <w:r>
        <w:rPr>
          <w:spacing w:val="-10"/>
        </w:rPr>
        <w:t xml:space="preserve"> </w:t>
      </w:r>
      <w:r>
        <w:t>se</w:t>
      </w:r>
      <w:r>
        <w:rPr>
          <w:spacing w:val="-12"/>
        </w:rPr>
        <w:t xml:space="preserve"> </w:t>
      </w:r>
      <w:r>
        <w:t>hizo</w:t>
      </w:r>
      <w:r>
        <w:rPr>
          <w:spacing w:val="-10"/>
        </w:rPr>
        <w:t xml:space="preserve"> </w:t>
      </w:r>
      <w:r>
        <w:t xml:space="preserve">llegar a    las   OPF    que    cuentan    con    cambios    en    los   renglones   </w:t>
      </w:r>
      <w:proofErr w:type="spellStart"/>
      <w:r>
        <w:t>Of</w:t>
      </w:r>
      <w:proofErr w:type="spellEnd"/>
      <w:r>
        <w:t xml:space="preserve">.   142-2022 Ref. PLANI-INFRA/JOVP, con lo cual, al ser </w:t>
      </w:r>
      <w:r>
        <w:t>detectado algún cambio en los renglones, se les daban las indicaciones correspondientes indicadas en dicho oficio, a través de la Coordinación</w:t>
      </w:r>
      <w:r>
        <w:rPr>
          <w:spacing w:val="-17"/>
        </w:rPr>
        <w:t xml:space="preserve"> </w:t>
      </w:r>
      <w:r>
        <w:t>de</w:t>
      </w:r>
      <w:r>
        <w:rPr>
          <w:spacing w:val="-18"/>
        </w:rPr>
        <w:t xml:space="preserve"> </w:t>
      </w:r>
      <w:r>
        <w:t>Infraestructura,</w:t>
      </w:r>
      <w:r>
        <w:rPr>
          <w:spacing w:val="-16"/>
        </w:rPr>
        <w:t xml:space="preserve"> </w:t>
      </w:r>
      <w:r>
        <w:t>para</w:t>
      </w:r>
      <w:r>
        <w:rPr>
          <w:spacing w:val="-18"/>
        </w:rPr>
        <w:t xml:space="preserve"> </w:t>
      </w:r>
      <w:r>
        <w:t>controlar</w:t>
      </w:r>
      <w:r>
        <w:rPr>
          <w:spacing w:val="-20"/>
        </w:rPr>
        <w:t xml:space="preserve"> </w:t>
      </w:r>
      <w:r>
        <w:t>que</w:t>
      </w:r>
      <w:r>
        <w:rPr>
          <w:spacing w:val="-16"/>
        </w:rPr>
        <w:t xml:space="preserve"> </w:t>
      </w:r>
      <w:r>
        <w:t>no</w:t>
      </w:r>
      <w:r>
        <w:rPr>
          <w:spacing w:val="-19"/>
        </w:rPr>
        <w:t xml:space="preserve"> </w:t>
      </w:r>
      <w:r>
        <w:t>tengan</w:t>
      </w:r>
      <w:r>
        <w:rPr>
          <w:spacing w:val="-19"/>
        </w:rPr>
        <w:t xml:space="preserve"> </w:t>
      </w:r>
      <w:r>
        <w:t>cambios</w:t>
      </w:r>
      <w:r>
        <w:rPr>
          <w:spacing w:val="-19"/>
        </w:rPr>
        <w:t xml:space="preserve"> </w:t>
      </w:r>
      <w:r>
        <w:t>significativos</w:t>
      </w:r>
      <w:r>
        <w:rPr>
          <w:spacing w:val="-16"/>
        </w:rPr>
        <w:t xml:space="preserve"> </w:t>
      </w:r>
      <w:r>
        <w:t>o</w:t>
      </w:r>
      <w:r>
        <w:rPr>
          <w:spacing w:val="-16"/>
        </w:rPr>
        <w:t xml:space="preserve"> </w:t>
      </w:r>
      <w:r>
        <w:t>bien, garantizar la calidad del gasto e</w:t>
      </w:r>
      <w:r>
        <w:t>n beneficio a los intereses del MINEDUC. 4. Como resultado de las supervisiones de la Coordinación de infraestructura, se produjeron actas de los cambios tales como: a) En el establecimiento INEB CON ORIENTACION INDUSTRIAL, SALCAJA realizó acta de OPF núme</w:t>
      </w:r>
      <w:r>
        <w:t>ro 07-2022 en folios de fecha 05/09/2022 donde justifican los cambios y dejan constancia escrita de lo acontecido que impidió</w:t>
      </w:r>
      <w:r>
        <w:rPr>
          <w:spacing w:val="-5"/>
        </w:rPr>
        <w:t xml:space="preserve"> </w:t>
      </w:r>
      <w:r>
        <w:t>la</w:t>
      </w:r>
      <w:r>
        <w:rPr>
          <w:spacing w:val="-5"/>
        </w:rPr>
        <w:t xml:space="preserve"> </w:t>
      </w:r>
      <w:r>
        <w:t>ejecución</w:t>
      </w:r>
      <w:r>
        <w:rPr>
          <w:spacing w:val="-6"/>
        </w:rPr>
        <w:t xml:space="preserve"> </w:t>
      </w:r>
      <w:r>
        <w:t>de</w:t>
      </w:r>
      <w:r>
        <w:rPr>
          <w:spacing w:val="-11"/>
        </w:rPr>
        <w:t xml:space="preserve"> </w:t>
      </w:r>
      <w:r>
        <w:t>grifos</w:t>
      </w:r>
      <w:r>
        <w:rPr>
          <w:spacing w:val="-8"/>
        </w:rPr>
        <w:t xml:space="preserve"> </w:t>
      </w:r>
      <w:r>
        <w:t>de</w:t>
      </w:r>
      <w:r>
        <w:rPr>
          <w:spacing w:val="-6"/>
        </w:rPr>
        <w:t xml:space="preserve"> </w:t>
      </w:r>
      <w:r>
        <w:t>lavamanos</w:t>
      </w:r>
      <w:r>
        <w:rPr>
          <w:spacing w:val="-8"/>
        </w:rPr>
        <w:t xml:space="preserve"> </w:t>
      </w:r>
      <w:r>
        <w:t>siendo</w:t>
      </w:r>
      <w:r>
        <w:rPr>
          <w:spacing w:val="-5"/>
        </w:rPr>
        <w:t xml:space="preserve"> </w:t>
      </w:r>
      <w:r>
        <w:t>un</w:t>
      </w:r>
      <w:r>
        <w:rPr>
          <w:spacing w:val="-8"/>
        </w:rPr>
        <w:t xml:space="preserve"> </w:t>
      </w:r>
      <w:r>
        <w:t>monto</w:t>
      </w:r>
      <w:r>
        <w:rPr>
          <w:spacing w:val="-8"/>
        </w:rPr>
        <w:t xml:space="preserve"> </w:t>
      </w:r>
      <w:r>
        <w:t>pequeño</w:t>
      </w:r>
      <w:r>
        <w:rPr>
          <w:spacing w:val="-11"/>
        </w:rPr>
        <w:t xml:space="preserve"> </w:t>
      </w:r>
      <w:r>
        <w:t>que</w:t>
      </w:r>
      <w:r>
        <w:rPr>
          <w:spacing w:val="-8"/>
        </w:rPr>
        <w:t xml:space="preserve"> </w:t>
      </w:r>
      <w:r>
        <w:t>lo</w:t>
      </w:r>
      <w:r>
        <w:rPr>
          <w:spacing w:val="-8"/>
        </w:rPr>
        <w:t xml:space="preserve"> </w:t>
      </w:r>
      <w:r>
        <w:t>realizarán</w:t>
      </w:r>
      <w:r>
        <w:rPr>
          <w:spacing w:val="-5"/>
        </w:rPr>
        <w:t xml:space="preserve"> </w:t>
      </w:r>
      <w:r>
        <w:t>de otras fuentes, debido a que fue utilizado el mont</w:t>
      </w:r>
      <w:r>
        <w:t>o total al renglón de cubierta de techo debido al gran tamaño del establecimiento educativo. b) En el INSTITUTO NACIONAL EXPERIMENTAL DE EDUCACION BASICA DR. WERNER OVALLE</w:t>
      </w:r>
      <w:r>
        <w:rPr>
          <w:spacing w:val="38"/>
        </w:rPr>
        <w:t xml:space="preserve"> </w:t>
      </w:r>
      <w:r>
        <w:t>LOPEZ,</w:t>
      </w:r>
    </w:p>
    <w:p w14:paraId="039EEDE3" w14:textId="77777777" w:rsidR="0073230A" w:rsidRDefault="0073230A">
      <w:pPr>
        <w:spacing w:line="276" w:lineRule="auto"/>
        <w:jc w:val="both"/>
        <w:sectPr w:rsidR="0073230A">
          <w:pgSz w:w="12240" w:h="15840"/>
          <w:pgMar w:top="1060" w:right="1380" w:bottom="760" w:left="1300" w:header="616" w:footer="570" w:gutter="0"/>
          <w:cols w:space="720"/>
        </w:sectPr>
      </w:pPr>
    </w:p>
    <w:p w14:paraId="0318E0E8" w14:textId="77777777" w:rsidR="0073230A" w:rsidRDefault="00E96964">
      <w:pPr>
        <w:pStyle w:val="Textoindependiente"/>
        <w:spacing w:before="90" w:line="276" w:lineRule="auto"/>
        <w:ind w:left="128" w:right="644"/>
        <w:jc w:val="both"/>
      </w:pPr>
      <w:r>
        <w:lastRenderedPageBreak/>
        <w:t>Quetzaltenango, dejaron constancia de lo actuado en acta No. 26</w:t>
      </w:r>
      <w:r>
        <w:t xml:space="preserve"> de fecha 09 de septiembre en los folios 74 y 75 estableciendo las justificaciones que dieron origen a los cambios de renglones, obligando a realizar mayor cantidad del renglón de estructura portante metálica y cubierta de techo en lugar de muro perimetral</w:t>
      </w:r>
      <w:r>
        <w:t xml:space="preserve"> que ya había sido reconstruido con otros fondos de autogestión, así como los trabajos de grifos de lavamanos. c) En el INEB Barrio Las Flores, Quetzaltenango se dejó constancia de lo acontecido</w:t>
      </w:r>
      <w:r>
        <w:rPr>
          <w:spacing w:val="-8"/>
        </w:rPr>
        <w:t xml:space="preserve"> </w:t>
      </w:r>
      <w:r>
        <w:t>en</w:t>
      </w:r>
      <w:r>
        <w:rPr>
          <w:spacing w:val="-8"/>
        </w:rPr>
        <w:t xml:space="preserve"> </w:t>
      </w:r>
      <w:r>
        <w:t>acta</w:t>
      </w:r>
      <w:r>
        <w:rPr>
          <w:spacing w:val="-8"/>
        </w:rPr>
        <w:t xml:space="preserve"> </w:t>
      </w:r>
      <w:r>
        <w:t>No.</w:t>
      </w:r>
      <w:r>
        <w:rPr>
          <w:spacing w:val="-7"/>
        </w:rPr>
        <w:t xml:space="preserve"> </w:t>
      </w:r>
      <w:r>
        <w:t>5</w:t>
      </w:r>
      <w:r>
        <w:rPr>
          <w:spacing w:val="-10"/>
        </w:rPr>
        <w:t xml:space="preserve"> </w:t>
      </w:r>
      <w:r>
        <w:t>de</w:t>
      </w:r>
      <w:r>
        <w:rPr>
          <w:spacing w:val="-11"/>
        </w:rPr>
        <w:t xml:space="preserve"> </w:t>
      </w:r>
      <w:r>
        <w:t>fecha</w:t>
      </w:r>
      <w:r>
        <w:rPr>
          <w:spacing w:val="-9"/>
        </w:rPr>
        <w:t xml:space="preserve"> </w:t>
      </w:r>
      <w:r>
        <w:t>06/10/2022</w:t>
      </w:r>
      <w:r>
        <w:rPr>
          <w:spacing w:val="-8"/>
        </w:rPr>
        <w:t xml:space="preserve"> </w:t>
      </w:r>
      <w:r>
        <w:t>con</w:t>
      </w:r>
      <w:r>
        <w:rPr>
          <w:spacing w:val="-8"/>
        </w:rPr>
        <w:t xml:space="preserve"> </w:t>
      </w:r>
      <w:r>
        <w:t>lo</w:t>
      </w:r>
      <w:r>
        <w:rPr>
          <w:spacing w:val="-8"/>
        </w:rPr>
        <w:t xml:space="preserve"> </w:t>
      </w:r>
      <w:r>
        <w:t>cual</w:t>
      </w:r>
      <w:r>
        <w:rPr>
          <w:spacing w:val="-9"/>
        </w:rPr>
        <w:t xml:space="preserve"> </w:t>
      </w:r>
      <w:r>
        <w:t>la</w:t>
      </w:r>
      <w:r>
        <w:rPr>
          <w:spacing w:val="-8"/>
        </w:rPr>
        <w:t xml:space="preserve"> </w:t>
      </w:r>
      <w:r>
        <w:t>OPF</w:t>
      </w:r>
      <w:r>
        <w:rPr>
          <w:spacing w:val="-8"/>
        </w:rPr>
        <w:t xml:space="preserve"> </w:t>
      </w:r>
      <w:r>
        <w:t>priorizó</w:t>
      </w:r>
      <w:r>
        <w:rPr>
          <w:spacing w:val="-8"/>
        </w:rPr>
        <w:t xml:space="preserve"> </w:t>
      </w:r>
      <w:r>
        <w:t>el</w:t>
      </w:r>
      <w:r>
        <w:rPr>
          <w:spacing w:val="-8"/>
        </w:rPr>
        <w:t xml:space="preserve"> </w:t>
      </w:r>
      <w:r>
        <w:t xml:space="preserve">mantenimiento de la red eléctrica en 14 ambientes y cambio de caja de </w:t>
      </w:r>
      <w:proofErr w:type="spellStart"/>
      <w:r>
        <w:t>flipones</w:t>
      </w:r>
      <w:proofErr w:type="spellEnd"/>
      <w:r>
        <w:t>, siendo necesarios por tratarse de trabajos relacionados a la intervención del techo que no lograron recuperar en proceso</w:t>
      </w:r>
      <w:r>
        <w:rPr>
          <w:spacing w:val="-11"/>
        </w:rPr>
        <w:t xml:space="preserve"> </w:t>
      </w:r>
      <w:r>
        <w:t>de</w:t>
      </w:r>
      <w:r>
        <w:rPr>
          <w:spacing w:val="-13"/>
        </w:rPr>
        <w:t xml:space="preserve"> </w:t>
      </w:r>
      <w:r>
        <w:t>mantenimiento</w:t>
      </w:r>
      <w:r>
        <w:rPr>
          <w:spacing w:val="-10"/>
        </w:rPr>
        <w:t xml:space="preserve"> </w:t>
      </w:r>
      <w:r>
        <w:t>y</w:t>
      </w:r>
      <w:r>
        <w:rPr>
          <w:spacing w:val="-11"/>
        </w:rPr>
        <w:t xml:space="preserve"> </w:t>
      </w:r>
      <w:r>
        <w:t>se</w:t>
      </w:r>
      <w:r>
        <w:rPr>
          <w:spacing w:val="-10"/>
        </w:rPr>
        <w:t xml:space="preserve"> </w:t>
      </w:r>
      <w:r>
        <w:t>evaluó</w:t>
      </w:r>
      <w:r>
        <w:rPr>
          <w:spacing w:val="-11"/>
        </w:rPr>
        <w:t xml:space="preserve"> </w:t>
      </w:r>
      <w:r>
        <w:t>que,</w:t>
      </w:r>
      <w:r>
        <w:rPr>
          <w:spacing w:val="-9"/>
        </w:rPr>
        <w:t xml:space="preserve"> </w:t>
      </w:r>
      <w:r>
        <w:t>si</w:t>
      </w:r>
      <w:r>
        <w:rPr>
          <w:spacing w:val="-10"/>
        </w:rPr>
        <w:t xml:space="preserve"> </w:t>
      </w:r>
      <w:r>
        <w:t>era</w:t>
      </w:r>
      <w:r>
        <w:rPr>
          <w:spacing w:val="-12"/>
        </w:rPr>
        <w:t xml:space="preserve"> </w:t>
      </w:r>
      <w:r>
        <w:t>ne</w:t>
      </w:r>
      <w:r>
        <w:t>cesario</w:t>
      </w:r>
      <w:r>
        <w:rPr>
          <w:spacing w:val="-10"/>
        </w:rPr>
        <w:t xml:space="preserve"> </w:t>
      </w:r>
      <w:r>
        <w:t>realizar</w:t>
      </w:r>
      <w:r>
        <w:rPr>
          <w:spacing w:val="-9"/>
        </w:rPr>
        <w:t xml:space="preserve"> </w:t>
      </w:r>
      <w:r>
        <w:t>cambios</w:t>
      </w:r>
      <w:r>
        <w:rPr>
          <w:spacing w:val="-9"/>
        </w:rPr>
        <w:t xml:space="preserve"> </w:t>
      </w:r>
      <w:r>
        <w:t>de</w:t>
      </w:r>
      <w:r>
        <w:rPr>
          <w:spacing w:val="-11"/>
        </w:rPr>
        <w:t xml:space="preserve"> </w:t>
      </w:r>
      <w:r>
        <w:t>eléctricos, en lugar de sustitución de grifos de lavamanos. 5. Por lo tanto, los gastos efectuados por las</w:t>
      </w:r>
      <w:r>
        <w:rPr>
          <w:spacing w:val="-15"/>
        </w:rPr>
        <w:t xml:space="preserve"> </w:t>
      </w:r>
      <w:proofErr w:type="spellStart"/>
      <w:r>
        <w:t>OPFs</w:t>
      </w:r>
      <w:proofErr w:type="spellEnd"/>
      <w:r>
        <w:rPr>
          <w:spacing w:val="-15"/>
        </w:rPr>
        <w:t xml:space="preserve"> </w:t>
      </w:r>
      <w:r>
        <w:t>en</w:t>
      </w:r>
      <w:r>
        <w:rPr>
          <w:spacing w:val="-15"/>
        </w:rPr>
        <w:t xml:space="preserve"> </w:t>
      </w:r>
      <w:r>
        <w:t>los</w:t>
      </w:r>
      <w:r>
        <w:rPr>
          <w:spacing w:val="-14"/>
        </w:rPr>
        <w:t xml:space="preserve"> </w:t>
      </w:r>
      <w:r>
        <w:t>cambios</w:t>
      </w:r>
      <w:r>
        <w:rPr>
          <w:spacing w:val="-17"/>
        </w:rPr>
        <w:t xml:space="preserve"> </w:t>
      </w:r>
      <w:r>
        <w:t>indicados</w:t>
      </w:r>
      <w:r>
        <w:rPr>
          <w:spacing w:val="-15"/>
        </w:rPr>
        <w:t xml:space="preserve"> </w:t>
      </w:r>
      <w:r>
        <w:t>surgen</w:t>
      </w:r>
      <w:r>
        <w:rPr>
          <w:spacing w:val="-18"/>
        </w:rPr>
        <w:t xml:space="preserve"> </w:t>
      </w:r>
      <w:r>
        <w:t>de</w:t>
      </w:r>
      <w:r>
        <w:rPr>
          <w:spacing w:val="-14"/>
        </w:rPr>
        <w:t xml:space="preserve"> </w:t>
      </w:r>
      <w:r>
        <w:t>las</w:t>
      </w:r>
      <w:r>
        <w:rPr>
          <w:spacing w:val="-15"/>
        </w:rPr>
        <w:t xml:space="preserve"> </w:t>
      </w:r>
      <w:r>
        <w:t>necesidades</w:t>
      </w:r>
      <w:r>
        <w:rPr>
          <w:spacing w:val="-15"/>
        </w:rPr>
        <w:t xml:space="preserve"> </w:t>
      </w:r>
      <w:r>
        <w:t>de</w:t>
      </w:r>
      <w:r>
        <w:rPr>
          <w:spacing w:val="-14"/>
        </w:rPr>
        <w:t xml:space="preserve"> </w:t>
      </w:r>
      <w:r>
        <w:t>adaptar</w:t>
      </w:r>
      <w:r>
        <w:rPr>
          <w:spacing w:val="-14"/>
        </w:rPr>
        <w:t xml:space="preserve"> </w:t>
      </w:r>
      <w:r>
        <w:t>el</w:t>
      </w:r>
      <w:r>
        <w:rPr>
          <w:spacing w:val="-16"/>
        </w:rPr>
        <w:t xml:space="preserve"> </w:t>
      </w:r>
      <w:r>
        <w:t>mantenimiento preventivo o correctivo, y cuenta con</w:t>
      </w:r>
      <w:r>
        <w:t xml:space="preserve"> documentación que soporte de dicho gasto que está indicado en facturas, actas de </w:t>
      </w:r>
      <w:proofErr w:type="spellStart"/>
      <w:r>
        <w:t>OPFs</w:t>
      </w:r>
      <w:proofErr w:type="spellEnd"/>
      <w:r>
        <w:t>, además de evidenciarse por medio de fotografías el trabajo realizado, y la rendición de cuentas correspondiente. 6. Considerando lo anterior, se aclara que las ejecucio</w:t>
      </w:r>
      <w:r>
        <w:t xml:space="preserve">nes aún están en fase de finalización y que cuentan hasta el 04 </w:t>
      </w:r>
      <w:proofErr w:type="gramStart"/>
      <w:r>
        <w:t>de  noviembre</w:t>
      </w:r>
      <w:proofErr w:type="gramEnd"/>
      <w:r>
        <w:t xml:space="preserve">  de  2022   para   realizar   los   ajustes   con   base   al   </w:t>
      </w:r>
      <w:proofErr w:type="spellStart"/>
      <w:r>
        <w:t>Of</w:t>
      </w:r>
      <w:proofErr w:type="spellEnd"/>
      <w:r>
        <w:t>.  142-2022 Ref. PLANI-INFRA/JOVP de fecha 02 de agosto de 2022, con lo que aún cuentan con un margen de complem</w:t>
      </w:r>
      <w:r>
        <w:t>ento en la documentación de soporte si en caso fuere necesario de acuerdo a las recomendaciones que se brinden en este proceso de rendición de cuentas. Por</w:t>
      </w:r>
      <w:r>
        <w:rPr>
          <w:spacing w:val="-13"/>
        </w:rPr>
        <w:t xml:space="preserve"> </w:t>
      </w:r>
      <w:r>
        <w:t>lo</w:t>
      </w:r>
      <w:r>
        <w:rPr>
          <w:spacing w:val="-12"/>
        </w:rPr>
        <w:t xml:space="preserve"> </w:t>
      </w:r>
      <w:r>
        <w:t>anteriormente</w:t>
      </w:r>
      <w:r>
        <w:rPr>
          <w:spacing w:val="-12"/>
        </w:rPr>
        <w:t xml:space="preserve"> </w:t>
      </w:r>
      <w:r>
        <w:t>expuesto,</w:t>
      </w:r>
      <w:r>
        <w:rPr>
          <w:spacing w:val="-13"/>
        </w:rPr>
        <w:t xml:space="preserve"> </w:t>
      </w:r>
      <w:r>
        <w:t>solicitamos</w:t>
      </w:r>
      <w:r>
        <w:rPr>
          <w:spacing w:val="-14"/>
        </w:rPr>
        <w:t xml:space="preserve"> </w:t>
      </w:r>
      <w:r>
        <w:t>con</w:t>
      </w:r>
      <w:r>
        <w:rPr>
          <w:spacing w:val="-12"/>
        </w:rPr>
        <w:t xml:space="preserve"> </w:t>
      </w:r>
      <w:r>
        <w:t>todo</w:t>
      </w:r>
      <w:r>
        <w:rPr>
          <w:spacing w:val="-13"/>
        </w:rPr>
        <w:t xml:space="preserve"> </w:t>
      </w:r>
      <w:r>
        <w:t>respeto</w:t>
      </w:r>
      <w:r>
        <w:rPr>
          <w:spacing w:val="-15"/>
        </w:rPr>
        <w:t xml:space="preserve"> </w:t>
      </w:r>
      <w:r>
        <w:t>que</w:t>
      </w:r>
      <w:r>
        <w:rPr>
          <w:spacing w:val="-13"/>
        </w:rPr>
        <w:t xml:space="preserve"> </w:t>
      </w:r>
      <w:r>
        <w:t>se</w:t>
      </w:r>
      <w:r>
        <w:rPr>
          <w:spacing w:val="-15"/>
        </w:rPr>
        <w:t xml:space="preserve"> </w:t>
      </w:r>
      <w:r>
        <w:t>tome</w:t>
      </w:r>
      <w:r>
        <w:rPr>
          <w:spacing w:val="-12"/>
        </w:rPr>
        <w:t xml:space="preserve"> </w:t>
      </w:r>
      <w:r>
        <w:t>en</w:t>
      </w:r>
      <w:r>
        <w:rPr>
          <w:spacing w:val="-12"/>
        </w:rPr>
        <w:t xml:space="preserve"> </w:t>
      </w:r>
      <w:r>
        <w:t>consideración, el desvanecimi</w:t>
      </w:r>
      <w:r>
        <w:t>ento definitivo del hallazgo de deficiencias administrativas de la DIDEDUC de acuerdo al numeral 1 de la nota de auditoria O-DIDAI/SUB-184-2022-01, como queda demostrado, no es incumplimiento ni deficiencias de cumplimiento a procesos, sino más bien podría</w:t>
      </w:r>
      <w:r>
        <w:t xml:space="preserve"> interpretarse como vacíos en la reglamentación o instructivos del programa, que</w:t>
      </w:r>
      <w:r>
        <w:rPr>
          <w:spacing w:val="-14"/>
        </w:rPr>
        <w:t xml:space="preserve"> </w:t>
      </w:r>
      <w:r>
        <w:t>si</w:t>
      </w:r>
      <w:r>
        <w:rPr>
          <w:spacing w:val="-16"/>
        </w:rPr>
        <w:t xml:space="preserve"> </w:t>
      </w:r>
      <w:r>
        <w:t>fueron</w:t>
      </w:r>
      <w:r>
        <w:rPr>
          <w:spacing w:val="-13"/>
        </w:rPr>
        <w:t xml:space="preserve"> </w:t>
      </w:r>
      <w:r>
        <w:t>cubiertos</w:t>
      </w:r>
      <w:r>
        <w:rPr>
          <w:spacing w:val="-13"/>
        </w:rPr>
        <w:t xml:space="preserve"> </w:t>
      </w:r>
      <w:r>
        <w:t>con</w:t>
      </w:r>
      <w:r>
        <w:rPr>
          <w:spacing w:val="-11"/>
        </w:rPr>
        <w:t xml:space="preserve"> </w:t>
      </w:r>
      <w:r>
        <w:t>decisiones</w:t>
      </w:r>
      <w:r>
        <w:rPr>
          <w:spacing w:val="-14"/>
        </w:rPr>
        <w:t xml:space="preserve"> </w:t>
      </w:r>
      <w:r>
        <w:t>administrativas</w:t>
      </w:r>
      <w:r>
        <w:rPr>
          <w:spacing w:val="-10"/>
        </w:rPr>
        <w:t xml:space="preserve"> </w:t>
      </w:r>
      <w:r>
        <w:t>internas</w:t>
      </w:r>
      <w:r>
        <w:rPr>
          <w:spacing w:val="-12"/>
        </w:rPr>
        <w:t xml:space="preserve"> </w:t>
      </w:r>
      <w:r>
        <w:t>de</w:t>
      </w:r>
      <w:r>
        <w:rPr>
          <w:spacing w:val="-14"/>
        </w:rPr>
        <w:t xml:space="preserve"> </w:t>
      </w:r>
      <w:r>
        <w:t>la</w:t>
      </w:r>
      <w:r>
        <w:rPr>
          <w:spacing w:val="-13"/>
        </w:rPr>
        <w:t xml:space="preserve"> </w:t>
      </w:r>
      <w:r>
        <w:t>DIDEDUC</w:t>
      </w:r>
      <w:r>
        <w:rPr>
          <w:spacing w:val="-12"/>
        </w:rPr>
        <w:t xml:space="preserve"> </w:t>
      </w:r>
      <w:r>
        <w:t>y</w:t>
      </w:r>
      <w:r>
        <w:rPr>
          <w:spacing w:val="-12"/>
        </w:rPr>
        <w:t xml:space="preserve"> </w:t>
      </w:r>
      <w:r>
        <w:t>en</w:t>
      </w:r>
      <w:r>
        <w:rPr>
          <w:spacing w:val="-11"/>
        </w:rPr>
        <w:t xml:space="preserve"> </w:t>
      </w:r>
      <w:r>
        <w:t xml:space="preserve">control con supervisión de la Coordinación de infraestructura y de los Técnicos de los </w:t>
      </w:r>
      <w:r>
        <w:t>programas de</w:t>
      </w:r>
      <w:r>
        <w:rPr>
          <w:spacing w:val="-6"/>
        </w:rPr>
        <w:t xml:space="preserve"> </w:t>
      </w:r>
      <w:r>
        <w:t>apoyo</w:t>
      </w:r>
      <w:r>
        <w:rPr>
          <w:spacing w:val="-5"/>
        </w:rPr>
        <w:t xml:space="preserve"> </w:t>
      </w:r>
      <w:r>
        <w:t>cada</w:t>
      </w:r>
      <w:r>
        <w:rPr>
          <w:spacing w:val="-4"/>
        </w:rPr>
        <w:t xml:space="preserve"> </w:t>
      </w:r>
      <w:r>
        <w:t>uno</w:t>
      </w:r>
      <w:r>
        <w:rPr>
          <w:spacing w:val="-5"/>
        </w:rPr>
        <w:t xml:space="preserve"> </w:t>
      </w:r>
      <w:r>
        <w:t>en</w:t>
      </w:r>
      <w:r>
        <w:rPr>
          <w:spacing w:val="-7"/>
        </w:rPr>
        <w:t xml:space="preserve"> </w:t>
      </w:r>
      <w:r>
        <w:t>su</w:t>
      </w:r>
      <w:r>
        <w:rPr>
          <w:spacing w:val="-8"/>
        </w:rPr>
        <w:t xml:space="preserve"> </w:t>
      </w:r>
      <w:r>
        <w:t>ámbito</w:t>
      </w:r>
      <w:r>
        <w:rPr>
          <w:spacing w:val="-4"/>
        </w:rPr>
        <w:t xml:space="preserve"> </w:t>
      </w:r>
      <w:r>
        <w:t>de</w:t>
      </w:r>
      <w:r>
        <w:rPr>
          <w:spacing w:val="-8"/>
        </w:rPr>
        <w:t xml:space="preserve"> </w:t>
      </w:r>
      <w:r>
        <w:t>competencia,</w:t>
      </w:r>
      <w:r>
        <w:rPr>
          <w:spacing w:val="-7"/>
        </w:rPr>
        <w:t xml:space="preserve"> </w:t>
      </w:r>
      <w:r>
        <w:t>y</w:t>
      </w:r>
      <w:r>
        <w:rPr>
          <w:spacing w:val="-6"/>
        </w:rPr>
        <w:t xml:space="preserve"> </w:t>
      </w:r>
      <w:r>
        <w:t>que</w:t>
      </w:r>
      <w:r>
        <w:rPr>
          <w:spacing w:val="-8"/>
        </w:rPr>
        <w:t xml:space="preserve"> </w:t>
      </w:r>
      <w:r>
        <w:t>los</w:t>
      </w:r>
      <w:r>
        <w:rPr>
          <w:spacing w:val="-7"/>
        </w:rPr>
        <w:t xml:space="preserve"> </w:t>
      </w:r>
      <w:r>
        <w:t>fondos</w:t>
      </w:r>
      <w:r>
        <w:rPr>
          <w:spacing w:val="-7"/>
        </w:rPr>
        <w:t xml:space="preserve"> </w:t>
      </w:r>
      <w:r>
        <w:t>que</w:t>
      </w:r>
      <w:r>
        <w:rPr>
          <w:spacing w:val="-10"/>
        </w:rPr>
        <w:t xml:space="preserve"> </w:t>
      </w:r>
      <w:r>
        <w:t>fueron</w:t>
      </w:r>
      <w:r>
        <w:rPr>
          <w:spacing w:val="-6"/>
        </w:rPr>
        <w:t xml:space="preserve"> </w:t>
      </w:r>
      <w:r>
        <w:t>transferidos a otros trabajos que también eran necesarios invertirlos en los inmuebles de los establecimientos educativos</w:t>
      </w:r>
      <w:r>
        <w:rPr>
          <w:spacing w:val="-3"/>
        </w:rPr>
        <w:t xml:space="preserve"> </w:t>
      </w:r>
      <w:r>
        <w:t>intervenidos”.</w:t>
      </w:r>
    </w:p>
    <w:p w14:paraId="6C78C3AC" w14:textId="77777777" w:rsidR="0073230A" w:rsidRDefault="0073230A">
      <w:pPr>
        <w:pStyle w:val="Textoindependiente"/>
        <w:spacing w:before="7"/>
        <w:rPr>
          <w:sz w:val="27"/>
        </w:rPr>
      </w:pPr>
    </w:p>
    <w:p w14:paraId="6FF7A1CF" w14:textId="77777777" w:rsidR="0073230A" w:rsidRDefault="00E96964">
      <w:pPr>
        <w:pStyle w:val="Textoindependiente"/>
        <w:spacing w:line="268" w:lineRule="auto"/>
        <w:ind w:left="128" w:right="648" w:hanging="10"/>
        <w:jc w:val="both"/>
      </w:pPr>
      <w:r>
        <w:t>De</w:t>
      </w:r>
      <w:r>
        <w:rPr>
          <w:spacing w:val="-6"/>
        </w:rPr>
        <w:t xml:space="preserve"> </w:t>
      </w:r>
      <w:r>
        <w:t>igual</w:t>
      </w:r>
      <w:r>
        <w:rPr>
          <w:spacing w:val="-9"/>
        </w:rPr>
        <w:t xml:space="preserve"> </w:t>
      </w:r>
      <w:r>
        <w:t>forma,</w:t>
      </w:r>
      <w:r>
        <w:rPr>
          <w:spacing w:val="-7"/>
        </w:rPr>
        <w:t xml:space="preserve"> </w:t>
      </w:r>
      <w:r>
        <w:t>el</w:t>
      </w:r>
      <w:r>
        <w:rPr>
          <w:spacing w:val="-10"/>
        </w:rPr>
        <w:t xml:space="preserve"> </w:t>
      </w:r>
      <w:proofErr w:type="gramStart"/>
      <w:r>
        <w:t>Subdirector</w:t>
      </w:r>
      <w:proofErr w:type="gramEnd"/>
      <w:r>
        <w:rPr>
          <w:spacing w:val="-6"/>
        </w:rPr>
        <w:t xml:space="preserve"> </w:t>
      </w:r>
      <w:r>
        <w:t>de</w:t>
      </w:r>
      <w:r>
        <w:rPr>
          <w:spacing w:val="-8"/>
        </w:rPr>
        <w:t xml:space="preserve"> </w:t>
      </w:r>
      <w:r>
        <w:t>Fortalecimiento</w:t>
      </w:r>
      <w:r>
        <w:rPr>
          <w:spacing w:val="-10"/>
        </w:rPr>
        <w:t xml:space="preserve"> </w:t>
      </w:r>
      <w:r>
        <w:t>a</w:t>
      </w:r>
      <w:r>
        <w:rPr>
          <w:spacing w:val="-6"/>
        </w:rPr>
        <w:t xml:space="preserve"> </w:t>
      </w:r>
      <w:r>
        <w:t>la</w:t>
      </w:r>
      <w:r>
        <w:rPr>
          <w:spacing w:val="-8"/>
        </w:rPr>
        <w:t xml:space="preserve"> </w:t>
      </w:r>
      <w:r>
        <w:t>Comunidad</w:t>
      </w:r>
      <w:r>
        <w:rPr>
          <w:spacing w:val="-8"/>
        </w:rPr>
        <w:t xml:space="preserve"> </w:t>
      </w:r>
      <w:r>
        <w:t>Educativa,</w:t>
      </w:r>
      <w:r>
        <w:rPr>
          <w:spacing w:val="-7"/>
        </w:rPr>
        <w:t xml:space="preserve"> </w:t>
      </w:r>
      <w:r>
        <w:t>por</w:t>
      </w:r>
      <w:r>
        <w:rPr>
          <w:spacing w:val="-10"/>
        </w:rPr>
        <w:t xml:space="preserve"> </w:t>
      </w:r>
      <w:r>
        <w:t>medio</w:t>
      </w:r>
      <w:r>
        <w:rPr>
          <w:spacing w:val="-5"/>
        </w:rPr>
        <w:t xml:space="preserve"> </w:t>
      </w:r>
      <w:r>
        <w:t>del oficio</w:t>
      </w:r>
      <w:r>
        <w:rPr>
          <w:spacing w:val="-5"/>
        </w:rPr>
        <w:t xml:space="preserve"> </w:t>
      </w:r>
      <w:r>
        <w:t>O-SUBFOCE-108-2022</w:t>
      </w:r>
      <w:r>
        <w:rPr>
          <w:spacing w:val="-6"/>
        </w:rPr>
        <w:t xml:space="preserve"> </w:t>
      </w:r>
      <w:r>
        <w:t>de</w:t>
      </w:r>
      <w:r>
        <w:rPr>
          <w:spacing w:val="-11"/>
        </w:rPr>
        <w:t xml:space="preserve"> </w:t>
      </w:r>
      <w:r>
        <w:t>fecha</w:t>
      </w:r>
      <w:r>
        <w:rPr>
          <w:spacing w:val="-8"/>
        </w:rPr>
        <w:t xml:space="preserve"> </w:t>
      </w:r>
      <w:r>
        <w:t>19</w:t>
      </w:r>
      <w:r>
        <w:rPr>
          <w:spacing w:val="-8"/>
        </w:rPr>
        <w:t xml:space="preserve"> </w:t>
      </w:r>
      <w:r>
        <w:t>de</w:t>
      </w:r>
      <w:r>
        <w:rPr>
          <w:spacing w:val="-8"/>
        </w:rPr>
        <w:t xml:space="preserve"> </w:t>
      </w:r>
      <w:r>
        <w:t>octubre</w:t>
      </w:r>
      <w:r>
        <w:rPr>
          <w:spacing w:val="-5"/>
        </w:rPr>
        <w:t xml:space="preserve"> </w:t>
      </w:r>
      <w:r>
        <w:t>de</w:t>
      </w:r>
      <w:r>
        <w:rPr>
          <w:spacing w:val="-8"/>
        </w:rPr>
        <w:t xml:space="preserve"> </w:t>
      </w:r>
      <w:r>
        <w:t>2022,</w:t>
      </w:r>
      <w:r>
        <w:rPr>
          <w:spacing w:val="-7"/>
        </w:rPr>
        <w:t xml:space="preserve"> </w:t>
      </w:r>
      <w:r>
        <w:t>manifiesta</w:t>
      </w:r>
      <w:r>
        <w:rPr>
          <w:spacing w:val="-8"/>
        </w:rPr>
        <w:t xml:space="preserve"> </w:t>
      </w:r>
      <w:r>
        <w:t>que</w:t>
      </w:r>
      <w:r>
        <w:rPr>
          <w:spacing w:val="-8"/>
        </w:rPr>
        <w:t xml:space="preserve"> </w:t>
      </w:r>
      <w:r>
        <w:t>“el</w:t>
      </w:r>
      <w:r>
        <w:rPr>
          <w:spacing w:val="-5"/>
        </w:rPr>
        <w:t xml:space="preserve"> </w:t>
      </w:r>
      <w:r>
        <w:t>Personal Técnico</w:t>
      </w:r>
      <w:r>
        <w:rPr>
          <w:spacing w:val="-6"/>
        </w:rPr>
        <w:t xml:space="preserve"> </w:t>
      </w:r>
      <w:r>
        <w:t>de</w:t>
      </w:r>
      <w:r>
        <w:rPr>
          <w:spacing w:val="-8"/>
        </w:rPr>
        <w:t xml:space="preserve"> </w:t>
      </w:r>
      <w:r>
        <w:t>Servicios</w:t>
      </w:r>
      <w:r>
        <w:rPr>
          <w:spacing w:val="-5"/>
        </w:rPr>
        <w:t xml:space="preserve"> </w:t>
      </w:r>
      <w:r>
        <w:t>de</w:t>
      </w:r>
      <w:r>
        <w:rPr>
          <w:spacing w:val="-6"/>
        </w:rPr>
        <w:t xml:space="preserve"> </w:t>
      </w:r>
      <w:r>
        <w:t>Apoyo</w:t>
      </w:r>
      <w:r>
        <w:rPr>
          <w:spacing w:val="-5"/>
        </w:rPr>
        <w:t xml:space="preserve"> </w:t>
      </w:r>
      <w:r>
        <w:t>ha</w:t>
      </w:r>
      <w:r>
        <w:rPr>
          <w:spacing w:val="-6"/>
        </w:rPr>
        <w:t xml:space="preserve"> </w:t>
      </w:r>
      <w:r>
        <w:t>brindado</w:t>
      </w:r>
      <w:r>
        <w:rPr>
          <w:spacing w:val="-6"/>
        </w:rPr>
        <w:t xml:space="preserve"> </w:t>
      </w:r>
      <w:r>
        <w:t>acompañamiento</w:t>
      </w:r>
      <w:r>
        <w:rPr>
          <w:spacing w:val="-5"/>
        </w:rPr>
        <w:t xml:space="preserve"> </w:t>
      </w:r>
      <w:r>
        <w:t>en</w:t>
      </w:r>
      <w:r>
        <w:rPr>
          <w:spacing w:val="-8"/>
        </w:rPr>
        <w:t xml:space="preserve"> </w:t>
      </w:r>
      <w:r>
        <w:t>el</w:t>
      </w:r>
      <w:r>
        <w:rPr>
          <w:spacing w:val="-6"/>
        </w:rPr>
        <w:t xml:space="preserve"> </w:t>
      </w:r>
      <w:r>
        <w:t>registro</w:t>
      </w:r>
      <w:r>
        <w:rPr>
          <w:spacing w:val="-5"/>
        </w:rPr>
        <w:t xml:space="preserve"> </w:t>
      </w:r>
      <w:r>
        <w:t>y</w:t>
      </w:r>
      <w:r>
        <w:rPr>
          <w:spacing w:val="-7"/>
        </w:rPr>
        <w:t xml:space="preserve"> </w:t>
      </w:r>
      <w:r>
        <w:t xml:space="preserve">actualización de controles </w:t>
      </w:r>
      <w:r>
        <w:t>internos implementados, para la ejecución de los fondos asignados para el mantenimiento de edificios escolares con fondos de Operación Escuela. 1. Se brindó capacitación a las OPF y directores de centros educativos. 2. Se realizaron visitas de control, mon</w:t>
      </w:r>
      <w:r>
        <w:t>itoreo y seguimiento por el personal Técnico. Se adjunta documentación de soporte”.</w:t>
      </w:r>
    </w:p>
    <w:p w14:paraId="0A076A94" w14:textId="77777777" w:rsidR="0073230A" w:rsidRDefault="0073230A">
      <w:pPr>
        <w:pStyle w:val="Textoindependiente"/>
        <w:spacing w:before="7"/>
        <w:rPr>
          <w:sz w:val="26"/>
        </w:rPr>
      </w:pPr>
    </w:p>
    <w:p w14:paraId="5990644A" w14:textId="77777777" w:rsidR="0073230A" w:rsidRDefault="00E96964">
      <w:pPr>
        <w:pStyle w:val="Ttulo1"/>
        <w:spacing w:before="1"/>
      </w:pPr>
      <w:r>
        <w:t>Comentario de Auditoría</w:t>
      </w:r>
    </w:p>
    <w:p w14:paraId="13645163" w14:textId="77777777" w:rsidR="0073230A" w:rsidRDefault="00E96964">
      <w:pPr>
        <w:pStyle w:val="Textoindependiente"/>
        <w:spacing w:before="44" w:line="268" w:lineRule="auto"/>
        <w:ind w:left="118" w:right="645"/>
      </w:pPr>
      <w:r>
        <w:t>Derivado a lo manifestado por los auditados, la presente deficiencia se confirma debido a que:</w:t>
      </w:r>
    </w:p>
    <w:p w14:paraId="0A930907" w14:textId="77777777" w:rsidR="0073230A" w:rsidRDefault="00E96964">
      <w:pPr>
        <w:pStyle w:val="Prrafodelista"/>
        <w:numPr>
          <w:ilvl w:val="0"/>
          <w:numId w:val="1"/>
        </w:numPr>
        <w:tabs>
          <w:tab w:val="left" w:pos="403"/>
        </w:tabs>
        <w:spacing w:before="14" w:line="268" w:lineRule="auto"/>
        <w:ind w:left="402" w:hanging="284"/>
        <w:jc w:val="left"/>
      </w:pPr>
      <w:r>
        <w:t xml:space="preserve">El acta No. 07-2022 del libro de actas de la </w:t>
      </w:r>
      <w:r>
        <w:t>Organización de Padres de Familia -OPF- del Instituto Nacional de Educación Básica con orientación industrial de Salcajá y</w:t>
      </w:r>
      <w:r>
        <w:rPr>
          <w:spacing w:val="-24"/>
        </w:rPr>
        <w:t xml:space="preserve"> </w:t>
      </w:r>
      <w:r>
        <w:t>el</w:t>
      </w:r>
    </w:p>
    <w:p w14:paraId="45CDFEA6" w14:textId="77777777" w:rsidR="0073230A" w:rsidRDefault="0073230A">
      <w:pPr>
        <w:spacing w:line="268" w:lineRule="auto"/>
        <w:sectPr w:rsidR="0073230A">
          <w:pgSz w:w="12240" w:h="15840"/>
          <w:pgMar w:top="1060" w:right="1380" w:bottom="760" w:left="1300" w:header="616" w:footer="570" w:gutter="0"/>
          <w:cols w:space="720"/>
        </w:sectPr>
      </w:pPr>
    </w:p>
    <w:p w14:paraId="0AAF0D7C" w14:textId="77777777" w:rsidR="0073230A" w:rsidRDefault="00E96964">
      <w:pPr>
        <w:pStyle w:val="Textoindependiente"/>
        <w:spacing w:before="90" w:line="268" w:lineRule="auto"/>
        <w:ind w:left="402" w:right="647"/>
        <w:jc w:val="both"/>
      </w:pPr>
      <w:r>
        <w:lastRenderedPageBreak/>
        <w:t>acta No. 05-2022 del libro de actas de la Organización de Padres de Familia -OPF- del Instituto Nacional de Educació</w:t>
      </w:r>
      <w:r>
        <w:t>n Básica de “Las Flores”, que mencionan los auditados en</w:t>
      </w:r>
      <w:r>
        <w:rPr>
          <w:spacing w:val="-4"/>
        </w:rPr>
        <w:t xml:space="preserve"> </w:t>
      </w:r>
      <w:proofErr w:type="gramStart"/>
      <w:r>
        <w:t>su</w:t>
      </w:r>
      <w:r>
        <w:rPr>
          <w:spacing w:val="-3"/>
        </w:rPr>
        <w:t xml:space="preserve"> </w:t>
      </w:r>
      <w:r>
        <w:t>comentarios</w:t>
      </w:r>
      <w:proofErr w:type="gramEnd"/>
      <w:r>
        <w:t>,</w:t>
      </w:r>
      <w:r>
        <w:rPr>
          <w:spacing w:val="-5"/>
        </w:rPr>
        <w:t xml:space="preserve"> </w:t>
      </w:r>
      <w:r>
        <w:t>no</w:t>
      </w:r>
      <w:r>
        <w:rPr>
          <w:spacing w:val="-6"/>
        </w:rPr>
        <w:t xml:space="preserve"> </w:t>
      </w:r>
      <w:r>
        <w:t>se</w:t>
      </w:r>
      <w:r>
        <w:rPr>
          <w:spacing w:val="-5"/>
        </w:rPr>
        <w:t xml:space="preserve"> </w:t>
      </w:r>
      <w:r>
        <w:t>encontraban</w:t>
      </w:r>
      <w:r>
        <w:rPr>
          <w:spacing w:val="-3"/>
        </w:rPr>
        <w:t xml:space="preserve"> </w:t>
      </w:r>
      <w:r>
        <w:t>suscritas</w:t>
      </w:r>
      <w:r>
        <w:rPr>
          <w:spacing w:val="-4"/>
        </w:rPr>
        <w:t xml:space="preserve"> </w:t>
      </w:r>
      <w:r>
        <w:t>en</w:t>
      </w:r>
      <w:r>
        <w:rPr>
          <w:spacing w:val="-3"/>
        </w:rPr>
        <w:t xml:space="preserve"> </w:t>
      </w:r>
      <w:r>
        <w:t>el</w:t>
      </w:r>
      <w:r>
        <w:rPr>
          <w:spacing w:val="-4"/>
        </w:rPr>
        <w:t xml:space="preserve"> </w:t>
      </w:r>
      <w:r>
        <w:t>momento</w:t>
      </w:r>
      <w:r>
        <w:rPr>
          <w:spacing w:val="-6"/>
        </w:rPr>
        <w:t xml:space="preserve"> </w:t>
      </w:r>
      <w:r>
        <w:t>de</w:t>
      </w:r>
      <w:r>
        <w:rPr>
          <w:spacing w:val="-3"/>
        </w:rPr>
        <w:t xml:space="preserve"> </w:t>
      </w:r>
      <w:r>
        <w:t>la</w:t>
      </w:r>
      <w:r>
        <w:rPr>
          <w:spacing w:val="-5"/>
        </w:rPr>
        <w:t xml:space="preserve"> </w:t>
      </w:r>
      <w:r>
        <w:t>visita</w:t>
      </w:r>
      <w:r>
        <w:rPr>
          <w:spacing w:val="-4"/>
        </w:rPr>
        <w:t xml:space="preserve"> </w:t>
      </w:r>
      <w:r>
        <w:t>de</w:t>
      </w:r>
      <w:r>
        <w:rPr>
          <w:spacing w:val="-3"/>
        </w:rPr>
        <w:t xml:space="preserve"> </w:t>
      </w:r>
      <w:r>
        <w:t xml:space="preserve">Auditoría Interna a dichos establecimientos, ya que se verificó el libro en físico y se tomaron las fotos </w:t>
      </w:r>
      <w:r>
        <w:t>correspondientes de los mismos, dichas visitas fueron realizadas el 13 y 14 de octubre del</w:t>
      </w:r>
      <w:r>
        <w:rPr>
          <w:spacing w:val="-2"/>
        </w:rPr>
        <w:t xml:space="preserve"> </w:t>
      </w:r>
      <w:r>
        <w:t>2022.</w:t>
      </w:r>
    </w:p>
    <w:p w14:paraId="78A50617" w14:textId="77777777" w:rsidR="0073230A" w:rsidRDefault="0073230A">
      <w:pPr>
        <w:pStyle w:val="Textoindependiente"/>
        <w:spacing w:before="10"/>
        <w:rPr>
          <w:sz w:val="26"/>
        </w:rPr>
      </w:pPr>
    </w:p>
    <w:p w14:paraId="6DE79B76" w14:textId="77777777" w:rsidR="0073230A" w:rsidRDefault="00E96964">
      <w:pPr>
        <w:pStyle w:val="Prrafodelista"/>
        <w:numPr>
          <w:ilvl w:val="0"/>
          <w:numId w:val="1"/>
        </w:numPr>
        <w:tabs>
          <w:tab w:val="left" w:pos="403"/>
        </w:tabs>
        <w:spacing w:before="1" w:line="268" w:lineRule="auto"/>
        <w:ind w:left="402" w:right="644" w:hanging="284"/>
      </w:pPr>
      <w:r>
        <w:t>De igual manera, en el acta No. 25 del libro de actas de la Organización de Padres de Familia</w:t>
      </w:r>
      <w:r>
        <w:rPr>
          <w:spacing w:val="-12"/>
        </w:rPr>
        <w:t xml:space="preserve"> </w:t>
      </w:r>
      <w:r>
        <w:t>-OPF-</w:t>
      </w:r>
      <w:r>
        <w:rPr>
          <w:spacing w:val="-11"/>
        </w:rPr>
        <w:t xml:space="preserve"> </w:t>
      </w:r>
      <w:r>
        <w:t>del</w:t>
      </w:r>
      <w:r>
        <w:rPr>
          <w:spacing w:val="-14"/>
        </w:rPr>
        <w:t xml:space="preserve"> </w:t>
      </w:r>
      <w:r>
        <w:t>Instituto</w:t>
      </w:r>
      <w:r>
        <w:rPr>
          <w:spacing w:val="-12"/>
        </w:rPr>
        <w:t xml:space="preserve"> </w:t>
      </w:r>
      <w:r>
        <w:t>Nacional</w:t>
      </w:r>
      <w:r>
        <w:rPr>
          <w:spacing w:val="-13"/>
        </w:rPr>
        <w:t xml:space="preserve"> </w:t>
      </w:r>
      <w:r>
        <w:t>de</w:t>
      </w:r>
      <w:r>
        <w:rPr>
          <w:spacing w:val="-12"/>
        </w:rPr>
        <w:t xml:space="preserve"> </w:t>
      </w:r>
      <w:r>
        <w:t>Educación</w:t>
      </w:r>
      <w:r>
        <w:rPr>
          <w:spacing w:val="-17"/>
        </w:rPr>
        <w:t xml:space="preserve"> </w:t>
      </w:r>
      <w:r>
        <w:t>Básica</w:t>
      </w:r>
      <w:r>
        <w:rPr>
          <w:spacing w:val="-11"/>
        </w:rPr>
        <w:t xml:space="preserve"> </w:t>
      </w:r>
      <w:r>
        <w:t>“Dr.</w:t>
      </w:r>
      <w:r>
        <w:rPr>
          <w:spacing w:val="-18"/>
        </w:rPr>
        <w:t xml:space="preserve"> </w:t>
      </w:r>
      <w:r>
        <w:t>Werner</w:t>
      </w:r>
      <w:r>
        <w:rPr>
          <w:spacing w:val="-12"/>
        </w:rPr>
        <w:t xml:space="preserve"> </w:t>
      </w:r>
      <w:r>
        <w:t>Ova</w:t>
      </w:r>
      <w:r>
        <w:t>lle</w:t>
      </w:r>
      <w:r>
        <w:rPr>
          <w:spacing w:val="-12"/>
        </w:rPr>
        <w:t xml:space="preserve"> </w:t>
      </w:r>
      <w:r>
        <w:t>López”,</w:t>
      </w:r>
      <w:r>
        <w:rPr>
          <w:spacing w:val="41"/>
        </w:rPr>
        <w:t xml:space="preserve"> </w:t>
      </w:r>
      <w:r>
        <w:t>se describieron los renglones priorizados, para realizar el mantenimiento del edificio escolar,</w:t>
      </w:r>
      <w:r>
        <w:rPr>
          <w:spacing w:val="-9"/>
        </w:rPr>
        <w:t xml:space="preserve"> </w:t>
      </w:r>
      <w:r>
        <w:t>indicando</w:t>
      </w:r>
      <w:r>
        <w:rPr>
          <w:spacing w:val="-8"/>
        </w:rPr>
        <w:t xml:space="preserve"> </w:t>
      </w:r>
      <w:r>
        <w:t>el</w:t>
      </w:r>
      <w:r>
        <w:rPr>
          <w:spacing w:val="-9"/>
        </w:rPr>
        <w:t xml:space="preserve"> </w:t>
      </w:r>
      <w:r>
        <w:t>cambio</w:t>
      </w:r>
      <w:r>
        <w:rPr>
          <w:spacing w:val="-8"/>
        </w:rPr>
        <w:t xml:space="preserve"> </w:t>
      </w:r>
      <w:r>
        <w:t>de</w:t>
      </w:r>
      <w:r>
        <w:rPr>
          <w:spacing w:val="-8"/>
        </w:rPr>
        <w:t xml:space="preserve"> </w:t>
      </w:r>
      <w:r>
        <w:t>proyecto</w:t>
      </w:r>
      <w:r>
        <w:rPr>
          <w:spacing w:val="-7"/>
        </w:rPr>
        <w:t xml:space="preserve"> </w:t>
      </w:r>
      <w:r>
        <w:t>aprobado</w:t>
      </w:r>
      <w:r>
        <w:rPr>
          <w:spacing w:val="-8"/>
        </w:rPr>
        <w:t xml:space="preserve"> </w:t>
      </w:r>
      <w:r>
        <w:t>el</w:t>
      </w:r>
      <w:r>
        <w:rPr>
          <w:spacing w:val="-9"/>
        </w:rPr>
        <w:t xml:space="preserve"> </w:t>
      </w:r>
      <w:r>
        <w:t>cual</w:t>
      </w:r>
      <w:r>
        <w:rPr>
          <w:spacing w:val="-9"/>
        </w:rPr>
        <w:t xml:space="preserve"> </w:t>
      </w:r>
      <w:r>
        <w:t>consistía</w:t>
      </w:r>
      <w:r>
        <w:rPr>
          <w:spacing w:val="-8"/>
        </w:rPr>
        <w:t xml:space="preserve"> </w:t>
      </w:r>
      <w:r>
        <w:t>en</w:t>
      </w:r>
      <w:r>
        <w:rPr>
          <w:spacing w:val="-8"/>
        </w:rPr>
        <w:t xml:space="preserve"> </w:t>
      </w:r>
      <w:r>
        <w:t>la</w:t>
      </w:r>
      <w:r>
        <w:rPr>
          <w:spacing w:val="-10"/>
        </w:rPr>
        <w:t xml:space="preserve"> </w:t>
      </w:r>
      <w:r>
        <w:t>sustitución</w:t>
      </w:r>
      <w:r>
        <w:rPr>
          <w:spacing w:val="-8"/>
        </w:rPr>
        <w:t xml:space="preserve"> </w:t>
      </w:r>
      <w:r>
        <w:t>del muro perimetral mismo que fue realizado con otros fondos, por lo qu</w:t>
      </w:r>
      <w:r>
        <w:t>e utilizaron la asignación financiera para reparar la losa del laboratorio de</w:t>
      </w:r>
      <w:r>
        <w:rPr>
          <w:spacing w:val="-10"/>
        </w:rPr>
        <w:t xml:space="preserve"> </w:t>
      </w:r>
      <w:r>
        <w:t>computación.</w:t>
      </w:r>
    </w:p>
    <w:p w14:paraId="6943E87D" w14:textId="77777777" w:rsidR="0073230A" w:rsidRDefault="0073230A">
      <w:pPr>
        <w:pStyle w:val="Textoindependiente"/>
        <w:spacing w:before="10"/>
        <w:rPr>
          <w:sz w:val="26"/>
        </w:rPr>
      </w:pPr>
    </w:p>
    <w:p w14:paraId="6D3AEF87" w14:textId="77777777" w:rsidR="0073230A" w:rsidRDefault="00E96964">
      <w:pPr>
        <w:pStyle w:val="Prrafodelista"/>
        <w:numPr>
          <w:ilvl w:val="0"/>
          <w:numId w:val="1"/>
        </w:numPr>
        <w:tabs>
          <w:tab w:val="left" w:pos="403"/>
        </w:tabs>
        <w:spacing w:line="268" w:lineRule="auto"/>
        <w:ind w:left="402" w:right="650" w:hanging="284"/>
      </w:pPr>
      <w:r>
        <w:t>Derivado de lo anterior, se evidencia que, en ninguna de las tres actas mencionadas, comparece el coordinador de infraestructura educativa de esta DIDEDUC, de igual</w:t>
      </w:r>
      <w:r>
        <w:t xml:space="preserve"> forma no existen documentos por escrito donde se les autorizan los cambios y/o modificaciones de los</w:t>
      </w:r>
      <w:r>
        <w:rPr>
          <w:spacing w:val="-3"/>
        </w:rPr>
        <w:t xml:space="preserve"> </w:t>
      </w:r>
      <w:r>
        <w:t>proyectos.</w:t>
      </w:r>
    </w:p>
    <w:p w14:paraId="0904125F" w14:textId="77777777" w:rsidR="0073230A" w:rsidRDefault="0073230A">
      <w:pPr>
        <w:pStyle w:val="Textoindependiente"/>
        <w:spacing w:before="10"/>
        <w:rPr>
          <w:sz w:val="26"/>
        </w:rPr>
      </w:pPr>
    </w:p>
    <w:p w14:paraId="7C417198" w14:textId="77777777" w:rsidR="0073230A" w:rsidRDefault="00E96964">
      <w:pPr>
        <w:pStyle w:val="Prrafodelista"/>
        <w:numPr>
          <w:ilvl w:val="0"/>
          <w:numId w:val="1"/>
        </w:numPr>
        <w:tabs>
          <w:tab w:val="left" w:pos="403"/>
        </w:tabs>
        <w:spacing w:line="268" w:lineRule="auto"/>
        <w:ind w:left="402" w:hanging="284"/>
      </w:pPr>
      <w:r>
        <w:t>Se constató que, la Organización de Padres de Familia -OPF- del Instituto Nacional de Educación Básica Dr. Werner Ovalle López, realizan los r</w:t>
      </w:r>
      <w:r>
        <w:t>egistros del libro de caja de forma errónea y la Organización de Padres de Familia -OPF- del Instituto Nacional de Educación Básica Telesecundaria de San José la Viña, no posee los codos de la chequera de la cuenta bancaria de dicha</w:t>
      </w:r>
      <w:r>
        <w:rPr>
          <w:spacing w:val="-5"/>
        </w:rPr>
        <w:t xml:space="preserve"> </w:t>
      </w:r>
      <w:r>
        <w:t>OPF.</w:t>
      </w:r>
    </w:p>
    <w:p w14:paraId="75AFBF10" w14:textId="77777777" w:rsidR="0073230A" w:rsidRDefault="0073230A">
      <w:pPr>
        <w:pStyle w:val="Textoindependiente"/>
        <w:rPr>
          <w:sz w:val="24"/>
        </w:rPr>
      </w:pPr>
    </w:p>
    <w:p w14:paraId="7241C9E9" w14:textId="77777777" w:rsidR="0073230A" w:rsidRDefault="0073230A">
      <w:pPr>
        <w:pStyle w:val="Textoindependiente"/>
        <w:spacing w:before="4"/>
        <w:rPr>
          <w:sz w:val="19"/>
        </w:rPr>
      </w:pPr>
    </w:p>
    <w:p w14:paraId="60EBEEA5" w14:textId="77777777" w:rsidR="0073230A" w:rsidRDefault="00E96964">
      <w:pPr>
        <w:pStyle w:val="Ttulo1"/>
        <w:spacing w:before="1"/>
        <w:jc w:val="both"/>
      </w:pPr>
      <w:bookmarkStart w:id="5" w:name="_TOC_250000"/>
      <w:r>
        <w:t xml:space="preserve">OTROS </w:t>
      </w:r>
      <w:r>
        <w:t>COMENTARIOS DE</w:t>
      </w:r>
      <w:r>
        <w:rPr>
          <w:spacing w:val="-14"/>
        </w:rPr>
        <w:t xml:space="preserve"> </w:t>
      </w:r>
      <w:bookmarkEnd w:id="5"/>
      <w:r>
        <w:t>AUDITORIA</w:t>
      </w:r>
    </w:p>
    <w:p w14:paraId="562F2BA6" w14:textId="77777777" w:rsidR="0073230A" w:rsidRDefault="00E96964">
      <w:pPr>
        <w:pStyle w:val="Textoindependiente"/>
        <w:spacing w:before="1" w:line="268" w:lineRule="auto"/>
        <w:ind w:left="128" w:right="652" w:hanging="10"/>
        <w:jc w:val="both"/>
      </w:pPr>
      <w:r>
        <w:t>Como resultado del trabajo efectuado, durante la ejecución del consejo o consultoría, se fortaleció el control interno en lo</w:t>
      </w:r>
      <w:r>
        <w:rPr>
          <w:spacing w:val="-2"/>
        </w:rPr>
        <w:t xml:space="preserve"> </w:t>
      </w:r>
      <w:r>
        <w:t>siguiente:</w:t>
      </w:r>
    </w:p>
    <w:p w14:paraId="6AAA54DF" w14:textId="77777777" w:rsidR="0073230A" w:rsidRDefault="0073230A">
      <w:pPr>
        <w:pStyle w:val="Textoindependiente"/>
        <w:spacing w:before="5"/>
        <w:rPr>
          <w:sz w:val="26"/>
        </w:rPr>
      </w:pPr>
    </w:p>
    <w:p w14:paraId="2386D97D" w14:textId="77777777" w:rsidR="0073230A" w:rsidRDefault="00E96964">
      <w:pPr>
        <w:pStyle w:val="Ttulo1"/>
        <w:spacing w:before="1"/>
        <w:jc w:val="both"/>
      </w:pPr>
      <w:r>
        <w:t>Falta de registros en los codos de las chequeras</w:t>
      </w:r>
    </w:p>
    <w:p w14:paraId="07524829" w14:textId="77777777" w:rsidR="0073230A" w:rsidRDefault="00E96964">
      <w:pPr>
        <w:pStyle w:val="Textoindependiente"/>
        <w:spacing w:before="44" w:line="268" w:lineRule="auto"/>
        <w:ind w:left="128" w:right="647" w:hanging="10"/>
        <w:jc w:val="both"/>
      </w:pPr>
      <w:r>
        <w:t xml:space="preserve">Al realizar visita </w:t>
      </w:r>
      <w:proofErr w:type="gramStart"/>
      <w:r>
        <w:t>a  las</w:t>
      </w:r>
      <w:proofErr w:type="gramEnd"/>
      <w:r>
        <w:t xml:space="preserve">  Organizaciones  de</w:t>
      </w:r>
      <w:r>
        <w:t xml:space="preserve">  Padres  de  Familia  de  los  Instituto  Nacional de Educación Básica Dr. Werner Ovalle López y Barrio las Flores, se determinó que</w:t>
      </w:r>
      <w:r>
        <w:rPr>
          <w:spacing w:val="34"/>
        </w:rPr>
        <w:t xml:space="preserve"> </w:t>
      </w:r>
      <w:r>
        <w:t>los</w:t>
      </w:r>
      <w:r>
        <w:rPr>
          <w:spacing w:val="-14"/>
        </w:rPr>
        <w:t xml:space="preserve"> </w:t>
      </w:r>
      <w:r>
        <w:t>codos</w:t>
      </w:r>
      <w:r>
        <w:rPr>
          <w:spacing w:val="-15"/>
        </w:rPr>
        <w:t xml:space="preserve"> </w:t>
      </w:r>
      <w:r>
        <w:t>de</w:t>
      </w:r>
      <w:r>
        <w:rPr>
          <w:spacing w:val="-14"/>
        </w:rPr>
        <w:t xml:space="preserve"> </w:t>
      </w:r>
      <w:r>
        <w:t>las</w:t>
      </w:r>
      <w:r>
        <w:rPr>
          <w:spacing w:val="-15"/>
        </w:rPr>
        <w:t xml:space="preserve"> </w:t>
      </w:r>
      <w:r>
        <w:t>chequeras</w:t>
      </w:r>
      <w:r>
        <w:rPr>
          <w:spacing w:val="-14"/>
        </w:rPr>
        <w:t xml:space="preserve"> </w:t>
      </w:r>
      <w:r>
        <w:t>correspondientes,</w:t>
      </w:r>
      <w:r>
        <w:rPr>
          <w:spacing w:val="-11"/>
        </w:rPr>
        <w:t xml:space="preserve"> </w:t>
      </w:r>
      <w:r>
        <w:t>no</w:t>
      </w:r>
      <w:r>
        <w:rPr>
          <w:spacing w:val="-15"/>
        </w:rPr>
        <w:t xml:space="preserve"> </w:t>
      </w:r>
      <w:r>
        <w:t>contaban</w:t>
      </w:r>
      <w:r>
        <w:rPr>
          <w:spacing w:val="-14"/>
        </w:rPr>
        <w:t xml:space="preserve"> </w:t>
      </w:r>
      <w:r>
        <w:t>con</w:t>
      </w:r>
      <w:r>
        <w:rPr>
          <w:spacing w:val="-13"/>
        </w:rPr>
        <w:t xml:space="preserve"> </w:t>
      </w:r>
      <w:r>
        <w:t>los</w:t>
      </w:r>
      <w:r>
        <w:rPr>
          <w:spacing w:val="-14"/>
        </w:rPr>
        <w:t xml:space="preserve"> </w:t>
      </w:r>
      <w:r>
        <w:t>registros</w:t>
      </w:r>
      <w:r>
        <w:rPr>
          <w:spacing w:val="-15"/>
        </w:rPr>
        <w:t xml:space="preserve"> </w:t>
      </w:r>
      <w:r>
        <w:t xml:space="preserve">operados, situación que fue dada a conocer por </w:t>
      </w:r>
      <w:r>
        <w:t>medio de las Notas de Auditoria 01-2022 y DIDAI-DIDEDUC-QUETGO-O-DIDAI/SUB-184-2022-1, de fecha 13 de octubre de</w:t>
      </w:r>
      <w:r>
        <w:rPr>
          <w:spacing w:val="-29"/>
        </w:rPr>
        <w:t xml:space="preserve"> </w:t>
      </w:r>
      <w:r>
        <w:t>2022</w:t>
      </w:r>
    </w:p>
    <w:p w14:paraId="7AA705C3" w14:textId="77777777" w:rsidR="0073230A" w:rsidRDefault="00E96964">
      <w:pPr>
        <w:pStyle w:val="Textoindependiente"/>
        <w:spacing w:before="2" w:line="268" w:lineRule="auto"/>
        <w:ind w:left="128" w:right="652"/>
        <w:jc w:val="both"/>
      </w:pPr>
      <w:r>
        <w:t xml:space="preserve">respectivamente y dirigidas a los presidentes de las </w:t>
      </w:r>
      <w:proofErr w:type="spellStart"/>
      <w:r>
        <w:t>OPFs</w:t>
      </w:r>
      <w:proofErr w:type="spellEnd"/>
      <w:r>
        <w:t>; y como resultados de tales acciones, presentaron copias de los registros ya ope</w:t>
      </w:r>
      <w:r>
        <w:t>rados en dichos codos de las chequeras.</w:t>
      </w:r>
    </w:p>
    <w:p w14:paraId="749504DF" w14:textId="77777777" w:rsidR="0073230A" w:rsidRDefault="0073230A">
      <w:pPr>
        <w:pStyle w:val="Textoindependiente"/>
        <w:spacing w:before="8"/>
        <w:rPr>
          <w:sz w:val="26"/>
        </w:rPr>
      </w:pPr>
    </w:p>
    <w:p w14:paraId="13E8C2BF" w14:textId="77777777" w:rsidR="0073230A" w:rsidRDefault="00E96964">
      <w:pPr>
        <w:pStyle w:val="Ttulo1"/>
        <w:jc w:val="both"/>
      </w:pPr>
      <w:r>
        <w:t>Cheques anulados no adjuntos en el codo de la chequera</w:t>
      </w:r>
    </w:p>
    <w:p w14:paraId="6383C3DF" w14:textId="77777777" w:rsidR="0073230A" w:rsidRDefault="00E96964">
      <w:pPr>
        <w:pStyle w:val="Textoindependiente"/>
        <w:spacing w:before="45" w:line="268" w:lineRule="auto"/>
        <w:ind w:left="128" w:right="648" w:hanging="10"/>
        <w:jc w:val="both"/>
      </w:pPr>
      <w:r>
        <w:t>Al</w:t>
      </w:r>
      <w:r>
        <w:rPr>
          <w:spacing w:val="-7"/>
        </w:rPr>
        <w:t xml:space="preserve"> </w:t>
      </w:r>
      <w:r>
        <w:t>realizar</w:t>
      </w:r>
      <w:r>
        <w:rPr>
          <w:spacing w:val="-2"/>
        </w:rPr>
        <w:t xml:space="preserve"> </w:t>
      </w:r>
      <w:r>
        <w:t>visita</w:t>
      </w:r>
      <w:r>
        <w:rPr>
          <w:spacing w:val="-5"/>
        </w:rPr>
        <w:t xml:space="preserve"> </w:t>
      </w:r>
      <w:r>
        <w:t>a</w:t>
      </w:r>
      <w:r>
        <w:rPr>
          <w:spacing w:val="-5"/>
        </w:rPr>
        <w:t xml:space="preserve"> </w:t>
      </w:r>
      <w:r>
        <w:t>la</w:t>
      </w:r>
      <w:r>
        <w:rPr>
          <w:spacing w:val="-5"/>
        </w:rPr>
        <w:t xml:space="preserve"> </w:t>
      </w:r>
      <w:r>
        <w:t>Organización</w:t>
      </w:r>
      <w:r>
        <w:rPr>
          <w:spacing w:val="-6"/>
        </w:rPr>
        <w:t xml:space="preserve"> </w:t>
      </w:r>
      <w:r>
        <w:t>de</w:t>
      </w:r>
      <w:r>
        <w:rPr>
          <w:spacing w:val="-7"/>
        </w:rPr>
        <w:t xml:space="preserve"> </w:t>
      </w:r>
      <w:r>
        <w:t>Padre</w:t>
      </w:r>
      <w:r>
        <w:rPr>
          <w:spacing w:val="-5"/>
        </w:rPr>
        <w:t xml:space="preserve"> </w:t>
      </w:r>
      <w:r>
        <w:t>de</w:t>
      </w:r>
      <w:r>
        <w:rPr>
          <w:spacing w:val="-6"/>
        </w:rPr>
        <w:t xml:space="preserve"> </w:t>
      </w:r>
      <w:r>
        <w:t>Familia</w:t>
      </w:r>
      <w:r>
        <w:rPr>
          <w:spacing w:val="-5"/>
        </w:rPr>
        <w:t xml:space="preserve"> </w:t>
      </w:r>
      <w:r>
        <w:t>del</w:t>
      </w:r>
      <w:r>
        <w:rPr>
          <w:spacing w:val="-4"/>
        </w:rPr>
        <w:t xml:space="preserve"> </w:t>
      </w:r>
      <w:r>
        <w:t>Instituto</w:t>
      </w:r>
      <w:r>
        <w:rPr>
          <w:spacing w:val="-8"/>
        </w:rPr>
        <w:t xml:space="preserve"> </w:t>
      </w:r>
      <w:r>
        <w:t>Nacional</w:t>
      </w:r>
      <w:r>
        <w:rPr>
          <w:spacing w:val="-6"/>
        </w:rPr>
        <w:t xml:space="preserve"> </w:t>
      </w:r>
      <w:r>
        <w:t>de</w:t>
      </w:r>
      <w:r>
        <w:rPr>
          <w:spacing w:val="-6"/>
        </w:rPr>
        <w:t xml:space="preserve"> </w:t>
      </w:r>
      <w:r>
        <w:t xml:space="preserve">Educación Básica Dr. Werner Ovalle López, se determinó que los cheques </w:t>
      </w:r>
      <w:r>
        <w:t>anulados no se encontraban adjuntos a los codos de la chequera, situación que fue dada a conocer por medio</w:t>
      </w:r>
      <w:r>
        <w:rPr>
          <w:spacing w:val="23"/>
        </w:rPr>
        <w:t xml:space="preserve"> </w:t>
      </w:r>
      <w:r>
        <w:t>de</w:t>
      </w:r>
      <w:r>
        <w:rPr>
          <w:spacing w:val="23"/>
        </w:rPr>
        <w:t xml:space="preserve"> </w:t>
      </w:r>
      <w:r>
        <w:t>la</w:t>
      </w:r>
      <w:r>
        <w:rPr>
          <w:spacing w:val="24"/>
        </w:rPr>
        <w:t xml:space="preserve"> </w:t>
      </w:r>
      <w:r>
        <w:t>Nota</w:t>
      </w:r>
      <w:r>
        <w:rPr>
          <w:spacing w:val="24"/>
        </w:rPr>
        <w:t xml:space="preserve"> </w:t>
      </w:r>
      <w:r>
        <w:t>de</w:t>
      </w:r>
      <w:r>
        <w:rPr>
          <w:spacing w:val="24"/>
        </w:rPr>
        <w:t xml:space="preserve"> </w:t>
      </w:r>
      <w:r>
        <w:t>Auditoria</w:t>
      </w:r>
      <w:r>
        <w:rPr>
          <w:spacing w:val="23"/>
        </w:rPr>
        <w:t xml:space="preserve"> </w:t>
      </w:r>
      <w:r>
        <w:t>01-2022,</w:t>
      </w:r>
      <w:r>
        <w:rPr>
          <w:spacing w:val="24"/>
        </w:rPr>
        <w:t xml:space="preserve"> </w:t>
      </w:r>
      <w:r>
        <w:t>de</w:t>
      </w:r>
      <w:r>
        <w:rPr>
          <w:spacing w:val="21"/>
        </w:rPr>
        <w:t xml:space="preserve"> </w:t>
      </w:r>
      <w:r>
        <w:t>fecha</w:t>
      </w:r>
      <w:r>
        <w:rPr>
          <w:spacing w:val="23"/>
        </w:rPr>
        <w:t xml:space="preserve"> </w:t>
      </w:r>
      <w:r>
        <w:t>13</w:t>
      </w:r>
      <w:r>
        <w:rPr>
          <w:spacing w:val="24"/>
        </w:rPr>
        <w:t xml:space="preserve"> </w:t>
      </w:r>
      <w:r>
        <w:t>de</w:t>
      </w:r>
      <w:r>
        <w:rPr>
          <w:spacing w:val="23"/>
        </w:rPr>
        <w:t xml:space="preserve"> </w:t>
      </w:r>
      <w:r>
        <w:t>octubre</w:t>
      </w:r>
      <w:r>
        <w:rPr>
          <w:spacing w:val="24"/>
        </w:rPr>
        <w:t xml:space="preserve"> </w:t>
      </w:r>
      <w:r>
        <w:t>de</w:t>
      </w:r>
      <w:r>
        <w:rPr>
          <w:spacing w:val="25"/>
        </w:rPr>
        <w:t xml:space="preserve"> </w:t>
      </w:r>
      <w:r>
        <w:t>2022</w:t>
      </w:r>
      <w:r>
        <w:rPr>
          <w:spacing w:val="23"/>
        </w:rPr>
        <w:t xml:space="preserve"> </w:t>
      </w:r>
      <w:r>
        <w:t>y</w:t>
      </w:r>
      <w:r>
        <w:rPr>
          <w:spacing w:val="23"/>
        </w:rPr>
        <w:t xml:space="preserve"> </w:t>
      </w:r>
      <w:r>
        <w:t>dirigida</w:t>
      </w:r>
      <w:r>
        <w:rPr>
          <w:spacing w:val="23"/>
        </w:rPr>
        <w:t xml:space="preserve"> </w:t>
      </w:r>
      <w:r>
        <w:t>a</w:t>
      </w:r>
      <w:r>
        <w:rPr>
          <w:spacing w:val="24"/>
        </w:rPr>
        <w:t xml:space="preserve"> </w:t>
      </w:r>
      <w:r>
        <w:t>la</w:t>
      </w:r>
    </w:p>
    <w:p w14:paraId="50FE1B7A" w14:textId="77777777" w:rsidR="0073230A" w:rsidRDefault="0073230A">
      <w:pPr>
        <w:spacing w:line="268" w:lineRule="auto"/>
        <w:jc w:val="both"/>
        <w:sectPr w:rsidR="0073230A">
          <w:pgSz w:w="12240" w:h="15840"/>
          <w:pgMar w:top="1060" w:right="1380" w:bottom="760" w:left="1300" w:header="616" w:footer="570" w:gutter="0"/>
          <w:cols w:space="720"/>
        </w:sectPr>
      </w:pPr>
    </w:p>
    <w:p w14:paraId="3F70EC84" w14:textId="77777777" w:rsidR="0073230A" w:rsidRDefault="00E96964">
      <w:pPr>
        <w:pStyle w:val="Textoindependiente"/>
        <w:spacing w:before="90" w:line="268" w:lineRule="auto"/>
        <w:ind w:left="128"/>
      </w:pPr>
      <w:r>
        <w:lastRenderedPageBreak/>
        <w:t>presidenta de la OPF; y como resultado de tales accione</w:t>
      </w:r>
      <w:r>
        <w:t>s, presentaron evidencia que se adjuntaron los cheques anulados en los codos de las chequeras.</w:t>
      </w:r>
    </w:p>
    <w:p w14:paraId="6A2E4B95" w14:textId="77777777" w:rsidR="0073230A" w:rsidRDefault="0073230A">
      <w:pPr>
        <w:pStyle w:val="Textoindependiente"/>
        <w:spacing w:before="9"/>
        <w:rPr>
          <w:sz w:val="26"/>
        </w:rPr>
      </w:pPr>
    </w:p>
    <w:p w14:paraId="0D1685D9" w14:textId="77777777" w:rsidR="0073230A" w:rsidRDefault="00E96964">
      <w:pPr>
        <w:pStyle w:val="Textoindependiente"/>
        <w:spacing w:line="271" w:lineRule="auto"/>
        <w:ind w:left="118" w:right="645"/>
      </w:pPr>
      <w:r>
        <w:rPr>
          <w:b/>
        </w:rPr>
        <w:t xml:space="preserve">Los formularios PRA-FOR-186 y PRA-FOR-188, no estaban debidamente firmados. </w:t>
      </w:r>
      <w:r>
        <w:t>Al</w:t>
      </w:r>
      <w:r>
        <w:rPr>
          <w:spacing w:val="-7"/>
        </w:rPr>
        <w:t xml:space="preserve"> </w:t>
      </w:r>
      <w:r>
        <w:t>realizar</w:t>
      </w:r>
      <w:r>
        <w:rPr>
          <w:spacing w:val="-2"/>
        </w:rPr>
        <w:t xml:space="preserve"> </w:t>
      </w:r>
      <w:r>
        <w:t>visita</w:t>
      </w:r>
      <w:r>
        <w:rPr>
          <w:spacing w:val="-5"/>
        </w:rPr>
        <w:t xml:space="preserve"> </w:t>
      </w:r>
      <w:r>
        <w:t>a</w:t>
      </w:r>
      <w:r>
        <w:rPr>
          <w:spacing w:val="-5"/>
        </w:rPr>
        <w:t xml:space="preserve"> </w:t>
      </w:r>
      <w:r>
        <w:t>la</w:t>
      </w:r>
      <w:r>
        <w:rPr>
          <w:spacing w:val="-5"/>
        </w:rPr>
        <w:t xml:space="preserve"> </w:t>
      </w:r>
      <w:r>
        <w:t>Organización</w:t>
      </w:r>
      <w:r>
        <w:rPr>
          <w:spacing w:val="-6"/>
        </w:rPr>
        <w:t xml:space="preserve"> </w:t>
      </w:r>
      <w:r>
        <w:t>de</w:t>
      </w:r>
      <w:r>
        <w:rPr>
          <w:spacing w:val="-7"/>
        </w:rPr>
        <w:t xml:space="preserve"> </w:t>
      </w:r>
      <w:r>
        <w:t>Padre</w:t>
      </w:r>
      <w:r>
        <w:rPr>
          <w:spacing w:val="-5"/>
        </w:rPr>
        <w:t xml:space="preserve"> </w:t>
      </w:r>
      <w:r>
        <w:t>de</w:t>
      </w:r>
      <w:r>
        <w:rPr>
          <w:spacing w:val="-6"/>
        </w:rPr>
        <w:t xml:space="preserve"> </w:t>
      </w:r>
      <w:r>
        <w:t>Familia</w:t>
      </w:r>
      <w:r>
        <w:rPr>
          <w:spacing w:val="-5"/>
        </w:rPr>
        <w:t xml:space="preserve"> </w:t>
      </w:r>
      <w:r>
        <w:t>del</w:t>
      </w:r>
      <w:r>
        <w:rPr>
          <w:spacing w:val="-4"/>
        </w:rPr>
        <w:t xml:space="preserve"> </w:t>
      </w:r>
      <w:r>
        <w:t>Instituto</w:t>
      </w:r>
      <w:r>
        <w:rPr>
          <w:spacing w:val="-8"/>
        </w:rPr>
        <w:t xml:space="preserve"> </w:t>
      </w:r>
      <w:r>
        <w:t>Nacional</w:t>
      </w:r>
      <w:r>
        <w:rPr>
          <w:spacing w:val="-6"/>
        </w:rPr>
        <w:t xml:space="preserve"> </w:t>
      </w:r>
      <w:r>
        <w:t>de</w:t>
      </w:r>
      <w:r>
        <w:rPr>
          <w:spacing w:val="-6"/>
        </w:rPr>
        <w:t xml:space="preserve"> </w:t>
      </w:r>
      <w:r>
        <w:t>Educación Básica Dr. Werner Ovalle López, se determinó que los formularios PRA-FOR-186 “Comprobante</w:t>
      </w:r>
      <w:r>
        <w:rPr>
          <w:spacing w:val="-18"/>
        </w:rPr>
        <w:t xml:space="preserve"> </w:t>
      </w:r>
      <w:r>
        <w:t>de</w:t>
      </w:r>
      <w:r>
        <w:rPr>
          <w:spacing w:val="-20"/>
        </w:rPr>
        <w:t xml:space="preserve"> </w:t>
      </w:r>
      <w:r>
        <w:t>entrega/recepción</w:t>
      </w:r>
      <w:r>
        <w:rPr>
          <w:spacing w:val="-18"/>
        </w:rPr>
        <w:t xml:space="preserve"> </w:t>
      </w:r>
      <w:r>
        <w:t>de</w:t>
      </w:r>
      <w:r>
        <w:rPr>
          <w:spacing w:val="-20"/>
        </w:rPr>
        <w:t xml:space="preserve"> </w:t>
      </w:r>
      <w:r>
        <w:t>materiales”</w:t>
      </w:r>
      <w:r>
        <w:rPr>
          <w:spacing w:val="-17"/>
        </w:rPr>
        <w:t xml:space="preserve"> </w:t>
      </w:r>
      <w:r>
        <w:t>y</w:t>
      </w:r>
      <w:r>
        <w:rPr>
          <w:spacing w:val="-19"/>
        </w:rPr>
        <w:t xml:space="preserve"> </w:t>
      </w:r>
      <w:r>
        <w:t>PRA-FOR-188</w:t>
      </w:r>
      <w:r>
        <w:rPr>
          <w:spacing w:val="-20"/>
        </w:rPr>
        <w:t xml:space="preserve"> </w:t>
      </w:r>
      <w:r>
        <w:t>“Rendición</w:t>
      </w:r>
      <w:r>
        <w:rPr>
          <w:spacing w:val="-18"/>
        </w:rPr>
        <w:t xml:space="preserve"> </w:t>
      </w:r>
      <w:r>
        <w:t>de</w:t>
      </w:r>
      <w:r>
        <w:rPr>
          <w:spacing w:val="-17"/>
        </w:rPr>
        <w:t xml:space="preserve"> </w:t>
      </w:r>
      <w:r>
        <w:t xml:space="preserve">cuentas de fondos transferidos a OPF con ingresos propios de operación </w:t>
      </w:r>
      <w:r>
        <w:t>escuela”, no estaban debidamente</w:t>
      </w:r>
      <w:r>
        <w:rPr>
          <w:spacing w:val="-15"/>
        </w:rPr>
        <w:t xml:space="preserve"> </w:t>
      </w:r>
      <w:r>
        <w:t>firmados,</w:t>
      </w:r>
      <w:r>
        <w:rPr>
          <w:spacing w:val="39"/>
        </w:rPr>
        <w:t xml:space="preserve"> </w:t>
      </w:r>
      <w:r>
        <w:t>situación</w:t>
      </w:r>
      <w:r>
        <w:rPr>
          <w:spacing w:val="-12"/>
        </w:rPr>
        <w:t xml:space="preserve"> </w:t>
      </w:r>
      <w:r>
        <w:t>que</w:t>
      </w:r>
      <w:r>
        <w:rPr>
          <w:spacing w:val="-15"/>
        </w:rPr>
        <w:t xml:space="preserve"> </w:t>
      </w:r>
      <w:r>
        <w:t>fue</w:t>
      </w:r>
      <w:r>
        <w:rPr>
          <w:spacing w:val="-12"/>
        </w:rPr>
        <w:t xml:space="preserve"> </w:t>
      </w:r>
      <w:r>
        <w:t>dada</w:t>
      </w:r>
      <w:r>
        <w:rPr>
          <w:spacing w:val="-13"/>
        </w:rPr>
        <w:t xml:space="preserve"> </w:t>
      </w:r>
      <w:r>
        <w:t>a</w:t>
      </w:r>
      <w:r>
        <w:rPr>
          <w:spacing w:val="-11"/>
        </w:rPr>
        <w:t xml:space="preserve"> </w:t>
      </w:r>
      <w:r>
        <w:t>conocer</w:t>
      </w:r>
      <w:r>
        <w:rPr>
          <w:spacing w:val="-12"/>
        </w:rPr>
        <w:t xml:space="preserve"> </w:t>
      </w:r>
      <w:r>
        <w:t>por</w:t>
      </w:r>
      <w:r>
        <w:rPr>
          <w:spacing w:val="-13"/>
        </w:rPr>
        <w:t xml:space="preserve"> </w:t>
      </w:r>
      <w:r>
        <w:t>medio</w:t>
      </w:r>
      <w:r>
        <w:rPr>
          <w:spacing w:val="-12"/>
        </w:rPr>
        <w:t xml:space="preserve"> </w:t>
      </w:r>
      <w:r>
        <w:t>de</w:t>
      </w:r>
      <w:r>
        <w:rPr>
          <w:spacing w:val="-12"/>
        </w:rPr>
        <w:t xml:space="preserve"> </w:t>
      </w:r>
      <w:r>
        <w:t>la</w:t>
      </w:r>
      <w:r>
        <w:rPr>
          <w:spacing w:val="-11"/>
        </w:rPr>
        <w:t xml:space="preserve"> </w:t>
      </w:r>
      <w:r>
        <w:t>Nota</w:t>
      </w:r>
      <w:r>
        <w:rPr>
          <w:spacing w:val="-12"/>
        </w:rPr>
        <w:t xml:space="preserve"> </w:t>
      </w:r>
      <w:r>
        <w:t>de</w:t>
      </w:r>
      <w:r>
        <w:rPr>
          <w:spacing w:val="-12"/>
        </w:rPr>
        <w:t xml:space="preserve"> </w:t>
      </w:r>
      <w:r>
        <w:t>Auditoria 01-2022, de fecha 13 de octubre de 2022 y dirigida a la presidenta de la OPF; y como resultado de tales acciones, presentó copias de que ya estaba</w:t>
      </w:r>
      <w:r>
        <w:t>n debidamente</w:t>
      </w:r>
      <w:r>
        <w:rPr>
          <w:spacing w:val="-16"/>
        </w:rPr>
        <w:t xml:space="preserve"> </w:t>
      </w:r>
      <w:r>
        <w:t>firmados.</w:t>
      </w:r>
    </w:p>
    <w:p w14:paraId="34198CD5" w14:textId="77777777" w:rsidR="0073230A" w:rsidRDefault="0073230A">
      <w:pPr>
        <w:pStyle w:val="Textoindependiente"/>
        <w:spacing w:before="1"/>
        <w:rPr>
          <w:sz w:val="26"/>
        </w:rPr>
      </w:pPr>
    </w:p>
    <w:p w14:paraId="533C874B" w14:textId="77777777" w:rsidR="0073230A" w:rsidRDefault="00E96964">
      <w:pPr>
        <w:pStyle w:val="Ttulo1"/>
        <w:jc w:val="both"/>
      </w:pPr>
      <w:r>
        <w:t>El formulario PRA-FOR-34, no contaba con los registros correspondientes.</w:t>
      </w:r>
    </w:p>
    <w:p w14:paraId="541F1FC3" w14:textId="77777777" w:rsidR="0073230A" w:rsidRDefault="00E96964">
      <w:pPr>
        <w:pStyle w:val="Textoindependiente"/>
        <w:spacing w:before="45" w:line="268" w:lineRule="auto"/>
        <w:ind w:left="128" w:right="646" w:hanging="10"/>
        <w:jc w:val="both"/>
      </w:pPr>
      <w:r>
        <w:t>Al</w:t>
      </w:r>
      <w:r>
        <w:rPr>
          <w:spacing w:val="-7"/>
        </w:rPr>
        <w:t xml:space="preserve"> </w:t>
      </w:r>
      <w:r>
        <w:t>realizar</w:t>
      </w:r>
      <w:r>
        <w:rPr>
          <w:spacing w:val="-2"/>
        </w:rPr>
        <w:t xml:space="preserve"> </w:t>
      </w:r>
      <w:r>
        <w:t>visita</w:t>
      </w:r>
      <w:r>
        <w:rPr>
          <w:spacing w:val="-5"/>
        </w:rPr>
        <w:t xml:space="preserve"> </w:t>
      </w:r>
      <w:r>
        <w:t>a</w:t>
      </w:r>
      <w:r>
        <w:rPr>
          <w:spacing w:val="-5"/>
        </w:rPr>
        <w:t xml:space="preserve"> </w:t>
      </w:r>
      <w:r>
        <w:t>la</w:t>
      </w:r>
      <w:r>
        <w:rPr>
          <w:spacing w:val="-5"/>
        </w:rPr>
        <w:t xml:space="preserve"> </w:t>
      </w:r>
      <w:r>
        <w:t>Organización</w:t>
      </w:r>
      <w:r>
        <w:rPr>
          <w:spacing w:val="-6"/>
        </w:rPr>
        <w:t xml:space="preserve"> </w:t>
      </w:r>
      <w:r>
        <w:t>de</w:t>
      </w:r>
      <w:r>
        <w:rPr>
          <w:spacing w:val="-7"/>
        </w:rPr>
        <w:t xml:space="preserve"> </w:t>
      </w:r>
      <w:r>
        <w:t>Padre</w:t>
      </w:r>
      <w:r>
        <w:rPr>
          <w:spacing w:val="-5"/>
        </w:rPr>
        <w:t xml:space="preserve"> </w:t>
      </w:r>
      <w:r>
        <w:t>de</w:t>
      </w:r>
      <w:r>
        <w:rPr>
          <w:spacing w:val="-6"/>
        </w:rPr>
        <w:t xml:space="preserve"> </w:t>
      </w:r>
      <w:r>
        <w:t>Familia</w:t>
      </w:r>
      <w:r>
        <w:rPr>
          <w:spacing w:val="-5"/>
        </w:rPr>
        <w:t xml:space="preserve"> </w:t>
      </w:r>
      <w:r>
        <w:t>del</w:t>
      </w:r>
      <w:r>
        <w:rPr>
          <w:spacing w:val="-4"/>
        </w:rPr>
        <w:t xml:space="preserve"> </w:t>
      </w:r>
      <w:r>
        <w:t>Instituto</w:t>
      </w:r>
      <w:r>
        <w:rPr>
          <w:spacing w:val="-8"/>
        </w:rPr>
        <w:t xml:space="preserve"> </w:t>
      </w:r>
      <w:r>
        <w:t>Nacional</w:t>
      </w:r>
      <w:r>
        <w:rPr>
          <w:spacing w:val="-6"/>
        </w:rPr>
        <w:t xml:space="preserve"> </w:t>
      </w:r>
      <w:r>
        <w:t>de</w:t>
      </w:r>
      <w:r>
        <w:rPr>
          <w:spacing w:val="-6"/>
        </w:rPr>
        <w:t xml:space="preserve"> </w:t>
      </w:r>
      <w:r>
        <w:t xml:space="preserve">Educación Básica Dr. Werner Ovalle López, se determinó que los formularios </w:t>
      </w:r>
      <w:r>
        <w:t xml:space="preserve">PRA-FOR-34 “Murales de transparencia y rendición de cuentas”, no contaba con los registros correspondientes, situación que fue dada a conocer por medio de la Nota de Auditoria 01-2022, de fecha 13 de octubre de 2022 y dirigida a la presidenta de la OPF; y </w:t>
      </w:r>
      <w:r>
        <w:t>como resultado de tales acciones, presentó copia de que ya cuenta con los registros</w:t>
      </w:r>
      <w:r>
        <w:rPr>
          <w:spacing w:val="-13"/>
        </w:rPr>
        <w:t xml:space="preserve"> </w:t>
      </w:r>
      <w:r>
        <w:t>correspondientes.</w:t>
      </w:r>
    </w:p>
    <w:p w14:paraId="49125BAC" w14:textId="77777777" w:rsidR="0073230A" w:rsidRDefault="0073230A">
      <w:pPr>
        <w:spacing w:line="268" w:lineRule="auto"/>
        <w:jc w:val="both"/>
        <w:sectPr w:rsidR="0073230A">
          <w:pgSz w:w="12240" w:h="15840"/>
          <w:pgMar w:top="1060" w:right="1380" w:bottom="760" w:left="1300" w:header="616" w:footer="570" w:gutter="0"/>
          <w:cols w:space="720"/>
        </w:sectPr>
      </w:pPr>
    </w:p>
    <w:p w14:paraId="6053BB89" w14:textId="77777777" w:rsidR="0073230A" w:rsidRDefault="00E96964">
      <w:pPr>
        <w:pStyle w:val="Ttulo1"/>
        <w:spacing w:before="88" w:after="17" w:line="268" w:lineRule="auto"/>
        <w:ind w:left="128" w:right="645" w:hanging="10"/>
      </w:pPr>
      <w:r>
        <w:lastRenderedPageBreak/>
        <w:t>DETALLE DE FUNCIONARIOS Y PERSONAL RESPONSABLE DE LA ENTIDAD AUDITADA</w:t>
      </w:r>
    </w:p>
    <w:tbl>
      <w:tblPr>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20"/>
        <w:gridCol w:w="2799"/>
        <w:gridCol w:w="1697"/>
        <w:gridCol w:w="1560"/>
      </w:tblGrid>
      <w:tr w:rsidR="0073230A" w14:paraId="561CD298" w14:textId="77777777">
        <w:trPr>
          <w:trHeight w:val="297"/>
        </w:trPr>
        <w:tc>
          <w:tcPr>
            <w:tcW w:w="2220" w:type="dxa"/>
            <w:vMerge w:val="restart"/>
            <w:shd w:val="clear" w:color="auto" w:fill="BEBEBE"/>
          </w:tcPr>
          <w:p w14:paraId="074E5FBF" w14:textId="77777777" w:rsidR="0073230A" w:rsidRDefault="00E96964">
            <w:pPr>
              <w:pStyle w:val="TableParagraph"/>
              <w:spacing w:before="148"/>
              <w:ind w:left="722"/>
              <w:rPr>
                <w:rFonts w:ascii="Arial"/>
                <w:b/>
              </w:rPr>
            </w:pPr>
            <w:r>
              <w:rPr>
                <w:rFonts w:ascii="Arial"/>
                <w:b/>
              </w:rPr>
              <w:t>Nombre</w:t>
            </w:r>
          </w:p>
        </w:tc>
        <w:tc>
          <w:tcPr>
            <w:tcW w:w="2799" w:type="dxa"/>
            <w:vMerge w:val="restart"/>
            <w:shd w:val="clear" w:color="auto" w:fill="BEBEBE"/>
          </w:tcPr>
          <w:p w14:paraId="64BBE838" w14:textId="77777777" w:rsidR="0073230A" w:rsidRDefault="00E96964">
            <w:pPr>
              <w:pStyle w:val="TableParagraph"/>
              <w:spacing w:before="148"/>
              <w:ind w:left="121" w:right="60"/>
              <w:jc w:val="center"/>
              <w:rPr>
                <w:rFonts w:ascii="Arial"/>
                <w:b/>
              </w:rPr>
            </w:pPr>
            <w:r>
              <w:rPr>
                <w:rFonts w:ascii="Arial"/>
                <w:b/>
              </w:rPr>
              <w:t>Cargo</w:t>
            </w:r>
          </w:p>
        </w:tc>
        <w:tc>
          <w:tcPr>
            <w:tcW w:w="3257" w:type="dxa"/>
            <w:gridSpan w:val="2"/>
            <w:shd w:val="clear" w:color="auto" w:fill="BEBEBE"/>
          </w:tcPr>
          <w:p w14:paraId="17C89146" w14:textId="77777777" w:rsidR="0073230A" w:rsidRDefault="00E96964">
            <w:pPr>
              <w:pStyle w:val="TableParagraph"/>
              <w:spacing w:line="250" w:lineRule="exact"/>
              <w:ind w:left="65"/>
              <w:jc w:val="center"/>
              <w:rPr>
                <w:rFonts w:ascii="Arial" w:hAnsi="Arial"/>
                <w:b/>
              </w:rPr>
            </w:pPr>
            <w:r>
              <w:rPr>
                <w:rFonts w:ascii="Arial" w:hAnsi="Arial"/>
                <w:b/>
              </w:rPr>
              <w:t>Período</w:t>
            </w:r>
          </w:p>
          <w:p w14:paraId="0479F79C" w14:textId="77777777" w:rsidR="0073230A" w:rsidRDefault="00E96964">
            <w:pPr>
              <w:pStyle w:val="TableParagraph"/>
              <w:tabs>
                <w:tab w:val="left" w:pos="1695"/>
              </w:tabs>
              <w:spacing w:before="26" w:line="25" w:lineRule="exact"/>
              <w:ind w:left="5"/>
              <w:jc w:val="center"/>
              <w:rPr>
                <w:rFonts w:ascii="Arial"/>
                <w:b/>
              </w:rPr>
            </w:pPr>
            <w:r>
              <w:rPr>
                <w:rFonts w:ascii="Arial"/>
                <w:b/>
              </w:rPr>
              <w:t>Del</w:t>
            </w:r>
            <w:r>
              <w:rPr>
                <w:rFonts w:ascii="Arial"/>
                <w:b/>
              </w:rPr>
              <w:tab/>
            </w:r>
            <w:r>
              <w:rPr>
                <w:rFonts w:ascii="Arial"/>
                <w:b/>
                <w:spacing w:val="-6"/>
              </w:rPr>
              <w:t>Al</w:t>
            </w:r>
          </w:p>
        </w:tc>
      </w:tr>
      <w:tr w:rsidR="0073230A" w14:paraId="325BA8E2" w14:textId="77777777">
        <w:trPr>
          <w:trHeight w:val="290"/>
        </w:trPr>
        <w:tc>
          <w:tcPr>
            <w:tcW w:w="2220" w:type="dxa"/>
            <w:vMerge/>
            <w:tcBorders>
              <w:top w:val="nil"/>
            </w:tcBorders>
            <w:shd w:val="clear" w:color="auto" w:fill="BEBEBE"/>
          </w:tcPr>
          <w:p w14:paraId="2AC7F087" w14:textId="77777777" w:rsidR="0073230A" w:rsidRDefault="0073230A">
            <w:pPr>
              <w:rPr>
                <w:sz w:val="2"/>
                <w:szCs w:val="2"/>
              </w:rPr>
            </w:pPr>
          </w:p>
        </w:tc>
        <w:tc>
          <w:tcPr>
            <w:tcW w:w="2799" w:type="dxa"/>
            <w:vMerge/>
            <w:tcBorders>
              <w:top w:val="nil"/>
            </w:tcBorders>
            <w:shd w:val="clear" w:color="auto" w:fill="BEBEBE"/>
          </w:tcPr>
          <w:p w14:paraId="536346AE" w14:textId="77777777" w:rsidR="0073230A" w:rsidRDefault="0073230A">
            <w:pPr>
              <w:rPr>
                <w:sz w:val="2"/>
                <w:szCs w:val="2"/>
              </w:rPr>
            </w:pPr>
          </w:p>
        </w:tc>
        <w:tc>
          <w:tcPr>
            <w:tcW w:w="1697" w:type="dxa"/>
            <w:shd w:val="clear" w:color="auto" w:fill="BEBEBE"/>
          </w:tcPr>
          <w:p w14:paraId="229B60AC" w14:textId="77777777" w:rsidR="0073230A" w:rsidRDefault="0073230A">
            <w:pPr>
              <w:pStyle w:val="TableParagraph"/>
              <w:rPr>
                <w:rFonts w:ascii="Times New Roman"/>
                <w:sz w:val="20"/>
              </w:rPr>
            </w:pPr>
          </w:p>
        </w:tc>
        <w:tc>
          <w:tcPr>
            <w:tcW w:w="1560" w:type="dxa"/>
            <w:shd w:val="clear" w:color="auto" w:fill="BEBEBE"/>
          </w:tcPr>
          <w:p w14:paraId="3DD869B2" w14:textId="77777777" w:rsidR="0073230A" w:rsidRDefault="0073230A">
            <w:pPr>
              <w:pStyle w:val="TableParagraph"/>
              <w:rPr>
                <w:rFonts w:ascii="Times New Roman"/>
                <w:sz w:val="20"/>
              </w:rPr>
            </w:pPr>
          </w:p>
        </w:tc>
      </w:tr>
      <w:tr w:rsidR="0073230A" w14:paraId="3C7B479B" w14:textId="77777777">
        <w:trPr>
          <w:trHeight w:val="863"/>
        </w:trPr>
        <w:tc>
          <w:tcPr>
            <w:tcW w:w="2220" w:type="dxa"/>
          </w:tcPr>
          <w:p w14:paraId="016AAA11" w14:textId="77777777" w:rsidR="0073230A" w:rsidRDefault="00E96964">
            <w:pPr>
              <w:pStyle w:val="TableParagraph"/>
              <w:spacing w:before="139" w:line="268" w:lineRule="auto"/>
              <w:ind w:left="117" w:hanging="10"/>
              <w:rPr>
                <w:rFonts w:ascii="Arial"/>
              </w:rPr>
            </w:pPr>
            <w:r>
              <w:rPr>
                <w:rFonts w:ascii="Arial"/>
              </w:rPr>
              <w:t xml:space="preserve">Lic. Francisco Tito </w:t>
            </w:r>
            <w:proofErr w:type="spellStart"/>
            <w:r>
              <w:rPr>
                <w:rFonts w:ascii="Arial"/>
              </w:rPr>
              <w:t>Huinac</w:t>
            </w:r>
            <w:proofErr w:type="spellEnd"/>
            <w:r>
              <w:rPr>
                <w:rFonts w:ascii="Arial"/>
              </w:rPr>
              <w:t xml:space="preserve"> </w:t>
            </w:r>
            <w:r>
              <w:rPr>
                <w:rFonts w:ascii="Arial"/>
              </w:rPr>
              <w:t>Xiloj</w:t>
            </w:r>
          </w:p>
        </w:tc>
        <w:tc>
          <w:tcPr>
            <w:tcW w:w="2799" w:type="dxa"/>
          </w:tcPr>
          <w:p w14:paraId="740AF7FC" w14:textId="77777777" w:rsidR="0073230A" w:rsidRDefault="00E96964">
            <w:pPr>
              <w:pStyle w:val="TableParagraph"/>
              <w:spacing w:line="268" w:lineRule="auto"/>
              <w:ind w:left="121" w:right="60"/>
              <w:jc w:val="center"/>
              <w:rPr>
                <w:rFonts w:ascii="Arial" w:hAnsi="Arial"/>
              </w:rPr>
            </w:pPr>
            <w:r>
              <w:rPr>
                <w:rFonts w:ascii="Arial" w:hAnsi="Arial"/>
              </w:rPr>
              <w:t>Director Departamental de Educación de</w:t>
            </w:r>
          </w:p>
          <w:p w14:paraId="63D86606" w14:textId="77777777" w:rsidR="0073230A" w:rsidRDefault="00E96964">
            <w:pPr>
              <w:pStyle w:val="TableParagraph"/>
              <w:spacing w:line="253" w:lineRule="exact"/>
              <w:ind w:left="121" w:right="49"/>
              <w:jc w:val="center"/>
              <w:rPr>
                <w:rFonts w:ascii="Arial"/>
              </w:rPr>
            </w:pPr>
            <w:r>
              <w:rPr>
                <w:rFonts w:ascii="Arial"/>
              </w:rPr>
              <w:t>Quetzaltenango</w:t>
            </w:r>
          </w:p>
        </w:tc>
        <w:tc>
          <w:tcPr>
            <w:tcW w:w="1697" w:type="dxa"/>
          </w:tcPr>
          <w:p w14:paraId="7FCED3B6" w14:textId="77777777" w:rsidR="0073230A" w:rsidRDefault="0073230A">
            <w:pPr>
              <w:pStyle w:val="TableParagraph"/>
              <w:spacing w:before="4"/>
              <w:rPr>
                <w:rFonts w:ascii="Arial"/>
                <w:b/>
                <w:sz w:val="24"/>
              </w:rPr>
            </w:pPr>
          </w:p>
          <w:p w14:paraId="3C9CDDA9" w14:textId="77777777" w:rsidR="0073230A" w:rsidRDefault="00E96964">
            <w:pPr>
              <w:pStyle w:val="TableParagraph"/>
              <w:ind w:left="297"/>
              <w:rPr>
                <w:rFonts w:ascii="Arial"/>
              </w:rPr>
            </w:pPr>
            <w:r>
              <w:rPr>
                <w:rFonts w:ascii="Arial"/>
              </w:rPr>
              <w:t>01/01/2022</w:t>
            </w:r>
          </w:p>
        </w:tc>
        <w:tc>
          <w:tcPr>
            <w:tcW w:w="1560" w:type="dxa"/>
          </w:tcPr>
          <w:p w14:paraId="68F06FA3" w14:textId="77777777" w:rsidR="0073230A" w:rsidRDefault="0073230A">
            <w:pPr>
              <w:pStyle w:val="TableParagraph"/>
              <w:spacing w:before="4"/>
              <w:rPr>
                <w:rFonts w:ascii="Arial"/>
                <w:b/>
                <w:sz w:val="24"/>
              </w:rPr>
            </w:pPr>
          </w:p>
          <w:p w14:paraId="6AF7B8D9" w14:textId="77777777" w:rsidR="0073230A" w:rsidRDefault="00E96964">
            <w:pPr>
              <w:pStyle w:val="TableParagraph"/>
              <w:ind w:right="215"/>
              <w:jc w:val="right"/>
              <w:rPr>
                <w:rFonts w:ascii="Arial"/>
              </w:rPr>
            </w:pPr>
            <w:r>
              <w:rPr>
                <w:rFonts w:ascii="Arial"/>
              </w:rPr>
              <w:t>30/09/2022</w:t>
            </w:r>
          </w:p>
        </w:tc>
      </w:tr>
      <w:tr w:rsidR="0073230A" w14:paraId="1087D1D5" w14:textId="77777777">
        <w:trPr>
          <w:trHeight w:val="861"/>
        </w:trPr>
        <w:tc>
          <w:tcPr>
            <w:tcW w:w="2220" w:type="dxa"/>
          </w:tcPr>
          <w:p w14:paraId="6076D900" w14:textId="77777777" w:rsidR="0073230A" w:rsidRDefault="00E96964">
            <w:pPr>
              <w:pStyle w:val="TableParagraph"/>
              <w:spacing w:before="139" w:line="268" w:lineRule="auto"/>
              <w:ind w:left="117" w:hanging="10"/>
              <w:rPr>
                <w:rFonts w:ascii="Arial" w:hAnsi="Arial"/>
              </w:rPr>
            </w:pPr>
            <w:r>
              <w:rPr>
                <w:rFonts w:ascii="Arial" w:hAnsi="Arial"/>
              </w:rPr>
              <w:t xml:space="preserve">Licda. Liza Roberta López </w:t>
            </w:r>
            <w:proofErr w:type="spellStart"/>
            <w:r>
              <w:rPr>
                <w:rFonts w:ascii="Arial" w:hAnsi="Arial"/>
              </w:rPr>
              <w:t>Nimatuj</w:t>
            </w:r>
            <w:proofErr w:type="spellEnd"/>
          </w:p>
        </w:tc>
        <w:tc>
          <w:tcPr>
            <w:tcW w:w="2799" w:type="dxa"/>
          </w:tcPr>
          <w:p w14:paraId="4A6FD115" w14:textId="77777777" w:rsidR="0073230A" w:rsidRDefault="00E96964">
            <w:pPr>
              <w:pStyle w:val="TableParagraph"/>
              <w:spacing w:line="250" w:lineRule="exact"/>
              <w:ind w:left="194" w:firstLine="607"/>
              <w:rPr>
                <w:rFonts w:ascii="Arial"/>
              </w:rPr>
            </w:pPr>
            <w:r>
              <w:rPr>
                <w:rFonts w:ascii="Arial"/>
              </w:rPr>
              <w:t>Subdirectora</w:t>
            </w:r>
          </w:p>
          <w:p w14:paraId="3EB4E4AD" w14:textId="77777777" w:rsidR="0073230A" w:rsidRDefault="00E96964">
            <w:pPr>
              <w:pStyle w:val="TableParagraph"/>
              <w:spacing w:before="3" w:line="280" w:lineRule="atLeast"/>
              <w:ind w:left="122" w:right="30" w:firstLine="72"/>
              <w:rPr>
                <w:rFonts w:ascii="Arial"/>
              </w:rPr>
            </w:pPr>
            <w:r>
              <w:rPr>
                <w:rFonts w:ascii="Arial"/>
              </w:rPr>
              <w:t>Administrativa Financiera DIDEDUC Quetzaltenango</w:t>
            </w:r>
          </w:p>
        </w:tc>
        <w:tc>
          <w:tcPr>
            <w:tcW w:w="1697" w:type="dxa"/>
          </w:tcPr>
          <w:p w14:paraId="3CB596B7" w14:textId="77777777" w:rsidR="0073230A" w:rsidRDefault="0073230A">
            <w:pPr>
              <w:pStyle w:val="TableParagraph"/>
              <w:spacing w:before="4"/>
              <w:rPr>
                <w:rFonts w:ascii="Arial"/>
                <w:b/>
                <w:sz w:val="24"/>
              </w:rPr>
            </w:pPr>
          </w:p>
          <w:p w14:paraId="1D63CA77" w14:textId="77777777" w:rsidR="0073230A" w:rsidRDefault="00E96964">
            <w:pPr>
              <w:pStyle w:val="TableParagraph"/>
              <w:ind w:left="297"/>
              <w:rPr>
                <w:rFonts w:ascii="Arial"/>
              </w:rPr>
            </w:pPr>
            <w:r>
              <w:rPr>
                <w:rFonts w:ascii="Arial"/>
              </w:rPr>
              <w:t>01/01/2022</w:t>
            </w:r>
          </w:p>
        </w:tc>
        <w:tc>
          <w:tcPr>
            <w:tcW w:w="1560" w:type="dxa"/>
          </w:tcPr>
          <w:p w14:paraId="185B04DC" w14:textId="77777777" w:rsidR="0073230A" w:rsidRDefault="0073230A">
            <w:pPr>
              <w:pStyle w:val="TableParagraph"/>
              <w:spacing w:before="4"/>
              <w:rPr>
                <w:rFonts w:ascii="Arial"/>
                <w:b/>
                <w:sz w:val="24"/>
              </w:rPr>
            </w:pPr>
          </w:p>
          <w:p w14:paraId="76D6264A" w14:textId="77777777" w:rsidR="0073230A" w:rsidRDefault="00E96964">
            <w:pPr>
              <w:pStyle w:val="TableParagraph"/>
              <w:ind w:right="215"/>
              <w:jc w:val="right"/>
              <w:rPr>
                <w:rFonts w:ascii="Arial"/>
              </w:rPr>
            </w:pPr>
            <w:r>
              <w:rPr>
                <w:rFonts w:ascii="Arial"/>
              </w:rPr>
              <w:t>30/09/2022</w:t>
            </w:r>
          </w:p>
        </w:tc>
      </w:tr>
      <w:tr w:rsidR="0073230A" w14:paraId="6C4F0F10" w14:textId="77777777">
        <w:trPr>
          <w:trHeight w:val="863"/>
        </w:trPr>
        <w:tc>
          <w:tcPr>
            <w:tcW w:w="2220" w:type="dxa"/>
          </w:tcPr>
          <w:p w14:paraId="4589900D" w14:textId="77777777" w:rsidR="0073230A" w:rsidRDefault="00E96964">
            <w:pPr>
              <w:pStyle w:val="TableParagraph"/>
              <w:tabs>
                <w:tab w:val="left" w:pos="659"/>
                <w:tab w:val="left" w:pos="1513"/>
              </w:tabs>
              <w:spacing w:before="139" w:line="271" w:lineRule="auto"/>
              <w:ind w:left="117" w:right="96" w:hanging="10"/>
              <w:rPr>
                <w:rFonts w:ascii="Arial"/>
              </w:rPr>
            </w:pPr>
            <w:r>
              <w:rPr>
                <w:rFonts w:ascii="Arial"/>
              </w:rPr>
              <w:t>Lic.</w:t>
            </w:r>
            <w:r>
              <w:rPr>
                <w:rFonts w:ascii="Arial"/>
              </w:rPr>
              <w:tab/>
              <w:t>Miguel</w:t>
            </w:r>
            <w:r>
              <w:rPr>
                <w:rFonts w:ascii="Arial"/>
              </w:rPr>
              <w:tab/>
            </w:r>
            <w:r>
              <w:rPr>
                <w:rFonts w:ascii="Arial"/>
                <w:spacing w:val="-4"/>
              </w:rPr>
              <w:t xml:space="preserve">Elidas </w:t>
            </w:r>
            <w:proofErr w:type="spellStart"/>
            <w:r>
              <w:rPr>
                <w:rFonts w:ascii="Arial"/>
              </w:rPr>
              <w:t>Oxlaj</w:t>
            </w:r>
            <w:proofErr w:type="spellEnd"/>
            <w:r>
              <w:rPr>
                <w:rFonts w:ascii="Arial"/>
                <w:spacing w:val="1"/>
              </w:rPr>
              <w:t xml:space="preserve"> </w:t>
            </w:r>
            <w:r>
              <w:rPr>
                <w:rFonts w:ascii="Arial"/>
              </w:rPr>
              <w:t>Lorenzo</w:t>
            </w:r>
          </w:p>
        </w:tc>
        <w:tc>
          <w:tcPr>
            <w:tcW w:w="2799" w:type="dxa"/>
          </w:tcPr>
          <w:p w14:paraId="49681AFD" w14:textId="77777777" w:rsidR="0073230A" w:rsidRDefault="00E96964">
            <w:pPr>
              <w:pStyle w:val="TableParagraph"/>
              <w:spacing w:line="250" w:lineRule="exact"/>
              <w:ind w:left="470" w:firstLine="177"/>
              <w:rPr>
                <w:rFonts w:ascii="Arial"/>
              </w:rPr>
            </w:pPr>
            <w:r>
              <w:rPr>
                <w:rFonts w:ascii="Arial"/>
              </w:rPr>
              <w:t>Subdirectora de</w:t>
            </w:r>
          </w:p>
          <w:p w14:paraId="39E034B3" w14:textId="77777777" w:rsidR="0073230A" w:rsidRDefault="00E96964">
            <w:pPr>
              <w:pStyle w:val="TableParagraph"/>
              <w:spacing w:before="5" w:line="280" w:lineRule="atLeast"/>
              <w:ind w:left="353" w:right="263" w:firstLine="117"/>
              <w:rPr>
                <w:rFonts w:ascii="Arial"/>
              </w:rPr>
            </w:pPr>
            <w:r>
              <w:rPr>
                <w:rFonts w:ascii="Arial"/>
              </w:rPr>
              <w:t>Fortalecimiento a la Comunidad Educativa</w:t>
            </w:r>
          </w:p>
        </w:tc>
        <w:tc>
          <w:tcPr>
            <w:tcW w:w="1697" w:type="dxa"/>
          </w:tcPr>
          <w:p w14:paraId="69529A3B" w14:textId="77777777" w:rsidR="0073230A" w:rsidRDefault="0073230A">
            <w:pPr>
              <w:pStyle w:val="TableParagraph"/>
              <w:spacing w:before="7"/>
              <w:rPr>
                <w:rFonts w:ascii="Arial"/>
                <w:b/>
                <w:sz w:val="24"/>
              </w:rPr>
            </w:pPr>
          </w:p>
          <w:p w14:paraId="20F3B628" w14:textId="77777777" w:rsidR="0073230A" w:rsidRDefault="00E96964">
            <w:pPr>
              <w:pStyle w:val="TableParagraph"/>
              <w:ind w:left="297"/>
              <w:rPr>
                <w:rFonts w:ascii="Arial"/>
              </w:rPr>
            </w:pPr>
            <w:r>
              <w:rPr>
                <w:rFonts w:ascii="Arial"/>
              </w:rPr>
              <w:t>01/01/2022</w:t>
            </w:r>
          </w:p>
        </w:tc>
        <w:tc>
          <w:tcPr>
            <w:tcW w:w="1560" w:type="dxa"/>
          </w:tcPr>
          <w:p w14:paraId="409FE583" w14:textId="77777777" w:rsidR="0073230A" w:rsidRDefault="0073230A">
            <w:pPr>
              <w:pStyle w:val="TableParagraph"/>
              <w:spacing w:before="7"/>
              <w:rPr>
                <w:rFonts w:ascii="Arial"/>
                <w:b/>
                <w:sz w:val="24"/>
              </w:rPr>
            </w:pPr>
          </w:p>
          <w:p w14:paraId="5134A948" w14:textId="77777777" w:rsidR="0073230A" w:rsidRDefault="00E96964">
            <w:pPr>
              <w:pStyle w:val="TableParagraph"/>
              <w:ind w:right="215"/>
              <w:jc w:val="right"/>
              <w:rPr>
                <w:rFonts w:ascii="Arial"/>
              </w:rPr>
            </w:pPr>
            <w:r>
              <w:rPr>
                <w:rFonts w:ascii="Arial"/>
              </w:rPr>
              <w:t>30/09/2022</w:t>
            </w:r>
          </w:p>
        </w:tc>
      </w:tr>
      <w:tr w:rsidR="0073230A" w14:paraId="7F0E9513" w14:textId="77777777">
        <w:trPr>
          <w:trHeight w:val="578"/>
        </w:trPr>
        <w:tc>
          <w:tcPr>
            <w:tcW w:w="2220" w:type="dxa"/>
          </w:tcPr>
          <w:p w14:paraId="3001C5D6" w14:textId="77777777" w:rsidR="0073230A" w:rsidRDefault="00E96964">
            <w:pPr>
              <w:pStyle w:val="TableParagraph"/>
              <w:spacing w:line="251" w:lineRule="exact"/>
              <w:ind w:left="107"/>
              <w:rPr>
                <w:rFonts w:ascii="Arial"/>
              </w:rPr>
            </w:pPr>
            <w:r>
              <w:rPr>
                <w:rFonts w:ascii="Arial"/>
              </w:rPr>
              <w:t>Ing. Julio Oswaldo</w:t>
            </w:r>
          </w:p>
          <w:p w14:paraId="4F0F614F" w14:textId="77777777" w:rsidR="0073230A" w:rsidRDefault="00E96964">
            <w:pPr>
              <w:pStyle w:val="TableParagraph"/>
              <w:spacing w:before="30"/>
              <w:ind w:left="117"/>
              <w:rPr>
                <w:rFonts w:ascii="Arial" w:hAnsi="Arial"/>
              </w:rPr>
            </w:pPr>
            <w:r>
              <w:rPr>
                <w:rFonts w:ascii="Arial" w:hAnsi="Arial"/>
              </w:rPr>
              <w:t xml:space="preserve">Vásquez </w:t>
            </w:r>
            <w:proofErr w:type="spellStart"/>
            <w:r>
              <w:rPr>
                <w:rFonts w:ascii="Arial" w:hAnsi="Arial"/>
              </w:rPr>
              <w:t>Pac</w:t>
            </w:r>
            <w:proofErr w:type="spellEnd"/>
          </w:p>
        </w:tc>
        <w:tc>
          <w:tcPr>
            <w:tcW w:w="2799" w:type="dxa"/>
          </w:tcPr>
          <w:p w14:paraId="1C14E0E1" w14:textId="77777777" w:rsidR="0073230A" w:rsidRDefault="00E96964">
            <w:pPr>
              <w:pStyle w:val="TableParagraph"/>
              <w:spacing w:line="251" w:lineRule="exact"/>
              <w:ind w:left="667"/>
              <w:rPr>
                <w:rFonts w:ascii="Arial"/>
              </w:rPr>
            </w:pPr>
            <w:r>
              <w:rPr>
                <w:rFonts w:ascii="Arial"/>
              </w:rPr>
              <w:t>Coordinador de</w:t>
            </w:r>
          </w:p>
          <w:p w14:paraId="6803CEA9" w14:textId="77777777" w:rsidR="0073230A" w:rsidRDefault="00E96964">
            <w:pPr>
              <w:pStyle w:val="TableParagraph"/>
              <w:spacing w:before="30"/>
              <w:ind w:left="720"/>
              <w:rPr>
                <w:rFonts w:ascii="Arial"/>
              </w:rPr>
            </w:pPr>
            <w:r>
              <w:rPr>
                <w:rFonts w:ascii="Arial"/>
              </w:rPr>
              <w:t>Infraestructura</w:t>
            </w:r>
          </w:p>
        </w:tc>
        <w:tc>
          <w:tcPr>
            <w:tcW w:w="1697" w:type="dxa"/>
          </w:tcPr>
          <w:p w14:paraId="751C08B3" w14:textId="77777777" w:rsidR="0073230A" w:rsidRDefault="00E96964">
            <w:pPr>
              <w:pStyle w:val="TableParagraph"/>
              <w:spacing w:before="139"/>
              <w:ind w:left="297"/>
              <w:rPr>
                <w:rFonts w:ascii="Arial"/>
              </w:rPr>
            </w:pPr>
            <w:r>
              <w:rPr>
                <w:rFonts w:ascii="Arial"/>
              </w:rPr>
              <w:t>01/01/2022</w:t>
            </w:r>
          </w:p>
        </w:tc>
        <w:tc>
          <w:tcPr>
            <w:tcW w:w="1560" w:type="dxa"/>
          </w:tcPr>
          <w:p w14:paraId="4F86BD07" w14:textId="77777777" w:rsidR="0073230A" w:rsidRDefault="00E96964">
            <w:pPr>
              <w:pStyle w:val="TableParagraph"/>
              <w:spacing w:before="139"/>
              <w:ind w:right="215"/>
              <w:jc w:val="right"/>
              <w:rPr>
                <w:rFonts w:ascii="Arial"/>
              </w:rPr>
            </w:pPr>
            <w:r>
              <w:rPr>
                <w:rFonts w:ascii="Arial"/>
              </w:rPr>
              <w:t>30/09/2022</w:t>
            </w:r>
          </w:p>
        </w:tc>
      </w:tr>
      <w:tr w:rsidR="0073230A" w14:paraId="441B43DE" w14:textId="77777777">
        <w:trPr>
          <w:trHeight w:val="863"/>
        </w:trPr>
        <w:tc>
          <w:tcPr>
            <w:tcW w:w="2220" w:type="dxa"/>
          </w:tcPr>
          <w:p w14:paraId="6D79EA71" w14:textId="77777777" w:rsidR="0073230A" w:rsidRDefault="00E96964">
            <w:pPr>
              <w:pStyle w:val="TableParagraph"/>
              <w:spacing w:line="250" w:lineRule="exact"/>
              <w:ind w:left="117" w:hanging="10"/>
              <w:rPr>
                <w:rFonts w:ascii="Arial"/>
              </w:rPr>
            </w:pPr>
            <w:r>
              <w:rPr>
                <w:rFonts w:ascii="Arial"/>
              </w:rPr>
              <w:t xml:space="preserve">Sra. Gladys </w:t>
            </w:r>
            <w:proofErr w:type="spellStart"/>
            <w:r>
              <w:rPr>
                <w:rFonts w:ascii="Arial"/>
              </w:rPr>
              <w:t>Everilda</w:t>
            </w:r>
            <w:proofErr w:type="spellEnd"/>
          </w:p>
          <w:p w14:paraId="7923EAA8" w14:textId="77777777" w:rsidR="0073230A" w:rsidRDefault="00E96964">
            <w:pPr>
              <w:pStyle w:val="TableParagraph"/>
              <w:tabs>
                <w:tab w:val="left" w:pos="1017"/>
                <w:tab w:val="left" w:pos="1866"/>
              </w:tabs>
              <w:spacing w:before="5" w:line="280" w:lineRule="atLeast"/>
              <w:ind w:left="117" w:right="95"/>
              <w:rPr>
                <w:rFonts w:ascii="Arial" w:hAnsi="Arial"/>
              </w:rPr>
            </w:pPr>
            <w:proofErr w:type="spellStart"/>
            <w:r>
              <w:rPr>
                <w:rFonts w:ascii="Arial" w:hAnsi="Arial"/>
              </w:rPr>
              <w:t>Puac</w:t>
            </w:r>
            <w:proofErr w:type="spellEnd"/>
            <w:r>
              <w:rPr>
                <w:rFonts w:ascii="Arial" w:hAnsi="Arial"/>
              </w:rPr>
              <w:tab/>
              <w:t>Sam</w:t>
            </w:r>
            <w:r>
              <w:rPr>
                <w:rFonts w:ascii="Arial" w:hAnsi="Arial"/>
              </w:rPr>
              <w:tab/>
            </w:r>
            <w:r>
              <w:rPr>
                <w:rFonts w:ascii="Arial" w:hAnsi="Arial"/>
                <w:spacing w:val="-9"/>
              </w:rPr>
              <w:t xml:space="preserve">de </w:t>
            </w:r>
            <w:r>
              <w:rPr>
                <w:rFonts w:ascii="Arial" w:hAnsi="Arial"/>
              </w:rPr>
              <w:t>Ramón</w:t>
            </w:r>
          </w:p>
        </w:tc>
        <w:tc>
          <w:tcPr>
            <w:tcW w:w="2799" w:type="dxa"/>
          </w:tcPr>
          <w:p w14:paraId="71EE27BD" w14:textId="77777777" w:rsidR="0073230A" w:rsidRDefault="00E96964">
            <w:pPr>
              <w:pStyle w:val="TableParagraph"/>
              <w:spacing w:before="139"/>
              <w:ind w:left="121" w:right="60"/>
              <w:jc w:val="center"/>
              <w:rPr>
                <w:rFonts w:ascii="Arial" w:hAnsi="Arial"/>
              </w:rPr>
            </w:pPr>
            <w:r>
              <w:rPr>
                <w:rFonts w:ascii="Arial" w:hAnsi="Arial"/>
              </w:rPr>
              <w:t>Presidenta OPF INEB “Dr.</w:t>
            </w:r>
          </w:p>
          <w:p w14:paraId="58776F7A" w14:textId="77777777" w:rsidR="0073230A" w:rsidRDefault="00E96964">
            <w:pPr>
              <w:pStyle w:val="TableParagraph"/>
              <w:spacing w:before="32"/>
              <w:ind w:left="121" w:right="53"/>
              <w:jc w:val="center"/>
              <w:rPr>
                <w:rFonts w:ascii="Arial" w:hAnsi="Arial"/>
              </w:rPr>
            </w:pPr>
            <w:r>
              <w:rPr>
                <w:rFonts w:ascii="Arial" w:hAnsi="Arial"/>
              </w:rPr>
              <w:t xml:space="preserve">Werner Ovalle </w:t>
            </w:r>
            <w:r>
              <w:rPr>
                <w:rFonts w:ascii="Arial" w:hAnsi="Arial"/>
              </w:rPr>
              <w:t>López”</w:t>
            </w:r>
          </w:p>
        </w:tc>
        <w:tc>
          <w:tcPr>
            <w:tcW w:w="1697" w:type="dxa"/>
          </w:tcPr>
          <w:p w14:paraId="78FC71DC" w14:textId="77777777" w:rsidR="0073230A" w:rsidRDefault="0073230A">
            <w:pPr>
              <w:pStyle w:val="TableParagraph"/>
              <w:spacing w:before="7"/>
              <w:rPr>
                <w:rFonts w:ascii="Arial"/>
                <w:b/>
                <w:sz w:val="24"/>
              </w:rPr>
            </w:pPr>
          </w:p>
          <w:p w14:paraId="07A8FD43" w14:textId="77777777" w:rsidR="0073230A" w:rsidRDefault="00E96964">
            <w:pPr>
              <w:pStyle w:val="TableParagraph"/>
              <w:ind w:left="297"/>
              <w:rPr>
                <w:rFonts w:ascii="Arial"/>
              </w:rPr>
            </w:pPr>
            <w:r>
              <w:rPr>
                <w:rFonts w:ascii="Arial"/>
              </w:rPr>
              <w:t>01/01/2022</w:t>
            </w:r>
          </w:p>
        </w:tc>
        <w:tc>
          <w:tcPr>
            <w:tcW w:w="1560" w:type="dxa"/>
          </w:tcPr>
          <w:p w14:paraId="79089C06" w14:textId="77777777" w:rsidR="0073230A" w:rsidRDefault="0073230A">
            <w:pPr>
              <w:pStyle w:val="TableParagraph"/>
              <w:spacing w:before="7"/>
              <w:rPr>
                <w:rFonts w:ascii="Arial"/>
                <w:b/>
                <w:sz w:val="24"/>
              </w:rPr>
            </w:pPr>
          </w:p>
          <w:p w14:paraId="5A568438" w14:textId="77777777" w:rsidR="0073230A" w:rsidRDefault="00E96964">
            <w:pPr>
              <w:pStyle w:val="TableParagraph"/>
              <w:ind w:right="215"/>
              <w:jc w:val="right"/>
              <w:rPr>
                <w:rFonts w:ascii="Arial"/>
              </w:rPr>
            </w:pPr>
            <w:r>
              <w:rPr>
                <w:rFonts w:ascii="Arial"/>
              </w:rPr>
              <w:t>30/09/2022</w:t>
            </w:r>
          </w:p>
        </w:tc>
      </w:tr>
      <w:tr w:rsidR="0073230A" w14:paraId="4E77D445" w14:textId="77777777">
        <w:trPr>
          <w:trHeight w:val="861"/>
        </w:trPr>
        <w:tc>
          <w:tcPr>
            <w:tcW w:w="2220" w:type="dxa"/>
          </w:tcPr>
          <w:p w14:paraId="65076839" w14:textId="77777777" w:rsidR="0073230A" w:rsidRDefault="00E96964">
            <w:pPr>
              <w:pStyle w:val="TableParagraph"/>
              <w:tabs>
                <w:tab w:val="left" w:pos="1292"/>
              </w:tabs>
              <w:spacing w:line="250" w:lineRule="exact"/>
              <w:ind w:left="107"/>
              <w:rPr>
                <w:rFonts w:ascii="Arial"/>
              </w:rPr>
            </w:pPr>
            <w:r>
              <w:rPr>
                <w:rFonts w:ascii="Arial"/>
              </w:rPr>
              <w:t>Sra.</w:t>
            </w:r>
            <w:r>
              <w:rPr>
                <w:rFonts w:ascii="Arial"/>
              </w:rPr>
              <w:tab/>
              <w:t>Gricelda</w:t>
            </w:r>
          </w:p>
          <w:p w14:paraId="683644F8" w14:textId="77777777" w:rsidR="0073230A" w:rsidRDefault="00E96964">
            <w:pPr>
              <w:pStyle w:val="TableParagraph"/>
              <w:tabs>
                <w:tab w:val="left" w:pos="1302"/>
              </w:tabs>
              <w:spacing w:before="3" w:line="280" w:lineRule="atLeast"/>
              <w:ind w:left="117" w:right="97"/>
              <w:rPr>
                <w:rFonts w:ascii="Arial"/>
              </w:rPr>
            </w:pPr>
            <w:r>
              <w:rPr>
                <w:rFonts w:ascii="Arial"/>
              </w:rPr>
              <w:t>Maribel</w:t>
            </w:r>
            <w:r>
              <w:rPr>
                <w:rFonts w:ascii="Arial"/>
              </w:rPr>
              <w:tab/>
            </w:r>
            <w:r>
              <w:rPr>
                <w:rFonts w:ascii="Arial"/>
                <w:spacing w:val="-4"/>
              </w:rPr>
              <w:t xml:space="preserve">Escobar </w:t>
            </w:r>
            <w:r>
              <w:rPr>
                <w:rFonts w:ascii="Arial"/>
              </w:rPr>
              <w:t>Ramos de</w:t>
            </w:r>
            <w:r>
              <w:rPr>
                <w:rFonts w:ascii="Arial"/>
                <w:spacing w:val="-2"/>
              </w:rPr>
              <w:t xml:space="preserve"> </w:t>
            </w:r>
            <w:r>
              <w:rPr>
                <w:rFonts w:ascii="Arial"/>
              </w:rPr>
              <w:t>Castillo</w:t>
            </w:r>
          </w:p>
        </w:tc>
        <w:tc>
          <w:tcPr>
            <w:tcW w:w="2799" w:type="dxa"/>
          </w:tcPr>
          <w:p w14:paraId="0500DE60" w14:textId="77777777" w:rsidR="0073230A" w:rsidRDefault="00E96964">
            <w:pPr>
              <w:pStyle w:val="TableParagraph"/>
              <w:spacing w:before="139" w:line="268" w:lineRule="auto"/>
              <w:ind w:left="1087" w:right="31" w:hanging="978"/>
              <w:rPr>
                <w:rFonts w:ascii="Arial" w:hAnsi="Arial"/>
              </w:rPr>
            </w:pPr>
            <w:r>
              <w:rPr>
                <w:rFonts w:ascii="Arial" w:hAnsi="Arial"/>
              </w:rPr>
              <w:t>Presidenta OPF INEB “Las Flores”</w:t>
            </w:r>
          </w:p>
        </w:tc>
        <w:tc>
          <w:tcPr>
            <w:tcW w:w="1697" w:type="dxa"/>
          </w:tcPr>
          <w:p w14:paraId="0D5FBB28" w14:textId="77777777" w:rsidR="0073230A" w:rsidRDefault="0073230A">
            <w:pPr>
              <w:pStyle w:val="TableParagraph"/>
              <w:spacing w:before="4"/>
              <w:rPr>
                <w:rFonts w:ascii="Arial"/>
                <w:b/>
                <w:sz w:val="24"/>
              </w:rPr>
            </w:pPr>
          </w:p>
          <w:p w14:paraId="2C9B9C70" w14:textId="77777777" w:rsidR="0073230A" w:rsidRDefault="00E96964">
            <w:pPr>
              <w:pStyle w:val="TableParagraph"/>
              <w:ind w:left="297"/>
              <w:rPr>
                <w:rFonts w:ascii="Arial"/>
              </w:rPr>
            </w:pPr>
            <w:r>
              <w:rPr>
                <w:rFonts w:ascii="Arial"/>
              </w:rPr>
              <w:t>01/01/2022</w:t>
            </w:r>
          </w:p>
        </w:tc>
        <w:tc>
          <w:tcPr>
            <w:tcW w:w="1560" w:type="dxa"/>
          </w:tcPr>
          <w:p w14:paraId="68CD4349" w14:textId="77777777" w:rsidR="0073230A" w:rsidRDefault="0073230A">
            <w:pPr>
              <w:pStyle w:val="TableParagraph"/>
              <w:spacing w:before="4"/>
              <w:rPr>
                <w:rFonts w:ascii="Arial"/>
                <w:b/>
                <w:sz w:val="24"/>
              </w:rPr>
            </w:pPr>
          </w:p>
          <w:p w14:paraId="259B361E" w14:textId="77777777" w:rsidR="0073230A" w:rsidRDefault="00E96964">
            <w:pPr>
              <w:pStyle w:val="TableParagraph"/>
              <w:ind w:right="215"/>
              <w:jc w:val="right"/>
              <w:rPr>
                <w:rFonts w:ascii="Arial"/>
              </w:rPr>
            </w:pPr>
            <w:r>
              <w:rPr>
                <w:rFonts w:ascii="Arial"/>
              </w:rPr>
              <w:t>30/09/2022</w:t>
            </w:r>
          </w:p>
        </w:tc>
      </w:tr>
      <w:tr w:rsidR="0073230A" w14:paraId="1246C507" w14:textId="77777777">
        <w:trPr>
          <w:trHeight w:val="580"/>
        </w:trPr>
        <w:tc>
          <w:tcPr>
            <w:tcW w:w="2220" w:type="dxa"/>
          </w:tcPr>
          <w:p w14:paraId="66173DD2" w14:textId="77777777" w:rsidR="0073230A" w:rsidRDefault="00E96964">
            <w:pPr>
              <w:pStyle w:val="TableParagraph"/>
              <w:ind w:left="107"/>
              <w:rPr>
                <w:rFonts w:ascii="Arial" w:hAnsi="Arial"/>
              </w:rPr>
            </w:pPr>
            <w:r>
              <w:rPr>
                <w:rFonts w:ascii="Arial" w:hAnsi="Arial"/>
              </w:rPr>
              <w:t>Sra. María Wendy</w:t>
            </w:r>
          </w:p>
          <w:p w14:paraId="24AB8A91" w14:textId="77777777" w:rsidR="0073230A" w:rsidRDefault="00E96964">
            <w:pPr>
              <w:pStyle w:val="TableParagraph"/>
              <w:spacing w:before="30"/>
              <w:ind w:left="117"/>
              <w:rPr>
                <w:rFonts w:ascii="Arial" w:hAnsi="Arial"/>
              </w:rPr>
            </w:pPr>
            <w:r>
              <w:rPr>
                <w:rFonts w:ascii="Arial" w:hAnsi="Arial"/>
              </w:rPr>
              <w:t xml:space="preserve">Karina </w:t>
            </w:r>
            <w:proofErr w:type="spellStart"/>
            <w:r>
              <w:rPr>
                <w:rFonts w:ascii="Arial" w:hAnsi="Arial"/>
              </w:rPr>
              <w:t>Soc</w:t>
            </w:r>
            <w:proofErr w:type="spellEnd"/>
            <w:r>
              <w:rPr>
                <w:rFonts w:ascii="Arial" w:hAnsi="Arial"/>
              </w:rPr>
              <w:t xml:space="preserve"> García</w:t>
            </w:r>
          </w:p>
        </w:tc>
        <w:tc>
          <w:tcPr>
            <w:tcW w:w="2799" w:type="dxa"/>
          </w:tcPr>
          <w:p w14:paraId="63EF9804" w14:textId="77777777" w:rsidR="0073230A" w:rsidRDefault="00E96964">
            <w:pPr>
              <w:pStyle w:val="TableParagraph"/>
              <w:ind w:left="121" w:right="60"/>
              <w:jc w:val="center"/>
              <w:rPr>
                <w:rFonts w:ascii="Arial"/>
              </w:rPr>
            </w:pPr>
            <w:r>
              <w:rPr>
                <w:rFonts w:ascii="Arial"/>
              </w:rPr>
              <w:t>Presidenta OPF INEBI</w:t>
            </w:r>
          </w:p>
          <w:p w14:paraId="79A7CC42" w14:textId="77777777" w:rsidR="0073230A" w:rsidRDefault="00E96964">
            <w:pPr>
              <w:pStyle w:val="TableParagraph"/>
              <w:spacing w:before="30"/>
              <w:ind w:left="121" w:right="51"/>
              <w:jc w:val="center"/>
              <w:rPr>
                <w:rFonts w:ascii="Arial" w:hAnsi="Arial"/>
              </w:rPr>
            </w:pPr>
            <w:r>
              <w:rPr>
                <w:rFonts w:ascii="Arial" w:hAnsi="Arial"/>
              </w:rPr>
              <w:t>Salcajá</w:t>
            </w:r>
          </w:p>
        </w:tc>
        <w:tc>
          <w:tcPr>
            <w:tcW w:w="1697" w:type="dxa"/>
          </w:tcPr>
          <w:p w14:paraId="3553F504" w14:textId="77777777" w:rsidR="0073230A" w:rsidRDefault="00E96964">
            <w:pPr>
              <w:pStyle w:val="TableParagraph"/>
              <w:spacing w:before="141"/>
              <w:ind w:left="297"/>
              <w:rPr>
                <w:rFonts w:ascii="Arial"/>
              </w:rPr>
            </w:pPr>
            <w:r>
              <w:rPr>
                <w:rFonts w:ascii="Arial"/>
              </w:rPr>
              <w:t>01/01/2022</w:t>
            </w:r>
          </w:p>
        </w:tc>
        <w:tc>
          <w:tcPr>
            <w:tcW w:w="1560" w:type="dxa"/>
          </w:tcPr>
          <w:p w14:paraId="70EB69CD" w14:textId="77777777" w:rsidR="0073230A" w:rsidRDefault="00E96964">
            <w:pPr>
              <w:pStyle w:val="TableParagraph"/>
              <w:spacing w:before="141"/>
              <w:ind w:right="215"/>
              <w:jc w:val="right"/>
              <w:rPr>
                <w:rFonts w:ascii="Arial"/>
              </w:rPr>
            </w:pPr>
            <w:r>
              <w:rPr>
                <w:rFonts w:ascii="Arial"/>
              </w:rPr>
              <w:t>30/09/2022</w:t>
            </w:r>
          </w:p>
        </w:tc>
      </w:tr>
      <w:tr w:rsidR="0073230A" w14:paraId="735600FC" w14:textId="77777777">
        <w:trPr>
          <w:trHeight w:val="864"/>
        </w:trPr>
        <w:tc>
          <w:tcPr>
            <w:tcW w:w="2220" w:type="dxa"/>
          </w:tcPr>
          <w:p w14:paraId="40015238" w14:textId="77777777" w:rsidR="0073230A" w:rsidRDefault="00E96964">
            <w:pPr>
              <w:pStyle w:val="TableParagraph"/>
              <w:tabs>
                <w:tab w:val="left" w:pos="1328"/>
                <w:tab w:val="left" w:pos="1403"/>
              </w:tabs>
              <w:spacing w:line="268" w:lineRule="auto"/>
              <w:ind w:left="117" w:right="94" w:hanging="10"/>
              <w:rPr>
                <w:rFonts w:ascii="Arial" w:hAnsi="Arial"/>
              </w:rPr>
            </w:pPr>
            <w:r>
              <w:rPr>
                <w:rFonts w:ascii="Arial" w:hAnsi="Arial"/>
              </w:rPr>
              <w:t>Sra.</w:t>
            </w:r>
            <w:r>
              <w:rPr>
                <w:rFonts w:ascii="Arial" w:hAnsi="Arial"/>
              </w:rPr>
              <w:tab/>
            </w:r>
            <w:r>
              <w:rPr>
                <w:rFonts w:ascii="Arial" w:hAnsi="Arial"/>
              </w:rPr>
              <w:tab/>
            </w:r>
            <w:r>
              <w:rPr>
                <w:rFonts w:ascii="Arial" w:hAnsi="Arial"/>
                <w:spacing w:val="-4"/>
              </w:rPr>
              <w:t xml:space="preserve">Sandra </w:t>
            </w:r>
            <w:r>
              <w:rPr>
                <w:rFonts w:ascii="Arial" w:hAnsi="Arial"/>
              </w:rPr>
              <w:t>Elizabeth</w:t>
            </w:r>
            <w:r>
              <w:rPr>
                <w:rFonts w:ascii="Arial" w:hAnsi="Arial"/>
              </w:rPr>
              <w:tab/>
            </w:r>
            <w:r>
              <w:rPr>
                <w:rFonts w:ascii="Arial" w:hAnsi="Arial"/>
                <w:spacing w:val="-4"/>
              </w:rPr>
              <w:t>Méndez</w:t>
            </w:r>
          </w:p>
          <w:p w14:paraId="0DBBFC6C" w14:textId="77777777" w:rsidR="0073230A" w:rsidRDefault="00E96964">
            <w:pPr>
              <w:pStyle w:val="TableParagraph"/>
              <w:ind w:left="117"/>
              <w:rPr>
                <w:rFonts w:ascii="Arial"/>
              </w:rPr>
            </w:pPr>
            <w:r>
              <w:rPr>
                <w:rFonts w:ascii="Arial"/>
              </w:rPr>
              <w:t xml:space="preserve">de </w:t>
            </w:r>
            <w:proofErr w:type="spellStart"/>
            <w:r>
              <w:rPr>
                <w:rFonts w:ascii="Arial"/>
              </w:rPr>
              <w:t>Ixquiac</w:t>
            </w:r>
            <w:proofErr w:type="spellEnd"/>
          </w:p>
        </w:tc>
        <w:tc>
          <w:tcPr>
            <w:tcW w:w="2799" w:type="dxa"/>
          </w:tcPr>
          <w:p w14:paraId="7FCF790C" w14:textId="77777777" w:rsidR="0073230A" w:rsidRDefault="00E96964">
            <w:pPr>
              <w:pStyle w:val="TableParagraph"/>
              <w:spacing w:line="268" w:lineRule="auto"/>
              <w:ind w:left="150" w:right="80" w:hanging="6"/>
              <w:jc w:val="center"/>
              <w:rPr>
                <w:rFonts w:ascii="Arial" w:hAnsi="Arial"/>
              </w:rPr>
            </w:pPr>
            <w:r>
              <w:rPr>
                <w:rFonts w:ascii="Arial" w:hAnsi="Arial"/>
              </w:rPr>
              <w:t>Presidenta OPF INEB Telesecundaria “San José</w:t>
            </w:r>
          </w:p>
          <w:p w14:paraId="5563BBF1" w14:textId="77777777" w:rsidR="0073230A" w:rsidRDefault="00E96964">
            <w:pPr>
              <w:pStyle w:val="TableParagraph"/>
              <w:ind w:left="121" w:right="52"/>
              <w:jc w:val="center"/>
              <w:rPr>
                <w:rFonts w:ascii="Arial" w:hAnsi="Arial"/>
              </w:rPr>
            </w:pPr>
            <w:r>
              <w:rPr>
                <w:rFonts w:ascii="Arial" w:hAnsi="Arial"/>
              </w:rPr>
              <w:t>la Viña”</w:t>
            </w:r>
          </w:p>
        </w:tc>
        <w:tc>
          <w:tcPr>
            <w:tcW w:w="1697" w:type="dxa"/>
          </w:tcPr>
          <w:p w14:paraId="6E2DECAE" w14:textId="77777777" w:rsidR="0073230A" w:rsidRDefault="0073230A">
            <w:pPr>
              <w:pStyle w:val="TableParagraph"/>
              <w:spacing w:before="4"/>
              <w:rPr>
                <w:rFonts w:ascii="Arial"/>
                <w:b/>
                <w:sz w:val="24"/>
              </w:rPr>
            </w:pPr>
          </w:p>
          <w:p w14:paraId="72DDD122" w14:textId="77777777" w:rsidR="0073230A" w:rsidRDefault="00E96964">
            <w:pPr>
              <w:pStyle w:val="TableParagraph"/>
              <w:ind w:left="297"/>
              <w:rPr>
                <w:rFonts w:ascii="Arial"/>
              </w:rPr>
            </w:pPr>
            <w:r>
              <w:rPr>
                <w:rFonts w:ascii="Arial"/>
              </w:rPr>
              <w:t>01/01/2022</w:t>
            </w:r>
          </w:p>
        </w:tc>
        <w:tc>
          <w:tcPr>
            <w:tcW w:w="1560" w:type="dxa"/>
          </w:tcPr>
          <w:p w14:paraId="42AD045B" w14:textId="77777777" w:rsidR="0073230A" w:rsidRDefault="0073230A">
            <w:pPr>
              <w:pStyle w:val="TableParagraph"/>
              <w:spacing w:before="4"/>
              <w:rPr>
                <w:rFonts w:ascii="Arial"/>
                <w:b/>
                <w:sz w:val="24"/>
              </w:rPr>
            </w:pPr>
          </w:p>
          <w:p w14:paraId="028CEC68" w14:textId="77777777" w:rsidR="0073230A" w:rsidRDefault="00E96964">
            <w:pPr>
              <w:pStyle w:val="TableParagraph"/>
              <w:ind w:right="215"/>
              <w:jc w:val="right"/>
              <w:rPr>
                <w:rFonts w:ascii="Arial"/>
              </w:rPr>
            </w:pPr>
            <w:r>
              <w:rPr>
                <w:rFonts w:ascii="Arial"/>
              </w:rPr>
              <w:t>30/09/2022</w:t>
            </w:r>
          </w:p>
        </w:tc>
      </w:tr>
    </w:tbl>
    <w:p w14:paraId="4570AE06" w14:textId="77777777" w:rsidR="0073230A" w:rsidRDefault="0073230A">
      <w:pPr>
        <w:jc w:val="right"/>
        <w:sectPr w:rsidR="0073230A">
          <w:pgSz w:w="12240" w:h="15840"/>
          <w:pgMar w:top="1060" w:right="1380" w:bottom="760" w:left="1300" w:header="616" w:footer="570" w:gutter="0"/>
          <w:cols w:space="720"/>
        </w:sectPr>
      </w:pPr>
    </w:p>
    <w:p w14:paraId="0ED0EAEF" w14:textId="77777777" w:rsidR="0073230A" w:rsidRDefault="00E96964">
      <w:pPr>
        <w:spacing w:before="88"/>
        <w:ind w:left="272" w:right="800"/>
        <w:jc w:val="center"/>
        <w:rPr>
          <w:b/>
        </w:rPr>
      </w:pPr>
      <w:r>
        <w:rPr>
          <w:b/>
        </w:rPr>
        <w:lastRenderedPageBreak/>
        <w:t>ANEXO 1</w:t>
      </w:r>
    </w:p>
    <w:p w14:paraId="7FD182A0" w14:textId="77777777" w:rsidR="0073230A" w:rsidRDefault="00E96964">
      <w:pPr>
        <w:pStyle w:val="Textoindependiente"/>
        <w:spacing w:before="45"/>
        <w:ind w:left="268" w:right="800"/>
        <w:jc w:val="center"/>
      </w:pPr>
      <w:r>
        <w:t>Dirección Departamental de Educación de Quetzaltenango</w:t>
      </w:r>
    </w:p>
    <w:p w14:paraId="238D2FFC" w14:textId="77777777" w:rsidR="0073230A" w:rsidRDefault="00E96964">
      <w:pPr>
        <w:pStyle w:val="Textoindependiente"/>
        <w:spacing w:before="42" w:line="268" w:lineRule="auto"/>
        <w:ind w:left="164" w:right="712" w:firstLine="6"/>
        <w:jc w:val="center"/>
      </w:pPr>
      <w:r>
        <w:t xml:space="preserve">Consejo o Consultoría de verificación de la ejecución de Ingresos por </w:t>
      </w:r>
      <w:r>
        <w:t>Operación Escuela, como lo establece el artículo 106 del Decreto Número 16 -2021, “Ley del Presupuesto General de ingresos y egresos del Estado para el ejercicio fiscal dos mil veintidós”</w:t>
      </w:r>
    </w:p>
    <w:p w14:paraId="7A7693C3" w14:textId="77777777" w:rsidR="0073230A" w:rsidRDefault="00E96964">
      <w:pPr>
        <w:pStyle w:val="Ttulo1"/>
        <w:spacing w:before="12" w:line="268" w:lineRule="auto"/>
        <w:ind w:left="225" w:right="756"/>
        <w:jc w:val="center"/>
      </w:pPr>
      <w:r>
        <w:t>Deficiencias encontradas en visita a Establecimientos Educativos Púb</w:t>
      </w:r>
      <w:r>
        <w:t>licos, que ejecutaron fondos para Mantenimiento de Edificios Escolares Públicos, con ingresos de Operación Escuela a través de las Organizaciones de Padres de Familia</w:t>
      </w:r>
    </w:p>
    <w:p w14:paraId="320F890A" w14:textId="77777777" w:rsidR="0073230A" w:rsidRDefault="00E96964">
      <w:pPr>
        <w:pStyle w:val="Textoindependiente"/>
        <w:spacing w:before="16"/>
        <w:ind w:left="270" w:right="800"/>
        <w:jc w:val="center"/>
      </w:pPr>
      <w:r>
        <w:t>Al 30 de septiembre de 2022</w:t>
      </w:r>
    </w:p>
    <w:p w14:paraId="19091F60" w14:textId="77777777" w:rsidR="0073230A" w:rsidRDefault="0073230A">
      <w:pPr>
        <w:pStyle w:val="Textoindependiente"/>
        <w:spacing w:before="3"/>
        <w:rPr>
          <w:sz w:val="27"/>
        </w:rPr>
      </w:pPr>
    </w:p>
    <w:tbl>
      <w:tblPr>
        <w:tblW w:w="0" w:type="auto"/>
        <w:tblInd w:w="2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89"/>
        <w:gridCol w:w="1451"/>
        <w:gridCol w:w="1908"/>
        <w:gridCol w:w="2016"/>
        <w:gridCol w:w="3093"/>
      </w:tblGrid>
      <w:tr w:rsidR="0073230A" w14:paraId="5E53A546" w14:textId="77777777">
        <w:trPr>
          <w:trHeight w:val="687"/>
        </w:trPr>
        <w:tc>
          <w:tcPr>
            <w:tcW w:w="489" w:type="dxa"/>
            <w:vMerge w:val="restart"/>
            <w:shd w:val="clear" w:color="auto" w:fill="D7D7D7"/>
          </w:tcPr>
          <w:p w14:paraId="0E055815" w14:textId="77777777" w:rsidR="0073230A" w:rsidRDefault="0073230A">
            <w:pPr>
              <w:pStyle w:val="TableParagraph"/>
              <w:rPr>
                <w:rFonts w:ascii="Arial"/>
                <w:sz w:val="18"/>
              </w:rPr>
            </w:pPr>
          </w:p>
          <w:p w14:paraId="7E10C590" w14:textId="77777777" w:rsidR="0073230A" w:rsidRDefault="0073230A">
            <w:pPr>
              <w:pStyle w:val="TableParagraph"/>
              <w:spacing w:before="11"/>
              <w:rPr>
                <w:rFonts w:ascii="Arial"/>
                <w:sz w:val="21"/>
              </w:rPr>
            </w:pPr>
          </w:p>
          <w:p w14:paraId="64781E65" w14:textId="77777777" w:rsidR="0073230A" w:rsidRDefault="00E96964">
            <w:pPr>
              <w:pStyle w:val="TableParagraph"/>
              <w:ind w:left="114"/>
              <w:rPr>
                <w:rFonts w:ascii="Arial"/>
                <w:b/>
                <w:sz w:val="16"/>
              </w:rPr>
            </w:pPr>
            <w:r>
              <w:rPr>
                <w:rFonts w:ascii="Arial"/>
                <w:b/>
                <w:sz w:val="16"/>
              </w:rPr>
              <w:t>No.</w:t>
            </w:r>
          </w:p>
        </w:tc>
        <w:tc>
          <w:tcPr>
            <w:tcW w:w="1451" w:type="dxa"/>
            <w:vMerge w:val="restart"/>
            <w:shd w:val="clear" w:color="auto" w:fill="D7D7D7"/>
          </w:tcPr>
          <w:p w14:paraId="6F32F6E9" w14:textId="77777777" w:rsidR="0073230A" w:rsidRDefault="0073230A">
            <w:pPr>
              <w:pStyle w:val="TableParagraph"/>
              <w:rPr>
                <w:rFonts w:ascii="Arial"/>
                <w:sz w:val="18"/>
              </w:rPr>
            </w:pPr>
          </w:p>
          <w:p w14:paraId="113729E8" w14:textId="77777777" w:rsidR="0073230A" w:rsidRDefault="0073230A">
            <w:pPr>
              <w:pStyle w:val="TableParagraph"/>
              <w:spacing w:before="11"/>
              <w:rPr>
                <w:rFonts w:ascii="Arial"/>
                <w:sz w:val="21"/>
              </w:rPr>
            </w:pPr>
          </w:p>
          <w:p w14:paraId="0C4F5412" w14:textId="77777777" w:rsidR="0073230A" w:rsidRDefault="00E96964">
            <w:pPr>
              <w:pStyle w:val="TableParagraph"/>
              <w:ind w:left="265"/>
              <w:rPr>
                <w:rFonts w:ascii="Arial" w:hAnsi="Arial"/>
                <w:b/>
                <w:sz w:val="16"/>
              </w:rPr>
            </w:pPr>
            <w:r>
              <w:rPr>
                <w:rFonts w:ascii="Arial" w:hAnsi="Arial"/>
                <w:b/>
                <w:sz w:val="16"/>
              </w:rPr>
              <w:t>Descripción</w:t>
            </w:r>
          </w:p>
        </w:tc>
        <w:tc>
          <w:tcPr>
            <w:tcW w:w="3924" w:type="dxa"/>
            <w:gridSpan w:val="2"/>
            <w:shd w:val="clear" w:color="auto" w:fill="D7D7D7"/>
          </w:tcPr>
          <w:p w14:paraId="5A58DF26" w14:textId="77777777" w:rsidR="0073230A" w:rsidRDefault="0073230A">
            <w:pPr>
              <w:pStyle w:val="TableParagraph"/>
              <w:rPr>
                <w:rFonts w:ascii="Arial"/>
                <w:sz w:val="24"/>
              </w:rPr>
            </w:pPr>
          </w:p>
          <w:p w14:paraId="1E759FE1" w14:textId="77777777" w:rsidR="0073230A" w:rsidRDefault="0073230A">
            <w:pPr>
              <w:pStyle w:val="TableParagraph"/>
              <w:spacing w:before="7"/>
              <w:rPr>
                <w:rFonts w:ascii="Arial"/>
                <w:sz w:val="19"/>
              </w:rPr>
            </w:pPr>
          </w:p>
          <w:p w14:paraId="218343DF" w14:textId="77777777" w:rsidR="0073230A" w:rsidRDefault="00E96964">
            <w:pPr>
              <w:pStyle w:val="TableParagraph"/>
              <w:ind w:left="873"/>
              <w:rPr>
                <w:rFonts w:ascii="Arial"/>
                <w:b/>
              </w:rPr>
            </w:pPr>
            <w:r>
              <w:rPr>
                <w:rFonts w:ascii="Arial"/>
                <w:b/>
              </w:rPr>
              <w:t>Proyecto Planificado</w:t>
            </w:r>
          </w:p>
        </w:tc>
        <w:tc>
          <w:tcPr>
            <w:tcW w:w="3093" w:type="dxa"/>
            <w:vMerge w:val="restart"/>
            <w:shd w:val="clear" w:color="auto" w:fill="D7D7D7"/>
          </w:tcPr>
          <w:p w14:paraId="43CF8047" w14:textId="77777777" w:rsidR="0073230A" w:rsidRDefault="00E96964">
            <w:pPr>
              <w:pStyle w:val="TableParagraph"/>
              <w:spacing w:line="271" w:lineRule="auto"/>
              <w:ind w:left="209" w:right="196"/>
              <w:jc w:val="center"/>
              <w:rPr>
                <w:rFonts w:ascii="Arial" w:hAnsi="Arial"/>
                <w:b/>
              </w:rPr>
            </w:pPr>
            <w:r>
              <w:rPr>
                <w:rFonts w:ascii="Arial" w:hAnsi="Arial"/>
                <w:b/>
              </w:rPr>
              <w:t>Presentaron evidencia de acompañamiento de los Técnicos de Servicios de</w:t>
            </w:r>
          </w:p>
          <w:p w14:paraId="0A78FB76" w14:textId="77777777" w:rsidR="0073230A" w:rsidRDefault="00E96964">
            <w:pPr>
              <w:pStyle w:val="TableParagraph"/>
              <w:spacing w:line="248" w:lineRule="exact"/>
              <w:ind w:left="209" w:right="192"/>
              <w:jc w:val="center"/>
              <w:rPr>
                <w:rFonts w:ascii="Arial"/>
                <w:b/>
              </w:rPr>
            </w:pPr>
            <w:r>
              <w:rPr>
                <w:rFonts w:ascii="Arial"/>
                <w:b/>
              </w:rPr>
              <w:t>Apoyo</w:t>
            </w:r>
          </w:p>
        </w:tc>
      </w:tr>
      <w:tr w:rsidR="0073230A" w14:paraId="4E5B62ED" w14:textId="77777777">
        <w:trPr>
          <w:trHeight w:val="289"/>
        </w:trPr>
        <w:tc>
          <w:tcPr>
            <w:tcW w:w="489" w:type="dxa"/>
            <w:vMerge/>
            <w:tcBorders>
              <w:top w:val="nil"/>
            </w:tcBorders>
            <w:shd w:val="clear" w:color="auto" w:fill="D7D7D7"/>
          </w:tcPr>
          <w:p w14:paraId="49F84C3D" w14:textId="77777777" w:rsidR="0073230A" w:rsidRDefault="0073230A">
            <w:pPr>
              <w:rPr>
                <w:sz w:val="2"/>
                <w:szCs w:val="2"/>
              </w:rPr>
            </w:pPr>
          </w:p>
        </w:tc>
        <w:tc>
          <w:tcPr>
            <w:tcW w:w="1451" w:type="dxa"/>
            <w:vMerge/>
            <w:tcBorders>
              <w:top w:val="nil"/>
            </w:tcBorders>
            <w:shd w:val="clear" w:color="auto" w:fill="D7D7D7"/>
          </w:tcPr>
          <w:p w14:paraId="5591A9E2" w14:textId="77777777" w:rsidR="0073230A" w:rsidRDefault="0073230A">
            <w:pPr>
              <w:rPr>
                <w:sz w:val="2"/>
                <w:szCs w:val="2"/>
              </w:rPr>
            </w:pPr>
          </w:p>
        </w:tc>
        <w:tc>
          <w:tcPr>
            <w:tcW w:w="1908" w:type="dxa"/>
            <w:shd w:val="clear" w:color="auto" w:fill="D7D7D7"/>
          </w:tcPr>
          <w:p w14:paraId="502F2841" w14:textId="77777777" w:rsidR="0073230A" w:rsidRDefault="00E96964">
            <w:pPr>
              <w:pStyle w:val="TableParagraph"/>
              <w:spacing w:line="180" w:lineRule="exact"/>
              <w:ind w:left="169"/>
              <w:rPr>
                <w:rFonts w:ascii="Arial"/>
                <w:b/>
                <w:sz w:val="16"/>
              </w:rPr>
            </w:pPr>
            <w:r>
              <w:rPr>
                <w:rFonts w:ascii="Arial"/>
                <w:b/>
                <w:sz w:val="16"/>
              </w:rPr>
              <w:t>Proyecto Autorizado</w:t>
            </w:r>
          </w:p>
        </w:tc>
        <w:tc>
          <w:tcPr>
            <w:tcW w:w="2016" w:type="dxa"/>
            <w:shd w:val="clear" w:color="auto" w:fill="D7D7D7"/>
          </w:tcPr>
          <w:p w14:paraId="3C2827B2" w14:textId="77777777" w:rsidR="0073230A" w:rsidRDefault="00E96964">
            <w:pPr>
              <w:pStyle w:val="TableParagraph"/>
              <w:spacing w:line="180" w:lineRule="exact"/>
              <w:ind w:left="293"/>
              <w:rPr>
                <w:rFonts w:ascii="Arial"/>
                <w:b/>
                <w:sz w:val="16"/>
              </w:rPr>
            </w:pPr>
            <w:r>
              <w:rPr>
                <w:rFonts w:ascii="Arial"/>
                <w:b/>
                <w:sz w:val="16"/>
              </w:rPr>
              <w:t>Proyecto realizado</w:t>
            </w:r>
          </w:p>
        </w:tc>
        <w:tc>
          <w:tcPr>
            <w:tcW w:w="3093" w:type="dxa"/>
            <w:vMerge/>
            <w:tcBorders>
              <w:top w:val="nil"/>
            </w:tcBorders>
            <w:shd w:val="clear" w:color="auto" w:fill="D7D7D7"/>
          </w:tcPr>
          <w:p w14:paraId="6B87A896" w14:textId="77777777" w:rsidR="0073230A" w:rsidRDefault="0073230A">
            <w:pPr>
              <w:rPr>
                <w:sz w:val="2"/>
                <w:szCs w:val="2"/>
              </w:rPr>
            </w:pPr>
          </w:p>
        </w:tc>
      </w:tr>
      <w:tr w:rsidR="0073230A" w14:paraId="2D6FDE76" w14:textId="77777777">
        <w:trPr>
          <w:trHeight w:val="394"/>
        </w:trPr>
        <w:tc>
          <w:tcPr>
            <w:tcW w:w="489" w:type="dxa"/>
            <w:vMerge w:val="restart"/>
          </w:tcPr>
          <w:p w14:paraId="22EEEF3F" w14:textId="77777777" w:rsidR="0073230A" w:rsidRDefault="0073230A">
            <w:pPr>
              <w:pStyle w:val="TableParagraph"/>
              <w:rPr>
                <w:rFonts w:ascii="Arial" w:hAnsi="Arial" w:cs="Arial"/>
                <w:sz w:val="16"/>
                <w:szCs w:val="16"/>
              </w:rPr>
            </w:pPr>
          </w:p>
          <w:p w14:paraId="435D12DC" w14:textId="77777777" w:rsidR="0073230A" w:rsidRDefault="0073230A">
            <w:pPr>
              <w:pStyle w:val="TableParagraph"/>
              <w:rPr>
                <w:rFonts w:ascii="Arial" w:hAnsi="Arial" w:cs="Arial"/>
                <w:sz w:val="16"/>
                <w:szCs w:val="16"/>
              </w:rPr>
            </w:pPr>
          </w:p>
          <w:p w14:paraId="64A96CFE" w14:textId="77777777" w:rsidR="0073230A" w:rsidRDefault="0073230A">
            <w:pPr>
              <w:pStyle w:val="TableParagraph"/>
              <w:rPr>
                <w:rFonts w:ascii="Arial" w:hAnsi="Arial" w:cs="Arial"/>
                <w:sz w:val="16"/>
                <w:szCs w:val="16"/>
              </w:rPr>
            </w:pPr>
          </w:p>
          <w:p w14:paraId="52C73BC4" w14:textId="77777777" w:rsidR="0073230A" w:rsidRDefault="0073230A">
            <w:pPr>
              <w:pStyle w:val="TableParagraph"/>
              <w:spacing w:before="4"/>
              <w:rPr>
                <w:rFonts w:ascii="Arial" w:hAnsi="Arial" w:cs="Arial"/>
                <w:sz w:val="16"/>
                <w:szCs w:val="16"/>
              </w:rPr>
            </w:pPr>
          </w:p>
          <w:p w14:paraId="404CB2D5" w14:textId="77777777" w:rsidR="0073230A" w:rsidRDefault="00E96964">
            <w:pPr>
              <w:pStyle w:val="TableParagraph"/>
              <w:ind w:left="18"/>
              <w:jc w:val="center"/>
              <w:rPr>
                <w:rFonts w:ascii="Arial" w:hAnsi="Arial" w:cs="Arial"/>
                <w:b/>
                <w:sz w:val="16"/>
                <w:szCs w:val="16"/>
              </w:rPr>
            </w:pPr>
            <w:r>
              <w:rPr>
                <w:rFonts w:ascii="Arial" w:hAnsi="Arial" w:cs="Arial"/>
                <w:b/>
                <w:sz w:val="16"/>
                <w:szCs w:val="16"/>
              </w:rPr>
              <w:t>1</w:t>
            </w:r>
          </w:p>
        </w:tc>
        <w:tc>
          <w:tcPr>
            <w:tcW w:w="1451" w:type="dxa"/>
            <w:vMerge w:val="restart"/>
          </w:tcPr>
          <w:p w14:paraId="59756D0B" w14:textId="77777777" w:rsidR="0073230A" w:rsidRDefault="0073230A">
            <w:pPr>
              <w:pStyle w:val="TableParagraph"/>
              <w:spacing w:before="8"/>
              <w:rPr>
                <w:rFonts w:ascii="Arial" w:hAnsi="Arial" w:cs="Arial"/>
                <w:sz w:val="16"/>
                <w:szCs w:val="16"/>
              </w:rPr>
            </w:pPr>
          </w:p>
          <w:p w14:paraId="08E52CC5" w14:textId="77777777" w:rsidR="0073230A" w:rsidRDefault="00E96964">
            <w:pPr>
              <w:pStyle w:val="TableParagraph"/>
              <w:spacing w:before="1" w:line="268" w:lineRule="auto"/>
              <w:ind w:left="145" w:right="115" w:hanging="12"/>
              <w:jc w:val="center"/>
              <w:rPr>
                <w:rFonts w:ascii="Arial" w:hAnsi="Arial" w:cs="Arial"/>
                <w:sz w:val="16"/>
                <w:szCs w:val="16"/>
              </w:rPr>
            </w:pPr>
            <w:r>
              <w:rPr>
                <w:rFonts w:ascii="Arial" w:hAnsi="Arial" w:cs="Arial"/>
                <w:sz w:val="16"/>
                <w:szCs w:val="16"/>
              </w:rPr>
              <w:t xml:space="preserve">OPF Instituto Nacional Experimental de Educación Básica Dr. Werner </w:t>
            </w:r>
            <w:r>
              <w:rPr>
                <w:rFonts w:ascii="Arial" w:hAnsi="Arial" w:cs="Arial"/>
                <w:spacing w:val="-3"/>
                <w:sz w:val="16"/>
                <w:szCs w:val="16"/>
              </w:rPr>
              <w:t xml:space="preserve">Ovalle </w:t>
            </w:r>
            <w:r>
              <w:rPr>
                <w:rFonts w:ascii="Arial" w:hAnsi="Arial" w:cs="Arial"/>
                <w:sz w:val="16"/>
                <w:szCs w:val="16"/>
              </w:rPr>
              <w:t>López</w:t>
            </w:r>
          </w:p>
        </w:tc>
        <w:tc>
          <w:tcPr>
            <w:tcW w:w="1908" w:type="dxa"/>
          </w:tcPr>
          <w:p w14:paraId="5AF33903" w14:textId="77777777" w:rsidR="0073230A" w:rsidRDefault="00E96964">
            <w:pPr>
              <w:pStyle w:val="TableParagraph"/>
              <w:spacing w:line="194" w:lineRule="exact"/>
              <w:ind w:left="107"/>
              <w:rPr>
                <w:rFonts w:ascii="Arial" w:hAnsi="Arial" w:cs="Arial"/>
                <w:sz w:val="16"/>
                <w:szCs w:val="16"/>
              </w:rPr>
            </w:pPr>
            <w:r>
              <w:rPr>
                <w:rFonts w:ascii="Arial" w:hAnsi="Arial" w:cs="Arial"/>
                <w:sz w:val="16"/>
                <w:szCs w:val="16"/>
              </w:rPr>
              <w:t>1. Sustitución de 6 grifos</w:t>
            </w:r>
          </w:p>
          <w:p w14:paraId="3FDF11D0" w14:textId="77777777" w:rsidR="0073230A" w:rsidRDefault="00E96964">
            <w:pPr>
              <w:pStyle w:val="TableParagraph"/>
              <w:spacing w:before="25"/>
              <w:ind w:left="116"/>
              <w:rPr>
                <w:rFonts w:ascii="Arial" w:hAnsi="Arial" w:cs="Arial"/>
                <w:sz w:val="16"/>
                <w:szCs w:val="16"/>
              </w:rPr>
            </w:pPr>
            <w:r>
              <w:rPr>
                <w:rFonts w:ascii="Arial" w:hAnsi="Arial" w:cs="Arial"/>
                <w:sz w:val="16"/>
                <w:szCs w:val="16"/>
              </w:rPr>
              <w:t>de lavamanos</w:t>
            </w:r>
          </w:p>
        </w:tc>
        <w:tc>
          <w:tcPr>
            <w:tcW w:w="2016" w:type="dxa"/>
          </w:tcPr>
          <w:p w14:paraId="6BBB3DB7" w14:textId="77777777" w:rsidR="0073230A" w:rsidRDefault="00E96964">
            <w:pPr>
              <w:pStyle w:val="TableParagraph"/>
              <w:spacing w:line="194" w:lineRule="exact"/>
              <w:ind w:left="106"/>
              <w:rPr>
                <w:rFonts w:ascii="Arial" w:hAnsi="Arial" w:cs="Arial"/>
                <w:sz w:val="16"/>
                <w:szCs w:val="16"/>
              </w:rPr>
            </w:pPr>
            <w:r>
              <w:rPr>
                <w:rFonts w:ascii="Arial" w:hAnsi="Arial" w:cs="Arial"/>
                <w:sz w:val="16"/>
                <w:szCs w:val="16"/>
              </w:rPr>
              <w:t>1. Sustitución de láminas</w:t>
            </w:r>
          </w:p>
          <w:p w14:paraId="093B7791" w14:textId="77777777" w:rsidR="0073230A" w:rsidRDefault="00E96964">
            <w:pPr>
              <w:pStyle w:val="TableParagraph"/>
              <w:spacing w:before="25"/>
              <w:ind w:left="116"/>
              <w:rPr>
                <w:rFonts w:ascii="Arial" w:hAnsi="Arial" w:cs="Arial"/>
                <w:sz w:val="16"/>
                <w:szCs w:val="16"/>
              </w:rPr>
            </w:pPr>
            <w:proofErr w:type="gramStart"/>
            <w:r>
              <w:rPr>
                <w:rFonts w:ascii="Arial" w:hAnsi="Arial" w:cs="Arial"/>
                <w:sz w:val="16"/>
                <w:szCs w:val="16"/>
              </w:rPr>
              <w:t>troquelada calibre</w:t>
            </w:r>
            <w:proofErr w:type="gramEnd"/>
            <w:r>
              <w:rPr>
                <w:rFonts w:ascii="Arial" w:hAnsi="Arial" w:cs="Arial"/>
                <w:sz w:val="16"/>
                <w:szCs w:val="16"/>
              </w:rPr>
              <w:t xml:space="preserve"> 26</w:t>
            </w:r>
          </w:p>
        </w:tc>
        <w:tc>
          <w:tcPr>
            <w:tcW w:w="3093" w:type="dxa"/>
            <w:vMerge w:val="restart"/>
          </w:tcPr>
          <w:p w14:paraId="4966A04F" w14:textId="77777777" w:rsidR="0073230A" w:rsidRDefault="0073230A">
            <w:pPr>
              <w:pStyle w:val="TableParagraph"/>
              <w:rPr>
                <w:rFonts w:ascii="Arial" w:hAnsi="Arial" w:cs="Arial"/>
                <w:sz w:val="16"/>
                <w:szCs w:val="16"/>
              </w:rPr>
            </w:pPr>
          </w:p>
          <w:p w14:paraId="0120DE1B" w14:textId="77777777" w:rsidR="0073230A" w:rsidRDefault="0073230A">
            <w:pPr>
              <w:pStyle w:val="TableParagraph"/>
              <w:rPr>
                <w:rFonts w:ascii="Arial" w:hAnsi="Arial" w:cs="Arial"/>
                <w:sz w:val="16"/>
                <w:szCs w:val="16"/>
              </w:rPr>
            </w:pPr>
          </w:p>
          <w:p w14:paraId="64F55865" w14:textId="77777777" w:rsidR="0073230A" w:rsidRDefault="0073230A">
            <w:pPr>
              <w:pStyle w:val="TableParagraph"/>
              <w:spacing w:before="7"/>
              <w:rPr>
                <w:rFonts w:ascii="Arial" w:hAnsi="Arial" w:cs="Arial"/>
                <w:sz w:val="16"/>
                <w:szCs w:val="16"/>
              </w:rPr>
            </w:pPr>
          </w:p>
          <w:p w14:paraId="334D0970" w14:textId="77777777" w:rsidR="0073230A" w:rsidRDefault="00E96964">
            <w:pPr>
              <w:pStyle w:val="TableParagraph"/>
              <w:ind w:left="626"/>
              <w:rPr>
                <w:rFonts w:ascii="Arial" w:hAnsi="Arial" w:cs="Arial"/>
                <w:sz w:val="16"/>
                <w:szCs w:val="16"/>
              </w:rPr>
            </w:pPr>
            <w:r>
              <w:rPr>
                <w:rFonts w:ascii="Arial" w:hAnsi="Arial" w:cs="Arial"/>
                <w:sz w:val="16"/>
                <w:szCs w:val="16"/>
              </w:rPr>
              <w:t>Sí, no la firma la OPF</w:t>
            </w:r>
          </w:p>
        </w:tc>
      </w:tr>
      <w:tr w:rsidR="0073230A" w14:paraId="04AAF8A9" w14:textId="77777777">
        <w:trPr>
          <w:trHeight w:val="576"/>
        </w:trPr>
        <w:tc>
          <w:tcPr>
            <w:tcW w:w="489" w:type="dxa"/>
            <w:vMerge/>
            <w:tcBorders>
              <w:top w:val="nil"/>
            </w:tcBorders>
          </w:tcPr>
          <w:p w14:paraId="37B6275D" w14:textId="77777777" w:rsidR="0073230A" w:rsidRDefault="0073230A">
            <w:pPr>
              <w:rPr>
                <w:sz w:val="16"/>
                <w:szCs w:val="16"/>
              </w:rPr>
            </w:pPr>
          </w:p>
        </w:tc>
        <w:tc>
          <w:tcPr>
            <w:tcW w:w="1451" w:type="dxa"/>
            <w:vMerge/>
            <w:tcBorders>
              <w:top w:val="nil"/>
            </w:tcBorders>
          </w:tcPr>
          <w:p w14:paraId="6210F419" w14:textId="77777777" w:rsidR="0073230A" w:rsidRDefault="0073230A">
            <w:pPr>
              <w:rPr>
                <w:sz w:val="16"/>
                <w:szCs w:val="16"/>
              </w:rPr>
            </w:pPr>
          </w:p>
        </w:tc>
        <w:tc>
          <w:tcPr>
            <w:tcW w:w="1908" w:type="dxa"/>
          </w:tcPr>
          <w:p w14:paraId="3F7150B4" w14:textId="77777777" w:rsidR="0073230A" w:rsidRDefault="00E96964">
            <w:pPr>
              <w:pStyle w:val="TableParagraph"/>
              <w:spacing w:line="268" w:lineRule="auto"/>
              <w:ind w:left="116" w:hanging="10"/>
              <w:rPr>
                <w:rFonts w:ascii="Arial" w:hAnsi="Arial" w:cs="Arial"/>
                <w:sz w:val="16"/>
                <w:szCs w:val="16"/>
              </w:rPr>
            </w:pPr>
            <w:r>
              <w:rPr>
                <w:rFonts w:ascii="Arial" w:hAnsi="Arial" w:cs="Arial"/>
                <w:sz w:val="16"/>
                <w:szCs w:val="16"/>
              </w:rPr>
              <w:t>2. Sustitución de láminas troquelada calibre 26</w:t>
            </w:r>
          </w:p>
        </w:tc>
        <w:tc>
          <w:tcPr>
            <w:tcW w:w="2016" w:type="dxa"/>
          </w:tcPr>
          <w:p w14:paraId="7931D943" w14:textId="77777777" w:rsidR="0073230A" w:rsidRDefault="00E96964">
            <w:pPr>
              <w:pStyle w:val="TableParagraph"/>
              <w:spacing w:line="268" w:lineRule="auto"/>
              <w:ind w:left="116" w:hanging="10"/>
              <w:rPr>
                <w:rFonts w:ascii="Arial" w:hAnsi="Arial" w:cs="Arial"/>
                <w:sz w:val="16"/>
                <w:szCs w:val="16"/>
              </w:rPr>
            </w:pPr>
            <w:r>
              <w:rPr>
                <w:rFonts w:ascii="Arial" w:hAnsi="Arial" w:cs="Arial"/>
                <w:sz w:val="16"/>
                <w:szCs w:val="16"/>
              </w:rPr>
              <w:t xml:space="preserve">2. </w:t>
            </w:r>
            <w:r>
              <w:rPr>
                <w:rFonts w:ascii="Arial" w:hAnsi="Arial" w:cs="Arial"/>
                <w:sz w:val="16"/>
                <w:szCs w:val="16"/>
              </w:rPr>
              <w:t>Sustitución de láminas troquelada calibre 26 para</w:t>
            </w:r>
          </w:p>
          <w:p w14:paraId="0868D14F" w14:textId="77777777" w:rsidR="0073230A" w:rsidRDefault="00E96964">
            <w:pPr>
              <w:pStyle w:val="TableParagraph"/>
              <w:ind w:left="116"/>
              <w:rPr>
                <w:rFonts w:ascii="Arial" w:hAnsi="Arial" w:cs="Arial"/>
                <w:sz w:val="16"/>
                <w:szCs w:val="16"/>
              </w:rPr>
            </w:pPr>
            <w:r>
              <w:rPr>
                <w:rFonts w:ascii="Arial" w:hAnsi="Arial" w:cs="Arial"/>
                <w:sz w:val="16"/>
                <w:szCs w:val="16"/>
              </w:rPr>
              <w:t>el aula de computación.</w:t>
            </w:r>
          </w:p>
        </w:tc>
        <w:tc>
          <w:tcPr>
            <w:tcW w:w="3093" w:type="dxa"/>
            <w:vMerge/>
            <w:tcBorders>
              <w:top w:val="nil"/>
            </w:tcBorders>
          </w:tcPr>
          <w:p w14:paraId="383281D1" w14:textId="77777777" w:rsidR="0073230A" w:rsidRDefault="0073230A">
            <w:pPr>
              <w:rPr>
                <w:sz w:val="16"/>
                <w:szCs w:val="16"/>
              </w:rPr>
            </w:pPr>
          </w:p>
        </w:tc>
      </w:tr>
      <w:tr w:rsidR="0073230A" w14:paraId="3F822704" w14:textId="77777777">
        <w:trPr>
          <w:trHeight w:val="576"/>
        </w:trPr>
        <w:tc>
          <w:tcPr>
            <w:tcW w:w="489" w:type="dxa"/>
            <w:vMerge/>
            <w:tcBorders>
              <w:top w:val="nil"/>
            </w:tcBorders>
          </w:tcPr>
          <w:p w14:paraId="2E1214AE" w14:textId="77777777" w:rsidR="0073230A" w:rsidRDefault="0073230A">
            <w:pPr>
              <w:rPr>
                <w:sz w:val="16"/>
                <w:szCs w:val="16"/>
              </w:rPr>
            </w:pPr>
          </w:p>
        </w:tc>
        <w:tc>
          <w:tcPr>
            <w:tcW w:w="1451" w:type="dxa"/>
            <w:vMerge/>
            <w:tcBorders>
              <w:top w:val="nil"/>
            </w:tcBorders>
          </w:tcPr>
          <w:p w14:paraId="06B03447" w14:textId="77777777" w:rsidR="0073230A" w:rsidRDefault="0073230A">
            <w:pPr>
              <w:rPr>
                <w:sz w:val="16"/>
                <w:szCs w:val="16"/>
              </w:rPr>
            </w:pPr>
          </w:p>
        </w:tc>
        <w:tc>
          <w:tcPr>
            <w:tcW w:w="1908" w:type="dxa"/>
          </w:tcPr>
          <w:p w14:paraId="30D22BD6" w14:textId="77777777" w:rsidR="0073230A" w:rsidRDefault="00E96964">
            <w:pPr>
              <w:pStyle w:val="TableParagraph"/>
              <w:spacing w:line="268" w:lineRule="auto"/>
              <w:ind w:left="116" w:hanging="10"/>
              <w:rPr>
                <w:rFonts w:ascii="Arial" w:hAnsi="Arial" w:cs="Arial"/>
                <w:sz w:val="16"/>
                <w:szCs w:val="16"/>
              </w:rPr>
            </w:pPr>
            <w:r>
              <w:rPr>
                <w:rFonts w:ascii="Arial" w:hAnsi="Arial" w:cs="Arial"/>
                <w:sz w:val="16"/>
                <w:szCs w:val="16"/>
              </w:rPr>
              <w:t>3. Sustitución de muro perimetral prefabricado</w:t>
            </w:r>
          </w:p>
          <w:p w14:paraId="09E87262" w14:textId="77777777" w:rsidR="0073230A" w:rsidRDefault="00E96964">
            <w:pPr>
              <w:pStyle w:val="TableParagraph"/>
              <w:spacing w:line="195" w:lineRule="exact"/>
              <w:ind w:left="116"/>
              <w:rPr>
                <w:rFonts w:ascii="Arial" w:hAnsi="Arial" w:cs="Arial"/>
                <w:sz w:val="16"/>
                <w:szCs w:val="16"/>
              </w:rPr>
            </w:pPr>
            <w:r>
              <w:rPr>
                <w:rFonts w:ascii="Arial" w:hAnsi="Arial" w:cs="Arial"/>
                <w:sz w:val="16"/>
                <w:szCs w:val="16"/>
              </w:rPr>
              <w:t>H=3.00m</w:t>
            </w:r>
          </w:p>
        </w:tc>
        <w:tc>
          <w:tcPr>
            <w:tcW w:w="2016" w:type="dxa"/>
          </w:tcPr>
          <w:p w14:paraId="3578D193" w14:textId="77777777" w:rsidR="0073230A" w:rsidRDefault="0073230A">
            <w:pPr>
              <w:pStyle w:val="TableParagraph"/>
              <w:rPr>
                <w:rFonts w:ascii="Arial" w:hAnsi="Arial" w:cs="Arial"/>
                <w:sz w:val="16"/>
                <w:szCs w:val="16"/>
              </w:rPr>
            </w:pPr>
          </w:p>
        </w:tc>
        <w:tc>
          <w:tcPr>
            <w:tcW w:w="3093" w:type="dxa"/>
            <w:vMerge/>
            <w:tcBorders>
              <w:top w:val="nil"/>
            </w:tcBorders>
          </w:tcPr>
          <w:p w14:paraId="770CC22D" w14:textId="77777777" w:rsidR="0073230A" w:rsidRDefault="0073230A">
            <w:pPr>
              <w:rPr>
                <w:sz w:val="16"/>
                <w:szCs w:val="16"/>
              </w:rPr>
            </w:pPr>
          </w:p>
        </w:tc>
      </w:tr>
      <w:tr w:rsidR="0073230A" w14:paraId="3A9B1E5F" w14:textId="77777777">
        <w:trPr>
          <w:trHeight w:val="696"/>
        </w:trPr>
        <w:tc>
          <w:tcPr>
            <w:tcW w:w="489" w:type="dxa"/>
            <w:vMerge w:val="restart"/>
          </w:tcPr>
          <w:p w14:paraId="7F1FA93A" w14:textId="77777777" w:rsidR="0073230A" w:rsidRDefault="0073230A">
            <w:pPr>
              <w:pStyle w:val="TableParagraph"/>
              <w:rPr>
                <w:rFonts w:ascii="Arial" w:hAnsi="Arial" w:cs="Arial"/>
                <w:sz w:val="16"/>
                <w:szCs w:val="16"/>
              </w:rPr>
            </w:pPr>
          </w:p>
          <w:p w14:paraId="7CAC2208" w14:textId="77777777" w:rsidR="0073230A" w:rsidRDefault="0073230A">
            <w:pPr>
              <w:pStyle w:val="TableParagraph"/>
              <w:rPr>
                <w:rFonts w:ascii="Arial" w:hAnsi="Arial" w:cs="Arial"/>
                <w:sz w:val="16"/>
                <w:szCs w:val="16"/>
              </w:rPr>
            </w:pPr>
          </w:p>
          <w:p w14:paraId="72A298CB" w14:textId="77777777" w:rsidR="0073230A" w:rsidRDefault="0073230A">
            <w:pPr>
              <w:pStyle w:val="TableParagraph"/>
              <w:rPr>
                <w:rFonts w:ascii="Arial" w:hAnsi="Arial" w:cs="Arial"/>
                <w:sz w:val="16"/>
                <w:szCs w:val="16"/>
              </w:rPr>
            </w:pPr>
          </w:p>
          <w:p w14:paraId="62CCA8BE" w14:textId="77777777" w:rsidR="0073230A" w:rsidRDefault="0073230A">
            <w:pPr>
              <w:pStyle w:val="TableParagraph"/>
              <w:rPr>
                <w:rFonts w:ascii="Arial" w:hAnsi="Arial" w:cs="Arial"/>
                <w:sz w:val="16"/>
                <w:szCs w:val="16"/>
              </w:rPr>
            </w:pPr>
          </w:p>
          <w:p w14:paraId="60726ABF" w14:textId="77777777" w:rsidR="0073230A" w:rsidRDefault="0073230A">
            <w:pPr>
              <w:pStyle w:val="TableParagraph"/>
              <w:rPr>
                <w:rFonts w:ascii="Arial" w:hAnsi="Arial" w:cs="Arial"/>
                <w:sz w:val="16"/>
                <w:szCs w:val="16"/>
              </w:rPr>
            </w:pPr>
          </w:p>
          <w:p w14:paraId="2076068B" w14:textId="77777777" w:rsidR="0073230A" w:rsidRDefault="0073230A">
            <w:pPr>
              <w:pStyle w:val="TableParagraph"/>
              <w:rPr>
                <w:rFonts w:ascii="Arial" w:hAnsi="Arial" w:cs="Arial"/>
                <w:sz w:val="16"/>
                <w:szCs w:val="16"/>
              </w:rPr>
            </w:pPr>
          </w:p>
          <w:p w14:paraId="6AE5BE36" w14:textId="77777777" w:rsidR="0073230A" w:rsidRDefault="0073230A">
            <w:pPr>
              <w:pStyle w:val="TableParagraph"/>
              <w:spacing w:before="2"/>
              <w:rPr>
                <w:rFonts w:ascii="Arial" w:hAnsi="Arial" w:cs="Arial"/>
                <w:sz w:val="16"/>
                <w:szCs w:val="16"/>
              </w:rPr>
            </w:pPr>
          </w:p>
          <w:p w14:paraId="0ABF14E8" w14:textId="77777777" w:rsidR="0073230A" w:rsidRDefault="00E96964">
            <w:pPr>
              <w:pStyle w:val="TableParagraph"/>
              <w:ind w:left="18"/>
              <w:jc w:val="center"/>
              <w:rPr>
                <w:rFonts w:ascii="Arial" w:hAnsi="Arial" w:cs="Arial"/>
                <w:b/>
                <w:sz w:val="16"/>
                <w:szCs w:val="16"/>
              </w:rPr>
            </w:pPr>
            <w:r>
              <w:rPr>
                <w:rFonts w:ascii="Arial" w:hAnsi="Arial" w:cs="Arial"/>
                <w:b/>
                <w:sz w:val="16"/>
                <w:szCs w:val="16"/>
              </w:rPr>
              <w:t>2</w:t>
            </w:r>
          </w:p>
        </w:tc>
        <w:tc>
          <w:tcPr>
            <w:tcW w:w="1451" w:type="dxa"/>
            <w:vMerge w:val="restart"/>
          </w:tcPr>
          <w:p w14:paraId="5F91C259" w14:textId="77777777" w:rsidR="0073230A" w:rsidRDefault="0073230A">
            <w:pPr>
              <w:pStyle w:val="TableParagraph"/>
              <w:rPr>
                <w:rFonts w:ascii="Arial" w:hAnsi="Arial" w:cs="Arial"/>
                <w:sz w:val="16"/>
                <w:szCs w:val="16"/>
              </w:rPr>
            </w:pPr>
          </w:p>
          <w:p w14:paraId="75D9C7C4" w14:textId="77777777" w:rsidR="0073230A" w:rsidRDefault="0073230A">
            <w:pPr>
              <w:pStyle w:val="TableParagraph"/>
              <w:rPr>
                <w:rFonts w:ascii="Arial" w:hAnsi="Arial" w:cs="Arial"/>
                <w:sz w:val="16"/>
                <w:szCs w:val="16"/>
              </w:rPr>
            </w:pPr>
          </w:p>
          <w:p w14:paraId="3ED19893" w14:textId="77777777" w:rsidR="0073230A" w:rsidRDefault="0073230A">
            <w:pPr>
              <w:pStyle w:val="TableParagraph"/>
              <w:rPr>
                <w:rFonts w:ascii="Arial" w:hAnsi="Arial" w:cs="Arial"/>
                <w:sz w:val="16"/>
                <w:szCs w:val="16"/>
              </w:rPr>
            </w:pPr>
          </w:p>
          <w:p w14:paraId="09D70850" w14:textId="77777777" w:rsidR="0073230A" w:rsidRDefault="0073230A">
            <w:pPr>
              <w:pStyle w:val="TableParagraph"/>
              <w:rPr>
                <w:rFonts w:ascii="Arial" w:hAnsi="Arial" w:cs="Arial"/>
                <w:sz w:val="16"/>
                <w:szCs w:val="16"/>
              </w:rPr>
            </w:pPr>
          </w:p>
          <w:p w14:paraId="19668E6D" w14:textId="77777777" w:rsidR="0073230A" w:rsidRDefault="0073230A">
            <w:pPr>
              <w:pStyle w:val="TableParagraph"/>
              <w:rPr>
                <w:rFonts w:ascii="Arial" w:hAnsi="Arial" w:cs="Arial"/>
                <w:sz w:val="16"/>
                <w:szCs w:val="16"/>
              </w:rPr>
            </w:pPr>
          </w:p>
          <w:p w14:paraId="0E72A944" w14:textId="77777777" w:rsidR="0073230A" w:rsidRDefault="00E96964">
            <w:pPr>
              <w:pStyle w:val="TableParagraph"/>
              <w:spacing w:before="111" w:line="268" w:lineRule="auto"/>
              <w:ind w:left="176" w:right="149" w:hanging="10"/>
              <w:jc w:val="center"/>
              <w:rPr>
                <w:rFonts w:ascii="Arial" w:hAnsi="Arial" w:cs="Arial"/>
                <w:sz w:val="16"/>
                <w:szCs w:val="16"/>
              </w:rPr>
            </w:pPr>
            <w:r>
              <w:rPr>
                <w:rFonts w:ascii="Arial" w:hAnsi="Arial" w:cs="Arial"/>
                <w:sz w:val="16"/>
                <w:szCs w:val="16"/>
              </w:rPr>
              <w:t>OPF Instituto Nacional de Educación Básica "Las Flores"</w:t>
            </w:r>
          </w:p>
        </w:tc>
        <w:tc>
          <w:tcPr>
            <w:tcW w:w="1908" w:type="dxa"/>
          </w:tcPr>
          <w:p w14:paraId="5FD45BFC" w14:textId="77777777" w:rsidR="0073230A" w:rsidRDefault="00E96964">
            <w:pPr>
              <w:pStyle w:val="TableParagraph"/>
              <w:spacing w:line="268" w:lineRule="auto"/>
              <w:ind w:left="116" w:right="86" w:hanging="10"/>
              <w:rPr>
                <w:rFonts w:ascii="Arial" w:hAnsi="Arial" w:cs="Arial"/>
                <w:sz w:val="16"/>
                <w:szCs w:val="16"/>
              </w:rPr>
            </w:pPr>
            <w:r>
              <w:rPr>
                <w:rFonts w:ascii="Arial" w:hAnsi="Arial" w:cs="Arial"/>
                <w:sz w:val="16"/>
                <w:szCs w:val="16"/>
              </w:rPr>
              <w:t>1. Sustitución de 10 grifos de lavamanos</w:t>
            </w:r>
          </w:p>
        </w:tc>
        <w:tc>
          <w:tcPr>
            <w:tcW w:w="2016" w:type="dxa"/>
          </w:tcPr>
          <w:p w14:paraId="70D9BAEB" w14:textId="77777777" w:rsidR="0073230A" w:rsidRDefault="00E96964">
            <w:pPr>
              <w:pStyle w:val="TableParagraph"/>
              <w:tabs>
                <w:tab w:val="left" w:pos="948"/>
                <w:tab w:val="left" w:pos="1464"/>
              </w:tabs>
              <w:spacing w:line="268" w:lineRule="auto"/>
              <w:ind w:left="116" w:right="89" w:hanging="10"/>
              <w:rPr>
                <w:rFonts w:ascii="Arial" w:hAnsi="Arial" w:cs="Arial"/>
                <w:sz w:val="16"/>
                <w:szCs w:val="16"/>
              </w:rPr>
            </w:pPr>
            <w:r>
              <w:rPr>
                <w:rFonts w:ascii="Arial" w:hAnsi="Arial" w:cs="Arial"/>
                <w:sz w:val="16"/>
                <w:szCs w:val="16"/>
              </w:rPr>
              <w:t>1.</w:t>
            </w:r>
            <w:r>
              <w:rPr>
                <w:rFonts w:ascii="Arial" w:hAnsi="Arial" w:cs="Arial"/>
                <w:spacing w:val="-8"/>
                <w:sz w:val="16"/>
                <w:szCs w:val="16"/>
              </w:rPr>
              <w:t xml:space="preserve"> </w:t>
            </w:r>
            <w:r>
              <w:rPr>
                <w:rFonts w:ascii="Arial" w:hAnsi="Arial" w:cs="Arial"/>
                <w:sz w:val="16"/>
                <w:szCs w:val="16"/>
              </w:rPr>
              <w:t>Sustitución</w:t>
            </w:r>
            <w:r>
              <w:rPr>
                <w:rFonts w:ascii="Arial" w:hAnsi="Arial" w:cs="Arial"/>
                <w:spacing w:val="-7"/>
                <w:sz w:val="16"/>
                <w:szCs w:val="16"/>
              </w:rPr>
              <w:t xml:space="preserve"> </w:t>
            </w:r>
            <w:r>
              <w:rPr>
                <w:rFonts w:ascii="Arial" w:hAnsi="Arial" w:cs="Arial"/>
                <w:sz w:val="16"/>
                <w:szCs w:val="16"/>
              </w:rPr>
              <w:t>de</w:t>
            </w:r>
            <w:r>
              <w:rPr>
                <w:rFonts w:ascii="Arial" w:hAnsi="Arial" w:cs="Arial"/>
                <w:spacing w:val="-6"/>
                <w:sz w:val="16"/>
                <w:szCs w:val="16"/>
              </w:rPr>
              <w:t xml:space="preserve"> </w:t>
            </w:r>
            <w:r>
              <w:rPr>
                <w:rFonts w:ascii="Arial" w:hAnsi="Arial" w:cs="Arial"/>
                <w:sz w:val="16"/>
                <w:szCs w:val="16"/>
              </w:rPr>
              <w:t>láminas</w:t>
            </w:r>
            <w:r>
              <w:rPr>
                <w:rFonts w:ascii="Arial" w:hAnsi="Arial" w:cs="Arial"/>
                <w:spacing w:val="-8"/>
                <w:sz w:val="16"/>
                <w:szCs w:val="16"/>
              </w:rPr>
              <w:t xml:space="preserve"> </w:t>
            </w:r>
            <w:r>
              <w:rPr>
                <w:rFonts w:ascii="Arial" w:hAnsi="Arial" w:cs="Arial"/>
                <w:sz w:val="16"/>
                <w:szCs w:val="16"/>
              </w:rPr>
              <w:t xml:space="preserve">de </w:t>
            </w:r>
            <w:proofErr w:type="spellStart"/>
            <w:r>
              <w:rPr>
                <w:rFonts w:ascii="Arial" w:hAnsi="Arial" w:cs="Arial"/>
                <w:sz w:val="16"/>
                <w:szCs w:val="16"/>
              </w:rPr>
              <w:t>duralita</w:t>
            </w:r>
            <w:proofErr w:type="spellEnd"/>
            <w:r>
              <w:rPr>
                <w:rFonts w:ascii="Arial" w:hAnsi="Arial" w:cs="Arial"/>
                <w:sz w:val="16"/>
                <w:szCs w:val="16"/>
              </w:rPr>
              <w:t>,</w:t>
            </w:r>
            <w:r>
              <w:rPr>
                <w:rFonts w:ascii="Arial" w:hAnsi="Arial" w:cs="Arial"/>
                <w:sz w:val="16"/>
                <w:szCs w:val="16"/>
              </w:rPr>
              <w:tab/>
              <w:t>por</w:t>
            </w:r>
            <w:r>
              <w:rPr>
                <w:rFonts w:ascii="Arial" w:hAnsi="Arial" w:cs="Arial"/>
                <w:sz w:val="16"/>
                <w:szCs w:val="16"/>
              </w:rPr>
              <w:tab/>
            </w:r>
            <w:r>
              <w:rPr>
                <w:rFonts w:ascii="Arial" w:hAnsi="Arial" w:cs="Arial"/>
                <w:spacing w:val="-4"/>
                <w:sz w:val="16"/>
                <w:szCs w:val="16"/>
              </w:rPr>
              <w:t>lamina</w:t>
            </w:r>
          </w:p>
          <w:p w14:paraId="6BE4CA8C" w14:textId="77777777" w:rsidR="0073230A" w:rsidRDefault="00E96964">
            <w:pPr>
              <w:pStyle w:val="TableParagraph"/>
              <w:spacing w:line="195" w:lineRule="exact"/>
              <w:ind w:left="116"/>
              <w:rPr>
                <w:rFonts w:ascii="Arial" w:hAnsi="Arial" w:cs="Arial"/>
                <w:sz w:val="16"/>
                <w:szCs w:val="16"/>
              </w:rPr>
            </w:pPr>
            <w:proofErr w:type="gramStart"/>
            <w:r>
              <w:rPr>
                <w:rFonts w:ascii="Arial" w:hAnsi="Arial" w:cs="Arial"/>
                <w:sz w:val="16"/>
                <w:szCs w:val="16"/>
              </w:rPr>
              <w:t>troquelada calibre</w:t>
            </w:r>
            <w:proofErr w:type="gramEnd"/>
            <w:r>
              <w:rPr>
                <w:rFonts w:ascii="Arial" w:hAnsi="Arial" w:cs="Arial"/>
                <w:sz w:val="16"/>
                <w:szCs w:val="16"/>
              </w:rPr>
              <w:t xml:space="preserve"> 26</w:t>
            </w:r>
          </w:p>
        </w:tc>
        <w:tc>
          <w:tcPr>
            <w:tcW w:w="3093" w:type="dxa"/>
            <w:vMerge w:val="restart"/>
          </w:tcPr>
          <w:p w14:paraId="433B3C65" w14:textId="77777777" w:rsidR="0073230A" w:rsidRDefault="0073230A">
            <w:pPr>
              <w:pStyle w:val="TableParagraph"/>
              <w:rPr>
                <w:rFonts w:ascii="Arial" w:hAnsi="Arial" w:cs="Arial"/>
                <w:sz w:val="16"/>
                <w:szCs w:val="16"/>
              </w:rPr>
            </w:pPr>
          </w:p>
          <w:p w14:paraId="5288B8F2" w14:textId="77777777" w:rsidR="0073230A" w:rsidRDefault="0073230A">
            <w:pPr>
              <w:pStyle w:val="TableParagraph"/>
              <w:rPr>
                <w:rFonts w:ascii="Arial" w:hAnsi="Arial" w:cs="Arial"/>
                <w:sz w:val="16"/>
                <w:szCs w:val="16"/>
              </w:rPr>
            </w:pPr>
          </w:p>
          <w:p w14:paraId="622BF5FA" w14:textId="77777777" w:rsidR="0073230A" w:rsidRDefault="0073230A">
            <w:pPr>
              <w:pStyle w:val="TableParagraph"/>
              <w:rPr>
                <w:rFonts w:ascii="Arial" w:hAnsi="Arial" w:cs="Arial"/>
                <w:sz w:val="16"/>
                <w:szCs w:val="16"/>
              </w:rPr>
            </w:pPr>
          </w:p>
          <w:p w14:paraId="4B885E66" w14:textId="77777777" w:rsidR="0073230A" w:rsidRDefault="0073230A">
            <w:pPr>
              <w:pStyle w:val="TableParagraph"/>
              <w:rPr>
                <w:rFonts w:ascii="Arial" w:hAnsi="Arial" w:cs="Arial"/>
                <w:sz w:val="16"/>
                <w:szCs w:val="16"/>
              </w:rPr>
            </w:pPr>
          </w:p>
          <w:p w14:paraId="499A3C15" w14:textId="77777777" w:rsidR="0073230A" w:rsidRDefault="0073230A">
            <w:pPr>
              <w:pStyle w:val="TableParagraph"/>
              <w:spacing w:before="6"/>
              <w:rPr>
                <w:rFonts w:ascii="Arial" w:hAnsi="Arial" w:cs="Arial"/>
                <w:sz w:val="16"/>
                <w:szCs w:val="16"/>
              </w:rPr>
            </w:pPr>
          </w:p>
          <w:p w14:paraId="3CFFC0FA" w14:textId="77777777" w:rsidR="0073230A" w:rsidRDefault="00E96964">
            <w:pPr>
              <w:pStyle w:val="TableParagraph"/>
              <w:ind w:left="626"/>
              <w:rPr>
                <w:rFonts w:ascii="Arial" w:hAnsi="Arial" w:cs="Arial"/>
                <w:sz w:val="16"/>
                <w:szCs w:val="16"/>
              </w:rPr>
            </w:pPr>
            <w:r>
              <w:rPr>
                <w:rFonts w:ascii="Arial" w:hAnsi="Arial" w:cs="Arial"/>
                <w:sz w:val="16"/>
                <w:szCs w:val="16"/>
              </w:rPr>
              <w:t>Sí, no la firma la OPF</w:t>
            </w:r>
          </w:p>
        </w:tc>
      </w:tr>
      <w:tr w:rsidR="0073230A" w14:paraId="4BC81BB6" w14:textId="77777777">
        <w:trPr>
          <w:trHeight w:val="577"/>
        </w:trPr>
        <w:tc>
          <w:tcPr>
            <w:tcW w:w="489" w:type="dxa"/>
            <w:vMerge/>
            <w:tcBorders>
              <w:top w:val="nil"/>
            </w:tcBorders>
          </w:tcPr>
          <w:p w14:paraId="6BE8FD66" w14:textId="77777777" w:rsidR="0073230A" w:rsidRDefault="0073230A">
            <w:pPr>
              <w:rPr>
                <w:sz w:val="16"/>
                <w:szCs w:val="16"/>
              </w:rPr>
            </w:pPr>
          </w:p>
        </w:tc>
        <w:tc>
          <w:tcPr>
            <w:tcW w:w="1451" w:type="dxa"/>
            <w:vMerge/>
            <w:tcBorders>
              <w:top w:val="nil"/>
            </w:tcBorders>
          </w:tcPr>
          <w:p w14:paraId="644E188E" w14:textId="77777777" w:rsidR="0073230A" w:rsidRDefault="0073230A">
            <w:pPr>
              <w:rPr>
                <w:sz w:val="16"/>
                <w:szCs w:val="16"/>
              </w:rPr>
            </w:pPr>
          </w:p>
        </w:tc>
        <w:tc>
          <w:tcPr>
            <w:tcW w:w="1908" w:type="dxa"/>
          </w:tcPr>
          <w:p w14:paraId="2310EC02" w14:textId="77777777" w:rsidR="0073230A" w:rsidRDefault="00E96964">
            <w:pPr>
              <w:pStyle w:val="TableParagraph"/>
              <w:spacing w:line="194" w:lineRule="exact"/>
              <w:ind w:left="116" w:hanging="10"/>
              <w:rPr>
                <w:rFonts w:ascii="Arial" w:hAnsi="Arial" w:cs="Arial"/>
                <w:sz w:val="16"/>
                <w:szCs w:val="16"/>
              </w:rPr>
            </w:pPr>
            <w:r>
              <w:rPr>
                <w:rFonts w:ascii="Arial" w:hAnsi="Arial" w:cs="Arial"/>
                <w:sz w:val="16"/>
                <w:szCs w:val="16"/>
              </w:rPr>
              <w:t>2. Sustitución de láminas</w:t>
            </w:r>
          </w:p>
          <w:p w14:paraId="5B3ADC32" w14:textId="77777777" w:rsidR="0073230A" w:rsidRDefault="00E96964">
            <w:pPr>
              <w:pStyle w:val="TableParagraph"/>
              <w:spacing w:line="220" w:lineRule="atLeast"/>
              <w:ind w:left="116"/>
              <w:rPr>
                <w:rFonts w:ascii="Arial" w:hAnsi="Arial" w:cs="Arial"/>
                <w:sz w:val="16"/>
                <w:szCs w:val="16"/>
              </w:rPr>
            </w:pPr>
            <w:r>
              <w:rPr>
                <w:rFonts w:ascii="Arial" w:hAnsi="Arial" w:cs="Arial"/>
                <w:sz w:val="16"/>
                <w:szCs w:val="16"/>
              </w:rPr>
              <w:t xml:space="preserve">de </w:t>
            </w:r>
            <w:proofErr w:type="spellStart"/>
            <w:r>
              <w:rPr>
                <w:rFonts w:ascii="Arial" w:hAnsi="Arial" w:cs="Arial"/>
                <w:sz w:val="16"/>
                <w:szCs w:val="16"/>
              </w:rPr>
              <w:t>duralita</w:t>
            </w:r>
            <w:proofErr w:type="spellEnd"/>
            <w:r>
              <w:rPr>
                <w:rFonts w:ascii="Arial" w:hAnsi="Arial" w:cs="Arial"/>
                <w:sz w:val="16"/>
                <w:szCs w:val="16"/>
              </w:rPr>
              <w:t xml:space="preserve">, por lamina </w:t>
            </w:r>
            <w:proofErr w:type="gramStart"/>
            <w:r>
              <w:rPr>
                <w:rFonts w:ascii="Arial" w:hAnsi="Arial" w:cs="Arial"/>
                <w:sz w:val="16"/>
                <w:szCs w:val="16"/>
              </w:rPr>
              <w:t>troquelada calibre</w:t>
            </w:r>
            <w:proofErr w:type="gramEnd"/>
            <w:r>
              <w:rPr>
                <w:rFonts w:ascii="Arial" w:hAnsi="Arial" w:cs="Arial"/>
                <w:sz w:val="16"/>
                <w:szCs w:val="16"/>
              </w:rPr>
              <w:t xml:space="preserve"> 26</w:t>
            </w:r>
          </w:p>
        </w:tc>
        <w:tc>
          <w:tcPr>
            <w:tcW w:w="2016" w:type="dxa"/>
          </w:tcPr>
          <w:p w14:paraId="7C1E5156" w14:textId="77777777" w:rsidR="0073230A" w:rsidRDefault="00E96964">
            <w:pPr>
              <w:pStyle w:val="TableParagraph"/>
              <w:tabs>
                <w:tab w:val="left" w:pos="1740"/>
              </w:tabs>
              <w:spacing w:line="194" w:lineRule="exact"/>
              <w:ind w:left="116" w:hanging="10"/>
              <w:rPr>
                <w:rFonts w:ascii="Arial" w:hAnsi="Arial" w:cs="Arial"/>
                <w:sz w:val="16"/>
                <w:szCs w:val="16"/>
              </w:rPr>
            </w:pPr>
            <w:r>
              <w:rPr>
                <w:rFonts w:ascii="Arial" w:hAnsi="Arial" w:cs="Arial"/>
                <w:sz w:val="16"/>
                <w:szCs w:val="16"/>
              </w:rPr>
              <w:t>2.Mantenimiento</w:t>
            </w:r>
            <w:r>
              <w:rPr>
                <w:rFonts w:ascii="Arial" w:hAnsi="Arial" w:cs="Arial"/>
                <w:sz w:val="16"/>
                <w:szCs w:val="16"/>
              </w:rPr>
              <w:tab/>
              <w:t>de</w:t>
            </w:r>
          </w:p>
          <w:p w14:paraId="32235504" w14:textId="77777777" w:rsidR="0073230A" w:rsidRDefault="00E96964">
            <w:pPr>
              <w:pStyle w:val="TableParagraph"/>
              <w:tabs>
                <w:tab w:val="left" w:pos="1010"/>
                <w:tab w:val="left" w:pos="1739"/>
              </w:tabs>
              <w:spacing w:line="220" w:lineRule="atLeast"/>
              <w:ind w:left="116" w:right="90"/>
              <w:rPr>
                <w:rFonts w:ascii="Arial" w:hAnsi="Arial" w:cs="Arial"/>
                <w:sz w:val="16"/>
                <w:szCs w:val="16"/>
              </w:rPr>
            </w:pPr>
            <w:r>
              <w:rPr>
                <w:rFonts w:ascii="Arial" w:hAnsi="Arial" w:cs="Arial"/>
                <w:sz w:val="16"/>
                <w:szCs w:val="16"/>
              </w:rPr>
              <w:t>estructura</w:t>
            </w:r>
            <w:r>
              <w:rPr>
                <w:rFonts w:ascii="Arial" w:hAnsi="Arial" w:cs="Arial"/>
                <w:sz w:val="16"/>
                <w:szCs w:val="16"/>
              </w:rPr>
              <w:tab/>
              <w:t>soporte</w:t>
            </w:r>
            <w:r>
              <w:rPr>
                <w:rFonts w:ascii="Arial" w:hAnsi="Arial" w:cs="Arial"/>
                <w:sz w:val="16"/>
                <w:szCs w:val="16"/>
              </w:rPr>
              <w:tab/>
            </w:r>
            <w:r>
              <w:rPr>
                <w:rFonts w:ascii="Arial" w:hAnsi="Arial" w:cs="Arial"/>
                <w:spacing w:val="-9"/>
                <w:sz w:val="16"/>
                <w:szCs w:val="16"/>
              </w:rPr>
              <w:t xml:space="preserve">de </w:t>
            </w:r>
            <w:r>
              <w:rPr>
                <w:rFonts w:ascii="Arial" w:hAnsi="Arial" w:cs="Arial"/>
                <w:sz w:val="16"/>
                <w:szCs w:val="16"/>
              </w:rPr>
              <w:t>techo</w:t>
            </w:r>
          </w:p>
        </w:tc>
        <w:tc>
          <w:tcPr>
            <w:tcW w:w="3093" w:type="dxa"/>
            <w:vMerge/>
            <w:tcBorders>
              <w:top w:val="nil"/>
            </w:tcBorders>
          </w:tcPr>
          <w:p w14:paraId="10814F33" w14:textId="77777777" w:rsidR="0073230A" w:rsidRDefault="0073230A">
            <w:pPr>
              <w:rPr>
                <w:sz w:val="16"/>
                <w:szCs w:val="16"/>
              </w:rPr>
            </w:pPr>
          </w:p>
        </w:tc>
      </w:tr>
      <w:tr w:rsidR="0073230A" w14:paraId="58E60557" w14:textId="77777777">
        <w:trPr>
          <w:trHeight w:val="576"/>
        </w:trPr>
        <w:tc>
          <w:tcPr>
            <w:tcW w:w="489" w:type="dxa"/>
            <w:vMerge/>
            <w:tcBorders>
              <w:top w:val="nil"/>
            </w:tcBorders>
          </w:tcPr>
          <w:p w14:paraId="56DBFA32" w14:textId="77777777" w:rsidR="0073230A" w:rsidRDefault="0073230A">
            <w:pPr>
              <w:rPr>
                <w:sz w:val="16"/>
                <w:szCs w:val="16"/>
              </w:rPr>
            </w:pPr>
          </w:p>
        </w:tc>
        <w:tc>
          <w:tcPr>
            <w:tcW w:w="1451" w:type="dxa"/>
            <w:vMerge/>
            <w:tcBorders>
              <w:top w:val="nil"/>
            </w:tcBorders>
          </w:tcPr>
          <w:p w14:paraId="501A2B47" w14:textId="77777777" w:rsidR="0073230A" w:rsidRDefault="0073230A">
            <w:pPr>
              <w:rPr>
                <w:sz w:val="16"/>
                <w:szCs w:val="16"/>
              </w:rPr>
            </w:pPr>
          </w:p>
        </w:tc>
        <w:tc>
          <w:tcPr>
            <w:tcW w:w="1908" w:type="dxa"/>
          </w:tcPr>
          <w:p w14:paraId="16FB17D7" w14:textId="77777777" w:rsidR="0073230A" w:rsidRDefault="00E96964">
            <w:pPr>
              <w:pStyle w:val="TableParagraph"/>
              <w:tabs>
                <w:tab w:val="left" w:pos="1633"/>
              </w:tabs>
              <w:spacing w:line="194" w:lineRule="exact"/>
              <w:ind w:left="116" w:hanging="10"/>
              <w:rPr>
                <w:rFonts w:ascii="Arial" w:hAnsi="Arial" w:cs="Arial"/>
                <w:sz w:val="16"/>
                <w:szCs w:val="16"/>
              </w:rPr>
            </w:pPr>
            <w:r>
              <w:rPr>
                <w:rFonts w:ascii="Arial" w:hAnsi="Arial" w:cs="Arial"/>
                <w:sz w:val="16"/>
                <w:szCs w:val="16"/>
              </w:rPr>
              <w:t>3.Mantenimiento</w:t>
            </w:r>
            <w:r>
              <w:rPr>
                <w:rFonts w:ascii="Arial" w:hAnsi="Arial" w:cs="Arial"/>
                <w:sz w:val="16"/>
                <w:szCs w:val="16"/>
              </w:rPr>
              <w:tab/>
              <w:t>de</w:t>
            </w:r>
          </w:p>
          <w:p w14:paraId="39CE4CCD" w14:textId="77777777" w:rsidR="0073230A" w:rsidRDefault="00E96964">
            <w:pPr>
              <w:pStyle w:val="TableParagraph"/>
              <w:spacing w:line="220" w:lineRule="atLeast"/>
              <w:ind w:left="116" w:right="86"/>
              <w:rPr>
                <w:rFonts w:ascii="Arial" w:hAnsi="Arial" w:cs="Arial"/>
                <w:sz w:val="16"/>
                <w:szCs w:val="16"/>
              </w:rPr>
            </w:pPr>
            <w:r>
              <w:rPr>
                <w:rFonts w:ascii="Arial" w:hAnsi="Arial" w:cs="Arial"/>
                <w:sz w:val="16"/>
                <w:szCs w:val="16"/>
              </w:rPr>
              <w:t>estructura soporte de techo</w:t>
            </w:r>
          </w:p>
        </w:tc>
        <w:tc>
          <w:tcPr>
            <w:tcW w:w="2016" w:type="dxa"/>
          </w:tcPr>
          <w:p w14:paraId="3A652911" w14:textId="77777777" w:rsidR="0073230A" w:rsidRDefault="00E96964">
            <w:pPr>
              <w:pStyle w:val="TableParagraph"/>
              <w:spacing w:line="268" w:lineRule="auto"/>
              <w:ind w:left="116" w:right="85" w:hanging="10"/>
              <w:rPr>
                <w:rFonts w:ascii="Arial" w:hAnsi="Arial" w:cs="Arial"/>
                <w:sz w:val="16"/>
                <w:szCs w:val="16"/>
              </w:rPr>
            </w:pPr>
            <w:r>
              <w:rPr>
                <w:rFonts w:ascii="Arial" w:hAnsi="Arial" w:cs="Arial"/>
                <w:sz w:val="16"/>
                <w:szCs w:val="16"/>
              </w:rPr>
              <w:t>3. Colocación de canales de PVC</w:t>
            </w:r>
          </w:p>
        </w:tc>
        <w:tc>
          <w:tcPr>
            <w:tcW w:w="3093" w:type="dxa"/>
            <w:vMerge/>
            <w:tcBorders>
              <w:top w:val="nil"/>
            </w:tcBorders>
          </w:tcPr>
          <w:p w14:paraId="55E54DC9" w14:textId="77777777" w:rsidR="0073230A" w:rsidRDefault="0073230A">
            <w:pPr>
              <w:rPr>
                <w:sz w:val="16"/>
                <w:szCs w:val="16"/>
              </w:rPr>
            </w:pPr>
          </w:p>
        </w:tc>
      </w:tr>
      <w:tr w:rsidR="0073230A" w14:paraId="005B8877" w14:textId="77777777">
        <w:trPr>
          <w:trHeight w:val="858"/>
        </w:trPr>
        <w:tc>
          <w:tcPr>
            <w:tcW w:w="489" w:type="dxa"/>
            <w:vMerge/>
            <w:tcBorders>
              <w:top w:val="nil"/>
            </w:tcBorders>
          </w:tcPr>
          <w:p w14:paraId="0B67B4F9" w14:textId="77777777" w:rsidR="0073230A" w:rsidRDefault="0073230A">
            <w:pPr>
              <w:rPr>
                <w:sz w:val="16"/>
                <w:szCs w:val="16"/>
              </w:rPr>
            </w:pPr>
          </w:p>
        </w:tc>
        <w:tc>
          <w:tcPr>
            <w:tcW w:w="1451" w:type="dxa"/>
            <w:vMerge/>
            <w:tcBorders>
              <w:top w:val="nil"/>
            </w:tcBorders>
          </w:tcPr>
          <w:p w14:paraId="24966A2F" w14:textId="77777777" w:rsidR="0073230A" w:rsidRDefault="0073230A">
            <w:pPr>
              <w:rPr>
                <w:sz w:val="16"/>
                <w:szCs w:val="16"/>
              </w:rPr>
            </w:pPr>
          </w:p>
        </w:tc>
        <w:tc>
          <w:tcPr>
            <w:tcW w:w="1908" w:type="dxa"/>
          </w:tcPr>
          <w:p w14:paraId="3974499E" w14:textId="77777777" w:rsidR="0073230A" w:rsidRDefault="00E96964">
            <w:pPr>
              <w:pStyle w:val="TableParagraph"/>
              <w:spacing w:line="268" w:lineRule="auto"/>
              <w:ind w:left="116" w:right="86" w:hanging="10"/>
              <w:rPr>
                <w:rFonts w:ascii="Arial" w:hAnsi="Arial" w:cs="Arial"/>
                <w:sz w:val="16"/>
                <w:szCs w:val="16"/>
              </w:rPr>
            </w:pPr>
            <w:r>
              <w:rPr>
                <w:rFonts w:ascii="Arial" w:hAnsi="Arial" w:cs="Arial"/>
                <w:sz w:val="16"/>
                <w:szCs w:val="16"/>
              </w:rPr>
              <w:t>4. Colocación de canales de PVC</w:t>
            </w:r>
          </w:p>
        </w:tc>
        <w:tc>
          <w:tcPr>
            <w:tcW w:w="2016" w:type="dxa"/>
          </w:tcPr>
          <w:p w14:paraId="3D39033F" w14:textId="77777777" w:rsidR="0073230A" w:rsidRDefault="00E96964">
            <w:pPr>
              <w:pStyle w:val="TableParagraph"/>
              <w:spacing w:line="268" w:lineRule="auto"/>
              <w:ind w:left="116" w:right="87" w:hanging="10"/>
              <w:jc w:val="both"/>
              <w:rPr>
                <w:rFonts w:ascii="Arial" w:hAnsi="Arial" w:cs="Arial"/>
                <w:sz w:val="16"/>
                <w:szCs w:val="16"/>
              </w:rPr>
            </w:pPr>
            <w:r>
              <w:rPr>
                <w:rFonts w:ascii="Arial" w:hAnsi="Arial" w:cs="Arial"/>
                <w:sz w:val="16"/>
                <w:szCs w:val="16"/>
              </w:rPr>
              <w:t>4. Mantenimiento y sustitución de red eléctrica en 14 ambientes y cambio</w:t>
            </w:r>
          </w:p>
          <w:p w14:paraId="4F3E615A" w14:textId="77777777" w:rsidR="0073230A" w:rsidRDefault="00E96964">
            <w:pPr>
              <w:pStyle w:val="TableParagraph"/>
              <w:ind w:left="116"/>
              <w:jc w:val="both"/>
              <w:rPr>
                <w:rFonts w:ascii="Arial" w:hAnsi="Arial" w:cs="Arial"/>
                <w:sz w:val="16"/>
                <w:szCs w:val="16"/>
              </w:rPr>
            </w:pPr>
            <w:r>
              <w:rPr>
                <w:rFonts w:ascii="Arial" w:hAnsi="Arial" w:cs="Arial"/>
                <w:sz w:val="16"/>
                <w:szCs w:val="16"/>
              </w:rPr>
              <w:t xml:space="preserve">de caja de </w:t>
            </w:r>
            <w:proofErr w:type="spellStart"/>
            <w:r>
              <w:rPr>
                <w:rFonts w:ascii="Arial" w:hAnsi="Arial" w:cs="Arial"/>
                <w:sz w:val="16"/>
                <w:szCs w:val="16"/>
              </w:rPr>
              <w:t>flipones</w:t>
            </w:r>
            <w:proofErr w:type="spellEnd"/>
            <w:r>
              <w:rPr>
                <w:rFonts w:ascii="Arial" w:hAnsi="Arial" w:cs="Arial"/>
                <w:sz w:val="16"/>
                <w:szCs w:val="16"/>
              </w:rPr>
              <w:t>.</w:t>
            </w:r>
          </w:p>
        </w:tc>
        <w:tc>
          <w:tcPr>
            <w:tcW w:w="3093" w:type="dxa"/>
            <w:vMerge/>
            <w:tcBorders>
              <w:top w:val="nil"/>
            </w:tcBorders>
          </w:tcPr>
          <w:p w14:paraId="27298EE4" w14:textId="77777777" w:rsidR="0073230A" w:rsidRDefault="0073230A">
            <w:pPr>
              <w:rPr>
                <w:sz w:val="16"/>
                <w:szCs w:val="16"/>
              </w:rPr>
            </w:pPr>
          </w:p>
        </w:tc>
      </w:tr>
      <w:tr w:rsidR="0073230A" w14:paraId="0C077FB2" w14:textId="77777777">
        <w:trPr>
          <w:trHeight w:val="394"/>
        </w:trPr>
        <w:tc>
          <w:tcPr>
            <w:tcW w:w="489" w:type="dxa"/>
            <w:vMerge w:val="restart"/>
          </w:tcPr>
          <w:p w14:paraId="528EE338" w14:textId="77777777" w:rsidR="0073230A" w:rsidRDefault="0073230A">
            <w:pPr>
              <w:pStyle w:val="TableParagraph"/>
              <w:rPr>
                <w:rFonts w:ascii="Arial" w:hAnsi="Arial" w:cs="Arial"/>
                <w:sz w:val="16"/>
                <w:szCs w:val="16"/>
              </w:rPr>
            </w:pPr>
          </w:p>
          <w:p w14:paraId="4EAFB8B5" w14:textId="77777777" w:rsidR="0073230A" w:rsidRDefault="0073230A">
            <w:pPr>
              <w:pStyle w:val="TableParagraph"/>
              <w:rPr>
                <w:rFonts w:ascii="Arial" w:hAnsi="Arial" w:cs="Arial"/>
                <w:sz w:val="16"/>
                <w:szCs w:val="16"/>
              </w:rPr>
            </w:pPr>
          </w:p>
          <w:p w14:paraId="464DC60E" w14:textId="77777777" w:rsidR="0073230A" w:rsidRDefault="0073230A">
            <w:pPr>
              <w:pStyle w:val="TableParagraph"/>
              <w:spacing w:before="5"/>
              <w:rPr>
                <w:rFonts w:ascii="Arial" w:hAnsi="Arial" w:cs="Arial"/>
                <w:sz w:val="16"/>
                <w:szCs w:val="16"/>
              </w:rPr>
            </w:pPr>
          </w:p>
          <w:p w14:paraId="30B3D9CF" w14:textId="77777777" w:rsidR="0073230A" w:rsidRDefault="00E96964">
            <w:pPr>
              <w:pStyle w:val="TableParagraph"/>
              <w:ind w:left="18"/>
              <w:jc w:val="center"/>
              <w:rPr>
                <w:rFonts w:ascii="Arial" w:hAnsi="Arial" w:cs="Arial"/>
                <w:b/>
                <w:sz w:val="16"/>
                <w:szCs w:val="16"/>
              </w:rPr>
            </w:pPr>
            <w:r>
              <w:rPr>
                <w:rFonts w:ascii="Arial" w:hAnsi="Arial" w:cs="Arial"/>
                <w:b/>
                <w:sz w:val="16"/>
                <w:szCs w:val="16"/>
              </w:rPr>
              <w:t>3</w:t>
            </w:r>
          </w:p>
        </w:tc>
        <w:tc>
          <w:tcPr>
            <w:tcW w:w="1451" w:type="dxa"/>
            <w:vMerge w:val="restart"/>
          </w:tcPr>
          <w:p w14:paraId="7EB7A20D" w14:textId="77777777" w:rsidR="0073230A" w:rsidRDefault="00E96964">
            <w:pPr>
              <w:pStyle w:val="TableParagraph"/>
              <w:spacing w:line="268" w:lineRule="auto"/>
              <w:ind w:left="176" w:right="149" w:hanging="10"/>
              <w:jc w:val="center"/>
              <w:rPr>
                <w:rFonts w:ascii="Arial" w:hAnsi="Arial" w:cs="Arial"/>
                <w:sz w:val="16"/>
                <w:szCs w:val="16"/>
              </w:rPr>
            </w:pPr>
            <w:r>
              <w:rPr>
                <w:rFonts w:ascii="Arial" w:hAnsi="Arial" w:cs="Arial"/>
                <w:sz w:val="16"/>
                <w:szCs w:val="16"/>
              </w:rPr>
              <w:t xml:space="preserve">OPF Instituto Nacional de Educación Básica con </w:t>
            </w:r>
            <w:r>
              <w:rPr>
                <w:rFonts w:ascii="Arial" w:hAnsi="Arial" w:cs="Arial"/>
                <w:sz w:val="16"/>
                <w:szCs w:val="16"/>
              </w:rPr>
              <w:t>orientación Industrial de</w:t>
            </w:r>
          </w:p>
          <w:p w14:paraId="65D0D457" w14:textId="77777777" w:rsidR="0073230A" w:rsidRDefault="00E96964">
            <w:pPr>
              <w:pStyle w:val="TableParagraph"/>
              <w:ind w:left="132" w:right="107"/>
              <w:jc w:val="center"/>
              <w:rPr>
                <w:rFonts w:ascii="Arial" w:hAnsi="Arial" w:cs="Arial"/>
                <w:sz w:val="16"/>
                <w:szCs w:val="16"/>
              </w:rPr>
            </w:pPr>
            <w:r>
              <w:rPr>
                <w:rFonts w:ascii="Arial" w:hAnsi="Arial" w:cs="Arial"/>
                <w:sz w:val="16"/>
                <w:szCs w:val="16"/>
              </w:rPr>
              <w:t>Salcajá</w:t>
            </w:r>
          </w:p>
        </w:tc>
        <w:tc>
          <w:tcPr>
            <w:tcW w:w="1908" w:type="dxa"/>
          </w:tcPr>
          <w:p w14:paraId="176F051E" w14:textId="77777777" w:rsidR="0073230A" w:rsidRDefault="00E96964">
            <w:pPr>
              <w:pStyle w:val="TableParagraph"/>
              <w:spacing w:line="194" w:lineRule="exact"/>
              <w:ind w:left="107"/>
              <w:rPr>
                <w:rFonts w:ascii="Arial" w:hAnsi="Arial" w:cs="Arial"/>
                <w:sz w:val="16"/>
                <w:szCs w:val="16"/>
              </w:rPr>
            </w:pPr>
            <w:r>
              <w:rPr>
                <w:rFonts w:ascii="Arial" w:hAnsi="Arial" w:cs="Arial"/>
                <w:sz w:val="16"/>
                <w:szCs w:val="16"/>
              </w:rPr>
              <w:t>1. Sustitución de 3 grifos</w:t>
            </w:r>
          </w:p>
          <w:p w14:paraId="19241EE0" w14:textId="77777777" w:rsidR="0073230A" w:rsidRDefault="00E96964">
            <w:pPr>
              <w:pStyle w:val="TableParagraph"/>
              <w:spacing w:before="23"/>
              <w:ind w:left="116"/>
              <w:rPr>
                <w:rFonts w:ascii="Arial" w:hAnsi="Arial" w:cs="Arial"/>
                <w:sz w:val="16"/>
                <w:szCs w:val="16"/>
              </w:rPr>
            </w:pPr>
            <w:r>
              <w:rPr>
                <w:rFonts w:ascii="Arial" w:hAnsi="Arial" w:cs="Arial"/>
                <w:sz w:val="16"/>
                <w:szCs w:val="16"/>
              </w:rPr>
              <w:t>de lavamanos</w:t>
            </w:r>
          </w:p>
        </w:tc>
        <w:tc>
          <w:tcPr>
            <w:tcW w:w="2016" w:type="dxa"/>
            <w:vMerge w:val="restart"/>
          </w:tcPr>
          <w:p w14:paraId="19C13C16" w14:textId="77777777" w:rsidR="0073230A" w:rsidRDefault="00E96964">
            <w:pPr>
              <w:pStyle w:val="TableParagraph"/>
              <w:spacing w:line="268" w:lineRule="auto"/>
              <w:ind w:left="116" w:right="89" w:hanging="10"/>
              <w:jc w:val="both"/>
              <w:rPr>
                <w:rFonts w:ascii="Arial" w:hAnsi="Arial" w:cs="Arial"/>
                <w:sz w:val="16"/>
                <w:szCs w:val="16"/>
              </w:rPr>
            </w:pPr>
            <w:r>
              <w:rPr>
                <w:rFonts w:ascii="Arial" w:hAnsi="Arial" w:cs="Arial"/>
                <w:sz w:val="16"/>
                <w:szCs w:val="16"/>
              </w:rPr>
              <w:t>1.</w:t>
            </w:r>
            <w:r>
              <w:rPr>
                <w:rFonts w:ascii="Arial" w:hAnsi="Arial" w:cs="Arial"/>
                <w:spacing w:val="-8"/>
                <w:sz w:val="16"/>
                <w:szCs w:val="16"/>
              </w:rPr>
              <w:t xml:space="preserve"> </w:t>
            </w:r>
            <w:r>
              <w:rPr>
                <w:rFonts w:ascii="Arial" w:hAnsi="Arial" w:cs="Arial"/>
                <w:sz w:val="16"/>
                <w:szCs w:val="16"/>
              </w:rPr>
              <w:t>Sustitución</w:t>
            </w:r>
            <w:r>
              <w:rPr>
                <w:rFonts w:ascii="Arial" w:hAnsi="Arial" w:cs="Arial"/>
                <w:spacing w:val="-7"/>
                <w:sz w:val="16"/>
                <w:szCs w:val="16"/>
              </w:rPr>
              <w:t xml:space="preserve"> </w:t>
            </w:r>
            <w:r>
              <w:rPr>
                <w:rFonts w:ascii="Arial" w:hAnsi="Arial" w:cs="Arial"/>
                <w:sz w:val="16"/>
                <w:szCs w:val="16"/>
              </w:rPr>
              <w:t>de</w:t>
            </w:r>
            <w:r>
              <w:rPr>
                <w:rFonts w:ascii="Arial" w:hAnsi="Arial" w:cs="Arial"/>
                <w:spacing w:val="-6"/>
                <w:sz w:val="16"/>
                <w:szCs w:val="16"/>
              </w:rPr>
              <w:t xml:space="preserve"> </w:t>
            </w:r>
            <w:r>
              <w:rPr>
                <w:rFonts w:ascii="Arial" w:hAnsi="Arial" w:cs="Arial"/>
                <w:sz w:val="16"/>
                <w:szCs w:val="16"/>
              </w:rPr>
              <w:t>láminas</w:t>
            </w:r>
            <w:r>
              <w:rPr>
                <w:rFonts w:ascii="Arial" w:hAnsi="Arial" w:cs="Arial"/>
                <w:spacing w:val="-8"/>
                <w:sz w:val="16"/>
                <w:szCs w:val="16"/>
              </w:rPr>
              <w:t xml:space="preserve"> </w:t>
            </w:r>
            <w:r>
              <w:rPr>
                <w:rFonts w:ascii="Arial" w:hAnsi="Arial" w:cs="Arial"/>
                <w:sz w:val="16"/>
                <w:szCs w:val="16"/>
              </w:rPr>
              <w:t xml:space="preserve">de </w:t>
            </w:r>
            <w:proofErr w:type="spellStart"/>
            <w:r>
              <w:rPr>
                <w:rFonts w:ascii="Arial" w:hAnsi="Arial" w:cs="Arial"/>
                <w:sz w:val="16"/>
                <w:szCs w:val="16"/>
              </w:rPr>
              <w:t>duralita</w:t>
            </w:r>
            <w:proofErr w:type="spellEnd"/>
            <w:r>
              <w:rPr>
                <w:rFonts w:ascii="Arial" w:hAnsi="Arial" w:cs="Arial"/>
                <w:sz w:val="16"/>
                <w:szCs w:val="16"/>
              </w:rPr>
              <w:t xml:space="preserve">, por lamina </w:t>
            </w:r>
            <w:proofErr w:type="gramStart"/>
            <w:r>
              <w:rPr>
                <w:rFonts w:ascii="Arial" w:hAnsi="Arial" w:cs="Arial"/>
                <w:sz w:val="16"/>
                <w:szCs w:val="16"/>
              </w:rPr>
              <w:t>troquelada calibre</w:t>
            </w:r>
            <w:proofErr w:type="gramEnd"/>
            <w:r>
              <w:rPr>
                <w:rFonts w:ascii="Arial" w:hAnsi="Arial" w:cs="Arial"/>
                <w:spacing w:val="-3"/>
                <w:sz w:val="16"/>
                <w:szCs w:val="16"/>
              </w:rPr>
              <w:t xml:space="preserve"> </w:t>
            </w:r>
            <w:r>
              <w:rPr>
                <w:rFonts w:ascii="Arial" w:hAnsi="Arial" w:cs="Arial"/>
                <w:sz w:val="16"/>
                <w:szCs w:val="16"/>
              </w:rPr>
              <w:t>26</w:t>
            </w:r>
          </w:p>
        </w:tc>
        <w:tc>
          <w:tcPr>
            <w:tcW w:w="3093" w:type="dxa"/>
            <w:vMerge w:val="restart"/>
          </w:tcPr>
          <w:p w14:paraId="252AE120" w14:textId="77777777" w:rsidR="0073230A" w:rsidRDefault="0073230A">
            <w:pPr>
              <w:pStyle w:val="TableParagraph"/>
              <w:rPr>
                <w:rFonts w:ascii="Arial" w:hAnsi="Arial" w:cs="Arial"/>
                <w:sz w:val="16"/>
                <w:szCs w:val="16"/>
              </w:rPr>
            </w:pPr>
          </w:p>
          <w:p w14:paraId="790B46E3" w14:textId="77777777" w:rsidR="0073230A" w:rsidRDefault="0073230A">
            <w:pPr>
              <w:pStyle w:val="TableParagraph"/>
              <w:spacing w:before="8"/>
              <w:rPr>
                <w:rFonts w:ascii="Arial" w:hAnsi="Arial" w:cs="Arial"/>
                <w:sz w:val="16"/>
                <w:szCs w:val="16"/>
              </w:rPr>
            </w:pPr>
          </w:p>
          <w:p w14:paraId="40AB707F" w14:textId="77777777" w:rsidR="0073230A" w:rsidRDefault="00E96964">
            <w:pPr>
              <w:pStyle w:val="TableParagraph"/>
              <w:ind w:left="626"/>
              <w:rPr>
                <w:rFonts w:ascii="Arial" w:hAnsi="Arial" w:cs="Arial"/>
                <w:sz w:val="16"/>
                <w:szCs w:val="16"/>
              </w:rPr>
            </w:pPr>
            <w:r>
              <w:rPr>
                <w:rFonts w:ascii="Arial" w:hAnsi="Arial" w:cs="Arial"/>
                <w:sz w:val="16"/>
                <w:szCs w:val="16"/>
              </w:rPr>
              <w:t>Sí, no la firma la OPF</w:t>
            </w:r>
          </w:p>
        </w:tc>
      </w:tr>
      <w:tr w:rsidR="0073230A" w14:paraId="3E4643F9" w14:textId="77777777">
        <w:trPr>
          <w:trHeight w:val="809"/>
        </w:trPr>
        <w:tc>
          <w:tcPr>
            <w:tcW w:w="489" w:type="dxa"/>
            <w:vMerge/>
            <w:tcBorders>
              <w:top w:val="nil"/>
            </w:tcBorders>
          </w:tcPr>
          <w:p w14:paraId="16BA950D" w14:textId="77777777" w:rsidR="0073230A" w:rsidRDefault="0073230A">
            <w:pPr>
              <w:rPr>
                <w:sz w:val="16"/>
                <w:szCs w:val="16"/>
              </w:rPr>
            </w:pPr>
          </w:p>
        </w:tc>
        <w:tc>
          <w:tcPr>
            <w:tcW w:w="1451" w:type="dxa"/>
            <w:vMerge/>
            <w:tcBorders>
              <w:top w:val="nil"/>
            </w:tcBorders>
          </w:tcPr>
          <w:p w14:paraId="0EF4CED8" w14:textId="77777777" w:rsidR="0073230A" w:rsidRDefault="0073230A">
            <w:pPr>
              <w:rPr>
                <w:sz w:val="16"/>
                <w:szCs w:val="16"/>
              </w:rPr>
            </w:pPr>
          </w:p>
        </w:tc>
        <w:tc>
          <w:tcPr>
            <w:tcW w:w="1908" w:type="dxa"/>
          </w:tcPr>
          <w:p w14:paraId="60AFF402" w14:textId="77777777" w:rsidR="0073230A" w:rsidRDefault="00E96964">
            <w:pPr>
              <w:pStyle w:val="TableParagraph"/>
              <w:spacing w:line="268" w:lineRule="auto"/>
              <w:ind w:left="116" w:right="86" w:hanging="10"/>
              <w:jc w:val="both"/>
              <w:rPr>
                <w:rFonts w:ascii="Arial" w:hAnsi="Arial" w:cs="Arial"/>
                <w:sz w:val="16"/>
                <w:szCs w:val="16"/>
              </w:rPr>
            </w:pPr>
            <w:r>
              <w:rPr>
                <w:rFonts w:ascii="Arial" w:hAnsi="Arial" w:cs="Arial"/>
                <w:sz w:val="16"/>
                <w:szCs w:val="16"/>
              </w:rPr>
              <w:t xml:space="preserve">2. Sustitución de láminas de </w:t>
            </w:r>
            <w:proofErr w:type="spellStart"/>
            <w:r>
              <w:rPr>
                <w:rFonts w:ascii="Arial" w:hAnsi="Arial" w:cs="Arial"/>
                <w:sz w:val="16"/>
                <w:szCs w:val="16"/>
              </w:rPr>
              <w:t>duralita</w:t>
            </w:r>
            <w:proofErr w:type="spellEnd"/>
            <w:r>
              <w:rPr>
                <w:rFonts w:ascii="Arial" w:hAnsi="Arial" w:cs="Arial"/>
                <w:sz w:val="16"/>
                <w:szCs w:val="16"/>
              </w:rPr>
              <w:t xml:space="preserve">, por lamina </w:t>
            </w:r>
            <w:proofErr w:type="gramStart"/>
            <w:r>
              <w:rPr>
                <w:rFonts w:ascii="Arial" w:hAnsi="Arial" w:cs="Arial"/>
                <w:sz w:val="16"/>
                <w:szCs w:val="16"/>
              </w:rPr>
              <w:t>troquelada calibre</w:t>
            </w:r>
            <w:proofErr w:type="gramEnd"/>
            <w:r>
              <w:rPr>
                <w:rFonts w:ascii="Arial" w:hAnsi="Arial" w:cs="Arial"/>
                <w:sz w:val="16"/>
                <w:szCs w:val="16"/>
              </w:rPr>
              <w:t xml:space="preserve"> 26</w:t>
            </w:r>
          </w:p>
        </w:tc>
        <w:tc>
          <w:tcPr>
            <w:tcW w:w="2016" w:type="dxa"/>
            <w:vMerge/>
            <w:tcBorders>
              <w:top w:val="nil"/>
            </w:tcBorders>
          </w:tcPr>
          <w:p w14:paraId="5930CBC3" w14:textId="77777777" w:rsidR="0073230A" w:rsidRDefault="0073230A">
            <w:pPr>
              <w:rPr>
                <w:sz w:val="16"/>
                <w:szCs w:val="16"/>
              </w:rPr>
            </w:pPr>
          </w:p>
        </w:tc>
        <w:tc>
          <w:tcPr>
            <w:tcW w:w="3093" w:type="dxa"/>
            <w:vMerge/>
            <w:tcBorders>
              <w:top w:val="nil"/>
            </w:tcBorders>
          </w:tcPr>
          <w:p w14:paraId="4005EC47" w14:textId="77777777" w:rsidR="0073230A" w:rsidRDefault="0073230A">
            <w:pPr>
              <w:rPr>
                <w:sz w:val="16"/>
                <w:szCs w:val="16"/>
              </w:rPr>
            </w:pPr>
          </w:p>
        </w:tc>
      </w:tr>
      <w:tr w:rsidR="0073230A" w14:paraId="37383E8F" w14:textId="77777777">
        <w:trPr>
          <w:trHeight w:val="1203"/>
        </w:trPr>
        <w:tc>
          <w:tcPr>
            <w:tcW w:w="489" w:type="dxa"/>
          </w:tcPr>
          <w:p w14:paraId="28AA7BAE" w14:textId="77777777" w:rsidR="0073230A" w:rsidRDefault="0073230A">
            <w:pPr>
              <w:pStyle w:val="TableParagraph"/>
              <w:rPr>
                <w:rFonts w:ascii="Arial" w:hAnsi="Arial" w:cs="Arial"/>
                <w:sz w:val="16"/>
                <w:szCs w:val="16"/>
              </w:rPr>
            </w:pPr>
          </w:p>
          <w:p w14:paraId="2F577BFB" w14:textId="77777777" w:rsidR="0073230A" w:rsidRDefault="0073230A">
            <w:pPr>
              <w:pStyle w:val="TableParagraph"/>
              <w:rPr>
                <w:rFonts w:ascii="Arial" w:hAnsi="Arial" w:cs="Arial"/>
                <w:sz w:val="16"/>
                <w:szCs w:val="16"/>
              </w:rPr>
            </w:pPr>
          </w:p>
          <w:p w14:paraId="4A3C27BF" w14:textId="77777777" w:rsidR="0073230A" w:rsidRDefault="00E96964">
            <w:pPr>
              <w:pStyle w:val="TableParagraph"/>
              <w:ind w:left="18"/>
              <w:jc w:val="center"/>
              <w:rPr>
                <w:rFonts w:ascii="Arial" w:hAnsi="Arial" w:cs="Arial"/>
                <w:b/>
                <w:sz w:val="16"/>
                <w:szCs w:val="16"/>
              </w:rPr>
            </w:pPr>
            <w:r>
              <w:rPr>
                <w:rFonts w:ascii="Arial" w:hAnsi="Arial" w:cs="Arial"/>
                <w:b/>
                <w:sz w:val="16"/>
                <w:szCs w:val="16"/>
              </w:rPr>
              <w:t>4</w:t>
            </w:r>
          </w:p>
        </w:tc>
        <w:tc>
          <w:tcPr>
            <w:tcW w:w="1451" w:type="dxa"/>
          </w:tcPr>
          <w:p w14:paraId="00CDA2E2" w14:textId="77777777" w:rsidR="0073230A" w:rsidRDefault="00E96964">
            <w:pPr>
              <w:pStyle w:val="TableParagraph"/>
              <w:spacing w:before="1" w:line="268" w:lineRule="auto"/>
              <w:ind w:left="176" w:right="149" w:hanging="10"/>
              <w:jc w:val="center"/>
              <w:rPr>
                <w:rFonts w:ascii="Arial" w:hAnsi="Arial" w:cs="Arial"/>
                <w:sz w:val="16"/>
                <w:szCs w:val="16"/>
              </w:rPr>
            </w:pPr>
            <w:r>
              <w:rPr>
                <w:rFonts w:ascii="Arial" w:hAnsi="Arial" w:cs="Arial"/>
                <w:sz w:val="16"/>
                <w:szCs w:val="16"/>
              </w:rPr>
              <w:t>OPF Instituto Nacional de Educación Básica Telesecundaria</w:t>
            </w:r>
          </w:p>
          <w:p w14:paraId="6BEE5911" w14:textId="77777777" w:rsidR="0073230A" w:rsidRDefault="00E96964">
            <w:pPr>
              <w:pStyle w:val="TableParagraph"/>
              <w:spacing w:before="1"/>
              <w:ind w:left="134" w:right="107"/>
              <w:jc w:val="center"/>
              <w:rPr>
                <w:rFonts w:ascii="Arial" w:hAnsi="Arial" w:cs="Arial"/>
                <w:sz w:val="16"/>
                <w:szCs w:val="16"/>
              </w:rPr>
            </w:pPr>
            <w:r>
              <w:rPr>
                <w:rFonts w:ascii="Arial" w:hAnsi="Arial" w:cs="Arial"/>
                <w:sz w:val="16"/>
                <w:szCs w:val="16"/>
              </w:rPr>
              <w:t>"San José la Viña"</w:t>
            </w:r>
          </w:p>
        </w:tc>
        <w:tc>
          <w:tcPr>
            <w:tcW w:w="1908" w:type="dxa"/>
          </w:tcPr>
          <w:p w14:paraId="31DBDE62" w14:textId="77777777" w:rsidR="0073230A" w:rsidRDefault="00E96964">
            <w:pPr>
              <w:pStyle w:val="TableParagraph"/>
              <w:spacing w:before="1" w:line="268" w:lineRule="auto"/>
              <w:ind w:left="116" w:right="86" w:hanging="10"/>
              <w:jc w:val="both"/>
              <w:rPr>
                <w:rFonts w:ascii="Arial" w:hAnsi="Arial" w:cs="Arial"/>
                <w:sz w:val="16"/>
                <w:szCs w:val="16"/>
              </w:rPr>
            </w:pPr>
            <w:r>
              <w:rPr>
                <w:rFonts w:ascii="Arial" w:hAnsi="Arial" w:cs="Arial"/>
                <w:sz w:val="16"/>
                <w:szCs w:val="16"/>
              </w:rPr>
              <w:t xml:space="preserve">1. Sustitución de láminas de </w:t>
            </w:r>
            <w:proofErr w:type="spellStart"/>
            <w:r>
              <w:rPr>
                <w:rFonts w:ascii="Arial" w:hAnsi="Arial" w:cs="Arial"/>
                <w:sz w:val="16"/>
                <w:szCs w:val="16"/>
              </w:rPr>
              <w:t>duralita</w:t>
            </w:r>
            <w:proofErr w:type="spellEnd"/>
            <w:r>
              <w:rPr>
                <w:rFonts w:ascii="Arial" w:hAnsi="Arial" w:cs="Arial"/>
                <w:sz w:val="16"/>
                <w:szCs w:val="16"/>
              </w:rPr>
              <w:t xml:space="preserve">, por lamina </w:t>
            </w:r>
            <w:proofErr w:type="gramStart"/>
            <w:r>
              <w:rPr>
                <w:rFonts w:ascii="Arial" w:hAnsi="Arial" w:cs="Arial"/>
                <w:sz w:val="16"/>
                <w:szCs w:val="16"/>
              </w:rPr>
              <w:t>troquelada calibre</w:t>
            </w:r>
            <w:proofErr w:type="gramEnd"/>
            <w:r>
              <w:rPr>
                <w:rFonts w:ascii="Arial" w:hAnsi="Arial" w:cs="Arial"/>
                <w:sz w:val="16"/>
                <w:szCs w:val="16"/>
              </w:rPr>
              <w:t xml:space="preserve"> 26, segundo nivel</w:t>
            </w:r>
          </w:p>
        </w:tc>
        <w:tc>
          <w:tcPr>
            <w:tcW w:w="2016" w:type="dxa"/>
          </w:tcPr>
          <w:p w14:paraId="5AEF28B2" w14:textId="77777777" w:rsidR="0073230A" w:rsidRDefault="00E96964">
            <w:pPr>
              <w:pStyle w:val="TableParagraph"/>
              <w:spacing w:before="1" w:line="268" w:lineRule="auto"/>
              <w:ind w:left="116" w:right="89" w:hanging="10"/>
              <w:jc w:val="both"/>
              <w:rPr>
                <w:rFonts w:ascii="Arial" w:hAnsi="Arial" w:cs="Arial"/>
                <w:sz w:val="16"/>
                <w:szCs w:val="16"/>
              </w:rPr>
            </w:pPr>
            <w:r>
              <w:rPr>
                <w:rFonts w:ascii="Arial" w:hAnsi="Arial" w:cs="Arial"/>
                <w:sz w:val="16"/>
                <w:szCs w:val="16"/>
              </w:rPr>
              <w:t>1.</w:t>
            </w:r>
            <w:r>
              <w:rPr>
                <w:rFonts w:ascii="Arial" w:hAnsi="Arial" w:cs="Arial"/>
                <w:spacing w:val="-8"/>
                <w:sz w:val="16"/>
                <w:szCs w:val="16"/>
              </w:rPr>
              <w:t xml:space="preserve"> </w:t>
            </w:r>
            <w:r>
              <w:rPr>
                <w:rFonts w:ascii="Arial" w:hAnsi="Arial" w:cs="Arial"/>
                <w:sz w:val="16"/>
                <w:szCs w:val="16"/>
              </w:rPr>
              <w:t>Sustitución</w:t>
            </w:r>
            <w:r>
              <w:rPr>
                <w:rFonts w:ascii="Arial" w:hAnsi="Arial" w:cs="Arial"/>
                <w:spacing w:val="-7"/>
                <w:sz w:val="16"/>
                <w:szCs w:val="16"/>
              </w:rPr>
              <w:t xml:space="preserve"> </w:t>
            </w:r>
            <w:r>
              <w:rPr>
                <w:rFonts w:ascii="Arial" w:hAnsi="Arial" w:cs="Arial"/>
                <w:sz w:val="16"/>
                <w:szCs w:val="16"/>
              </w:rPr>
              <w:t>de</w:t>
            </w:r>
            <w:r>
              <w:rPr>
                <w:rFonts w:ascii="Arial" w:hAnsi="Arial" w:cs="Arial"/>
                <w:spacing w:val="-6"/>
                <w:sz w:val="16"/>
                <w:szCs w:val="16"/>
              </w:rPr>
              <w:t xml:space="preserve"> </w:t>
            </w:r>
            <w:r>
              <w:rPr>
                <w:rFonts w:ascii="Arial" w:hAnsi="Arial" w:cs="Arial"/>
                <w:sz w:val="16"/>
                <w:szCs w:val="16"/>
              </w:rPr>
              <w:t>láminas</w:t>
            </w:r>
            <w:r>
              <w:rPr>
                <w:rFonts w:ascii="Arial" w:hAnsi="Arial" w:cs="Arial"/>
                <w:spacing w:val="-8"/>
                <w:sz w:val="16"/>
                <w:szCs w:val="16"/>
              </w:rPr>
              <w:t xml:space="preserve"> </w:t>
            </w:r>
            <w:r>
              <w:rPr>
                <w:rFonts w:ascii="Arial" w:hAnsi="Arial" w:cs="Arial"/>
                <w:sz w:val="16"/>
                <w:szCs w:val="16"/>
              </w:rPr>
              <w:t xml:space="preserve">de </w:t>
            </w:r>
            <w:proofErr w:type="spellStart"/>
            <w:r>
              <w:rPr>
                <w:rFonts w:ascii="Arial" w:hAnsi="Arial" w:cs="Arial"/>
                <w:sz w:val="16"/>
                <w:szCs w:val="16"/>
              </w:rPr>
              <w:t>duralita</w:t>
            </w:r>
            <w:proofErr w:type="spellEnd"/>
            <w:r>
              <w:rPr>
                <w:rFonts w:ascii="Arial" w:hAnsi="Arial" w:cs="Arial"/>
                <w:sz w:val="16"/>
                <w:szCs w:val="16"/>
              </w:rPr>
              <w:t xml:space="preserve">, por lamina </w:t>
            </w:r>
            <w:proofErr w:type="gramStart"/>
            <w:r>
              <w:rPr>
                <w:rFonts w:ascii="Arial" w:hAnsi="Arial" w:cs="Arial"/>
                <w:sz w:val="16"/>
                <w:szCs w:val="16"/>
              </w:rPr>
              <w:t>troquelada calibre</w:t>
            </w:r>
            <w:proofErr w:type="gramEnd"/>
            <w:r>
              <w:rPr>
                <w:rFonts w:ascii="Arial" w:hAnsi="Arial" w:cs="Arial"/>
                <w:sz w:val="16"/>
                <w:szCs w:val="16"/>
              </w:rPr>
              <w:t xml:space="preserve"> </w:t>
            </w:r>
            <w:r>
              <w:rPr>
                <w:rFonts w:ascii="Arial" w:hAnsi="Arial" w:cs="Arial"/>
                <w:spacing w:val="-4"/>
                <w:sz w:val="16"/>
                <w:szCs w:val="16"/>
              </w:rPr>
              <w:t xml:space="preserve">26, </w:t>
            </w:r>
            <w:r>
              <w:rPr>
                <w:rFonts w:ascii="Arial" w:hAnsi="Arial" w:cs="Arial"/>
                <w:sz w:val="16"/>
                <w:szCs w:val="16"/>
              </w:rPr>
              <w:t>segundo</w:t>
            </w:r>
            <w:r>
              <w:rPr>
                <w:rFonts w:ascii="Arial" w:hAnsi="Arial" w:cs="Arial"/>
                <w:spacing w:val="-3"/>
                <w:sz w:val="16"/>
                <w:szCs w:val="16"/>
              </w:rPr>
              <w:t xml:space="preserve"> </w:t>
            </w:r>
            <w:r>
              <w:rPr>
                <w:rFonts w:ascii="Arial" w:hAnsi="Arial" w:cs="Arial"/>
                <w:sz w:val="16"/>
                <w:szCs w:val="16"/>
              </w:rPr>
              <w:t>nivel</w:t>
            </w:r>
          </w:p>
        </w:tc>
        <w:tc>
          <w:tcPr>
            <w:tcW w:w="3093" w:type="dxa"/>
          </w:tcPr>
          <w:p w14:paraId="23F91F5D" w14:textId="77777777" w:rsidR="0073230A" w:rsidRDefault="0073230A">
            <w:pPr>
              <w:pStyle w:val="TableParagraph"/>
              <w:rPr>
                <w:rFonts w:ascii="Arial" w:hAnsi="Arial" w:cs="Arial"/>
                <w:sz w:val="16"/>
                <w:szCs w:val="16"/>
              </w:rPr>
            </w:pPr>
          </w:p>
          <w:p w14:paraId="2734FF70" w14:textId="77777777" w:rsidR="0073230A" w:rsidRDefault="00E96964">
            <w:pPr>
              <w:pStyle w:val="TableParagraph"/>
              <w:spacing w:before="142"/>
              <w:ind w:left="626"/>
              <w:rPr>
                <w:rFonts w:ascii="Arial" w:hAnsi="Arial" w:cs="Arial"/>
                <w:sz w:val="16"/>
                <w:szCs w:val="16"/>
              </w:rPr>
            </w:pPr>
            <w:r>
              <w:rPr>
                <w:rFonts w:ascii="Arial" w:hAnsi="Arial" w:cs="Arial"/>
                <w:sz w:val="16"/>
                <w:szCs w:val="16"/>
              </w:rPr>
              <w:t>Sí, no la firma la OPF</w:t>
            </w:r>
          </w:p>
        </w:tc>
      </w:tr>
    </w:tbl>
    <w:p w14:paraId="03C4C9BF" w14:textId="77777777" w:rsidR="0073230A" w:rsidRDefault="0073230A">
      <w:pPr>
        <w:rPr>
          <w:sz w:val="16"/>
          <w:szCs w:val="16"/>
        </w:rPr>
      </w:pPr>
    </w:p>
    <w:sectPr w:rsidR="0073230A">
      <w:pgSz w:w="12240" w:h="15840"/>
      <w:pgMar w:top="1060" w:right="1380" w:bottom="760" w:left="1300" w:header="616" w:footer="5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8B411" w14:textId="77777777" w:rsidR="0073230A" w:rsidRDefault="00E96964">
      <w:r>
        <w:separator/>
      </w:r>
    </w:p>
  </w:endnote>
  <w:endnote w:type="continuationSeparator" w:id="0">
    <w:p w14:paraId="4E47EB21" w14:textId="77777777" w:rsidR="0073230A" w:rsidRDefault="00E9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Segoe Print"/>
    <w:charset w:val="00"/>
    <w:family w:val="swiss"/>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D487D" w14:textId="77777777" w:rsidR="0073230A" w:rsidRDefault="00E96964">
    <w:pPr>
      <w:pStyle w:val="Textoindependiente"/>
      <w:spacing w:line="14" w:lineRule="auto"/>
      <w:rPr>
        <w:sz w:val="20"/>
      </w:rPr>
    </w:pPr>
    <w:r>
      <w:rPr>
        <w:noProof/>
      </w:rPr>
      <mc:AlternateContent>
        <mc:Choice Requires="wps">
          <w:drawing>
            <wp:anchor distT="0" distB="0" distL="114300" distR="114300" simplePos="0" relativeHeight="251658240" behindDoc="1" locked="0" layoutInCell="1" allowOverlap="1" wp14:anchorId="5AB1DAE5" wp14:editId="74275709">
              <wp:simplePos x="0" y="0"/>
              <wp:positionH relativeFrom="page">
                <wp:posOffset>900430</wp:posOffset>
              </wp:positionH>
              <wp:positionV relativeFrom="page">
                <wp:posOffset>9518650</wp:posOffset>
              </wp:positionV>
              <wp:extent cx="5706110" cy="10795"/>
              <wp:effectExtent l="0" t="0" r="0" b="0"/>
              <wp:wrapNone/>
              <wp:docPr id="4" name="Forma libre 4"/>
              <wp:cNvGraphicFramePr/>
              <a:graphic xmlns:a="http://schemas.openxmlformats.org/drawingml/2006/main">
                <a:graphicData uri="http://schemas.microsoft.com/office/word/2010/wordprocessingShape">
                  <wps:wsp>
                    <wps:cNvSpPr/>
                    <wps:spPr>
                      <a:xfrm>
                        <a:off x="0" y="0"/>
                        <a:ext cx="5706110" cy="10795"/>
                      </a:xfrm>
                      <a:custGeom>
                        <a:avLst/>
                        <a:gdLst/>
                        <a:ahLst/>
                        <a:cxnLst/>
                        <a:rect l="0" t="0" r="0" b="0"/>
                        <a:pathLst>
                          <a:path w="8986" h="17">
                            <a:moveTo>
                              <a:pt x="8986" y="0"/>
                            </a:moveTo>
                            <a:lnTo>
                              <a:pt x="7335" y="0"/>
                            </a:lnTo>
                            <a:lnTo>
                              <a:pt x="1652" y="0"/>
                            </a:lnTo>
                            <a:lnTo>
                              <a:pt x="0" y="0"/>
                            </a:lnTo>
                            <a:lnTo>
                              <a:pt x="0" y="17"/>
                            </a:lnTo>
                            <a:lnTo>
                              <a:pt x="1652" y="17"/>
                            </a:lnTo>
                            <a:lnTo>
                              <a:pt x="7335" y="17"/>
                            </a:lnTo>
                            <a:lnTo>
                              <a:pt x="8986" y="17"/>
                            </a:lnTo>
                            <a:lnTo>
                              <a:pt x="8986" y="0"/>
                            </a:lnTo>
                            <a:close/>
                          </a:path>
                        </a:pathLst>
                      </a:custGeom>
                      <a:solidFill>
                        <a:srgbClr val="000000"/>
                      </a:solidFill>
                      <a:ln>
                        <a:noFill/>
                      </a:ln>
                    </wps:spPr>
                    <wps:bodyPr upright="1"/>
                  </wps:wsp>
                </a:graphicData>
              </a:graphic>
            </wp:anchor>
          </w:drawing>
        </mc:Choice>
        <mc:Fallback>
          <w:pict>
            <v:shape w14:anchorId="10306213" id="Forma libre 4" o:spid="_x0000_s1026" style="position:absolute;margin-left:70.9pt;margin-top:749.5pt;width:449.3pt;height:.85pt;z-index:-251658240;visibility:visible;mso-wrap-style:square;mso-wrap-distance-left:9pt;mso-wrap-distance-top:0;mso-wrap-distance-right:9pt;mso-wrap-distance-bottom:0;mso-position-horizontal:absolute;mso-position-horizontal-relative:page;mso-position-vertical:absolute;mso-position-vertical-relative:page;v-text-anchor:top" coordsize="898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" path="m8986,l7335,,1652,,,,,17r1652,l7335,17r1651,l8986,xe" fillcolor="black" stroked="f">
              <v:path arrowok="t" textboxrect="0,0,8986,17"/>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2442D7ED" wp14:editId="3362690E">
              <wp:simplePos x="0" y="0"/>
              <wp:positionH relativeFrom="page">
                <wp:posOffset>3103880</wp:posOffset>
              </wp:positionH>
              <wp:positionV relativeFrom="page">
                <wp:posOffset>9530715</wp:posOffset>
              </wp:positionV>
              <wp:extent cx="1249045" cy="125095"/>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249045" cy="125095"/>
                      </a:xfrm>
                      <a:prstGeom prst="rect">
                        <a:avLst/>
                      </a:prstGeom>
                      <a:noFill/>
                      <a:ln>
                        <a:noFill/>
                      </a:ln>
                    </wps:spPr>
                    <wps:txbx>
                      <w:txbxContent>
                        <w:p w14:paraId="21A15F70" w14:textId="77777777" w:rsidR="0073230A" w:rsidRDefault="00E96964">
                          <w:pPr>
                            <w:spacing w:before="15"/>
                            <w:ind w:left="20"/>
                            <w:rPr>
                              <w:sz w:val="14"/>
                            </w:rPr>
                          </w:pPr>
                          <w:r>
                            <w:rPr>
                              <w:color w:val="666666"/>
                              <w:sz w:val="14"/>
                            </w:rPr>
                            <w:t>MINISTERIO DE EDUCACIÓN</w:t>
                          </w:r>
                        </w:p>
                      </w:txbxContent>
                    </wps:txbx>
                    <wps:bodyPr lIns="0" tIns="0" rIns="0" bIns="0" upright="1"/>
                  </wps:wsp>
                </a:graphicData>
              </a:graphic>
            </wp:anchor>
          </w:drawing>
        </mc:Choice>
        <mc:Fallback>
          <w:pict>
            <v:shapetype w14:anchorId="2442D7ED" id="_x0000_t202" coordsize="21600,21600" o:spt="202" path="m,l,21600r21600,l21600,xe">
              <v:stroke joinstyle="miter"/>
              <v:path gradientshapeok="t" o:connecttype="rect"/>
            </v:shapetype>
            <v:shape id="Cuadro de texto 5" o:spid="_x0000_s1028" type="#_x0000_t202" style="position:absolute;margin-left:244.4pt;margin-top:750.45pt;width:98.35pt;height:9.8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" filled="f" stroked="f">
              <v:textbox inset="0,0,0,0">
                <w:txbxContent>
                  <w:p w14:paraId="21A15F70" w14:textId="77777777" w:rsidR="0073230A" w:rsidRDefault="00E96964">
                    <w:pPr>
                      <w:spacing w:before="15"/>
                      <w:ind w:left="20"/>
                      <w:rPr>
                        <w:sz w:val="14"/>
                      </w:rPr>
                    </w:pPr>
                    <w:r>
                      <w:rPr>
                        <w:color w:val="666666"/>
                        <w:sz w:val="14"/>
                      </w:rPr>
                      <w:t>MINISTERIO DE EDUCACIÓN</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6164FC46" wp14:editId="7A2F007D">
              <wp:simplePos x="0" y="0"/>
              <wp:positionH relativeFrom="page">
                <wp:posOffset>6332855</wp:posOffset>
              </wp:positionH>
              <wp:positionV relativeFrom="page">
                <wp:posOffset>9530715</wp:posOffset>
              </wp:positionV>
              <wp:extent cx="360680" cy="12509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360680" cy="125095"/>
                      </a:xfrm>
                      <a:prstGeom prst="rect">
                        <a:avLst/>
                      </a:prstGeom>
                      <a:noFill/>
                      <a:ln>
                        <a:noFill/>
                      </a:ln>
                    </wps:spPr>
                    <wps:txbx>
                      <w:txbxContent>
                        <w:p w14:paraId="447A383A" w14:textId="77777777" w:rsidR="0073230A" w:rsidRDefault="00E9696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w14:anchorId="6164FC46" id="Cuadro de texto 6" o:spid="_x0000_s1029" type="#_x0000_t202" style="position:absolute;margin-left:498.65pt;margin-top:750.45pt;width:28.4pt;height:9.8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" filled="f" stroked="f">
              <v:textbox inset="0,0,0,0">
                <w:txbxContent>
                  <w:p w14:paraId="447A383A" w14:textId="77777777" w:rsidR="0073230A" w:rsidRDefault="00E9696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C570A" w14:textId="77777777" w:rsidR="0073230A" w:rsidRDefault="00E96964">
      <w:r>
        <w:separator/>
      </w:r>
    </w:p>
  </w:footnote>
  <w:footnote w:type="continuationSeparator" w:id="0">
    <w:p w14:paraId="0D302599" w14:textId="77777777" w:rsidR="0073230A" w:rsidRDefault="00E96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9EA2" w14:textId="77777777" w:rsidR="0073230A" w:rsidRDefault="00E96964">
    <w:pPr>
      <w:pStyle w:val="Textoindependiente"/>
      <w:spacing w:line="14" w:lineRule="auto"/>
      <w:rPr>
        <w:sz w:val="20"/>
      </w:rPr>
    </w:pPr>
    <w:r>
      <w:rPr>
        <w:noProof/>
      </w:rPr>
      <mc:AlternateContent>
        <mc:Choice Requires="wps">
          <w:drawing>
            <wp:anchor distT="0" distB="0" distL="114300" distR="114300" simplePos="0" relativeHeight="251655168" behindDoc="1" locked="0" layoutInCell="1" allowOverlap="1" wp14:anchorId="1E4D4020" wp14:editId="14A1C1A7">
              <wp:simplePos x="0" y="0"/>
              <wp:positionH relativeFrom="page">
                <wp:posOffset>900430</wp:posOffset>
              </wp:positionH>
              <wp:positionV relativeFrom="page">
                <wp:posOffset>508635</wp:posOffset>
              </wp:positionV>
              <wp:extent cx="5613400" cy="9525"/>
              <wp:effectExtent l="0" t="0" r="0" b="0"/>
              <wp:wrapNone/>
              <wp:docPr id="1" name="Forma libre 1"/>
              <wp:cNvGraphicFramePr/>
              <a:graphic xmlns:a="http://schemas.openxmlformats.org/drawingml/2006/main">
                <a:graphicData uri="http://schemas.microsoft.com/office/word/2010/wordprocessingShape">
                  <wps:wsp>
                    <wps:cNvSpPr/>
                    <wps:spPr>
                      <a:xfrm>
                        <a:off x="0" y="0"/>
                        <a:ext cx="5613400" cy="9525"/>
                      </a:xfrm>
                      <a:custGeom>
                        <a:avLst/>
                        <a:gdLst/>
                        <a:ahLst/>
                        <a:cxnLst/>
                        <a:rect l="0" t="0" r="0" b="0"/>
                        <a:pathLst>
                          <a:path w="8840" h="15">
                            <a:moveTo>
                              <a:pt x="8840" y="0"/>
                            </a:moveTo>
                            <a:lnTo>
                              <a:pt x="4551" y="0"/>
                            </a:lnTo>
                            <a:lnTo>
                              <a:pt x="4289" y="0"/>
                            </a:lnTo>
                            <a:lnTo>
                              <a:pt x="0" y="0"/>
                            </a:lnTo>
                            <a:lnTo>
                              <a:pt x="0" y="14"/>
                            </a:lnTo>
                            <a:lnTo>
                              <a:pt x="4289" y="14"/>
                            </a:lnTo>
                            <a:lnTo>
                              <a:pt x="4551" y="14"/>
                            </a:lnTo>
                            <a:lnTo>
                              <a:pt x="8840" y="14"/>
                            </a:lnTo>
                            <a:lnTo>
                              <a:pt x="8840" y="0"/>
                            </a:lnTo>
                            <a:close/>
                          </a:path>
                        </a:pathLst>
                      </a:custGeom>
                      <a:solidFill>
                        <a:srgbClr val="000000"/>
                      </a:solidFill>
                      <a:ln>
                        <a:noFill/>
                      </a:ln>
                    </wps:spPr>
                    <wps:bodyPr upright="1"/>
                  </wps:wsp>
                </a:graphicData>
              </a:graphic>
            </wp:anchor>
          </w:drawing>
        </mc:Choice>
        <mc:Fallback>
          <w:pict>
            <v:shape w14:anchorId="44CB0DDD" id="Forma libre 1" o:spid="_x0000_s1026" style="position:absolute;margin-left:70.9pt;margin-top:40.05pt;width:442pt;height:.75pt;z-index:-251661312;visibility:visible;mso-wrap-style:square;mso-wrap-distance-left:9pt;mso-wrap-distance-top:0;mso-wrap-distance-right:9pt;mso-wrap-distance-bottom:0;mso-position-horizontal:absolute;mso-position-horizontal-relative:page;mso-position-vertical:absolute;mso-position-vertical-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" path="m8840,l4551,,4289,,,,,14r4289,l4551,14r4289,l8840,xe" fillcolor="black" stroked="f">
              <v:path arrowok="t" textboxrect="0,0,8840,15"/>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1C8ED5B9" wp14:editId="2EA9DA92">
              <wp:simplePos x="0" y="0"/>
              <wp:positionH relativeFrom="page">
                <wp:posOffset>887730</wp:posOffset>
              </wp:positionH>
              <wp:positionV relativeFrom="page">
                <wp:posOffset>388620</wp:posOffset>
              </wp:positionV>
              <wp:extent cx="1937385" cy="12446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937385" cy="124460"/>
                      </a:xfrm>
                      <a:prstGeom prst="rect">
                        <a:avLst/>
                      </a:prstGeom>
                      <a:noFill/>
                      <a:ln>
                        <a:noFill/>
                      </a:ln>
                    </wps:spPr>
                    <wps:txbx>
                      <w:txbxContent>
                        <w:p w14:paraId="7832AD4C" w14:textId="77777777" w:rsidR="0073230A" w:rsidRDefault="00E96964">
                          <w:pPr>
                            <w:spacing w:before="14"/>
                            <w:ind w:left="20"/>
                            <w:rPr>
                              <w:sz w:val="14"/>
                            </w:rPr>
                          </w:pPr>
                          <w:r>
                            <w:rPr>
                              <w:color w:val="666666"/>
                              <w:sz w:val="14"/>
                            </w:rPr>
                            <w:t>DIRECCION DE AUDITORÍA INTERNA –DIDAI-</w:t>
                          </w:r>
                        </w:p>
                      </w:txbxContent>
                    </wps:txbx>
                    <wps:bodyPr lIns="0" tIns="0" rIns="0" bIns="0" upright="1"/>
                  </wps:wsp>
                </a:graphicData>
              </a:graphic>
            </wp:anchor>
          </w:drawing>
        </mc:Choice>
        <mc:Fallback>
          <w:pict>
            <v:shapetype w14:anchorId="1C8ED5B9" id="_x0000_t202" coordsize="21600,21600" o:spt="202" path="m,l,21600r21600,l21600,xe">
              <v:stroke joinstyle="miter"/>
              <v:path gradientshapeok="t" o:connecttype="rect"/>
            </v:shapetype>
            <v:shape id="Cuadro de texto 2" o:spid="_x0000_s1026" type="#_x0000_t202" style="position:absolute;margin-left:69.9pt;margin-top:30.6pt;width:152.55pt;height:9.8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" filled="f" stroked="f">
              <v:textbox inset="0,0,0,0">
                <w:txbxContent>
                  <w:p w14:paraId="7832AD4C" w14:textId="77777777" w:rsidR="0073230A" w:rsidRDefault="00E96964">
                    <w:pPr>
                      <w:spacing w:before="14"/>
                      <w:ind w:left="20"/>
                      <w:rPr>
                        <w:sz w:val="14"/>
                      </w:rPr>
                    </w:pPr>
                    <w:r>
                      <w:rPr>
                        <w:color w:val="666666"/>
                        <w:sz w:val="14"/>
                      </w:rPr>
                      <w:t>DIRECCION DE AUDITORÍA INTERNA –DIDAI-</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4532EE01" wp14:editId="4DE16378">
              <wp:simplePos x="0" y="0"/>
              <wp:positionH relativeFrom="page">
                <wp:posOffset>5073650</wp:posOffset>
              </wp:positionH>
              <wp:positionV relativeFrom="page">
                <wp:posOffset>388620</wp:posOffset>
              </wp:positionV>
              <wp:extent cx="1402715" cy="12446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402715" cy="124460"/>
                      </a:xfrm>
                      <a:prstGeom prst="rect">
                        <a:avLst/>
                      </a:prstGeom>
                      <a:noFill/>
                      <a:ln>
                        <a:noFill/>
                      </a:ln>
                    </wps:spPr>
                    <wps:txbx>
                      <w:txbxContent>
                        <w:p w14:paraId="6EC6C319" w14:textId="77777777" w:rsidR="0073230A" w:rsidRDefault="00E96964">
                          <w:pPr>
                            <w:spacing w:before="14"/>
                            <w:ind w:left="20"/>
                            <w:rPr>
                              <w:sz w:val="14"/>
                            </w:rPr>
                          </w:pPr>
                          <w:r>
                            <w:rPr>
                              <w:color w:val="666666"/>
                              <w:sz w:val="14"/>
                            </w:rPr>
                            <w:t xml:space="preserve">INFORME </w:t>
                          </w:r>
                          <w:r>
                            <w:rPr>
                              <w:color w:val="666666"/>
                              <w:sz w:val="14"/>
                            </w:rPr>
                            <w:t>O-DIDAI/SUB-184-2022</w:t>
                          </w:r>
                        </w:p>
                      </w:txbxContent>
                    </wps:txbx>
                    <wps:bodyPr lIns="0" tIns="0" rIns="0" bIns="0" upright="1"/>
                  </wps:wsp>
                </a:graphicData>
              </a:graphic>
            </wp:anchor>
          </w:drawing>
        </mc:Choice>
        <mc:Fallback>
          <w:pict>
            <v:shape w14:anchorId="4532EE01" id="Cuadro de texto 3" o:spid="_x0000_s1027" type="#_x0000_t202" style="position:absolute;margin-left:399.5pt;margin-top:30.6pt;width:110.45pt;height:9.8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" filled="f" stroked="f">
              <v:textbox inset="0,0,0,0">
                <w:txbxContent>
                  <w:p w14:paraId="6EC6C319" w14:textId="77777777" w:rsidR="0073230A" w:rsidRDefault="00E96964">
                    <w:pPr>
                      <w:spacing w:before="14"/>
                      <w:ind w:left="20"/>
                      <w:rPr>
                        <w:sz w:val="14"/>
                      </w:rPr>
                    </w:pPr>
                    <w:r>
                      <w:rPr>
                        <w:color w:val="666666"/>
                        <w:sz w:val="14"/>
                      </w:rPr>
                      <w:t xml:space="preserve">INFORME </w:t>
                    </w:r>
                    <w:r>
                      <w:rPr>
                        <w:color w:val="666666"/>
                        <w:sz w:val="14"/>
                      </w:rPr>
                      <w:t>O-DIDAI/SUB-184-2022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092B84"/>
    <w:multiLevelType w:val="multilevel"/>
    <w:tmpl w:val="CF092B84"/>
    <w:lvl w:ilvl="0">
      <w:start w:val="1"/>
      <w:numFmt w:val="decimal"/>
      <w:lvlText w:val="%1."/>
      <w:lvlJc w:val="left"/>
      <w:pPr>
        <w:ind w:left="543" w:hanging="425"/>
        <w:jc w:val="left"/>
      </w:pPr>
      <w:rPr>
        <w:rFonts w:ascii="Arial" w:eastAsia="Arial" w:hAnsi="Arial" w:cs="Arial" w:hint="default"/>
        <w:spacing w:val="-1"/>
        <w:w w:val="100"/>
        <w:sz w:val="22"/>
        <w:szCs w:val="22"/>
        <w:lang w:val="es-ES" w:eastAsia="en-US" w:bidi="ar-SA"/>
      </w:rPr>
    </w:lvl>
    <w:lvl w:ilvl="1">
      <w:numFmt w:val="bullet"/>
      <w:lvlText w:val="•"/>
      <w:lvlJc w:val="left"/>
      <w:pPr>
        <w:ind w:left="1442" w:hanging="425"/>
      </w:pPr>
      <w:rPr>
        <w:rFonts w:hint="default"/>
        <w:lang w:val="es-ES" w:eastAsia="en-US" w:bidi="ar-SA"/>
      </w:rPr>
    </w:lvl>
    <w:lvl w:ilvl="2">
      <w:numFmt w:val="bullet"/>
      <w:lvlText w:val="•"/>
      <w:lvlJc w:val="left"/>
      <w:pPr>
        <w:ind w:left="2344" w:hanging="425"/>
      </w:pPr>
      <w:rPr>
        <w:rFonts w:hint="default"/>
        <w:lang w:val="es-ES" w:eastAsia="en-US" w:bidi="ar-SA"/>
      </w:rPr>
    </w:lvl>
    <w:lvl w:ilvl="3">
      <w:numFmt w:val="bullet"/>
      <w:lvlText w:val="•"/>
      <w:lvlJc w:val="left"/>
      <w:pPr>
        <w:ind w:left="3246" w:hanging="425"/>
      </w:pPr>
      <w:rPr>
        <w:rFonts w:hint="default"/>
        <w:lang w:val="es-ES" w:eastAsia="en-US" w:bidi="ar-SA"/>
      </w:rPr>
    </w:lvl>
    <w:lvl w:ilvl="4">
      <w:numFmt w:val="bullet"/>
      <w:lvlText w:val="•"/>
      <w:lvlJc w:val="left"/>
      <w:pPr>
        <w:ind w:left="4148" w:hanging="425"/>
      </w:pPr>
      <w:rPr>
        <w:rFonts w:hint="default"/>
        <w:lang w:val="es-ES" w:eastAsia="en-US" w:bidi="ar-SA"/>
      </w:rPr>
    </w:lvl>
    <w:lvl w:ilvl="5">
      <w:numFmt w:val="bullet"/>
      <w:lvlText w:val="•"/>
      <w:lvlJc w:val="left"/>
      <w:pPr>
        <w:ind w:left="5050" w:hanging="425"/>
      </w:pPr>
      <w:rPr>
        <w:rFonts w:hint="default"/>
        <w:lang w:val="es-ES" w:eastAsia="en-US" w:bidi="ar-SA"/>
      </w:rPr>
    </w:lvl>
    <w:lvl w:ilvl="6">
      <w:numFmt w:val="bullet"/>
      <w:lvlText w:val="•"/>
      <w:lvlJc w:val="left"/>
      <w:pPr>
        <w:ind w:left="5952" w:hanging="425"/>
      </w:pPr>
      <w:rPr>
        <w:rFonts w:hint="default"/>
        <w:lang w:val="es-ES" w:eastAsia="en-US" w:bidi="ar-SA"/>
      </w:rPr>
    </w:lvl>
    <w:lvl w:ilvl="7">
      <w:numFmt w:val="bullet"/>
      <w:lvlText w:val="•"/>
      <w:lvlJc w:val="left"/>
      <w:pPr>
        <w:ind w:left="6854" w:hanging="425"/>
      </w:pPr>
      <w:rPr>
        <w:rFonts w:hint="default"/>
        <w:lang w:val="es-ES" w:eastAsia="en-US" w:bidi="ar-SA"/>
      </w:rPr>
    </w:lvl>
    <w:lvl w:ilvl="8">
      <w:numFmt w:val="bullet"/>
      <w:lvlText w:val="•"/>
      <w:lvlJc w:val="left"/>
      <w:pPr>
        <w:ind w:left="7756" w:hanging="425"/>
      </w:pPr>
      <w:rPr>
        <w:rFonts w:hint="default"/>
        <w:lang w:val="es-ES" w:eastAsia="en-US" w:bidi="ar-SA"/>
      </w:rPr>
    </w:lvl>
  </w:abstractNum>
  <w:abstractNum w:abstractNumId="1" w15:restartNumberingAfterBreak="0">
    <w:nsid w:val="0053208E"/>
    <w:multiLevelType w:val="multilevel"/>
    <w:tmpl w:val="0053208E"/>
    <w:lvl w:ilvl="0">
      <w:numFmt w:val="bullet"/>
      <w:lvlText w:val=""/>
      <w:lvlJc w:val="left"/>
      <w:pPr>
        <w:ind w:left="538" w:hanging="420"/>
      </w:pPr>
      <w:rPr>
        <w:rFonts w:ascii="Wingdings" w:eastAsia="Wingdings" w:hAnsi="Wingdings" w:cs="Wingdings" w:hint="default"/>
        <w:w w:val="100"/>
        <w:sz w:val="22"/>
        <w:szCs w:val="22"/>
        <w:lang w:val="es-ES" w:eastAsia="en-US" w:bidi="ar-SA"/>
      </w:rPr>
    </w:lvl>
    <w:lvl w:ilvl="1">
      <w:numFmt w:val="bullet"/>
      <w:lvlText w:val="•"/>
      <w:lvlJc w:val="left"/>
      <w:pPr>
        <w:ind w:left="1442" w:hanging="420"/>
      </w:pPr>
      <w:rPr>
        <w:rFonts w:hint="default"/>
        <w:lang w:val="es-ES" w:eastAsia="en-US" w:bidi="ar-SA"/>
      </w:rPr>
    </w:lvl>
    <w:lvl w:ilvl="2">
      <w:numFmt w:val="bullet"/>
      <w:lvlText w:val="•"/>
      <w:lvlJc w:val="left"/>
      <w:pPr>
        <w:ind w:left="2344" w:hanging="420"/>
      </w:pPr>
      <w:rPr>
        <w:rFonts w:hint="default"/>
        <w:lang w:val="es-ES" w:eastAsia="en-US" w:bidi="ar-SA"/>
      </w:rPr>
    </w:lvl>
    <w:lvl w:ilvl="3">
      <w:numFmt w:val="bullet"/>
      <w:lvlText w:val="•"/>
      <w:lvlJc w:val="left"/>
      <w:pPr>
        <w:ind w:left="3246" w:hanging="420"/>
      </w:pPr>
      <w:rPr>
        <w:rFonts w:hint="default"/>
        <w:lang w:val="es-ES" w:eastAsia="en-US" w:bidi="ar-SA"/>
      </w:rPr>
    </w:lvl>
    <w:lvl w:ilvl="4">
      <w:numFmt w:val="bullet"/>
      <w:lvlText w:val="•"/>
      <w:lvlJc w:val="left"/>
      <w:pPr>
        <w:ind w:left="4148" w:hanging="420"/>
      </w:pPr>
      <w:rPr>
        <w:rFonts w:hint="default"/>
        <w:lang w:val="es-ES" w:eastAsia="en-US" w:bidi="ar-SA"/>
      </w:rPr>
    </w:lvl>
    <w:lvl w:ilvl="5">
      <w:numFmt w:val="bullet"/>
      <w:lvlText w:val="•"/>
      <w:lvlJc w:val="left"/>
      <w:pPr>
        <w:ind w:left="5050" w:hanging="420"/>
      </w:pPr>
      <w:rPr>
        <w:rFonts w:hint="default"/>
        <w:lang w:val="es-ES" w:eastAsia="en-US" w:bidi="ar-SA"/>
      </w:rPr>
    </w:lvl>
    <w:lvl w:ilvl="6">
      <w:numFmt w:val="bullet"/>
      <w:lvlText w:val="•"/>
      <w:lvlJc w:val="left"/>
      <w:pPr>
        <w:ind w:left="5952" w:hanging="420"/>
      </w:pPr>
      <w:rPr>
        <w:rFonts w:hint="default"/>
        <w:lang w:val="es-ES" w:eastAsia="en-US" w:bidi="ar-SA"/>
      </w:rPr>
    </w:lvl>
    <w:lvl w:ilvl="7">
      <w:numFmt w:val="bullet"/>
      <w:lvlText w:val="•"/>
      <w:lvlJc w:val="left"/>
      <w:pPr>
        <w:ind w:left="6854" w:hanging="420"/>
      </w:pPr>
      <w:rPr>
        <w:rFonts w:hint="default"/>
        <w:lang w:val="es-ES" w:eastAsia="en-US" w:bidi="ar-SA"/>
      </w:rPr>
    </w:lvl>
    <w:lvl w:ilvl="8">
      <w:numFmt w:val="bullet"/>
      <w:lvlText w:val="•"/>
      <w:lvlJc w:val="left"/>
      <w:pPr>
        <w:ind w:left="7756" w:hanging="420"/>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0A"/>
    <w:rsid w:val="0073230A"/>
    <w:rsid w:val="00E96964"/>
    <w:rsid w:val="4D4958E0"/>
    <w:rsid w:val="76010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40F74351"/>
  <w15:docId w15:val="{751DF9CC-2762-4AA1-9321-981E2674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GT" w:eastAsia="es-GT"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1"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Arial" w:eastAsia="Arial" w:hAnsi="Arial" w:cs="Arial"/>
      <w:sz w:val="22"/>
      <w:szCs w:val="22"/>
      <w:lang w:val="es-ES" w:eastAsia="en-US"/>
    </w:rPr>
  </w:style>
  <w:style w:type="paragraph" w:styleId="Ttulo1">
    <w:name w:val="heading 1"/>
    <w:basedOn w:val="Normal"/>
    <w:next w:val="Normal"/>
    <w:uiPriority w:val="1"/>
    <w:qFormat/>
    <w:pPr>
      <w:ind w:left="118"/>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uiPriority w:val="1"/>
    <w:qFormat/>
    <w:pPr>
      <w:spacing w:before="354"/>
      <w:ind w:left="1074"/>
    </w:pPr>
    <w:rPr>
      <w:b/>
      <w:bCs/>
    </w:rPr>
  </w:style>
  <w:style w:type="paragraph" w:styleId="TDC2">
    <w:name w:val="toc 2"/>
    <w:basedOn w:val="Normal"/>
    <w:next w:val="Normal"/>
    <w:uiPriority w:val="1"/>
    <w:qFormat/>
    <w:pPr>
      <w:spacing w:before="359"/>
      <w:ind w:left="1114"/>
    </w:pPr>
    <w:rPr>
      <w:b/>
      <w:bCs/>
    </w:rPr>
  </w:style>
  <w:style w:type="paragraph" w:styleId="Textoindependiente">
    <w:name w:val="Body Text"/>
    <w:basedOn w:val="Normal"/>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Prrafodelista">
    <w:name w:val="List Paragraph"/>
    <w:basedOn w:val="Normal"/>
    <w:uiPriority w:val="1"/>
    <w:qFormat/>
    <w:pPr>
      <w:ind w:left="402" w:right="647" w:hanging="284"/>
      <w:jc w:val="both"/>
    </w:pPr>
  </w:style>
  <w:style w:type="paragraph" w:customStyle="1" w:styleId="TableParagraph">
    <w:name w:val="Table Paragraph"/>
    <w:basedOn w:val="Normal"/>
    <w:uiPriority w:val="1"/>
    <w:qFormat/>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4058</Words>
  <Characters>22323</Characters>
  <Application>Microsoft Office Word</Application>
  <DocSecurity>0</DocSecurity>
  <Lines>186</Lines>
  <Paragraphs>52</Paragraphs>
  <ScaleCrop>false</ScaleCrop>
  <Company/>
  <LinksUpToDate>false</LinksUpToDate>
  <CharactersWithSpaces>26329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Yahaira Natiana Vega Maldonado</dc:creator>
  <cp:lastModifiedBy>Wendy Gabriela De Paz Meléndez</cp:lastModifiedBy>
  <cp:revision>2</cp:revision>
  <dcterms:created xsi:type="dcterms:W3CDTF">2022-11-18T20:07:00Z</dcterms:created>
  <dcterms:modified xsi:type="dcterms:W3CDTF">2022-11-18T20:07:00Z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2022-10-25T00:00:00Z</vt:filetime>
  </property>
  <property fmtid="{D5CDD505-2E9C-101B-9397-08002B2CF9AE}" pid="3" name="Creator">
    <vt:lpwstr>Microsoft® Word 2016</vt:lpwstr>
  </property>
  <property fmtid="{D5CDD505-2E9C-101B-9397-08002B2CF9AE}" pid="4" name="LastSaved">
    <vt:filetime>2022-11-18T00:00:00Z</vt:filetime>
  </property>
  <property fmtid="{D5CDD505-2E9C-101B-9397-08002B2CF9AE}" pid="5" name="KSOProductBuildVer">
    <vt:lpwstr>2058-11.2.0.11380</vt:lpwstr>
  </property>
  <property fmtid="{D5CDD505-2E9C-101B-9397-08002B2CF9AE}" pid="6" name="ICV">
    <vt:lpwstr>0725B3492F8F4B8BAF4F1E2D79E17697</vt:lpwstr>
  </property>
</Properties>
</file>