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5BE2" w:rsidRDefault="00DD50E6">
      <w:pPr>
        <w:pStyle w:val="Ttulo1"/>
        <w:spacing w:before="71" w:line="290" w:lineRule="auto"/>
        <w:ind w:left="4439" w:right="2838" w:hanging="378"/>
      </w:pPr>
      <w:bookmarkStart w:id="0" w:name="_GoBack"/>
      <w:bookmarkEnd w:id="0"/>
      <w:r>
        <w:t>MINISTERIO DE EDUCACIÓN AUDITORIA INTERNA CUA No.:107354</w:t>
      </w:r>
    </w:p>
    <w:p w:rsidR="00BB5BE2" w:rsidRDefault="00BB5BE2">
      <w:pPr>
        <w:pStyle w:val="Textoindependiente"/>
        <w:rPr>
          <w:b/>
          <w:sz w:val="26"/>
        </w:rPr>
      </w:pPr>
    </w:p>
    <w:p w:rsidR="00BB5BE2" w:rsidRDefault="00BB5BE2">
      <w:pPr>
        <w:pStyle w:val="Textoindependiente"/>
        <w:rPr>
          <w:b/>
          <w:sz w:val="26"/>
        </w:rPr>
      </w:pPr>
    </w:p>
    <w:p w:rsidR="00BB5BE2" w:rsidRDefault="00BB5BE2">
      <w:pPr>
        <w:pStyle w:val="Textoindependiente"/>
        <w:rPr>
          <w:b/>
          <w:sz w:val="26"/>
        </w:rPr>
      </w:pPr>
    </w:p>
    <w:p w:rsidR="00BB5BE2" w:rsidRDefault="00BB5BE2">
      <w:pPr>
        <w:pStyle w:val="Textoindependiente"/>
        <w:rPr>
          <w:b/>
          <w:sz w:val="26"/>
        </w:rPr>
      </w:pPr>
    </w:p>
    <w:p w:rsidR="00BB5BE2" w:rsidRDefault="00BB5BE2">
      <w:pPr>
        <w:pStyle w:val="Textoindependiente"/>
        <w:rPr>
          <w:b/>
          <w:sz w:val="26"/>
        </w:rPr>
      </w:pPr>
    </w:p>
    <w:p w:rsidR="00BB5BE2" w:rsidRDefault="00BB5BE2">
      <w:pPr>
        <w:pStyle w:val="Textoindependiente"/>
        <w:rPr>
          <w:b/>
          <w:sz w:val="26"/>
        </w:rPr>
      </w:pPr>
    </w:p>
    <w:p w:rsidR="00BB5BE2" w:rsidRDefault="00BB5BE2">
      <w:pPr>
        <w:pStyle w:val="Textoindependiente"/>
        <w:rPr>
          <w:b/>
          <w:sz w:val="26"/>
        </w:rPr>
      </w:pPr>
    </w:p>
    <w:p w:rsidR="00BB5BE2" w:rsidRDefault="00BB5BE2">
      <w:pPr>
        <w:pStyle w:val="Textoindependiente"/>
        <w:rPr>
          <w:b/>
          <w:sz w:val="26"/>
        </w:rPr>
      </w:pPr>
    </w:p>
    <w:p w:rsidR="00BB5BE2" w:rsidRDefault="00BB5BE2">
      <w:pPr>
        <w:pStyle w:val="Textoindependiente"/>
        <w:rPr>
          <w:b/>
          <w:sz w:val="26"/>
        </w:rPr>
      </w:pPr>
    </w:p>
    <w:p w:rsidR="00BB5BE2" w:rsidRDefault="00BB5BE2">
      <w:pPr>
        <w:pStyle w:val="Textoindependiente"/>
        <w:rPr>
          <w:b/>
          <w:sz w:val="26"/>
        </w:rPr>
      </w:pPr>
    </w:p>
    <w:p w:rsidR="00BB5BE2" w:rsidRDefault="00BB5BE2">
      <w:pPr>
        <w:pStyle w:val="Textoindependiente"/>
        <w:rPr>
          <w:b/>
          <w:sz w:val="26"/>
        </w:rPr>
      </w:pPr>
    </w:p>
    <w:p w:rsidR="00BB5BE2" w:rsidRDefault="00BB5BE2">
      <w:pPr>
        <w:pStyle w:val="Textoindependiente"/>
        <w:rPr>
          <w:b/>
          <w:sz w:val="26"/>
        </w:rPr>
      </w:pPr>
    </w:p>
    <w:p w:rsidR="00BB5BE2" w:rsidRDefault="00BB5BE2">
      <w:pPr>
        <w:pStyle w:val="Textoindependiente"/>
        <w:rPr>
          <w:b/>
          <w:sz w:val="26"/>
        </w:rPr>
      </w:pPr>
    </w:p>
    <w:p w:rsidR="00BB5BE2" w:rsidRDefault="00BB5BE2">
      <w:pPr>
        <w:pStyle w:val="Textoindependiente"/>
        <w:rPr>
          <w:b/>
          <w:sz w:val="26"/>
        </w:rPr>
      </w:pPr>
    </w:p>
    <w:p w:rsidR="00BB5BE2" w:rsidRDefault="00DD50E6">
      <w:pPr>
        <w:spacing w:before="185" w:line="340" w:lineRule="auto"/>
        <w:ind w:left="3767" w:right="2565" w:hanging="2"/>
        <w:jc w:val="center"/>
        <w:rPr>
          <w:b/>
          <w:sz w:val="24"/>
        </w:rPr>
      </w:pPr>
      <w:r>
        <w:rPr>
          <w:b/>
          <w:sz w:val="24"/>
        </w:rPr>
        <w:t>MINISTERIO DE EDUCACIÓN ACTIVIDADES</w:t>
      </w:r>
      <w:r>
        <w:rPr>
          <w:b/>
          <w:spacing w:val="-26"/>
          <w:sz w:val="24"/>
        </w:rPr>
        <w:t xml:space="preserve"> </w:t>
      </w:r>
      <w:r>
        <w:rPr>
          <w:b/>
          <w:sz w:val="24"/>
        </w:rPr>
        <w:t>ADMINISTRATIVAS</w:t>
      </w:r>
    </w:p>
    <w:p w:rsidR="00BB5BE2" w:rsidRDefault="00DD50E6">
      <w:pPr>
        <w:spacing w:before="3" w:line="290" w:lineRule="auto"/>
        <w:ind w:left="2353" w:right="1158" w:firstLine="1"/>
        <w:jc w:val="center"/>
        <w:rPr>
          <w:b/>
          <w:sz w:val="24"/>
        </w:rPr>
      </w:pPr>
      <w:r>
        <w:rPr>
          <w:b/>
          <w:sz w:val="24"/>
        </w:rPr>
        <w:t>Auditoría Administrativa de primer seguimiento a las recomendaciones de Contraloría General de Cuentas, en</w:t>
      </w:r>
      <w:r>
        <w:rPr>
          <w:b/>
          <w:spacing w:val="-48"/>
          <w:sz w:val="24"/>
        </w:rPr>
        <w:t xml:space="preserve"> </w:t>
      </w:r>
      <w:r>
        <w:rPr>
          <w:b/>
          <w:sz w:val="24"/>
        </w:rPr>
        <w:t>el informe de la Auditoría a Sistemas Informáticos, por el periodo del 01 de enero al 31 de diciembre de 2017, en la Dirección Departamental de</w:t>
      </w:r>
      <w:r>
        <w:rPr>
          <w:b/>
          <w:spacing w:val="-7"/>
          <w:sz w:val="24"/>
        </w:rPr>
        <w:t xml:space="preserve"> </w:t>
      </w:r>
      <w:r>
        <w:rPr>
          <w:b/>
          <w:sz w:val="24"/>
        </w:rPr>
        <w:t>Izabal.</w:t>
      </w:r>
    </w:p>
    <w:p w:rsidR="00BB5BE2" w:rsidRDefault="00BB5BE2">
      <w:pPr>
        <w:pStyle w:val="Textoindependiente"/>
        <w:rPr>
          <w:b/>
          <w:sz w:val="20"/>
        </w:rPr>
      </w:pPr>
    </w:p>
    <w:p w:rsidR="00BB5BE2" w:rsidRDefault="00BB5BE2">
      <w:pPr>
        <w:pStyle w:val="Textoindependiente"/>
        <w:rPr>
          <w:b/>
          <w:sz w:val="20"/>
        </w:rPr>
      </w:pPr>
    </w:p>
    <w:p w:rsidR="00BB5BE2" w:rsidRDefault="00BB5BE2">
      <w:pPr>
        <w:pStyle w:val="Textoindependiente"/>
        <w:rPr>
          <w:b/>
          <w:sz w:val="20"/>
        </w:rPr>
      </w:pPr>
    </w:p>
    <w:p w:rsidR="00BB5BE2" w:rsidRDefault="00BB5BE2">
      <w:pPr>
        <w:pStyle w:val="Textoindependiente"/>
        <w:rPr>
          <w:b/>
          <w:sz w:val="20"/>
        </w:rPr>
      </w:pPr>
    </w:p>
    <w:p w:rsidR="00BB5BE2" w:rsidRDefault="00BB5BE2">
      <w:pPr>
        <w:pStyle w:val="Textoindependiente"/>
        <w:rPr>
          <w:b/>
          <w:sz w:val="20"/>
        </w:rPr>
      </w:pPr>
    </w:p>
    <w:p w:rsidR="00BB5BE2" w:rsidRDefault="00BB5BE2">
      <w:pPr>
        <w:pStyle w:val="Textoindependiente"/>
        <w:rPr>
          <w:b/>
          <w:sz w:val="20"/>
        </w:rPr>
      </w:pPr>
    </w:p>
    <w:p w:rsidR="00BB5BE2" w:rsidRDefault="00BB5BE2">
      <w:pPr>
        <w:pStyle w:val="Textoindependiente"/>
        <w:rPr>
          <w:b/>
          <w:sz w:val="20"/>
        </w:rPr>
      </w:pPr>
    </w:p>
    <w:p w:rsidR="00BB5BE2" w:rsidRDefault="00BB5BE2">
      <w:pPr>
        <w:pStyle w:val="Textoindependiente"/>
        <w:rPr>
          <w:b/>
          <w:sz w:val="20"/>
        </w:rPr>
      </w:pPr>
    </w:p>
    <w:p w:rsidR="00BB5BE2" w:rsidRDefault="00BB5BE2">
      <w:pPr>
        <w:pStyle w:val="Textoindependiente"/>
        <w:rPr>
          <w:b/>
          <w:sz w:val="20"/>
        </w:rPr>
      </w:pPr>
    </w:p>
    <w:p w:rsidR="00BB5BE2" w:rsidRDefault="00BB5BE2">
      <w:pPr>
        <w:pStyle w:val="Textoindependiente"/>
        <w:rPr>
          <w:b/>
          <w:sz w:val="20"/>
        </w:rPr>
      </w:pPr>
    </w:p>
    <w:p w:rsidR="00BB5BE2" w:rsidRDefault="00BB5BE2">
      <w:pPr>
        <w:pStyle w:val="Textoindependiente"/>
        <w:rPr>
          <w:b/>
          <w:sz w:val="20"/>
        </w:rPr>
      </w:pPr>
    </w:p>
    <w:p w:rsidR="00BB5BE2" w:rsidRDefault="00BB5BE2">
      <w:pPr>
        <w:pStyle w:val="Textoindependiente"/>
        <w:rPr>
          <w:b/>
          <w:sz w:val="20"/>
        </w:rPr>
      </w:pPr>
    </w:p>
    <w:p w:rsidR="00BB5BE2" w:rsidRDefault="00BB5BE2">
      <w:pPr>
        <w:pStyle w:val="Textoindependiente"/>
        <w:rPr>
          <w:b/>
          <w:sz w:val="20"/>
        </w:rPr>
      </w:pPr>
    </w:p>
    <w:p w:rsidR="00BB5BE2" w:rsidRDefault="00BB5BE2">
      <w:pPr>
        <w:pStyle w:val="Textoindependiente"/>
        <w:rPr>
          <w:b/>
          <w:sz w:val="20"/>
        </w:rPr>
      </w:pPr>
    </w:p>
    <w:p w:rsidR="00BB5BE2" w:rsidRDefault="00BB5BE2">
      <w:pPr>
        <w:pStyle w:val="Textoindependiente"/>
        <w:rPr>
          <w:b/>
          <w:sz w:val="20"/>
        </w:rPr>
      </w:pPr>
    </w:p>
    <w:p w:rsidR="00BB5BE2" w:rsidRDefault="00BB5BE2">
      <w:pPr>
        <w:pStyle w:val="Textoindependiente"/>
        <w:rPr>
          <w:b/>
          <w:sz w:val="20"/>
        </w:rPr>
      </w:pPr>
    </w:p>
    <w:p w:rsidR="00BB5BE2" w:rsidRDefault="00BB5BE2">
      <w:pPr>
        <w:pStyle w:val="Textoindependiente"/>
        <w:rPr>
          <w:b/>
          <w:sz w:val="20"/>
        </w:rPr>
      </w:pPr>
    </w:p>
    <w:p w:rsidR="00BB5BE2" w:rsidRDefault="00BB5BE2">
      <w:pPr>
        <w:pStyle w:val="Textoindependiente"/>
        <w:rPr>
          <w:b/>
          <w:sz w:val="20"/>
        </w:rPr>
      </w:pPr>
    </w:p>
    <w:p w:rsidR="00BB5BE2" w:rsidRDefault="00BB5BE2">
      <w:pPr>
        <w:pStyle w:val="Textoindependiente"/>
        <w:rPr>
          <w:b/>
          <w:sz w:val="20"/>
        </w:rPr>
      </w:pPr>
    </w:p>
    <w:p w:rsidR="00BB5BE2" w:rsidRDefault="00BB5BE2">
      <w:pPr>
        <w:pStyle w:val="Textoindependiente"/>
        <w:rPr>
          <w:b/>
          <w:sz w:val="20"/>
        </w:rPr>
      </w:pPr>
    </w:p>
    <w:p w:rsidR="00BB5BE2" w:rsidRDefault="00BB5BE2">
      <w:pPr>
        <w:pStyle w:val="Textoindependiente"/>
        <w:rPr>
          <w:b/>
          <w:sz w:val="20"/>
        </w:rPr>
      </w:pPr>
    </w:p>
    <w:p w:rsidR="00BB5BE2" w:rsidRDefault="00BB5BE2">
      <w:pPr>
        <w:pStyle w:val="Textoindependiente"/>
        <w:rPr>
          <w:b/>
          <w:sz w:val="20"/>
        </w:rPr>
      </w:pPr>
    </w:p>
    <w:p w:rsidR="00BB5BE2" w:rsidRDefault="00BB5BE2">
      <w:pPr>
        <w:pStyle w:val="Textoindependiente"/>
        <w:rPr>
          <w:b/>
          <w:sz w:val="20"/>
        </w:rPr>
      </w:pPr>
    </w:p>
    <w:p w:rsidR="00BB5BE2" w:rsidRDefault="00BB5BE2">
      <w:pPr>
        <w:pStyle w:val="Textoindependiente"/>
        <w:rPr>
          <w:b/>
          <w:sz w:val="20"/>
        </w:rPr>
      </w:pPr>
    </w:p>
    <w:p w:rsidR="00BB5BE2" w:rsidRDefault="00BB5BE2">
      <w:pPr>
        <w:pStyle w:val="Textoindependiente"/>
        <w:spacing w:before="8"/>
        <w:rPr>
          <w:b/>
          <w:sz w:val="26"/>
        </w:rPr>
      </w:pPr>
    </w:p>
    <w:p w:rsidR="00BB5BE2" w:rsidRDefault="00DD50E6">
      <w:pPr>
        <w:spacing w:before="92"/>
        <w:ind w:left="3947"/>
        <w:rPr>
          <w:b/>
          <w:sz w:val="24"/>
        </w:rPr>
      </w:pPr>
      <w:r>
        <w:rPr>
          <w:noProof/>
          <w:lang w:val="es-GT" w:eastAsia="es-GT"/>
        </w:rPr>
        <w:drawing>
          <wp:anchor distT="0" distB="0" distL="0" distR="0" simplePos="0" relativeHeight="15728640" behindDoc="0" locked="0" layoutInCell="1" allowOverlap="1">
            <wp:simplePos x="0" y="0"/>
            <wp:positionH relativeFrom="page">
              <wp:posOffset>317500</wp:posOffset>
            </wp:positionH>
            <wp:positionV relativeFrom="paragraph">
              <wp:posOffset>99896</wp:posOffset>
            </wp:positionV>
            <wp:extent cx="914400" cy="36575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914400" cy="365759"/>
                    </a:xfrm>
                    <a:prstGeom prst="rect">
                      <a:avLst/>
                    </a:prstGeom>
                  </pic:spPr>
                </pic:pic>
              </a:graphicData>
            </a:graphic>
          </wp:anchor>
        </w:drawing>
      </w:r>
      <w:r>
        <w:rPr>
          <w:b/>
          <w:sz w:val="24"/>
        </w:rPr>
        <w:t>GUATEMALA, MARZO DE 2021</w:t>
      </w:r>
    </w:p>
    <w:p w:rsidR="00BB5BE2" w:rsidRDefault="00BB5BE2">
      <w:pPr>
        <w:rPr>
          <w:sz w:val="24"/>
        </w:rPr>
        <w:sectPr w:rsidR="00BB5BE2">
          <w:type w:val="continuous"/>
          <w:pgSz w:w="12240" w:h="15840"/>
          <w:pgMar w:top="1080" w:right="1600" w:bottom="0" w:left="400" w:header="720" w:footer="720" w:gutter="0"/>
          <w:cols w:space="720"/>
        </w:sectPr>
      </w:pPr>
    </w:p>
    <w:p w:rsidR="00BB5BE2" w:rsidRDefault="00DD50E6">
      <w:pPr>
        <w:spacing w:before="71"/>
        <w:ind w:left="4938" w:right="4447"/>
        <w:jc w:val="center"/>
        <w:rPr>
          <w:b/>
          <w:sz w:val="24"/>
        </w:rPr>
      </w:pPr>
      <w:r>
        <w:rPr>
          <w:b/>
          <w:sz w:val="24"/>
        </w:rPr>
        <w:lastRenderedPageBreak/>
        <w:t>INDICE</w:t>
      </w:r>
    </w:p>
    <w:sdt>
      <w:sdtPr>
        <w:id w:val="1827556004"/>
        <w:docPartObj>
          <w:docPartGallery w:val="Table of Contents"/>
          <w:docPartUnique/>
        </w:docPartObj>
      </w:sdtPr>
      <w:sdtEndPr/>
      <w:sdtContent>
        <w:p w:rsidR="00BB5BE2" w:rsidRDefault="00DD50E6">
          <w:pPr>
            <w:pStyle w:val="TDC1"/>
            <w:tabs>
              <w:tab w:val="right" w:pos="9427"/>
            </w:tabs>
            <w:spacing w:before="741"/>
            <w:rPr>
              <w:b w:val="0"/>
            </w:rPr>
          </w:pPr>
          <w:hyperlink w:anchor="_TOC_250002" w:history="1">
            <w:r>
              <w:t>INTRODUCCION</w:t>
            </w:r>
            <w:r>
              <w:tab/>
            </w:r>
            <w:r>
              <w:rPr>
                <w:b w:val="0"/>
                <w:position w:val="-3"/>
              </w:rPr>
              <w:t>1</w:t>
            </w:r>
          </w:hyperlink>
        </w:p>
        <w:p w:rsidR="00BB5BE2" w:rsidRDefault="00DD50E6">
          <w:pPr>
            <w:pStyle w:val="TDC1"/>
            <w:tabs>
              <w:tab w:val="right" w:pos="9427"/>
            </w:tabs>
            <w:rPr>
              <w:b w:val="0"/>
            </w:rPr>
          </w:pPr>
          <w:r>
            <w:t>OBJETIVOS</w:t>
          </w:r>
          <w:r>
            <w:tab/>
          </w:r>
          <w:r>
            <w:rPr>
              <w:b w:val="0"/>
              <w:position w:val="-3"/>
            </w:rPr>
            <w:t>1</w:t>
          </w:r>
        </w:p>
        <w:p w:rsidR="00BB5BE2" w:rsidRDefault="00DD50E6">
          <w:pPr>
            <w:pStyle w:val="TDC1"/>
            <w:tabs>
              <w:tab w:val="right" w:pos="9427"/>
            </w:tabs>
            <w:spacing w:before="154"/>
            <w:rPr>
              <w:b w:val="0"/>
            </w:rPr>
          </w:pPr>
          <w:hyperlink w:anchor="_TOC_250001" w:history="1">
            <w:r>
              <w:t>ALCANCE DE</w:t>
            </w:r>
            <w:r>
              <w:rPr>
                <w:spacing w:val="-3"/>
              </w:rPr>
              <w:t xml:space="preserve"> </w:t>
            </w:r>
            <w:r>
              <w:t>LA</w:t>
            </w:r>
            <w:r>
              <w:rPr>
                <w:spacing w:val="-1"/>
              </w:rPr>
              <w:t xml:space="preserve"> </w:t>
            </w:r>
            <w:r>
              <w:t>ACTIVIDAD</w:t>
            </w:r>
            <w:r>
              <w:tab/>
            </w:r>
            <w:r>
              <w:rPr>
                <w:b w:val="0"/>
                <w:position w:val="-3"/>
              </w:rPr>
              <w:t>1</w:t>
            </w:r>
          </w:hyperlink>
        </w:p>
        <w:p w:rsidR="00BB5BE2" w:rsidRDefault="00DD50E6">
          <w:pPr>
            <w:pStyle w:val="TDC1"/>
            <w:tabs>
              <w:tab w:val="right" w:pos="9427"/>
            </w:tabs>
            <w:rPr>
              <w:b w:val="0"/>
            </w:rPr>
          </w:pPr>
          <w:r>
            <w:t>RESULTADOS DE</w:t>
          </w:r>
          <w:r>
            <w:rPr>
              <w:spacing w:val="-3"/>
            </w:rPr>
            <w:t xml:space="preserve"> </w:t>
          </w:r>
          <w:r>
            <w:t>LA</w:t>
          </w:r>
          <w:r>
            <w:rPr>
              <w:spacing w:val="-1"/>
            </w:rPr>
            <w:t xml:space="preserve"> </w:t>
          </w:r>
          <w:r>
            <w:t>ACTIVIDAD</w:t>
          </w:r>
          <w:r>
            <w:tab/>
          </w:r>
          <w:r>
            <w:rPr>
              <w:b w:val="0"/>
              <w:position w:val="-3"/>
            </w:rPr>
            <w:t>1</w:t>
          </w:r>
        </w:p>
        <w:p w:rsidR="00BB5BE2" w:rsidRDefault="00DD50E6">
          <w:pPr>
            <w:pStyle w:val="TDC1"/>
            <w:tabs>
              <w:tab w:val="right" w:pos="9427"/>
            </w:tabs>
            <w:spacing w:before="154"/>
            <w:rPr>
              <w:b w:val="0"/>
            </w:rPr>
          </w:pPr>
          <w:hyperlink w:anchor="_TOC_250000" w:history="1">
            <w:r>
              <w:t>ANEXOS</w:t>
            </w:r>
            <w:r>
              <w:tab/>
            </w:r>
            <w:r>
              <w:rPr>
                <w:b w:val="0"/>
                <w:position w:val="-3"/>
              </w:rPr>
              <w:t>4</w:t>
            </w:r>
          </w:hyperlink>
        </w:p>
      </w:sdtContent>
    </w:sdt>
    <w:p w:rsidR="00BB5BE2" w:rsidRDefault="00BB5BE2">
      <w:pPr>
        <w:pStyle w:val="Textoindependiente"/>
        <w:rPr>
          <w:sz w:val="20"/>
        </w:rPr>
      </w:pPr>
    </w:p>
    <w:p w:rsidR="00BB5BE2" w:rsidRDefault="00BB5BE2">
      <w:pPr>
        <w:pStyle w:val="Textoindependiente"/>
        <w:rPr>
          <w:sz w:val="20"/>
        </w:rPr>
      </w:pPr>
    </w:p>
    <w:p w:rsidR="00BB5BE2" w:rsidRDefault="00BB5BE2">
      <w:pPr>
        <w:pStyle w:val="Textoindependiente"/>
        <w:rPr>
          <w:sz w:val="20"/>
        </w:rPr>
      </w:pPr>
    </w:p>
    <w:p w:rsidR="00BB5BE2" w:rsidRDefault="00BB5BE2">
      <w:pPr>
        <w:pStyle w:val="Textoindependiente"/>
        <w:rPr>
          <w:sz w:val="20"/>
        </w:rPr>
      </w:pPr>
    </w:p>
    <w:p w:rsidR="00BB5BE2" w:rsidRDefault="00BB5BE2">
      <w:pPr>
        <w:pStyle w:val="Textoindependiente"/>
        <w:rPr>
          <w:sz w:val="20"/>
        </w:rPr>
      </w:pPr>
    </w:p>
    <w:p w:rsidR="00BB5BE2" w:rsidRDefault="00BB5BE2">
      <w:pPr>
        <w:pStyle w:val="Textoindependiente"/>
        <w:rPr>
          <w:sz w:val="20"/>
        </w:rPr>
      </w:pPr>
    </w:p>
    <w:p w:rsidR="00BB5BE2" w:rsidRDefault="00BB5BE2">
      <w:pPr>
        <w:pStyle w:val="Textoindependiente"/>
        <w:rPr>
          <w:sz w:val="20"/>
        </w:rPr>
      </w:pPr>
    </w:p>
    <w:p w:rsidR="00BB5BE2" w:rsidRDefault="00BB5BE2">
      <w:pPr>
        <w:pStyle w:val="Textoindependiente"/>
        <w:rPr>
          <w:sz w:val="20"/>
        </w:rPr>
      </w:pPr>
    </w:p>
    <w:p w:rsidR="00BB5BE2" w:rsidRDefault="00BB5BE2">
      <w:pPr>
        <w:pStyle w:val="Textoindependiente"/>
        <w:rPr>
          <w:sz w:val="20"/>
        </w:rPr>
      </w:pPr>
    </w:p>
    <w:p w:rsidR="00BB5BE2" w:rsidRDefault="00BB5BE2">
      <w:pPr>
        <w:pStyle w:val="Textoindependiente"/>
        <w:rPr>
          <w:sz w:val="20"/>
        </w:rPr>
      </w:pPr>
    </w:p>
    <w:p w:rsidR="00BB5BE2" w:rsidRDefault="00BB5BE2">
      <w:pPr>
        <w:pStyle w:val="Textoindependiente"/>
        <w:rPr>
          <w:sz w:val="20"/>
        </w:rPr>
      </w:pPr>
    </w:p>
    <w:p w:rsidR="00BB5BE2" w:rsidRDefault="00BB5BE2">
      <w:pPr>
        <w:pStyle w:val="Textoindependiente"/>
        <w:rPr>
          <w:sz w:val="20"/>
        </w:rPr>
      </w:pPr>
    </w:p>
    <w:p w:rsidR="00BB5BE2" w:rsidRDefault="00BB5BE2">
      <w:pPr>
        <w:pStyle w:val="Textoindependiente"/>
        <w:rPr>
          <w:sz w:val="20"/>
        </w:rPr>
      </w:pPr>
    </w:p>
    <w:p w:rsidR="00BB5BE2" w:rsidRDefault="00BB5BE2">
      <w:pPr>
        <w:pStyle w:val="Textoindependiente"/>
        <w:rPr>
          <w:sz w:val="20"/>
        </w:rPr>
      </w:pPr>
    </w:p>
    <w:p w:rsidR="00BB5BE2" w:rsidRDefault="00BB5BE2">
      <w:pPr>
        <w:pStyle w:val="Textoindependiente"/>
        <w:rPr>
          <w:sz w:val="20"/>
        </w:rPr>
      </w:pPr>
    </w:p>
    <w:p w:rsidR="00BB5BE2" w:rsidRDefault="00BB5BE2">
      <w:pPr>
        <w:pStyle w:val="Textoindependiente"/>
        <w:rPr>
          <w:sz w:val="20"/>
        </w:rPr>
      </w:pPr>
    </w:p>
    <w:p w:rsidR="00BB5BE2" w:rsidRDefault="00BB5BE2">
      <w:pPr>
        <w:pStyle w:val="Textoindependiente"/>
        <w:rPr>
          <w:sz w:val="20"/>
        </w:rPr>
      </w:pPr>
    </w:p>
    <w:p w:rsidR="00BB5BE2" w:rsidRDefault="00BB5BE2">
      <w:pPr>
        <w:pStyle w:val="Textoindependiente"/>
        <w:rPr>
          <w:sz w:val="20"/>
        </w:rPr>
      </w:pPr>
    </w:p>
    <w:p w:rsidR="00BB5BE2" w:rsidRDefault="00BB5BE2">
      <w:pPr>
        <w:pStyle w:val="Textoindependiente"/>
        <w:rPr>
          <w:sz w:val="20"/>
        </w:rPr>
      </w:pPr>
    </w:p>
    <w:p w:rsidR="00BB5BE2" w:rsidRDefault="00BB5BE2">
      <w:pPr>
        <w:pStyle w:val="Textoindependiente"/>
        <w:rPr>
          <w:sz w:val="20"/>
        </w:rPr>
      </w:pPr>
    </w:p>
    <w:p w:rsidR="00BB5BE2" w:rsidRDefault="00BB5BE2">
      <w:pPr>
        <w:pStyle w:val="Textoindependiente"/>
        <w:rPr>
          <w:sz w:val="20"/>
        </w:rPr>
      </w:pPr>
    </w:p>
    <w:p w:rsidR="00BB5BE2" w:rsidRDefault="00BB5BE2">
      <w:pPr>
        <w:pStyle w:val="Textoindependiente"/>
        <w:rPr>
          <w:sz w:val="20"/>
        </w:rPr>
      </w:pPr>
    </w:p>
    <w:p w:rsidR="00BB5BE2" w:rsidRDefault="00BB5BE2">
      <w:pPr>
        <w:pStyle w:val="Textoindependiente"/>
        <w:rPr>
          <w:sz w:val="20"/>
        </w:rPr>
      </w:pPr>
    </w:p>
    <w:p w:rsidR="00BB5BE2" w:rsidRDefault="00BB5BE2">
      <w:pPr>
        <w:pStyle w:val="Textoindependiente"/>
        <w:rPr>
          <w:sz w:val="20"/>
        </w:rPr>
      </w:pPr>
    </w:p>
    <w:p w:rsidR="00BB5BE2" w:rsidRDefault="00BB5BE2">
      <w:pPr>
        <w:pStyle w:val="Textoindependiente"/>
        <w:rPr>
          <w:sz w:val="20"/>
        </w:rPr>
      </w:pPr>
    </w:p>
    <w:p w:rsidR="00BB5BE2" w:rsidRDefault="00BB5BE2">
      <w:pPr>
        <w:pStyle w:val="Textoindependiente"/>
        <w:rPr>
          <w:sz w:val="20"/>
        </w:rPr>
      </w:pPr>
    </w:p>
    <w:p w:rsidR="00BB5BE2" w:rsidRDefault="00BB5BE2">
      <w:pPr>
        <w:pStyle w:val="Textoindependiente"/>
        <w:rPr>
          <w:sz w:val="20"/>
        </w:rPr>
      </w:pPr>
    </w:p>
    <w:p w:rsidR="00BB5BE2" w:rsidRDefault="00BB5BE2">
      <w:pPr>
        <w:pStyle w:val="Textoindependiente"/>
        <w:rPr>
          <w:sz w:val="20"/>
        </w:rPr>
      </w:pPr>
    </w:p>
    <w:p w:rsidR="00BB5BE2" w:rsidRDefault="00BB5BE2">
      <w:pPr>
        <w:pStyle w:val="Textoindependiente"/>
        <w:rPr>
          <w:sz w:val="20"/>
        </w:rPr>
      </w:pPr>
    </w:p>
    <w:p w:rsidR="00BB5BE2" w:rsidRDefault="00BB5BE2">
      <w:pPr>
        <w:pStyle w:val="Textoindependiente"/>
        <w:rPr>
          <w:sz w:val="20"/>
        </w:rPr>
      </w:pPr>
    </w:p>
    <w:p w:rsidR="00BB5BE2" w:rsidRDefault="00BB5BE2">
      <w:pPr>
        <w:pStyle w:val="Textoindependiente"/>
        <w:rPr>
          <w:sz w:val="20"/>
        </w:rPr>
      </w:pPr>
    </w:p>
    <w:p w:rsidR="00BB5BE2" w:rsidRDefault="00BB5BE2">
      <w:pPr>
        <w:pStyle w:val="Textoindependiente"/>
        <w:rPr>
          <w:sz w:val="20"/>
        </w:rPr>
      </w:pPr>
    </w:p>
    <w:p w:rsidR="00BB5BE2" w:rsidRDefault="00BB5BE2">
      <w:pPr>
        <w:pStyle w:val="Textoindependiente"/>
        <w:rPr>
          <w:sz w:val="20"/>
        </w:rPr>
      </w:pPr>
    </w:p>
    <w:p w:rsidR="00BB5BE2" w:rsidRDefault="00BB5BE2">
      <w:pPr>
        <w:pStyle w:val="Textoindependiente"/>
        <w:rPr>
          <w:sz w:val="20"/>
        </w:rPr>
      </w:pPr>
    </w:p>
    <w:p w:rsidR="00BB5BE2" w:rsidRDefault="00BB5BE2">
      <w:pPr>
        <w:pStyle w:val="Textoindependiente"/>
        <w:rPr>
          <w:sz w:val="20"/>
        </w:rPr>
      </w:pPr>
    </w:p>
    <w:p w:rsidR="00BB5BE2" w:rsidRDefault="00BB5BE2">
      <w:pPr>
        <w:pStyle w:val="Textoindependiente"/>
        <w:rPr>
          <w:sz w:val="20"/>
        </w:rPr>
      </w:pPr>
    </w:p>
    <w:p w:rsidR="00BB5BE2" w:rsidRDefault="00BB5BE2">
      <w:pPr>
        <w:pStyle w:val="Textoindependiente"/>
        <w:rPr>
          <w:sz w:val="20"/>
        </w:rPr>
      </w:pPr>
    </w:p>
    <w:p w:rsidR="00BB5BE2" w:rsidRDefault="00BB5BE2">
      <w:pPr>
        <w:pStyle w:val="Textoindependiente"/>
        <w:rPr>
          <w:sz w:val="20"/>
        </w:rPr>
      </w:pPr>
    </w:p>
    <w:p w:rsidR="00BB5BE2" w:rsidRDefault="00BB5BE2">
      <w:pPr>
        <w:pStyle w:val="Textoindependiente"/>
        <w:rPr>
          <w:sz w:val="20"/>
        </w:rPr>
      </w:pPr>
    </w:p>
    <w:p w:rsidR="00BB5BE2" w:rsidRDefault="00BB5BE2">
      <w:pPr>
        <w:pStyle w:val="Textoindependiente"/>
        <w:rPr>
          <w:sz w:val="20"/>
        </w:rPr>
      </w:pPr>
    </w:p>
    <w:p w:rsidR="00BB5BE2" w:rsidRDefault="00BB5BE2">
      <w:pPr>
        <w:pStyle w:val="Textoindependiente"/>
        <w:rPr>
          <w:sz w:val="20"/>
        </w:rPr>
      </w:pPr>
    </w:p>
    <w:p w:rsidR="00BB5BE2" w:rsidRDefault="00BB5BE2">
      <w:pPr>
        <w:pStyle w:val="Textoindependiente"/>
        <w:rPr>
          <w:sz w:val="20"/>
        </w:rPr>
      </w:pPr>
    </w:p>
    <w:p w:rsidR="00BB5BE2" w:rsidRDefault="00BB5BE2">
      <w:pPr>
        <w:pStyle w:val="Textoindependiente"/>
        <w:rPr>
          <w:sz w:val="20"/>
        </w:rPr>
      </w:pPr>
    </w:p>
    <w:p w:rsidR="00BB5BE2" w:rsidRDefault="00BB5BE2">
      <w:pPr>
        <w:pStyle w:val="Textoindependiente"/>
        <w:rPr>
          <w:sz w:val="20"/>
        </w:rPr>
      </w:pPr>
    </w:p>
    <w:p w:rsidR="00BB5BE2" w:rsidRDefault="00BB5BE2">
      <w:pPr>
        <w:pStyle w:val="Textoindependiente"/>
        <w:rPr>
          <w:sz w:val="20"/>
        </w:rPr>
      </w:pPr>
    </w:p>
    <w:p w:rsidR="00BB5BE2" w:rsidRDefault="00DD50E6">
      <w:pPr>
        <w:pStyle w:val="Textoindependiente"/>
        <w:spacing w:before="7"/>
        <w:rPr>
          <w:sz w:val="18"/>
        </w:rPr>
      </w:pPr>
      <w:r>
        <w:rPr>
          <w:noProof/>
          <w:lang w:val="es-GT" w:eastAsia="es-GT"/>
        </w:rPr>
        <w:drawing>
          <wp:anchor distT="0" distB="0" distL="0" distR="0" simplePos="0" relativeHeight="251658240" behindDoc="0" locked="0" layoutInCell="1" allowOverlap="1">
            <wp:simplePos x="0" y="0"/>
            <wp:positionH relativeFrom="page">
              <wp:posOffset>317500</wp:posOffset>
            </wp:positionH>
            <wp:positionV relativeFrom="paragraph">
              <wp:posOffset>160667</wp:posOffset>
            </wp:positionV>
            <wp:extent cx="914400" cy="365760"/>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6" cstate="print"/>
                    <a:stretch>
                      <a:fillRect/>
                    </a:stretch>
                  </pic:blipFill>
                  <pic:spPr>
                    <a:xfrm>
                      <a:off x="0" y="0"/>
                      <a:ext cx="914400" cy="365760"/>
                    </a:xfrm>
                    <a:prstGeom prst="rect">
                      <a:avLst/>
                    </a:prstGeom>
                  </pic:spPr>
                </pic:pic>
              </a:graphicData>
            </a:graphic>
          </wp:anchor>
        </w:drawing>
      </w:r>
    </w:p>
    <w:p w:rsidR="00BB5BE2" w:rsidRDefault="00BB5BE2">
      <w:pPr>
        <w:rPr>
          <w:sz w:val="18"/>
        </w:rPr>
        <w:sectPr w:rsidR="00BB5BE2">
          <w:pgSz w:w="12240" w:h="15840"/>
          <w:pgMar w:top="1080" w:right="1600" w:bottom="0" w:left="400" w:header="720" w:footer="720" w:gutter="0"/>
          <w:cols w:space="720"/>
        </w:sectPr>
      </w:pPr>
    </w:p>
    <w:p w:rsidR="00BB5BE2" w:rsidRDefault="00DD50E6">
      <w:pPr>
        <w:pStyle w:val="Ttulo1"/>
        <w:spacing w:before="82"/>
      </w:pPr>
      <w:bookmarkStart w:id="1" w:name="_TOC_250002"/>
      <w:bookmarkEnd w:id="1"/>
      <w:r>
        <w:lastRenderedPageBreak/>
        <w:t>INTRODUCCION</w:t>
      </w:r>
    </w:p>
    <w:p w:rsidR="00BB5BE2" w:rsidRDefault="00BB5BE2">
      <w:pPr>
        <w:pStyle w:val="Textoindependiente"/>
        <w:spacing w:before="10"/>
        <w:rPr>
          <w:b/>
          <w:sz w:val="33"/>
        </w:rPr>
      </w:pPr>
    </w:p>
    <w:p w:rsidR="00BB5BE2" w:rsidRDefault="00DD50E6">
      <w:pPr>
        <w:pStyle w:val="Textoindependiente"/>
        <w:spacing w:line="278" w:lineRule="auto"/>
        <w:ind w:left="1301" w:right="101"/>
        <w:jc w:val="both"/>
      </w:pPr>
      <w:r>
        <w:t xml:space="preserve">De conformidad con el Nombramiento de Auditoria SIAD 444926, CUA Número 107354-1-2021, de fecha 11 de febrero de 2021; fui designado para realizar Auditoría Administrativa del Primer Seguimiento a las Recomendaciones emitidas por la Contraloría General de </w:t>
      </w:r>
      <w:r>
        <w:t>Cuentas –CGC-, en el Informe de Auditoría a Sistemas Informáticos, por el período comprendido del 01 de enero al 31 de diciembre de 2017, realizada a la Dirección Departamental de Educación de Izabal.</w:t>
      </w:r>
    </w:p>
    <w:p w:rsidR="00BB5BE2" w:rsidRDefault="00BB5BE2">
      <w:pPr>
        <w:pStyle w:val="Textoindependiente"/>
        <w:spacing w:before="8"/>
        <w:rPr>
          <w:sz w:val="28"/>
        </w:rPr>
      </w:pPr>
    </w:p>
    <w:p w:rsidR="00BB5BE2" w:rsidRDefault="00DD50E6">
      <w:pPr>
        <w:pStyle w:val="Ttulo1"/>
        <w:spacing w:line="578" w:lineRule="auto"/>
        <w:ind w:right="7545"/>
      </w:pPr>
      <w:r>
        <w:rPr>
          <w:noProof/>
          <w:lang w:val="es-GT" w:eastAsia="es-GT"/>
        </w:rPr>
        <w:drawing>
          <wp:anchor distT="0" distB="0" distL="0" distR="0" simplePos="0" relativeHeight="15729664" behindDoc="0" locked="0" layoutInCell="1" allowOverlap="1">
            <wp:simplePos x="0" y="0"/>
            <wp:positionH relativeFrom="page">
              <wp:posOffset>1259713</wp:posOffset>
            </wp:positionH>
            <wp:positionV relativeFrom="paragraph">
              <wp:posOffset>837766</wp:posOffset>
            </wp:positionV>
            <wp:extent cx="67183" cy="67182"/>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7" cstate="print"/>
                    <a:stretch>
                      <a:fillRect/>
                    </a:stretch>
                  </pic:blipFill>
                  <pic:spPr>
                    <a:xfrm>
                      <a:off x="0" y="0"/>
                      <a:ext cx="67183" cy="67182"/>
                    </a:xfrm>
                    <a:prstGeom prst="rect">
                      <a:avLst/>
                    </a:prstGeom>
                  </pic:spPr>
                </pic:pic>
              </a:graphicData>
            </a:graphic>
          </wp:anchor>
        </w:drawing>
      </w:r>
      <w:r>
        <w:t>OBJETIVOS GENERAL</w:t>
      </w:r>
    </w:p>
    <w:p w:rsidR="00BB5BE2" w:rsidRDefault="00DD50E6">
      <w:pPr>
        <w:pStyle w:val="Textoindependiente"/>
        <w:spacing w:line="213" w:lineRule="exact"/>
        <w:ind w:left="1901"/>
      </w:pPr>
      <w:r>
        <w:rPr>
          <w:spacing w:val="2"/>
        </w:rPr>
        <w:t xml:space="preserve">Realizar primer seguimiento </w:t>
      </w:r>
      <w:r>
        <w:t>a</w:t>
      </w:r>
      <w:r>
        <w:rPr>
          <w:spacing w:val="51"/>
        </w:rPr>
        <w:t xml:space="preserve"> </w:t>
      </w:r>
      <w:r>
        <w:t>las</w:t>
      </w:r>
      <w:r>
        <w:rPr>
          <w:spacing w:val="51"/>
        </w:rPr>
        <w:t xml:space="preserve"> </w:t>
      </w:r>
      <w:r>
        <w:rPr>
          <w:spacing w:val="2"/>
        </w:rPr>
        <w:t>r</w:t>
      </w:r>
      <w:r>
        <w:rPr>
          <w:spacing w:val="2"/>
        </w:rPr>
        <w:t xml:space="preserve">ecomendaciones emitidas </w:t>
      </w:r>
      <w:r>
        <w:t>por</w:t>
      </w:r>
      <w:r>
        <w:rPr>
          <w:spacing w:val="52"/>
        </w:rPr>
        <w:t xml:space="preserve"> </w:t>
      </w:r>
      <w:r>
        <w:t>la</w:t>
      </w:r>
    </w:p>
    <w:p w:rsidR="00BB5BE2" w:rsidRDefault="00DD50E6">
      <w:pPr>
        <w:pStyle w:val="Textoindependiente"/>
        <w:spacing w:before="43"/>
        <w:ind w:left="1901"/>
      </w:pPr>
      <w:r>
        <w:t>Contraloría General de Cuentas –CGC-.</w:t>
      </w:r>
    </w:p>
    <w:p w:rsidR="00BB5BE2" w:rsidRDefault="00BB5BE2">
      <w:pPr>
        <w:pStyle w:val="Textoindependiente"/>
        <w:rPr>
          <w:sz w:val="26"/>
        </w:rPr>
      </w:pPr>
    </w:p>
    <w:p w:rsidR="00BB5BE2" w:rsidRDefault="00BB5BE2">
      <w:pPr>
        <w:pStyle w:val="Textoindependiente"/>
        <w:rPr>
          <w:sz w:val="29"/>
        </w:rPr>
      </w:pPr>
    </w:p>
    <w:p w:rsidR="00BB5BE2" w:rsidRDefault="00DD50E6">
      <w:pPr>
        <w:pStyle w:val="Ttulo1"/>
      </w:pPr>
      <w:r>
        <w:t>ESPECIFICOS</w:t>
      </w:r>
    </w:p>
    <w:p w:rsidR="00BB5BE2" w:rsidRDefault="00BB5BE2">
      <w:pPr>
        <w:pStyle w:val="Textoindependiente"/>
        <w:spacing w:before="3"/>
        <w:rPr>
          <w:b/>
          <w:sz w:val="28"/>
        </w:rPr>
      </w:pPr>
    </w:p>
    <w:p w:rsidR="00BB5BE2" w:rsidRDefault="00DD50E6">
      <w:pPr>
        <w:pStyle w:val="Textoindependiente"/>
        <w:spacing w:line="278" w:lineRule="auto"/>
        <w:ind w:left="1901"/>
      </w:pPr>
      <w:r>
        <w:rPr>
          <w:noProof/>
          <w:lang w:val="es-GT" w:eastAsia="es-GT"/>
        </w:rPr>
        <w:drawing>
          <wp:anchor distT="0" distB="0" distL="0" distR="0" simplePos="0" relativeHeight="15730176" behindDoc="0" locked="0" layoutInCell="1" allowOverlap="1">
            <wp:simplePos x="0" y="0"/>
            <wp:positionH relativeFrom="page">
              <wp:posOffset>1259713</wp:posOffset>
            </wp:positionH>
            <wp:positionV relativeFrom="paragraph">
              <wp:posOffset>33475</wp:posOffset>
            </wp:positionV>
            <wp:extent cx="67183" cy="67055"/>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8" cstate="print"/>
                    <a:stretch>
                      <a:fillRect/>
                    </a:stretch>
                  </pic:blipFill>
                  <pic:spPr>
                    <a:xfrm>
                      <a:off x="0" y="0"/>
                      <a:ext cx="67183" cy="67055"/>
                    </a:xfrm>
                    <a:prstGeom prst="rect">
                      <a:avLst/>
                    </a:prstGeom>
                  </pic:spPr>
                </pic:pic>
              </a:graphicData>
            </a:graphic>
          </wp:anchor>
        </w:drawing>
      </w:r>
      <w:r>
        <w:t>Verificar si existen recomendaciones implementadas, en proceso e incumplidas.</w:t>
      </w:r>
    </w:p>
    <w:p w:rsidR="00BB5BE2" w:rsidRDefault="00BB5BE2">
      <w:pPr>
        <w:pStyle w:val="Textoindependiente"/>
        <w:rPr>
          <w:sz w:val="26"/>
        </w:rPr>
      </w:pPr>
    </w:p>
    <w:p w:rsidR="00BB5BE2" w:rsidRDefault="00BB5BE2">
      <w:pPr>
        <w:pStyle w:val="Textoindependiente"/>
        <w:spacing w:before="3"/>
        <w:rPr>
          <w:sz w:val="26"/>
        </w:rPr>
      </w:pPr>
    </w:p>
    <w:p w:rsidR="00BB5BE2" w:rsidRDefault="00DD50E6">
      <w:pPr>
        <w:pStyle w:val="Ttulo1"/>
      </w:pPr>
      <w:bookmarkStart w:id="2" w:name="_TOC_250001"/>
      <w:bookmarkEnd w:id="2"/>
      <w:r>
        <w:t>ALCANCE DE LA ACTIVIDAD</w:t>
      </w:r>
    </w:p>
    <w:p w:rsidR="00BB5BE2" w:rsidRDefault="00BB5BE2">
      <w:pPr>
        <w:pStyle w:val="Textoindependiente"/>
        <w:spacing w:before="10"/>
        <w:rPr>
          <w:b/>
          <w:sz w:val="33"/>
        </w:rPr>
      </w:pPr>
    </w:p>
    <w:p w:rsidR="00BB5BE2" w:rsidRDefault="00DD50E6">
      <w:pPr>
        <w:pStyle w:val="Textoindependiente"/>
        <w:spacing w:line="278" w:lineRule="auto"/>
        <w:ind w:left="1301" w:right="103"/>
        <w:jc w:val="both"/>
      </w:pPr>
      <w:r>
        <w:t>Se efectuó primer seguimiento a cinco (5) recomendaciones emitidas</w:t>
      </w:r>
      <w:r>
        <w:t xml:space="preserve"> por la Contraloría General de Cuentas -CGC-, como resultado del informe de Auditoría a Sistemas Informáticos, por el período fiscal del 01 de enero al 31 de diciembre de 2017, en la Dirección Departamental de Educación de Izabal. Determinándose que las ci</w:t>
      </w:r>
      <w:r>
        <w:t>nco (5) recomendaciones quedaron en proceso.</w:t>
      </w:r>
    </w:p>
    <w:p w:rsidR="00BB5BE2" w:rsidRDefault="00DD50E6">
      <w:pPr>
        <w:pStyle w:val="Ttulo1"/>
        <w:spacing w:before="23" w:line="666" w:lineRule="exact"/>
        <w:ind w:right="2838"/>
      </w:pPr>
      <w:r>
        <w:t>RESULTADOS DE LA ACTIVIDAD RECOMENDACIONES EN PROCESO</w:t>
      </w:r>
    </w:p>
    <w:p w:rsidR="00BB5BE2" w:rsidRDefault="00DD50E6">
      <w:pPr>
        <w:pStyle w:val="Textoindependiente"/>
        <w:spacing w:line="250" w:lineRule="exact"/>
        <w:ind w:left="1301"/>
        <w:jc w:val="both"/>
      </w:pPr>
      <w:r>
        <w:t>De conformidad con el formulario SR1 “Implementación de Recomendaciones”, y a</w:t>
      </w:r>
    </w:p>
    <w:p w:rsidR="00BB5BE2" w:rsidRDefault="00DD50E6">
      <w:pPr>
        <w:pStyle w:val="Textoindependiente"/>
        <w:spacing w:before="43" w:line="278" w:lineRule="auto"/>
        <w:ind w:left="1301" w:right="103"/>
        <w:jc w:val="both"/>
      </w:pPr>
      <w:r>
        <w:t xml:space="preserve">la evaluación de las pruebas de cumplimiento presentadas por los responsables de la administración de la Dirección Departamental de Educación de Izabal, se </w:t>
      </w:r>
      <w:r>
        <w:rPr>
          <w:spacing w:val="3"/>
        </w:rPr>
        <w:t xml:space="preserve">determinó </w:t>
      </w:r>
      <w:r>
        <w:rPr>
          <w:spacing w:val="2"/>
        </w:rPr>
        <w:t xml:space="preserve">que las </w:t>
      </w:r>
      <w:r>
        <w:rPr>
          <w:spacing w:val="3"/>
        </w:rPr>
        <w:t xml:space="preserve">recomendaciones </w:t>
      </w:r>
      <w:r>
        <w:t xml:space="preserve">de </w:t>
      </w:r>
      <w:r>
        <w:rPr>
          <w:spacing w:val="2"/>
        </w:rPr>
        <w:t xml:space="preserve">los </w:t>
      </w:r>
      <w:r>
        <w:rPr>
          <w:spacing w:val="3"/>
        </w:rPr>
        <w:t xml:space="preserve">Hallazgos Monetarios </w:t>
      </w:r>
      <w:r>
        <w:t>y de Incumplimiento de Aspectos Legale</w:t>
      </w:r>
      <w:r>
        <w:t>s, se encuentran en</w:t>
      </w:r>
      <w:r>
        <w:rPr>
          <w:spacing w:val="-16"/>
        </w:rPr>
        <w:t xml:space="preserve"> </w:t>
      </w:r>
      <w:r>
        <w:t>proceso:</w:t>
      </w:r>
    </w:p>
    <w:p w:rsidR="00BB5BE2" w:rsidRDefault="00BB5BE2">
      <w:pPr>
        <w:pStyle w:val="Textoindependiente"/>
        <w:spacing w:before="6"/>
        <w:rPr>
          <w:sz w:val="27"/>
        </w:rPr>
      </w:pPr>
    </w:p>
    <w:p w:rsidR="00BB5BE2" w:rsidRDefault="00DD50E6">
      <w:pPr>
        <w:pStyle w:val="Textoindependiente"/>
        <w:spacing w:before="1"/>
        <w:ind w:left="1301"/>
        <w:jc w:val="both"/>
      </w:pPr>
      <w:r>
        <w:t>Hallazgo 5) “Falta de asignación de horarios en los registros de guatenóminas”, a</w:t>
      </w:r>
    </w:p>
    <w:p w:rsidR="00BB5BE2" w:rsidRDefault="00BB5BE2">
      <w:pPr>
        <w:jc w:val="both"/>
        <w:sectPr w:rsidR="00BB5BE2">
          <w:headerReference w:type="default" r:id="rId9"/>
          <w:footerReference w:type="default" r:id="rId10"/>
          <w:pgSz w:w="12240" w:h="15840"/>
          <w:pgMar w:top="1060" w:right="1600" w:bottom="780" w:left="400" w:header="617" w:footer="596" w:gutter="0"/>
          <w:pgNumType w:start="1"/>
          <w:cols w:space="720"/>
        </w:sectPr>
      </w:pPr>
    </w:p>
    <w:p w:rsidR="00BB5BE2" w:rsidRDefault="00DD50E6">
      <w:pPr>
        <w:pStyle w:val="Textoindependiente"/>
        <w:spacing w:before="82" w:line="278" w:lineRule="auto"/>
        <w:ind w:left="1301" w:right="102"/>
        <w:jc w:val="both"/>
      </w:pPr>
      <w:r>
        <w:lastRenderedPageBreak/>
        <w:t xml:space="preserve">la fecha la Dirección de Recursos Humanos –DIREH-, está en proceso de revisión, con un grado de avance del 70%, a efecto de actualizar la asignación de horarios en el Sistema de Guatenóminas, asimismo, indican que dicho señalamiento le compete resolverlo, </w:t>
      </w:r>
      <w:r>
        <w:t>a los responsables de la Nómina de la Dirección de Recursos Humanos –DIREH-.</w:t>
      </w:r>
    </w:p>
    <w:p w:rsidR="00BB5BE2" w:rsidRDefault="00BB5BE2">
      <w:pPr>
        <w:pStyle w:val="Textoindependiente"/>
        <w:spacing w:before="5"/>
        <w:rPr>
          <w:sz w:val="27"/>
        </w:rPr>
      </w:pPr>
    </w:p>
    <w:p w:rsidR="00BB5BE2" w:rsidRDefault="00DD50E6">
      <w:pPr>
        <w:pStyle w:val="Textoindependiente"/>
        <w:spacing w:before="1" w:line="278" w:lineRule="auto"/>
        <w:ind w:left="1301" w:right="102"/>
        <w:jc w:val="both"/>
      </w:pPr>
      <w:r>
        <w:t>Hallazgo 7) “Incumplimiento al procedimiento de baja del empleado”, no han actualizado todos los casos, en el sistema de Guatenóminas, es decir, están en proceso de revisión, con</w:t>
      </w:r>
      <w:r>
        <w:t xml:space="preserve"> un grado de avance del 75%, en cuanto al procedimiento de baja del empleado.</w:t>
      </w:r>
    </w:p>
    <w:p w:rsidR="00BB5BE2" w:rsidRDefault="00BB5BE2">
      <w:pPr>
        <w:pStyle w:val="Textoindependiente"/>
        <w:spacing w:before="6"/>
        <w:rPr>
          <w:sz w:val="27"/>
        </w:rPr>
      </w:pPr>
    </w:p>
    <w:p w:rsidR="00BB5BE2" w:rsidRDefault="00DD50E6">
      <w:pPr>
        <w:pStyle w:val="Textoindependiente"/>
        <w:spacing w:line="278" w:lineRule="auto"/>
        <w:ind w:left="1301" w:right="102"/>
        <w:jc w:val="both"/>
      </w:pPr>
      <w:r>
        <w:t xml:space="preserve">Hallazgo 8) “Incumplimiento a normativa vigente”, a la fecha no se ha recuperado la </w:t>
      </w:r>
      <w:r>
        <w:rPr>
          <w:spacing w:val="2"/>
        </w:rPr>
        <w:t xml:space="preserve">totalidad </w:t>
      </w:r>
      <w:r>
        <w:t xml:space="preserve">de los </w:t>
      </w:r>
      <w:r>
        <w:rPr>
          <w:spacing w:val="2"/>
        </w:rPr>
        <w:t xml:space="preserve">sueldos pagados </w:t>
      </w:r>
      <w:r>
        <w:t xml:space="preserve">no </w:t>
      </w:r>
      <w:r>
        <w:rPr>
          <w:spacing w:val="2"/>
        </w:rPr>
        <w:t xml:space="preserve">devengados, debido </w:t>
      </w:r>
      <w:r>
        <w:t xml:space="preserve">a que </w:t>
      </w:r>
      <w:r>
        <w:rPr>
          <w:spacing w:val="2"/>
        </w:rPr>
        <w:t xml:space="preserve">fueron </w:t>
      </w:r>
      <w:r>
        <w:t>trasladados a Asesoría Ju</w:t>
      </w:r>
      <w:r>
        <w:t>rídica para ser recuperados por medio del Ministerio Público, de conformidad a la legislación vigente para el efecto. Asimismo, se comprometen a bloquear los salarios por cualquier motivo, con la finalidad de evitar estos inconvenientes en el</w:t>
      </w:r>
      <w:r>
        <w:rPr>
          <w:spacing w:val="-8"/>
        </w:rPr>
        <w:t xml:space="preserve"> </w:t>
      </w:r>
      <w:r>
        <w:t>futuro.</w:t>
      </w:r>
    </w:p>
    <w:p w:rsidR="00BB5BE2" w:rsidRDefault="00BB5BE2">
      <w:pPr>
        <w:pStyle w:val="Textoindependiente"/>
        <w:spacing w:before="5"/>
        <w:rPr>
          <w:sz w:val="27"/>
        </w:rPr>
      </w:pPr>
    </w:p>
    <w:p w:rsidR="00BB5BE2" w:rsidRDefault="00DD50E6">
      <w:pPr>
        <w:pStyle w:val="Textoindependiente"/>
        <w:spacing w:line="278" w:lineRule="auto"/>
        <w:ind w:left="1301" w:right="103"/>
        <w:jc w:val="both"/>
      </w:pPr>
      <w:r>
        <w:t>Hall</w:t>
      </w:r>
      <w:r>
        <w:t xml:space="preserve">azgo 9) “Incumplimiento a normativa legal en registros del sistema guatenóminas”, a la fecha está en proceso de emisión la circular que permitirá fortalecer el control interno, para la actualización de datos del personal que labora en la entidad, no se ha </w:t>
      </w:r>
      <w:r>
        <w:t>realizado debido a que actualmente hay cambio de autoridad (Director Departamental de Educación de Izabal).</w:t>
      </w:r>
    </w:p>
    <w:p w:rsidR="00BB5BE2" w:rsidRDefault="00BB5BE2">
      <w:pPr>
        <w:pStyle w:val="Textoindependiente"/>
        <w:spacing w:before="6"/>
        <w:rPr>
          <w:sz w:val="27"/>
        </w:rPr>
      </w:pPr>
    </w:p>
    <w:p w:rsidR="00BB5BE2" w:rsidRDefault="00DD50E6">
      <w:pPr>
        <w:pStyle w:val="Textoindependiente"/>
        <w:spacing w:line="278" w:lineRule="auto"/>
        <w:ind w:left="1301" w:right="102"/>
        <w:jc w:val="both"/>
      </w:pPr>
      <w:r>
        <w:t>Hallazgo 10) “Registros incorrectos en la actualización del documento personal de identificación en el sistema guatenóminas”, está en proceso de re</w:t>
      </w:r>
      <w:r>
        <w:t>visión, con un grado de avance del 90%, a efecto de actualizar de manera correcta los registros del Código Único de Identificación –CUI-, en el sistema de Guatenóminas.</w:t>
      </w:r>
    </w:p>
    <w:p w:rsidR="00BB5BE2" w:rsidRDefault="00BB5BE2">
      <w:pPr>
        <w:pStyle w:val="Textoindependiente"/>
        <w:spacing w:before="7"/>
        <w:rPr>
          <w:sz w:val="27"/>
        </w:rPr>
      </w:pPr>
    </w:p>
    <w:p w:rsidR="00BB5BE2" w:rsidRDefault="00DD50E6">
      <w:pPr>
        <w:pStyle w:val="Textoindependiente"/>
        <w:spacing w:line="278" w:lineRule="auto"/>
        <w:ind w:left="1301" w:right="102"/>
        <w:jc w:val="both"/>
      </w:pPr>
      <w:r>
        <w:t xml:space="preserve">Por lo tanto, las recomendaciones de los hallazgos antes mencionadas se encuentran en </w:t>
      </w:r>
      <w:r>
        <w:t>proceso, de conformidad con el seguimiento realizado, ya que no han sido implementadas en su totalidad.</w:t>
      </w:r>
    </w:p>
    <w:p w:rsidR="00BB5BE2" w:rsidRDefault="00BB5BE2">
      <w:pPr>
        <w:pStyle w:val="Textoindependiente"/>
        <w:spacing w:before="7"/>
        <w:rPr>
          <w:sz w:val="27"/>
        </w:rPr>
      </w:pPr>
    </w:p>
    <w:p w:rsidR="00BB5BE2" w:rsidRDefault="00DD50E6">
      <w:pPr>
        <w:pStyle w:val="Textoindependiente"/>
        <w:spacing w:line="278" w:lineRule="auto"/>
        <w:ind w:left="1301" w:right="103"/>
        <w:jc w:val="both"/>
      </w:pPr>
      <w:r>
        <w:t>El resultado de que las recomendaciones efectuadas estén en proceso, propicia que se incumpla con los aspectos legales y formales, así como la falta de</w:t>
      </w:r>
      <w:r>
        <w:t xml:space="preserve"> aplicación de los controles internos que faciliten la toma de decisiones, que exista atraso en el proceso administrativo, así mismo se corre el riesgo de una posible sanción pecuniaria por el ente fiscalizador estatal, por incumplimiento de recomendacione</w:t>
      </w:r>
      <w:r>
        <w:t>s.</w:t>
      </w:r>
    </w:p>
    <w:p w:rsidR="00BB5BE2" w:rsidRDefault="00BB5BE2">
      <w:pPr>
        <w:pStyle w:val="Textoindependiente"/>
        <w:spacing w:before="6"/>
        <w:rPr>
          <w:sz w:val="27"/>
        </w:rPr>
      </w:pPr>
    </w:p>
    <w:p w:rsidR="00BB5BE2" w:rsidRDefault="00DD50E6">
      <w:pPr>
        <w:pStyle w:val="Ttulo1"/>
        <w:jc w:val="both"/>
      </w:pPr>
      <w:r>
        <w:t>COMENTARIO DE AUDITORIA</w:t>
      </w:r>
    </w:p>
    <w:p w:rsidR="00BB5BE2" w:rsidRDefault="00DD50E6">
      <w:pPr>
        <w:pStyle w:val="Textoindependiente"/>
        <w:spacing w:before="56"/>
        <w:ind w:left="1301"/>
        <w:jc w:val="both"/>
      </w:pPr>
      <w:r>
        <w:t xml:space="preserve">En </w:t>
      </w:r>
      <w:r>
        <w:rPr>
          <w:spacing w:val="2"/>
        </w:rPr>
        <w:t xml:space="preserve">acta </w:t>
      </w:r>
      <w:r>
        <w:t xml:space="preserve">No. </w:t>
      </w:r>
      <w:r>
        <w:rPr>
          <w:spacing w:val="2"/>
        </w:rPr>
        <w:t xml:space="preserve">DIDAI-IZA-03-2021, </w:t>
      </w:r>
      <w:r>
        <w:t xml:space="preserve">de </w:t>
      </w:r>
      <w:r>
        <w:rPr>
          <w:spacing w:val="2"/>
        </w:rPr>
        <w:t xml:space="preserve">fecha </w:t>
      </w:r>
      <w:r>
        <w:t xml:space="preserve">25 de </w:t>
      </w:r>
      <w:r>
        <w:rPr>
          <w:spacing w:val="2"/>
        </w:rPr>
        <w:t xml:space="preserve">febrero </w:t>
      </w:r>
      <w:r>
        <w:t xml:space="preserve">de </w:t>
      </w:r>
      <w:r>
        <w:rPr>
          <w:spacing w:val="2"/>
        </w:rPr>
        <w:t xml:space="preserve">2021, </w:t>
      </w:r>
      <w:r>
        <w:t>del</w:t>
      </w:r>
      <w:r>
        <w:rPr>
          <w:spacing w:val="65"/>
        </w:rPr>
        <w:t xml:space="preserve"> </w:t>
      </w:r>
      <w:r>
        <w:rPr>
          <w:spacing w:val="2"/>
        </w:rPr>
        <w:t>libro</w:t>
      </w:r>
    </w:p>
    <w:p w:rsidR="00BB5BE2" w:rsidRDefault="00BB5BE2">
      <w:pPr>
        <w:jc w:val="both"/>
        <w:sectPr w:rsidR="00BB5BE2">
          <w:pgSz w:w="12240" w:h="15840"/>
          <w:pgMar w:top="1060" w:right="1600" w:bottom="780" w:left="400" w:header="617" w:footer="596" w:gutter="0"/>
          <w:cols w:space="720"/>
        </w:sectPr>
      </w:pPr>
    </w:p>
    <w:p w:rsidR="00BB5BE2" w:rsidRDefault="00DD50E6">
      <w:pPr>
        <w:pStyle w:val="Textoindependiente"/>
        <w:spacing w:before="82" w:line="278" w:lineRule="auto"/>
        <w:ind w:left="1301" w:right="103"/>
        <w:jc w:val="both"/>
      </w:pPr>
      <w:r>
        <w:lastRenderedPageBreak/>
        <w:t>autorizado por la Contraloría General de Cuentas con el registro L2 48633, de fecha 17 de febrero de 2021, se dejó constancia de lo arriba indicado.</w:t>
      </w:r>
    </w:p>
    <w:p w:rsidR="00BB5BE2" w:rsidRDefault="00BB5BE2">
      <w:pPr>
        <w:pStyle w:val="Textoindependiente"/>
        <w:spacing w:before="7"/>
        <w:rPr>
          <w:sz w:val="27"/>
        </w:rPr>
      </w:pPr>
    </w:p>
    <w:p w:rsidR="00BB5BE2" w:rsidRDefault="00DD50E6">
      <w:pPr>
        <w:pStyle w:val="Textoindependiente"/>
        <w:spacing w:before="1" w:line="278" w:lineRule="auto"/>
        <w:ind w:left="1301" w:right="102"/>
        <w:jc w:val="both"/>
      </w:pPr>
      <w:r>
        <w:t xml:space="preserve">Los </w:t>
      </w:r>
      <w:r>
        <w:rPr>
          <w:spacing w:val="2"/>
        </w:rPr>
        <w:t xml:space="preserve">responsables </w:t>
      </w:r>
      <w:r>
        <w:t xml:space="preserve">de la </w:t>
      </w:r>
      <w:r>
        <w:rPr>
          <w:spacing w:val="2"/>
        </w:rPr>
        <w:t xml:space="preserve">Dirección Departamental </w:t>
      </w:r>
      <w:r>
        <w:t xml:space="preserve">de </w:t>
      </w:r>
      <w:r>
        <w:rPr>
          <w:spacing w:val="2"/>
        </w:rPr>
        <w:t xml:space="preserve">Educación </w:t>
      </w:r>
      <w:r>
        <w:t xml:space="preserve">de </w:t>
      </w:r>
      <w:r>
        <w:rPr>
          <w:spacing w:val="2"/>
        </w:rPr>
        <w:t xml:space="preserve">Izabal, </w:t>
      </w:r>
      <w:r>
        <w:rPr>
          <w:spacing w:val="3"/>
        </w:rPr>
        <w:t xml:space="preserve">adquirieron </w:t>
      </w:r>
      <w:r>
        <w:t xml:space="preserve">el </w:t>
      </w:r>
      <w:r>
        <w:rPr>
          <w:spacing w:val="3"/>
        </w:rPr>
        <w:t xml:space="preserve">compromiso </w:t>
      </w:r>
      <w:r>
        <w:t xml:space="preserve">de </w:t>
      </w:r>
      <w:r>
        <w:rPr>
          <w:spacing w:val="3"/>
        </w:rPr>
        <w:t xml:space="preserve">cumplir </w:t>
      </w:r>
      <w:r>
        <w:rPr>
          <w:spacing w:val="2"/>
        </w:rPr>
        <w:t xml:space="preserve">con las </w:t>
      </w:r>
      <w:r>
        <w:rPr>
          <w:spacing w:val="3"/>
        </w:rPr>
        <w:t xml:space="preserve">recomendaciones </w:t>
      </w:r>
      <w:r>
        <w:rPr>
          <w:spacing w:val="2"/>
        </w:rPr>
        <w:t xml:space="preserve">que </w:t>
      </w:r>
      <w:r>
        <w:t>se encuentran en proceso, iniciando desde 26/02/2021, y esperan terminar en el primer semestre del presente año; para realizar las correcciones pertinentes, según consta en el Oficio: SRRHH-IZA No. 212-2021, Puerto Barri</w:t>
      </w:r>
      <w:r>
        <w:t>os, Izabal, de fecha 16 de febrero de</w:t>
      </w:r>
      <w:r>
        <w:rPr>
          <w:spacing w:val="-6"/>
        </w:rPr>
        <w:t xml:space="preserve"> </w:t>
      </w:r>
      <w:r>
        <w:t>2021.</w:t>
      </w:r>
    </w:p>
    <w:p w:rsidR="00BB5BE2" w:rsidRDefault="00BB5BE2">
      <w:pPr>
        <w:pStyle w:val="Textoindependiente"/>
        <w:rPr>
          <w:sz w:val="20"/>
        </w:rPr>
      </w:pPr>
    </w:p>
    <w:p w:rsidR="00BB5BE2" w:rsidRDefault="00BB5BE2">
      <w:pPr>
        <w:pStyle w:val="Textoindependiente"/>
        <w:rPr>
          <w:sz w:val="20"/>
        </w:rPr>
      </w:pPr>
    </w:p>
    <w:p w:rsidR="00BB5BE2" w:rsidRDefault="00BB5BE2">
      <w:pPr>
        <w:pStyle w:val="Textoindependiente"/>
        <w:rPr>
          <w:sz w:val="20"/>
        </w:rPr>
      </w:pPr>
    </w:p>
    <w:p w:rsidR="00BB5BE2" w:rsidRDefault="00BB5BE2">
      <w:pPr>
        <w:pStyle w:val="Textoindependiente"/>
        <w:rPr>
          <w:sz w:val="20"/>
        </w:rPr>
      </w:pPr>
    </w:p>
    <w:p w:rsidR="00BB5BE2" w:rsidRDefault="00BB5BE2">
      <w:pPr>
        <w:pStyle w:val="Textoindependiente"/>
        <w:rPr>
          <w:sz w:val="20"/>
        </w:rPr>
      </w:pPr>
    </w:p>
    <w:p w:rsidR="00BB5BE2" w:rsidRDefault="00BB5BE2">
      <w:pPr>
        <w:pStyle w:val="Textoindependiente"/>
        <w:rPr>
          <w:sz w:val="20"/>
        </w:rPr>
      </w:pPr>
    </w:p>
    <w:p w:rsidR="00BB5BE2" w:rsidRDefault="00BB5BE2">
      <w:pPr>
        <w:pStyle w:val="Textoindependiente"/>
        <w:rPr>
          <w:sz w:val="20"/>
        </w:rPr>
      </w:pPr>
    </w:p>
    <w:p w:rsidR="00BB5BE2" w:rsidRDefault="00BB5BE2">
      <w:pPr>
        <w:pStyle w:val="Textoindependiente"/>
        <w:rPr>
          <w:sz w:val="20"/>
        </w:rPr>
      </w:pPr>
    </w:p>
    <w:p w:rsidR="00BB5BE2" w:rsidRDefault="00BB5BE2">
      <w:pPr>
        <w:pStyle w:val="Textoindependiente"/>
        <w:rPr>
          <w:sz w:val="20"/>
        </w:rPr>
      </w:pPr>
    </w:p>
    <w:p w:rsidR="00BB5BE2" w:rsidRDefault="00BB5BE2">
      <w:pPr>
        <w:pStyle w:val="Textoindependiente"/>
        <w:spacing w:before="4"/>
        <w:rPr>
          <w:sz w:val="13"/>
        </w:rPr>
      </w:pPr>
    </w:p>
    <w:p w:rsidR="00BB5BE2" w:rsidRDefault="00021E14">
      <w:pPr>
        <w:tabs>
          <w:tab w:val="left" w:pos="5840"/>
        </w:tabs>
        <w:spacing w:line="20" w:lineRule="exact"/>
        <w:ind w:left="1436"/>
        <w:rPr>
          <w:sz w:val="2"/>
        </w:rPr>
      </w:pPr>
      <w:r>
        <w:rPr>
          <w:noProof/>
          <w:sz w:val="2"/>
          <w:lang w:val="es-GT" w:eastAsia="es-GT"/>
        </w:rPr>
        <mc:AlternateContent>
          <mc:Choice Requires="wpg">
            <w:drawing>
              <wp:inline distT="0" distB="0" distL="0" distR="0">
                <wp:extent cx="979170" cy="9525"/>
                <wp:effectExtent l="3810" t="1270" r="0" b="0"/>
                <wp:docPr id="2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9170" cy="9525"/>
                          <a:chOff x="0" y="0"/>
                          <a:chExt cx="1542" cy="15"/>
                        </a:xfrm>
                      </wpg:grpSpPr>
                      <wps:wsp>
                        <wps:cNvPr id="26" name="Rectangle 9"/>
                        <wps:cNvSpPr>
                          <a:spLocks noChangeArrowheads="1"/>
                        </wps:cNvSpPr>
                        <wps:spPr bwMode="auto">
                          <a:xfrm>
                            <a:off x="0" y="0"/>
                            <a:ext cx="154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360ECCA" id="Group 8" o:spid="_x0000_s1026" style="width:77.1pt;height:.75pt;mso-position-horizontal-relative:char;mso-position-vertical-relative:line" coordsize="154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">
                <v:rect id="Rectangle 9" o:spid="_x0000_s1027" style="position:absolute;width:154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bZMMYA&#10;AADbAAAADwAAAGRycy9kb3ducmV2LnhtbESPT2vCQBTE7wW/w/IK3uqmwYpN3YgWBC+C/w719sy+&#10;JiHZt+nuqmk/vVso9DjMzG+Y2bw3rbiS87VlBc+jBARxYXXNpYLjYfU0BeEDssbWMin4Jg/zfPAw&#10;w0zbG+/oug+liBD2GSqoQugyKX1RkUE/sh1x9D6tMxiidKXUDm8RblqZJslEGqw5LlTY0XtFRbO/&#10;GAXL1+nyazvmzc/ufKLTx7l5SV2i1PCxX7yBCNSH//Bfe60VpBP4/RJ/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bZMMYAAADbAAAADwAAAAAAAAAAAAAAAACYAgAAZHJz&#10;L2Rvd25yZXYueG1sUEsFBgAAAAAEAAQA9QAAAIsDAAAAAA==&#10;" fillcolor="black" stroked="f"/>
                <w10:anchorlock/>
              </v:group>
            </w:pict>
          </mc:Fallback>
        </mc:AlternateContent>
      </w:r>
      <w:r w:rsidR="00DD50E6">
        <w:rPr>
          <w:sz w:val="2"/>
        </w:rPr>
        <w:tab/>
      </w:r>
      <w:r>
        <w:rPr>
          <w:noProof/>
          <w:sz w:val="2"/>
          <w:lang w:val="es-GT" w:eastAsia="es-GT"/>
        </w:rPr>
        <mc:AlternateContent>
          <mc:Choice Requires="wpg">
            <w:drawing>
              <wp:inline distT="0" distB="0" distL="0" distR="0">
                <wp:extent cx="1537970" cy="9525"/>
                <wp:effectExtent l="0" t="1270" r="0" b="0"/>
                <wp:docPr id="2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7970" cy="9525"/>
                          <a:chOff x="0" y="0"/>
                          <a:chExt cx="2422" cy="15"/>
                        </a:xfrm>
                      </wpg:grpSpPr>
                      <wps:wsp>
                        <wps:cNvPr id="24" name="Rectangle 7"/>
                        <wps:cNvSpPr>
                          <a:spLocks noChangeArrowheads="1"/>
                        </wps:cNvSpPr>
                        <wps:spPr bwMode="auto">
                          <a:xfrm>
                            <a:off x="0" y="0"/>
                            <a:ext cx="242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BACDDB9" id="Group 6" o:spid="_x0000_s1026" style="width:121.1pt;height:.75pt;mso-position-horizontal-relative:char;mso-position-vertical-relative:line" coordsize="242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">
                <v:rect id="Rectangle 7" o:spid="_x0000_s1027" style="position:absolute;width:242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i3MYA&#10;AADbAAAADwAAAGRycy9kb3ducmV2LnhtbESPQWvCQBSE74X+h+UVvNVNgxWNbqQWBC+FanvQ2zP7&#10;TEKyb9PdVdP+ercgeBxm5htmvuhNK87kfG1ZwcswAUFcWF1zqeD7a/U8AeEDssbWMin4JQ+L/PFh&#10;jpm2F97QeRtKESHsM1RQhdBlUvqiIoN+aDvi6B2tMxiidKXUDi8RblqZJslYGqw5LlTY0XtFRbM9&#10;GQXL6WT58znij7/NYU/73aF5TV2i1OCpf5uBCNSHe/jWXmsF6Qj+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ji3MYAAADbAAAADwAAAAAAAAAAAAAAAACYAgAAZHJz&#10;L2Rvd25yZXYueG1sUEsFBgAAAAAEAAQA9QAAAIsDAAAAAA==&#10;" fillcolor="black" stroked="f"/>
                <w10:anchorlock/>
              </v:group>
            </w:pict>
          </mc:Fallback>
        </mc:AlternateContent>
      </w:r>
    </w:p>
    <w:p w:rsidR="00BB5BE2" w:rsidRDefault="00BB5BE2">
      <w:pPr>
        <w:spacing w:line="20" w:lineRule="exact"/>
        <w:rPr>
          <w:sz w:val="2"/>
        </w:rPr>
        <w:sectPr w:rsidR="00BB5BE2">
          <w:pgSz w:w="12240" w:h="15840"/>
          <w:pgMar w:top="1060" w:right="1600" w:bottom="780" w:left="400" w:header="617" w:footer="596" w:gutter="0"/>
          <w:cols w:space="720"/>
        </w:sectPr>
      </w:pPr>
    </w:p>
    <w:p w:rsidR="00BB5BE2" w:rsidRDefault="00DD50E6">
      <w:pPr>
        <w:spacing w:before="19"/>
        <w:ind w:left="1451"/>
        <w:rPr>
          <w:sz w:val="14"/>
        </w:rPr>
      </w:pPr>
      <w:r>
        <w:rPr>
          <w:sz w:val="14"/>
        </w:rPr>
        <w:lastRenderedPageBreak/>
        <w:t>JORGE MARIO ANTON</w:t>
      </w:r>
    </w:p>
    <w:p w:rsidR="00BB5BE2" w:rsidRDefault="00DD50E6">
      <w:pPr>
        <w:spacing w:before="86"/>
        <w:ind w:left="1451"/>
        <w:rPr>
          <w:sz w:val="14"/>
        </w:rPr>
      </w:pPr>
      <w:r>
        <w:rPr>
          <w:sz w:val="14"/>
        </w:rPr>
        <w:t>Auditor</w:t>
      </w:r>
    </w:p>
    <w:p w:rsidR="00BB5BE2" w:rsidRDefault="00DD50E6">
      <w:pPr>
        <w:spacing w:before="19"/>
        <w:ind w:left="1451"/>
        <w:rPr>
          <w:sz w:val="14"/>
        </w:rPr>
      </w:pPr>
      <w:r>
        <w:br w:type="column"/>
      </w:r>
      <w:r>
        <w:rPr>
          <w:sz w:val="14"/>
        </w:rPr>
        <w:lastRenderedPageBreak/>
        <w:t>MAYRA ILIANA HERNANDEZ LOPEZ</w:t>
      </w:r>
    </w:p>
    <w:p w:rsidR="00BB5BE2" w:rsidRDefault="00DD50E6">
      <w:pPr>
        <w:spacing w:before="86"/>
        <w:ind w:left="1451"/>
        <w:rPr>
          <w:sz w:val="14"/>
        </w:rPr>
      </w:pPr>
      <w:r>
        <w:rPr>
          <w:sz w:val="14"/>
        </w:rPr>
        <w:t>Supervisor</w:t>
      </w:r>
    </w:p>
    <w:p w:rsidR="00BB5BE2" w:rsidRDefault="00BB5BE2">
      <w:pPr>
        <w:rPr>
          <w:sz w:val="14"/>
        </w:rPr>
        <w:sectPr w:rsidR="00BB5BE2">
          <w:type w:val="continuous"/>
          <w:pgSz w:w="12240" w:h="15840"/>
          <w:pgMar w:top="1080" w:right="1600" w:bottom="0" w:left="400" w:header="720" w:footer="720" w:gutter="0"/>
          <w:cols w:num="2" w:space="720" w:equalWidth="0">
            <w:col w:w="3002" w:space="1402"/>
            <w:col w:w="5836"/>
          </w:cols>
        </w:sectPr>
      </w:pPr>
    </w:p>
    <w:p w:rsidR="00BB5BE2" w:rsidRDefault="00BB5BE2">
      <w:pPr>
        <w:pStyle w:val="Textoindependiente"/>
        <w:rPr>
          <w:sz w:val="20"/>
        </w:rPr>
      </w:pPr>
    </w:p>
    <w:p w:rsidR="00BB5BE2" w:rsidRDefault="00BB5BE2">
      <w:pPr>
        <w:pStyle w:val="Textoindependiente"/>
        <w:rPr>
          <w:sz w:val="20"/>
        </w:rPr>
      </w:pPr>
    </w:p>
    <w:p w:rsidR="00BB5BE2" w:rsidRDefault="00BB5BE2">
      <w:pPr>
        <w:pStyle w:val="Textoindependiente"/>
        <w:rPr>
          <w:sz w:val="20"/>
        </w:rPr>
      </w:pPr>
    </w:p>
    <w:p w:rsidR="00BB5BE2" w:rsidRDefault="00BB5BE2">
      <w:pPr>
        <w:pStyle w:val="Textoindependiente"/>
        <w:rPr>
          <w:sz w:val="20"/>
        </w:rPr>
      </w:pPr>
    </w:p>
    <w:p w:rsidR="00BB5BE2" w:rsidRDefault="00BB5BE2">
      <w:pPr>
        <w:pStyle w:val="Textoindependiente"/>
        <w:rPr>
          <w:sz w:val="20"/>
        </w:rPr>
      </w:pPr>
    </w:p>
    <w:p w:rsidR="00BB5BE2" w:rsidRDefault="00BB5BE2">
      <w:pPr>
        <w:pStyle w:val="Textoindependiente"/>
        <w:spacing w:before="1"/>
        <w:rPr>
          <w:sz w:val="20"/>
        </w:rPr>
      </w:pPr>
    </w:p>
    <w:p w:rsidR="00BB5BE2" w:rsidRDefault="00021E14">
      <w:pPr>
        <w:tabs>
          <w:tab w:val="left" w:pos="5840"/>
        </w:tabs>
        <w:spacing w:line="20" w:lineRule="exact"/>
        <w:ind w:left="1436"/>
        <w:rPr>
          <w:sz w:val="2"/>
        </w:rPr>
      </w:pPr>
      <w:r>
        <w:rPr>
          <w:noProof/>
          <w:sz w:val="2"/>
          <w:lang w:val="es-GT" w:eastAsia="es-GT"/>
        </w:rPr>
        <mc:AlternateContent>
          <mc:Choice Requires="wpg">
            <w:drawing>
              <wp:inline distT="0" distB="0" distL="0" distR="0">
                <wp:extent cx="1666875" cy="9525"/>
                <wp:effectExtent l="3810" t="0" r="0" b="0"/>
                <wp:docPr id="2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9525"/>
                          <a:chOff x="0" y="0"/>
                          <a:chExt cx="2625" cy="15"/>
                        </a:xfrm>
                      </wpg:grpSpPr>
                      <wps:wsp>
                        <wps:cNvPr id="22" name="Rectangle 5"/>
                        <wps:cNvSpPr>
                          <a:spLocks noChangeArrowheads="1"/>
                        </wps:cNvSpPr>
                        <wps:spPr bwMode="auto">
                          <a:xfrm>
                            <a:off x="0" y="0"/>
                            <a:ext cx="262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80F092B" id="Group 4" o:spid="_x0000_s1026" style="width:131.25pt;height:.75pt;mso-position-horizontal-relative:char;mso-position-vertical-relative:line" coordsize="26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">
                <v:rect id="Rectangle 5" o:spid="_x0000_s1027" style="position:absolute;width:262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fM8UA&#10;AADbAAAADwAAAGRycy9kb3ducmV2LnhtbESPQWvCQBSE74L/YXmCN900aLFpVqmC0Iugtod6e8m+&#10;JsHs23R3q2l/fVcQehxm5hsmX/WmFRdyvrGs4GGagCAurW64UvD+tp0sQPiArLG1TAp+yMNqORzk&#10;mGl75QNdjqESEcI+QwV1CF0mpS9rMuintiOO3qd1BkOUrpLa4TXCTSvTJHmUBhuOCzV2tKmpPB+/&#10;jYL102L9tZ/x7vdQnOj0UZznqUuUGo/6l2cQgfrwH763X7WCNIXbl/gD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Xd8zxQAAANsAAAAPAAAAAAAAAAAAAAAAAJgCAABkcnMv&#10;ZG93bnJldi54bWxQSwUGAAAAAAQABAD1AAAAigMAAAAA&#10;" fillcolor="black" stroked="f"/>
                <w10:anchorlock/>
              </v:group>
            </w:pict>
          </mc:Fallback>
        </mc:AlternateContent>
      </w:r>
      <w:r w:rsidR="00DD50E6">
        <w:rPr>
          <w:sz w:val="2"/>
        </w:rPr>
        <w:tab/>
      </w:r>
      <w:r>
        <w:rPr>
          <w:noProof/>
          <w:sz w:val="2"/>
          <w:lang w:val="es-GT" w:eastAsia="es-GT"/>
        </w:rPr>
        <mc:AlternateContent>
          <mc:Choice Requires="wpg">
            <w:drawing>
              <wp:inline distT="0" distB="0" distL="0" distR="0">
                <wp:extent cx="1449070" cy="9525"/>
                <wp:effectExtent l="0" t="0" r="0" b="0"/>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070" cy="9525"/>
                          <a:chOff x="0" y="0"/>
                          <a:chExt cx="2282" cy="15"/>
                        </a:xfrm>
                      </wpg:grpSpPr>
                      <wps:wsp>
                        <wps:cNvPr id="20" name="Rectangle 3"/>
                        <wps:cNvSpPr>
                          <a:spLocks noChangeArrowheads="1"/>
                        </wps:cNvSpPr>
                        <wps:spPr bwMode="auto">
                          <a:xfrm>
                            <a:off x="0" y="0"/>
                            <a:ext cx="228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C1008BC" id="Group 2" o:spid="_x0000_s1026" style="width:114.1pt;height:.75pt;mso-position-horizontal-relative:char;mso-position-vertical-relative:line" coordsize="22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">
                <v:rect id="Rectangle 3" o:spid="_x0000_s1027" style="position:absolute;width:228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k38IA&#10;AADbAAAADwAAAGRycy9kb3ducmV2LnhtbERPy4rCMBTdD/gP4QruxtTiDFqNooIwmwFfC91dm2tb&#10;bG5qktHOfL1ZDLg8nPd03ppa3Mn5yrKCQT8BQZxbXXGh4LBfv49A+ICssbZMCn7Jw3zWeZtipu2D&#10;t3TfhULEEPYZKihDaDIpfV6SQd+3DXHkLtYZDBG6QmqHjxhuapkmyac0WHFsKLGhVUn5dfdjFCzH&#10;o+VtM+Tvv+35RKfj+fqRukSpXrddTEAEasNL/O/+0grSuD5+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w+TfwgAAANsAAAAPAAAAAAAAAAAAAAAAAJgCAABkcnMvZG93&#10;bnJldi54bWxQSwUGAAAAAAQABAD1AAAAhwMAAAAA&#10;" fillcolor="black" stroked="f"/>
                <w10:anchorlock/>
              </v:group>
            </w:pict>
          </mc:Fallback>
        </mc:AlternateContent>
      </w:r>
    </w:p>
    <w:p w:rsidR="00BB5BE2" w:rsidRDefault="00BB5BE2">
      <w:pPr>
        <w:spacing w:line="20" w:lineRule="exact"/>
        <w:rPr>
          <w:sz w:val="2"/>
        </w:rPr>
        <w:sectPr w:rsidR="00BB5BE2">
          <w:type w:val="continuous"/>
          <w:pgSz w:w="12240" w:h="15840"/>
          <w:pgMar w:top="1080" w:right="1600" w:bottom="0" w:left="400" w:header="720" w:footer="720" w:gutter="0"/>
          <w:cols w:space="720"/>
        </w:sectPr>
      </w:pPr>
    </w:p>
    <w:p w:rsidR="00BB5BE2" w:rsidRDefault="00DD50E6">
      <w:pPr>
        <w:spacing w:before="19"/>
        <w:ind w:left="1451"/>
        <w:rPr>
          <w:sz w:val="14"/>
        </w:rPr>
      </w:pPr>
      <w:r>
        <w:rPr>
          <w:sz w:val="14"/>
        </w:rPr>
        <w:lastRenderedPageBreak/>
        <w:t>MILDRED LORENA FUENTES DE LEON</w:t>
      </w:r>
    </w:p>
    <w:p w:rsidR="00BB5BE2" w:rsidRDefault="00DD50E6">
      <w:pPr>
        <w:spacing w:before="86"/>
        <w:ind w:left="1451"/>
        <w:rPr>
          <w:sz w:val="14"/>
        </w:rPr>
      </w:pPr>
      <w:r>
        <w:rPr>
          <w:sz w:val="14"/>
        </w:rPr>
        <w:t>Sub Director</w:t>
      </w:r>
    </w:p>
    <w:p w:rsidR="00BB5BE2" w:rsidRDefault="00DD50E6">
      <w:pPr>
        <w:spacing w:before="19"/>
        <w:ind w:left="1451"/>
        <w:rPr>
          <w:sz w:val="14"/>
        </w:rPr>
      </w:pPr>
      <w:r>
        <w:br w:type="column"/>
      </w:r>
      <w:r>
        <w:rPr>
          <w:sz w:val="14"/>
        </w:rPr>
        <w:lastRenderedPageBreak/>
        <w:t>JULIA VICTORIA MONZON PEREZ</w:t>
      </w:r>
    </w:p>
    <w:p w:rsidR="00BB5BE2" w:rsidRDefault="00DD50E6">
      <w:pPr>
        <w:spacing w:before="86"/>
        <w:ind w:left="1451"/>
        <w:rPr>
          <w:sz w:val="14"/>
        </w:rPr>
      </w:pPr>
      <w:r>
        <w:rPr>
          <w:sz w:val="14"/>
        </w:rPr>
        <w:t>Director</w:t>
      </w:r>
    </w:p>
    <w:p w:rsidR="00BB5BE2" w:rsidRDefault="00BB5BE2">
      <w:pPr>
        <w:rPr>
          <w:sz w:val="14"/>
        </w:rPr>
        <w:sectPr w:rsidR="00BB5BE2">
          <w:type w:val="continuous"/>
          <w:pgSz w:w="12240" w:h="15840"/>
          <w:pgMar w:top="1080" w:right="1600" w:bottom="0" w:left="400" w:header="720" w:footer="720" w:gutter="0"/>
          <w:cols w:num="2" w:space="720" w:equalWidth="0">
            <w:col w:w="4083" w:space="321"/>
            <w:col w:w="5836"/>
          </w:cols>
        </w:sectPr>
      </w:pPr>
    </w:p>
    <w:p w:rsidR="00BB5BE2" w:rsidRDefault="00DD50E6">
      <w:pPr>
        <w:pStyle w:val="Ttulo1"/>
        <w:spacing w:before="82"/>
      </w:pPr>
      <w:bookmarkStart w:id="3" w:name="_TOC_250000"/>
      <w:bookmarkEnd w:id="3"/>
      <w:r>
        <w:lastRenderedPageBreak/>
        <w:t>ANEXOS</w:t>
      </w:r>
    </w:p>
    <w:p w:rsidR="00BB5BE2" w:rsidRDefault="00BB5BE2">
      <w:pPr>
        <w:pStyle w:val="Textoindependiente"/>
        <w:spacing w:before="3"/>
        <w:rPr>
          <w:b/>
          <w:sz w:val="37"/>
        </w:rPr>
      </w:pPr>
    </w:p>
    <w:p w:rsidR="00BB5BE2" w:rsidRDefault="00DD50E6">
      <w:pPr>
        <w:ind w:left="2186"/>
        <w:rPr>
          <w:sz w:val="16"/>
        </w:rPr>
      </w:pPr>
      <w:r>
        <w:rPr>
          <w:sz w:val="16"/>
        </w:rPr>
        <w:t>ANEXO 1</w:t>
      </w:r>
    </w:p>
    <w:p w:rsidR="00BB5BE2" w:rsidRDefault="00DD50E6">
      <w:pPr>
        <w:pStyle w:val="Textoindependiente"/>
        <w:spacing w:before="5"/>
        <w:rPr>
          <w:sz w:val="14"/>
        </w:rPr>
      </w:pPr>
      <w:r>
        <w:rPr>
          <w:noProof/>
          <w:lang w:val="es-GT" w:eastAsia="es-GT"/>
        </w:rPr>
        <w:drawing>
          <wp:anchor distT="0" distB="0" distL="0" distR="0" simplePos="0" relativeHeight="8" behindDoc="0" locked="0" layoutInCell="1" allowOverlap="1">
            <wp:simplePos x="0" y="0"/>
            <wp:positionH relativeFrom="page">
              <wp:posOffset>1187303</wp:posOffset>
            </wp:positionH>
            <wp:positionV relativeFrom="paragraph">
              <wp:posOffset>130327</wp:posOffset>
            </wp:positionV>
            <wp:extent cx="5370586" cy="7174230"/>
            <wp:effectExtent l="0" t="0" r="0" b="0"/>
            <wp:wrapTopAndBottom/>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1" cstate="print"/>
                    <a:stretch>
                      <a:fillRect/>
                    </a:stretch>
                  </pic:blipFill>
                  <pic:spPr>
                    <a:xfrm>
                      <a:off x="0" y="0"/>
                      <a:ext cx="5370586" cy="7174230"/>
                    </a:xfrm>
                    <a:prstGeom prst="rect">
                      <a:avLst/>
                    </a:prstGeom>
                  </pic:spPr>
                </pic:pic>
              </a:graphicData>
            </a:graphic>
          </wp:anchor>
        </w:drawing>
      </w:r>
    </w:p>
    <w:p w:rsidR="00BB5BE2" w:rsidRDefault="00BB5BE2">
      <w:pPr>
        <w:rPr>
          <w:sz w:val="14"/>
        </w:rPr>
        <w:sectPr w:rsidR="00BB5BE2">
          <w:pgSz w:w="12240" w:h="15840"/>
          <w:pgMar w:top="1060" w:right="1600" w:bottom="780" w:left="400" w:header="617" w:footer="596" w:gutter="0"/>
          <w:cols w:space="720"/>
        </w:sectPr>
      </w:pPr>
    </w:p>
    <w:p w:rsidR="00BB5BE2" w:rsidRDefault="00DD50E6">
      <w:pPr>
        <w:spacing w:before="121"/>
        <w:ind w:left="2186"/>
        <w:rPr>
          <w:sz w:val="16"/>
        </w:rPr>
      </w:pPr>
      <w:r>
        <w:rPr>
          <w:sz w:val="16"/>
        </w:rPr>
        <w:lastRenderedPageBreak/>
        <w:t>ANEXO 2</w:t>
      </w:r>
    </w:p>
    <w:p w:rsidR="00BB5BE2" w:rsidRDefault="00DD50E6">
      <w:pPr>
        <w:pStyle w:val="Textoindependiente"/>
        <w:spacing w:before="4"/>
        <w:rPr>
          <w:sz w:val="14"/>
        </w:rPr>
      </w:pPr>
      <w:r>
        <w:rPr>
          <w:noProof/>
          <w:lang w:val="es-GT" w:eastAsia="es-GT"/>
        </w:rPr>
        <w:drawing>
          <wp:anchor distT="0" distB="0" distL="0" distR="0" simplePos="0" relativeHeight="9" behindDoc="0" locked="0" layoutInCell="1" allowOverlap="1">
            <wp:simplePos x="0" y="0"/>
            <wp:positionH relativeFrom="page">
              <wp:posOffset>1187303</wp:posOffset>
            </wp:positionH>
            <wp:positionV relativeFrom="paragraph">
              <wp:posOffset>129972</wp:posOffset>
            </wp:positionV>
            <wp:extent cx="5370586" cy="7200900"/>
            <wp:effectExtent l="0" t="0" r="0" b="0"/>
            <wp:wrapTopAndBottom/>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2" cstate="print"/>
                    <a:stretch>
                      <a:fillRect/>
                    </a:stretch>
                  </pic:blipFill>
                  <pic:spPr>
                    <a:xfrm>
                      <a:off x="0" y="0"/>
                      <a:ext cx="5370586" cy="7200900"/>
                    </a:xfrm>
                    <a:prstGeom prst="rect">
                      <a:avLst/>
                    </a:prstGeom>
                  </pic:spPr>
                </pic:pic>
              </a:graphicData>
            </a:graphic>
          </wp:anchor>
        </w:drawing>
      </w:r>
    </w:p>
    <w:p w:rsidR="00BB5BE2" w:rsidRDefault="00BB5BE2">
      <w:pPr>
        <w:rPr>
          <w:sz w:val="14"/>
        </w:rPr>
        <w:sectPr w:rsidR="00BB5BE2">
          <w:pgSz w:w="12240" w:h="15840"/>
          <w:pgMar w:top="1060" w:right="1600" w:bottom="780" w:left="400" w:header="617" w:footer="596" w:gutter="0"/>
          <w:cols w:space="720"/>
        </w:sectPr>
      </w:pPr>
    </w:p>
    <w:p w:rsidR="00BB5BE2" w:rsidRDefault="00DD50E6">
      <w:pPr>
        <w:spacing w:before="121"/>
        <w:ind w:left="2186"/>
        <w:rPr>
          <w:sz w:val="16"/>
        </w:rPr>
      </w:pPr>
      <w:r>
        <w:rPr>
          <w:sz w:val="16"/>
        </w:rPr>
        <w:lastRenderedPageBreak/>
        <w:t>ANEXO 3</w:t>
      </w:r>
    </w:p>
    <w:p w:rsidR="00BB5BE2" w:rsidRDefault="00DD50E6">
      <w:pPr>
        <w:pStyle w:val="Textoindependiente"/>
        <w:spacing w:before="4"/>
        <w:rPr>
          <w:sz w:val="14"/>
        </w:rPr>
      </w:pPr>
      <w:r>
        <w:rPr>
          <w:noProof/>
          <w:lang w:val="es-GT" w:eastAsia="es-GT"/>
        </w:rPr>
        <w:drawing>
          <wp:anchor distT="0" distB="0" distL="0" distR="0" simplePos="0" relativeHeight="10" behindDoc="0" locked="0" layoutInCell="1" allowOverlap="1">
            <wp:simplePos x="0" y="0"/>
            <wp:positionH relativeFrom="page">
              <wp:posOffset>1187210</wp:posOffset>
            </wp:positionH>
            <wp:positionV relativeFrom="paragraph">
              <wp:posOffset>129682</wp:posOffset>
            </wp:positionV>
            <wp:extent cx="5255424" cy="7021068"/>
            <wp:effectExtent l="0" t="0" r="0" b="0"/>
            <wp:wrapTopAndBottom/>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3" cstate="print"/>
                    <a:stretch>
                      <a:fillRect/>
                    </a:stretch>
                  </pic:blipFill>
                  <pic:spPr>
                    <a:xfrm>
                      <a:off x="0" y="0"/>
                      <a:ext cx="5255424" cy="7021068"/>
                    </a:xfrm>
                    <a:prstGeom prst="rect">
                      <a:avLst/>
                    </a:prstGeom>
                  </pic:spPr>
                </pic:pic>
              </a:graphicData>
            </a:graphic>
          </wp:anchor>
        </w:drawing>
      </w:r>
    </w:p>
    <w:p w:rsidR="00BB5BE2" w:rsidRDefault="00BB5BE2">
      <w:pPr>
        <w:rPr>
          <w:sz w:val="14"/>
        </w:rPr>
        <w:sectPr w:rsidR="00BB5BE2">
          <w:pgSz w:w="12240" w:h="15840"/>
          <w:pgMar w:top="1060" w:right="1600" w:bottom="780" w:left="400" w:header="617" w:footer="596" w:gutter="0"/>
          <w:cols w:space="720"/>
        </w:sectPr>
      </w:pPr>
    </w:p>
    <w:p w:rsidR="00BB5BE2" w:rsidRDefault="00DD50E6">
      <w:pPr>
        <w:spacing w:before="121"/>
        <w:ind w:left="1256"/>
        <w:jc w:val="center"/>
        <w:rPr>
          <w:sz w:val="16"/>
        </w:rPr>
      </w:pPr>
      <w:r>
        <w:rPr>
          <w:sz w:val="16"/>
        </w:rPr>
        <w:lastRenderedPageBreak/>
        <w:t>.</w:t>
      </w:r>
    </w:p>
    <w:p w:rsidR="00BB5BE2" w:rsidRDefault="00DD50E6">
      <w:pPr>
        <w:pStyle w:val="Textoindependiente"/>
        <w:spacing w:before="4"/>
        <w:rPr>
          <w:sz w:val="14"/>
        </w:rPr>
      </w:pPr>
      <w:r>
        <w:rPr>
          <w:noProof/>
          <w:lang w:val="es-GT" w:eastAsia="es-GT"/>
        </w:rPr>
        <w:drawing>
          <wp:anchor distT="0" distB="0" distL="0" distR="0" simplePos="0" relativeHeight="11" behindDoc="0" locked="0" layoutInCell="1" allowOverlap="1">
            <wp:simplePos x="0" y="0"/>
            <wp:positionH relativeFrom="page">
              <wp:posOffset>1187303</wp:posOffset>
            </wp:positionH>
            <wp:positionV relativeFrom="paragraph">
              <wp:posOffset>129791</wp:posOffset>
            </wp:positionV>
            <wp:extent cx="5209868" cy="6995159"/>
            <wp:effectExtent l="0" t="0" r="0" b="0"/>
            <wp:wrapTopAndBottom/>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14" cstate="print"/>
                    <a:stretch>
                      <a:fillRect/>
                    </a:stretch>
                  </pic:blipFill>
                  <pic:spPr>
                    <a:xfrm>
                      <a:off x="0" y="0"/>
                      <a:ext cx="5209868" cy="6995159"/>
                    </a:xfrm>
                    <a:prstGeom prst="rect">
                      <a:avLst/>
                    </a:prstGeom>
                  </pic:spPr>
                </pic:pic>
              </a:graphicData>
            </a:graphic>
          </wp:anchor>
        </w:drawing>
      </w:r>
    </w:p>
    <w:p w:rsidR="00BB5BE2" w:rsidRDefault="00BB5BE2">
      <w:pPr>
        <w:rPr>
          <w:sz w:val="14"/>
        </w:rPr>
        <w:sectPr w:rsidR="00BB5BE2">
          <w:pgSz w:w="12240" w:h="15840"/>
          <w:pgMar w:top="1060" w:right="1600" w:bottom="780" w:left="400" w:header="617" w:footer="596" w:gutter="0"/>
          <w:cols w:space="720"/>
        </w:sectPr>
      </w:pPr>
    </w:p>
    <w:p w:rsidR="00BB5BE2" w:rsidRDefault="00DD50E6">
      <w:pPr>
        <w:spacing w:before="121"/>
        <w:ind w:left="2186"/>
        <w:rPr>
          <w:sz w:val="16"/>
        </w:rPr>
      </w:pPr>
      <w:r>
        <w:rPr>
          <w:sz w:val="16"/>
        </w:rPr>
        <w:lastRenderedPageBreak/>
        <w:t>ANEXO 4</w:t>
      </w:r>
    </w:p>
    <w:p w:rsidR="00BB5BE2" w:rsidRDefault="00DD50E6">
      <w:pPr>
        <w:pStyle w:val="Textoindependiente"/>
        <w:spacing w:before="4"/>
        <w:rPr>
          <w:sz w:val="14"/>
        </w:rPr>
      </w:pPr>
      <w:r>
        <w:rPr>
          <w:noProof/>
          <w:lang w:val="es-GT" w:eastAsia="es-GT"/>
        </w:rPr>
        <w:drawing>
          <wp:anchor distT="0" distB="0" distL="0" distR="0" simplePos="0" relativeHeight="12" behindDoc="0" locked="0" layoutInCell="1" allowOverlap="1">
            <wp:simplePos x="0" y="0"/>
            <wp:positionH relativeFrom="page">
              <wp:posOffset>1187303</wp:posOffset>
            </wp:positionH>
            <wp:positionV relativeFrom="paragraph">
              <wp:posOffset>129863</wp:posOffset>
            </wp:positionV>
            <wp:extent cx="5224255" cy="6995159"/>
            <wp:effectExtent l="0" t="0" r="0" b="0"/>
            <wp:wrapTopAndBottom/>
            <wp:docPr id="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15" cstate="print"/>
                    <a:stretch>
                      <a:fillRect/>
                    </a:stretch>
                  </pic:blipFill>
                  <pic:spPr>
                    <a:xfrm>
                      <a:off x="0" y="0"/>
                      <a:ext cx="5224255" cy="6995159"/>
                    </a:xfrm>
                    <a:prstGeom prst="rect">
                      <a:avLst/>
                    </a:prstGeom>
                  </pic:spPr>
                </pic:pic>
              </a:graphicData>
            </a:graphic>
          </wp:anchor>
        </w:drawing>
      </w:r>
    </w:p>
    <w:p w:rsidR="00BB5BE2" w:rsidRDefault="00BB5BE2">
      <w:pPr>
        <w:rPr>
          <w:sz w:val="14"/>
        </w:rPr>
        <w:sectPr w:rsidR="00BB5BE2">
          <w:pgSz w:w="12240" w:h="15840"/>
          <w:pgMar w:top="1060" w:right="1600" w:bottom="780" w:left="400" w:header="617" w:footer="596" w:gutter="0"/>
          <w:cols w:space="720"/>
        </w:sectPr>
      </w:pPr>
    </w:p>
    <w:p w:rsidR="00BB5BE2" w:rsidRDefault="00DD50E6">
      <w:pPr>
        <w:spacing w:before="121"/>
        <w:ind w:left="2186"/>
        <w:rPr>
          <w:sz w:val="16"/>
        </w:rPr>
      </w:pPr>
      <w:r>
        <w:rPr>
          <w:sz w:val="16"/>
        </w:rPr>
        <w:lastRenderedPageBreak/>
        <w:t>ANEXO 5</w:t>
      </w:r>
    </w:p>
    <w:p w:rsidR="00BB5BE2" w:rsidRDefault="00DD50E6">
      <w:pPr>
        <w:pStyle w:val="Textoindependiente"/>
        <w:spacing w:before="4"/>
        <w:rPr>
          <w:sz w:val="14"/>
        </w:rPr>
      </w:pPr>
      <w:r>
        <w:rPr>
          <w:noProof/>
          <w:lang w:val="es-GT" w:eastAsia="es-GT"/>
        </w:rPr>
        <w:drawing>
          <wp:anchor distT="0" distB="0" distL="0" distR="0" simplePos="0" relativeHeight="13" behindDoc="0" locked="0" layoutInCell="1" allowOverlap="1">
            <wp:simplePos x="0" y="0"/>
            <wp:positionH relativeFrom="page">
              <wp:posOffset>1187303</wp:posOffset>
            </wp:positionH>
            <wp:positionV relativeFrom="paragraph">
              <wp:posOffset>129972</wp:posOffset>
            </wp:positionV>
            <wp:extent cx="5370586" cy="7200900"/>
            <wp:effectExtent l="0" t="0" r="0" b="0"/>
            <wp:wrapTopAndBottom/>
            <wp:docPr id="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16" cstate="print"/>
                    <a:stretch>
                      <a:fillRect/>
                    </a:stretch>
                  </pic:blipFill>
                  <pic:spPr>
                    <a:xfrm>
                      <a:off x="0" y="0"/>
                      <a:ext cx="5370586" cy="7200900"/>
                    </a:xfrm>
                    <a:prstGeom prst="rect">
                      <a:avLst/>
                    </a:prstGeom>
                  </pic:spPr>
                </pic:pic>
              </a:graphicData>
            </a:graphic>
          </wp:anchor>
        </w:drawing>
      </w:r>
    </w:p>
    <w:sectPr w:rsidR="00BB5BE2">
      <w:pgSz w:w="12240" w:h="15840"/>
      <w:pgMar w:top="1060" w:right="1600" w:bottom="780" w:left="400" w:header="617" w:footer="5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50E6" w:rsidRDefault="00DD50E6">
      <w:r>
        <w:separator/>
      </w:r>
    </w:p>
  </w:endnote>
  <w:endnote w:type="continuationSeparator" w:id="0">
    <w:p w:rsidR="00DD50E6" w:rsidRDefault="00DD50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BE2" w:rsidRDefault="00021E14">
    <w:pPr>
      <w:pStyle w:val="Textoindependiente"/>
      <w:spacing w:line="14" w:lineRule="auto"/>
      <w:rPr>
        <w:sz w:val="20"/>
      </w:rPr>
    </w:pPr>
    <w:r>
      <w:rPr>
        <w:noProof/>
        <w:lang w:val="es-GT" w:eastAsia="es-GT"/>
      </w:rPr>
      <mc:AlternateContent>
        <mc:Choice Requires="wpg">
          <w:drawing>
            <wp:anchor distT="0" distB="0" distL="114300" distR="114300" simplePos="0" relativeHeight="487441920" behindDoc="1" locked="0" layoutInCell="1" allowOverlap="1">
              <wp:simplePos x="0" y="0"/>
              <wp:positionH relativeFrom="page">
                <wp:posOffset>317500</wp:posOffset>
              </wp:positionH>
              <wp:positionV relativeFrom="page">
                <wp:posOffset>9502140</wp:posOffset>
              </wp:positionV>
              <wp:extent cx="6375400" cy="36576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365760"/>
                        <a:chOff x="500" y="14964"/>
                        <a:chExt cx="10040" cy="576"/>
                      </a:xfrm>
                    </wpg:grpSpPr>
                    <wps:wsp>
                      <wps:cNvPr id="8" name="Freeform 5"/>
                      <wps:cNvSpPr>
                        <a:spLocks/>
                      </wps:cNvSpPr>
                      <wps:spPr bwMode="auto">
                        <a:xfrm>
                          <a:off x="1701" y="15078"/>
                          <a:ext cx="8839" cy="1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14964"/>
                          <a:ext cx="144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3AE237E" id="Group 3" o:spid="_x0000_s1026" style="position:absolute;margin-left:25pt;margin-top:748.2pt;width:502pt;height:28.8pt;z-index:-15874560;mso-position-horizontal-relative:page;mso-position-vertical-relative:page" coordorigin="500,14964" coordsize="10040,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">
              <v:shape id="Freeform 5" o:spid="_x0000_s1027" style="position:absolute;left:1701;top:15078;width:8839;height:15;visibility:visible;mso-wrap-style:square;v-text-anchor:top" coordsize="88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uKZr8A&#10;AADaAAAADwAAAGRycy9kb3ducmV2LnhtbERPy4rCMBTdC/MP4Q64EU0dfFGNMg6IA4JvXF+aa1um&#10;uQlN1Pr3k4Xg8nDes0VjKnGn2peWFfR7CQjizOqScwXn06o7AeEDssbKMil4kofF/KM1w1TbBx/o&#10;fgy5iCHsU1RQhOBSKX1WkEHfs444cldbGwwR1rnUNT5iuKnkV5KMpMGSY0OBjn4Kyv6ON6Pg5Px4&#10;Jy+d5QE326Uc7If9dXBKtT+b7ymIQE14i1/uX60gbo1X4g2Q8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u4pmvwAAANoAAAAPAAAAAAAAAAAAAAAAAJgCAABkcnMvZG93bnJl&#10;di54bWxQSwUGAAAAAAQABAD1AAAAhAMAAAAA&#10;" path="m8839,l7214,,1625,,,,,15r1625,l7214,15r1625,l8839,xe" fillcolor="black" stroked="f">
                <v:path arrowok="t" o:connecttype="custom" o:connectlocs="8839,15079;7214,15079;1625,15079;0,15079;0,15094;1625,15094;7214,15094;8839,15094;8839,15079"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00;top:14964;width:1440;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TCrjCAAAA2wAAAA8AAABkcnMvZG93bnJldi54bWxEj0+LwkAMxe+C32GI4G2d6sFdq6OIIqwg&#10;iH8u3kIntsVOpnRma/325rDgLY+838vLYtW5SrXUhNKzgfEoAUWceVtybuB62X39gAoR2WLlmQy8&#10;KMBq2e8tMLX+ySdqzzFXEsIhRQNFjHWqdcgKchhGviaW3d03DqPIJte2waeEu0pPkmSqHZYsFwqs&#10;aVNQ9jj/OakxnWy/b+W+OxxnYbxr99dWc2LMcNCt56AidfFj/qd/rXDSXn6RAfTy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0wq4wgAAANsAAAAPAAAAAAAAAAAAAAAAAJ8C&#10;AABkcnMvZG93bnJldi54bWxQSwUGAAAAAAQABAD3AAAAjgMAAAAA&#10;">
                <v:imagedata r:id="rId2" o:title=""/>
              </v:shape>
              <w10:wrap anchorx="page" anchory="page"/>
            </v:group>
          </w:pict>
        </mc:Fallback>
      </mc:AlternateContent>
    </w:r>
    <w:r>
      <w:rPr>
        <w:noProof/>
        <w:lang w:val="es-GT" w:eastAsia="es-GT"/>
      </w:rPr>
      <mc:AlternateContent>
        <mc:Choice Requires="wps">
          <w:drawing>
            <wp:anchor distT="0" distB="0" distL="114300" distR="114300" simplePos="0" relativeHeight="487442432" behindDoc="1" locked="0" layoutInCell="1" allowOverlap="1">
              <wp:simplePos x="0" y="0"/>
              <wp:positionH relativeFrom="page">
                <wp:posOffset>3248025</wp:posOffset>
              </wp:positionH>
              <wp:positionV relativeFrom="page">
                <wp:posOffset>9580880</wp:posOffset>
              </wp:positionV>
              <wp:extent cx="125031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BE2" w:rsidRDefault="00DD50E6">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55.75pt;margin-top:754.4pt;width:98.45pt;height:9.85pt;z-index:-1587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" filled="f" stroked="f">
              <v:textbox inset="0,0,0,0">
                <w:txbxContent>
                  <w:p w:rsidR="00BB5BE2" w:rsidRDefault="00DD50E6">
                    <w:pPr>
                      <w:spacing w:before="15"/>
                      <w:ind w:left="20"/>
                      <w:rPr>
                        <w:sz w:val="14"/>
                      </w:rPr>
                    </w:pPr>
                    <w:r>
                      <w:rPr>
                        <w:color w:val="666666"/>
                        <w:sz w:val="14"/>
                      </w:rPr>
                      <w:t>MINISTERIO DE EDUCACIÓN</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42944" behindDoc="1" locked="0" layoutInCell="1" allowOverlap="1">
              <wp:simplePos x="0" y="0"/>
              <wp:positionH relativeFrom="page">
                <wp:posOffset>6422390</wp:posOffset>
              </wp:positionH>
              <wp:positionV relativeFrom="page">
                <wp:posOffset>9580880</wp:posOffset>
              </wp:positionV>
              <wp:extent cx="30861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BE2" w:rsidRDefault="00DD50E6">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021E14">
                            <w:rPr>
                              <w:noProof/>
                              <w:color w:val="666666"/>
                              <w:sz w:val="14"/>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505.7pt;margin-top:754.4pt;width:24.3pt;height:9.85pt;z-index:-1587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" filled="f" stroked="f">
              <v:textbox inset="0,0,0,0">
                <w:txbxContent>
                  <w:p w:rsidR="00BB5BE2" w:rsidRDefault="00DD50E6">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021E14">
                      <w:rPr>
                        <w:noProof/>
                        <w:color w:val="666666"/>
                        <w:sz w:val="14"/>
                      </w:rPr>
                      <w:t>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50E6" w:rsidRDefault="00DD50E6">
      <w:r>
        <w:separator/>
      </w:r>
    </w:p>
  </w:footnote>
  <w:footnote w:type="continuationSeparator" w:id="0">
    <w:p w:rsidR="00DD50E6" w:rsidRDefault="00DD50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BE2" w:rsidRDefault="00021E14">
    <w:pPr>
      <w:pStyle w:val="Textoindependiente"/>
      <w:spacing w:line="14" w:lineRule="auto"/>
      <w:rPr>
        <w:sz w:val="20"/>
      </w:rPr>
    </w:pPr>
    <w:r>
      <w:rPr>
        <w:noProof/>
        <w:lang w:val="es-GT" w:eastAsia="es-GT"/>
      </w:rPr>
      <mc:AlternateContent>
        <mc:Choice Requires="wps">
          <w:drawing>
            <wp:anchor distT="0" distB="0" distL="114300" distR="114300" simplePos="0" relativeHeight="487440384" behindDoc="1" locked="0" layoutInCell="1" allowOverlap="1">
              <wp:simplePos x="0" y="0"/>
              <wp:positionH relativeFrom="page">
                <wp:posOffset>1080135</wp:posOffset>
              </wp:positionH>
              <wp:positionV relativeFrom="page">
                <wp:posOffset>509270</wp:posOffset>
              </wp:positionV>
              <wp:extent cx="5613400" cy="9525"/>
              <wp:effectExtent l="0" t="0" r="0" b="0"/>
              <wp:wrapNone/>
              <wp:docPr id="1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65C38" id="Freeform 8" o:spid="_x0000_s1026" style="position:absolute;margin-left:85.05pt;margin-top:40.1pt;width:442pt;height:.75pt;z-index:-1587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r>
      <w:rPr>
        <w:noProof/>
        <w:lang w:val="es-GT" w:eastAsia="es-GT"/>
      </w:rPr>
      <mc:AlternateContent>
        <mc:Choice Requires="wps">
          <w:drawing>
            <wp:anchor distT="0" distB="0" distL="114300" distR="114300" simplePos="0" relativeHeight="487440896" behindDoc="1" locked="0" layoutInCell="1" allowOverlap="1">
              <wp:simplePos x="0" y="0"/>
              <wp:positionH relativeFrom="page">
                <wp:posOffset>1067435</wp:posOffset>
              </wp:positionH>
              <wp:positionV relativeFrom="page">
                <wp:posOffset>387350</wp:posOffset>
              </wp:positionV>
              <wp:extent cx="923925" cy="12509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BE2" w:rsidRDefault="00DD50E6">
                          <w:pPr>
                            <w:spacing w:before="15"/>
                            <w:ind w:left="20"/>
                            <w:rPr>
                              <w:sz w:val="14"/>
                            </w:rPr>
                          </w:pPr>
                          <w:r>
                            <w:rPr>
                              <w:color w:val="666666"/>
                              <w:sz w:val="14"/>
                            </w:rPr>
                            <w:t>AUDITORÍA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84.05pt;margin-top:30.5pt;width:72.75pt;height:9.85pt;z-index:-1587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qirAIAAKk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" filled="f" stroked="f">
              <v:textbox inset="0,0,0,0">
                <w:txbxContent>
                  <w:p w:rsidR="00BB5BE2" w:rsidRDefault="00DD50E6">
                    <w:pPr>
                      <w:spacing w:before="15"/>
                      <w:ind w:left="20"/>
                      <w:rPr>
                        <w:sz w:val="14"/>
                      </w:rPr>
                    </w:pPr>
                    <w:r>
                      <w:rPr>
                        <w:color w:val="666666"/>
                        <w:sz w:val="14"/>
                      </w:rPr>
                      <w:t>AUDITORÍA INTERNA</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41408" behindDoc="1" locked="0" layoutInCell="1" allowOverlap="1">
              <wp:simplePos x="0" y="0"/>
              <wp:positionH relativeFrom="page">
                <wp:posOffset>5454015</wp:posOffset>
              </wp:positionH>
              <wp:positionV relativeFrom="page">
                <wp:posOffset>387350</wp:posOffset>
              </wp:positionV>
              <wp:extent cx="1251585" cy="12509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BE2" w:rsidRDefault="00DD50E6">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429.45pt;margin-top:30.5pt;width:98.55pt;height:9.85pt;z-index:-1587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" filled="f" stroked="f">
              <v:textbox inset="0,0,0,0">
                <w:txbxContent>
                  <w:p w:rsidR="00BB5BE2" w:rsidRDefault="00DD50E6">
                    <w:pPr>
                      <w:spacing w:before="15"/>
                      <w:ind w:left="20"/>
                      <w:rPr>
                        <w:sz w:val="14"/>
                      </w:rPr>
                    </w:pPr>
                    <w:r>
                      <w:rPr>
                        <w:color w:val="666666"/>
                        <w:sz w:val="14"/>
                      </w:rPr>
                      <w:t>MINISTERIO DE EDUCACIÓN</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5BE2"/>
    <w:rsid w:val="00021E14"/>
    <w:rsid w:val="00BB5BE2"/>
    <w:rsid w:val="00DD50E6"/>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916C5ED-D4BB-4638-AD2A-36FD2EF45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839</Words>
  <Characters>4620</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5449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Gabriela De Paz Meléndez</dc:creator>
  <cp:lastModifiedBy>Wendy Gabriela De Paz Meléndez</cp:lastModifiedBy>
  <cp:revision>2</cp:revision>
  <dcterms:created xsi:type="dcterms:W3CDTF">2021-04-05T16:17:00Z</dcterms:created>
  <dcterms:modified xsi:type="dcterms:W3CDTF">2021-04-05T16:17:00Z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2021-04-05T00:00:00Z</vt:filetime>
  </property>
  <property fmtid="{D5CDD505-2E9C-101B-9397-08002B2CF9AE}" pid="3" name="LastSaved">
    <vt:filetime>2021-04-05T00:00:00Z</vt:filetime>
  </property>
</Properties>
</file>