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9CB52" w14:textId="77777777" w:rsidR="003C3503" w:rsidRDefault="003C3503"/>
    <w:p w14:paraId="47EA1295" w14:textId="77777777" w:rsidR="00C542F6" w:rsidRDefault="00C542F6"/>
    <w:p w14:paraId="79D7B977" w14:textId="77777777" w:rsidR="00C542F6" w:rsidRDefault="00C542F6"/>
    <w:p w14:paraId="63F2F42D" w14:textId="77777777" w:rsidR="00C542F6" w:rsidRDefault="00C542F6"/>
    <w:p w14:paraId="52B98820" w14:textId="77777777" w:rsidR="00263224" w:rsidRDefault="00263224"/>
    <w:p w14:paraId="74FF558E" w14:textId="77777777" w:rsidR="00263224" w:rsidRDefault="00263224"/>
    <w:p w14:paraId="52E88738" w14:textId="77777777" w:rsidR="00263224" w:rsidRDefault="00263224"/>
    <w:p w14:paraId="3BE122C9" w14:textId="77777777" w:rsidR="00B97D03" w:rsidRDefault="00B97D03"/>
    <w:p w14:paraId="3CCE8BCA" w14:textId="77777777" w:rsidR="00B97D03" w:rsidRDefault="00B97D03"/>
    <w:p w14:paraId="5120B6FF" w14:textId="77777777" w:rsidR="00B97D03" w:rsidRDefault="00B97D03"/>
    <w:p w14:paraId="372C6C8F" w14:textId="77777777" w:rsidR="00B97D03" w:rsidRDefault="00B97D03"/>
    <w:p w14:paraId="3C364B8B" w14:textId="77777777" w:rsidR="00B97D03" w:rsidRDefault="00B97D03"/>
    <w:p w14:paraId="442D3051" w14:textId="77777777" w:rsidR="00B97D03" w:rsidRDefault="00B97D03"/>
    <w:p w14:paraId="5A1FB858" w14:textId="77777777" w:rsidR="00B97D03" w:rsidRDefault="00B97D03"/>
    <w:p w14:paraId="47015082" w14:textId="77777777" w:rsidR="00B97D03" w:rsidRDefault="00B97D03"/>
    <w:p w14:paraId="2A6AB798" w14:textId="77777777" w:rsidR="00BC1037" w:rsidRDefault="00BC1037"/>
    <w:p w14:paraId="5C41F15E" w14:textId="77777777" w:rsidR="00BC1037" w:rsidRDefault="00BC1037"/>
    <w:p w14:paraId="24C5D458" w14:textId="77777777" w:rsidR="00B97D03" w:rsidRPr="00B97D03" w:rsidRDefault="00B97D03" w:rsidP="00B97D03">
      <w:pPr>
        <w:jc w:val="center"/>
        <w:rPr>
          <w:b/>
        </w:rPr>
      </w:pPr>
    </w:p>
    <w:p w14:paraId="546FF6CE" w14:textId="77777777" w:rsidR="00B97D03" w:rsidRPr="00B97D03" w:rsidRDefault="00B97D03" w:rsidP="00B97D03">
      <w:pPr>
        <w:jc w:val="center"/>
        <w:rPr>
          <w:b/>
        </w:rPr>
      </w:pPr>
      <w:r w:rsidRPr="00B97D03">
        <w:rPr>
          <w:b/>
        </w:rPr>
        <w:t>PRIMER INFORME CUATRIMESTRAL 2024</w:t>
      </w:r>
    </w:p>
    <w:p w14:paraId="665C1792" w14:textId="77777777" w:rsidR="00B97D03" w:rsidRPr="00B97D03" w:rsidRDefault="00B97D03" w:rsidP="00B97D03">
      <w:pPr>
        <w:jc w:val="center"/>
        <w:rPr>
          <w:b/>
          <w:lang w:val="es-ES_tradnl"/>
        </w:rPr>
      </w:pPr>
      <w:r w:rsidRPr="00B97D03">
        <w:rPr>
          <w:b/>
          <w:lang w:val="es-ES_tradnl"/>
        </w:rPr>
        <w:t>INDICADORES DE LA POLÍTICA GENERAL DE GOBIERNO 2024-2028</w:t>
      </w:r>
    </w:p>
    <w:p w14:paraId="76013AF7" w14:textId="77777777" w:rsidR="00B97D03" w:rsidRPr="00B97D03" w:rsidRDefault="00B97D03" w:rsidP="00B97D03">
      <w:pPr>
        <w:jc w:val="center"/>
        <w:rPr>
          <w:b/>
          <w:lang w:val="es-ES_tradnl"/>
        </w:rPr>
      </w:pPr>
    </w:p>
    <w:p w14:paraId="28400A65" w14:textId="77777777" w:rsidR="00B97D03" w:rsidRPr="00B97D03" w:rsidRDefault="00B97D03" w:rsidP="00B97D03">
      <w:pPr>
        <w:jc w:val="center"/>
        <w:rPr>
          <w:lang w:val="es-ES_tradnl"/>
        </w:rPr>
      </w:pPr>
    </w:p>
    <w:p w14:paraId="3BDB977D" w14:textId="77777777" w:rsidR="00B97D03" w:rsidRPr="00B97D03" w:rsidRDefault="00B97D03" w:rsidP="00B97D03">
      <w:pPr>
        <w:rPr>
          <w:lang w:val="es-ES_tradnl"/>
        </w:rPr>
      </w:pPr>
    </w:p>
    <w:p w14:paraId="724F653B" w14:textId="77777777" w:rsidR="00B97D03" w:rsidRPr="00B97D03" w:rsidRDefault="00B97D03" w:rsidP="00B97D03">
      <w:pPr>
        <w:rPr>
          <w:lang w:val="es-ES_tradnl"/>
        </w:rPr>
      </w:pPr>
    </w:p>
    <w:p w14:paraId="6AEB8BEE" w14:textId="77777777" w:rsidR="00B97D03" w:rsidRPr="00B97D03" w:rsidRDefault="00B97D03" w:rsidP="00B97D03">
      <w:pPr>
        <w:rPr>
          <w:lang w:val="es-ES_tradnl"/>
        </w:rPr>
      </w:pPr>
    </w:p>
    <w:p w14:paraId="69642145" w14:textId="77777777" w:rsidR="00B97D03" w:rsidRPr="00B97D03" w:rsidRDefault="00B97D03" w:rsidP="00B97D03">
      <w:pPr>
        <w:rPr>
          <w:lang w:val="es-ES_tradnl"/>
        </w:rPr>
      </w:pPr>
    </w:p>
    <w:p w14:paraId="415D3EFD" w14:textId="77777777" w:rsidR="00B97D03" w:rsidRPr="00B97D03" w:rsidRDefault="00B97D03" w:rsidP="00B97D03">
      <w:pPr>
        <w:rPr>
          <w:lang w:val="es-ES_tradnl"/>
        </w:rPr>
      </w:pPr>
    </w:p>
    <w:p w14:paraId="31465178" w14:textId="77777777" w:rsidR="00B97D03" w:rsidRPr="00B97D03" w:rsidRDefault="00B97D03" w:rsidP="00B97D03">
      <w:pPr>
        <w:rPr>
          <w:lang w:val="es-ES_tradnl"/>
        </w:rPr>
      </w:pPr>
    </w:p>
    <w:p w14:paraId="71B02F19" w14:textId="77777777" w:rsidR="00B97D03" w:rsidRPr="00B97D03" w:rsidRDefault="00B97D03" w:rsidP="00B97D03">
      <w:pPr>
        <w:rPr>
          <w:lang w:val="es-ES_tradnl"/>
        </w:rPr>
      </w:pPr>
    </w:p>
    <w:p w14:paraId="0F0BCF5E" w14:textId="77777777" w:rsidR="00B97D03" w:rsidRPr="00B97D03" w:rsidRDefault="00B97D03" w:rsidP="00B97D03">
      <w:pPr>
        <w:rPr>
          <w:lang w:val="es-ES_tradnl"/>
        </w:rPr>
      </w:pPr>
    </w:p>
    <w:p w14:paraId="531EF13C" w14:textId="77777777" w:rsidR="00B97D03" w:rsidRPr="00B97D03" w:rsidRDefault="00B97D03" w:rsidP="00B97D03">
      <w:pPr>
        <w:rPr>
          <w:lang w:val="es-ES_tradnl"/>
        </w:rPr>
      </w:pPr>
    </w:p>
    <w:p w14:paraId="65196B74" w14:textId="77777777" w:rsidR="00B97D03" w:rsidRPr="00B97D03" w:rsidRDefault="00B97D03" w:rsidP="00B97D03">
      <w:pPr>
        <w:rPr>
          <w:lang w:val="es-ES_tradnl"/>
        </w:rPr>
      </w:pPr>
    </w:p>
    <w:p w14:paraId="1B3C271F" w14:textId="77777777" w:rsidR="00B97D03" w:rsidRPr="00B97D03" w:rsidRDefault="00B97D03" w:rsidP="00B97D03">
      <w:pPr>
        <w:rPr>
          <w:lang w:val="es-ES_tradnl"/>
        </w:rPr>
      </w:pPr>
    </w:p>
    <w:p w14:paraId="6DB58BE7" w14:textId="77777777" w:rsidR="00B97D03" w:rsidRPr="00B97D03" w:rsidRDefault="00B97D03" w:rsidP="00B97D03">
      <w:pPr>
        <w:rPr>
          <w:lang w:val="es-ES_tradnl"/>
        </w:rPr>
      </w:pPr>
    </w:p>
    <w:p w14:paraId="68C50D3C" w14:textId="77777777" w:rsidR="00B97D03" w:rsidRPr="00B97D03" w:rsidRDefault="00B97D03" w:rsidP="00B97D03">
      <w:pPr>
        <w:rPr>
          <w:lang w:val="es-ES_tradnl"/>
        </w:rPr>
      </w:pPr>
    </w:p>
    <w:p w14:paraId="6A999B6C" w14:textId="77777777" w:rsidR="00B97D03" w:rsidRPr="00B97D03" w:rsidRDefault="00B97D03" w:rsidP="00B97D03">
      <w:pPr>
        <w:rPr>
          <w:lang w:val="es-ES_tradnl"/>
        </w:rPr>
      </w:pPr>
    </w:p>
    <w:p w14:paraId="21EC7C44" w14:textId="77777777" w:rsidR="00B97D03" w:rsidRPr="00B97D03" w:rsidRDefault="00B97D03" w:rsidP="00B97D03">
      <w:pPr>
        <w:rPr>
          <w:lang w:val="es-ES_tradnl"/>
        </w:rPr>
      </w:pPr>
    </w:p>
    <w:p w14:paraId="0868041D" w14:textId="77777777" w:rsidR="00B97D03" w:rsidRPr="00B97D03" w:rsidRDefault="00B97D03" w:rsidP="00B97D03">
      <w:pPr>
        <w:rPr>
          <w:lang w:val="es-ES_tradnl"/>
        </w:rPr>
      </w:pPr>
    </w:p>
    <w:p w14:paraId="197283FC" w14:textId="77777777" w:rsidR="00B97D03" w:rsidRPr="00B97D03" w:rsidRDefault="00B97D03" w:rsidP="00B97D03">
      <w:pPr>
        <w:rPr>
          <w:lang w:val="es-ES_tradnl"/>
        </w:rPr>
      </w:pPr>
    </w:p>
    <w:p w14:paraId="593E1DE8" w14:textId="77777777" w:rsidR="00B97D03" w:rsidRPr="00B97D03" w:rsidRDefault="00B97D03" w:rsidP="00B97D03">
      <w:pPr>
        <w:rPr>
          <w:lang w:val="es-ES_tradnl"/>
        </w:rPr>
      </w:pPr>
    </w:p>
    <w:p w14:paraId="3F0E326F" w14:textId="77777777" w:rsidR="00B97D03" w:rsidRPr="00B97D03" w:rsidRDefault="00B97D03" w:rsidP="00B97D03">
      <w:pPr>
        <w:rPr>
          <w:lang w:val="es-ES_tradnl"/>
        </w:rPr>
      </w:pPr>
    </w:p>
    <w:p w14:paraId="1EB1AE68" w14:textId="77777777" w:rsidR="00B97D03" w:rsidRPr="00B97D03" w:rsidRDefault="00B97D03" w:rsidP="00B97D03">
      <w:pPr>
        <w:rPr>
          <w:lang w:val="es-ES_tradnl"/>
        </w:rPr>
      </w:pPr>
    </w:p>
    <w:p w14:paraId="217C9CB5" w14:textId="77777777" w:rsidR="00B97D03" w:rsidRDefault="00B97D03" w:rsidP="00B97D03">
      <w:pPr>
        <w:rPr>
          <w:lang w:val="es-ES_tradnl"/>
        </w:rPr>
      </w:pPr>
    </w:p>
    <w:p w14:paraId="2BA381EB" w14:textId="77777777" w:rsidR="00B97D03" w:rsidRDefault="00B97D03" w:rsidP="00B97D03">
      <w:pPr>
        <w:rPr>
          <w:lang w:val="es-ES_tradnl"/>
        </w:rPr>
      </w:pPr>
    </w:p>
    <w:p w14:paraId="5258D135" w14:textId="77777777" w:rsidR="00B97D03" w:rsidRDefault="00B97D03" w:rsidP="00B97D03">
      <w:pPr>
        <w:rPr>
          <w:lang w:val="es-ES_tradnl"/>
        </w:rPr>
      </w:pPr>
    </w:p>
    <w:p w14:paraId="33642463" w14:textId="77777777" w:rsidR="00B97D03" w:rsidRDefault="00B97D03" w:rsidP="00B97D03">
      <w:pPr>
        <w:rPr>
          <w:lang w:val="es-ES_tradnl"/>
        </w:rPr>
      </w:pPr>
    </w:p>
    <w:p w14:paraId="34CA431D" w14:textId="77777777" w:rsidR="00B97D03" w:rsidRDefault="00B97D03" w:rsidP="00B97D03">
      <w:pPr>
        <w:rPr>
          <w:lang w:val="es-ES_tradnl"/>
        </w:rPr>
      </w:pPr>
    </w:p>
    <w:p w14:paraId="3D3AA585" w14:textId="77777777" w:rsidR="00B97D03" w:rsidRPr="00B97D03" w:rsidRDefault="00B97D03" w:rsidP="00B97D03">
      <w:pPr>
        <w:rPr>
          <w:lang w:val="es-ES_tradnl"/>
        </w:rPr>
      </w:pPr>
    </w:p>
    <w:p w14:paraId="449485D3" w14:textId="77777777" w:rsidR="00B97D03" w:rsidRPr="00B97D03" w:rsidRDefault="00B97D03" w:rsidP="00B97D03">
      <w:pPr>
        <w:rPr>
          <w:lang w:val="es-ES_tradnl"/>
        </w:rPr>
      </w:pPr>
    </w:p>
    <w:p w14:paraId="167B6D16" w14:textId="77777777" w:rsidR="001A2B43" w:rsidRDefault="001A2B43" w:rsidP="00B97D03">
      <w:pPr>
        <w:rPr>
          <w:b/>
          <w:u w:val="single"/>
          <w:lang w:val="es-ES_tradnl"/>
        </w:rPr>
      </w:pPr>
    </w:p>
    <w:p w14:paraId="74566198" w14:textId="5E204171" w:rsidR="00B97D03" w:rsidRPr="00B97D03" w:rsidRDefault="00B97D03" w:rsidP="001A2B43">
      <w:pPr>
        <w:jc w:val="both"/>
        <w:rPr>
          <w:b/>
          <w:u w:val="single"/>
          <w:lang w:val="es-ES_tradnl"/>
        </w:rPr>
      </w:pPr>
      <w:r w:rsidRPr="00B97D03">
        <w:rPr>
          <w:b/>
          <w:u w:val="single"/>
          <w:lang w:val="es-ES_tradnl"/>
        </w:rPr>
        <w:t>Base legal</w:t>
      </w:r>
    </w:p>
    <w:p w14:paraId="30EAF357" w14:textId="77777777" w:rsidR="00B97D03" w:rsidRPr="00B97D03" w:rsidRDefault="00B97D03" w:rsidP="001A2B43">
      <w:pPr>
        <w:jc w:val="both"/>
        <w:rPr>
          <w:lang w:val="es-ES_tradnl"/>
        </w:rPr>
      </w:pPr>
      <w:r w:rsidRPr="00B97D03">
        <w:rPr>
          <w:lang w:val="es-ES_tradnl"/>
        </w:rPr>
        <w:t>Decreto Número 54-2022 “</w:t>
      </w:r>
      <w:r w:rsidRPr="00B97D03">
        <w:rPr>
          <w:i/>
          <w:lang w:val="es-ES_tradnl"/>
        </w:rPr>
        <w:t>Ley del Presupuesto General de Ingresos y Egresos del Estado para el Ejercicio Fiscal Dos Mil Veintitrés”</w:t>
      </w:r>
      <w:r w:rsidRPr="00B97D03">
        <w:rPr>
          <w:lang w:val="es-ES_tradnl"/>
        </w:rPr>
        <w:t>. Vigente para el ejercicio fiscal 2024.</w:t>
      </w:r>
    </w:p>
    <w:p w14:paraId="40861278" w14:textId="77777777" w:rsidR="00B97D03" w:rsidRPr="00B97D03" w:rsidRDefault="00B97D03" w:rsidP="001A2B43">
      <w:pPr>
        <w:jc w:val="both"/>
      </w:pPr>
    </w:p>
    <w:p w14:paraId="727F5278" w14:textId="77777777" w:rsidR="00B97D03" w:rsidRPr="00B97D03" w:rsidRDefault="00B97D03" w:rsidP="001A2B43">
      <w:pPr>
        <w:jc w:val="both"/>
      </w:pPr>
      <w:r w:rsidRPr="00B97D03">
        <w:t>En referencia al Decreto Número 54-2022 del Congreso de la República de Guatemala, Ley de Presupuesto General de Ingresos y Egresos del Estado para el Ejercicio Fiscal Dos Mil Veintitrés, en el artículo 17 se indica que las autoridades de las instituciones son responsables de realizar la medición de indicadores; y deberán informar de los resultados en forma cuatrimestral a la Secretaría de Planificación y Programación de la Presidencia (Segeplan) y al Ministerio de Finanzas Públicas y publicarlo en su portal electrónico.</w:t>
      </w:r>
    </w:p>
    <w:p w14:paraId="198BAD5F" w14:textId="77777777" w:rsidR="00B97D03" w:rsidRDefault="00B97D03" w:rsidP="001A2B43">
      <w:pPr>
        <w:jc w:val="both"/>
        <w:rPr>
          <w:lang w:val="es-ES_tradnl"/>
        </w:rPr>
      </w:pPr>
      <w:bookmarkStart w:id="0" w:name="_Hlk51935738"/>
    </w:p>
    <w:p w14:paraId="28DD63E5" w14:textId="6C8C1632" w:rsidR="00660E4B" w:rsidRPr="00660E4B" w:rsidRDefault="00660E4B" w:rsidP="00660E4B">
      <w:pPr>
        <w:jc w:val="both"/>
        <w:rPr>
          <w:lang w:val="es-ES_tradnl"/>
        </w:rPr>
      </w:pPr>
      <w:r w:rsidRPr="00660E4B">
        <w:rPr>
          <w:lang w:val="es-ES_tradnl"/>
        </w:rPr>
        <w:t xml:space="preserve">Mediante el Acuerdo Gubernativo No. </w:t>
      </w:r>
      <w:r w:rsidR="00C06368">
        <w:rPr>
          <w:lang w:val="es-ES_tradnl"/>
        </w:rPr>
        <w:t>41</w:t>
      </w:r>
      <w:r w:rsidRPr="00660E4B">
        <w:rPr>
          <w:lang w:val="es-ES_tradnl"/>
        </w:rPr>
        <w:t>-202</w:t>
      </w:r>
      <w:r w:rsidR="00C06368">
        <w:rPr>
          <w:lang w:val="es-ES_tradnl"/>
        </w:rPr>
        <w:t>4</w:t>
      </w:r>
      <w:r w:rsidRPr="00660E4B">
        <w:rPr>
          <w:lang w:val="es-ES_tradnl"/>
        </w:rPr>
        <w:t xml:space="preserve"> se aprobó la Política General de Gobierno 202</w:t>
      </w:r>
      <w:r w:rsidR="00E07A2B">
        <w:rPr>
          <w:lang w:val="es-ES_tradnl"/>
        </w:rPr>
        <w:t>4</w:t>
      </w:r>
      <w:r w:rsidRPr="00660E4B">
        <w:rPr>
          <w:lang w:val="es-ES_tradnl"/>
        </w:rPr>
        <w:t>-202</w:t>
      </w:r>
      <w:r w:rsidR="00E07A2B">
        <w:rPr>
          <w:lang w:val="es-ES_tradnl"/>
        </w:rPr>
        <w:t>8</w:t>
      </w:r>
      <w:r w:rsidRPr="00660E4B">
        <w:rPr>
          <w:lang w:val="es-ES_tradnl"/>
        </w:rPr>
        <w:t>, que operativiza la Política de Desarrollo de la Nación</w:t>
      </w:r>
      <w:r w:rsidR="00274E01">
        <w:rPr>
          <w:lang w:val="es-ES_tradnl"/>
        </w:rPr>
        <w:t xml:space="preserve">; </w:t>
      </w:r>
      <w:r w:rsidR="00274E01" w:rsidRPr="00660E4B">
        <w:rPr>
          <w:lang w:val="es-ES_tradnl"/>
        </w:rPr>
        <w:t xml:space="preserve">Las funciones del Ministerio de Educación lo ubican en las acciones que se disponen dentro del </w:t>
      </w:r>
      <w:r w:rsidR="00274E01">
        <w:rPr>
          <w:lang w:val="es-ES_tradnl"/>
        </w:rPr>
        <w:t xml:space="preserve">eje </w:t>
      </w:r>
      <w:r w:rsidR="00274E01" w:rsidRPr="00660E4B">
        <w:rPr>
          <w:lang w:val="es-ES_tradnl"/>
        </w:rPr>
        <w:t xml:space="preserve">estratégico </w:t>
      </w:r>
      <w:r w:rsidR="00274E01" w:rsidRPr="00660E4B">
        <w:rPr>
          <w:b/>
          <w:bCs/>
          <w:lang w:val="es-ES_tradnl"/>
        </w:rPr>
        <w:t>“Desarrollo social”</w:t>
      </w:r>
      <w:r w:rsidR="00C06368">
        <w:rPr>
          <w:lang w:val="es-ES_tradnl"/>
        </w:rPr>
        <w:t>.</w:t>
      </w:r>
    </w:p>
    <w:p w14:paraId="6A749664" w14:textId="77777777" w:rsidR="001A2B43" w:rsidRPr="00B97D03" w:rsidRDefault="001A2B43" w:rsidP="001A2B43">
      <w:pPr>
        <w:jc w:val="both"/>
        <w:rPr>
          <w:lang w:val="es-ES_tradnl"/>
        </w:rPr>
      </w:pPr>
    </w:p>
    <w:bookmarkEnd w:id="0"/>
    <w:p w14:paraId="1E86DF05" w14:textId="77777777" w:rsidR="00B97D03" w:rsidRPr="00B97D03" w:rsidRDefault="00B97D03" w:rsidP="001A2B43">
      <w:pPr>
        <w:jc w:val="both"/>
        <w:rPr>
          <w:b/>
        </w:rPr>
      </w:pPr>
      <w:r w:rsidRPr="00B97D03">
        <w:rPr>
          <w:b/>
        </w:rPr>
        <w:t>A continuación, se detalla la información relacionada con los indicadores de las metas estratégicas:</w:t>
      </w:r>
    </w:p>
    <w:p w14:paraId="37267D90" w14:textId="77777777" w:rsidR="00B97D03" w:rsidRPr="00B97D03" w:rsidRDefault="00B97D03" w:rsidP="001A2B43">
      <w:pPr>
        <w:jc w:val="both"/>
        <w:rPr>
          <w:b/>
        </w:rPr>
      </w:pPr>
    </w:p>
    <w:p w14:paraId="5AABC05F" w14:textId="77777777" w:rsidR="00B97D03" w:rsidRPr="00B97D03" w:rsidRDefault="00B97D03" w:rsidP="001A2B43">
      <w:pPr>
        <w:numPr>
          <w:ilvl w:val="0"/>
          <w:numId w:val="1"/>
        </w:numPr>
        <w:jc w:val="both"/>
      </w:pPr>
      <w:r w:rsidRPr="00B97D03">
        <w:rPr>
          <w:b/>
          <w:i/>
        </w:rPr>
        <w:t>Tasa Neta de Cobertura del nivel preprimario</w:t>
      </w:r>
      <w:r w:rsidRPr="00B97D03">
        <w:rPr>
          <w:b/>
        </w:rPr>
        <w:t xml:space="preserve">. </w:t>
      </w:r>
      <w:r w:rsidRPr="00B97D03">
        <w:t>Para el cálculo de este indicador se utilizaron las nuevas proyecciones de población que tienen como base el XII Censo Nacional de Población y VII de Vivienda 2018; dichas proyecciones son publicadas y oficializadas por el Instituto Nacional de Estadística -INE-. La tasa neta de cobertura fue proporcionada por la Subdirección de Análisis Estadístico e Información Educativa de la Dirección de Planificación Educativa -Diplan-.</w:t>
      </w:r>
    </w:p>
    <w:p w14:paraId="09FFEC29" w14:textId="77777777" w:rsidR="00B97D03" w:rsidRPr="00B97D03" w:rsidRDefault="00B97D03" w:rsidP="001A2B43">
      <w:pPr>
        <w:jc w:val="both"/>
      </w:pPr>
    </w:p>
    <w:p w14:paraId="3A1386BC" w14:textId="01E1DF93" w:rsidR="00B97D03" w:rsidRPr="00623C09" w:rsidRDefault="00B97D03" w:rsidP="001A2B43">
      <w:pPr>
        <w:jc w:val="both"/>
      </w:pPr>
      <w:bookmarkStart w:id="1" w:name="_Hlk144730981"/>
      <w:r w:rsidRPr="00623C09">
        <w:t xml:space="preserve">Es importante indicar que este indicador </w:t>
      </w:r>
      <w:r w:rsidR="007D08FF" w:rsidRPr="00623C09">
        <w:t>no se calcula mensualmente</w:t>
      </w:r>
      <w:r w:rsidR="00864838" w:rsidRPr="00623C09">
        <w:t xml:space="preserve">, el dato es preliminar </w:t>
      </w:r>
      <w:r w:rsidR="00B80DAD" w:rsidRPr="00623C09">
        <w:t>calculado al 04 de abril de 2024</w:t>
      </w:r>
      <w:r w:rsidR="0086102E" w:rsidRPr="00623C09">
        <w:t>, por est</w:t>
      </w:r>
      <w:r w:rsidR="00623C09">
        <w:t>a</w:t>
      </w:r>
      <w:r w:rsidR="0086102E" w:rsidRPr="00623C09">
        <w:t xml:space="preserve"> razón aún no se establece la línea basal.</w:t>
      </w:r>
    </w:p>
    <w:bookmarkEnd w:id="1"/>
    <w:p w14:paraId="434FE615" w14:textId="77777777" w:rsidR="00D44D20" w:rsidRPr="00623C09" w:rsidRDefault="00D44D20" w:rsidP="001A2B43">
      <w:pPr>
        <w:jc w:val="both"/>
      </w:pPr>
    </w:p>
    <w:p w14:paraId="0B8FE65E" w14:textId="77777777" w:rsidR="00B97D03" w:rsidRPr="00B97D03" w:rsidRDefault="00B97D03" w:rsidP="001A2B43">
      <w:pPr>
        <w:numPr>
          <w:ilvl w:val="0"/>
          <w:numId w:val="1"/>
        </w:numPr>
        <w:jc w:val="both"/>
      </w:pPr>
      <w:r w:rsidRPr="00B97D03">
        <w:rPr>
          <w:b/>
          <w:i/>
        </w:rPr>
        <w:t>Tasa neta de cobertura del nivel primario</w:t>
      </w:r>
      <w:r w:rsidRPr="00B97D03">
        <w:rPr>
          <w:i/>
        </w:rPr>
        <w:t xml:space="preserve">. </w:t>
      </w:r>
      <w:r w:rsidRPr="00B97D03">
        <w:t>Para este indicador se utilizaron las nuevas proyecciones de población que tienen como base el XII Censo Nacional de Población y VII de Vivienda 2018; dichas proyecciones son publicadas y oficializadas por el Instituto Nacional de Estadística -INE-. La tasa neta de cobertura fue proporcionada por la Subdirección de Análisis Estadístico e Información Educativa de la Dirección de Planificación Educativa -Diplan-.</w:t>
      </w:r>
    </w:p>
    <w:p w14:paraId="2A85548E" w14:textId="77777777" w:rsidR="00B97D03" w:rsidRDefault="00B97D03" w:rsidP="001A2B43">
      <w:pPr>
        <w:jc w:val="both"/>
      </w:pPr>
    </w:p>
    <w:p w14:paraId="2C3B271F" w14:textId="77777777" w:rsidR="00A32097" w:rsidRDefault="00A32097" w:rsidP="001A2B43">
      <w:pPr>
        <w:jc w:val="both"/>
      </w:pPr>
    </w:p>
    <w:p w14:paraId="043E2A44" w14:textId="77777777" w:rsidR="00A32097" w:rsidRDefault="00A32097" w:rsidP="001A2B43">
      <w:pPr>
        <w:jc w:val="both"/>
      </w:pPr>
    </w:p>
    <w:p w14:paraId="66F990CC" w14:textId="77777777" w:rsidR="00A32097" w:rsidRDefault="00A32097" w:rsidP="001A2B43">
      <w:pPr>
        <w:jc w:val="both"/>
      </w:pPr>
    </w:p>
    <w:p w14:paraId="76D5D708" w14:textId="77777777" w:rsidR="00A32097" w:rsidRDefault="00A32097" w:rsidP="001A2B43">
      <w:pPr>
        <w:jc w:val="both"/>
      </w:pPr>
    </w:p>
    <w:p w14:paraId="1E3BFEA6" w14:textId="77777777" w:rsidR="00A32097" w:rsidRDefault="00A32097" w:rsidP="001A2B43">
      <w:pPr>
        <w:jc w:val="both"/>
      </w:pPr>
    </w:p>
    <w:p w14:paraId="19291274" w14:textId="77777777" w:rsidR="00A32097" w:rsidRDefault="00A32097" w:rsidP="001A2B43">
      <w:pPr>
        <w:jc w:val="both"/>
      </w:pPr>
    </w:p>
    <w:p w14:paraId="71D552BC" w14:textId="77777777" w:rsidR="00A32097" w:rsidRPr="00B97D03" w:rsidRDefault="00A32097" w:rsidP="001A2B43">
      <w:pPr>
        <w:jc w:val="both"/>
      </w:pPr>
    </w:p>
    <w:p w14:paraId="5C287E27" w14:textId="77777777" w:rsidR="00623C09" w:rsidRPr="00623C09" w:rsidRDefault="00623C09" w:rsidP="00623C09">
      <w:r w:rsidRPr="00623C09">
        <w:t>Es importante indicar que este indicador no se calcula mensualmente, el dato es preliminar calculado al 04 de abril de 2024, por esta razón aún no se establece la línea basal.</w:t>
      </w:r>
    </w:p>
    <w:p w14:paraId="015083FC" w14:textId="77777777" w:rsidR="00B97D03" w:rsidRDefault="00B97D03" w:rsidP="00B97D03"/>
    <w:p w14:paraId="08E4196A" w14:textId="11C58628" w:rsidR="00B97D03" w:rsidRPr="00B97D03" w:rsidRDefault="00B97D03" w:rsidP="00D34AA2">
      <w:pPr>
        <w:numPr>
          <w:ilvl w:val="0"/>
          <w:numId w:val="1"/>
        </w:numPr>
        <w:jc w:val="both"/>
      </w:pPr>
      <w:r w:rsidRPr="00B97D03">
        <w:rPr>
          <w:b/>
          <w:i/>
        </w:rPr>
        <w:t>Tasa neta de cobertura neta en el ciclo básico</w:t>
      </w:r>
      <w:r w:rsidRPr="00B97D03">
        <w:rPr>
          <w:i/>
        </w:rPr>
        <w:t xml:space="preserve">. </w:t>
      </w:r>
      <w:r w:rsidRPr="00B97D03">
        <w:t>Para el indicador correspondiente a la Tasa Neta Cobertura del nivel medio (ciclo básico), se utilizaron las nuevas proyecciones de población que tienen como base el XII Censo Nacional de Población y VII de Vivienda 2018; dichas proyecciones son publicadas y oficializadas por el Instituto Nacional de Estadística -INE-. La información se obtiene de la Subdirección de Análisis Estadístico</w:t>
      </w:r>
      <w:r w:rsidR="00D34AA2" w:rsidRPr="00B97D03">
        <w:t xml:space="preserve"> </w:t>
      </w:r>
      <w:r w:rsidRPr="00B97D03">
        <w:t>e Información Educativa de la Dirección de Planificación Educativa -Diplan-.</w:t>
      </w:r>
    </w:p>
    <w:p w14:paraId="206B448C" w14:textId="77777777" w:rsidR="00623C09" w:rsidRDefault="00623C09" w:rsidP="00623C09">
      <w:pPr>
        <w:jc w:val="both"/>
      </w:pPr>
    </w:p>
    <w:p w14:paraId="0C9564A0" w14:textId="17F4ABB0" w:rsidR="00623C09" w:rsidRPr="00623C09" w:rsidRDefault="00623C09" w:rsidP="00623C09">
      <w:pPr>
        <w:jc w:val="both"/>
      </w:pPr>
      <w:r w:rsidRPr="00623C09">
        <w:t>Es importante indicar que este indicador no se calcula mensualmente, el dato es preliminar calculado al 04 de abril de 2024, por est</w:t>
      </w:r>
      <w:r>
        <w:t>a</w:t>
      </w:r>
      <w:r w:rsidRPr="00623C09">
        <w:t xml:space="preserve"> razón aún no se establece la línea basal.</w:t>
      </w:r>
    </w:p>
    <w:p w14:paraId="7B910CAF" w14:textId="77777777" w:rsidR="00B97D03" w:rsidRPr="00B97D03" w:rsidRDefault="00B97D03" w:rsidP="00D34AA2">
      <w:pPr>
        <w:jc w:val="both"/>
      </w:pPr>
    </w:p>
    <w:p w14:paraId="06A089DE" w14:textId="5BEB42E6" w:rsidR="00B97D03" w:rsidRPr="00B97D03" w:rsidRDefault="00B97D03" w:rsidP="00D34AA2">
      <w:pPr>
        <w:numPr>
          <w:ilvl w:val="0"/>
          <w:numId w:val="1"/>
        </w:numPr>
        <w:jc w:val="both"/>
      </w:pPr>
      <w:r w:rsidRPr="00B97D03">
        <w:rPr>
          <w:b/>
          <w:i/>
        </w:rPr>
        <w:t>Tasa neta de cobertura neta en el ciclo diversificado</w:t>
      </w:r>
      <w:r w:rsidRPr="00B97D03">
        <w:rPr>
          <w:i/>
        </w:rPr>
        <w:t xml:space="preserve">. </w:t>
      </w:r>
      <w:r w:rsidRPr="00B97D03">
        <w:t xml:space="preserve">Para el indicador correspondiente a la Tasa Neta Cobertura del nivel medio (ciclo diversificado), se utilizaron las nuevas proyecciones de población que tienen como base el XII Censo Nacional de Población y VII de Vivienda 2018; dichas proyecciones son publicadas y oficializadas por el Instituto Nacional de Estadística -INE-. La información se obtiene de la Subdirección de </w:t>
      </w:r>
      <w:r w:rsidR="00D34AA2" w:rsidRPr="00B97D03">
        <w:t>a</w:t>
      </w:r>
      <w:r w:rsidRPr="00B97D03">
        <w:t>nálisis Estadístico e Información Educativa de la Dirección de Planificación Educativa -Diplan-.</w:t>
      </w:r>
    </w:p>
    <w:p w14:paraId="57D5B987" w14:textId="77777777" w:rsidR="00B97D03" w:rsidRPr="00B97D03" w:rsidRDefault="00B97D03" w:rsidP="00D34AA2">
      <w:pPr>
        <w:jc w:val="both"/>
      </w:pPr>
    </w:p>
    <w:p w14:paraId="4E317EE2" w14:textId="77777777" w:rsidR="00623C09" w:rsidRPr="00623C09" w:rsidRDefault="00623C09" w:rsidP="00623C09">
      <w:pPr>
        <w:jc w:val="both"/>
      </w:pPr>
      <w:r w:rsidRPr="00623C09">
        <w:t>Es importante indicar que este indicador no se calcula mensualmente, el dato es preliminar calculado al 04 de abril de 2024, por esta razón aún no se establece la línea basal.</w:t>
      </w:r>
    </w:p>
    <w:p w14:paraId="58F0567B" w14:textId="77777777" w:rsidR="00B97D03" w:rsidRDefault="00B97D03" w:rsidP="00D34AA2">
      <w:pPr>
        <w:jc w:val="both"/>
        <w:rPr>
          <w:b/>
        </w:rPr>
      </w:pPr>
    </w:p>
    <w:p w14:paraId="6BE8EC82" w14:textId="77777777" w:rsidR="00E704B6" w:rsidRDefault="00E704B6" w:rsidP="00D34AA2">
      <w:pPr>
        <w:jc w:val="both"/>
        <w:rPr>
          <w:b/>
        </w:rPr>
      </w:pPr>
    </w:p>
    <w:p w14:paraId="08D3F08B" w14:textId="77777777" w:rsidR="00E704B6" w:rsidRPr="00B97D03" w:rsidRDefault="00E704B6" w:rsidP="00D34AA2">
      <w:pPr>
        <w:jc w:val="both"/>
        <w:rPr>
          <w:b/>
        </w:rPr>
      </w:pPr>
    </w:p>
    <w:p w14:paraId="17328CAB" w14:textId="42AC32BC" w:rsidR="00B97D03" w:rsidRPr="00B97D03" w:rsidRDefault="00B97D03" w:rsidP="00D34AA2">
      <w:pPr>
        <w:jc w:val="both"/>
        <w:rPr>
          <w:b/>
          <w:lang w:val="es-ES_tradnl"/>
        </w:rPr>
      </w:pPr>
      <w:r w:rsidRPr="00B97D03">
        <w:rPr>
          <w:b/>
          <w:lang w:val="es-ES_tradnl"/>
        </w:rPr>
        <w:t>Matriz de Indicadores para el seguimiento de la Política General de Gobierno 202</w:t>
      </w:r>
      <w:r w:rsidR="002E56AC">
        <w:rPr>
          <w:b/>
          <w:lang w:val="es-ES_tradnl"/>
        </w:rPr>
        <w:t>4</w:t>
      </w:r>
      <w:r w:rsidRPr="00B97D03">
        <w:rPr>
          <w:b/>
          <w:lang w:val="es-ES_tradnl"/>
        </w:rPr>
        <w:t>-202</w:t>
      </w:r>
      <w:r w:rsidR="002E56AC">
        <w:rPr>
          <w:b/>
          <w:lang w:val="es-ES_tradnl"/>
        </w:rPr>
        <w:t>8</w:t>
      </w:r>
      <w:r w:rsidRPr="00B97D03">
        <w:rPr>
          <w:b/>
          <w:lang w:val="es-ES_tradnl"/>
        </w:rPr>
        <w:t>.</w:t>
      </w:r>
    </w:p>
    <w:p w14:paraId="094B49C0" w14:textId="267EC4CA" w:rsidR="00B97D03" w:rsidRPr="00B97D03" w:rsidRDefault="00B97D03" w:rsidP="00D34AA2">
      <w:pPr>
        <w:jc w:val="both"/>
      </w:pPr>
      <w:r w:rsidRPr="00B97D03">
        <w:rPr>
          <w:lang w:val="es-ES_tradnl"/>
        </w:rPr>
        <w:t xml:space="preserve">Se anexa la matriz del </w:t>
      </w:r>
      <w:r w:rsidR="002E56AC">
        <w:rPr>
          <w:lang w:val="es-ES_tradnl"/>
        </w:rPr>
        <w:t xml:space="preserve">primer </w:t>
      </w:r>
      <w:r w:rsidRPr="00B97D03">
        <w:rPr>
          <w:lang w:val="es-ES_tradnl"/>
        </w:rPr>
        <w:t>informe cuatrimestral de los indicadores correspondientes al Ministerio de Educación.</w:t>
      </w:r>
      <w:r w:rsidRPr="00B97D03">
        <w:tab/>
      </w:r>
    </w:p>
    <w:p w14:paraId="2859051F" w14:textId="77777777" w:rsidR="00B97D03" w:rsidRPr="00B97D03" w:rsidRDefault="00B97D03" w:rsidP="00D34AA2">
      <w:pPr>
        <w:jc w:val="both"/>
        <w:rPr>
          <w:lang w:val="es-ES_tradnl"/>
        </w:rPr>
      </w:pPr>
    </w:p>
    <w:p w14:paraId="0BB20844" w14:textId="77777777" w:rsidR="00F70A12" w:rsidRDefault="00F70A12" w:rsidP="00D34AA2">
      <w:pPr>
        <w:jc w:val="both"/>
        <w:rPr>
          <w:lang w:val="es-ES_tradnl"/>
        </w:rPr>
        <w:sectPr w:rsidR="00F70A12" w:rsidSect="00B803EE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8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8"/>
        <w:gridCol w:w="939"/>
        <w:gridCol w:w="1165"/>
        <w:gridCol w:w="892"/>
        <w:gridCol w:w="1033"/>
        <w:gridCol w:w="1165"/>
        <w:gridCol w:w="1074"/>
        <w:gridCol w:w="1075"/>
        <w:gridCol w:w="1529"/>
        <w:gridCol w:w="1958"/>
        <w:gridCol w:w="8"/>
      </w:tblGrid>
      <w:tr w:rsidR="00B32718" w:rsidRPr="00B32718" w14:paraId="7D9B1994" w14:textId="77777777" w:rsidTr="00493C39">
        <w:trPr>
          <w:trHeight w:val="337"/>
        </w:trPr>
        <w:tc>
          <w:tcPr>
            <w:tcW w:w="138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D9D5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es-GT"/>
              </w:rPr>
              <w:lastRenderedPageBreak/>
              <w:t>MATRIZ DE INDICADORES PARA EL SEGUIMIENTO DE LA POLITICA GENERAL DE GOBIERNO</w:t>
            </w: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es-GT"/>
              </w:rPr>
              <w:br/>
              <w:t>SEPTIEMBRE - DICIEMBRE, AÑO 2024 PRIMER CUATRIMESTRE</w:t>
            </w:r>
          </w:p>
        </w:tc>
      </w:tr>
      <w:tr w:rsidR="00493C39" w:rsidRPr="00B32718" w14:paraId="5FFCA80D" w14:textId="77777777" w:rsidTr="00493C39">
        <w:trPr>
          <w:gridAfter w:val="1"/>
          <w:wAfter w:w="10" w:type="dxa"/>
          <w:trHeight w:val="320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13B53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es-GT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C307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E89E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BFA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43BB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438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C5B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EDB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89B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6F2B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</w:tr>
      <w:tr w:rsidR="00B32718" w:rsidRPr="00B32718" w14:paraId="5F690787" w14:textId="77777777" w:rsidTr="00493C39">
        <w:trPr>
          <w:trHeight w:val="675"/>
        </w:trPr>
        <w:tc>
          <w:tcPr>
            <w:tcW w:w="138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7D5FB" w14:textId="77777777" w:rsidR="00B32718" w:rsidRPr="00B32718" w:rsidRDefault="00B32718" w:rsidP="00B32718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es-GT"/>
              </w:rPr>
              <w:t>Artículo 17 Decreto 54 - 2022:</w:t>
            </w: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 xml:space="preserve"> Las autoridades de las instituciones son responsables de realizar las mediciones de indicadores; y deberán informar de los resultados en forma cuatrimestral a la Secretaría de Planificación y Programación de la Presidencia (Segeplan) y al Ministerio de Finanzas Públicas y publicarlos en su portal electrónico.</w:t>
            </w:r>
          </w:p>
        </w:tc>
      </w:tr>
      <w:tr w:rsidR="00B32718" w:rsidRPr="00B32718" w14:paraId="7A9BCC69" w14:textId="77777777" w:rsidTr="00493C39">
        <w:trPr>
          <w:trHeight w:val="337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ED2C3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Eje de la PGG:</w:t>
            </w:r>
          </w:p>
        </w:tc>
        <w:tc>
          <w:tcPr>
            <w:tcW w:w="108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88464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Desarrollo Social</w:t>
            </w:r>
          </w:p>
        </w:tc>
      </w:tr>
      <w:tr w:rsidR="00B32718" w:rsidRPr="00B32718" w14:paraId="798C2C85" w14:textId="77777777" w:rsidTr="00493C39">
        <w:trPr>
          <w:trHeight w:val="337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E16A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Institución responsable:</w:t>
            </w:r>
          </w:p>
        </w:tc>
        <w:tc>
          <w:tcPr>
            <w:tcW w:w="108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BD705B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Ministerio de Educación</w:t>
            </w:r>
          </w:p>
        </w:tc>
      </w:tr>
      <w:tr w:rsidR="00493C39" w:rsidRPr="00B32718" w14:paraId="5FCCB8A3" w14:textId="77777777" w:rsidTr="00493C39">
        <w:trPr>
          <w:gridAfter w:val="1"/>
          <w:wAfter w:w="10" w:type="dxa"/>
          <w:trHeight w:val="320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4E5E0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38A1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51AF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7B585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BB6FAE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B8412D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A92275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9BA47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056E6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272D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</w:tr>
      <w:tr w:rsidR="00493C39" w:rsidRPr="00B32718" w14:paraId="7C59ACC8" w14:textId="77777777" w:rsidTr="00493C39">
        <w:trPr>
          <w:gridAfter w:val="1"/>
          <w:wAfter w:w="8" w:type="dxa"/>
          <w:trHeight w:val="337"/>
        </w:trPr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4BD41BE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Indicador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233F7331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 xml:space="preserve">Unidad de medida 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5432E57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 xml:space="preserve">Valor de </w:t>
            </w:r>
            <w:proofErr w:type="spellStart"/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linea</w:t>
            </w:r>
            <w:proofErr w:type="spellEnd"/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 xml:space="preserve"> base</w:t>
            </w:r>
          </w:p>
        </w:tc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3F999E5C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Año de línea base</w:t>
            </w:r>
          </w:p>
        </w:tc>
        <w:tc>
          <w:tcPr>
            <w:tcW w:w="43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54A4"/>
            <w:vAlign w:val="center"/>
            <w:hideMark/>
          </w:tcPr>
          <w:p w14:paraId="035CF5A2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Valor alcanzado según mes: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204802E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Valor acumulado</w:t>
            </w: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br/>
              <w:t>(III cuatrimestre 2023)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05A3EA21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Institución responsable del reporte del indicador</w:t>
            </w:r>
          </w:p>
        </w:tc>
      </w:tr>
      <w:tr w:rsidR="00493C39" w:rsidRPr="00B32718" w14:paraId="5F55F5F8" w14:textId="77777777" w:rsidTr="00493C39">
        <w:trPr>
          <w:gridAfter w:val="1"/>
          <w:wAfter w:w="10" w:type="dxa"/>
          <w:trHeight w:val="337"/>
        </w:trPr>
        <w:tc>
          <w:tcPr>
            <w:tcW w:w="29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4668B9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2C42A0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04973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8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290CF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74E257BC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Enero 2024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2A4CAD8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Febrero 2024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5AA8D80C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Marzo 2024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1A752851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Abril 2024</w:t>
            </w: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986ABE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43C12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</w:tr>
      <w:tr w:rsidR="00B32718" w:rsidRPr="00493C39" w14:paraId="3E1ED76B" w14:textId="77777777" w:rsidTr="00676E22">
        <w:trPr>
          <w:gridAfter w:val="1"/>
          <w:wAfter w:w="10" w:type="dxa"/>
          <w:trHeight w:val="337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7FCA0E2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(A)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058DA69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(B)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263CC02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(C)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03A4751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(D)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572C631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(E)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5CE27FF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(F)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7853DDF3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(G)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4476AE7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(H)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180FB00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(I)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4A4"/>
            <w:vAlign w:val="center"/>
            <w:hideMark/>
          </w:tcPr>
          <w:p w14:paraId="2CE090C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(J)</w:t>
            </w:r>
          </w:p>
        </w:tc>
      </w:tr>
      <w:tr w:rsidR="00B32718" w:rsidRPr="00493C39" w14:paraId="727584CD" w14:textId="77777777" w:rsidTr="00676E22">
        <w:trPr>
          <w:gridAfter w:val="1"/>
          <w:wAfter w:w="10" w:type="dxa"/>
          <w:trHeight w:val="303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3AF565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Tasa neta de cobertura en el nivel preprimario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E4EF2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Tasa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B734E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7599A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944854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63.78%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A77BE1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63.78%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485DD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63.78%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462CD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63.78%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344053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63.78%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949DC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Mineduc</w:t>
            </w:r>
          </w:p>
        </w:tc>
      </w:tr>
      <w:tr w:rsidR="00B32718" w:rsidRPr="00493C39" w14:paraId="12DE121B" w14:textId="77777777" w:rsidTr="00676E22">
        <w:trPr>
          <w:gridAfter w:val="1"/>
          <w:wAfter w:w="10" w:type="dxa"/>
          <w:trHeight w:val="31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749E7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 xml:space="preserve">Tasa neta de cobertura en el nivel primario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EF132B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Tasa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BF225A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95A659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1B5B0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95.55%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800C5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95.55%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651AB3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95.55%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BE235C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95.55%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5F749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95.55%</w:t>
            </w:r>
          </w:p>
        </w:tc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7809E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</w:tr>
      <w:tr w:rsidR="00B32718" w:rsidRPr="00493C39" w14:paraId="744AB0C4" w14:textId="77777777" w:rsidTr="00676E22">
        <w:trPr>
          <w:gridAfter w:val="1"/>
          <w:wAfter w:w="10" w:type="dxa"/>
          <w:trHeight w:val="451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694E14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Tasa neta de cobertura neta en el nivel básico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E53EEB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Tasa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AB7557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C17EBE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282DB2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52.79%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6DC402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52.79%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0538F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52.79%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687849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52.79%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DB66B4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52.79%</w:t>
            </w:r>
          </w:p>
        </w:tc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ED99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</w:tr>
      <w:tr w:rsidR="00B32718" w:rsidRPr="00493C39" w14:paraId="49093225" w14:textId="77777777" w:rsidTr="00676E22">
        <w:trPr>
          <w:gridAfter w:val="1"/>
          <w:wAfter w:w="10" w:type="dxa"/>
          <w:trHeight w:val="253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6C332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Tasa neta de cobertura en el nivel diversificado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F36B5D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Tasa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6A7C9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99FD7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B5F1D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24.96%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0CA7BE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24.96%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8BF28C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24.96%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E4CC7B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24.96%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8592E7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24.96%</w:t>
            </w:r>
          </w:p>
        </w:tc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8A73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</w:tr>
      <w:tr w:rsidR="00493C39" w:rsidRPr="00B32718" w14:paraId="528016A5" w14:textId="77777777" w:rsidTr="00676E22">
        <w:trPr>
          <w:gridAfter w:val="1"/>
          <w:wAfter w:w="10" w:type="dxa"/>
          <w:trHeight w:val="320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A384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ABEA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E2E3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EA4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A239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19AF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122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8296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B093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974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</w:tr>
      <w:tr w:rsidR="00493C39" w:rsidRPr="00B32718" w14:paraId="7AC40A7F" w14:textId="77777777" w:rsidTr="00493C39">
        <w:trPr>
          <w:gridAfter w:val="1"/>
          <w:wAfter w:w="10" w:type="dxa"/>
          <w:trHeight w:val="320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C95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 xml:space="preserve">NOTA: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373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475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B335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EEB7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C31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1BD3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2D6B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2B74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C2DB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</w:tr>
      <w:tr w:rsidR="00B32718" w:rsidRPr="00B32718" w14:paraId="49CDB949" w14:textId="77777777" w:rsidTr="00493C39">
        <w:trPr>
          <w:trHeight w:val="980"/>
        </w:trPr>
        <w:tc>
          <w:tcPr>
            <w:tcW w:w="138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39A27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La información del indicador de las tasas netas de cobertura del nivel preprimario, primario y medio (ciclo básico y diversificado), se proporcionó por correo electrónico el 09 de mayo de 2024, por la Subdirección de Análisis Estadístico e Información Educativa de la Dirección de Planificación Educativa -Diplan-. Es importante indicar que estos indicadores no se calculan mensualmente, los datos son preliminares calculados al 04 de abril 2024; y por tener el carácter de preliminar aún no se tiene una línea basal.</w:t>
            </w:r>
          </w:p>
        </w:tc>
      </w:tr>
      <w:tr w:rsidR="00493C39" w:rsidRPr="00B32718" w14:paraId="679ECC39" w14:textId="77777777" w:rsidTr="00493C39">
        <w:trPr>
          <w:gridAfter w:val="1"/>
          <w:wAfter w:w="9" w:type="dxa"/>
          <w:trHeight w:val="337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28E3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Nombre del titular responsable de meta:</w:t>
            </w:r>
          </w:p>
        </w:tc>
        <w:tc>
          <w:tcPr>
            <w:tcW w:w="40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959DE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 xml:space="preserve">Francisco Alfredo Sapón Orellana 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657B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CC4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2978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8F20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90BF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</w:tr>
      <w:tr w:rsidR="00493C39" w:rsidRPr="00B32718" w14:paraId="112D94D3" w14:textId="77777777" w:rsidTr="00493C39">
        <w:trPr>
          <w:gridAfter w:val="1"/>
          <w:wAfter w:w="9" w:type="dxa"/>
          <w:trHeight w:val="675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D8291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Firma del titular institucional responsable de la meta: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6E909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01D9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93CF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94BF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  <w:t>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3E379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mayo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A8141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2024</w:t>
            </w:r>
          </w:p>
        </w:tc>
      </w:tr>
      <w:tr w:rsidR="00493C39" w:rsidRPr="00B32718" w14:paraId="1E6C44EC" w14:textId="77777777" w:rsidTr="00493C39">
        <w:trPr>
          <w:gridAfter w:val="1"/>
          <w:wAfter w:w="10" w:type="dxa"/>
          <w:trHeight w:val="337"/>
        </w:trPr>
        <w:tc>
          <w:tcPr>
            <w:tcW w:w="2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200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3097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E35B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CD0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B358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2D35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1602" w14:textId="77777777" w:rsidR="00B32718" w:rsidRPr="00B32718" w:rsidRDefault="00B32718" w:rsidP="00B3271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es-GT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16B5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Día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D846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Mes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C9F2" w14:textId="77777777" w:rsidR="00B32718" w:rsidRPr="00B32718" w:rsidRDefault="00B32718" w:rsidP="00B327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</w:pPr>
            <w:r w:rsidRPr="00B327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GT"/>
              </w:rPr>
              <w:t>Año</w:t>
            </w:r>
          </w:p>
        </w:tc>
      </w:tr>
    </w:tbl>
    <w:p w14:paraId="6C407814" w14:textId="77777777" w:rsidR="00F70A12" w:rsidRDefault="00F70A12"/>
    <w:sectPr w:rsidR="00F70A12" w:rsidSect="00F70A12">
      <w:headerReference w:type="default" r:id="rId9"/>
      <w:footerReference w:type="defaul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54CA8" w14:textId="77777777" w:rsidR="00B803EE" w:rsidRDefault="00B803EE" w:rsidP="00C542F6">
      <w:r>
        <w:separator/>
      </w:r>
    </w:p>
  </w:endnote>
  <w:endnote w:type="continuationSeparator" w:id="0">
    <w:p w14:paraId="4E31B41D" w14:textId="77777777" w:rsidR="00B803EE" w:rsidRDefault="00B803EE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2EBE" w14:textId="411555E1" w:rsidR="00C542F6" w:rsidRPr="00C542F6" w:rsidRDefault="00514481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35F1E131">
              <wp:simplePos x="0" y="0"/>
              <wp:positionH relativeFrom="column">
                <wp:posOffset>1684020</wp:posOffset>
              </wp:positionH>
              <wp:positionV relativeFrom="paragraph">
                <wp:posOffset>-80189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93FCEF" w14:textId="24B0D155" w:rsidR="00514481" w:rsidRPr="00514481" w:rsidRDefault="00514481" w:rsidP="0051448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C542F6">
                            <w:rPr>
                              <w:rFonts w:ascii="Arial" w:hAnsi="Arial" w:cs="Arial"/>
                            </w:rPr>
                            <w:t>PBX: (502) 2411-9595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2.6pt;margin-top:-6.3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DL&#10;Psbq4AAAAAsBAAAPAAAAAAAAAAAAAAAAAGgEAABkcnMvZG93bnJldi54bWxQSwUGAAAAAAQABADz&#10;AAAAdQUAAAAA&#10;" filled="f" stroked="f">
              <v:textbox style="mso-fit-shape-to-text:t">
                <w:txbxContent>
                  <w:p w14:paraId="3B93FCEF" w14:textId="24B0D155" w:rsidR="00514481" w:rsidRPr="00514481" w:rsidRDefault="00514481" w:rsidP="00514481">
                    <w:pPr>
                      <w:jc w:val="center"/>
                      <w:rPr>
                        <w:lang w:val="en-US"/>
                      </w:rPr>
                    </w:pPr>
                    <w:r w:rsidRPr="00C542F6">
                      <w:rPr>
                        <w:rFonts w:ascii="Arial" w:hAnsi="Arial" w:cs="Arial"/>
                      </w:rPr>
                      <w:t>PBX: (502) 2411-9595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6A8C7E7D">
          <wp:simplePos x="0" y="0"/>
          <wp:positionH relativeFrom="page">
            <wp:posOffset>0</wp:posOffset>
          </wp:positionH>
          <wp:positionV relativeFrom="paragraph">
            <wp:posOffset>-1112699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4042" w14:textId="5F9E4767" w:rsidR="00F70A12" w:rsidRPr="00C542F6" w:rsidRDefault="00F70A12" w:rsidP="00C542F6">
    <w:pPr>
      <w:pStyle w:val="Piedepgin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35E09" w14:textId="77777777" w:rsidR="00B803EE" w:rsidRDefault="00B803EE" w:rsidP="00C542F6">
      <w:r>
        <w:separator/>
      </w:r>
    </w:p>
  </w:footnote>
  <w:footnote w:type="continuationSeparator" w:id="0">
    <w:p w14:paraId="4F1631BC" w14:textId="77777777" w:rsidR="00B803EE" w:rsidRDefault="00B803EE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0AA28" w14:textId="608632EB" w:rsidR="00C542F6" w:rsidRDefault="002C343F" w:rsidP="00B434BE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99CCA0A" wp14:editId="2DA0B375">
          <wp:simplePos x="0" y="0"/>
          <wp:positionH relativeFrom="page">
            <wp:align>right</wp:align>
          </wp:positionH>
          <wp:positionV relativeFrom="paragraph">
            <wp:posOffset>-434340</wp:posOffset>
          </wp:positionV>
          <wp:extent cx="7764780" cy="2067795"/>
          <wp:effectExtent l="0" t="0" r="7620" b="8890"/>
          <wp:wrapNone/>
          <wp:docPr id="317568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434"/>
                  <a:stretch/>
                </pic:blipFill>
                <pic:spPr bwMode="auto">
                  <a:xfrm>
                    <a:off x="0" y="0"/>
                    <a:ext cx="7764780" cy="2067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8ADF" w14:textId="56261E99" w:rsidR="00F70A12" w:rsidRDefault="00F70A12" w:rsidP="00B434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3A44"/>
    <w:multiLevelType w:val="hybridMultilevel"/>
    <w:tmpl w:val="8D9AC3AA"/>
    <w:lvl w:ilvl="0" w:tplc="538699D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4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13A6"/>
    <w:rsid w:val="0001097B"/>
    <w:rsid w:val="00014212"/>
    <w:rsid w:val="0001742E"/>
    <w:rsid w:val="00017F4D"/>
    <w:rsid w:val="00043F95"/>
    <w:rsid w:val="00093FB8"/>
    <w:rsid w:val="000D35C9"/>
    <w:rsid w:val="000D448B"/>
    <w:rsid w:val="000D76E7"/>
    <w:rsid w:val="000E27C3"/>
    <w:rsid w:val="00105F3F"/>
    <w:rsid w:val="00106EAD"/>
    <w:rsid w:val="001140A0"/>
    <w:rsid w:val="00131DE3"/>
    <w:rsid w:val="00137280"/>
    <w:rsid w:val="0014451C"/>
    <w:rsid w:val="0014700E"/>
    <w:rsid w:val="00150EC5"/>
    <w:rsid w:val="001A2B43"/>
    <w:rsid w:val="001A3C74"/>
    <w:rsid w:val="001E34C6"/>
    <w:rsid w:val="00200FB6"/>
    <w:rsid w:val="00204C97"/>
    <w:rsid w:val="00205643"/>
    <w:rsid w:val="00210F04"/>
    <w:rsid w:val="0024164D"/>
    <w:rsid w:val="0024511B"/>
    <w:rsid w:val="00263224"/>
    <w:rsid w:val="00274E01"/>
    <w:rsid w:val="002C343F"/>
    <w:rsid w:val="002C513F"/>
    <w:rsid w:val="002D7EE9"/>
    <w:rsid w:val="002E56AC"/>
    <w:rsid w:val="002E5FE7"/>
    <w:rsid w:val="003133DF"/>
    <w:rsid w:val="003150EE"/>
    <w:rsid w:val="00331992"/>
    <w:rsid w:val="003456AA"/>
    <w:rsid w:val="00357B44"/>
    <w:rsid w:val="003631EF"/>
    <w:rsid w:val="00363463"/>
    <w:rsid w:val="003912C4"/>
    <w:rsid w:val="003A7003"/>
    <w:rsid w:val="003C3503"/>
    <w:rsid w:val="003C5AF3"/>
    <w:rsid w:val="003C7ABE"/>
    <w:rsid w:val="003D3B59"/>
    <w:rsid w:val="003F1B69"/>
    <w:rsid w:val="00404BB8"/>
    <w:rsid w:val="004103D3"/>
    <w:rsid w:val="00411ADB"/>
    <w:rsid w:val="00427C98"/>
    <w:rsid w:val="00443EAA"/>
    <w:rsid w:val="00452099"/>
    <w:rsid w:val="004525D3"/>
    <w:rsid w:val="00452B2D"/>
    <w:rsid w:val="00462D20"/>
    <w:rsid w:val="00465924"/>
    <w:rsid w:val="00493C39"/>
    <w:rsid w:val="004C165A"/>
    <w:rsid w:val="004D686C"/>
    <w:rsid w:val="004F1A09"/>
    <w:rsid w:val="004F24C1"/>
    <w:rsid w:val="00514481"/>
    <w:rsid w:val="00562C7D"/>
    <w:rsid w:val="0056647D"/>
    <w:rsid w:val="005918FB"/>
    <w:rsid w:val="005A3AC6"/>
    <w:rsid w:val="005C07DC"/>
    <w:rsid w:val="005F0F56"/>
    <w:rsid w:val="00606841"/>
    <w:rsid w:val="00622956"/>
    <w:rsid w:val="00623C09"/>
    <w:rsid w:val="00632912"/>
    <w:rsid w:val="00660E4B"/>
    <w:rsid w:val="00665528"/>
    <w:rsid w:val="00670351"/>
    <w:rsid w:val="00676E22"/>
    <w:rsid w:val="00685463"/>
    <w:rsid w:val="006951DA"/>
    <w:rsid w:val="006A35BF"/>
    <w:rsid w:val="006F2DDB"/>
    <w:rsid w:val="00702CA5"/>
    <w:rsid w:val="007128C2"/>
    <w:rsid w:val="00744D6D"/>
    <w:rsid w:val="00752741"/>
    <w:rsid w:val="00786B88"/>
    <w:rsid w:val="00794F96"/>
    <w:rsid w:val="007D08FF"/>
    <w:rsid w:val="007E3183"/>
    <w:rsid w:val="007F43A0"/>
    <w:rsid w:val="0081007E"/>
    <w:rsid w:val="008217F3"/>
    <w:rsid w:val="008223C0"/>
    <w:rsid w:val="00847E2A"/>
    <w:rsid w:val="008553A7"/>
    <w:rsid w:val="0086102E"/>
    <w:rsid w:val="00863269"/>
    <w:rsid w:val="00864838"/>
    <w:rsid w:val="00873E78"/>
    <w:rsid w:val="00875274"/>
    <w:rsid w:val="008800C1"/>
    <w:rsid w:val="00893074"/>
    <w:rsid w:val="008A2959"/>
    <w:rsid w:val="008B43B6"/>
    <w:rsid w:val="008C357D"/>
    <w:rsid w:val="00901758"/>
    <w:rsid w:val="00921743"/>
    <w:rsid w:val="00922E39"/>
    <w:rsid w:val="00930773"/>
    <w:rsid w:val="009313F0"/>
    <w:rsid w:val="0097517A"/>
    <w:rsid w:val="00976695"/>
    <w:rsid w:val="00983879"/>
    <w:rsid w:val="009C2E09"/>
    <w:rsid w:val="009F2E58"/>
    <w:rsid w:val="009F7BBD"/>
    <w:rsid w:val="00A041DE"/>
    <w:rsid w:val="00A107E5"/>
    <w:rsid w:val="00A20269"/>
    <w:rsid w:val="00A24D1A"/>
    <w:rsid w:val="00A32097"/>
    <w:rsid w:val="00A3484D"/>
    <w:rsid w:val="00A800DC"/>
    <w:rsid w:val="00A801F5"/>
    <w:rsid w:val="00A83380"/>
    <w:rsid w:val="00A96E9C"/>
    <w:rsid w:val="00A97E42"/>
    <w:rsid w:val="00B02EB9"/>
    <w:rsid w:val="00B32718"/>
    <w:rsid w:val="00B32DB1"/>
    <w:rsid w:val="00B37A08"/>
    <w:rsid w:val="00B434BE"/>
    <w:rsid w:val="00B803EE"/>
    <w:rsid w:val="00B80DAD"/>
    <w:rsid w:val="00B97D03"/>
    <w:rsid w:val="00BA2272"/>
    <w:rsid w:val="00BB0D82"/>
    <w:rsid w:val="00BB2885"/>
    <w:rsid w:val="00BC1037"/>
    <w:rsid w:val="00BD609E"/>
    <w:rsid w:val="00BE4530"/>
    <w:rsid w:val="00C06368"/>
    <w:rsid w:val="00C26025"/>
    <w:rsid w:val="00C27775"/>
    <w:rsid w:val="00C353A1"/>
    <w:rsid w:val="00C41053"/>
    <w:rsid w:val="00C41C46"/>
    <w:rsid w:val="00C46CC5"/>
    <w:rsid w:val="00C542F6"/>
    <w:rsid w:val="00C54998"/>
    <w:rsid w:val="00C772B4"/>
    <w:rsid w:val="00CA5418"/>
    <w:rsid w:val="00CF6C39"/>
    <w:rsid w:val="00D119CB"/>
    <w:rsid w:val="00D11B6F"/>
    <w:rsid w:val="00D14D0A"/>
    <w:rsid w:val="00D21E8E"/>
    <w:rsid w:val="00D22C0E"/>
    <w:rsid w:val="00D34AA2"/>
    <w:rsid w:val="00D44D20"/>
    <w:rsid w:val="00D474CB"/>
    <w:rsid w:val="00D61736"/>
    <w:rsid w:val="00D81AAC"/>
    <w:rsid w:val="00D859DC"/>
    <w:rsid w:val="00DA0134"/>
    <w:rsid w:val="00DF07CA"/>
    <w:rsid w:val="00DF2C01"/>
    <w:rsid w:val="00DF60B0"/>
    <w:rsid w:val="00E07A2B"/>
    <w:rsid w:val="00E40952"/>
    <w:rsid w:val="00E42BCB"/>
    <w:rsid w:val="00E704B6"/>
    <w:rsid w:val="00E764CD"/>
    <w:rsid w:val="00E818A1"/>
    <w:rsid w:val="00E91EE3"/>
    <w:rsid w:val="00EA1F62"/>
    <w:rsid w:val="00EB4A85"/>
    <w:rsid w:val="00EC5B31"/>
    <w:rsid w:val="00EF43F2"/>
    <w:rsid w:val="00F11152"/>
    <w:rsid w:val="00F424D8"/>
    <w:rsid w:val="00F5434C"/>
    <w:rsid w:val="00F56C45"/>
    <w:rsid w:val="00F63485"/>
    <w:rsid w:val="00F70A12"/>
    <w:rsid w:val="00FB6955"/>
    <w:rsid w:val="00FE6C23"/>
    <w:rsid w:val="00FF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8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939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Brenda Jacqueline Caal Diaz</cp:lastModifiedBy>
  <cp:revision>176</cp:revision>
  <cp:lastPrinted>2024-01-15T17:32:00Z</cp:lastPrinted>
  <dcterms:created xsi:type="dcterms:W3CDTF">2024-01-16T20:05:00Z</dcterms:created>
  <dcterms:modified xsi:type="dcterms:W3CDTF">2024-05-09T22:39:00Z</dcterms:modified>
</cp:coreProperties>
</file>