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88EE" w14:textId="6CB09DDF" w:rsidR="00DC1072" w:rsidRDefault="00EF1375" w:rsidP="00DC1072">
      <w:pPr>
        <w:jc w:val="center"/>
        <w:rPr>
          <w:b/>
          <w:bCs/>
        </w:rPr>
      </w:pPr>
      <w:r w:rsidRPr="00DC1072">
        <w:rPr>
          <w:b/>
          <w:bCs/>
        </w:rPr>
        <w:t>MINISTERIO</w:t>
      </w:r>
      <w:r w:rsidR="00C34131" w:rsidRPr="00DC1072">
        <w:rPr>
          <w:b/>
          <w:bCs/>
        </w:rPr>
        <w:t xml:space="preserve"> DE EDUCACIÓN</w:t>
      </w:r>
    </w:p>
    <w:p w14:paraId="0D3A627C" w14:textId="1B678045" w:rsidR="00BE6162" w:rsidRPr="00DC1072" w:rsidRDefault="00DC1072" w:rsidP="00DC1072">
      <w:pPr>
        <w:jc w:val="center"/>
        <w:rPr>
          <w:b/>
          <w:bCs/>
        </w:rPr>
      </w:pPr>
      <w:r>
        <w:rPr>
          <w:b/>
          <w:bCs/>
        </w:rPr>
        <w:t xml:space="preserve">DIRECCION DE </w:t>
      </w:r>
      <w:r w:rsidR="00C34131" w:rsidRPr="00DC1072">
        <w:rPr>
          <w:b/>
          <w:bCs/>
        </w:rPr>
        <w:t>AUDITORÍA INTERNA</w:t>
      </w:r>
    </w:p>
    <w:p w14:paraId="5BC9DC9D" w14:textId="4EA566CD" w:rsidR="00DC1072" w:rsidRDefault="00EF1375" w:rsidP="00DC1072">
      <w:pPr>
        <w:jc w:val="center"/>
        <w:rPr>
          <w:b/>
          <w:bCs/>
        </w:rPr>
      </w:pPr>
      <w:r w:rsidRPr="00DC1072">
        <w:rPr>
          <w:b/>
          <w:bCs/>
        </w:rPr>
        <w:t>INFORME</w:t>
      </w:r>
      <w:r w:rsidRPr="00DC1072">
        <w:rPr>
          <w:b/>
          <w:bCs/>
          <w:spacing w:val="-10"/>
        </w:rPr>
        <w:t xml:space="preserve"> </w:t>
      </w:r>
      <w:r w:rsidRPr="00DC1072">
        <w:rPr>
          <w:b/>
          <w:bCs/>
        </w:rPr>
        <w:t>O-DIDAI/SUB-</w:t>
      </w:r>
      <w:r w:rsidR="00C34131" w:rsidRPr="00DC1072">
        <w:rPr>
          <w:b/>
          <w:bCs/>
        </w:rPr>
        <w:t>183</w:t>
      </w:r>
      <w:r w:rsidRPr="00DC1072">
        <w:rPr>
          <w:b/>
          <w:bCs/>
        </w:rPr>
        <w:t>-</w:t>
      </w:r>
      <w:r w:rsidR="00BE6162" w:rsidRPr="00DC1072">
        <w:rPr>
          <w:b/>
          <w:bCs/>
        </w:rPr>
        <w:t>2</w:t>
      </w:r>
      <w:r w:rsidRPr="00DC1072">
        <w:rPr>
          <w:b/>
          <w:bCs/>
        </w:rPr>
        <w:t>022</w:t>
      </w:r>
      <w:r w:rsidR="00151BDD" w:rsidRPr="00DC1072">
        <w:rPr>
          <w:b/>
          <w:bCs/>
        </w:rPr>
        <w:t>-C</w:t>
      </w:r>
    </w:p>
    <w:p w14:paraId="6E5CFF62" w14:textId="0137FBF7" w:rsidR="001C415B" w:rsidRPr="00DC1072" w:rsidRDefault="00EF1375" w:rsidP="00DC1072">
      <w:pPr>
        <w:jc w:val="center"/>
        <w:rPr>
          <w:b/>
          <w:bCs/>
        </w:rPr>
      </w:pPr>
      <w:r w:rsidRPr="00DC1072">
        <w:rPr>
          <w:b/>
          <w:bCs/>
        </w:rPr>
        <w:t>SIAD</w:t>
      </w:r>
      <w:r w:rsidRPr="00DC1072">
        <w:rPr>
          <w:b/>
          <w:bCs/>
          <w:spacing w:val="-1"/>
        </w:rPr>
        <w:t xml:space="preserve"> </w:t>
      </w:r>
      <w:r w:rsidRPr="00DC1072">
        <w:rPr>
          <w:b/>
          <w:bCs/>
        </w:rPr>
        <w:t>590362</w:t>
      </w:r>
    </w:p>
    <w:p w14:paraId="00BE579A" w14:textId="77777777" w:rsidR="001C415B" w:rsidRDefault="001C415B">
      <w:pPr>
        <w:pStyle w:val="Textoindependiente"/>
        <w:rPr>
          <w:b/>
          <w:sz w:val="24"/>
        </w:rPr>
      </w:pPr>
    </w:p>
    <w:p w14:paraId="2133724F" w14:textId="77777777" w:rsidR="001C415B" w:rsidRDefault="001C415B">
      <w:pPr>
        <w:pStyle w:val="Textoindependiente"/>
        <w:rPr>
          <w:b/>
          <w:sz w:val="24"/>
        </w:rPr>
      </w:pPr>
    </w:p>
    <w:p w14:paraId="4DB4FF7D" w14:textId="77777777" w:rsidR="001C415B" w:rsidRDefault="001C415B">
      <w:pPr>
        <w:pStyle w:val="Textoindependiente"/>
        <w:rPr>
          <w:b/>
          <w:sz w:val="24"/>
        </w:rPr>
      </w:pPr>
    </w:p>
    <w:p w14:paraId="33BA4BFE" w14:textId="77777777" w:rsidR="001C415B" w:rsidRDefault="001C415B">
      <w:pPr>
        <w:pStyle w:val="Textoindependiente"/>
        <w:rPr>
          <w:b/>
          <w:sz w:val="24"/>
        </w:rPr>
      </w:pPr>
    </w:p>
    <w:p w14:paraId="0D022EE3" w14:textId="77777777" w:rsidR="001C415B" w:rsidRDefault="001C415B">
      <w:pPr>
        <w:pStyle w:val="Textoindependiente"/>
        <w:rPr>
          <w:b/>
          <w:sz w:val="24"/>
        </w:rPr>
      </w:pPr>
    </w:p>
    <w:p w14:paraId="27CD6540" w14:textId="77777777" w:rsidR="001C415B" w:rsidRDefault="001C415B">
      <w:pPr>
        <w:pStyle w:val="Textoindependiente"/>
        <w:rPr>
          <w:b/>
          <w:sz w:val="24"/>
        </w:rPr>
      </w:pPr>
    </w:p>
    <w:p w14:paraId="0DB2173A" w14:textId="77777777" w:rsidR="001C415B" w:rsidRDefault="001C415B">
      <w:pPr>
        <w:pStyle w:val="Textoindependiente"/>
        <w:rPr>
          <w:b/>
          <w:sz w:val="24"/>
        </w:rPr>
      </w:pPr>
    </w:p>
    <w:p w14:paraId="0431D0C9" w14:textId="77777777" w:rsidR="001C415B" w:rsidRDefault="001C415B">
      <w:pPr>
        <w:pStyle w:val="Textoindependiente"/>
        <w:rPr>
          <w:b/>
          <w:sz w:val="24"/>
        </w:rPr>
      </w:pPr>
    </w:p>
    <w:p w14:paraId="062351CA" w14:textId="77777777" w:rsidR="001C415B" w:rsidRDefault="001C415B">
      <w:pPr>
        <w:pStyle w:val="Textoindependiente"/>
        <w:rPr>
          <w:b/>
          <w:sz w:val="24"/>
        </w:rPr>
      </w:pPr>
    </w:p>
    <w:p w14:paraId="140570A7" w14:textId="77777777" w:rsidR="001C415B" w:rsidRDefault="001C415B">
      <w:pPr>
        <w:pStyle w:val="Textoindependiente"/>
        <w:rPr>
          <w:b/>
          <w:sz w:val="24"/>
        </w:rPr>
      </w:pPr>
    </w:p>
    <w:p w14:paraId="2FBF67F9" w14:textId="77777777" w:rsidR="001C415B" w:rsidRDefault="001C415B">
      <w:pPr>
        <w:pStyle w:val="Textoindependiente"/>
        <w:rPr>
          <w:b/>
          <w:sz w:val="24"/>
        </w:rPr>
      </w:pPr>
    </w:p>
    <w:p w14:paraId="5D0482DD" w14:textId="77777777" w:rsidR="001C415B" w:rsidRDefault="001C415B">
      <w:pPr>
        <w:pStyle w:val="Textoindependiente"/>
        <w:rPr>
          <w:b/>
          <w:sz w:val="24"/>
        </w:rPr>
      </w:pPr>
    </w:p>
    <w:p w14:paraId="111D3619" w14:textId="77777777" w:rsidR="001C415B" w:rsidRDefault="001C415B">
      <w:pPr>
        <w:pStyle w:val="Textoindependiente"/>
        <w:rPr>
          <w:b/>
          <w:sz w:val="24"/>
        </w:rPr>
      </w:pPr>
    </w:p>
    <w:p w14:paraId="28B12072" w14:textId="77777777" w:rsidR="001C415B" w:rsidRDefault="001C415B">
      <w:pPr>
        <w:pStyle w:val="Textoindependiente"/>
        <w:rPr>
          <w:b/>
          <w:sz w:val="24"/>
        </w:rPr>
      </w:pPr>
    </w:p>
    <w:p w14:paraId="2E367435" w14:textId="77777777" w:rsidR="001C415B" w:rsidRDefault="001C415B">
      <w:pPr>
        <w:pStyle w:val="Textoindependiente"/>
        <w:rPr>
          <w:b/>
          <w:sz w:val="24"/>
        </w:rPr>
      </w:pPr>
    </w:p>
    <w:p w14:paraId="7A14D0F8" w14:textId="40DA2B3F" w:rsidR="001C415B" w:rsidRDefault="00EF1375">
      <w:pPr>
        <w:spacing w:before="161" w:line="259" w:lineRule="auto"/>
        <w:ind w:left="178" w:right="658" w:firstLine="4"/>
        <w:jc w:val="center"/>
        <w:rPr>
          <w:b/>
        </w:rPr>
      </w:pPr>
      <w:r>
        <w:rPr>
          <w:b/>
        </w:rPr>
        <w:t xml:space="preserve">Consejo o consultoría de </w:t>
      </w:r>
      <w:r w:rsidR="00270EA0">
        <w:rPr>
          <w:b/>
        </w:rPr>
        <w:t>segundo</w:t>
      </w:r>
      <w:r>
        <w:rPr>
          <w:b/>
        </w:rPr>
        <w:t xml:space="preserve"> seguimiento a las recomendaciones emitidas por la Contraloría General de Cuentas al informe de Auditoría de Cumplimiento con Seguridad Limitada de verificación a entidades, por el período del 01 de enero al 31 de diciembre de 2020, practicadas en la Dirección </w:t>
      </w:r>
      <w:r w:rsidR="00BB2B5B">
        <w:rPr>
          <w:b/>
        </w:rPr>
        <w:t>Departamental de Educ</w:t>
      </w:r>
      <w:r w:rsidR="00F27480">
        <w:rPr>
          <w:b/>
        </w:rPr>
        <w:t>a</w:t>
      </w:r>
      <w:r w:rsidR="00BB2B5B">
        <w:rPr>
          <w:b/>
        </w:rPr>
        <w:t xml:space="preserve">ción Guatemala Occidente </w:t>
      </w:r>
    </w:p>
    <w:p w14:paraId="0BA1B162" w14:textId="77777777" w:rsidR="001C415B" w:rsidRDefault="001C415B">
      <w:pPr>
        <w:pStyle w:val="Textoindependiente"/>
        <w:rPr>
          <w:b/>
          <w:sz w:val="24"/>
        </w:rPr>
      </w:pPr>
    </w:p>
    <w:p w14:paraId="551EB6AC" w14:textId="77777777" w:rsidR="001C415B" w:rsidRDefault="001C415B">
      <w:pPr>
        <w:pStyle w:val="Textoindependiente"/>
        <w:rPr>
          <w:b/>
          <w:sz w:val="24"/>
        </w:rPr>
      </w:pPr>
    </w:p>
    <w:p w14:paraId="1652B58F" w14:textId="77777777" w:rsidR="001C415B" w:rsidRDefault="001C415B">
      <w:pPr>
        <w:pStyle w:val="Textoindependiente"/>
        <w:rPr>
          <w:b/>
          <w:sz w:val="24"/>
        </w:rPr>
      </w:pPr>
    </w:p>
    <w:p w14:paraId="7E0BF6F4" w14:textId="77777777" w:rsidR="001C415B" w:rsidRDefault="001C415B">
      <w:pPr>
        <w:pStyle w:val="Textoindependiente"/>
        <w:rPr>
          <w:b/>
          <w:sz w:val="24"/>
        </w:rPr>
      </w:pPr>
    </w:p>
    <w:p w14:paraId="2C0DDDD6" w14:textId="77777777" w:rsidR="001C415B" w:rsidRDefault="001C415B">
      <w:pPr>
        <w:pStyle w:val="Textoindependiente"/>
        <w:rPr>
          <w:b/>
          <w:sz w:val="24"/>
        </w:rPr>
      </w:pPr>
    </w:p>
    <w:p w14:paraId="2B042380" w14:textId="77777777" w:rsidR="001C415B" w:rsidRDefault="001C415B">
      <w:pPr>
        <w:pStyle w:val="Textoindependiente"/>
        <w:rPr>
          <w:b/>
          <w:sz w:val="24"/>
        </w:rPr>
      </w:pPr>
    </w:p>
    <w:p w14:paraId="58D2A749" w14:textId="77777777" w:rsidR="001C415B" w:rsidRDefault="001C415B">
      <w:pPr>
        <w:pStyle w:val="Textoindependiente"/>
        <w:rPr>
          <w:b/>
          <w:sz w:val="24"/>
        </w:rPr>
      </w:pPr>
    </w:p>
    <w:p w14:paraId="246887CB" w14:textId="77777777" w:rsidR="001C415B" w:rsidRDefault="001C415B">
      <w:pPr>
        <w:pStyle w:val="Textoindependiente"/>
        <w:rPr>
          <w:b/>
          <w:sz w:val="24"/>
        </w:rPr>
      </w:pPr>
    </w:p>
    <w:p w14:paraId="592E3C47" w14:textId="77777777" w:rsidR="001C415B" w:rsidRDefault="001C415B">
      <w:pPr>
        <w:pStyle w:val="Textoindependiente"/>
        <w:rPr>
          <w:b/>
          <w:sz w:val="24"/>
        </w:rPr>
      </w:pPr>
    </w:p>
    <w:p w14:paraId="5DCB5F36" w14:textId="77777777" w:rsidR="001C415B" w:rsidRDefault="001C415B">
      <w:pPr>
        <w:pStyle w:val="Textoindependiente"/>
        <w:rPr>
          <w:b/>
          <w:sz w:val="24"/>
        </w:rPr>
      </w:pPr>
    </w:p>
    <w:p w14:paraId="5E107847" w14:textId="77777777" w:rsidR="001C415B" w:rsidRDefault="001C415B">
      <w:pPr>
        <w:pStyle w:val="Textoindependiente"/>
        <w:rPr>
          <w:b/>
          <w:sz w:val="24"/>
        </w:rPr>
      </w:pPr>
    </w:p>
    <w:p w14:paraId="38E31795" w14:textId="77777777" w:rsidR="001C415B" w:rsidRDefault="001C415B">
      <w:pPr>
        <w:pStyle w:val="Textoindependiente"/>
        <w:rPr>
          <w:b/>
          <w:sz w:val="24"/>
        </w:rPr>
      </w:pPr>
    </w:p>
    <w:p w14:paraId="7B0C7628" w14:textId="77777777" w:rsidR="001C415B" w:rsidRDefault="001C415B">
      <w:pPr>
        <w:pStyle w:val="Textoindependiente"/>
        <w:rPr>
          <w:b/>
          <w:sz w:val="24"/>
        </w:rPr>
      </w:pPr>
    </w:p>
    <w:p w14:paraId="281DE43A" w14:textId="77777777" w:rsidR="001C415B" w:rsidRDefault="001C415B">
      <w:pPr>
        <w:pStyle w:val="Textoindependiente"/>
        <w:rPr>
          <w:b/>
          <w:sz w:val="24"/>
        </w:rPr>
      </w:pPr>
    </w:p>
    <w:p w14:paraId="1DC95D1D" w14:textId="77777777" w:rsidR="001C415B" w:rsidRDefault="001C415B">
      <w:pPr>
        <w:pStyle w:val="Textoindependiente"/>
        <w:rPr>
          <w:b/>
          <w:sz w:val="24"/>
        </w:rPr>
      </w:pPr>
    </w:p>
    <w:p w14:paraId="5105E56B" w14:textId="77777777" w:rsidR="001C415B" w:rsidRDefault="001C415B">
      <w:pPr>
        <w:pStyle w:val="Textoindependiente"/>
        <w:rPr>
          <w:b/>
          <w:sz w:val="24"/>
        </w:rPr>
      </w:pPr>
    </w:p>
    <w:p w14:paraId="6A3F2970" w14:textId="77777777" w:rsidR="001C415B" w:rsidRDefault="001C415B">
      <w:pPr>
        <w:pStyle w:val="Textoindependiente"/>
        <w:rPr>
          <w:b/>
          <w:sz w:val="24"/>
        </w:rPr>
      </w:pPr>
    </w:p>
    <w:p w14:paraId="1425994A" w14:textId="77777777" w:rsidR="001C415B" w:rsidRDefault="001C415B">
      <w:pPr>
        <w:pStyle w:val="Textoindependiente"/>
        <w:rPr>
          <w:b/>
          <w:sz w:val="24"/>
        </w:rPr>
      </w:pPr>
    </w:p>
    <w:p w14:paraId="01765912" w14:textId="77777777" w:rsidR="001C415B" w:rsidRDefault="00EF1375" w:rsidP="00270EA0">
      <w:pPr>
        <w:spacing w:before="186"/>
        <w:ind w:right="3558"/>
        <w:jc w:val="right"/>
        <w:rPr>
          <w:b/>
        </w:rPr>
      </w:pPr>
      <w:r>
        <w:rPr>
          <w:b/>
        </w:rPr>
        <w:t xml:space="preserve">GUATEMALA, </w:t>
      </w:r>
      <w:r w:rsidR="00C34131">
        <w:rPr>
          <w:b/>
        </w:rPr>
        <w:t>OCTUBRE</w:t>
      </w:r>
      <w:r>
        <w:rPr>
          <w:b/>
        </w:rPr>
        <w:t xml:space="preserve"> DE </w:t>
      </w:r>
      <w:r w:rsidR="00270EA0">
        <w:rPr>
          <w:b/>
        </w:rPr>
        <w:t>2</w:t>
      </w:r>
      <w:r>
        <w:rPr>
          <w:b/>
        </w:rPr>
        <w:t>022</w:t>
      </w:r>
    </w:p>
    <w:p w14:paraId="3443A8F5" w14:textId="77777777" w:rsidR="001C415B" w:rsidRDefault="001C415B">
      <w:pPr>
        <w:jc w:val="center"/>
        <w:sectPr w:rsidR="001C415B">
          <w:type w:val="continuous"/>
          <w:pgSz w:w="12240" w:h="15840"/>
          <w:pgMar w:top="1340" w:right="840" w:bottom="280" w:left="1600" w:header="720" w:footer="720" w:gutter="0"/>
          <w:cols w:space="720"/>
        </w:sectPr>
      </w:pPr>
    </w:p>
    <w:p w14:paraId="22B5994C" w14:textId="77777777" w:rsidR="001C415B" w:rsidRDefault="001C415B">
      <w:pPr>
        <w:pStyle w:val="Textoindependiente"/>
        <w:spacing w:before="11"/>
        <w:rPr>
          <w:b/>
          <w:sz w:val="21"/>
        </w:rPr>
      </w:pPr>
    </w:p>
    <w:p w14:paraId="2BC6B2DE" w14:textId="77777777" w:rsidR="001C415B" w:rsidRDefault="00EF1375">
      <w:pPr>
        <w:spacing w:before="93"/>
        <w:ind w:left="3084" w:right="3558"/>
        <w:jc w:val="center"/>
        <w:rPr>
          <w:b/>
        </w:rPr>
      </w:pPr>
      <w:r>
        <w:rPr>
          <w:b/>
        </w:rPr>
        <w:t>ÍNDICE</w:t>
      </w:r>
    </w:p>
    <w:p w14:paraId="00C8BDF7" w14:textId="77777777" w:rsidR="001C415B" w:rsidRDefault="001C415B">
      <w:pPr>
        <w:pStyle w:val="Textoindependiente"/>
        <w:rPr>
          <w:b/>
          <w:sz w:val="24"/>
        </w:rPr>
      </w:pPr>
    </w:p>
    <w:p w14:paraId="302C5741" w14:textId="77777777" w:rsidR="001C415B" w:rsidRDefault="001C415B">
      <w:pPr>
        <w:pStyle w:val="Textoindependiente"/>
        <w:rPr>
          <w:b/>
          <w:sz w:val="24"/>
        </w:rPr>
      </w:pPr>
    </w:p>
    <w:p w14:paraId="301C2262" w14:textId="77777777" w:rsidR="001C415B" w:rsidRDefault="001C415B">
      <w:pPr>
        <w:pStyle w:val="Textoindependiente"/>
        <w:rPr>
          <w:b/>
          <w:sz w:val="24"/>
        </w:rPr>
      </w:pPr>
    </w:p>
    <w:p w14:paraId="425FD50E" w14:textId="77777777" w:rsidR="001C415B" w:rsidRDefault="001C415B">
      <w:pPr>
        <w:pStyle w:val="Textoindependiente"/>
        <w:spacing w:before="1"/>
        <w:rPr>
          <w:b/>
          <w:sz w:val="19"/>
        </w:rPr>
      </w:pPr>
    </w:p>
    <w:sdt>
      <w:sdtPr>
        <w:id w:val="274680165"/>
        <w:docPartObj>
          <w:docPartGallery w:val="Table of Contents"/>
          <w:docPartUnique/>
        </w:docPartObj>
      </w:sdtPr>
      <w:sdtEndPr/>
      <w:sdtContent>
        <w:p w14:paraId="717D508D" w14:textId="77777777" w:rsidR="001C415B" w:rsidRDefault="001964AB">
          <w:pPr>
            <w:pStyle w:val="TDC1"/>
            <w:tabs>
              <w:tab w:val="right" w:pos="8014"/>
            </w:tabs>
            <w:spacing w:before="1"/>
          </w:pPr>
          <w:hyperlink w:anchor="_TOC_250003" w:history="1">
            <w:r w:rsidR="00EF1375">
              <w:t>INTRODUCCIÓN</w:t>
            </w:r>
            <w:r w:rsidR="00EF1375">
              <w:tab/>
              <w:t>1</w:t>
            </w:r>
          </w:hyperlink>
        </w:p>
        <w:p w14:paraId="6F882296" w14:textId="77777777" w:rsidR="001C415B" w:rsidRDefault="00EF1375">
          <w:pPr>
            <w:pStyle w:val="TDC1"/>
            <w:tabs>
              <w:tab w:val="right" w:pos="8014"/>
            </w:tabs>
            <w:spacing w:before="611"/>
          </w:pPr>
          <w:r>
            <w:t>OBJETIVOS</w:t>
          </w:r>
          <w:r>
            <w:tab/>
            <w:t>1</w:t>
          </w:r>
        </w:p>
        <w:p w14:paraId="54A3CDF3" w14:textId="77777777" w:rsidR="001C415B" w:rsidRDefault="001964AB">
          <w:pPr>
            <w:pStyle w:val="TDC1"/>
            <w:tabs>
              <w:tab w:val="right" w:pos="8014"/>
            </w:tabs>
            <w:spacing w:before="613"/>
          </w:pPr>
          <w:hyperlink w:anchor="_TOC_250002" w:history="1">
            <w:r w:rsidR="00EF1375">
              <w:t>ALCANCE DE</w:t>
            </w:r>
            <w:r w:rsidR="00EF1375">
              <w:rPr>
                <w:spacing w:val="-1"/>
              </w:rPr>
              <w:t xml:space="preserve"> </w:t>
            </w:r>
            <w:r w:rsidR="00EF1375">
              <w:t>LA</w:t>
            </w:r>
            <w:r w:rsidR="00EF1375">
              <w:rPr>
                <w:spacing w:val="-3"/>
              </w:rPr>
              <w:t xml:space="preserve"> </w:t>
            </w:r>
            <w:r w:rsidR="00EF1375">
              <w:t>ACTIVIDAD</w:t>
            </w:r>
            <w:r w:rsidR="00EF1375">
              <w:tab/>
              <w:t>1</w:t>
            </w:r>
          </w:hyperlink>
        </w:p>
        <w:p w14:paraId="2B20CE0D" w14:textId="77777777" w:rsidR="001C415B" w:rsidRDefault="001964AB">
          <w:pPr>
            <w:pStyle w:val="TDC1"/>
            <w:tabs>
              <w:tab w:val="right" w:pos="8014"/>
            </w:tabs>
          </w:pPr>
          <w:hyperlink w:anchor="_TOC_250001" w:history="1">
            <w:r w:rsidR="00EF1375">
              <w:t>RESULTADO DE</w:t>
            </w:r>
            <w:r w:rsidR="00EF1375">
              <w:rPr>
                <w:spacing w:val="1"/>
              </w:rPr>
              <w:t xml:space="preserve"> </w:t>
            </w:r>
            <w:r w:rsidR="00EF1375">
              <w:t>LA</w:t>
            </w:r>
            <w:r w:rsidR="00EF1375">
              <w:rPr>
                <w:spacing w:val="-3"/>
              </w:rPr>
              <w:t xml:space="preserve"> </w:t>
            </w:r>
            <w:r w:rsidR="00EF1375">
              <w:t>ACTIVIDAD</w:t>
            </w:r>
            <w:r w:rsidR="00EF1375">
              <w:tab/>
              <w:t>1</w:t>
            </w:r>
          </w:hyperlink>
        </w:p>
        <w:p w14:paraId="248D9C58" w14:textId="77777777" w:rsidR="001C415B" w:rsidRDefault="001964AB">
          <w:pPr>
            <w:pStyle w:val="TDC1"/>
          </w:pPr>
          <w:hyperlink w:anchor="_TOC_250000" w:history="1">
            <w:r w:rsidR="00EF1375">
              <w:t>ANEXOS</w:t>
            </w:r>
          </w:hyperlink>
        </w:p>
        <w:p w14:paraId="67B3AAB7" w14:textId="77777777" w:rsidR="001C415B" w:rsidRDefault="00EF1375">
          <w:pPr>
            <w:pStyle w:val="TDC1"/>
            <w:tabs>
              <w:tab w:val="right" w:pos="8014"/>
            </w:tabs>
            <w:spacing w:before="179"/>
          </w:pPr>
          <w:r>
            <w:t>FORMULARIOS</w:t>
          </w:r>
          <w:r>
            <w:rPr>
              <w:spacing w:val="-1"/>
            </w:rPr>
            <w:t xml:space="preserve"> </w:t>
          </w:r>
          <w:r>
            <w:t>SR-1</w:t>
          </w:r>
          <w:r>
            <w:tab/>
            <w:t>4</w:t>
          </w:r>
        </w:p>
      </w:sdtContent>
    </w:sdt>
    <w:p w14:paraId="72A92B02" w14:textId="77777777" w:rsidR="001C415B" w:rsidRDefault="001C415B">
      <w:pPr>
        <w:sectPr w:rsidR="001C415B">
          <w:pgSz w:w="12240" w:h="15840"/>
          <w:pgMar w:top="1500" w:right="840" w:bottom="280" w:left="1600" w:header="720" w:footer="720" w:gutter="0"/>
          <w:cols w:space="720"/>
        </w:sectPr>
      </w:pPr>
    </w:p>
    <w:p w14:paraId="5EE3E795" w14:textId="327CEE7F" w:rsidR="001C415B" w:rsidRDefault="00EF1375">
      <w:pPr>
        <w:pStyle w:val="Ttulo1"/>
        <w:spacing w:before="83"/>
      </w:pPr>
      <w:bookmarkStart w:id="0" w:name="_TOC_250003"/>
      <w:bookmarkEnd w:id="0"/>
      <w:r>
        <w:lastRenderedPageBreak/>
        <w:t>INTRODUCCIÓN</w:t>
      </w:r>
    </w:p>
    <w:p w14:paraId="7DD63D4C" w14:textId="77777777" w:rsidR="00407B1F" w:rsidRDefault="00407B1F">
      <w:pPr>
        <w:pStyle w:val="Ttulo1"/>
        <w:spacing w:before="83"/>
      </w:pPr>
    </w:p>
    <w:p w14:paraId="683822B5" w14:textId="1F5EBBBC" w:rsidR="001C415B" w:rsidRDefault="00EF1375">
      <w:pPr>
        <w:pStyle w:val="Textoindependiente"/>
        <w:spacing w:line="259" w:lineRule="auto"/>
        <w:ind w:left="102" w:right="571"/>
        <w:jc w:val="both"/>
      </w:pPr>
      <w:r>
        <w:t>De conformidad con el nombramiento O-DIDAI/SUB/-</w:t>
      </w:r>
      <w:r w:rsidR="00AE095F">
        <w:t>183</w:t>
      </w:r>
      <w:r>
        <w:t xml:space="preserve">-2022 de fecha </w:t>
      </w:r>
      <w:r w:rsidR="00AE095F">
        <w:t>30</w:t>
      </w:r>
      <w:r>
        <w:t xml:space="preserve"> de </w:t>
      </w:r>
      <w:r w:rsidR="008D0FFA">
        <w:t>septiembre de</w:t>
      </w:r>
      <w:r>
        <w:t xml:space="preserve"> 2022, fui</w:t>
      </w:r>
      <w:r>
        <w:rPr>
          <w:spacing w:val="-15"/>
        </w:rPr>
        <w:t xml:space="preserve"> </w:t>
      </w:r>
      <w:r>
        <w:t>nombrad</w:t>
      </w:r>
      <w:r w:rsidR="00EB7D38">
        <w:t>a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realizar</w:t>
      </w:r>
      <w:r>
        <w:rPr>
          <w:spacing w:val="-13"/>
        </w:rPr>
        <w:t xml:space="preserve"> </w:t>
      </w:r>
      <w:r>
        <w:t>consejo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consultoría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 w:rsidR="00AE095F">
        <w:rPr>
          <w:spacing w:val="-14"/>
        </w:rPr>
        <w:t>segundo</w:t>
      </w:r>
      <w:r>
        <w:rPr>
          <w:spacing w:val="-15"/>
        </w:rPr>
        <w:t xml:space="preserve"> </w:t>
      </w:r>
      <w:r>
        <w:t>seguimiento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recomendaciones emitidas por la Contraloría General de Cuentas al informe de Auditoría de Cumplimiento con Seguridad</w:t>
      </w:r>
      <w:r>
        <w:rPr>
          <w:spacing w:val="-8"/>
        </w:rPr>
        <w:t xml:space="preserve"> </w:t>
      </w:r>
      <w:r>
        <w:t>Limitada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verificación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entidades,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comprendido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01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enero</w:t>
      </w:r>
      <w:r>
        <w:rPr>
          <w:spacing w:val="-7"/>
        </w:rPr>
        <w:t xml:space="preserve"> </w:t>
      </w:r>
      <w:r>
        <w:t>al 31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diciembre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2020,</w:t>
      </w:r>
      <w:r>
        <w:rPr>
          <w:spacing w:val="-9"/>
        </w:rPr>
        <w:t xml:space="preserve"> </w:t>
      </w:r>
      <w:r>
        <w:t>practicadas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Dirección</w:t>
      </w:r>
      <w:r>
        <w:rPr>
          <w:spacing w:val="-10"/>
        </w:rPr>
        <w:t xml:space="preserve"> </w:t>
      </w:r>
      <w:r w:rsidR="002E7DE8">
        <w:rPr>
          <w:spacing w:val="-10"/>
        </w:rPr>
        <w:t>Departamental de Educación Guatemala Occidente.</w:t>
      </w:r>
    </w:p>
    <w:p w14:paraId="4C9862F4" w14:textId="77777777" w:rsidR="00D10247" w:rsidRDefault="00D10247" w:rsidP="00357065">
      <w:pPr>
        <w:pStyle w:val="Sinespaciado"/>
        <w:rPr>
          <w:b/>
        </w:rPr>
      </w:pPr>
    </w:p>
    <w:p w14:paraId="0D190562" w14:textId="1EFA9189" w:rsidR="001C415B" w:rsidRDefault="00EF1375" w:rsidP="00D10247">
      <w:pPr>
        <w:pStyle w:val="Sinespaciado"/>
        <w:ind w:firstLine="102"/>
      </w:pPr>
      <w:r w:rsidRPr="00C160F9">
        <w:rPr>
          <w:b/>
        </w:rPr>
        <w:t>OBJETIVOS GENERAL</w:t>
      </w:r>
      <w:r w:rsidRPr="00357065">
        <w:t>:</w:t>
      </w:r>
    </w:p>
    <w:p w14:paraId="0DADF13D" w14:textId="77777777" w:rsidR="00407B1F" w:rsidRPr="00357065" w:rsidRDefault="00407B1F" w:rsidP="00D10247">
      <w:pPr>
        <w:pStyle w:val="Sinespaciado"/>
        <w:ind w:firstLine="102"/>
      </w:pPr>
    </w:p>
    <w:p w14:paraId="13F032CE" w14:textId="77777777" w:rsidR="001C415B" w:rsidRDefault="00EF1375" w:rsidP="00D10247">
      <w:pPr>
        <w:pStyle w:val="Sinespaciado"/>
        <w:ind w:left="102"/>
      </w:pPr>
      <w:r w:rsidRPr="00357065">
        <w:t xml:space="preserve">Realizar </w:t>
      </w:r>
      <w:r w:rsidR="00C160F9">
        <w:t xml:space="preserve">segundo </w:t>
      </w:r>
      <w:r w:rsidRPr="00357065">
        <w:t>seguimiento a las recomendaciones emitidas por la Contraloría General de Cuentas</w:t>
      </w:r>
      <w:r>
        <w:t>.</w:t>
      </w:r>
    </w:p>
    <w:p w14:paraId="00D9D724" w14:textId="77777777" w:rsidR="001C415B" w:rsidRDefault="001C415B">
      <w:pPr>
        <w:pStyle w:val="Textoindependiente"/>
        <w:spacing w:before="5"/>
        <w:rPr>
          <w:sz w:val="21"/>
        </w:rPr>
      </w:pPr>
    </w:p>
    <w:p w14:paraId="401F2C70" w14:textId="650C7B0A" w:rsidR="001C415B" w:rsidRDefault="00EF1375" w:rsidP="00D10247">
      <w:pPr>
        <w:pStyle w:val="Sinespaciado"/>
        <w:ind w:firstLine="102"/>
        <w:rPr>
          <w:b/>
        </w:rPr>
      </w:pPr>
      <w:r w:rsidRPr="00C160F9">
        <w:rPr>
          <w:b/>
        </w:rPr>
        <w:t>ESPECÍFICO:</w:t>
      </w:r>
    </w:p>
    <w:p w14:paraId="2AD90C38" w14:textId="77777777" w:rsidR="00407B1F" w:rsidRPr="00C160F9" w:rsidRDefault="00407B1F" w:rsidP="00D10247">
      <w:pPr>
        <w:pStyle w:val="Sinespaciado"/>
        <w:ind w:firstLine="102"/>
        <w:rPr>
          <w:b/>
        </w:rPr>
      </w:pPr>
    </w:p>
    <w:p w14:paraId="06F88C8C" w14:textId="77777777" w:rsidR="001C415B" w:rsidRDefault="00EF1375" w:rsidP="00D10247">
      <w:pPr>
        <w:pStyle w:val="Sinespaciado"/>
        <w:ind w:firstLine="102"/>
      </w:pPr>
      <w:r w:rsidRPr="00C160F9">
        <w:t>Verificar si existen recomendaciones implementadas, en proceso o incumplidas.</w:t>
      </w:r>
    </w:p>
    <w:p w14:paraId="08349D39" w14:textId="77777777" w:rsidR="001C415B" w:rsidRDefault="001C415B">
      <w:pPr>
        <w:pStyle w:val="Textoindependiente"/>
        <w:spacing w:before="10"/>
        <w:rPr>
          <w:sz w:val="21"/>
        </w:rPr>
      </w:pPr>
    </w:p>
    <w:p w14:paraId="65803652" w14:textId="77777777" w:rsidR="001C415B" w:rsidRDefault="00EF1375">
      <w:pPr>
        <w:pStyle w:val="Ttulo1"/>
      </w:pPr>
      <w:bookmarkStart w:id="1" w:name="_TOC_250002"/>
      <w:bookmarkEnd w:id="1"/>
      <w:r>
        <w:t>ALCANCE DE LA ACTIVIDAD</w:t>
      </w:r>
    </w:p>
    <w:p w14:paraId="02B0E4D9" w14:textId="179AAB73" w:rsidR="001C415B" w:rsidRDefault="00EF1375">
      <w:pPr>
        <w:pStyle w:val="Textoindependiente"/>
        <w:spacing w:before="1" w:line="259" w:lineRule="auto"/>
        <w:ind w:left="102" w:right="573"/>
        <w:jc w:val="both"/>
      </w:pPr>
      <w:r>
        <w:t xml:space="preserve">Se realizó </w:t>
      </w:r>
      <w:r w:rsidR="00270EA0">
        <w:t>segundo</w:t>
      </w:r>
      <w:r>
        <w:t xml:space="preserve"> seguimiento a 2</w:t>
      </w:r>
      <w:r w:rsidR="002E7DE8">
        <w:t xml:space="preserve"> recomendaciones </w:t>
      </w:r>
      <w:r>
        <w:t>al informe de la Auditoría de</w:t>
      </w:r>
      <w:r>
        <w:rPr>
          <w:spacing w:val="-5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Limitada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enero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diciembre</w:t>
      </w:r>
      <w:r>
        <w:rPr>
          <w:spacing w:val="-7"/>
        </w:rPr>
        <w:t xml:space="preserve"> </w:t>
      </w:r>
      <w:r>
        <w:t xml:space="preserve">de 2020, practicadas en la Dirección </w:t>
      </w:r>
      <w:r w:rsidR="002E7DE8">
        <w:t xml:space="preserve">Departamental de </w:t>
      </w:r>
      <w:r>
        <w:t xml:space="preserve">Educación </w:t>
      </w:r>
      <w:r w:rsidR="002E7DE8">
        <w:t>Guatemala Occidente</w:t>
      </w:r>
      <w:r w:rsidR="008D0FFA">
        <w:t>.</w:t>
      </w:r>
      <w:r w:rsidR="002E7DE8">
        <w:t xml:space="preserve"> </w:t>
      </w:r>
    </w:p>
    <w:p w14:paraId="57481260" w14:textId="77777777" w:rsidR="001C415B" w:rsidRDefault="001C415B">
      <w:pPr>
        <w:pStyle w:val="Textoindependiente"/>
        <w:spacing w:before="5"/>
        <w:rPr>
          <w:sz w:val="35"/>
        </w:rPr>
      </w:pPr>
    </w:p>
    <w:p w14:paraId="02F5D9E7" w14:textId="2E25B83B" w:rsidR="001C415B" w:rsidRDefault="00EF1375">
      <w:pPr>
        <w:pStyle w:val="Ttulo1"/>
        <w:spacing w:before="1"/>
      </w:pPr>
      <w:bookmarkStart w:id="2" w:name="_TOC_250001"/>
      <w:bookmarkEnd w:id="2"/>
      <w:r>
        <w:t>RESULTADO DE LA ACTIVIDAD</w:t>
      </w:r>
    </w:p>
    <w:p w14:paraId="78198CDE" w14:textId="77777777" w:rsidR="00F15CBC" w:rsidRDefault="00F15CBC">
      <w:pPr>
        <w:pStyle w:val="Ttulo1"/>
        <w:spacing w:before="1"/>
      </w:pPr>
    </w:p>
    <w:p w14:paraId="2CB5220D" w14:textId="77777777" w:rsidR="00290058" w:rsidRPr="00290058" w:rsidRDefault="00290058" w:rsidP="000F5CBC">
      <w:pPr>
        <w:pStyle w:val="Ttulo1"/>
        <w:spacing w:before="1"/>
        <w:ind w:right="586"/>
        <w:jc w:val="both"/>
        <w:rPr>
          <w:b w:val="0"/>
        </w:rPr>
      </w:pPr>
      <w:r w:rsidRPr="00290058">
        <w:rPr>
          <w:b w:val="0"/>
          <w:lang w:eastAsia="es-GT"/>
        </w:rPr>
        <w:t xml:space="preserve">De conformidad con el formulario SR1 de seguimiento a recomendaciones y de la documentación presentada como evidencia por </w:t>
      </w:r>
      <w:r w:rsidRPr="00290058">
        <w:rPr>
          <w:b w:val="0"/>
        </w:rPr>
        <w:t xml:space="preserve">la Dirección </w:t>
      </w:r>
      <w:r>
        <w:rPr>
          <w:b w:val="0"/>
        </w:rPr>
        <w:t xml:space="preserve">Departamental de Educación Guatemala Occidente </w:t>
      </w:r>
      <w:r w:rsidRPr="00290058">
        <w:rPr>
          <w:b w:val="0"/>
        </w:rPr>
        <w:t>la implementación de las recomendaciones se describe a continuación:</w:t>
      </w:r>
    </w:p>
    <w:p w14:paraId="3BE809DE" w14:textId="77777777" w:rsidR="00290058" w:rsidRDefault="00290058">
      <w:pPr>
        <w:pStyle w:val="Textoindependiente"/>
        <w:spacing w:line="259" w:lineRule="auto"/>
        <w:ind w:left="102" w:right="572"/>
        <w:jc w:val="both"/>
      </w:pPr>
    </w:p>
    <w:p w14:paraId="4FCF5C85" w14:textId="073E0DE6" w:rsidR="001C415B" w:rsidRDefault="009458E0">
      <w:pPr>
        <w:pStyle w:val="Ttulo1"/>
      </w:pPr>
      <w:r>
        <w:t xml:space="preserve">RECOMENDACION EN PROCESO </w:t>
      </w:r>
    </w:p>
    <w:p w14:paraId="72A7DDBC" w14:textId="77777777" w:rsidR="00F15CBC" w:rsidRDefault="00F15CBC">
      <w:pPr>
        <w:pStyle w:val="Ttulo1"/>
      </w:pPr>
    </w:p>
    <w:p w14:paraId="1441B230" w14:textId="77777777" w:rsidR="008D0FFA" w:rsidRDefault="00EF1375" w:rsidP="00C321C1">
      <w:pPr>
        <w:spacing w:before="1" w:line="259" w:lineRule="auto"/>
        <w:ind w:left="102" w:right="571"/>
        <w:rPr>
          <w:b/>
        </w:rPr>
      </w:pPr>
      <w:r>
        <w:rPr>
          <w:b/>
        </w:rPr>
        <w:t>Hallazgos relacionados con el cumplimiento a leyes y regulaciones aplicables</w:t>
      </w:r>
    </w:p>
    <w:p w14:paraId="375D956F" w14:textId="77777777" w:rsidR="00AE78F5" w:rsidRDefault="00EF1375" w:rsidP="00C321C1">
      <w:pPr>
        <w:spacing w:before="1" w:line="259" w:lineRule="auto"/>
        <w:ind w:left="102" w:right="571"/>
        <w:rPr>
          <w:b/>
        </w:rPr>
      </w:pPr>
      <w:r>
        <w:rPr>
          <w:b/>
        </w:rPr>
        <w:t xml:space="preserve"> </w:t>
      </w:r>
    </w:p>
    <w:p w14:paraId="1C3A8D6E" w14:textId="77777777" w:rsidR="00AE78F5" w:rsidRDefault="00EF1375" w:rsidP="00C321C1">
      <w:pPr>
        <w:spacing w:before="1" w:line="259" w:lineRule="auto"/>
        <w:ind w:left="102" w:right="571"/>
        <w:rPr>
          <w:b/>
          <w:spacing w:val="-8"/>
        </w:rPr>
      </w:pPr>
      <w:r>
        <w:rPr>
          <w:b/>
          <w:spacing w:val="-3"/>
        </w:rPr>
        <w:t xml:space="preserve">Área </w:t>
      </w:r>
      <w:r>
        <w:rPr>
          <w:b/>
        </w:rPr>
        <w:t>de Cumplimiento.</w:t>
      </w:r>
      <w:r>
        <w:rPr>
          <w:b/>
          <w:spacing w:val="-8"/>
        </w:rPr>
        <w:t xml:space="preserve"> </w:t>
      </w:r>
    </w:p>
    <w:p w14:paraId="0D508117" w14:textId="77777777" w:rsidR="00AE78F5" w:rsidRDefault="00AE78F5">
      <w:pPr>
        <w:spacing w:before="1" w:line="259" w:lineRule="auto"/>
        <w:ind w:left="102" w:right="571"/>
        <w:jc w:val="both"/>
        <w:rPr>
          <w:b/>
        </w:rPr>
      </w:pPr>
    </w:p>
    <w:p w14:paraId="647517CF" w14:textId="63B69529" w:rsidR="00AE78F5" w:rsidRDefault="00EF1375">
      <w:pPr>
        <w:spacing w:before="1" w:line="259" w:lineRule="auto"/>
        <w:ind w:left="102" w:right="571"/>
        <w:jc w:val="both"/>
        <w:rPr>
          <w:b/>
        </w:rPr>
      </w:pPr>
      <w:r>
        <w:rPr>
          <w:b/>
        </w:rPr>
        <w:t>Hallazgo</w:t>
      </w:r>
      <w:r>
        <w:rPr>
          <w:b/>
          <w:spacing w:val="-5"/>
        </w:rPr>
        <w:t xml:space="preserve"> </w:t>
      </w:r>
      <w:r>
        <w:rPr>
          <w:b/>
        </w:rPr>
        <w:t>No.</w:t>
      </w:r>
      <w:r>
        <w:rPr>
          <w:b/>
          <w:spacing w:val="-8"/>
        </w:rPr>
        <w:t xml:space="preserve"> </w:t>
      </w:r>
      <w:r>
        <w:rPr>
          <w:b/>
        </w:rPr>
        <w:t>1</w:t>
      </w:r>
    </w:p>
    <w:p w14:paraId="6E853769" w14:textId="77777777" w:rsidR="00407B1F" w:rsidRDefault="00407B1F">
      <w:pPr>
        <w:spacing w:before="1" w:line="259" w:lineRule="auto"/>
        <w:ind w:left="102" w:right="571"/>
        <w:jc w:val="both"/>
        <w:rPr>
          <w:b/>
        </w:rPr>
      </w:pPr>
    </w:p>
    <w:p w14:paraId="7B1F52D6" w14:textId="07AB981B" w:rsidR="00AE78F5" w:rsidRDefault="00EF1375" w:rsidP="00C321C1">
      <w:pPr>
        <w:spacing w:before="1" w:line="259" w:lineRule="auto"/>
        <w:ind w:left="102" w:right="571"/>
        <w:jc w:val="both"/>
        <w:rPr>
          <w:b/>
        </w:rPr>
      </w:pPr>
      <w:r>
        <w:rPr>
          <w:b/>
        </w:rPr>
        <w:t>Incumplimiento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requerir</w:t>
      </w:r>
      <w:r>
        <w:rPr>
          <w:b/>
          <w:spacing w:val="-8"/>
        </w:rPr>
        <w:t xml:space="preserve"> </w:t>
      </w:r>
      <w:r>
        <w:rPr>
          <w:b/>
        </w:rPr>
        <w:t>por</w:t>
      </w:r>
      <w:r>
        <w:rPr>
          <w:b/>
          <w:spacing w:val="-7"/>
        </w:rPr>
        <w:t xml:space="preserve"> </w:t>
      </w:r>
      <w:r>
        <w:rPr>
          <w:b/>
        </w:rPr>
        <w:t>escrito</w:t>
      </w:r>
      <w:r>
        <w:rPr>
          <w:b/>
          <w:spacing w:val="-11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presentación</w:t>
      </w:r>
      <w:r>
        <w:rPr>
          <w:b/>
          <w:spacing w:val="-8"/>
        </w:rPr>
        <w:t xml:space="preserve"> </w:t>
      </w:r>
      <w:r>
        <w:rPr>
          <w:b/>
        </w:rPr>
        <w:t>de la declaración jurada patrimonial al momento de la toma de posesión.</w:t>
      </w:r>
    </w:p>
    <w:p w14:paraId="5CF6F915" w14:textId="77777777" w:rsidR="00407B1F" w:rsidRDefault="00407B1F" w:rsidP="00C321C1">
      <w:pPr>
        <w:spacing w:before="1" w:line="259" w:lineRule="auto"/>
        <w:ind w:left="102" w:right="571"/>
        <w:jc w:val="both"/>
        <w:rPr>
          <w:b/>
        </w:rPr>
      </w:pPr>
    </w:p>
    <w:p w14:paraId="7BB9D87F" w14:textId="6F3CF890" w:rsidR="006A0CCD" w:rsidRDefault="007E3C0F" w:rsidP="00407B1F">
      <w:pPr>
        <w:ind w:left="102" w:right="586"/>
        <w:jc w:val="both"/>
        <w:rPr>
          <w:bCs/>
        </w:rPr>
      </w:pPr>
      <w:r>
        <w:rPr>
          <w:bCs/>
        </w:rPr>
        <w:t>No obstante s</w:t>
      </w:r>
      <w:r w:rsidR="005B37F0">
        <w:rPr>
          <w:bCs/>
        </w:rPr>
        <w:t xml:space="preserve">e </w:t>
      </w:r>
      <w:r w:rsidR="008D0FFA">
        <w:rPr>
          <w:bCs/>
        </w:rPr>
        <w:t xml:space="preserve">dieron </w:t>
      </w:r>
      <w:r w:rsidR="006F6AFF" w:rsidRPr="006F6AFF">
        <w:rPr>
          <w:bCs/>
        </w:rPr>
        <w:t>instrucciones al personal administrativo y franja de supervisión para atender las recomendaciones de la Contraloría General de Cuentas, respecto</w:t>
      </w:r>
      <w:r w:rsidR="006F6AFF" w:rsidRPr="006F6AFF">
        <w:rPr>
          <w:lang w:eastAsia="es-GT"/>
        </w:rPr>
        <w:t xml:space="preserve"> a que los responsables hayan </w:t>
      </w:r>
      <w:r w:rsidR="007535FD">
        <w:rPr>
          <w:lang w:eastAsia="es-GT"/>
        </w:rPr>
        <w:t xml:space="preserve">solicitado </w:t>
      </w:r>
      <w:r w:rsidR="006F6AFF" w:rsidRPr="006F6AFF">
        <w:rPr>
          <w:lang w:eastAsia="es-GT"/>
        </w:rPr>
        <w:t>por escrito a las personas obligadas la presentación de la Declaración Jurada Patrimonial al momento de toma de posesión, ascens</w:t>
      </w:r>
      <w:r w:rsidR="005B37F0">
        <w:rPr>
          <w:lang w:eastAsia="es-GT"/>
        </w:rPr>
        <w:t xml:space="preserve">o y/o entrega del cargo público,  no </w:t>
      </w:r>
      <w:r w:rsidR="006F6AFF" w:rsidRPr="006F6AFF">
        <w:rPr>
          <w:bCs/>
        </w:rPr>
        <w:t>presenta</w:t>
      </w:r>
      <w:r w:rsidR="00720842">
        <w:rPr>
          <w:bCs/>
        </w:rPr>
        <w:t>ron</w:t>
      </w:r>
      <w:r w:rsidR="005B37F0">
        <w:rPr>
          <w:bCs/>
        </w:rPr>
        <w:t xml:space="preserve"> </w:t>
      </w:r>
      <w:r w:rsidR="006F6AFF" w:rsidRPr="006F6AFF">
        <w:rPr>
          <w:bCs/>
        </w:rPr>
        <w:t>pruebas pertinentes que evidencie que se giraron instrucciones a los responsables directos y que a su vez requirieron por escrito a los sujetos obligados, la presentación de la Declaración Jurada Patrimonial ante la Contraloría General de Cuenta</w:t>
      </w:r>
      <w:r w:rsidR="00F15CBC">
        <w:rPr>
          <w:bCs/>
        </w:rPr>
        <w:t>s</w:t>
      </w:r>
      <w:r w:rsidR="008D0FFA">
        <w:rPr>
          <w:bCs/>
        </w:rPr>
        <w:t>.</w:t>
      </w:r>
    </w:p>
    <w:p w14:paraId="111897B0" w14:textId="777FF9A6" w:rsidR="00C6355D" w:rsidRDefault="00C6355D" w:rsidP="00407B1F">
      <w:pPr>
        <w:ind w:left="102" w:right="586"/>
        <w:jc w:val="both"/>
        <w:rPr>
          <w:bCs/>
        </w:rPr>
      </w:pPr>
    </w:p>
    <w:p w14:paraId="039956C9" w14:textId="77777777" w:rsidR="00C6355D" w:rsidRDefault="00C6355D" w:rsidP="00407B1F">
      <w:pPr>
        <w:ind w:left="102" w:right="586"/>
        <w:jc w:val="both"/>
        <w:rPr>
          <w:bCs/>
        </w:rPr>
      </w:pPr>
    </w:p>
    <w:p w14:paraId="23B36A9D" w14:textId="77777777" w:rsidR="006A0CCD" w:rsidRDefault="006A0CCD" w:rsidP="00285946">
      <w:pPr>
        <w:pStyle w:val="Sinespaciado"/>
        <w:ind w:firstLine="102"/>
        <w:rPr>
          <w:b/>
        </w:rPr>
      </w:pPr>
    </w:p>
    <w:p w14:paraId="350DC0DC" w14:textId="7B2E5E76" w:rsidR="00285946" w:rsidRDefault="00EF1375" w:rsidP="00285946">
      <w:pPr>
        <w:pStyle w:val="Sinespaciado"/>
        <w:ind w:firstLine="102"/>
        <w:rPr>
          <w:b/>
          <w:spacing w:val="-6"/>
        </w:rPr>
      </w:pPr>
      <w:r w:rsidRPr="00285946">
        <w:rPr>
          <w:b/>
        </w:rPr>
        <w:lastRenderedPageBreak/>
        <w:t>Hallazgo</w:t>
      </w:r>
      <w:r w:rsidRPr="00285946">
        <w:rPr>
          <w:b/>
          <w:spacing w:val="-9"/>
        </w:rPr>
        <w:t xml:space="preserve"> </w:t>
      </w:r>
      <w:r w:rsidRPr="00285946">
        <w:rPr>
          <w:b/>
        </w:rPr>
        <w:t>No.</w:t>
      </w:r>
      <w:r w:rsidRPr="00285946">
        <w:rPr>
          <w:b/>
          <w:spacing w:val="-7"/>
        </w:rPr>
        <w:t xml:space="preserve"> </w:t>
      </w:r>
      <w:r w:rsidRPr="00285946">
        <w:rPr>
          <w:b/>
        </w:rPr>
        <w:t>2.</w:t>
      </w:r>
      <w:r w:rsidRPr="00285946">
        <w:rPr>
          <w:b/>
          <w:spacing w:val="-6"/>
        </w:rPr>
        <w:t xml:space="preserve"> </w:t>
      </w:r>
    </w:p>
    <w:p w14:paraId="3CEADA04" w14:textId="77777777" w:rsidR="00F15CBC" w:rsidRPr="00285946" w:rsidRDefault="00F15CBC" w:rsidP="00285946">
      <w:pPr>
        <w:pStyle w:val="Sinespaciado"/>
        <w:ind w:firstLine="102"/>
        <w:rPr>
          <w:b/>
          <w:spacing w:val="-6"/>
        </w:rPr>
      </w:pPr>
    </w:p>
    <w:p w14:paraId="6BAC77C2" w14:textId="2CF26371" w:rsidR="00285946" w:rsidRDefault="00EF1375" w:rsidP="00407B1F">
      <w:pPr>
        <w:pStyle w:val="Sinespaciado"/>
        <w:ind w:left="102" w:right="586"/>
        <w:rPr>
          <w:b/>
        </w:rPr>
      </w:pPr>
      <w:r w:rsidRPr="00285946">
        <w:rPr>
          <w:b/>
        </w:rPr>
        <w:t>Incumplimiento</w:t>
      </w:r>
      <w:r w:rsidRPr="00285946">
        <w:rPr>
          <w:b/>
          <w:spacing w:val="-8"/>
        </w:rPr>
        <w:t xml:space="preserve"> </w:t>
      </w:r>
      <w:r w:rsidRPr="00285946">
        <w:rPr>
          <w:b/>
        </w:rPr>
        <w:t>de</w:t>
      </w:r>
      <w:r w:rsidRPr="00285946">
        <w:rPr>
          <w:b/>
          <w:spacing w:val="-8"/>
        </w:rPr>
        <w:t xml:space="preserve"> </w:t>
      </w:r>
      <w:r w:rsidRPr="00285946">
        <w:rPr>
          <w:b/>
        </w:rPr>
        <w:t>notificar</w:t>
      </w:r>
      <w:r w:rsidRPr="00285946">
        <w:rPr>
          <w:b/>
          <w:spacing w:val="-6"/>
        </w:rPr>
        <w:t xml:space="preserve"> </w:t>
      </w:r>
      <w:r w:rsidRPr="00285946">
        <w:rPr>
          <w:b/>
        </w:rPr>
        <w:t>en</w:t>
      </w:r>
      <w:r w:rsidRPr="00285946">
        <w:rPr>
          <w:b/>
          <w:spacing w:val="-11"/>
        </w:rPr>
        <w:t xml:space="preserve"> </w:t>
      </w:r>
      <w:r w:rsidRPr="00285946">
        <w:rPr>
          <w:b/>
        </w:rPr>
        <w:t>el</w:t>
      </w:r>
      <w:r w:rsidRPr="00285946">
        <w:rPr>
          <w:b/>
          <w:spacing w:val="-4"/>
        </w:rPr>
        <w:t xml:space="preserve"> </w:t>
      </w:r>
      <w:r w:rsidRPr="00285946">
        <w:rPr>
          <w:b/>
        </w:rPr>
        <w:t>plazo</w:t>
      </w:r>
      <w:r w:rsidRPr="00285946">
        <w:rPr>
          <w:b/>
          <w:spacing w:val="-8"/>
        </w:rPr>
        <w:t xml:space="preserve"> </w:t>
      </w:r>
      <w:r w:rsidRPr="00285946">
        <w:rPr>
          <w:b/>
        </w:rPr>
        <w:t>establecido</w:t>
      </w:r>
      <w:r w:rsidRPr="00285946">
        <w:rPr>
          <w:b/>
          <w:spacing w:val="-9"/>
        </w:rPr>
        <w:t xml:space="preserve"> </w:t>
      </w:r>
      <w:r w:rsidRPr="00285946">
        <w:rPr>
          <w:b/>
        </w:rPr>
        <w:t>la</w:t>
      </w:r>
      <w:r w:rsidRPr="00285946">
        <w:rPr>
          <w:b/>
          <w:spacing w:val="-8"/>
        </w:rPr>
        <w:t xml:space="preserve"> </w:t>
      </w:r>
      <w:r w:rsidRPr="00285946">
        <w:rPr>
          <w:b/>
        </w:rPr>
        <w:t>toma</w:t>
      </w:r>
      <w:r w:rsidRPr="00285946">
        <w:rPr>
          <w:b/>
          <w:spacing w:val="-6"/>
        </w:rPr>
        <w:t xml:space="preserve"> </w:t>
      </w:r>
      <w:r w:rsidRPr="00285946">
        <w:rPr>
          <w:b/>
        </w:rPr>
        <w:t>de</w:t>
      </w:r>
      <w:r w:rsidRPr="00285946">
        <w:rPr>
          <w:b/>
          <w:spacing w:val="-8"/>
        </w:rPr>
        <w:t xml:space="preserve"> </w:t>
      </w:r>
      <w:r w:rsidRPr="00285946">
        <w:rPr>
          <w:b/>
        </w:rPr>
        <w:t>posesión, ascenso y/o entrega de cargo público.</w:t>
      </w:r>
    </w:p>
    <w:p w14:paraId="69DDC07D" w14:textId="77777777" w:rsidR="00F15CBC" w:rsidRDefault="00F15CBC" w:rsidP="00407B1F">
      <w:pPr>
        <w:pStyle w:val="Sinespaciado"/>
        <w:ind w:left="102" w:right="586"/>
        <w:rPr>
          <w:b/>
        </w:rPr>
      </w:pPr>
    </w:p>
    <w:p w14:paraId="527B4463" w14:textId="27F2BF7D" w:rsidR="006A0CCD" w:rsidRPr="00937E87" w:rsidRDefault="00F15CBC" w:rsidP="00407B1F">
      <w:pPr>
        <w:tabs>
          <w:tab w:val="left" w:pos="1127"/>
        </w:tabs>
        <w:ind w:left="102" w:right="586"/>
        <w:jc w:val="both"/>
        <w:rPr>
          <w:i/>
          <w:sz w:val="16"/>
          <w:szCs w:val="16"/>
          <w:lang w:eastAsia="es-GT"/>
        </w:rPr>
      </w:pPr>
      <w:r>
        <w:t xml:space="preserve">No </w:t>
      </w:r>
      <w:r w:rsidR="00703374">
        <w:t>obstante,</w:t>
      </w:r>
      <w:r>
        <w:t xml:space="preserve"> l</w:t>
      </w:r>
      <w:r w:rsidR="007535FD">
        <w:t xml:space="preserve">os responsables </w:t>
      </w:r>
      <w:r w:rsidR="006A0CCD" w:rsidRPr="006A0CCD">
        <w:t>de</w:t>
      </w:r>
      <w:r w:rsidR="007535FD">
        <w:t xml:space="preserve"> </w:t>
      </w:r>
      <w:r w:rsidR="006A0CCD" w:rsidRPr="006A0CCD">
        <w:t>l</w:t>
      </w:r>
      <w:r w:rsidR="007535FD">
        <w:t>a</w:t>
      </w:r>
      <w:r w:rsidR="006A0CCD" w:rsidRPr="006A0CCD">
        <w:t xml:space="preserve"> DIDEDUC Guatemala Occidente, reiteraron a todo el personal </w:t>
      </w:r>
      <w:r w:rsidR="007535FD">
        <w:t>a</w:t>
      </w:r>
      <w:r w:rsidR="006A0CCD" w:rsidRPr="006A0CCD">
        <w:t>dministrativo</w:t>
      </w:r>
      <w:r w:rsidR="00492BCA">
        <w:t xml:space="preserve"> y</w:t>
      </w:r>
      <w:r w:rsidR="006A0CCD" w:rsidRPr="006A0CCD">
        <w:t xml:space="preserve"> </w:t>
      </w:r>
      <w:r w:rsidR="007535FD">
        <w:t>f</w:t>
      </w:r>
      <w:r w:rsidR="006A0CCD" w:rsidRPr="006A0CCD">
        <w:t xml:space="preserve">ranja de </w:t>
      </w:r>
      <w:r w:rsidR="007535FD">
        <w:t>s</w:t>
      </w:r>
      <w:r w:rsidR="006A0CCD" w:rsidRPr="006A0CCD">
        <w:t xml:space="preserve">upervisión </w:t>
      </w:r>
      <w:r w:rsidR="007535FD">
        <w:t>e</w:t>
      </w:r>
      <w:r w:rsidR="006A0CCD" w:rsidRPr="006A0CCD">
        <w:t xml:space="preserve">ducativa el registro de </w:t>
      </w:r>
      <w:r w:rsidR="00492BCA">
        <w:t>altas, a</w:t>
      </w:r>
      <w:r w:rsidR="006A0CCD" w:rsidRPr="006A0CCD">
        <w:t xml:space="preserve">scenso y </w:t>
      </w:r>
      <w:r w:rsidR="00492BCA">
        <w:t>b</w:t>
      </w:r>
      <w:r w:rsidR="006A0CCD" w:rsidRPr="006A0CCD">
        <w:t>ajas en el Portal de la Contraloría General de Cuentas.</w:t>
      </w:r>
      <w:r w:rsidR="006A0CCD">
        <w:t xml:space="preserve"> </w:t>
      </w:r>
      <w:r w:rsidR="00773759">
        <w:t xml:space="preserve">No </w:t>
      </w:r>
      <w:r w:rsidR="00773759" w:rsidRPr="006A0CCD">
        <w:rPr>
          <w:bCs/>
        </w:rPr>
        <w:t>presentaron</w:t>
      </w:r>
      <w:r w:rsidR="006A0CCD" w:rsidRPr="006A0CCD">
        <w:rPr>
          <w:bCs/>
        </w:rPr>
        <w:t xml:space="preserve"> pruebas </w:t>
      </w:r>
      <w:r w:rsidR="006A0CCD">
        <w:rPr>
          <w:bCs/>
        </w:rPr>
        <w:t xml:space="preserve">que </w:t>
      </w:r>
      <w:r w:rsidR="006A0CCD" w:rsidRPr="006A0CCD">
        <w:rPr>
          <w:bCs/>
        </w:rPr>
        <w:t xml:space="preserve">evidencien que se cumplió con el uso y registro en el Sistema de altas, ascensos y bajas de la Administración Pública, así </w:t>
      </w:r>
      <w:r w:rsidR="00BC752A">
        <w:rPr>
          <w:bCs/>
        </w:rPr>
        <w:t>como</w:t>
      </w:r>
      <w:r w:rsidR="006A0CCD" w:rsidRPr="006A0CCD">
        <w:rPr>
          <w:bCs/>
        </w:rPr>
        <w:t xml:space="preserve">, </w:t>
      </w:r>
      <w:r w:rsidR="006A0CCD" w:rsidRPr="006A0CCD">
        <w:t>notificar en el plazo establecido la toma de posesión, ascenso y entrega del cargo público a la Dirección de Probidad de la Contraloría General de Cuentas, de los sujetos obligados, de conformidad con la normativa</w:t>
      </w:r>
      <w:r w:rsidR="00492BCA">
        <w:t xml:space="preserve"> legal establecida</w:t>
      </w:r>
      <w:r w:rsidR="00794A2F">
        <w:t>.</w:t>
      </w:r>
    </w:p>
    <w:p w14:paraId="5DFB6DFE" w14:textId="573A8E06" w:rsidR="00290058" w:rsidRPr="00BC752A" w:rsidRDefault="00290058" w:rsidP="008D0FFA">
      <w:pPr>
        <w:pStyle w:val="Textoindependiente"/>
        <w:spacing w:before="158" w:line="256" w:lineRule="auto"/>
        <w:ind w:left="102" w:right="574"/>
        <w:jc w:val="both"/>
      </w:pPr>
      <w:r w:rsidRPr="00BC752A">
        <w:t xml:space="preserve">El resultado de que las recomendaciones queden en </w:t>
      </w:r>
      <w:r w:rsidR="00773759" w:rsidRPr="00BC752A">
        <w:t>proceso</w:t>
      </w:r>
      <w:r w:rsidRPr="00BC752A">
        <w:t xml:space="preserve"> propicia que se mantengan</w:t>
      </w:r>
      <w:r w:rsidR="008D0FFA" w:rsidRPr="00BC752A">
        <w:t xml:space="preserve"> firmes las </w:t>
      </w:r>
      <w:r w:rsidRPr="00BC752A">
        <w:t>acciones correctivas, incumplimiento en los procedimientos establecidos; así como una posible sanción por parte del ente fiscalizador del estado.</w:t>
      </w:r>
    </w:p>
    <w:p w14:paraId="11B795EC" w14:textId="77777777" w:rsidR="00D34E36" w:rsidRPr="00BC752A" w:rsidRDefault="00D34E36" w:rsidP="00492BCA">
      <w:pPr>
        <w:jc w:val="both"/>
      </w:pPr>
    </w:p>
    <w:p w14:paraId="4AFF40BF" w14:textId="77777777" w:rsidR="00CC3FA3" w:rsidRPr="000F0305" w:rsidRDefault="00CC3FA3" w:rsidP="00CC3FA3">
      <w:pPr>
        <w:pStyle w:val="Sinespaciado"/>
        <w:ind w:left="102"/>
        <w:jc w:val="both"/>
        <w:rPr>
          <w:b/>
        </w:rPr>
      </w:pPr>
      <w:r w:rsidRPr="000F0305">
        <w:rPr>
          <w:b/>
        </w:rPr>
        <w:t xml:space="preserve">COMENTARIO DE AUDITORIA: </w:t>
      </w:r>
    </w:p>
    <w:p w14:paraId="436DC902" w14:textId="77777777" w:rsidR="009B44D7" w:rsidRDefault="009B44D7" w:rsidP="00CC3FA3">
      <w:pPr>
        <w:pStyle w:val="Sinespaciado"/>
        <w:ind w:left="102"/>
        <w:jc w:val="both"/>
      </w:pPr>
    </w:p>
    <w:p w14:paraId="563CABD0" w14:textId="39102D86" w:rsidR="009B44D7" w:rsidRPr="004156F9" w:rsidRDefault="009B44D7" w:rsidP="009B44D7">
      <w:pPr>
        <w:adjustRightInd w:val="0"/>
        <w:ind w:left="142" w:right="586"/>
        <w:jc w:val="both"/>
      </w:pPr>
      <w:r>
        <w:t xml:space="preserve">Derivado que la Dirección de Auditoría Interna realizó el </w:t>
      </w:r>
      <w:r w:rsidR="00C6355D">
        <w:t>segundo y</w:t>
      </w:r>
      <w:r>
        <w:t xml:space="preserve"> último seguimiento a las recomendaciones emitidas por la Contraloría General de Cuentas </w:t>
      </w:r>
      <w:r w:rsidRPr="00AB1DEA">
        <w:rPr>
          <w:rFonts w:eastAsia="Calibri"/>
          <w:color w:val="000000"/>
          <w:lang w:eastAsia="es-GT"/>
        </w:rPr>
        <w:t>y a la fecha no han sido implementadas en su totalidad,</w:t>
      </w:r>
      <w:r>
        <w:t xml:space="preserve"> queda bajo la responsabilidad de las Autoridades de la Dirección Departamental de Educación Guatemala Occidente, realizar las acciones para dar cumplimiento a las recomendaciones que quedan en proceso.</w:t>
      </w:r>
    </w:p>
    <w:p w14:paraId="58086CA4" w14:textId="77777777" w:rsidR="009B44D7" w:rsidRDefault="009B44D7" w:rsidP="00CC3FA3">
      <w:pPr>
        <w:pStyle w:val="Sinespaciado"/>
        <w:ind w:left="102"/>
        <w:jc w:val="both"/>
      </w:pPr>
    </w:p>
    <w:p w14:paraId="35EB1610" w14:textId="77777777" w:rsidR="00CC3FA3" w:rsidRDefault="00CC3FA3" w:rsidP="00CC3FA3">
      <w:pPr>
        <w:pStyle w:val="Sinespaciado"/>
        <w:ind w:left="1276"/>
        <w:jc w:val="both"/>
      </w:pPr>
    </w:p>
    <w:p w14:paraId="16BA2DFF" w14:textId="77777777" w:rsidR="0031296B" w:rsidRDefault="0031296B">
      <w:pPr>
        <w:pStyle w:val="Textoindependiente"/>
        <w:spacing w:before="184" w:line="259" w:lineRule="auto"/>
        <w:ind w:left="102" w:right="571"/>
        <w:jc w:val="both"/>
      </w:pPr>
      <w:r>
        <w:t xml:space="preserve"> </w:t>
      </w:r>
      <w:r w:rsidR="00EF1375">
        <w:t xml:space="preserve"> </w:t>
      </w:r>
    </w:p>
    <w:p w14:paraId="7F833C5E" w14:textId="77777777" w:rsidR="0031296B" w:rsidRDefault="0031296B">
      <w:pPr>
        <w:pStyle w:val="Textoindependiente"/>
        <w:spacing w:before="184" w:line="259" w:lineRule="auto"/>
        <w:ind w:left="102" w:right="571"/>
        <w:jc w:val="both"/>
      </w:pPr>
    </w:p>
    <w:p w14:paraId="68AFCCD8" w14:textId="77777777" w:rsidR="0031296B" w:rsidRDefault="0031296B" w:rsidP="004F2E33">
      <w:pPr>
        <w:pStyle w:val="Ttulo1"/>
        <w:spacing w:before="83"/>
      </w:pPr>
      <w:bookmarkStart w:id="3" w:name="_TOC_250000"/>
      <w:bookmarkEnd w:id="3"/>
    </w:p>
    <w:p w14:paraId="3B526D7C" w14:textId="77777777" w:rsidR="0031296B" w:rsidRDefault="0031296B" w:rsidP="004F2E33">
      <w:pPr>
        <w:pStyle w:val="Ttulo1"/>
        <w:spacing w:before="83"/>
      </w:pPr>
    </w:p>
    <w:p w14:paraId="643F00EA" w14:textId="77777777" w:rsidR="0031296B" w:rsidRDefault="0031296B" w:rsidP="004F2E33">
      <w:pPr>
        <w:pStyle w:val="Ttulo1"/>
        <w:spacing w:before="83"/>
      </w:pPr>
    </w:p>
    <w:p w14:paraId="60130D2A" w14:textId="77777777" w:rsidR="0031296B" w:rsidRDefault="0031296B" w:rsidP="004F2E33">
      <w:pPr>
        <w:pStyle w:val="Ttulo1"/>
        <w:spacing w:before="83"/>
      </w:pPr>
    </w:p>
    <w:p w14:paraId="55ECDD46" w14:textId="77777777" w:rsidR="004A0EF4" w:rsidRDefault="004A0EF4" w:rsidP="004F2E33">
      <w:pPr>
        <w:pStyle w:val="Ttulo1"/>
        <w:spacing w:before="83"/>
      </w:pPr>
    </w:p>
    <w:p w14:paraId="7AF1982C" w14:textId="77777777" w:rsidR="004A0EF4" w:rsidRDefault="004A0EF4" w:rsidP="004F2E33">
      <w:pPr>
        <w:pStyle w:val="Ttulo1"/>
        <w:spacing w:before="83"/>
      </w:pPr>
    </w:p>
    <w:p w14:paraId="2167D6B5" w14:textId="77777777" w:rsidR="004A0EF4" w:rsidRDefault="004A0EF4" w:rsidP="004F2E33">
      <w:pPr>
        <w:pStyle w:val="Ttulo1"/>
        <w:spacing w:before="83"/>
      </w:pPr>
    </w:p>
    <w:p w14:paraId="27A4A802" w14:textId="77777777" w:rsidR="008D0FFA" w:rsidRDefault="008D0FFA" w:rsidP="004F2E33">
      <w:pPr>
        <w:pStyle w:val="Ttulo1"/>
        <w:spacing w:before="83"/>
      </w:pPr>
    </w:p>
    <w:p w14:paraId="72CE2ECA" w14:textId="77777777" w:rsidR="008D0FFA" w:rsidRDefault="008D0FFA" w:rsidP="004F2E33">
      <w:pPr>
        <w:pStyle w:val="Ttulo1"/>
        <w:spacing w:before="83"/>
      </w:pPr>
    </w:p>
    <w:p w14:paraId="6AE5E1F5" w14:textId="77777777" w:rsidR="008D0FFA" w:rsidRDefault="008D0FFA" w:rsidP="004F2E33">
      <w:pPr>
        <w:pStyle w:val="Ttulo1"/>
        <w:spacing w:before="83"/>
      </w:pPr>
    </w:p>
    <w:p w14:paraId="101A6779" w14:textId="77777777" w:rsidR="008D0FFA" w:rsidRDefault="008D0FFA" w:rsidP="004F2E33">
      <w:pPr>
        <w:pStyle w:val="Ttulo1"/>
        <w:spacing w:before="83"/>
      </w:pPr>
    </w:p>
    <w:p w14:paraId="60003CFC" w14:textId="77777777" w:rsidR="008D0FFA" w:rsidRDefault="008D0FFA" w:rsidP="004F2E33">
      <w:pPr>
        <w:pStyle w:val="Ttulo1"/>
        <w:spacing w:before="83"/>
      </w:pPr>
    </w:p>
    <w:p w14:paraId="043079F3" w14:textId="77777777" w:rsidR="008D0FFA" w:rsidRDefault="008D0FFA" w:rsidP="004F2E33">
      <w:pPr>
        <w:pStyle w:val="Ttulo1"/>
        <w:spacing w:before="83"/>
      </w:pPr>
    </w:p>
    <w:p w14:paraId="52C3100E" w14:textId="77777777" w:rsidR="008D0FFA" w:rsidRDefault="008D0FFA" w:rsidP="004F2E33">
      <w:pPr>
        <w:pStyle w:val="Ttulo1"/>
        <w:spacing w:before="83"/>
      </w:pPr>
    </w:p>
    <w:p w14:paraId="204BCC71" w14:textId="77777777" w:rsidR="008D0FFA" w:rsidRDefault="008D0FFA" w:rsidP="004F2E33">
      <w:pPr>
        <w:pStyle w:val="Ttulo1"/>
        <w:spacing w:before="83"/>
      </w:pPr>
    </w:p>
    <w:p w14:paraId="16EEDF59" w14:textId="77777777" w:rsidR="008D0FFA" w:rsidRDefault="008D0FFA" w:rsidP="004F2E33">
      <w:pPr>
        <w:pStyle w:val="Ttulo1"/>
        <w:spacing w:before="83"/>
      </w:pPr>
    </w:p>
    <w:p w14:paraId="64FB1A11" w14:textId="77777777" w:rsidR="008D0FFA" w:rsidRDefault="008D0FFA" w:rsidP="004F2E33">
      <w:pPr>
        <w:pStyle w:val="Ttulo1"/>
        <w:spacing w:before="83"/>
      </w:pPr>
    </w:p>
    <w:p w14:paraId="1023FBFC" w14:textId="77777777" w:rsidR="008D0FFA" w:rsidRDefault="008D0FFA" w:rsidP="004F2E33">
      <w:pPr>
        <w:pStyle w:val="Ttulo1"/>
        <w:spacing w:before="83"/>
      </w:pPr>
    </w:p>
    <w:p w14:paraId="166BDDE7" w14:textId="77777777" w:rsidR="008D0FFA" w:rsidRDefault="008D0FFA" w:rsidP="004F2E33">
      <w:pPr>
        <w:pStyle w:val="Ttulo1"/>
        <w:spacing w:before="83"/>
      </w:pPr>
    </w:p>
    <w:p w14:paraId="432C92D3" w14:textId="77777777" w:rsidR="008D0FFA" w:rsidRDefault="008D0FFA" w:rsidP="004F2E33">
      <w:pPr>
        <w:pStyle w:val="Ttulo1"/>
        <w:spacing w:before="83"/>
      </w:pPr>
    </w:p>
    <w:p w14:paraId="2009936D" w14:textId="77777777" w:rsidR="00CC1332" w:rsidRDefault="00EF1375" w:rsidP="004F2E33">
      <w:pPr>
        <w:pStyle w:val="Ttulo1"/>
        <w:spacing w:before="83"/>
      </w:pPr>
      <w:r>
        <w:t>Anexos</w:t>
      </w:r>
    </w:p>
    <w:p w14:paraId="2A699038" w14:textId="77777777" w:rsidR="00BE646D" w:rsidRDefault="00BE646D" w:rsidP="004F2E33">
      <w:pPr>
        <w:pStyle w:val="Ttulo1"/>
        <w:spacing w:before="83"/>
        <w:rPr>
          <w:sz w:val="20"/>
        </w:rPr>
      </w:pPr>
      <w:r w:rsidRPr="00BE646D">
        <w:rPr>
          <w:sz w:val="20"/>
        </w:rPr>
        <w:object w:dxaOrig="9105" w:dyaOrig="11895" w14:anchorId="40461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594pt" o:ole="">
            <v:imagedata r:id="rId7" o:title=""/>
          </v:shape>
          <o:OLEObject Type="Embed" ProgID="Acrobat.Document.DC" ShapeID="_x0000_i1025" DrawAspect="Content" ObjectID="_1729064952" r:id="rId8"/>
        </w:object>
      </w:r>
    </w:p>
    <w:p w14:paraId="2ECE8318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438805E3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5456AAF5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1BE95C83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628EC975" w14:textId="77777777" w:rsidR="00BE646D" w:rsidRDefault="00BE646D" w:rsidP="004F2E33">
      <w:pPr>
        <w:pStyle w:val="Ttulo1"/>
        <w:spacing w:before="83"/>
        <w:rPr>
          <w:sz w:val="20"/>
        </w:rPr>
      </w:pPr>
      <w:r w:rsidRPr="00BE646D">
        <w:rPr>
          <w:sz w:val="20"/>
        </w:rPr>
        <w:object w:dxaOrig="9105" w:dyaOrig="11955" w14:anchorId="5B08AE08">
          <v:shape id="_x0000_i1026" type="#_x0000_t75" style="width:454.5pt;height:597pt" o:ole="">
            <v:imagedata r:id="rId9" o:title=""/>
          </v:shape>
          <o:OLEObject Type="Embed" ProgID="Acrobat.Document.DC" ShapeID="_x0000_i1026" DrawAspect="Content" ObjectID="_1729064953" r:id="rId10"/>
        </w:object>
      </w:r>
    </w:p>
    <w:p w14:paraId="1AD36C5E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3BF103FA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28325FA5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2F8BFDE8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28987344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7B8AC434" w14:textId="77777777" w:rsidR="00BE646D" w:rsidRPr="00BE646D" w:rsidRDefault="00BE646D" w:rsidP="004F2E33">
      <w:pPr>
        <w:pStyle w:val="Ttulo1"/>
        <w:spacing w:before="83"/>
        <w:rPr>
          <w:sz w:val="20"/>
        </w:rPr>
      </w:pPr>
      <w:r w:rsidRPr="00BE646D">
        <w:rPr>
          <w:sz w:val="20"/>
        </w:rPr>
        <w:object w:dxaOrig="9120" w:dyaOrig="11910" w14:anchorId="77095D57">
          <v:shape id="_x0000_i1027" type="#_x0000_t75" style="width:456pt;height:595.5pt" o:ole="">
            <v:imagedata r:id="rId11" o:title=""/>
          </v:shape>
          <o:OLEObject Type="Embed" ProgID="Acrobat.Document.DC" ShapeID="_x0000_i1027" DrawAspect="Content" ObjectID="_1729064954" r:id="rId12"/>
        </w:object>
      </w:r>
    </w:p>
    <w:p w14:paraId="1595EA31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33461179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2219273A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3A028E7F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0F218158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136BD354" w14:textId="77777777" w:rsidR="00BE646D" w:rsidRPr="00BE646D" w:rsidRDefault="00BE646D" w:rsidP="004F2E33">
      <w:pPr>
        <w:pStyle w:val="Ttulo1"/>
        <w:spacing w:before="83"/>
        <w:rPr>
          <w:sz w:val="20"/>
        </w:rPr>
      </w:pPr>
      <w:r w:rsidRPr="00BE646D">
        <w:rPr>
          <w:sz w:val="20"/>
        </w:rPr>
        <w:object w:dxaOrig="9105" w:dyaOrig="11910" w14:anchorId="3D4EDD26">
          <v:shape id="_x0000_i1028" type="#_x0000_t75" style="width:454.5pt;height:595.5pt" o:ole="">
            <v:imagedata r:id="rId13" o:title=""/>
          </v:shape>
          <o:OLEObject Type="Embed" ProgID="Acrobat.Document.DC" ShapeID="_x0000_i1028" DrawAspect="Content" ObjectID="_1729064955" r:id="rId14"/>
        </w:object>
      </w:r>
    </w:p>
    <w:p w14:paraId="2A97067F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7EE10CD3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1AB600ED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534E4AC1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7D96B2F7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195C9A4E" w14:textId="77777777" w:rsidR="00BE646D" w:rsidRDefault="00BE646D" w:rsidP="004F2E33">
      <w:pPr>
        <w:pStyle w:val="Ttulo1"/>
        <w:spacing w:before="83"/>
        <w:rPr>
          <w:sz w:val="20"/>
        </w:rPr>
      </w:pPr>
    </w:p>
    <w:p w14:paraId="10985D75" w14:textId="77777777" w:rsidR="00BE646D" w:rsidRDefault="00BE646D" w:rsidP="004F2E33">
      <w:pPr>
        <w:pStyle w:val="Ttulo1"/>
        <w:spacing w:before="83"/>
        <w:rPr>
          <w:sz w:val="20"/>
        </w:rPr>
      </w:pPr>
      <w:r w:rsidRPr="00BE646D">
        <w:rPr>
          <w:sz w:val="20"/>
        </w:rPr>
        <w:object w:dxaOrig="9120" w:dyaOrig="11910" w14:anchorId="1586CF1A">
          <v:shape id="_x0000_i1029" type="#_x0000_t75" style="width:456pt;height:595.5pt" o:ole="">
            <v:imagedata r:id="rId15" o:title=""/>
          </v:shape>
          <o:OLEObject Type="Embed" ProgID="Acrobat.Document.DC" ShapeID="_x0000_i1029" DrawAspect="Content" ObjectID="_1729064956" r:id="rId16"/>
        </w:object>
      </w:r>
    </w:p>
    <w:sectPr w:rsidR="00BE646D">
      <w:headerReference w:type="default" r:id="rId17"/>
      <w:footerReference w:type="default" r:id="rId18"/>
      <w:pgSz w:w="12240" w:h="15840"/>
      <w:pgMar w:top="1320" w:right="840" w:bottom="1000" w:left="1600" w:header="709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CB84" w14:textId="77777777" w:rsidR="00977D52" w:rsidRDefault="00977D52">
      <w:r>
        <w:separator/>
      </w:r>
    </w:p>
  </w:endnote>
  <w:endnote w:type="continuationSeparator" w:id="0">
    <w:p w14:paraId="58E3BEFC" w14:textId="77777777" w:rsidR="00977D52" w:rsidRDefault="0097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6286" w14:textId="08F6CBAF" w:rsidR="001C415B" w:rsidRDefault="007A7482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55E5BA21" wp14:editId="692269AA">
              <wp:simplePos x="0" y="0"/>
              <wp:positionH relativeFrom="page">
                <wp:posOffset>1108075</wp:posOffset>
              </wp:positionH>
              <wp:positionV relativeFrom="page">
                <wp:posOffset>9369425</wp:posOffset>
              </wp:positionV>
              <wp:extent cx="5761990" cy="1270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1270"/>
                      </a:xfrm>
                      <a:custGeom>
                        <a:avLst/>
                        <a:gdLst>
                          <a:gd name="T0" fmla="+- 0 1745 1745"/>
                          <a:gd name="T1" fmla="*/ T0 w 9074"/>
                          <a:gd name="T2" fmla="+- 0 3344 1745"/>
                          <a:gd name="T3" fmla="*/ T2 w 9074"/>
                          <a:gd name="T4" fmla="+- 0 3346 1745"/>
                          <a:gd name="T5" fmla="*/ T4 w 9074"/>
                          <a:gd name="T6" fmla="+- 0 4145 1745"/>
                          <a:gd name="T7" fmla="*/ T6 w 9074"/>
                          <a:gd name="T8" fmla="+- 0 4147 1745"/>
                          <a:gd name="T9" fmla="*/ T8 w 9074"/>
                          <a:gd name="T10" fmla="+- 0 5746 1745"/>
                          <a:gd name="T11" fmla="*/ T10 w 9074"/>
                          <a:gd name="T12" fmla="+- 0 5748 1745"/>
                          <a:gd name="T13" fmla="*/ T12 w 9074"/>
                          <a:gd name="T14" fmla="+- 0 6547 1745"/>
                          <a:gd name="T15" fmla="*/ T14 w 9074"/>
                          <a:gd name="T16" fmla="+- 0 6550 1745"/>
                          <a:gd name="T17" fmla="*/ T16 w 9074"/>
                          <a:gd name="T18" fmla="+- 0 8148 1745"/>
                          <a:gd name="T19" fmla="*/ T18 w 9074"/>
                          <a:gd name="T20" fmla="+- 0 8150 1745"/>
                          <a:gd name="T21" fmla="*/ T20 w 9074"/>
                          <a:gd name="T22" fmla="+- 0 8949 1745"/>
                          <a:gd name="T23" fmla="*/ T22 w 9074"/>
                          <a:gd name="T24" fmla="+- 0 8952 1745"/>
                          <a:gd name="T25" fmla="*/ T24 w 9074"/>
                          <a:gd name="T26" fmla="+- 0 10550 1745"/>
                          <a:gd name="T27" fmla="*/ T26 w 9074"/>
                          <a:gd name="T28" fmla="+- 0 10552 1745"/>
                          <a:gd name="T29" fmla="*/ T28 w 9074"/>
                          <a:gd name="T30" fmla="+- 0 10819 1745"/>
                          <a:gd name="T31" fmla="*/ T30 w 907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</a:cxnLst>
                        <a:rect l="0" t="0" r="r" b="b"/>
                        <a:pathLst>
                          <a:path w="9074">
                            <a:moveTo>
                              <a:pt x="0" y="0"/>
                            </a:moveTo>
                            <a:lnTo>
                              <a:pt x="1599" y="0"/>
                            </a:lnTo>
                            <a:moveTo>
                              <a:pt x="1601" y="0"/>
                            </a:moveTo>
                            <a:lnTo>
                              <a:pt x="2400" y="0"/>
                            </a:lnTo>
                            <a:moveTo>
                              <a:pt x="2402" y="0"/>
                            </a:moveTo>
                            <a:lnTo>
                              <a:pt x="4001" y="0"/>
                            </a:lnTo>
                            <a:moveTo>
                              <a:pt x="4003" y="0"/>
                            </a:moveTo>
                            <a:lnTo>
                              <a:pt x="4802" y="0"/>
                            </a:lnTo>
                            <a:moveTo>
                              <a:pt x="4805" y="0"/>
                            </a:moveTo>
                            <a:lnTo>
                              <a:pt x="6403" y="0"/>
                            </a:lnTo>
                            <a:moveTo>
                              <a:pt x="6405" y="0"/>
                            </a:moveTo>
                            <a:lnTo>
                              <a:pt x="7204" y="0"/>
                            </a:lnTo>
                            <a:moveTo>
                              <a:pt x="7207" y="0"/>
                            </a:moveTo>
                            <a:lnTo>
                              <a:pt x="8805" y="0"/>
                            </a:lnTo>
                            <a:moveTo>
                              <a:pt x="8807" y="0"/>
                            </a:moveTo>
                            <a:lnTo>
                              <a:pt x="9074" y="0"/>
                            </a:lnTo>
                          </a:path>
                        </a:pathLst>
                      </a:custGeom>
                      <a:noFill/>
                      <a:ln w="643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65A132" id="AutoShape 3" o:spid="_x0000_s1026" style="position:absolute;margin-left:87.25pt;margin-top:737.75pt;width:453.7pt;height:.1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0nfwQAAKIPAAAOAAAAZHJzL2Uyb0RvYy54bWysV9tu4zYQfS/QfyD02MKRSFOyZMRZLOKk&#10;KLBtF1j3A2hdLKGSqJJynLTov3dIiZbpmIBSNA8K5Tk8nJkzpDj3n16bGr3kQla83Xj4LvBQ3qY8&#10;q9rDxvt997yIPSR71mas5m2+8d5y6X16+P67+1O3zgkveZ3lAgFJK9enbuOVfd+tfV+mZd4wece7&#10;vAVjwUXDengVBz8T7ATsTe2TIIj8ExdZJ3iaSwm/bgej96D5iyJP+9+KQuY9qjce+Nbrp9DPvXr6&#10;D/dsfRCsK6t0dIP9By8aVrWw6Jlqy3qGjqJ6R9VUqeCSF/1dyhufF0WV5joGiAYHV9F8K1mX61gg&#10;ObI7p0n+f7Tpry9fBaqyjRd5qGUNSPT52HO9Mlqq9Jw6uQbUt+6rUAHK7gtP/5Bg8C2LepGAQfvT&#10;LzwDGgY0OiWvhWjUTAgWverMv50zn7/2KIUfw1WEkwQESsGGyUoL47O1mZseZf9TzjUPe/ki+0G3&#10;DEY669no+w4oiqYGCX9coADhFQ31Y9T5DMMG9oOPdgE6oSRY0WsQMSDNtVxSepNraWCKizi4qAEZ&#10;rugmV2hgios6uECpixgpdsS4MjDFFTm4YHvaXKubfiUGprhiBxe2kx+u6O0gsZV97Eo/tvMPdPFN&#10;37AlAHYpgG0JopDeDhVbGmCXCNhWIQrDodyuiwhbMmCXDtgWIsauYC0lsEsKYksRY4d3xJKCuKQg&#10;thRxQpObUhBLCuKSgthSxElIbtNZUhCXFMSWAgcuLYilBXFpQWwtFJ/DP0sM4hJjaYuBgxjfTt/S&#10;UmN5qQachQdz2rHSHIDpazuegDBCTH1zA33mdlyqs3YHhOawBQYAqdPSgQXtZmNBmNlYSPpsLCR0&#10;NlYdI/PBH4lOHQHzmT8SH/5IgGpzznZDbb354I8EqHbNfOaPBKjq/Zp5KNOxqgXc365vbsJDcHPb&#10;D+dsx3q1GVRVqyE6bTz9JVc/NPwl33Ft6q8uHrDIZK3bSxQOEzsEY54mdJoOR4Ht/gQwUwYgoQEc&#10;ABdxGvM04QyEc/YCOAHMlAEIhPbSxjxNOAPtspgAZsoIjAN7aWOeJpyBdu1MADNlAEY0sJc25mnC&#10;GTiPcUUC+G5cpMfFCEC7ZKclzZRh6TgO7KWNeZpwBs5j1MX33keoN1WecGceBrpkVaVfXGtb/lzV&#10;tb7X1q0q5Igul/owl7yuMmVUtSzFYf9YC/TCVEej/9RWADIL1gnZb5ksB5w2DTtG8GOb6VXKnGVP&#10;47hnVT2MgajWXwm4mo87S13SdS/zdxIkT/FTTBeURE8LGmy3i8/Pj3QRPeNVuF1uHx+3+B/lM6br&#10;ssqyvFVum74K03l9y9jhDR3RubOywrOy8Kz/3mfBt93QSYJYzP9BBNO3DI3Onmdv0MMIPjSK0NjC&#10;oOTiLw+doEncePLPIxO5h+qfW+jCEkwp7O1ev9AQCs9D4tKyv7SwNgWqjdd78KlWw8d+6ESPnagO&#10;JayEtd4tVy1YUakmRzdZg1fjCzSCOoKxaVWd5uW7Rk2t9cO/AAAA//8DAFBLAwQUAAYACAAAACEA&#10;4mef/OAAAAAOAQAADwAAAGRycy9kb3ducmV2LnhtbEyPQU/DMAyF70j8h8hI3Fg6tNKuazpNiN3Y&#10;gQ4h7ZY1XlutcaomW8u/xxMHuL1nPz1/zteT7cQVB986UjCfRSCQKmdaqhV87rdPKQgfNBndOUIF&#10;3+hhXdzf5TozbqQPvJahFlxCPtMKmhD6TEpfNWi1n7keiXcnN1gd2A61NIMeudx28jmKXqTVLfGF&#10;Rvf42mB1Li9WwTZ+R3mY9nJ5ftvtNl8nM6ZlUOrxYdqsQAScwl8YbviMDgUzHd2FjBcd+2QRc5TF&#10;IolZ3SJROl+COP7OEpBFLv+/UfwAAAD//wMAUEsBAi0AFAAGAAgAAAAhALaDOJL+AAAA4QEAABMA&#10;AAAAAAAAAAAAAAAAAAAAAFtDb250ZW50X1R5cGVzXS54bWxQSwECLQAUAAYACAAAACEAOP0h/9YA&#10;AACUAQAACwAAAAAAAAAAAAAAAAAvAQAAX3JlbHMvLnJlbHNQSwECLQAUAAYACAAAACEAmAyNJ38E&#10;AACiDwAADgAAAAAAAAAAAAAAAAAuAgAAZHJzL2Uyb0RvYy54bWxQSwECLQAUAAYACAAAACEA4mef&#10;/OAAAAAOAQAADwAAAAAAAAAAAAAAAADZBgAAZHJzL2Rvd25yZXYueG1sUEsFBgAAAAAEAAQA8wAA&#10;AOYHAAAAAA==&#10;" path="m,l1599,t2,l2400,t2,l4001,t2,l4802,t3,l6403,t2,l7204,t3,l8805,t2,l9074,e" filled="f" strokeweight=".17869mm">
              <v:path arrowok="t" o:connecttype="custom" o:connectlocs="0,0;1015365,0;1016635,0;1524000,0;1525270,0;2540635,0;2541905,0;3049270,0;3051175,0;4065905,0;4067175,0;4574540,0;4576445,0;5591175,0;5592445,0;5761990,0" o:connectangles="0,0,0,0,0,0,0,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683C8B40" wp14:editId="75B7170C">
              <wp:simplePos x="0" y="0"/>
              <wp:positionH relativeFrom="page">
                <wp:posOffset>3286125</wp:posOffset>
              </wp:positionH>
              <wp:positionV relativeFrom="page">
                <wp:posOffset>9480550</wp:posOffset>
              </wp:positionV>
              <wp:extent cx="142748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74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CBE1F" w14:textId="77777777" w:rsidR="001C415B" w:rsidRDefault="00EF137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C8B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8.75pt;margin-top:746.5pt;width:112.4pt;height:11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W82gEAAJgDAAAOAAAAZHJzL2Uyb0RvYy54bWysU9tu1DAQfUfiHyy/s8kuFS3RZqvSqgip&#10;UKTCB0wcJ7FIPGbs3WT5esbOZsvlDfFijT32mXPOjLfX09CLgyZv0JZyvcql0FZhbWxbyq9f7l9d&#10;SeED2Bp6tLqUR+3l9e7li+3oCr3BDvtak2AQ64vRlbILwRVZ5lWnB/ArdNpyskEaIPCW2qwmGBl9&#10;6LNNnr/JRqTaESrtPZ/ezUm5S/hNo1V4bBqvg+hLydxCWimtVVyz3RaKlsB1Rp1owD+wGMBYLnqG&#10;uoMAYk/mL6jBKEKPTVgpHDJsGqN00sBq1vkfap46cDppYXO8O9vk/x+s+nR4cp9JhOkdTtzAJMK7&#10;B1TfvLB424Ft9Q0Rjp2Gmguvo2XZ6Hxxehqt9oWPINX4EWtuMuwDJqCpoSG6wjoFo3MDjmfT9RSE&#10;iiUvNpcXV5xSnFu/fnuZp65kUCyvHfnwXuMgYlBK4qYmdDg8+BDZQLFcicUs3pu+T43t7W8HfDGe&#10;JPaR8Ew9TNUkTF3KTZQWxVRYH1kO4TwuPN4cdEg/pBh5VErpv++BtBT9B8uWxLlaAlqCagnAKn5a&#10;yiDFHN6Gef72jkzbMfJsusUbtq0xSdEzixNdbn8SehrVOF+/7tOt5w+1+wkAAP//AwBQSwMEFAAG&#10;AAgAAAAhAAQYshbiAAAADQEAAA8AAABkcnMvZG93bnJldi54bWxMj8FOwzAQRO9I/IO1SNyonbZp&#10;aYhTVQhOSIg0HDg6sZtYjdchdtvw9yynctyZp9mZfDu5np3NGKxHCclMADPYeG2xlfBZvT48AgtR&#10;oVa9RyPhxwTYFrc3ucq0v2BpzvvYMgrBkCkJXYxDxnloOuNUmPnBIHkHPzoV6Rxbrkd1oXDX87kQ&#10;K+6URfrQqcE8d6Y57k9Owu4Lyxf7/V5/lIfSVtVG4NvqKOX93bR7AhbNFK8w/NWn6lBQp9qfUAfW&#10;S0iTdUooGcvNglYRsl7OF8BqktIkFcCLnP9fUfwCAAD//wMAUEsBAi0AFAAGAAgAAAAhALaDOJL+&#10;AAAA4QEAABMAAAAAAAAAAAAAAAAAAAAAAFtDb250ZW50X1R5cGVzXS54bWxQSwECLQAUAAYACAAA&#10;ACEAOP0h/9YAAACUAQAACwAAAAAAAAAAAAAAAAAvAQAAX3JlbHMvLnJlbHNQSwECLQAUAAYACAAA&#10;ACEAE95VvNoBAACYAwAADgAAAAAAAAAAAAAAAAAuAgAAZHJzL2Uyb0RvYy54bWxQSwECLQAUAAYA&#10;CAAAACEABBiyFuIAAAANAQAADwAAAAAAAAAAAAAAAAA0BAAAZHJzL2Rvd25yZXYueG1sUEsFBgAA&#10;AAAEAAQA8wAAAEMFAAAAAA==&#10;" filled="f" stroked="f">
              <v:textbox inset="0,0,0,0">
                <w:txbxContent>
                  <w:p w14:paraId="392CBE1F" w14:textId="77777777" w:rsidR="001C415B" w:rsidRDefault="00EF137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4ED4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CE0F" w14:textId="77777777" w:rsidR="00977D52" w:rsidRDefault="00977D52">
      <w:r>
        <w:separator/>
      </w:r>
    </w:p>
  </w:footnote>
  <w:footnote w:type="continuationSeparator" w:id="0">
    <w:p w14:paraId="7D7F5801" w14:textId="77777777" w:rsidR="00977D52" w:rsidRDefault="0097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C638" w14:textId="77777777" w:rsidR="001C415B" w:rsidRDefault="00C34131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5BF88DE2" wp14:editId="1C284881">
              <wp:simplePos x="0" y="0"/>
              <wp:positionH relativeFrom="page">
                <wp:posOffset>5059045</wp:posOffset>
              </wp:positionH>
              <wp:positionV relativeFrom="paragraph">
                <wp:posOffset>-12065</wp:posOffset>
              </wp:positionV>
              <wp:extent cx="1888132" cy="115260"/>
              <wp:effectExtent l="0" t="0" r="17145" b="1841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132" cy="11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F8D3B" w14:textId="2BD9B631" w:rsidR="001C415B" w:rsidRDefault="00EF137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INFORME O-DIDAI/SUB-</w:t>
                          </w:r>
                          <w:r w:rsidR="00357065">
                            <w:rPr>
                              <w:sz w:val="16"/>
                            </w:rPr>
                            <w:t>183</w:t>
                          </w:r>
                          <w:r>
                            <w:rPr>
                              <w:sz w:val="16"/>
                            </w:rPr>
                            <w:t>-2022</w:t>
                          </w:r>
                          <w:r w:rsidR="002E7DE8">
                            <w:rPr>
                              <w:sz w:val="16"/>
                            </w:rPr>
                            <w:t>-C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88D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8.35pt;margin-top:-.95pt;width:148.65pt;height:9.1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/j1gEAAJEDAAAOAAAAZHJzL2Uyb0RvYy54bWysU9tu2zAMfR+wfxD0vjjOsCIw4hRdiw4D&#10;ugvQ7QNoWbaF2aJGKbGzrx8lx+m2vhV7ESiJOjznkNpdT0Mvjpq8QVvKfLWWQluFtbFtKb9/u3+z&#10;lcIHsDX0aHUpT9rL6/3rV7vRFXqDHfa1JsEg1hejK2UXgiuyzKtOD+BX6LTlywZpgMBbarOaYGT0&#10;oc826/VVNiLVjlBp7/n0br6U+4TfNFqFL03jdRB9KZlbSCultYprtt9B0RK4zqgzDXgBiwGM5aIX&#10;qDsIIA5knkENRhF6bMJK4ZBh0xilkwZWk6//UfPYgdNJC5vj3cUm//9g1efjo/tKIkzvceIGJhHe&#10;PaD64YXF2w5sq2+IcOw01Fw4j5Zlo/PF+Wm02hc+glTjJ6y5yXAImICmhoboCusUjM4NOF1M11MQ&#10;Kpbcbrf5240Uiu/y/N3mKnUlg2J57ciHDxoHEYNSEjc1ocPxwYfIBoolJRazeG/6PjW2t38dcGI8&#10;Sewj4Zl6mKqJs6OKCusT6yCc54TnmoMO6ZcUI89IKf3PA5CWov9o2Ys4UEtAS1AtAVjFT0sZpJjD&#10;2zAP3sGRaTtGnt22eMN+NSZJeWJx5sl9TwrPMxoH6899ynr6SfvfAAAA//8DAFBLAwQUAAYACAAA&#10;ACEAC1JqZN8AAAAKAQAADwAAAGRycy9kb3ducmV2LnhtbEyPwU7DMAyG70i8Q2Qkbls6QB0tTacJ&#10;wQkJ0ZUDx7Tx2miNU5psK2+Pd4KbLX/6/f3FZnaDOOEUrCcFq2UCAqn1xlKn4LN+XTyCCFGT0YMn&#10;VPCDATbl9VWhc+PPVOFpFzvBIRRyraCPccylDG2PToelH5H4tveT05HXqZNm0mcOd4O8S5JUOm2J&#10;P/R6xOce28Pu6BRsv6h6sd/vzUe1r2xdZwm9pQelbm/m7ROIiHP8g+Giz+pQslPjj2SCGBSss3TN&#10;qILFKgNxAZLsgds1PKX3IMtC/q9Q/gIAAP//AwBQSwECLQAUAAYACAAAACEAtoM4kv4AAADhAQAA&#10;EwAAAAAAAAAAAAAAAAAAAAAAW0NvbnRlbnRfVHlwZXNdLnhtbFBLAQItABQABgAIAAAAIQA4/SH/&#10;1gAAAJQBAAALAAAAAAAAAAAAAAAAAC8BAABfcmVscy8ucmVsc1BLAQItABQABgAIAAAAIQDLL5/j&#10;1gEAAJEDAAAOAAAAAAAAAAAAAAAAAC4CAABkcnMvZTJvRG9jLnhtbFBLAQItABQABgAIAAAAIQAL&#10;Umpk3wAAAAoBAAAPAAAAAAAAAAAAAAAAADAEAABkcnMvZG93bnJldi54bWxQSwUGAAAAAAQABADz&#10;AAAAPAUAAAAA&#10;" filled="f" stroked="f">
              <v:textbox inset="0,0,0,0">
                <w:txbxContent>
                  <w:p w14:paraId="384F8D3B" w14:textId="2BD9B631" w:rsidR="001C415B" w:rsidRDefault="00EF137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INFORME O-DIDAI/SUB-</w:t>
                    </w:r>
                    <w:r w:rsidR="00357065">
                      <w:rPr>
                        <w:sz w:val="16"/>
                      </w:rPr>
                      <w:t>183</w:t>
                    </w:r>
                    <w:r>
                      <w:rPr>
                        <w:sz w:val="16"/>
                      </w:rPr>
                      <w:t>-2022</w:t>
                    </w:r>
                    <w:r w:rsidR="002E7DE8">
                      <w:rPr>
                        <w:sz w:val="16"/>
                      </w:rPr>
                      <w:t>-C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A7482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544B16F2" wp14:editId="5FBC2019">
              <wp:simplePos x="0" y="0"/>
              <wp:positionH relativeFrom="page">
                <wp:posOffset>1080770</wp:posOffset>
              </wp:positionH>
              <wp:positionV relativeFrom="page">
                <wp:posOffset>676910</wp:posOffset>
              </wp:positionV>
              <wp:extent cx="5761990" cy="1270"/>
              <wp:effectExtent l="0" t="0" r="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1270"/>
                      </a:xfrm>
                      <a:custGeom>
                        <a:avLst/>
                        <a:gdLst>
                          <a:gd name="T0" fmla="+- 0 1702 1702"/>
                          <a:gd name="T1" fmla="*/ T0 w 9074"/>
                          <a:gd name="T2" fmla="+- 0 3300 1702"/>
                          <a:gd name="T3" fmla="*/ T2 w 9074"/>
                          <a:gd name="T4" fmla="+- 0 3303 1702"/>
                          <a:gd name="T5" fmla="*/ T4 w 9074"/>
                          <a:gd name="T6" fmla="+- 0 4102 1702"/>
                          <a:gd name="T7" fmla="*/ T6 w 9074"/>
                          <a:gd name="T8" fmla="+- 0 4104 1702"/>
                          <a:gd name="T9" fmla="*/ T8 w 9074"/>
                          <a:gd name="T10" fmla="+- 0 5703 1702"/>
                          <a:gd name="T11" fmla="*/ T10 w 9074"/>
                          <a:gd name="T12" fmla="+- 0 5705 1702"/>
                          <a:gd name="T13" fmla="*/ T12 w 9074"/>
                          <a:gd name="T14" fmla="+- 0 6504 1702"/>
                          <a:gd name="T15" fmla="*/ T14 w 9074"/>
                          <a:gd name="T16" fmla="+- 0 6506 1702"/>
                          <a:gd name="T17" fmla="*/ T16 w 9074"/>
                          <a:gd name="T18" fmla="+- 0 8105 1702"/>
                          <a:gd name="T19" fmla="*/ T18 w 9074"/>
                          <a:gd name="T20" fmla="+- 0 8107 1702"/>
                          <a:gd name="T21" fmla="*/ T20 w 9074"/>
                          <a:gd name="T22" fmla="+- 0 8906 1702"/>
                          <a:gd name="T23" fmla="*/ T22 w 9074"/>
                          <a:gd name="T24" fmla="+- 0 8908 1702"/>
                          <a:gd name="T25" fmla="*/ T24 w 9074"/>
                          <a:gd name="T26" fmla="+- 0 10507 1702"/>
                          <a:gd name="T27" fmla="*/ T26 w 9074"/>
                          <a:gd name="T28" fmla="+- 0 10509 1702"/>
                          <a:gd name="T29" fmla="*/ T28 w 9074"/>
                          <a:gd name="T30" fmla="+- 0 10776 1702"/>
                          <a:gd name="T31" fmla="*/ T30 w 907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</a:cxnLst>
                        <a:rect l="0" t="0" r="r" b="b"/>
                        <a:pathLst>
                          <a:path w="9074">
                            <a:moveTo>
                              <a:pt x="0" y="0"/>
                            </a:moveTo>
                            <a:lnTo>
                              <a:pt x="1598" y="0"/>
                            </a:lnTo>
                            <a:moveTo>
                              <a:pt x="1601" y="0"/>
                            </a:moveTo>
                            <a:lnTo>
                              <a:pt x="2400" y="0"/>
                            </a:lnTo>
                            <a:moveTo>
                              <a:pt x="2402" y="0"/>
                            </a:moveTo>
                            <a:lnTo>
                              <a:pt x="4001" y="0"/>
                            </a:lnTo>
                            <a:moveTo>
                              <a:pt x="4003" y="0"/>
                            </a:moveTo>
                            <a:lnTo>
                              <a:pt x="4802" y="0"/>
                            </a:lnTo>
                            <a:moveTo>
                              <a:pt x="4804" y="0"/>
                            </a:moveTo>
                            <a:lnTo>
                              <a:pt x="6403" y="0"/>
                            </a:lnTo>
                            <a:moveTo>
                              <a:pt x="6405" y="0"/>
                            </a:moveTo>
                            <a:lnTo>
                              <a:pt x="7204" y="0"/>
                            </a:lnTo>
                            <a:moveTo>
                              <a:pt x="7206" y="0"/>
                            </a:moveTo>
                            <a:lnTo>
                              <a:pt x="8805" y="0"/>
                            </a:lnTo>
                            <a:moveTo>
                              <a:pt x="8807" y="0"/>
                            </a:moveTo>
                            <a:lnTo>
                              <a:pt x="9074" y="0"/>
                            </a:lnTo>
                          </a:path>
                        </a:pathLst>
                      </a:custGeom>
                      <a:noFill/>
                      <a:ln w="643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5DCE46" id="AutoShape 6" o:spid="_x0000_s1026" style="position:absolute;margin-left:85.1pt;margin-top:53.3pt;width:453.7pt;height:.1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gkfQQAAKMPAAAOAAAAZHJzL2Uyb0RvYy54bWysV12PozYUfa/U/2Dx2CoDNoSQaDKrVTKp&#10;Km27K232Bzh8BFTA1CbJTKv+914bHHA2lkjVeWBMfHzux7k2vs8f3qoSnVMuClavHfzkOSitY5YU&#10;9XHtfNvvZpGDREvrhJasTtfOeyqcDy8//vB8aVYpYTkrk5QjIKnF6tKsnbxtm5XrijhPKyqeWJPW&#10;MJkxXtEWXvnRTTi9AHtVusTzQvfCeNJwFqdCwK/bbtJ5UfxZlsbt5ywTaYvKtQO+terJ1fMgn+7L&#10;M10dOW3yIu7doP/Bi4oWNRi9Um1pS9GJF99RVUXMmWBZ+xSzymVZVsSpigGiwd5NNF9z2qQqFkiO&#10;aK5pEv8fbfz7+QtHRQLaEQfVtAKNPp5apkyjUObn0ogVwL42X7iMUDSfWPyHgAnXmJEvAjDocPmN&#10;JUBDgUbl5C3jlVwJ0aI3lfr3a+rTtxbF8ON8EeLlEhSKYQ6ThVLGpSu9Nj6J9peUKR56/iTaTrgE&#10;RirtSe/7HiiyqgQNf54hD+GFR9SjF/oKwxr2k4v2HrqgpbcIbkGQkRGX73sd4S3M1zDJRSxcgQYp&#10;v4DLv+vXXMMkV2DhCjVIcQXYEuNCwyRXaOGC/TmKEbiCu34tNUxyRRYubCZ/vrAEiY3sY1v6ZUWO&#10;fAO6+V3fsCEAtimATQnCuSVUbGiAbSJgUwWgC+97Z8iAbTpgU4gI24I1lMA2KYgpBdAt7npHDCmI&#10;TQpiShEtLcESQwpik4KYUgBddN87Qwpik4KYUkDqbNEaWhCbFsTUQvIt7/tniEFsYvimGKDF4n6t&#10;+IYa/lgNOAuP+rSjuT4A47e6PwFhhKj86HrqzG2YkGftHgj1YQsMAJKnpQUL2k3GgjCTsZD0yVhI&#10;6GSsPEamgx+JTh4B05kfiQ8/EqDcnJPdkFtvOviRAMkjAZJHApT1futzV6Z9VXO4wN1e3biD4Op2&#10;6L7CDW3lZpBVLYfosnbUl1z+ULFzumdqqr25eICRYbasxyg8X8L2H3mlp4cFjaLDoWe6PwD0kg5I&#10;Ag8OgAmMAIRzdgS0MQKhaVobHBZ0pgFolsUA0Et6YHRjWk8PC65AOLwn+BgGN6ZtjAA0q3EwqZd0&#10;phfEM03r6WHBFQhfhAk+RtGNaRsjAM1NMJjUSzrTqvjGprtpqDdZnnBn7gaqZGWlj661NdsVZanu&#10;tWUtCzkMfF8d5oKVRSInZS0LfjxsSo7OVLY06k9uBSAzYA0X7ZaKvMOpqW7HcHaqE2UlT2ny2o9b&#10;WpTdGIhK9ZWAq3m/s+QlXTUzfy+95Wv0GgWzgISvs8Dbbmcfd5tgFu7wYr71t5vNFv8jfcbBKi+S&#10;JK2l27qxwsG0xqVv8bqW6NpaGeEZWdipv++z4JpuqCRBLPp/J4LuW7pG58CSd+hhOOs6RehsYZAz&#10;/peDLtAlrh3x54ny1EHlrzW0YUscBLC3W/USzKFCHcTHM4fxDK1joFo7rQOfajnctF0remp4cczB&#10;ElZ610y2YFkhmxzVZHVe9S/QCaoI+q5Vtprjd4UaeuuXfwEAAP//AwBQSwMEFAAGAAgAAAAhANgR&#10;mnHeAAAADAEAAA8AAABkcnMvZG93bnJldi54bWxMj0FPwzAMhe9I/IfISNxYwiTaUppOE2I3dqBD&#10;SNyyxmurNU7VZGv593hc2O09++n5c7GaXS/OOIbOk4bHhQKBVHvbUaPhc7d5yECEaMia3hNq+MEA&#10;q/L2pjC59RN94LmKjeASCrnR0MY45FKGukVnwsIPSLw7+NGZyHZspB3NxOWul0ulEulMR3yhNQO+&#10;tlgfq5PTsHl6R/k97+Tz8W27XX8d7JRVUev7u3n9AiLiHP/DcMFndCiZae9PZIPo2adqyVEWKklA&#10;XBIqTVnt/0YZyLKQ10+UvwAAAP//AwBQSwECLQAUAAYACAAAACEAtoM4kv4AAADhAQAAEwAAAAAA&#10;AAAAAAAAAAAAAAAAW0NvbnRlbnRfVHlwZXNdLnhtbFBLAQItABQABgAIAAAAIQA4/SH/1gAAAJQB&#10;AAALAAAAAAAAAAAAAAAAAC8BAABfcmVscy8ucmVsc1BLAQItABQABgAIAAAAIQAsMcgkfQQAAKMP&#10;AAAOAAAAAAAAAAAAAAAAAC4CAABkcnMvZTJvRG9jLnhtbFBLAQItABQABgAIAAAAIQDYEZpx3gAA&#10;AAwBAAAPAAAAAAAAAAAAAAAAANcGAABkcnMvZG93bnJldi54bWxQSwUGAAAAAAQABADzAAAA4gcA&#10;AAAA&#10;" path="m,l1598,t3,l2400,t2,l4001,t2,l4802,t2,l6403,t2,l7204,t2,l8805,t2,l9074,e" filled="f" strokeweight=".17869mm">
              <v:path arrowok="t" o:connecttype="custom" o:connectlocs="0,0;1014730,0;1016635,0;1524000,0;1525270,0;2540635,0;2541905,0;3049270,0;3050540,0;4065905,0;4067175,0;4574540,0;4575810,0;5591175,0;5592445,0;5761990,0" o:connectangles="0,0,0,0,0,0,0,0,0,0,0,0,0,0,0,0"/>
              <w10:wrap anchorx="page" anchory="page"/>
            </v:shape>
          </w:pict>
        </mc:Fallback>
      </mc:AlternateContent>
    </w:r>
    <w:r w:rsidR="007A7482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4F284549" wp14:editId="56F6D211">
              <wp:simplePos x="0" y="0"/>
              <wp:positionH relativeFrom="page">
                <wp:posOffset>1068070</wp:posOffset>
              </wp:positionH>
              <wp:positionV relativeFrom="page">
                <wp:posOffset>439420</wp:posOffset>
              </wp:positionV>
              <wp:extent cx="2214000" cy="140400"/>
              <wp:effectExtent l="0" t="0" r="15240" b="1206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000" cy="14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BA60D" w14:textId="77777777" w:rsidR="001C415B" w:rsidRDefault="00EF137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</w:t>
                          </w:r>
                          <w:r w:rsidR="00357065"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z w:val="16"/>
                            </w:rPr>
                            <w:t>RECCIÓN DE AUDITORÍA INTERNA –DIDAI-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284549" id="Text Box 5" o:spid="_x0000_s1027" type="#_x0000_t202" style="position:absolute;margin-left:84.1pt;margin-top:34.6pt;width:174.35pt;height:11.0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3C1AEAAJgDAAAOAAAAZHJzL2Uyb0RvYy54bWysU9tu2zAMfR+wfxD0vtgJhmEw4hRdiw4D&#10;ugvQ7gNkWbaF2aJGKrGzrx8l2+kub0VfBIqSDs85pPZX09CLk0Gy4Eq53eRSGKehtq4t5ffHuzfv&#10;paCgXK16cKaUZ0Py6vD61X70hdlBB31tUDCIo2L0pexC8EWWke7MoGgD3jg+bAAHFXiLbVajGhl9&#10;6LNdnr/LRsDaI2hDxNnb+VAeEn7TGB2+Ng2ZIPpSMreQVkxrFdfssFdFi8p3Vi801DNYDMo6LnqB&#10;ulVBiSPa/6AGqxEImrDRMGTQNFabpIHVbPN/1Dx0ypukhc0hf7GJXg5Wfzk9+G8owvQBJm5gEkH+&#10;HvQPEg5uOuVac40IY2dUzYW30bJs9FQsT6PVVFAEqcbPUHOT1TFAApoaHKIrrFMwOjfgfDHdTEFo&#10;Tu5227d5zkeazzjkTSqhivW1RwofDQwiBqVEbmpCV6d7CpGNKtYrsZiDO9v3qbG9+yvBF2MmsY+E&#10;Z+phqiZh60VaFFNBfWY5CPO48Hhz0AH+kmLkUSkl/TwqNFL0nxxbEudqDXANqjVQTvPTUgYp5vAm&#10;zPN39GjbjpFn0x1cs22NTYqeWCx0uf1J6DKqcb7+3KdbTx/q8BsAAP//AwBQSwMEFAAGAAgAAAAh&#10;ALM7i4/eAAAACQEAAA8AAABkcnMvZG93bnJldi54bWxMj8FOwzAMhu9IvENkJG4s7RDVWppOE4IT&#10;EqIrB45p47XRGqc02VbeHnOCk/XLn35/LreLG8UZ52A9KUhXCQikzhtLvYKP5uVuAyJETUaPnlDB&#10;NwbYVtdXpS6Mv1CN533sBZdQKLSCIcapkDJ0AzodVn5C4t3Bz05HjnMvzawvXO5GuU6STDptiS8M&#10;esKnAbvj/uQU7D6pfrZfb+17faht0+QJvWZHpW5vlt0jiIhL/IPhV5/VoWKn1p/IBDFyzjZrRhVk&#10;OU8GHtIsB9EqyNN7kFUp/39Q/QAAAP//AwBQSwECLQAUAAYACAAAACEAtoM4kv4AAADhAQAAEwAA&#10;AAAAAAAAAAAAAAAAAAAAW0NvbnRlbnRfVHlwZXNdLnhtbFBLAQItABQABgAIAAAAIQA4/SH/1gAA&#10;AJQBAAALAAAAAAAAAAAAAAAAAC8BAABfcmVscy8ucmVsc1BLAQItABQABgAIAAAAIQBPC03C1AEA&#10;AJgDAAAOAAAAAAAAAAAAAAAAAC4CAABkcnMvZTJvRG9jLnhtbFBLAQItABQABgAIAAAAIQCzO4uP&#10;3gAAAAkBAAAPAAAAAAAAAAAAAAAAAC4EAABkcnMvZG93bnJldi54bWxQSwUGAAAAAAQABADzAAAA&#10;OQUAAAAA&#10;" filled="f" stroked="f">
              <v:textbox inset="0,0,0,0">
                <w:txbxContent>
                  <w:p w14:paraId="4CFBA60D" w14:textId="77777777" w:rsidR="001C415B" w:rsidRDefault="00EF137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</w:t>
                    </w:r>
                    <w:r w:rsidR="00357065">
                      <w:rPr>
                        <w:sz w:val="16"/>
                      </w:rPr>
                      <w:t>I</w:t>
                    </w:r>
                    <w:r>
                      <w:rPr>
                        <w:sz w:val="16"/>
                      </w:rPr>
                      <w:t>RECCIÓN DE AUDITORÍA INTERNA –DIDAI-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5B"/>
    <w:rsid w:val="0000176A"/>
    <w:rsid w:val="00001BEB"/>
    <w:rsid w:val="00040EA0"/>
    <w:rsid w:val="000860BA"/>
    <w:rsid w:val="000D286F"/>
    <w:rsid w:val="000F4B62"/>
    <w:rsid w:val="000F5CBC"/>
    <w:rsid w:val="001049FA"/>
    <w:rsid w:val="00141C60"/>
    <w:rsid w:val="00151BDD"/>
    <w:rsid w:val="001964AB"/>
    <w:rsid w:val="001C415B"/>
    <w:rsid w:val="002017E9"/>
    <w:rsid w:val="00253622"/>
    <w:rsid w:val="00270EA0"/>
    <w:rsid w:val="00285946"/>
    <w:rsid w:val="00286E34"/>
    <w:rsid w:val="00290058"/>
    <w:rsid w:val="002B4019"/>
    <w:rsid w:val="002E7DE8"/>
    <w:rsid w:val="0031296B"/>
    <w:rsid w:val="00357065"/>
    <w:rsid w:val="00407B1F"/>
    <w:rsid w:val="00454012"/>
    <w:rsid w:val="004569E1"/>
    <w:rsid w:val="00492BCA"/>
    <w:rsid w:val="004A0EF4"/>
    <w:rsid w:val="004C5028"/>
    <w:rsid w:val="004D5DD1"/>
    <w:rsid w:val="004F2E33"/>
    <w:rsid w:val="005B37F0"/>
    <w:rsid w:val="00615AAB"/>
    <w:rsid w:val="00621B92"/>
    <w:rsid w:val="0062450F"/>
    <w:rsid w:val="00632D3F"/>
    <w:rsid w:val="006576C4"/>
    <w:rsid w:val="00662DC8"/>
    <w:rsid w:val="0068544C"/>
    <w:rsid w:val="006A0CCD"/>
    <w:rsid w:val="006C0145"/>
    <w:rsid w:val="006F6AFF"/>
    <w:rsid w:val="00703374"/>
    <w:rsid w:val="00720842"/>
    <w:rsid w:val="00752DA6"/>
    <w:rsid w:val="007535FD"/>
    <w:rsid w:val="00773759"/>
    <w:rsid w:val="00794A2F"/>
    <w:rsid w:val="007A7482"/>
    <w:rsid w:val="007E3C0F"/>
    <w:rsid w:val="007E592F"/>
    <w:rsid w:val="008654CD"/>
    <w:rsid w:val="00867C16"/>
    <w:rsid w:val="00894138"/>
    <w:rsid w:val="008C7EFE"/>
    <w:rsid w:val="008D0FFA"/>
    <w:rsid w:val="009134F1"/>
    <w:rsid w:val="009458E0"/>
    <w:rsid w:val="00963A9F"/>
    <w:rsid w:val="009721D0"/>
    <w:rsid w:val="00977D52"/>
    <w:rsid w:val="0099499A"/>
    <w:rsid w:val="009B44D7"/>
    <w:rsid w:val="009C4BB6"/>
    <w:rsid w:val="009E2495"/>
    <w:rsid w:val="00AC7CC6"/>
    <w:rsid w:val="00AE095F"/>
    <w:rsid w:val="00AE78F5"/>
    <w:rsid w:val="00B361AB"/>
    <w:rsid w:val="00BB2B5B"/>
    <w:rsid w:val="00BB5B9F"/>
    <w:rsid w:val="00BC752A"/>
    <w:rsid w:val="00BE3CC6"/>
    <w:rsid w:val="00BE6162"/>
    <w:rsid w:val="00BE646D"/>
    <w:rsid w:val="00C03315"/>
    <w:rsid w:val="00C160F9"/>
    <w:rsid w:val="00C1748A"/>
    <w:rsid w:val="00C22E70"/>
    <w:rsid w:val="00C321C1"/>
    <w:rsid w:val="00C34131"/>
    <w:rsid w:val="00C6355D"/>
    <w:rsid w:val="00C851D7"/>
    <w:rsid w:val="00CB2B17"/>
    <w:rsid w:val="00CC1332"/>
    <w:rsid w:val="00CC3FA3"/>
    <w:rsid w:val="00CD4F2E"/>
    <w:rsid w:val="00CF51A0"/>
    <w:rsid w:val="00D10247"/>
    <w:rsid w:val="00D23ACE"/>
    <w:rsid w:val="00D34E36"/>
    <w:rsid w:val="00DC1072"/>
    <w:rsid w:val="00E0012E"/>
    <w:rsid w:val="00EB7D38"/>
    <w:rsid w:val="00ED63C6"/>
    <w:rsid w:val="00EF1375"/>
    <w:rsid w:val="00EF4ED4"/>
    <w:rsid w:val="00F15CBC"/>
    <w:rsid w:val="00F23614"/>
    <w:rsid w:val="00F27480"/>
    <w:rsid w:val="00F8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4A669A7"/>
  <w15:docId w15:val="{6B9899A1-1F1D-4A85-B50B-49C555AE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614"/>
      <w:ind w:left="102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34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13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4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131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357065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33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374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4C3A7-C1B9-41B2-BE57-D4C5C216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EDUCACIÓN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Auditor</dc:creator>
  <cp:lastModifiedBy>Wendy Gabriela De Paz Meléndez</cp:lastModifiedBy>
  <cp:revision>2</cp:revision>
  <cp:lastPrinted>2022-10-21T19:28:00Z</cp:lastPrinted>
  <dcterms:created xsi:type="dcterms:W3CDTF">2022-11-04T17:03:00Z</dcterms:created>
  <dcterms:modified xsi:type="dcterms:W3CDTF">2022-11-04T17:03:00Z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2022-07-05T00:00:00Z</vt:filetime>
  </property>
</Properties>
</file>