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7259" w14:textId="77777777" w:rsidR="00AA6868" w:rsidRDefault="00875F72">
      <w:pPr>
        <w:pStyle w:val="Textoindependiente"/>
        <w:spacing w:before="70"/>
        <w:ind w:left="5309"/>
      </w:pPr>
      <w:r>
        <w:t>Guatemala, 25 de agosto de 2021</w:t>
      </w:r>
    </w:p>
    <w:p w14:paraId="2C8BA15E" w14:textId="77777777" w:rsidR="00AA6868" w:rsidRDefault="00AA6868">
      <w:pPr>
        <w:pStyle w:val="Textoindependiente"/>
        <w:spacing w:before="6"/>
        <w:rPr>
          <w:sz w:val="23"/>
        </w:rPr>
      </w:pPr>
    </w:p>
    <w:p w14:paraId="03BA4F3F" w14:textId="77777777" w:rsidR="00AA6868" w:rsidRDefault="00875F72">
      <w:pPr>
        <w:pStyle w:val="Textoindependiente"/>
        <w:spacing w:before="93"/>
        <w:ind w:left="100"/>
      </w:pPr>
      <w:r>
        <w:t>Doctora</w:t>
      </w:r>
    </w:p>
    <w:p w14:paraId="1D7ECAED" w14:textId="77777777" w:rsidR="00AA6868" w:rsidRDefault="00875F72">
      <w:pPr>
        <w:pStyle w:val="Textoindependiente"/>
        <w:spacing w:before="43" w:line="278" w:lineRule="auto"/>
        <w:ind w:left="100" w:right="6478"/>
      </w:pPr>
      <w:r>
        <w:t>Claudia Ruíz Casasola Ministra de Educación Su Despacho.</w:t>
      </w:r>
    </w:p>
    <w:p w14:paraId="243BB1ED" w14:textId="77777777" w:rsidR="00AA6868" w:rsidRDefault="00AA6868">
      <w:pPr>
        <w:pStyle w:val="Textoindependiente"/>
        <w:spacing w:before="7"/>
        <w:rPr>
          <w:sz w:val="27"/>
        </w:rPr>
      </w:pPr>
    </w:p>
    <w:p w14:paraId="2125A40C" w14:textId="77777777" w:rsidR="00AA6868" w:rsidRDefault="00875F72">
      <w:pPr>
        <w:pStyle w:val="Textoindependiente"/>
        <w:ind w:left="100"/>
      </w:pPr>
      <w:r>
        <w:t>Señora Ministra:</w:t>
      </w:r>
    </w:p>
    <w:p w14:paraId="3C1316C2" w14:textId="77777777" w:rsidR="00AA6868" w:rsidRDefault="00AA6868">
      <w:pPr>
        <w:pStyle w:val="Textoindependiente"/>
        <w:spacing w:before="7"/>
        <w:rPr>
          <w:sz w:val="31"/>
        </w:rPr>
      </w:pPr>
    </w:p>
    <w:p w14:paraId="435CE55F" w14:textId="77777777" w:rsidR="00AA6868" w:rsidRDefault="00875F72">
      <w:pPr>
        <w:pStyle w:val="Textoindependiente"/>
        <w:spacing w:line="278" w:lineRule="auto"/>
        <w:ind w:left="100" w:right="102"/>
        <w:jc w:val="both"/>
      </w:pPr>
      <w:r>
        <w:t>Hemos efectuado Auditoría de Gestión de la verificación de los fondos asignados para los Programas de Apoyo (Alimentación Escolar, Útiles Escolares, Valija Didáctica y Gratuidad de la Educación) a Organizaciones de Padres de Familia</w:t>
      </w:r>
    </w:p>
    <w:p w14:paraId="5DD83FA2" w14:textId="77777777" w:rsidR="00AA6868" w:rsidRDefault="00875F72">
      <w:pPr>
        <w:pStyle w:val="Textoindependiente"/>
        <w:spacing w:line="278" w:lineRule="auto"/>
        <w:ind w:left="100" w:right="102"/>
        <w:jc w:val="both"/>
      </w:pPr>
      <w:r>
        <w:t>–OPF-, y establecimient</w:t>
      </w:r>
      <w:r>
        <w:t>os educativos públicos que no cuentan con -OPF-, en la Dirección Departamental de Educación de Quiché, con el objeto de evaluar la razonabilidad y confiabilidad del proceso administrativo y operacional de la Unidad Ejecutora.</w:t>
      </w:r>
    </w:p>
    <w:p w14:paraId="4C0E06B0" w14:textId="77777777" w:rsidR="00AA6868" w:rsidRDefault="00AA6868">
      <w:pPr>
        <w:pStyle w:val="Textoindependiente"/>
        <w:spacing w:before="4"/>
        <w:rPr>
          <w:sz w:val="27"/>
        </w:rPr>
      </w:pPr>
    </w:p>
    <w:p w14:paraId="512369CD" w14:textId="77777777" w:rsidR="00AA6868" w:rsidRDefault="00875F72">
      <w:pPr>
        <w:pStyle w:val="Textoindependiente"/>
        <w:spacing w:line="278" w:lineRule="auto"/>
        <w:ind w:left="100" w:right="103"/>
        <w:jc w:val="both"/>
      </w:pPr>
      <w:r>
        <w:t xml:space="preserve">Nuestro examen se basó en la </w:t>
      </w:r>
      <w:r>
        <w:t>revisión de las operaciones y registros contables, ocurridos durante el período comprendido del 01 de enero al 30 de junio de 2021, evaluación de la estructura de Control Interno según muestra seleccionada.</w:t>
      </w:r>
    </w:p>
    <w:p w14:paraId="569EAB79" w14:textId="77777777" w:rsidR="00AA6868" w:rsidRDefault="00AA6868">
      <w:pPr>
        <w:pStyle w:val="Textoindependiente"/>
        <w:spacing w:before="9"/>
        <w:rPr>
          <w:sz w:val="28"/>
        </w:rPr>
      </w:pPr>
    </w:p>
    <w:p w14:paraId="20251E2C" w14:textId="77777777" w:rsidR="00AA6868" w:rsidRDefault="00875F72">
      <w:pPr>
        <w:pStyle w:val="Textoindependiente"/>
        <w:spacing w:before="1" w:line="278" w:lineRule="auto"/>
        <w:ind w:left="100" w:right="101"/>
        <w:jc w:val="both"/>
      </w:pPr>
      <w:r>
        <w:t>Como resultado del trabajo efectuado, hemos dete</w:t>
      </w:r>
      <w:r>
        <w:t>ctado los siguientes aspectos importantes:</w:t>
      </w:r>
    </w:p>
    <w:p w14:paraId="4B032FF6" w14:textId="77777777" w:rsidR="00AA6868" w:rsidRDefault="00AA6868">
      <w:pPr>
        <w:pStyle w:val="Textoindependiente"/>
        <w:spacing w:before="10"/>
        <w:rPr>
          <w:sz w:val="28"/>
        </w:rPr>
      </w:pPr>
    </w:p>
    <w:p w14:paraId="5453D020" w14:textId="77777777" w:rsidR="00AA6868" w:rsidRDefault="00875F72">
      <w:pPr>
        <w:pStyle w:val="Ttulo1"/>
      </w:pPr>
      <w:r>
        <w:t>CONDICIONES:</w:t>
      </w:r>
    </w:p>
    <w:p w14:paraId="2E643AB6" w14:textId="77777777" w:rsidR="00AA6868" w:rsidRDefault="00AA6868">
      <w:pPr>
        <w:pStyle w:val="Textoindependiente"/>
        <w:spacing w:before="10"/>
        <w:rPr>
          <w:b/>
          <w:sz w:val="33"/>
        </w:rPr>
      </w:pPr>
    </w:p>
    <w:p w14:paraId="562D1ED9" w14:textId="77777777" w:rsidR="00AA6868" w:rsidRDefault="00875F72">
      <w:pPr>
        <w:spacing w:before="1" w:line="290" w:lineRule="auto"/>
        <w:ind w:left="100"/>
        <w:rPr>
          <w:b/>
          <w:sz w:val="24"/>
        </w:rPr>
      </w:pPr>
      <w:r>
        <w:rPr>
          <w:b/>
          <w:sz w:val="24"/>
        </w:rPr>
        <w:t>HALLAZGOS MONETARIOS Y DE INCUMPLIMIENTOS DE ASPECTOS LEGALES</w:t>
      </w:r>
    </w:p>
    <w:p w14:paraId="1C0556A8" w14:textId="77777777" w:rsidR="00AA6868" w:rsidRDefault="00AA6868">
      <w:pPr>
        <w:pStyle w:val="Textoindependiente"/>
        <w:spacing w:before="9"/>
        <w:rPr>
          <w:b/>
          <w:sz w:val="28"/>
        </w:rPr>
      </w:pPr>
    </w:p>
    <w:p w14:paraId="13DA2D1F" w14:textId="77777777" w:rsidR="00AA6868" w:rsidRDefault="00875F72">
      <w:pPr>
        <w:ind w:left="100"/>
        <w:rPr>
          <w:b/>
          <w:sz w:val="24"/>
        </w:rPr>
      </w:pPr>
      <w:r>
        <w:rPr>
          <w:b/>
          <w:sz w:val="24"/>
        </w:rPr>
        <w:t>Hallazgo No.1</w:t>
      </w:r>
    </w:p>
    <w:p w14:paraId="3401B9AE" w14:textId="77777777" w:rsidR="00AA6868" w:rsidRDefault="00AA6868">
      <w:pPr>
        <w:pStyle w:val="Textoindependiente"/>
        <w:spacing w:before="10"/>
        <w:rPr>
          <w:b/>
          <w:sz w:val="33"/>
        </w:rPr>
      </w:pPr>
    </w:p>
    <w:p w14:paraId="413D23A0" w14:textId="77777777" w:rsidR="00AA6868" w:rsidRDefault="00875F72">
      <w:pPr>
        <w:ind w:left="100"/>
        <w:rPr>
          <w:b/>
          <w:sz w:val="24"/>
        </w:rPr>
      </w:pPr>
      <w:r>
        <w:rPr>
          <w:b/>
          <w:sz w:val="24"/>
        </w:rPr>
        <w:t>Fondos de programas de apoyo no ejecutados durante el año 2020</w:t>
      </w:r>
    </w:p>
    <w:p w14:paraId="618C7BAD" w14:textId="77777777" w:rsidR="00AA6868" w:rsidRDefault="00AA6868">
      <w:pPr>
        <w:pStyle w:val="Textoindependiente"/>
        <w:spacing w:before="8"/>
        <w:rPr>
          <w:b/>
          <w:sz w:val="32"/>
        </w:rPr>
      </w:pPr>
    </w:p>
    <w:p w14:paraId="657191C8" w14:textId="77777777" w:rsidR="00AA6868" w:rsidRDefault="00875F72">
      <w:pPr>
        <w:pStyle w:val="Textoindependiente"/>
        <w:spacing w:line="278" w:lineRule="auto"/>
        <w:ind w:left="100" w:right="102"/>
        <w:jc w:val="both"/>
      </w:pPr>
      <w:r>
        <w:t xml:space="preserve">En la Dirección Departamental de Educación de Quiché, por el período del 1 de enero al 30 de junio de 2021, se determinó que los estados de cuentas bancarias de 20 Organizaciones de Padres de </w:t>
      </w:r>
      <w:r>
        <w:t xml:space="preserve">Familia –OPF- de los establecimientos educativos oficiales de los niveles de pre-primaria y primaria reflejan saldos por la cantidad de Q101,647.65 que corresponden a programas de apoyo no ejecutados durante el periodo 2020, 19 corresponden al programa de </w:t>
      </w:r>
      <w:r>
        <w:t>alimentación y 1 establecimiento que no ejecutó parte de los programas de útiles escolares, valija didáctica y gratuidad (Ver anexo 3).</w:t>
      </w:r>
    </w:p>
    <w:p w14:paraId="50F2A21D" w14:textId="77777777" w:rsidR="00AA6868" w:rsidRDefault="00AA6868">
      <w:pPr>
        <w:spacing w:line="278" w:lineRule="auto"/>
        <w:jc w:val="both"/>
        <w:sectPr w:rsidR="00AA6868">
          <w:footerReference w:type="default" r:id="rId6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14:paraId="07420110" w14:textId="77777777" w:rsidR="00AA6868" w:rsidRDefault="00875F72">
      <w:pPr>
        <w:pStyle w:val="Textoindependiente"/>
        <w:spacing w:before="63" w:line="278" w:lineRule="auto"/>
        <w:ind w:left="100" w:right="100"/>
        <w:jc w:val="both"/>
      </w:pPr>
      <w:r>
        <w:lastRenderedPageBreak/>
        <w:t>Con el objeto de subsanar los aspectos descritos anteriormente, estamos recomendando lo siguiente:</w:t>
      </w:r>
    </w:p>
    <w:p w14:paraId="0A2F8414" w14:textId="77777777" w:rsidR="00AA6868" w:rsidRDefault="00AA6868">
      <w:pPr>
        <w:pStyle w:val="Textoindependiente"/>
        <w:spacing w:before="10"/>
        <w:rPr>
          <w:sz w:val="28"/>
        </w:rPr>
      </w:pPr>
    </w:p>
    <w:p w14:paraId="5BEAAEC2" w14:textId="77777777" w:rsidR="00AA6868" w:rsidRDefault="00875F72">
      <w:pPr>
        <w:pStyle w:val="Ttulo1"/>
        <w:spacing w:before="1"/>
      </w:pPr>
      <w:r>
        <w:t>RECOMENDACIONES:</w:t>
      </w:r>
    </w:p>
    <w:p w14:paraId="553F2ADB" w14:textId="77777777" w:rsidR="00AA6868" w:rsidRDefault="00AA6868">
      <w:pPr>
        <w:pStyle w:val="Textoindependiente"/>
        <w:spacing w:before="10"/>
        <w:rPr>
          <w:b/>
          <w:sz w:val="33"/>
        </w:rPr>
      </w:pPr>
    </w:p>
    <w:p w14:paraId="735C005A" w14:textId="77777777" w:rsidR="00AA6868" w:rsidRDefault="00875F72">
      <w:pPr>
        <w:spacing w:line="290" w:lineRule="auto"/>
        <w:ind w:left="100"/>
        <w:rPr>
          <w:b/>
          <w:sz w:val="24"/>
        </w:rPr>
      </w:pPr>
      <w:r>
        <w:rPr>
          <w:b/>
          <w:sz w:val="24"/>
        </w:rPr>
        <w:t>HALLAZGOS MONETARIOS Y DE INCUMPLIMIENTOS DE ASPECTOS LEGALES</w:t>
      </w:r>
    </w:p>
    <w:p w14:paraId="2B867302" w14:textId="77777777" w:rsidR="00AA6868" w:rsidRDefault="00AA6868">
      <w:pPr>
        <w:pStyle w:val="Textoindependiente"/>
        <w:spacing w:before="9"/>
        <w:rPr>
          <w:b/>
          <w:sz w:val="28"/>
        </w:rPr>
      </w:pPr>
    </w:p>
    <w:p w14:paraId="5FF6E65F" w14:textId="77777777" w:rsidR="00AA6868" w:rsidRDefault="00875F72">
      <w:pPr>
        <w:ind w:left="100"/>
        <w:jc w:val="both"/>
        <w:rPr>
          <w:b/>
          <w:sz w:val="24"/>
        </w:rPr>
      </w:pPr>
      <w:r>
        <w:rPr>
          <w:b/>
          <w:sz w:val="24"/>
        </w:rPr>
        <w:t>Hallazgo No.1</w:t>
      </w:r>
    </w:p>
    <w:p w14:paraId="1DF0B1C4" w14:textId="77777777" w:rsidR="00AA6868" w:rsidRDefault="00AA6868">
      <w:pPr>
        <w:pStyle w:val="Textoindependiente"/>
        <w:spacing w:before="11"/>
        <w:rPr>
          <w:b/>
          <w:sz w:val="33"/>
        </w:rPr>
      </w:pPr>
    </w:p>
    <w:p w14:paraId="35E06B38" w14:textId="77777777" w:rsidR="00AA6868" w:rsidRDefault="00875F72">
      <w:pPr>
        <w:ind w:left="100"/>
        <w:jc w:val="both"/>
        <w:rPr>
          <w:b/>
          <w:sz w:val="24"/>
        </w:rPr>
      </w:pPr>
      <w:r>
        <w:rPr>
          <w:b/>
          <w:sz w:val="24"/>
        </w:rPr>
        <w:t>Fondos de programas de apoyo no ejecutados durante el año 2020</w:t>
      </w:r>
    </w:p>
    <w:p w14:paraId="7D7E13F7" w14:textId="77777777" w:rsidR="00AA6868" w:rsidRDefault="00AA6868">
      <w:pPr>
        <w:pStyle w:val="Textoindependiente"/>
        <w:spacing w:before="7"/>
        <w:rPr>
          <w:b/>
          <w:sz w:val="32"/>
        </w:rPr>
      </w:pPr>
    </w:p>
    <w:p w14:paraId="68D0D5A7" w14:textId="77777777" w:rsidR="00AA6868" w:rsidRDefault="00875F72">
      <w:pPr>
        <w:pStyle w:val="Textoindependiente"/>
        <w:spacing w:before="1" w:line="278" w:lineRule="auto"/>
        <w:ind w:left="100" w:right="103"/>
        <w:jc w:val="both"/>
      </w:pPr>
      <w:r>
        <w:t xml:space="preserve">Que el Director Departamental de Educación de Quiché, gire instrucciones por escrito y de seguimiento a las mismas a efecto de que al recibo de instrucciones de </w:t>
      </w:r>
      <w:r>
        <w:rPr>
          <w:spacing w:val="16"/>
        </w:rPr>
        <w:t xml:space="preserve"> </w:t>
      </w:r>
      <w:r>
        <w:t xml:space="preserve">la </w:t>
      </w:r>
      <w:r>
        <w:rPr>
          <w:spacing w:val="16"/>
        </w:rPr>
        <w:t xml:space="preserve"> </w:t>
      </w:r>
      <w:r>
        <w:t xml:space="preserve">Dirección </w:t>
      </w:r>
      <w:r>
        <w:rPr>
          <w:spacing w:val="17"/>
        </w:rPr>
        <w:t xml:space="preserve"> </w:t>
      </w:r>
      <w:r>
        <w:t xml:space="preserve">General </w:t>
      </w:r>
      <w:r>
        <w:rPr>
          <w:spacing w:val="16"/>
        </w:rPr>
        <w:t xml:space="preserve"> </w:t>
      </w:r>
      <w:r>
        <w:t xml:space="preserve">de </w:t>
      </w:r>
      <w:r>
        <w:rPr>
          <w:spacing w:val="16"/>
        </w:rPr>
        <w:t xml:space="preserve"> </w:t>
      </w:r>
      <w:r>
        <w:t>Pa</w:t>
      </w:r>
      <w:r>
        <w:t xml:space="preserve">rticipación </w:t>
      </w:r>
      <w:r>
        <w:rPr>
          <w:spacing w:val="17"/>
        </w:rPr>
        <w:t xml:space="preserve"> </w:t>
      </w:r>
      <w:r>
        <w:t xml:space="preserve">Comunitaria </w:t>
      </w:r>
      <w:r>
        <w:rPr>
          <w:spacing w:val="16"/>
        </w:rPr>
        <w:t xml:space="preserve"> </w:t>
      </w:r>
      <w:r>
        <w:t xml:space="preserve">y </w:t>
      </w:r>
      <w:r>
        <w:rPr>
          <w:spacing w:val="18"/>
        </w:rPr>
        <w:t xml:space="preserve"> </w:t>
      </w:r>
      <w:r>
        <w:t xml:space="preserve">Servicios </w:t>
      </w:r>
      <w:r>
        <w:rPr>
          <w:spacing w:val="17"/>
        </w:rPr>
        <w:t xml:space="preserve"> </w:t>
      </w:r>
      <w:r>
        <w:t xml:space="preserve">de </w:t>
      </w:r>
      <w:r>
        <w:rPr>
          <w:spacing w:val="17"/>
        </w:rPr>
        <w:t xml:space="preserve"> </w:t>
      </w:r>
      <w:r>
        <w:t>Apoyo</w:t>
      </w:r>
    </w:p>
    <w:p w14:paraId="2EA1494D" w14:textId="77777777" w:rsidR="00AA6868" w:rsidRDefault="00875F72">
      <w:pPr>
        <w:pStyle w:val="Textoindependiente"/>
        <w:spacing w:line="274" w:lineRule="exact"/>
        <w:ind w:left="100"/>
        <w:jc w:val="both"/>
      </w:pPr>
      <w:r>
        <w:rPr>
          <w:spacing w:val="2"/>
        </w:rPr>
        <w:t xml:space="preserve">–DIGEPSA-   </w:t>
      </w:r>
      <w:r>
        <w:t xml:space="preserve">el   </w:t>
      </w:r>
      <w:r>
        <w:rPr>
          <w:spacing w:val="2"/>
        </w:rPr>
        <w:t xml:space="preserve">subdirector   </w:t>
      </w:r>
      <w:r>
        <w:t xml:space="preserve">de   </w:t>
      </w:r>
      <w:r>
        <w:rPr>
          <w:spacing w:val="2"/>
        </w:rPr>
        <w:t xml:space="preserve">Fortalecimiento   </w:t>
      </w:r>
      <w:r>
        <w:t xml:space="preserve">a   la   </w:t>
      </w:r>
      <w:r>
        <w:rPr>
          <w:spacing w:val="2"/>
        </w:rPr>
        <w:t>Comunidad</w:t>
      </w:r>
      <w:r>
        <w:rPr>
          <w:spacing w:val="34"/>
        </w:rPr>
        <w:t xml:space="preserve"> </w:t>
      </w:r>
      <w:r>
        <w:rPr>
          <w:spacing w:val="2"/>
        </w:rPr>
        <w:t>Educativa</w:t>
      </w:r>
    </w:p>
    <w:p w14:paraId="7C85DC72" w14:textId="77777777" w:rsidR="00AA6868" w:rsidRDefault="00875F72">
      <w:pPr>
        <w:pStyle w:val="Textoindependiente"/>
        <w:spacing w:before="43"/>
        <w:ind w:left="100"/>
        <w:jc w:val="both"/>
      </w:pPr>
      <w:r>
        <w:t>–SUBFOCE-</w:t>
      </w:r>
      <w:r>
        <w:rPr>
          <w:spacing w:val="17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oriente</w:t>
      </w:r>
      <w:r>
        <w:rPr>
          <w:spacing w:val="17"/>
        </w:rPr>
        <w:t xml:space="preserve"> </w:t>
      </w:r>
      <w:r>
        <w:t>oportunamente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Organizaciones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Padres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Familia</w:t>
      </w:r>
    </w:p>
    <w:p w14:paraId="3666FA93" w14:textId="77777777" w:rsidR="00AA6868" w:rsidRDefault="00875F72">
      <w:pPr>
        <w:pStyle w:val="Textoindependiente"/>
        <w:spacing w:before="44" w:line="278" w:lineRule="auto"/>
        <w:ind w:left="100" w:right="103"/>
        <w:jc w:val="both"/>
      </w:pPr>
      <w:r>
        <w:t>–OPF-para que siga las instrucciones emitidas y evitar sanción pecuniaria del ente fiscalizador estatal</w:t>
      </w:r>
    </w:p>
    <w:p w14:paraId="27A7A84E" w14:textId="77777777" w:rsidR="00AA6868" w:rsidRDefault="00AA6868">
      <w:pPr>
        <w:pStyle w:val="Textoindependiente"/>
        <w:rPr>
          <w:sz w:val="26"/>
        </w:rPr>
      </w:pPr>
    </w:p>
    <w:p w14:paraId="65F07613" w14:textId="77777777" w:rsidR="00AA6868" w:rsidRDefault="00AA6868">
      <w:pPr>
        <w:pStyle w:val="Textoindependiente"/>
        <w:spacing w:before="7"/>
        <w:rPr>
          <w:sz w:val="30"/>
        </w:rPr>
      </w:pPr>
    </w:p>
    <w:p w14:paraId="54EEAA84" w14:textId="77777777" w:rsidR="00AA6868" w:rsidRDefault="00875F72">
      <w:pPr>
        <w:pStyle w:val="Textoindependiente"/>
        <w:spacing w:line="278" w:lineRule="auto"/>
        <w:ind w:left="100" w:right="120"/>
      </w:pPr>
      <w:r>
        <w:t>El hallazgo contenido en el informe No. CUA 105708-1-2021, fue dado a conocer al personal responsable mediante Acta DIDAI-QUI-04-2021 de fecha 05 de a</w:t>
      </w:r>
      <w:r>
        <w:t>gosto de 2021, folios 12934 del libro L2 45563, autorizado el 25 de junio de 2019 por la Contraloría General de Cuentas y a la fecha del presente resumen gerencial, el mismo está</w:t>
      </w:r>
      <w:r>
        <w:rPr>
          <w:spacing w:val="-3"/>
        </w:rPr>
        <w:t xml:space="preserve"> </w:t>
      </w:r>
      <w:r>
        <w:t>confirmado.</w:t>
      </w:r>
    </w:p>
    <w:p w14:paraId="63106E35" w14:textId="77777777" w:rsidR="00AA6868" w:rsidRDefault="00AA6868">
      <w:pPr>
        <w:pStyle w:val="Textoindependiente"/>
        <w:spacing w:before="6"/>
        <w:rPr>
          <w:sz w:val="27"/>
        </w:rPr>
      </w:pPr>
    </w:p>
    <w:p w14:paraId="0860C272" w14:textId="77777777" w:rsidR="00AA6868" w:rsidRDefault="00875F72">
      <w:pPr>
        <w:pStyle w:val="Textoindependiente"/>
        <w:spacing w:line="278" w:lineRule="auto"/>
        <w:ind w:left="100" w:right="103"/>
        <w:jc w:val="both"/>
      </w:pPr>
      <w:r>
        <w:t>Como resultado de la auditoría de gestión de verificación de los fondos asignados para los programas de apoyo, se determinaron deficiencias, por lo que, a solicitud de la auditora actuante, según notas de auditoria DIDAI-QUI-105708 No. 01-2021 a la No.11-2</w:t>
      </w:r>
      <w:r>
        <w:t>021, fueron corregidas, fortaleciendo los controles internos</w:t>
      </w:r>
      <w:r>
        <w:rPr>
          <w:spacing w:val="-40"/>
        </w:rPr>
        <w:t xml:space="preserve"> </w:t>
      </w:r>
      <w:r>
        <w:t>siguientes:</w:t>
      </w:r>
    </w:p>
    <w:p w14:paraId="03104511" w14:textId="77777777" w:rsidR="00AA6868" w:rsidRDefault="00AA6868">
      <w:pPr>
        <w:pStyle w:val="Textoindependiente"/>
        <w:spacing w:before="1"/>
        <w:rPr>
          <w:sz w:val="23"/>
        </w:rPr>
      </w:pPr>
    </w:p>
    <w:p w14:paraId="223652C0" w14:textId="77777777" w:rsidR="00AA6868" w:rsidRDefault="00875F72">
      <w:pPr>
        <w:pStyle w:val="Textoindependiente"/>
        <w:spacing w:before="1"/>
        <w:ind w:left="701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0CAE1E" wp14:editId="148079E9">
            <wp:simplePos x="0" y="0"/>
            <wp:positionH relativeFrom="page">
              <wp:posOffset>1259713</wp:posOffset>
            </wp:positionH>
            <wp:positionV relativeFrom="paragraph">
              <wp:posOffset>33983</wp:posOffset>
            </wp:positionV>
            <wp:extent cx="67183" cy="671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Actualización y/o corrección de libros de caja.</w:t>
      </w:r>
    </w:p>
    <w:p w14:paraId="191164B9" w14:textId="77777777" w:rsidR="00AA6868" w:rsidRDefault="00875F72">
      <w:pPr>
        <w:pStyle w:val="Textoindependiente"/>
        <w:spacing w:before="43"/>
        <w:ind w:left="701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FD19E49" wp14:editId="47B22AAA">
            <wp:simplePos x="0" y="0"/>
            <wp:positionH relativeFrom="page">
              <wp:posOffset>1259713</wp:posOffset>
            </wp:positionH>
            <wp:positionV relativeFrom="paragraph">
              <wp:posOffset>60653</wp:posOffset>
            </wp:positionV>
            <wp:extent cx="67183" cy="671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corrigió el llenado de codos de cheques y emisión de cheques.</w:t>
      </w:r>
    </w:p>
    <w:p w14:paraId="4B51D6F0" w14:textId="77777777" w:rsidR="00AA6868" w:rsidRDefault="00875F72">
      <w:pPr>
        <w:pStyle w:val="Textoindependiente"/>
        <w:spacing w:before="44" w:line="278" w:lineRule="auto"/>
        <w:ind w:left="701" w:right="103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91B94ED" wp14:editId="522D016B">
            <wp:simplePos x="0" y="0"/>
            <wp:positionH relativeFrom="page">
              <wp:posOffset>1259713</wp:posOffset>
            </wp:positionH>
            <wp:positionV relativeFrom="paragraph">
              <wp:posOffset>61288</wp:posOffset>
            </wp:positionV>
            <wp:extent cx="67183" cy="6718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cumplieron con requisitos que deben observarse en las facturas </w:t>
      </w:r>
      <w:r>
        <w:t>que amparan los gastos.</w:t>
      </w:r>
    </w:p>
    <w:p w14:paraId="1DAF84D7" w14:textId="77777777" w:rsidR="00AA6868" w:rsidRDefault="00875F72">
      <w:pPr>
        <w:pStyle w:val="Textoindependiente"/>
        <w:spacing w:line="278" w:lineRule="auto"/>
        <w:ind w:left="701" w:right="102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39C3DFD" wp14:editId="3C02DDC4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repusieron facturas contables del programa de alimentación escolar que se encontraban vencidas.</w:t>
      </w:r>
    </w:p>
    <w:p w14:paraId="7187E2CD" w14:textId="77777777" w:rsidR="00AA6868" w:rsidRDefault="00875F72">
      <w:pPr>
        <w:pStyle w:val="Textoindependiente"/>
        <w:spacing w:line="278" w:lineRule="auto"/>
        <w:ind w:left="701" w:right="102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5026D49" wp14:editId="5927757D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presentó rendición de cuentas PRA-FOR-109 de la 3ra. Transferencia del programa de alimentación escolar del Consejo Educativo Ce</w:t>
      </w:r>
      <w:r>
        <w:t>ntro de Educación Integral –PAIN- Cantón Xesic II centro.</w:t>
      </w:r>
    </w:p>
    <w:p w14:paraId="0514C33E" w14:textId="77777777" w:rsidR="00AA6868" w:rsidRDefault="00AA6868">
      <w:pPr>
        <w:spacing w:line="278" w:lineRule="auto"/>
        <w:jc w:val="both"/>
        <w:sectPr w:rsidR="00AA6868">
          <w:pgSz w:w="12240" w:h="15840"/>
          <w:pgMar w:top="1420" w:right="1600" w:bottom="1020" w:left="1600" w:header="0" w:footer="820" w:gutter="0"/>
          <w:cols w:space="720"/>
        </w:sectPr>
      </w:pPr>
    </w:p>
    <w:p w14:paraId="0892E33D" w14:textId="77777777" w:rsidR="00AA6868" w:rsidRDefault="00875F72">
      <w:pPr>
        <w:pStyle w:val="Textoindependiente"/>
        <w:spacing w:before="70" w:line="278" w:lineRule="auto"/>
        <w:ind w:left="701" w:right="103"/>
        <w:jc w:val="both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59D332CC" wp14:editId="165095A7">
            <wp:simplePos x="0" y="0"/>
            <wp:positionH relativeFrom="page">
              <wp:posOffset>1259713</wp:posOffset>
            </wp:positionH>
            <wp:positionV relativeFrom="paragraph">
              <wp:posOffset>77798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</w:t>
      </w:r>
      <w:r>
        <w:rPr>
          <w:spacing w:val="3"/>
        </w:rPr>
        <w:t xml:space="preserve">presentan documentos </w:t>
      </w:r>
      <w:r>
        <w:t xml:space="preserve">de </w:t>
      </w:r>
      <w:r>
        <w:rPr>
          <w:spacing w:val="3"/>
        </w:rPr>
        <w:t xml:space="preserve">soporte </w:t>
      </w:r>
      <w:r>
        <w:rPr>
          <w:spacing w:val="2"/>
        </w:rPr>
        <w:t xml:space="preserve">por </w:t>
      </w:r>
      <w:r>
        <w:t xml:space="preserve">la </w:t>
      </w:r>
      <w:r>
        <w:rPr>
          <w:spacing w:val="3"/>
        </w:rPr>
        <w:t xml:space="preserve">cantidad </w:t>
      </w:r>
      <w:r>
        <w:t xml:space="preserve">de </w:t>
      </w:r>
      <w:r>
        <w:rPr>
          <w:spacing w:val="3"/>
        </w:rPr>
        <w:t xml:space="preserve">Q220.00 </w:t>
      </w:r>
      <w:r>
        <w:t>y Q2,300.00 que corresponden a los cheques No. 199 y 205 que fueron girados a nombre de Técnoideas y Distribuidora Rosario del Centro de Educación Especial, Santa Cruz de</w:t>
      </w:r>
      <w:r>
        <w:rPr>
          <w:spacing w:val="-8"/>
        </w:rPr>
        <w:t xml:space="preserve"> </w:t>
      </w:r>
      <w:r>
        <w:t>Quiché.</w:t>
      </w:r>
    </w:p>
    <w:p w14:paraId="06245A1B" w14:textId="77777777" w:rsidR="00AA6868" w:rsidRDefault="00875F72">
      <w:pPr>
        <w:pStyle w:val="Textoindependiente"/>
        <w:spacing w:line="278" w:lineRule="auto"/>
        <w:ind w:left="701" w:right="102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C89DD78" wp14:editId="4002081B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los establecimientos educativos oficiales seleccionados 23 con y 10 sin O</w:t>
      </w:r>
      <w:r>
        <w:t>rganización de Padres de Familia –OPF- se encuentran publicadas en el sharepoint de facturas contables, formulario 141 “Formulario de entrega de alimentos” y Formulario 142 “Formulario de entrega de alimentos por medio del director”.</w:t>
      </w:r>
    </w:p>
    <w:p w14:paraId="3BA1611A" w14:textId="77777777" w:rsidR="00AA6868" w:rsidRDefault="00AA6868">
      <w:pPr>
        <w:pStyle w:val="Textoindependiente"/>
        <w:rPr>
          <w:sz w:val="20"/>
        </w:rPr>
      </w:pPr>
    </w:p>
    <w:p w14:paraId="3916EB20" w14:textId="77777777" w:rsidR="00AA6868" w:rsidRDefault="00AA6868">
      <w:pPr>
        <w:pStyle w:val="Textoindependiente"/>
        <w:rPr>
          <w:sz w:val="20"/>
        </w:rPr>
      </w:pPr>
    </w:p>
    <w:p w14:paraId="3F470BCF" w14:textId="77777777" w:rsidR="00AA6868" w:rsidRDefault="00AA6868">
      <w:pPr>
        <w:pStyle w:val="Textoindependiente"/>
        <w:rPr>
          <w:sz w:val="20"/>
        </w:rPr>
      </w:pPr>
    </w:p>
    <w:p w14:paraId="239CCE3B" w14:textId="77777777" w:rsidR="00AA6868" w:rsidRDefault="00AA6868">
      <w:pPr>
        <w:pStyle w:val="Textoindependiente"/>
        <w:rPr>
          <w:sz w:val="20"/>
        </w:rPr>
      </w:pPr>
    </w:p>
    <w:p w14:paraId="51A07297" w14:textId="77777777" w:rsidR="00AA6868" w:rsidRDefault="00AA6868">
      <w:pPr>
        <w:pStyle w:val="Textoindependiente"/>
        <w:rPr>
          <w:sz w:val="20"/>
        </w:rPr>
      </w:pPr>
    </w:p>
    <w:p w14:paraId="1358FDCC" w14:textId="77777777" w:rsidR="00AA6868" w:rsidRDefault="00AA6868">
      <w:pPr>
        <w:pStyle w:val="Textoindependiente"/>
        <w:rPr>
          <w:sz w:val="20"/>
        </w:rPr>
      </w:pPr>
    </w:p>
    <w:p w14:paraId="580D4703" w14:textId="77777777" w:rsidR="00AA6868" w:rsidRDefault="00AA6868">
      <w:pPr>
        <w:pStyle w:val="Textoindependiente"/>
        <w:rPr>
          <w:sz w:val="20"/>
        </w:rPr>
      </w:pPr>
    </w:p>
    <w:p w14:paraId="106A1802" w14:textId="77777777" w:rsidR="00AA6868" w:rsidRDefault="00AA6868">
      <w:pPr>
        <w:pStyle w:val="Textoindependiente"/>
        <w:rPr>
          <w:sz w:val="20"/>
        </w:rPr>
      </w:pPr>
    </w:p>
    <w:p w14:paraId="5127B701" w14:textId="77777777" w:rsidR="00AA6868" w:rsidRDefault="00AA6868">
      <w:pPr>
        <w:pStyle w:val="Textoindependiente"/>
        <w:spacing w:before="5"/>
        <w:rPr>
          <w:sz w:val="26"/>
        </w:rPr>
      </w:pPr>
    </w:p>
    <w:p w14:paraId="7BA476A1" w14:textId="02187F67" w:rsidR="00AA6868" w:rsidRDefault="00DF07FA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FDC089" wp14:editId="01CF2058">
                <wp:extent cx="1617345" cy="9525"/>
                <wp:effectExtent l="3810" t="4445" r="0" b="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9525"/>
                          <a:chOff x="0" y="0"/>
                          <a:chExt cx="2547" cy="15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26481" id="Group 8" o:spid="_x0000_s1026" style="width:127.35pt;height:.75pt;mso-position-horizontal-relative:char;mso-position-vertical-relative:line" coordsize="25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">
                <v:rect id="Rectangle 9" o:spid="_x0000_s1027" style="position:absolute;width:254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875F72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A62F58" wp14:editId="06B331AD">
                <wp:extent cx="1784985" cy="9525"/>
                <wp:effectExtent l="0" t="4445" r="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9525"/>
                          <a:chOff x="0" y="0"/>
                          <a:chExt cx="2811" cy="15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EB799" id="Group 6" o:spid="_x0000_s1026" style="width:140.55pt;height:.75pt;mso-position-horizontal-relative:char;mso-position-vertical-relative:line" coordsize="28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">
                <v:rect id="Rectangle 7" o:spid="_x0000_s1027" style="position:absolute;width:28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F67F373" w14:textId="77777777" w:rsidR="00AA6868" w:rsidRDefault="00AA6868">
      <w:pPr>
        <w:spacing w:line="20" w:lineRule="exact"/>
        <w:rPr>
          <w:sz w:val="2"/>
        </w:rPr>
        <w:sectPr w:rsidR="00AA6868">
          <w:pgSz w:w="12240" w:h="15840"/>
          <w:pgMar w:top="1080" w:right="1600" w:bottom="1020" w:left="1600" w:header="0" w:footer="820" w:gutter="0"/>
          <w:cols w:space="720"/>
        </w:sectPr>
      </w:pPr>
    </w:p>
    <w:p w14:paraId="01F37173" w14:textId="77777777" w:rsidR="00AA6868" w:rsidRDefault="00875F72">
      <w:pPr>
        <w:spacing w:before="20"/>
        <w:ind w:left="250"/>
        <w:rPr>
          <w:sz w:val="14"/>
        </w:rPr>
      </w:pPr>
      <w:r>
        <w:rPr>
          <w:sz w:val="14"/>
        </w:rPr>
        <w:t>MARIA VICTORIA MENCHU IXCAQUIC</w:t>
      </w:r>
    </w:p>
    <w:p w14:paraId="73540731" w14:textId="77777777" w:rsidR="00AA6868" w:rsidRDefault="00875F72">
      <w:pPr>
        <w:spacing w:before="85"/>
        <w:ind w:left="250"/>
        <w:rPr>
          <w:sz w:val="14"/>
        </w:rPr>
      </w:pPr>
      <w:r>
        <w:rPr>
          <w:sz w:val="14"/>
        </w:rPr>
        <w:t>Auditor</w:t>
      </w:r>
    </w:p>
    <w:p w14:paraId="79A4C867" w14:textId="77777777" w:rsidR="00AA6868" w:rsidRDefault="00875F72">
      <w:pPr>
        <w:spacing w:before="20"/>
        <w:ind w:left="251"/>
        <w:rPr>
          <w:sz w:val="14"/>
        </w:rPr>
      </w:pPr>
      <w:r>
        <w:br w:type="column"/>
      </w:r>
      <w:r>
        <w:rPr>
          <w:sz w:val="14"/>
        </w:rPr>
        <w:t>MARIO AUGUSTO ORELLANA SANDOVAL</w:t>
      </w:r>
    </w:p>
    <w:p w14:paraId="41A91406" w14:textId="77777777" w:rsidR="00AA6868" w:rsidRDefault="00875F72">
      <w:pPr>
        <w:spacing w:before="85"/>
        <w:ind w:left="251"/>
        <w:rPr>
          <w:sz w:val="14"/>
        </w:rPr>
      </w:pPr>
      <w:r>
        <w:rPr>
          <w:sz w:val="14"/>
        </w:rPr>
        <w:t>Supervisor</w:t>
      </w:r>
    </w:p>
    <w:p w14:paraId="0E7206B8" w14:textId="77777777" w:rsidR="00AA6868" w:rsidRDefault="00AA6868">
      <w:pPr>
        <w:rPr>
          <w:sz w:val="14"/>
        </w:rPr>
        <w:sectPr w:rsidR="00AA6868">
          <w:type w:val="continuous"/>
          <w:pgSz w:w="12240" w:h="15840"/>
          <w:pgMar w:top="1080" w:right="1600" w:bottom="1020" w:left="1600" w:header="720" w:footer="720" w:gutter="0"/>
          <w:cols w:num="2" w:space="720" w:equalWidth="0">
            <w:col w:w="2804" w:space="1600"/>
            <w:col w:w="4636"/>
          </w:cols>
        </w:sectPr>
      </w:pPr>
    </w:p>
    <w:p w14:paraId="477880D5" w14:textId="77777777" w:rsidR="00AA6868" w:rsidRDefault="00AA6868">
      <w:pPr>
        <w:pStyle w:val="Textoindependiente"/>
        <w:rPr>
          <w:sz w:val="20"/>
        </w:rPr>
      </w:pPr>
    </w:p>
    <w:p w14:paraId="74F349DC" w14:textId="77777777" w:rsidR="00AA6868" w:rsidRDefault="00AA6868">
      <w:pPr>
        <w:pStyle w:val="Textoindependiente"/>
        <w:rPr>
          <w:sz w:val="20"/>
        </w:rPr>
      </w:pPr>
    </w:p>
    <w:p w14:paraId="34657F00" w14:textId="77777777" w:rsidR="00AA6868" w:rsidRDefault="00AA6868">
      <w:pPr>
        <w:pStyle w:val="Textoindependiente"/>
        <w:rPr>
          <w:sz w:val="20"/>
        </w:rPr>
      </w:pPr>
    </w:p>
    <w:p w14:paraId="34C5E311" w14:textId="77777777" w:rsidR="00AA6868" w:rsidRDefault="00AA6868">
      <w:pPr>
        <w:pStyle w:val="Textoindependiente"/>
        <w:rPr>
          <w:sz w:val="20"/>
        </w:rPr>
      </w:pPr>
    </w:p>
    <w:p w14:paraId="26A4C244" w14:textId="77777777" w:rsidR="00AA6868" w:rsidRDefault="00AA6868">
      <w:pPr>
        <w:pStyle w:val="Textoindependiente"/>
        <w:rPr>
          <w:sz w:val="20"/>
        </w:rPr>
      </w:pPr>
    </w:p>
    <w:p w14:paraId="19BD824C" w14:textId="77777777" w:rsidR="00AA6868" w:rsidRDefault="00AA6868">
      <w:pPr>
        <w:pStyle w:val="Textoindependiente"/>
        <w:spacing w:before="1"/>
        <w:rPr>
          <w:sz w:val="20"/>
        </w:rPr>
      </w:pPr>
    </w:p>
    <w:p w14:paraId="163C5E0D" w14:textId="70AF21EB" w:rsidR="00AA6868" w:rsidRDefault="00DF07FA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3C3A6" wp14:editId="57E46979">
                <wp:extent cx="1666875" cy="9525"/>
                <wp:effectExtent l="3810" t="317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C2268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875F72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FC1A26D" wp14:editId="7FF1A29C">
                <wp:extent cx="1449070" cy="9525"/>
                <wp:effectExtent l="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DB611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4F0D44B" w14:textId="77777777" w:rsidR="00AA6868" w:rsidRDefault="00AA6868">
      <w:pPr>
        <w:spacing w:line="20" w:lineRule="exact"/>
        <w:rPr>
          <w:sz w:val="2"/>
        </w:rPr>
        <w:sectPr w:rsidR="00AA6868">
          <w:type w:val="continuous"/>
          <w:pgSz w:w="12240" w:h="15840"/>
          <w:pgMar w:top="1080" w:right="1600" w:bottom="1020" w:left="1600" w:header="720" w:footer="720" w:gutter="0"/>
          <w:cols w:space="720"/>
        </w:sectPr>
      </w:pPr>
    </w:p>
    <w:p w14:paraId="460D043B" w14:textId="77777777" w:rsidR="00AA6868" w:rsidRDefault="00875F72">
      <w:pPr>
        <w:spacing w:before="19"/>
        <w:ind w:left="250"/>
        <w:rPr>
          <w:sz w:val="14"/>
        </w:rPr>
      </w:pPr>
      <w:r>
        <w:rPr>
          <w:sz w:val="14"/>
        </w:rPr>
        <w:t>MILDRED LORENA FUENTES DE LEON</w:t>
      </w:r>
    </w:p>
    <w:p w14:paraId="7C68341B" w14:textId="77777777" w:rsidR="00AA6868" w:rsidRDefault="00875F72">
      <w:pPr>
        <w:spacing w:before="86"/>
        <w:ind w:left="250"/>
        <w:rPr>
          <w:sz w:val="14"/>
        </w:rPr>
      </w:pPr>
      <w:r>
        <w:rPr>
          <w:sz w:val="14"/>
        </w:rPr>
        <w:t>Sub Director</w:t>
      </w:r>
    </w:p>
    <w:p w14:paraId="44A3E67F" w14:textId="77777777" w:rsidR="00AA6868" w:rsidRDefault="00875F72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14:paraId="5ECE652F" w14:textId="77777777" w:rsidR="00AA6868" w:rsidRDefault="00875F72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AA6868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255E" w14:textId="77777777" w:rsidR="00875F72" w:rsidRDefault="00875F72">
      <w:r>
        <w:separator/>
      </w:r>
    </w:p>
  </w:endnote>
  <w:endnote w:type="continuationSeparator" w:id="0">
    <w:p w14:paraId="64ACAA2D" w14:textId="77777777" w:rsidR="00875F72" w:rsidRDefault="0087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5144" w14:textId="54D37968" w:rsidR="00AA6868" w:rsidRDefault="00875F7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5CB5AB9" wp14:editId="7564492A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07F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57C7EC" wp14:editId="58872CEE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D5F5B" w14:textId="77777777" w:rsidR="00AA6868" w:rsidRDefault="00875F7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7C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" filled="f" stroked="f">
              <v:textbox inset="0,0,0,0">
                <w:txbxContent>
                  <w:p w14:paraId="799D5F5B" w14:textId="77777777" w:rsidR="00AA6868" w:rsidRDefault="00875F7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5E24" w14:textId="77777777" w:rsidR="00875F72" w:rsidRDefault="00875F72">
      <w:r>
        <w:separator/>
      </w:r>
    </w:p>
  </w:footnote>
  <w:footnote w:type="continuationSeparator" w:id="0">
    <w:p w14:paraId="541DF892" w14:textId="77777777" w:rsidR="00875F72" w:rsidRDefault="0087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8"/>
    <w:rsid w:val="00875F72"/>
    <w:rsid w:val="00AA6868"/>
    <w:rsid w:val="00D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09A66F"/>
  <w15:docId w15:val="{2144DF23-C78C-485C-AFBE-DB61CB3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2021-09-29T13:37:00Z</dcterms:created>
  <dcterms:modified xsi:type="dcterms:W3CDTF">2021-09-29T13:37:00Z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2021-09-29T00:00:00Z</vt:filetime>
  </property>
</Properties>
</file>