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1"/>
        <w:gridCol w:w="4500"/>
        <w:gridCol w:w="2393"/>
        <w:gridCol w:w="1551"/>
        <w:gridCol w:w="1831"/>
      </w:tblGrid>
      <w:tr>
        <w:trPr>
          <w:trHeight w:val="562" w:hRule="atLeast"/>
        </w:trPr>
        <w:tc>
          <w:tcPr>
            <w:tcW w:w="931" w:type="dxa"/>
            <w:vMerge w:val="restart"/>
          </w:tcPr>
          <w:p>
            <w:pPr>
              <w:pStyle w:val="TableParagraph"/>
              <w:spacing w:before="11"/>
              <w:rPr>
                <w:rFonts w:ascii="Times New Roman"/>
                <w:sz w:val="4"/>
              </w:rPr>
            </w:pPr>
          </w:p>
          <w:p>
            <w:pPr>
              <w:pStyle w:val="TableParagraph"/>
              <w:ind w:left="9" w:right="-58"/>
              <w:rPr>
                <w:rFonts w:ascii="Times New Roman"/>
                <w:sz w:val="20"/>
              </w:rPr>
            </w:pPr>
            <w:r>
              <w:rPr>
                <w:rFonts w:ascii="Times New Roman"/>
                <w:sz w:val="20"/>
              </w:rPr>
              <w:drawing>
                <wp:inline distT="0" distB="0" distL="0" distR="0">
                  <wp:extent cx="580920" cy="456056"/>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80920" cy="456056"/>
                          </a:xfrm>
                          <a:prstGeom prst="rect">
                            <a:avLst/>
                          </a:prstGeom>
                        </pic:spPr>
                      </pic:pic>
                    </a:graphicData>
                  </a:graphic>
                </wp:inline>
              </w:drawing>
            </w:r>
            <w:r>
              <w:rPr>
                <w:rFonts w:ascii="Times New Roman"/>
                <w:sz w:val="20"/>
              </w:rPr>
            </w:r>
          </w:p>
        </w:tc>
        <w:tc>
          <w:tcPr>
            <w:tcW w:w="10275" w:type="dxa"/>
            <w:gridSpan w:val="4"/>
          </w:tcPr>
          <w:p>
            <w:pPr>
              <w:pStyle w:val="TableParagraph"/>
              <w:spacing w:before="55"/>
              <w:ind w:left="2871" w:right="2868"/>
              <w:jc w:val="center"/>
              <w:rPr>
                <w:sz w:val="16"/>
              </w:rPr>
            </w:pPr>
            <w:r>
              <w:rPr>
                <w:sz w:val="16"/>
              </w:rPr>
              <w:t>INSTRUCTIVO </w:t>
            </w:r>
          </w:p>
          <w:p>
            <w:pPr>
              <w:pStyle w:val="TableParagraph"/>
              <w:spacing w:line="276" w:lineRule="exact" w:before="27"/>
              <w:ind w:left="2876" w:right="2868"/>
              <w:jc w:val="center"/>
              <w:rPr>
                <w:b/>
                <w:sz w:val="24"/>
              </w:rPr>
            </w:pPr>
            <w:r>
              <w:rPr>
                <w:b/>
                <w:sz w:val="24"/>
              </w:rPr>
              <w:t>PAGO DE PLANILLA DE TRANSPORTE</w:t>
            </w:r>
          </w:p>
        </w:tc>
      </w:tr>
      <w:tr>
        <w:trPr>
          <w:trHeight w:val="233" w:hRule="atLeast"/>
        </w:trPr>
        <w:tc>
          <w:tcPr>
            <w:tcW w:w="931" w:type="dxa"/>
            <w:vMerge/>
            <w:tcBorders>
              <w:top w:val="nil"/>
            </w:tcBorders>
          </w:tcPr>
          <w:p>
            <w:pPr>
              <w:rPr>
                <w:sz w:val="2"/>
                <w:szCs w:val="2"/>
              </w:rPr>
            </w:pPr>
          </w:p>
        </w:tc>
        <w:tc>
          <w:tcPr>
            <w:tcW w:w="4500" w:type="dxa"/>
          </w:tcPr>
          <w:p>
            <w:pPr>
              <w:pStyle w:val="TableParagraph"/>
              <w:spacing w:before="8"/>
              <w:ind w:left="1106"/>
              <w:rPr>
                <w:sz w:val="16"/>
              </w:rPr>
            </w:pPr>
            <w:r>
              <w:rPr>
                <w:sz w:val="16"/>
              </w:rPr>
              <w:t>Del proceso: Gestión Financiera</w:t>
            </w:r>
          </w:p>
        </w:tc>
        <w:tc>
          <w:tcPr>
            <w:tcW w:w="2393" w:type="dxa"/>
          </w:tcPr>
          <w:p>
            <w:pPr>
              <w:pStyle w:val="TableParagraph"/>
              <w:spacing w:before="8"/>
              <w:ind w:left="436"/>
              <w:rPr>
                <w:b/>
                <w:sz w:val="16"/>
              </w:rPr>
            </w:pPr>
            <w:r>
              <w:rPr>
                <w:sz w:val="16"/>
              </w:rPr>
              <w:t>Código: </w:t>
            </w:r>
            <w:r>
              <w:rPr>
                <w:b/>
                <w:sz w:val="16"/>
              </w:rPr>
              <w:t>FIN-INS-03</w:t>
            </w:r>
          </w:p>
        </w:tc>
        <w:tc>
          <w:tcPr>
            <w:tcW w:w="1551" w:type="dxa"/>
          </w:tcPr>
          <w:p>
            <w:pPr>
              <w:pStyle w:val="TableParagraph"/>
              <w:spacing w:before="8"/>
              <w:ind w:left="375"/>
              <w:rPr>
                <w:sz w:val="16"/>
              </w:rPr>
            </w:pPr>
            <w:r>
              <w:rPr>
                <w:sz w:val="16"/>
              </w:rPr>
              <w:t>Versión: 4</w:t>
            </w:r>
          </w:p>
        </w:tc>
        <w:tc>
          <w:tcPr>
            <w:tcW w:w="1831" w:type="dxa"/>
          </w:tcPr>
          <w:p>
            <w:pPr>
              <w:pStyle w:val="TableParagraph"/>
              <w:spacing w:before="8"/>
              <w:ind w:left="418"/>
              <w:rPr>
                <w:sz w:val="16"/>
              </w:rPr>
            </w:pPr>
            <w:r>
              <w:rPr>
                <w:sz w:val="16"/>
              </w:rPr>
              <w:t>Página 1 de 5</w:t>
            </w:r>
          </w:p>
        </w:tc>
      </w:tr>
    </w:tbl>
    <w:p>
      <w:pPr>
        <w:pStyle w:val="BodyText"/>
        <w:spacing w:before="7"/>
        <w:rPr>
          <w:rFonts w:ascii="Times New Roman"/>
          <w:b w:val="0"/>
          <w:sz w:val="23"/>
        </w:rPr>
      </w:pPr>
    </w:p>
    <w:p>
      <w:pPr>
        <w:pStyle w:val="ListParagraph"/>
        <w:numPr>
          <w:ilvl w:val="0"/>
          <w:numId w:val="1"/>
        </w:numPr>
        <w:tabs>
          <w:tab w:pos="488" w:val="left" w:leader="none"/>
        </w:tabs>
        <w:spacing w:line="240" w:lineRule="auto" w:before="93" w:after="0"/>
        <w:ind w:left="487" w:right="0" w:hanging="361"/>
        <w:jc w:val="left"/>
        <w:rPr>
          <w:b/>
          <w:sz w:val="22"/>
        </w:rPr>
      </w:pPr>
      <w:r>
        <w:rPr>
          <w:b/>
          <w:sz w:val="22"/>
          <w:u w:val="thick"/>
        </w:rPr>
        <w:t>REGISTRO DE REVISIÓN Y</w:t>
      </w:r>
      <w:r>
        <w:rPr>
          <w:b/>
          <w:spacing w:val="1"/>
          <w:sz w:val="22"/>
          <w:u w:val="thick"/>
        </w:rPr>
        <w:t> </w:t>
      </w:r>
      <w:r>
        <w:rPr>
          <w:b/>
          <w:sz w:val="22"/>
          <w:u w:val="thick"/>
        </w:rPr>
        <w:t>APROBACIÓN:</w:t>
      </w:r>
    </w:p>
    <w:p>
      <w:pPr>
        <w:spacing w:line="240" w:lineRule="auto" w:before="0"/>
        <w:rPr>
          <w:b/>
          <w:sz w:val="20"/>
        </w:rPr>
      </w:pPr>
    </w:p>
    <w:p>
      <w:pPr>
        <w:spacing w:line="240" w:lineRule="auto" w:before="1" w:after="0"/>
        <w:rPr>
          <w:b/>
          <w:sz w:val="11"/>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7"/>
        <w:gridCol w:w="3261"/>
        <w:gridCol w:w="2553"/>
        <w:gridCol w:w="1762"/>
      </w:tblGrid>
      <w:tr>
        <w:trPr>
          <w:trHeight w:val="230" w:hRule="atLeast"/>
        </w:trPr>
        <w:tc>
          <w:tcPr>
            <w:tcW w:w="3227" w:type="dxa"/>
            <w:vMerge w:val="restart"/>
            <w:shd w:val="clear" w:color="auto" w:fill="DBE5F1"/>
          </w:tcPr>
          <w:p>
            <w:pPr>
              <w:pStyle w:val="TableParagraph"/>
              <w:spacing w:before="13"/>
              <w:ind w:left="613" w:right="603"/>
              <w:jc w:val="center"/>
              <w:rPr>
                <w:b/>
                <w:sz w:val="18"/>
              </w:rPr>
            </w:pPr>
            <w:r>
              <w:rPr>
                <w:b/>
                <w:sz w:val="18"/>
              </w:rPr>
              <w:t>Elaborado</w:t>
            </w:r>
          </w:p>
          <w:p>
            <w:pPr>
              <w:pStyle w:val="TableParagraph"/>
              <w:spacing w:line="183" w:lineRule="exact"/>
              <w:ind w:left="613" w:right="607"/>
              <w:jc w:val="center"/>
              <w:rPr>
                <w:b/>
                <w:sz w:val="16"/>
              </w:rPr>
            </w:pPr>
            <w:r>
              <w:rPr>
                <w:b/>
                <w:sz w:val="16"/>
              </w:rPr>
              <w:t>Nombre/Puesto/Dirección</w:t>
            </w:r>
          </w:p>
        </w:tc>
        <w:tc>
          <w:tcPr>
            <w:tcW w:w="3261" w:type="dxa"/>
            <w:vMerge w:val="restart"/>
            <w:shd w:val="clear" w:color="auto" w:fill="DBE5F1"/>
          </w:tcPr>
          <w:p>
            <w:pPr>
              <w:pStyle w:val="TableParagraph"/>
              <w:spacing w:before="13"/>
              <w:ind w:left="630" w:right="622"/>
              <w:jc w:val="center"/>
              <w:rPr>
                <w:b/>
                <w:sz w:val="18"/>
              </w:rPr>
            </w:pPr>
            <w:r>
              <w:rPr>
                <w:b/>
                <w:sz w:val="18"/>
              </w:rPr>
              <w:t>Revisado</w:t>
            </w:r>
          </w:p>
          <w:p>
            <w:pPr>
              <w:pStyle w:val="TableParagraph"/>
              <w:spacing w:line="183" w:lineRule="exact"/>
              <w:ind w:left="630" w:right="624"/>
              <w:jc w:val="center"/>
              <w:rPr>
                <w:b/>
                <w:sz w:val="16"/>
              </w:rPr>
            </w:pPr>
            <w:r>
              <w:rPr>
                <w:b/>
                <w:sz w:val="16"/>
              </w:rPr>
              <w:t>Nombre/Puesto/Dirección</w:t>
            </w:r>
          </w:p>
        </w:tc>
        <w:tc>
          <w:tcPr>
            <w:tcW w:w="4315" w:type="dxa"/>
            <w:gridSpan w:val="2"/>
            <w:shd w:val="clear" w:color="auto" w:fill="DBE5F1"/>
          </w:tcPr>
          <w:p>
            <w:pPr>
              <w:pStyle w:val="TableParagraph"/>
              <w:spacing w:line="210" w:lineRule="exact"/>
              <w:ind w:left="976"/>
              <w:rPr>
                <w:b/>
                <w:sz w:val="20"/>
              </w:rPr>
            </w:pPr>
            <w:r>
              <w:rPr>
                <w:b/>
                <w:sz w:val="20"/>
              </w:rPr>
              <w:t>Aprobación Jefe de Área</w:t>
            </w:r>
          </w:p>
        </w:tc>
      </w:tr>
      <w:tr>
        <w:trPr>
          <w:trHeight w:val="183" w:hRule="atLeast"/>
        </w:trPr>
        <w:tc>
          <w:tcPr>
            <w:tcW w:w="3227" w:type="dxa"/>
            <w:vMerge/>
            <w:tcBorders>
              <w:top w:val="nil"/>
            </w:tcBorders>
            <w:shd w:val="clear" w:color="auto" w:fill="DBE5F1"/>
          </w:tcPr>
          <w:p>
            <w:pPr>
              <w:rPr>
                <w:sz w:val="2"/>
                <w:szCs w:val="2"/>
              </w:rPr>
            </w:pPr>
          </w:p>
        </w:tc>
        <w:tc>
          <w:tcPr>
            <w:tcW w:w="3261" w:type="dxa"/>
            <w:vMerge/>
            <w:tcBorders>
              <w:top w:val="nil"/>
            </w:tcBorders>
            <w:shd w:val="clear" w:color="auto" w:fill="DBE5F1"/>
          </w:tcPr>
          <w:p>
            <w:pPr>
              <w:rPr>
                <w:sz w:val="2"/>
                <w:szCs w:val="2"/>
              </w:rPr>
            </w:pPr>
          </w:p>
        </w:tc>
        <w:tc>
          <w:tcPr>
            <w:tcW w:w="2553" w:type="dxa"/>
            <w:shd w:val="clear" w:color="auto" w:fill="DBE5F1"/>
          </w:tcPr>
          <w:p>
            <w:pPr>
              <w:pStyle w:val="TableParagraph"/>
              <w:spacing w:line="163" w:lineRule="exact"/>
              <w:ind w:left="274" w:right="272"/>
              <w:jc w:val="center"/>
              <w:rPr>
                <w:b/>
                <w:sz w:val="16"/>
              </w:rPr>
            </w:pPr>
            <w:r>
              <w:rPr>
                <w:b/>
                <w:sz w:val="16"/>
              </w:rPr>
              <w:t>Nombre/Puesto/Dirección</w:t>
            </w:r>
          </w:p>
        </w:tc>
        <w:tc>
          <w:tcPr>
            <w:tcW w:w="1762" w:type="dxa"/>
            <w:shd w:val="clear" w:color="auto" w:fill="DBE5F1"/>
          </w:tcPr>
          <w:p>
            <w:pPr>
              <w:pStyle w:val="TableParagraph"/>
              <w:spacing w:line="163" w:lineRule="exact"/>
              <w:ind w:left="593" w:right="592"/>
              <w:jc w:val="center"/>
              <w:rPr>
                <w:b/>
                <w:sz w:val="16"/>
              </w:rPr>
            </w:pPr>
            <w:r>
              <w:rPr>
                <w:b/>
                <w:sz w:val="16"/>
              </w:rPr>
              <w:t>Fecha</w:t>
            </w:r>
          </w:p>
        </w:tc>
      </w:tr>
      <w:tr>
        <w:trPr>
          <w:trHeight w:val="740" w:hRule="atLeast"/>
        </w:trPr>
        <w:tc>
          <w:tcPr>
            <w:tcW w:w="3227" w:type="dxa"/>
          </w:tcPr>
          <w:p>
            <w:pPr>
              <w:pStyle w:val="TableParagraph"/>
              <w:numPr>
                <w:ilvl w:val="0"/>
                <w:numId w:val="2"/>
              </w:numPr>
              <w:tabs>
                <w:tab w:pos="178" w:val="left" w:leader="none"/>
              </w:tabs>
              <w:spacing w:line="237" w:lineRule="auto" w:before="0" w:after="0"/>
              <w:ind w:left="172" w:right="498" w:hanging="146"/>
              <w:jc w:val="left"/>
              <w:rPr>
                <w:rFonts w:ascii="Arial Narrow" w:hAnsi="Arial Narrow"/>
                <w:sz w:val="16"/>
              </w:rPr>
            </w:pPr>
            <w:r>
              <w:rPr>
                <w:rFonts w:ascii="Arial Narrow" w:hAnsi="Arial Narrow"/>
                <w:sz w:val="16"/>
              </w:rPr>
              <w:t>Angélica Palencia / Gestora de Desarrollo y Calidad /</w:t>
            </w:r>
            <w:r>
              <w:rPr>
                <w:rFonts w:ascii="Arial Narrow" w:hAnsi="Arial Narrow"/>
                <w:spacing w:val="-2"/>
                <w:sz w:val="16"/>
              </w:rPr>
              <w:t> </w:t>
            </w:r>
            <w:r>
              <w:rPr>
                <w:rFonts w:ascii="Arial Narrow" w:hAnsi="Arial Narrow"/>
                <w:sz w:val="16"/>
              </w:rPr>
              <w:t>DIDEFI</w:t>
            </w:r>
          </w:p>
        </w:tc>
        <w:tc>
          <w:tcPr>
            <w:tcW w:w="3261" w:type="dxa"/>
          </w:tcPr>
          <w:p>
            <w:pPr>
              <w:pStyle w:val="TableParagraph"/>
              <w:numPr>
                <w:ilvl w:val="0"/>
                <w:numId w:val="3"/>
              </w:numPr>
              <w:tabs>
                <w:tab w:pos="178" w:val="left" w:leader="none"/>
              </w:tabs>
              <w:spacing w:line="237" w:lineRule="auto" w:before="0" w:after="0"/>
              <w:ind w:left="168" w:right="510" w:hanging="142"/>
              <w:jc w:val="left"/>
              <w:rPr>
                <w:rFonts w:ascii="Arial Narrow" w:hAnsi="Arial Narrow"/>
                <w:sz w:val="16"/>
              </w:rPr>
            </w:pPr>
            <w:r>
              <w:rPr>
                <w:rFonts w:ascii="Arial Narrow" w:hAnsi="Arial Narrow"/>
                <w:sz w:val="16"/>
              </w:rPr>
              <w:t>Thelma Monterroso/ Subdirectora Ejecución Presupuestaria/DAFI</w:t>
            </w:r>
          </w:p>
        </w:tc>
        <w:tc>
          <w:tcPr>
            <w:tcW w:w="2553" w:type="dxa"/>
          </w:tcPr>
          <w:p>
            <w:pPr>
              <w:pStyle w:val="TableParagraph"/>
              <w:spacing w:before="10"/>
              <w:rPr>
                <w:b/>
                <w:sz w:val="23"/>
              </w:rPr>
            </w:pPr>
          </w:p>
          <w:p>
            <w:pPr>
              <w:pStyle w:val="TableParagraph"/>
              <w:ind w:left="274" w:right="269"/>
              <w:jc w:val="center"/>
              <w:rPr>
                <w:rFonts w:ascii="Arial Narrow" w:hAnsi="Arial Narrow"/>
                <w:sz w:val="16"/>
              </w:rPr>
            </w:pPr>
            <w:r>
              <w:rPr>
                <w:rFonts w:ascii="Arial Narrow" w:hAnsi="Arial Narrow"/>
                <w:sz w:val="16"/>
              </w:rPr>
              <w:t>Donaldo Carías/Director/DAFI</w:t>
            </w:r>
          </w:p>
        </w:tc>
        <w:tc>
          <w:tcPr>
            <w:tcW w:w="1762" w:type="dxa"/>
          </w:tcPr>
          <w:p>
            <w:pPr>
              <w:pStyle w:val="TableParagraph"/>
              <w:spacing w:before="10"/>
              <w:rPr>
                <w:b/>
                <w:sz w:val="23"/>
              </w:rPr>
            </w:pPr>
          </w:p>
          <w:p>
            <w:pPr>
              <w:pStyle w:val="TableParagraph"/>
              <w:ind w:left="594" w:right="592"/>
              <w:jc w:val="center"/>
              <w:rPr>
                <w:rFonts w:ascii="Arial Narrow"/>
                <w:sz w:val="16"/>
              </w:rPr>
            </w:pPr>
            <w:r>
              <w:rPr>
                <w:rFonts w:ascii="Arial Narrow"/>
                <w:sz w:val="16"/>
              </w:rPr>
              <w:t>18-07-13</w:t>
            </w:r>
          </w:p>
        </w:tc>
      </w:tr>
    </w:tbl>
    <w:p>
      <w:pPr>
        <w:spacing w:line="240" w:lineRule="auto" w:before="0"/>
        <w:rPr>
          <w:b/>
          <w:sz w:val="24"/>
        </w:rPr>
      </w:pPr>
    </w:p>
    <w:p>
      <w:pPr>
        <w:spacing w:line="240" w:lineRule="auto" w:before="10"/>
        <w:rPr>
          <w:b/>
          <w:sz w:val="19"/>
        </w:rPr>
      </w:pPr>
    </w:p>
    <w:p>
      <w:pPr>
        <w:pStyle w:val="ListParagraph"/>
        <w:numPr>
          <w:ilvl w:val="0"/>
          <w:numId w:val="1"/>
        </w:numPr>
        <w:tabs>
          <w:tab w:pos="488" w:val="left" w:leader="none"/>
        </w:tabs>
        <w:spacing w:line="240" w:lineRule="auto" w:before="0" w:after="0"/>
        <w:ind w:left="487" w:right="0" w:hanging="361"/>
        <w:jc w:val="left"/>
        <w:rPr>
          <w:b/>
          <w:sz w:val="22"/>
        </w:rPr>
      </w:pPr>
      <w:r>
        <w:rPr>
          <w:b/>
          <w:sz w:val="22"/>
          <w:u w:val="thick"/>
        </w:rPr>
        <w:t>DESCRIPCIÓN DE ACTIVIDADES Y</w:t>
      </w:r>
      <w:r>
        <w:rPr>
          <w:b/>
          <w:spacing w:val="-1"/>
          <w:sz w:val="22"/>
          <w:u w:val="thick"/>
        </w:rPr>
        <w:t> </w:t>
      </w:r>
      <w:r>
        <w:rPr>
          <w:b/>
          <w:sz w:val="22"/>
          <w:u w:val="thick"/>
        </w:rPr>
        <w:t>RESPONSABLES:</w:t>
      </w:r>
    </w:p>
    <w:p>
      <w:pPr>
        <w:spacing w:line="240" w:lineRule="auto" w:before="0"/>
        <w:rPr>
          <w:b/>
          <w:sz w:val="20"/>
        </w:rPr>
      </w:pPr>
    </w:p>
    <w:p>
      <w:pPr>
        <w:spacing w:line="240" w:lineRule="auto" w:before="11"/>
        <w:rPr>
          <w:b/>
          <w:sz w:val="15"/>
        </w:rPr>
      </w:pPr>
    </w:p>
    <w:p>
      <w:pPr>
        <w:pStyle w:val="ListParagraph"/>
        <w:numPr>
          <w:ilvl w:val="1"/>
          <w:numId w:val="1"/>
        </w:numPr>
        <w:tabs>
          <w:tab w:pos="1038" w:val="left" w:leader="none"/>
        </w:tabs>
        <w:spacing w:line="240" w:lineRule="auto" w:before="92" w:after="0"/>
        <w:ind w:left="1037" w:right="0" w:hanging="485"/>
        <w:jc w:val="left"/>
        <w:rPr>
          <w:b/>
          <w:sz w:val="22"/>
        </w:rPr>
      </w:pPr>
      <w:r>
        <w:rPr>
          <w:b/>
          <w:sz w:val="22"/>
        </w:rPr>
        <w:t>Pago de Planilla de Transporte con Fondos de Caja</w:t>
      </w:r>
      <w:r>
        <w:rPr>
          <w:b/>
          <w:spacing w:val="-2"/>
          <w:sz w:val="22"/>
        </w:rPr>
        <w:t> </w:t>
      </w:r>
      <w:r>
        <w:rPr>
          <w:b/>
          <w:sz w:val="22"/>
        </w:rPr>
        <w:t>Chica</w:t>
      </w:r>
    </w:p>
    <w:p>
      <w:pPr>
        <w:spacing w:line="240" w:lineRule="auto" w:before="2" w:after="0"/>
        <w:rPr>
          <w:b/>
          <w:sz w:val="2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283" w:hRule="atLeast"/>
        </w:trPr>
        <w:tc>
          <w:tcPr>
            <w:tcW w:w="1158" w:type="dxa"/>
            <w:tcBorders>
              <w:bottom w:val="nil"/>
            </w:tcBorders>
          </w:tcPr>
          <w:p>
            <w:pPr>
              <w:pStyle w:val="TableParagraph"/>
              <w:rPr>
                <w:rFonts w:ascii="Times New Roman"/>
                <w:sz w:val="18"/>
              </w:rPr>
            </w:pPr>
          </w:p>
        </w:tc>
        <w:tc>
          <w:tcPr>
            <w:tcW w:w="1112" w:type="dxa"/>
            <w:tcBorders>
              <w:bottom w:val="nil"/>
            </w:tcBorders>
          </w:tcPr>
          <w:p>
            <w:pPr>
              <w:pStyle w:val="TableParagraph"/>
              <w:rPr>
                <w:rFonts w:ascii="Times New Roman"/>
                <w:sz w:val="18"/>
              </w:rPr>
            </w:pPr>
          </w:p>
        </w:tc>
        <w:tc>
          <w:tcPr>
            <w:tcW w:w="8530" w:type="dxa"/>
            <w:tcBorders>
              <w:bottom w:val="nil"/>
            </w:tcBorders>
          </w:tcPr>
          <w:p>
            <w:pPr>
              <w:pStyle w:val="TableParagraph"/>
              <w:spacing w:line="237" w:lineRule="exact" w:before="26"/>
              <w:ind w:left="56"/>
              <w:rPr>
                <w:sz w:val="22"/>
              </w:rPr>
            </w:pPr>
            <w:r>
              <w:rPr>
                <w:sz w:val="22"/>
              </w:rPr>
              <w:t>Solicita la visa de presupuesto, para lo cual entrega al Analista de Visado de</w:t>
            </w:r>
          </w:p>
        </w:tc>
      </w:tr>
      <w:tr>
        <w:trPr>
          <w:trHeight w:val="1011" w:hRule="atLeast"/>
        </w:trPr>
        <w:tc>
          <w:tcPr>
            <w:tcW w:w="1158" w:type="dxa"/>
            <w:tcBorders>
              <w:top w:val="nil"/>
              <w:bottom w:val="nil"/>
            </w:tcBorders>
          </w:tcPr>
          <w:p>
            <w:pPr>
              <w:pStyle w:val="TableParagraph"/>
              <w:spacing w:before="8"/>
              <w:rPr>
                <w:b/>
                <w:sz w:val="22"/>
              </w:rPr>
            </w:pPr>
          </w:p>
          <w:p>
            <w:pPr>
              <w:pStyle w:val="TableParagraph"/>
              <w:ind w:left="23" w:right="16"/>
              <w:jc w:val="center"/>
              <w:rPr>
                <w:b/>
                <w:sz w:val="14"/>
              </w:rPr>
            </w:pPr>
            <w:r>
              <w:rPr>
                <w:b/>
                <w:sz w:val="14"/>
              </w:rPr>
              <w:t>1.</w:t>
            </w:r>
          </w:p>
          <w:p>
            <w:pPr>
              <w:pStyle w:val="TableParagraph"/>
              <w:ind w:left="25" w:right="15"/>
              <w:jc w:val="center"/>
              <w:rPr>
                <w:b/>
                <w:sz w:val="14"/>
              </w:rPr>
            </w:pPr>
            <w:r>
              <w:rPr>
                <w:b/>
                <w:sz w:val="14"/>
              </w:rPr>
              <w:t>Solicitar Visa de presupuesto</w:t>
            </w:r>
          </w:p>
        </w:tc>
        <w:tc>
          <w:tcPr>
            <w:tcW w:w="1112" w:type="dxa"/>
            <w:tcBorders>
              <w:top w:val="nil"/>
              <w:bottom w:val="nil"/>
            </w:tcBorders>
          </w:tcPr>
          <w:p>
            <w:pPr>
              <w:pStyle w:val="TableParagraph"/>
              <w:spacing w:before="8"/>
              <w:rPr>
                <w:b/>
                <w:sz w:val="15"/>
              </w:rPr>
            </w:pPr>
          </w:p>
          <w:p>
            <w:pPr>
              <w:pStyle w:val="TableParagraph"/>
              <w:ind w:left="40" w:right="29"/>
              <w:jc w:val="center"/>
              <w:rPr>
                <w:sz w:val="14"/>
              </w:rPr>
            </w:pPr>
            <w:r>
              <w:rPr>
                <w:sz w:val="14"/>
              </w:rPr>
              <w:t>Unidad Ejecutora/ Responsable evento</w:t>
            </w:r>
          </w:p>
        </w:tc>
        <w:tc>
          <w:tcPr>
            <w:tcW w:w="8530" w:type="dxa"/>
            <w:tcBorders>
              <w:top w:val="nil"/>
              <w:bottom w:val="nil"/>
            </w:tcBorders>
          </w:tcPr>
          <w:p>
            <w:pPr>
              <w:pStyle w:val="TableParagraph"/>
              <w:ind w:left="56" w:right="17"/>
              <w:jc w:val="both"/>
              <w:rPr>
                <w:sz w:val="22"/>
              </w:rPr>
            </w:pPr>
            <w:r>
              <w:rPr>
                <w:sz w:val="22"/>
              </w:rPr>
              <w:t>presupuesto, la Solicitud de Gasto Requerimiento ADQ-FOR-01, para las unidades ejecutoras que tengan dentro de su presupuesto el renglón 141 Transporte de Personas.  </w:t>
            </w:r>
            <w:r>
              <w:rPr>
                <w:spacing w:val="17"/>
                <w:sz w:val="22"/>
              </w:rPr>
              <w:t> </w:t>
            </w:r>
            <w:r>
              <w:rPr>
                <w:sz w:val="22"/>
              </w:rPr>
              <w:t>El</w:t>
            </w:r>
            <w:r>
              <w:rPr>
                <w:spacing w:val="40"/>
                <w:sz w:val="22"/>
              </w:rPr>
              <w:t> </w:t>
            </w:r>
            <w:r>
              <w:rPr>
                <w:sz w:val="22"/>
              </w:rPr>
              <w:t>gasto</w:t>
            </w:r>
            <w:r>
              <w:rPr>
                <w:spacing w:val="39"/>
                <w:sz w:val="22"/>
              </w:rPr>
              <w:t> </w:t>
            </w:r>
            <w:r>
              <w:rPr>
                <w:sz w:val="22"/>
              </w:rPr>
              <w:t>a</w:t>
            </w:r>
            <w:r>
              <w:rPr>
                <w:spacing w:val="41"/>
                <w:sz w:val="22"/>
              </w:rPr>
              <w:t> </w:t>
            </w:r>
            <w:r>
              <w:rPr>
                <w:sz w:val="22"/>
              </w:rPr>
              <w:t>realizarse</w:t>
            </w:r>
            <w:r>
              <w:rPr>
                <w:spacing w:val="40"/>
                <w:sz w:val="22"/>
              </w:rPr>
              <w:t> </w:t>
            </w:r>
            <w:r>
              <w:rPr>
                <w:sz w:val="22"/>
              </w:rPr>
              <w:t>no</w:t>
            </w:r>
            <w:r>
              <w:rPr>
                <w:spacing w:val="40"/>
                <w:sz w:val="22"/>
              </w:rPr>
              <w:t> </w:t>
            </w:r>
            <w:r>
              <w:rPr>
                <w:sz w:val="22"/>
              </w:rPr>
              <w:t>debe</w:t>
            </w:r>
            <w:r>
              <w:rPr>
                <w:spacing w:val="39"/>
                <w:sz w:val="22"/>
              </w:rPr>
              <w:t> </w:t>
            </w:r>
            <w:r>
              <w:rPr>
                <w:sz w:val="22"/>
              </w:rPr>
              <w:t>sobrepasar</w:t>
            </w:r>
            <w:r>
              <w:rPr>
                <w:spacing w:val="40"/>
                <w:sz w:val="22"/>
              </w:rPr>
              <w:t> </w:t>
            </w:r>
            <w:r>
              <w:rPr>
                <w:sz w:val="22"/>
              </w:rPr>
              <w:t>los</w:t>
            </w:r>
            <w:r>
              <w:rPr>
                <w:spacing w:val="40"/>
                <w:sz w:val="22"/>
              </w:rPr>
              <w:t> </w:t>
            </w:r>
            <w:r>
              <w:rPr>
                <w:sz w:val="22"/>
              </w:rPr>
              <w:t>límites</w:t>
            </w:r>
            <w:r>
              <w:rPr>
                <w:spacing w:val="40"/>
                <w:sz w:val="22"/>
              </w:rPr>
              <w:t> </w:t>
            </w:r>
            <w:r>
              <w:rPr>
                <w:sz w:val="22"/>
              </w:rPr>
              <w:t>establecidos</w:t>
            </w:r>
            <w:r>
              <w:rPr>
                <w:spacing w:val="39"/>
                <w:sz w:val="22"/>
              </w:rPr>
              <w:t> </w:t>
            </w:r>
            <w:r>
              <w:rPr>
                <w:sz w:val="22"/>
              </w:rPr>
              <w:t>para</w:t>
            </w:r>
          </w:p>
          <w:p>
            <w:pPr>
              <w:pStyle w:val="TableParagraph"/>
              <w:spacing w:line="236" w:lineRule="exact"/>
              <w:ind w:left="56"/>
              <w:jc w:val="both"/>
              <w:rPr>
                <w:sz w:val="22"/>
              </w:rPr>
            </w:pPr>
            <w:r>
              <w:rPr>
                <w:sz w:val="22"/>
              </w:rPr>
              <w:t>pagos  por  medio  de  caja  chica  establecidos en  el  FIN-PRO-01  Procedimiento</w:t>
            </w:r>
            <w:r>
              <w:rPr>
                <w:spacing w:val="17"/>
                <w:sz w:val="22"/>
              </w:rPr>
              <w:t> </w:t>
            </w:r>
            <w:r>
              <w:rPr>
                <w:sz w:val="22"/>
              </w:rPr>
              <w:t>de</w:t>
            </w:r>
          </w:p>
        </w:tc>
      </w:tr>
      <w:tr>
        <w:trPr>
          <w:trHeight w:val="336"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spacing w:line="249" w:lineRule="exact"/>
              <w:ind w:left="56"/>
              <w:rPr>
                <w:sz w:val="22"/>
              </w:rPr>
            </w:pPr>
            <w:r>
              <w:rPr>
                <w:sz w:val="22"/>
              </w:rPr>
              <w:t>Ejecución Presupuestaria.</w:t>
            </w:r>
          </w:p>
        </w:tc>
      </w:tr>
      <w:tr>
        <w:trPr>
          <w:trHeight w:val="661" w:hRule="atLeast"/>
        </w:trPr>
        <w:tc>
          <w:tcPr>
            <w:tcW w:w="1158" w:type="dxa"/>
            <w:tcBorders>
              <w:bottom w:val="nil"/>
            </w:tcBorders>
          </w:tcPr>
          <w:p>
            <w:pPr>
              <w:pStyle w:val="TableParagraph"/>
              <w:rPr>
                <w:rFonts w:ascii="Times New Roman"/>
                <w:sz w:val="18"/>
              </w:rPr>
            </w:pPr>
          </w:p>
        </w:tc>
        <w:tc>
          <w:tcPr>
            <w:tcW w:w="1112" w:type="dxa"/>
            <w:tcBorders>
              <w:bottom w:val="nil"/>
            </w:tcBorders>
          </w:tcPr>
          <w:p>
            <w:pPr>
              <w:pStyle w:val="TableParagraph"/>
              <w:rPr>
                <w:rFonts w:ascii="Times New Roman"/>
                <w:sz w:val="18"/>
              </w:rPr>
            </w:pPr>
          </w:p>
        </w:tc>
        <w:tc>
          <w:tcPr>
            <w:tcW w:w="8530" w:type="dxa"/>
            <w:tcBorders>
              <w:bottom w:val="nil"/>
            </w:tcBorders>
          </w:tcPr>
          <w:p>
            <w:pPr>
              <w:pStyle w:val="TableParagraph"/>
              <w:spacing w:before="25"/>
              <w:ind w:left="56"/>
              <w:rPr>
                <w:sz w:val="22"/>
              </w:rPr>
            </w:pPr>
            <w:r>
              <w:rPr>
                <w:sz w:val="22"/>
              </w:rPr>
              <w:t>Solicita mediante oficio la entrega de los formatos “Planilla de Pago de Transporte” el cual debe indicar:</w:t>
            </w:r>
          </w:p>
        </w:tc>
      </w:tr>
      <w:tr>
        <w:trPr>
          <w:trHeight w:val="1869" w:hRule="atLeast"/>
        </w:trPr>
        <w:tc>
          <w:tcPr>
            <w:tcW w:w="115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3"/>
              </w:rPr>
            </w:pPr>
          </w:p>
          <w:p>
            <w:pPr>
              <w:pStyle w:val="TableParagraph"/>
              <w:ind w:left="152" w:right="16"/>
              <w:jc w:val="center"/>
              <w:rPr>
                <w:b/>
                <w:sz w:val="14"/>
              </w:rPr>
            </w:pPr>
            <w:r>
              <w:rPr>
                <w:b/>
                <w:sz w:val="14"/>
              </w:rPr>
              <w:t>2.</w:t>
            </w:r>
          </w:p>
          <w:p>
            <w:pPr>
              <w:pStyle w:val="TableParagraph"/>
              <w:ind w:left="196" w:right="186" w:hanging="2"/>
              <w:jc w:val="center"/>
              <w:rPr>
                <w:b/>
                <w:sz w:val="14"/>
              </w:rPr>
            </w:pPr>
            <w:r>
              <w:rPr>
                <w:b/>
                <w:sz w:val="14"/>
              </w:rPr>
              <w:t>Solicitar planillas de transporte</w:t>
            </w:r>
          </w:p>
        </w:tc>
        <w:tc>
          <w:tcPr>
            <w:tcW w:w="1112"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1"/>
              </w:rPr>
            </w:pPr>
          </w:p>
          <w:p>
            <w:pPr>
              <w:pStyle w:val="TableParagraph"/>
              <w:ind w:left="259" w:right="41" w:hanging="191"/>
              <w:rPr>
                <w:sz w:val="14"/>
              </w:rPr>
            </w:pPr>
            <w:r>
              <w:rPr>
                <w:sz w:val="14"/>
              </w:rPr>
              <w:t>Director Unidad Ejecutora</w:t>
            </w:r>
          </w:p>
        </w:tc>
        <w:tc>
          <w:tcPr>
            <w:tcW w:w="8530" w:type="dxa"/>
            <w:tcBorders>
              <w:top w:val="nil"/>
              <w:bottom w:val="nil"/>
            </w:tcBorders>
          </w:tcPr>
          <w:p>
            <w:pPr>
              <w:pStyle w:val="TableParagraph"/>
              <w:numPr>
                <w:ilvl w:val="0"/>
                <w:numId w:val="4"/>
              </w:numPr>
              <w:tabs>
                <w:tab w:pos="765" w:val="left" w:leader="none"/>
              </w:tabs>
              <w:spacing w:line="240" w:lineRule="auto" w:before="123" w:after="0"/>
              <w:ind w:left="764" w:right="0" w:hanging="349"/>
              <w:jc w:val="left"/>
              <w:rPr>
                <w:sz w:val="22"/>
              </w:rPr>
            </w:pPr>
            <w:r>
              <w:rPr>
                <w:sz w:val="22"/>
              </w:rPr>
              <w:t>Nombre completo del evento a</w:t>
            </w:r>
            <w:r>
              <w:rPr>
                <w:spacing w:val="-1"/>
                <w:sz w:val="22"/>
              </w:rPr>
              <w:t> </w:t>
            </w:r>
            <w:r>
              <w:rPr>
                <w:sz w:val="22"/>
              </w:rPr>
              <w:t>realizar.</w:t>
            </w:r>
          </w:p>
          <w:p>
            <w:pPr>
              <w:pStyle w:val="TableParagraph"/>
              <w:numPr>
                <w:ilvl w:val="0"/>
                <w:numId w:val="4"/>
              </w:numPr>
              <w:tabs>
                <w:tab w:pos="765" w:val="left" w:leader="none"/>
              </w:tabs>
              <w:spacing w:line="252" w:lineRule="exact" w:before="0" w:after="0"/>
              <w:ind w:left="764" w:right="0" w:hanging="349"/>
              <w:jc w:val="left"/>
              <w:rPr>
                <w:sz w:val="22"/>
              </w:rPr>
            </w:pPr>
            <w:r>
              <w:rPr>
                <w:sz w:val="22"/>
              </w:rPr>
              <w:t>Nombre completo de la persona responsable del</w:t>
            </w:r>
            <w:r>
              <w:rPr>
                <w:spacing w:val="-2"/>
                <w:sz w:val="22"/>
              </w:rPr>
              <w:t> </w:t>
            </w:r>
            <w:r>
              <w:rPr>
                <w:sz w:val="22"/>
              </w:rPr>
              <w:t>evento</w:t>
            </w:r>
          </w:p>
          <w:p>
            <w:pPr>
              <w:pStyle w:val="TableParagraph"/>
              <w:numPr>
                <w:ilvl w:val="0"/>
                <w:numId w:val="4"/>
              </w:numPr>
              <w:tabs>
                <w:tab w:pos="765" w:val="left" w:leader="none"/>
              </w:tabs>
              <w:spacing w:line="252" w:lineRule="exact" w:before="0" w:after="0"/>
              <w:ind w:left="764" w:right="0" w:hanging="349"/>
              <w:jc w:val="left"/>
              <w:rPr>
                <w:sz w:val="22"/>
              </w:rPr>
            </w:pPr>
            <w:r>
              <w:rPr>
                <w:sz w:val="22"/>
              </w:rPr>
              <w:t>Número de identificación personal DPI o número de cédula de</w:t>
            </w:r>
            <w:r>
              <w:rPr>
                <w:spacing w:val="-8"/>
                <w:sz w:val="22"/>
              </w:rPr>
              <w:t> </w:t>
            </w:r>
            <w:r>
              <w:rPr>
                <w:sz w:val="22"/>
              </w:rPr>
              <w:t>vecindad</w:t>
            </w:r>
          </w:p>
          <w:p>
            <w:pPr>
              <w:pStyle w:val="TableParagraph"/>
              <w:numPr>
                <w:ilvl w:val="0"/>
                <w:numId w:val="4"/>
              </w:numPr>
              <w:tabs>
                <w:tab w:pos="765" w:val="left" w:leader="none"/>
              </w:tabs>
              <w:spacing w:line="240" w:lineRule="auto" w:before="0" w:after="0"/>
              <w:ind w:left="776" w:right="16" w:hanging="361"/>
              <w:jc w:val="left"/>
              <w:rPr>
                <w:sz w:val="22"/>
              </w:rPr>
            </w:pPr>
            <w:r>
              <w:rPr>
                <w:sz w:val="22"/>
              </w:rPr>
              <w:t>Renglón bajo el cual labora (contratada bajo los renglones presupuestarios 011 ó</w:t>
            </w:r>
            <w:r>
              <w:rPr>
                <w:spacing w:val="-1"/>
                <w:sz w:val="22"/>
              </w:rPr>
              <w:t> </w:t>
            </w:r>
            <w:r>
              <w:rPr>
                <w:sz w:val="22"/>
              </w:rPr>
              <w:t>022)</w:t>
            </w:r>
          </w:p>
          <w:p>
            <w:pPr>
              <w:pStyle w:val="TableParagraph"/>
              <w:numPr>
                <w:ilvl w:val="0"/>
                <w:numId w:val="4"/>
              </w:numPr>
              <w:tabs>
                <w:tab w:pos="765" w:val="left" w:leader="none"/>
              </w:tabs>
              <w:spacing w:line="240" w:lineRule="auto" w:before="1" w:after="0"/>
              <w:ind w:left="764" w:right="0" w:hanging="349"/>
              <w:jc w:val="left"/>
              <w:rPr>
                <w:sz w:val="22"/>
              </w:rPr>
            </w:pPr>
            <w:r>
              <w:rPr>
                <w:sz w:val="22"/>
              </w:rPr>
              <w:t>Puesto que</w:t>
            </w:r>
            <w:r>
              <w:rPr>
                <w:spacing w:val="-2"/>
                <w:sz w:val="22"/>
              </w:rPr>
              <w:t> </w:t>
            </w:r>
            <w:r>
              <w:rPr>
                <w:sz w:val="22"/>
              </w:rPr>
              <w:t>ocupa</w:t>
            </w:r>
          </w:p>
        </w:tc>
      </w:tr>
      <w:tr>
        <w:trPr>
          <w:trHeight w:val="407" w:hRule="atLeast"/>
        </w:trPr>
        <w:tc>
          <w:tcPr>
            <w:tcW w:w="1158" w:type="dxa"/>
            <w:tcBorders>
              <w:top w:val="nil"/>
              <w:bottom w:val="nil"/>
            </w:tcBorders>
          </w:tcPr>
          <w:p>
            <w:pPr>
              <w:pStyle w:val="TableParagraph"/>
              <w:rPr>
                <w:rFonts w:ascii="Times New Roman"/>
                <w:sz w:val="18"/>
              </w:rPr>
            </w:pPr>
          </w:p>
        </w:tc>
        <w:tc>
          <w:tcPr>
            <w:tcW w:w="1112" w:type="dxa"/>
            <w:tcBorders>
              <w:top w:val="nil"/>
              <w:bottom w:val="nil"/>
            </w:tcBorders>
          </w:tcPr>
          <w:p>
            <w:pPr>
              <w:pStyle w:val="TableParagraph"/>
              <w:rPr>
                <w:rFonts w:ascii="Times New Roman"/>
                <w:sz w:val="18"/>
              </w:rPr>
            </w:pPr>
          </w:p>
        </w:tc>
        <w:tc>
          <w:tcPr>
            <w:tcW w:w="8530" w:type="dxa"/>
            <w:tcBorders>
              <w:top w:val="nil"/>
              <w:bottom w:val="nil"/>
            </w:tcBorders>
          </w:tcPr>
          <w:p>
            <w:pPr>
              <w:pStyle w:val="TableParagraph"/>
              <w:spacing w:before="25"/>
              <w:ind w:left="56"/>
              <w:rPr>
                <w:sz w:val="22"/>
              </w:rPr>
            </w:pPr>
            <w:r>
              <w:rPr>
                <w:sz w:val="22"/>
              </w:rPr>
              <w:t>Así mismo adjuntar la siguiente documentación:</w:t>
            </w:r>
          </w:p>
        </w:tc>
      </w:tr>
      <w:tr>
        <w:trPr>
          <w:trHeight w:val="1474"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numPr>
                <w:ilvl w:val="0"/>
                <w:numId w:val="5"/>
              </w:numPr>
              <w:tabs>
                <w:tab w:pos="765" w:val="left" w:leader="none"/>
              </w:tabs>
              <w:spacing w:line="240" w:lineRule="auto" w:before="122" w:after="0"/>
              <w:ind w:left="764" w:right="0" w:hanging="349"/>
              <w:jc w:val="both"/>
              <w:rPr>
                <w:sz w:val="22"/>
              </w:rPr>
            </w:pPr>
            <w:r>
              <w:rPr>
                <w:sz w:val="22"/>
              </w:rPr>
              <w:t>Plan, agenda o proyecto del</w:t>
            </w:r>
            <w:r>
              <w:rPr>
                <w:spacing w:val="-1"/>
                <w:sz w:val="22"/>
              </w:rPr>
              <w:t> </w:t>
            </w:r>
            <w:r>
              <w:rPr>
                <w:sz w:val="22"/>
              </w:rPr>
              <w:t>evento</w:t>
            </w:r>
          </w:p>
          <w:p>
            <w:pPr>
              <w:pStyle w:val="TableParagraph"/>
              <w:numPr>
                <w:ilvl w:val="0"/>
                <w:numId w:val="5"/>
              </w:numPr>
              <w:tabs>
                <w:tab w:pos="765" w:val="left" w:leader="none"/>
              </w:tabs>
              <w:spacing w:line="240" w:lineRule="auto" w:before="0" w:after="0"/>
              <w:ind w:left="776" w:right="15" w:hanging="361"/>
              <w:jc w:val="both"/>
              <w:rPr>
                <w:sz w:val="22"/>
              </w:rPr>
            </w:pPr>
            <w:r>
              <w:rPr>
                <w:sz w:val="22"/>
              </w:rPr>
              <w:t>Listado de personas participantes convocadas, que contenga nombre completo, procedencia y monto de transporte a pagar, (de conformidad con la tabla establecida en el inciso C, Anexos de este</w:t>
            </w:r>
            <w:r>
              <w:rPr>
                <w:spacing w:val="-4"/>
                <w:sz w:val="22"/>
              </w:rPr>
              <w:t> </w:t>
            </w:r>
            <w:r>
              <w:rPr>
                <w:sz w:val="22"/>
              </w:rPr>
              <w:t>documento.</w:t>
            </w:r>
          </w:p>
          <w:p>
            <w:pPr>
              <w:pStyle w:val="TableParagraph"/>
              <w:numPr>
                <w:ilvl w:val="0"/>
                <w:numId w:val="5"/>
              </w:numPr>
              <w:tabs>
                <w:tab w:pos="765" w:val="left" w:leader="none"/>
              </w:tabs>
              <w:spacing w:line="252" w:lineRule="exact" w:before="0" w:after="0"/>
              <w:ind w:left="764" w:right="0" w:hanging="349"/>
              <w:jc w:val="both"/>
              <w:rPr>
                <w:sz w:val="22"/>
              </w:rPr>
            </w:pPr>
            <w:r>
              <w:rPr>
                <w:sz w:val="22"/>
              </w:rPr>
              <w:t>Firmado y sellado por la autoridad de la Dependencia</w:t>
            </w:r>
            <w:r>
              <w:rPr>
                <w:spacing w:val="-5"/>
                <w:sz w:val="22"/>
              </w:rPr>
              <w:t> </w:t>
            </w:r>
            <w:r>
              <w:rPr>
                <w:sz w:val="22"/>
              </w:rPr>
              <w:t>solicitante.</w:t>
            </w:r>
          </w:p>
        </w:tc>
      </w:tr>
      <w:tr>
        <w:trPr>
          <w:trHeight w:val="2217" w:hRule="atLeast"/>
        </w:trPr>
        <w:tc>
          <w:tcPr>
            <w:tcW w:w="1158"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1"/>
              <w:ind w:left="152" w:right="16"/>
              <w:jc w:val="center"/>
              <w:rPr>
                <w:b/>
                <w:sz w:val="14"/>
              </w:rPr>
            </w:pPr>
            <w:r>
              <w:rPr>
                <w:b/>
                <w:sz w:val="14"/>
              </w:rPr>
              <w:t>3.</w:t>
            </w:r>
          </w:p>
          <w:p>
            <w:pPr>
              <w:pStyle w:val="TableParagraph"/>
              <w:ind w:left="25" w:right="15"/>
              <w:jc w:val="center"/>
              <w:rPr>
                <w:b/>
                <w:sz w:val="14"/>
              </w:rPr>
            </w:pPr>
            <w:r>
              <w:rPr>
                <w:b/>
                <w:sz w:val="14"/>
              </w:rPr>
              <w:t>Entregar planilla de transporte</w:t>
            </w:r>
          </w:p>
        </w:tc>
        <w:tc>
          <w:tcPr>
            <w:tcW w:w="1112" w:type="dxa"/>
          </w:tcPr>
          <w:p>
            <w:pPr>
              <w:pStyle w:val="TableParagraph"/>
              <w:rPr>
                <w:b/>
                <w:sz w:val="16"/>
              </w:rPr>
            </w:pPr>
          </w:p>
          <w:p>
            <w:pPr>
              <w:pStyle w:val="TableParagraph"/>
              <w:spacing w:before="9"/>
              <w:rPr>
                <w:b/>
                <w:sz w:val="14"/>
              </w:rPr>
            </w:pPr>
          </w:p>
          <w:p>
            <w:pPr>
              <w:pStyle w:val="TableParagraph"/>
              <w:ind w:left="45" w:right="33" w:hanging="1"/>
              <w:jc w:val="center"/>
              <w:rPr>
                <w:sz w:val="14"/>
              </w:rPr>
            </w:pPr>
            <w:r>
              <w:rPr>
                <w:sz w:val="14"/>
              </w:rPr>
              <w:t>Analista Subdirección de Ejecución Presupuestaria/ DAFI/Unidad Desconcentrada de        Administración Financiera</w:t>
            </w:r>
          </w:p>
        </w:tc>
        <w:tc>
          <w:tcPr>
            <w:tcW w:w="8530" w:type="dxa"/>
          </w:tcPr>
          <w:p>
            <w:pPr>
              <w:pStyle w:val="TableParagraph"/>
              <w:spacing w:line="264" w:lineRule="auto" w:before="26"/>
              <w:ind w:left="56" w:right="201"/>
              <w:rPr>
                <w:sz w:val="22"/>
              </w:rPr>
            </w:pPr>
            <w:r>
              <w:rPr>
                <w:sz w:val="22"/>
              </w:rPr>
              <w:t>Entrega planilla de transporte autorizada por la Contraloría General de Cuentas al solicitante responsable del evento, el cual debe firmar de recibido los formularios, en el libro que para el efecto la Subdirección de Ejecución Presupuestaria o sección Financiera habilite.</w:t>
            </w:r>
          </w:p>
          <w:p>
            <w:pPr>
              <w:pStyle w:val="TableParagraph"/>
              <w:spacing w:before="3"/>
              <w:rPr>
                <w:b/>
                <w:sz w:val="24"/>
              </w:rPr>
            </w:pPr>
          </w:p>
          <w:p>
            <w:pPr>
              <w:pStyle w:val="TableParagraph"/>
              <w:numPr>
                <w:ilvl w:val="0"/>
                <w:numId w:val="6"/>
              </w:numPr>
              <w:tabs>
                <w:tab w:pos="1125" w:val="left" w:leader="none"/>
              </w:tabs>
              <w:spacing w:line="240" w:lineRule="auto" w:before="0" w:after="0"/>
              <w:ind w:left="1124" w:right="36" w:hanging="361"/>
              <w:jc w:val="left"/>
              <w:rPr>
                <w:sz w:val="20"/>
              </w:rPr>
            </w:pPr>
            <w:r>
              <w:rPr>
                <w:b/>
                <w:sz w:val="20"/>
              </w:rPr>
              <w:t>NOTA</w:t>
            </w:r>
            <w:r>
              <w:rPr>
                <w:b/>
                <w:spacing w:val="-4"/>
                <w:sz w:val="20"/>
              </w:rPr>
              <w:t> </w:t>
            </w:r>
            <w:r>
              <w:rPr>
                <w:b/>
                <w:sz w:val="20"/>
              </w:rPr>
              <w:t>1</w:t>
            </w:r>
            <w:r>
              <w:rPr>
                <w:b/>
                <w:sz w:val="22"/>
              </w:rPr>
              <w:t>:</w:t>
            </w:r>
            <w:r>
              <w:rPr>
                <w:b/>
                <w:spacing w:val="-3"/>
                <w:sz w:val="22"/>
              </w:rPr>
              <w:t> </w:t>
            </w:r>
            <w:r>
              <w:rPr>
                <w:sz w:val="20"/>
              </w:rPr>
              <w:t>El</w:t>
            </w:r>
            <w:r>
              <w:rPr>
                <w:spacing w:val="-4"/>
                <w:sz w:val="20"/>
              </w:rPr>
              <w:t> </w:t>
            </w:r>
            <w:r>
              <w:rPr>
                <w:sz w:val="20"/>
              </w:rPr>
              <w:t>responsable</w:t>
            </w:r>
            <w:r>
              <w:rPr>
                <w:spacing w:val="-5"/>
                <w:sz w:val="20"/>
              </w:rPr>
              <w:t> </w:t>
            </w:r>
            <w:r>
              <w:rPr>
                <w:sz w:val="20"/>
              </w:rPr>
              <w:t>del</w:t>
            </w:r>
            <w:r>
              <w:rPr>
                <w:spacing w:val="-4"/>
                <w:sz w:val="20"/>
              </w:rPr>
              <w:t> </w:t>
            </w:r>
            <w:r>
              <w:rPr>
                <w:sz w:val="20"/>
              </w:rPr>
              <w:t>evento,</w:t>
            </w:r>
            <w:r>
              <w:rPr>
                <w:spacing w:val="-5"/>
                <w:sz w:val="20"/>
              </w:rPr>
              <w:t> </w:t>
            </w:r>
            <w:r>
              <w:rPr>
                <w:sz w:val="20"/>
              </w:rPr>
              <w:t>será</w:t>
            </w:r>
            <w:r>
              <w:rPr>
                <w:spacing w:val="-4"/>
                <w:sz w:val="20"/>
              </w:rPr>
              <w:t> </w:t>
            </w:r>
            <w:r>
              <w:rPr>
                <w:sz w:val="20"/>
              </w:rPr>
              <w:t>el</w:t>
            </w:r>
            <w:r>
              <w:rPr>
                <w:spacing w:val="-4"/>
                <w:sz w:val="20"/>
              </w:rPr>
              <w:t> </w:t>
            </w:r>
            <w:r>
              <w:rPr>
                <w:sz w:val="20"/>
              </w:rPr>
              <w:t>garante</w:t>
            </w:r>
            <w:r>
              <w:rPr>
                <w:spacing w:val="-4"/>
                <w:sz w:val="20"/>
              </w:rPr>
              <w:t> </w:t>
            </w:r>
            <w:r>
              <w:rPr>
                <w:sz w:val="20"/>
              </w:rPr>
              <w:t>ante</w:t>
            </w:r>
            <w:r>
              <w:rPr>
                <w:spacing w:val="-4"/>
                <w:sz w:val="20"/>
              </w:rPr>
              <w:t> </w:t>
            </w:r>
            <w:r>
              <w:rPr>
                <w:sz w:val="20"/>
              </w:rPr>
              <w:t>la</w:t>
            </w:r>
            <w:r>
              <w:rPr>
                <w:spacing w:val="-4"/>
                <w:sz w:val="20"/>
              </w:rPr>
              <w:t> </w:t>
            </w:r>
            <w:r>
              <w:rPr>
                <w:sz w:val="20"/>
              </w:rPr>
              <w:t>Contraloría</w:t>
            </w:r>
            <w:r>
              <w:rPr>
                <w:spacing w:val="-4"/>
                <w:sz w:val="20"/>
              </w:rPr>
              <w:t> </w:t>
            </w:r>
            <w:r>
              <w:rPr>
                <w:sz w:val="20"/>
              </w:rPr>
              <w:t>General</w:t>
            </w:r>
            <w:r>
              <w:rPr>
                <w:spacing w:val="-4"/>
                <w:sz w:val="20"/>
              </w:rPr>
              <w:t> </w:t>
            </w:r>
            <w:r>
              <w:rPr>
                <w:sz w:val="20"/>
              </w:rPr>
              <w:t>de Cuentas del uso y manejo de los formatos de Planilla de Pago de Transporte, entregados.</w:t>
            </w:r>
          </w:p>
        </w:tc>
      </w:tr>
      <w:tr>
        <w:trPr>
          <w:trHeight w:val="987" w:hRule="atLeast"/>
        </w:trPr>
        <w:tc>
          <w:tcPr>
            <w:tcW w:w="1158" w:type="dxa"/>
          </w:tcPr>
          <w:p>
            <w:pPr>
              <w:pStyle w:val="TableParagraph"/>
              <w:spacing w:before="133"/>
              <w:ind w:left="152" w:right="16"/>
              <w:jc w:val="center"/>
              <w:rPr>
                <w:b/>
                <w:sz w:val="14"/>
              </w:rPr>
            </w:pPr>
            <w:r>
              <w:rPr>
                <w:b/>
                <w:sz w:val="14"/>
              </w:rPr>
              <w:t>4.</w:t>
            </w:r>
          </w:p>
          <w:p>
            <w:pPr>
              <w:pStyle w:val="TableParagraph"/>
              <w:spacing w:before="17"/>
              <w:ind w:left="25" w:right="12"/>
              <w:jc w:val="center"/>
              <w:rPr>
                <w:b/>
                <w:sz w:val="14"/>
              </w:rPr>
            </w:pPr>
            <w:r>
              <w:rPr>
                <w:b/>
                <w:sz w:val="14"/>
              </w:rPr>
              <w:t>Emitir Vale y solicitar autorización</w:t>
            </w:r>
          </w:p>
        </w:tc>
        <w:tc>
          <w:tcPr>
            <w:tcW w:w="1112" w:type="dxa"/>
          </w:tcPr>
          <w:p>
            <w:pPr>
              <w:pStyle w:val="TableParagraph"/>
              <w:spacing w:line="264" w:lineRule="auto" w:before="109"/>
              <w:ind w:left="40" w:right="29"/>
              <w:jc w:val="center"/>
              <w:rPr>
                <w:sz w:val="14"/>
              </w:rPr>
            </w:pPr>
            <w:r>
              <w:rPr>
                <w:sz w:val="14"/>
              </w:rPr>
              <w:t>Unidad Ejecutora/ Responsable evento</w:t>
            </w:r>
          </w:p>
        </w:tc>
        <w:tc>
          <w:tcPr>
            <w:tcW w:w="8530" w:type="dxa"/>
          </w:tcPr>
          <w:p>
            <w:pPr>
              <w:pStyle w:val="TableParagraph"/>
              <w:spacing w:line="264" w:lineRule="auto" w:before="184"/>
              <w:ind w:left="56"/>
              <w:rPr>
                <w:sz w:val="22"/>
              </w:rPr>
            </w:pPr>
            <w:r>
              <w:rPr>
                <w:sz w:val="22"/>
              </w:rPr>
              <w:t>Emite vale FIN-FOR-07 a nombre de la persona responsable del evento y solicita autorización ante la máxima autoridad de la dependencia interesada.</w:t>
            </w:r>
          </w:p>
        </w:tc>
      </w:tr>
    </w:tbl>
    <w:p>
      <w:pPr>
        <w:spacing w:after="0" w:line="264" w:lineRule="auto"/>
        <w:rPr>
          <w:sz w:val="22"/>
        </w:rPr>
        <w:sectPr>
          <w:headerReference w:type="default" r:id="rId5"/>
          <w:footerReference w:type="default" r:id="rId6"/>
          <w:type w:val="continuous"/>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1"/>
        <w:gridCol w:w="4500"/>
        <w:gridCol w:w="2393"/>
        <w:gridCol w:w="1551"/>
        <w:gridCol w:w="1831"/>
      </w:tblGrid>
      <w:tr>
        <w:trPr>
          <w:trHeight w:val="562" w:hRule="atLeast"/>
        </w:trPr>
        <w:tc>
          <w:tcPr>
            <w:tcW w:w="931" w:type="dxa"/>
            <w:vMerge w:val="restart"/>
          </w:tcPr>
          <w:p>
            <w:pPr>
              <w:pStyle w:val="TableParagraph"/>
              <w:spacing w:before="11"/>
              <w:rPr>
                <w:b/>
                <w:sz w:val="4"/>
              </w:rPr>
            </w:pPr>
          </w:p>
          <w:p>
            <w:pPr>
              <w:pStyle w:val="TableParagraph"/>
              <w:ind w:left="9" w:right="-58"/>
              <w:rPr>
                <w:sz w:val="20"/>
              </w:rPr>
            </w:pPr>
            <w:r>
              <w:rPr>
                <w:sz w:val="20"/>
              </w:rPr>
              <w:drawing>
                <wp:inline distT="0" distB="0" distL="0" distR="0">
                  <wp:extent cx="580920" cy="456056"/>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580920" cy="456056"/>
                          </a:xfrm>
                          <a:prstGeom prst="rect">
                            <a:avLst/>
                          </a:prstGeom>
                        </pic:spPr>
                      </pic:pic>
                    </a:graphicData>
                  </a:graphic>
                </wp:inline>
              </w:drawing>
            </w:r>
            <w:r>
              <w:rPr>
                <w:sz w:val="20"/>
              </w:rPr>
            </w:r>
          </w:p>
        </w:tc>
        <w:tc>
          <w:tcPr>
            <w:tcW w:w="10275" w:type="dxa"/>
            <w:gridSpan w:val="4"/>
          </w:tcPr>
          <w:p>
            <w:pPr>
              <w:pStyle w:val="TableParagraph"/>
              <w:spacing w:before="55"/>
              <w:ind w:left="2871" w:right="2868"/>
              <w:jc w:val="center"/>
              <w:rPr>
                <w:sz w:val="16"/>
              </w:rPr>
            </w:pPr>
            <w:r>
              <w:rPr>
                <w:sz w:val="16"/>
              </w:rPr>
              <w:t>INSTRUCTIVO </w:t>
            </w:r>
          </w:p>
          <w:p>
            <w:pPr>
              <w:pStyle w:val="TableParagraph"/>
              <w:spacing w:line="276" w:lineRule="exact" w:before="27"/>
              <w:ind w:left="2876" w:right="2868"/>
              <w:jc w:val="center"/>
              <w:rPr>
                <w:b/>
                <w:sz w:val="24"/>
              </w:rPr>
            </w:pPr>
            <w:r>
              <w:rPr>
                <w:b/>
                <w:sz w:val="24"/>
              </w:rPr>
              <w:t>PAGO DE PLANILLA DE TRANSPORTE</w:t>
            </w:r>
          </w:p>
        </w:tc>
      </w:tr>
      <w:tr>
        <w:trPr>
          <w:trHeight w:val="233" w:hRule="atLeast"/>
        </w:trPr>
        <w:tc>
          <w:tcPr>
            <w:tcW w:w="931" w:type="dxa"/>
            <w:vMerge/>
            <w:tcBorders>
              <w:top w:val="nil"/>
            </w:tcBorders>
          </w:tcPr>
          <w:p>
            <w:pPr>
              <w:rPr>
                <w:sz w:val="2"/>
                <w:szCs w:val="2"/>
              </w:rPr>
            </w:pPr>
          </w:p>
        </w:tc>
        <w:tc>
          <w:tcPr>
            <w:tcW w:w="4500" w:type="dxa"/>
          </w:tcPr>
          <w:p>
            <w:pPr>
              <w:pStyle w:val="TableParagraph"/>
              <w:spacing w:before="8"/>
              <w:ind w:left="1106"/>
              <w:rPr>
                <w:sz w:val="16"/>
              </w:rPr>
            </w:pPr>
            <w:r>
              <w:rPr>
                <w:sz w:val="16"/>
              </w:rPr>
              <w:t>Del proceso: Gestión Financiera</w:t>
            </w:r>
          </w:p>
        </w:tc>
        <w:tc>
          <w:tcPr>
            <w:tcW w:w="2393" w:type="dxa"/>
          </w:tcPr>
          <w:p>
            <w:pPr>
              <w:pStyle w:val="TableParagraph"/>
              <w:spacing w:before="8"/>
              <w:ind w:left="436"/>
              <w:rPr>
                <w:b/>
                <w:sz w:val="16"/>
              </w:rPr>
            </w:pPr>
            <w:r>
              <w:rPr>
                <w:sz w:val="16"/>
              </w:rPr>
              <w:t>Código: </w:t>
            </w:r>
            <w:r>
              <w:rPr>
                <w:b/>
                <w:sz w:val="16"/>
              </w:rPr>
              <w:t>FIN-INS-03</w:t>
            </w:r>
          </w:p>
        </w:tc>
        <w:tc>
          <w:tcPr>
            <w:tcW w:w="1551" w:type="dxa"/>
          </w:tcPr>
          <w:p>
            <w:pPr>
              <w:pStyle w:val="TableParagraph"/>
              <w:spacing w:before="8"/>
              <w:ind w:left="375"/>
              <w:rPr>
                <w:sz w:val="16"/>
              </w:rPr>
            </w:pPr>
            <w:r>
              <w:rPr>
                <w:sz w:val="16"/>
              </w:rPr>
              <w:t>Versión: 4</w:t>
            </w:r>
          </w:p>
        </w:tc>
        <w:tc>
          <w:tcPr>
            <w:tcW w:w="1831" w:type="dxa"/>
          </w:tcPr>
          <w:p>
            <w:pPr>
              <w:pStyle w:val="TableParagraph"/>
              <w:spacing w:before="8"/>
              <w:ind w:left="418"/>
              <w:rPr>
                <w:sz w:val="16"/>
              </w:rPr>
            </w:pPr>
            <w:r>
              <w:rPr>
                <w:sz w:val="16"/>
              </w:rPr>
              <w:t>Página 2 de 5</w:t>
            </w:r>
          </w:p>
        </w:tc>
      </w:tr>
    </w:tbl>
    <w:p>
      <w:pPr>
        <w:spacing w:line="240" w:lineRule="auto" w:before="10" w:after="0"/>
        <w:rPr>
          <w:b/>
          <w:sz w:val="9"/>
        </w:rPr>
      </w:pPr>
    </w:p>
    <w:p>
      <w:pPr>
        <w:spacing w:line="240" w:lineRule="auto"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29" w:right="22"/>
              <w:jc w:val="center"/>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906" w:hRule="atLeast"/>
        </w:trPr>
        <w:tc>
          <w:tcPr>
            <w:tcW w:w="1158" w:type="dxa"/>
            <w:tcBorders>
              <w:bottom w:val="nil"/>
            </w:tcBorders>
          </w:tcPr>
          <w:p>
            <w:pPr>
              <w:pStyle w:val="TableParagraph"/>
              <w:rPr>
                <w:b/>
                <w:sz w:val="16"/>
              </w:rPr>
            </w:pPr>
          </w:p>
          <w:p>
            <w:pPr>
              <w:pStyle w:val="TableParagraph"/>
              <w:spacing w:before="108"/>
              <w:ind w:left="152" w:right="16"/>
              <w:jc w:val="center"/>
              <w:rPr>
                <w:b/>
                <w:sz w:val="14"/>
              </w:rPr>
            </w:pPr>
            <w:r>
              <w:rPr>
                <w:b/>
                <w:sz w:val="14"/>
              </w:rPr>
              <w:t>5.</w:t>
            </w:r>
          </w:p>
          <w:p>
            <w:pPr>
              <w:pStyle w:val="TableParagraph"/>
              <w:spacing w:before="16"/>
              <w:ind w:left="24" w:right="16"/>
              <w:jc w:val="center"/>
              <w:rPr>
                <w:b/>
                <w:sz w:val="14"/>
              </w:rPr>
            </w:pPr>
            <w:r>
              <w:rPr>
                <w:b/>
                <w:sz w:val="14"/>
              </w:rPr>
              <w:t>Autorizar vale</w:t>
            </w:r>
          </w:p>
        </w:tc>
        <w:tc>
          <w:tcPr>
            <w:tcW w:w="1112" w:type="dxa"/>
            <w:tcBorders>
              <w:bottom w:val="nil"/>
            </w:tcBorders>
          </w:tcPr>
          <w:p>
            <w:pPr>
              <w:pStyle w:val="TableParagraph"/>
              <w:spacing w:line="264" w:lineRule="auto" w:before="27"/>
              <w:ind w:left="138" w:right="126" w:hanging="2"/>
              <w:jc w:val="center"/>
              <w:rPr>
                <w:sz w:val="14"/>
              </w:rPr>
            </w:pPr>
            <w:r>
              <w:rPr>
                <w:sz w:val="14"/>
              </w:rPr>
              <w:t>Director(a) Subdirector/a Unidad Ejecutora o a</w:t>
            </w:r>
          </w:p>
          <w:p>
            <w:pPr>
              <w:pStyle w:val="TableParagraph"/>
              <w:spacing w:line="151" w:lineRule="exact"/>
              <w:ind w:left="36" w:right="29"/>
              <w:jc w:val="center"/>
              <w:rPr>
                <w:sz w:val="14"/>
              </w:rPr>
            </w:pPr>
            <w:r>
              <w:rPr>
                <w:sz w:val="14"/>
              </w:rPr>
              <w:t>quien este</w:t>
            </w:r>
          </w:p>
        </w:tc>
        <w:tc>
          <w:tcPr>
            <w:tcW w:w="8530" w:type="dxa"/>
            <w:tcBorders>
              <w:bottom w:val="nil"/>
            </w:tcBorders>
          </w:tcPr>
          <w:p>
            <w:pPr>
              <w:pStyle w:val="TableParagraph"/>
              <w:rPr>
                <w:b/>
                <w:sz w:val="24"/>
              </w:rPr>
            </w:pPr>
          </w:p>
          <w:p>
            <w:pPr>
              <w:pStyle w:val="TableParagraph"/>
              <w:spacing w:before="142"/>
              <w:ind w:left="56"/>
              <w:rPr>
                <w:sz w:val="22"/>
              </w:rPr>
            </w:pPr>
            <w:r>
              <w:rPr>
                <w:sz w:val="22"/>
              </w:rPr>
              <w:t>Autoriza por medio de firma y sello el vale.</w:t>
            </w:r>
          </w:p>
        </w:tc>
      </w:tr>
      <w:tr>
        <w:trPr>
          <w:trHeight w:val="269"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spacing w:before="6"/>
              <w:ind w:left="37" w:right="29"/>
              <w:jc w:val="center"/>
              <w:rPr>
                <w:sz w:val="14"/>
              </w:rPr>
            </w:pPr>
            <w:r>
              <w:rPr>
                <w:sz w:val="14"/>
              </w:rPr>
              <w:t>delegue</w:t>
            </w:r>
          </w:p>
        </w:tc>
        <w:tc>
          <w:tcPr>
            <w:tcW w:w="8530" w:type="dxa"/>
            <w:tcBorders>
              <w:top w:val="nil"/>
            </w:tcBorders>
          </w:tcPr>
          <w:p>
            <w:pPr>
              <w:pStyle w:val="TableParagraph"/>
              <w:rPr>
                <w:rFonts w:ascii="Times New Roman"/>
                <w:sz w:val="18"/>
              </w:rPr>
            </w:pPr>
          </w:p>
        </w:tc>
      </w:tr>
      <w:tr>
        <w:trPr>
          <w:trHeight w:val="280" w:hRule="atLeast"/>
        </w:trPr>
        <w:tc>
          <w:tcPr>
            <w:tcW w:w="1158" w:type="dxa"/>
            <w:tcBorders>
              <w:bottom w:val="nil"/>
            </w:tcBorders>
          </w:tcPr>
          <w:p>
            <w:pPr>
              <w:pStyle w:val="TableParagraph"/>
              <w:rPr>
                <w:rFonts w:ascii="Times New Roman"/>
                <w:sz w:val="18"/>
              </w:rPr>
            </w:pPr>
          </w:p>
        </w:tc>
        <w:tc>
          <w:tcPr>
            <w:tcW w:w="1112" w:type="dxa"/>
            <w:tcBorders>
              <w:bottom w:val="nil"/>
            </w:tcBorders>
          </w:tcPr>
          <w:p>
            <w:pPr>
              <w:pStyle w:val="TableParagraph"/>
              <w:spacing w:line="151" w:lineRule="exact" w:before="109"/>
              <w:ind w:left="37" w:right="29"/>
              <w:jc w:val="center"/>
              <w:rPr>
                <w:sz w:val="14"/>
              </w:rPr>
            </w:pPr>
            <w:r>
              <w:rPr>
                <w:sz w:val="14"/>
              </w:rPr>
              <w:t>Unidad</w:t>
            </w:r>
          </w:p>
        </w:tc>
        <w:tc>
          <w:tcPr>
            <w:tcW w:w="8530" w:type="dxa"/>
            <w:tcBorders>
              <w:bottom w:val="nil"/>
            </w:tcBorders>
          </w:tcPr>
          <w:p>
            <w:pPr>
              <w:pStyle w:val="TableParagraph"/>
              <w:rPr>
                <w:rFonts w:ascii="Times New Roman"/>
                <w:sz w:val="18"/>
              </w:rPr>
            </w:pPr>
          </w:p>
        </w:tc>
      </w:tr>
      <w:tr>
        <w:trPr>
          <w:trHeight w:val="354" w:hRule="atLeast"/>
        </w:trPr>
        <w:tc>
          <w:tcPr>
            <w:tcW w:w="1158" w:type="dxa"/>
            <w:tcBorders>
              <w:top w:val="nil"/>
              <w:bottom w:val="nil"/>
            </w:tcBorders>
          </w:tcPr>
          <w:p>
            <w:pPr>
              <w:pStyle w:val="TableParagraph"/>
              <w:spacing w:before="5"/>
              <w:ind w:left="23" w:right="16"/>
              <w:jc w:val="center"/>
              <w:rPr>
                <w:b/>
                <w:sz w:val="14"/>
              </w:rPr>
            </w:pPr>
            <w:r>
              <w:rPr>
                <w:b/>
                <w:sz w:val="14"/>
              </w:rPr>
              <w:t>4.</w:t>
            </w:r>
          </w:p>
          <w:p>
            <w:pPr>
              <w:pStyle w:val="TableParagraph"/>
              <w:spacing w:line="151" w:lineRule="exact" w:before="17"/>
              <w:ind w:left="25" w:right="16"/>
              <w:jc w:val="center"/>
              <w:rPr>
                <w:b/>
                <w:sz w:val="14"/>
              </w:rPr>
            </w:pPr>
            <w:r>
              <w:rPr>
                <w:b/>
                <w:sz w:val="14"/>
              </w:rPr>
              <w:t>Solicita efectivo</w:t>
            </w:r>
          </w:p>
        </w:tc>
        <w:tc>
          <w:tcPr>
            <w:tcW w:w="1112" w:type="dxa"/>
            <w:tcBorders>
              <w:top w:val="nil"/>
              <w:bottom w:val="nil"/>
            </w:tcBorders>
          </w:tcPr>
          <w:p>
            <w:pPr>
              <w:pStyle w:val="TableParagraph"/>
              <w:spacing w:before="5"/>
              <w:ind w:left="239"/>
              <w:rPr>
                <w:sz w:val="14"/>
              </w:rPr>
            </w:pPr>
            <w:r>
              <w:rPr>
                <w:sz w:val="14"/>
              </w:rPr>
              <w:t>Ejecutora/</w:t>
            </w:r>
          </w:p>
          <w:p>
            <w:pPr>
              <w:pStyle w:val="TableParagraph"/>
              <w:spacing w:line="151" w:lineRule="exact" w:before="17"/>
              <w:ind w:left="146"/>
              <w:rPr>
                <w:sz w:val="14"/>
              </w:rPr>
            </w:pPr>
            <w:r>
              <w:rPr>
                <w:sz w:val="14"/>
              </w:rPr>
              <w:t>Responsable</w:t>
            </w:r>
          </w:p>
        </w:tc>
        <w:tc>
          <w:tcPr>
            <w:tcW w:w="8530" w:type="dxa"/>
            <w:tcBorders>
              <w:top w:val="nil"/>
              <w:bottom w:val="nil"/>
            </w:tcBorders>
          </w:tcPr>
          <w:p>
            <w:pPr>
              <w:pStyle w:val="TableParagraph"/>
              <w:spacing w:before="43"/>
              <w:ind w:left="56"/>
              <w:rPr>
                <w:sz w:val="22"/>
              </w:rPr>
            </w:pPr>
            <w:r>
              <w:rPr>
                <w:sz w:val="22"/>
              </w:rPr>
              <w:t>Con el vale autorizado, solicita el efectivo al responsable de caja chica.</w:t>
            </w:r>
          </w:p>
        </w:tc>
      </w:tr>
      <w:tr>
        <w:trPr>
          <w:trHeight w:val="352"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spacing w:before="6"/>
              <w:ind w:left="37" w:right="29"/>
              <w:jc w:val="center"/>
              <w:rPr>
                <w:sz w:val="14"/>
              </w:rPr>
            </w:pPr>
            <w:r>
              <w:rPr>
                <w:sz w:val="14"/>
              </w:rPr>
              <w:t>evento</w:t>
            </w:r>
          </w:p>
        </w:tc>
        <w:tc>
          <w:tcPr>
            <w:tcW w:w="8530" w:type="dxa"/>
            <w:tcBorders>
              <w:top w:val="nil"/>
            </w:tcBorders>
          </w:tcPr>
          <w:p>
            <w:pPr>
              <w:pStyle w:val="TableParagraph"/>
              <w:rPr>
                <w:rFonts w:ascii="Times New Roman"/>
                <w:sz w:val="18"/>
              </w:rPr>
            </w:pPr>
          </w:p>
        </w:tc>
      </w:tr>
      <w:tr>
        <w:trPr>
          <w:trHeight w:val="987" w:hRule="atLeast"/>
        </w:trPr>
        <w:tc>
          <w:tcPr>
            <w:tcW w:w="1158" w:type="dxa"/>
          </w:tcPr>
          <w:p>
            <w:pPr>
              <w:pStyle w:val="TableParagraph"/>
              <w:spacing w:before="1"/>
              <w:rPr>
                <w:b/>
                <w:sz w:val="17"/>
              </w:rPr>
            </w:pPr>
          </w:p>
          <w:p>
            <w:pPr>
              <w:pStyle w:val="TableParagraph"/>
              <w:ind w:left="152" w:right="16"/>
              <w:jc w:val="center"/>
              <w:rPr>
                <w:b/>
                <w:sz w:val="14"/>
              </w:rPr>
            </w:pPr>
            <w:r>
              <w:rPr>
                <w:b/>
                <w:sz w:val="14"/>
              </w:rPr>
              <w:t>6.</w:t>
            </w:r>
          </w:p>
          <w:p>
            <w:pPr>
              <w:pStyle w:val="TableParagraph"/>
              <w:spacing w:line="264" w:lineRule="auto" w:before="17"/>
              <w:ind w:left="57" w:right="46"/>
              <w:jc w:val="center"/>
              <w:rPr>
                <w:b/>
                <w:sz w:val="14"/>
              </w:rPr>
            </w:pPr>
            <w:r>
              <w:rPr>
                <w:b/>
                <w:sz w:val="14"/>
              </w:rPr>
              <w:t>Entregar efectivo</w:t>
            </w:r>
          </w:p>
        </w:tc>
        <w:tc>
          <w:tcPr>
            <w:tcW w:w="1112" w:type="dxa"/>
          </w:tcPr>
          <w:p>
            <w:pPr>
              <w:pStyle w:val="TableParagraph"/>
              <w:spacing w:before="141"/>
              <w:ind w:left="49" w:right="38"/>
              <w:jc w:val="center"/>
              <w:rPr>
                <w:sz w:val="14"/>
              </w:rPr>
            </w:pPr>
            <w:r>
              <w:rPr>
                <w:sz w:val="14"/>
              </w:rPr>
              <w:t>Responsable de Manejo y Control de Caja Chica|</w:t>
            </w:r>
          </w:p>
        </w:tc>
        <w:tc>
          <w:tcPr>
            <w:tcW w:w="8530" w:type="dxa"/>
          </w:tcPr>
          <w:p>
            <w:pPr>
              <w:pStyle w:val="TableParagraph"/>
              <w:spacing w:before="26"/>
              <w:ind w:left="56"/>
              <w:rPr>
                <w:sz w:val="22"/>
              </w:rPr>
            </w:pPr>
            <w:r>
              <w:rPr>
                <w:sz w:val="22"/>
              </w:rPr>
              <w:t>Entrega el efectivo a la persona nombrada, responsable del evento quien efectuará el pago de transporte a los participantes que asistirán al evento.</w:t>
            </w:r>
          </w:p>
        </w:tc>
      </w:tr>
      <w:tr>
        <w:trPr>
          <w:trHeight w:val="914" w:hRule="atLeast"/>
        </w:trPr>
        <w:tc>
          <w:tcPr>
            <w:tcW w:w="1158" w:type="dxa"/>
            <w:tcBorders>
              <w:bottom w:val="nil"/>
            </w:tcBorders>
          </w:tcPr>
          <w:p>
            <w:pPr>
              <w:pStyle w:val="TableParagraph"/>
              <w:rPr>
                <w:rFonts w:ascii="Times New Roman"/>
                <w:sz w:val="18"/>
              </w:rPr>
            </w:pPr>
          </w:p>
        </w:tc>
        <w:tc>
          <w:tcPr>
            <w:tcW w:w="1112" w:type="dxa"/>
            <w:tcBorders>
              <w:bottom w:val="nil"/>
            </w:tcBorders>
          </w:tcPr>
          <w:p>
            <w:pPr>
              <w:pStyle w:val="TableParagraph"/>
              <w:rPr>
                <w:rFonts w:ascii="Times New Roman"/>
                <w:sz w:val="18"/>
              </w:rPr>
            </w:pPr>
          </w:p>
        </w:tc>
        <w:tc>
          <w:tcPr>
            <w:tcW w:w="8530" w:type="dxa"/>
            <w:tcBorders>
              <w:bottom w:val="nil"/>
            </w:tcBorders>
          </w:tcPr>
          <w:p>
            <w:pPr>
              <w:pStyle w:val="TableParagraph"/>
              <w:spacing w:before="25"/>
              <w:ind w:left="56" w:right="16"/>
              <w:jc w:val="both"/>
              <w:rPr>
                <w:sz w:val="22"/>
              </w:rPr>
            </w:pPr>
            <w:r>
              <w:rPr>
                <w:sz w:val="22"/>
              </w:rPr>
              <w:t>Liquida el vale dentro de los 3 días hábiles posteriores a la fecha en que finalizó el evento por medio de documento de legítimo abono y documentación de soporte necesaria, siendo lo siguiente:</w:t>
            </w:r>
          </w:p>
        </w:tc>
      </w:tr>
      <w:tr>
        <w:trPr>
          <w:trHeight w:val="2037" w:hRule="atLeast"/>
        </w:trPr>
        <w:tc>
          <w:tcPr>
            <w:tcW w:w="115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4"/>
              </w:rPr>
            </w:pPr>
          </w:p>
          <w:p>
            <w:pPr>
              <w:pStyle w:val="TableParagraph"/>
              <w:ind w:left="152" w:right="16"/>
              <w:jc w:val="center"/>
              <w:rPr>
                <w:b/>
                <w:sz w:val="14"/>
              </w:rPr>
            </w:pPr>
            <w:r>
              <w:rPr>
                <w:b/>
                <w:sz w:val="14"/>
              </w:rPr>
              <w:t>7.</w:t>
            </w:r>
          </w:p>
          <w:p>
            <w:pPr>
              <w:pStyle w:val="TableParagraph"/>
              <w:ind w:left="44" w:right="34" w:firstLine="1"/>
              <w:jc w:val="center"/>
              <w:rPr>
                <w:sz w:val="20"/>
              </w:rPr>
            </w:pPr>
            <w:r>
              <w:rPr>
                <w:b/>
                <w:sz w:val="14"/>
              </w:rPr>
              <w:t>Liquidar vale ante   responsable del fondo de caja chica</w:t>
            </w:r>
            <w:r>
              <w:rPr>
                <w:sz w:val="20"/>
              </w:rPr>
              <w:t>.</w:t>
            </w:r>
          </w:p>
        </w:tc>
        <w:tc>
          <w:tcPr>
            <w:tcW w:w="1112"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
              <w:rPr>
                <w:b/>
                <w:sz w:val="15"/>
              </w:rPr>
            </w:pPr>
          </w:p>
          <w:p>
            <w:pPr>
              <w:pStyle w:val="TableParagraph"/>
              <w:ind w:left="40" w:right="29"/>
              <w:jc w:val="center"/>
              <w:rPr>
                <w:sz w:val="14"/>
              </w:rPr>
            </w:pPr>
            <w:r>
              <w:rPr>
                <w:sz w:val="14"/>
              </w:rPr>
              <w:t>Unidad Ejecutora/ Responsable evento</w:t>
            </w:r>
          </w:p>
        </w:tc>
        <w:tc>
          <w:tcPr>
            <w:tcW w:w="8530" w:type="dxa"/>
            <w:tcBorders>
              <w:top w:val="nil"/>
              <w:bottom w:val="nil"/>
            </w:tcBorders>
          </w:tcPr>
          <w:p>
            <w:pPr>
              <w:pStyle w:val="TableParagraph"/>
              <w:numPr>
                <w:ilvl w:val="0"/>
                <w:numId w:val="7"/>
              </w:numPr>
              <w:tabs>
                <w:tab w:pos="765" w:val="left" w:leader="none"/>
              </w:tabs>
              <w:spacing w:line="240" w:lineRule="auto" w:before="123" w:after="0"/>
              <w:ind w:left="764" w:right="0" w:hanging="349"/>
              <w:jc w:val="left"/>
              <w:rPr>
                <w:sz w:val="22"/>
              </w:rPr>
            </w:pPr>
            <w:r>
              <w:rPr>
                <w:sz w:val="22"/>
              </w:rPr>
              <w:t>Solicitud de Gasto/Requerimiento</w:t>
            </w:r>
            <w:r>
              <w:rPr>
                <w:spacing w:val="-2"/>
                <w:sz w:val="22"/>
              </w:rPr>
              <w:t> </w:t>
            </w:r>
            <w:r>
              <w:rPr>
                <w:sz w:val="22"/>
              </w:rPr>
              <w:t>visado</w:t>
            </w:r>
          </w:p>
          <w:p>
            <w:pPr>
              <w:pStyle w:val="TableParagraph"/>
              <w:numPr>
                <w:ilvl w:val="0"/>
                <w:numId w:val="7"/>
              </w:numPr>
              <w:tabs>
                <w:tab w:pos="765" w:val="left" w:leader="none"/>
              </w:tabs>
              <w:spacing w:line="240" w:lineRule="auto" w:before="0" w:after="0"/>
              <w:ind w:left="776" w:right="15" w:hanging="361"/>
              <w:jc w:val="left"/>
              <w:rPr>
                <w:sz w:val="22"/>
              </w:rPr>
            </w:pPr>
            <w:r>
              <w:rPr>
                <w:sz w:val="22"/>
              </w:rPr>
              <w:t>Planillas originales utilizadas, debidamente llenas en todas sus casillas, sin borrones, manchones o</w:t>
            </w:r>
            <w:r>
              <w:rPr>
                <w:spacing w:val="-2"/>
                <w:sz w:val="22"/>
              </w:rPr>
              <w:t> </w:t>
            </w:r>
            <w:r>
              <w:rPr>
                <w:sz w:val="22"/>
              </w:rPr>
              <w:t>tachaduras</w:t>
            </w:r>
          </w:p>
          <w:p>
            <w:pPr>
              <w:pStyle w:val="TableParagraph"/>
              <w:numPr>
                <w:ilvl w:val="0"/>
                <w:numId w:val="7"/>
              </w:numPr>
              <w:tabs>
                <w:tab w:pos="765" w:val="left" w:leader="none"/>
              </w:tabs>
              <w:spacing w:line="252" w:lineRule="exact" w:before="0" w:after="0"/>
              <w:ind w:left="764" w:right="0" w:hanging="349"/>
              <w:jc w:val="left"/>
              <w:rPr>
                <w:sz w:val="22"/>
              </w:rPr>
            </w:pPr>
            <w:r>
              <w:rPr>
                <w:sz w:val="22"/>
              </w:rPr>
              <w:t>Remanente en efectivo, si hubiera</w:t>
            </w:r>
          </w:p>
          <w:p>
            <w:pPr>
              <w:pStyle w:val="TableParagraph"/>
              <w:spacing w:before="4"/>
              <w:rPr>
                <w:b/>
                <w:sz w:val="26"/>
              </w:rPr>
            </w:pPr>
          </w:p>
          <w:p>
            <w:pPr>
              <w:pStyle w:val="TableParagraph"/>
              <w:numPr>
                <w:ilvl w:val="0"/>
                <w:numId w:val="8"/>
              </w:numPr>
              <w:tabs>
                <w:tab w:pos="765" w:val="left" w:leader="none"/>
              </w:tabs>
              <w:spacing w:line="240" w:lineRule="auto" w:before="0" w:after="0"/>
              <w:ind w:left="776" w:right="15" w:hanging="360"/>
              <w:jc w:val="left"/>
              <w:rPr>
                <w:sz w:val="20"/>
              </w:rPr>
            </w:pPr>
            <w:r>
              <w:rPr>
                <w:b/>
                <w:sz w:val="20"/>
              </w:rPr>
              <w:t>NOTA 1: </w:t>
            </w:r>
            <w:r>
              <w:rPr>
                <w:sz w:val="20"/>
              </w:rPr>
              <w:t>Por constituir documentos de legítimo abono, los formatos “Planilla de pago de Transporte” por ningún motivo deben ser</w:t>
            </w:r>
            <w:r>
              <w:rPr>
                <w:spacing w:val="-9"/>
                <w:sz w:val="20"/>
              </w:rPr>
              <w:t> </w:t>
            </w:r>
            <w:r>
              <w:rPr>
                <w:sz w:val="20"/>
              </w:rPr>
              <w:t>destruidos.</w:t>
            </w:r>
          </w:p>
        </w:tc>
      </w:tr>
      <w:tr>
        <w:trPr>
          <w:trHeight w:val="898" w:hRule="atLeast"/>
        </w:trPr>
        <w:tc>
          <w:tcPr>
            <w:tcW w:w="1158" w:type="dxa"/>
            <w:tcBorders>
              <w:top w:val="nil"/>
              <w:bottom w:val="nil"/>
            </w:tcBorders>
          </w:tcPr>
          <w:p>
            <w:pPr>
              <w:pStyle w:val="TableParagraph"/>
              <w:rPr>
                <w:rFonts w:ascii="Times New Roman"/>
                <w:sz w:val="18"/>
              </w:rPr>
            </w:pPr>
          </w:p>
        </w:tc>
        <w:tc>
          <w:tcPr>
            <w:tcW w:w="1112" w:type="dxa"/>
            <w:tcBorders>
              <w:top w:val="nil"/>
              <w:bottom w:val="nil"/>
            </w:tcBorders>
          </w:tcPr>
          <w:p>
            <w:pPr>
              <w:pStyle w:val="TableParagraph"/>
              <w:rPr>
                <w:rFonts w:ascii="Times New Roman"/>
                <w:sz w:val="18"/>
              </w:rPr>
            </w:pPr>
          </w:p>
        </w:tc>
        <w:tc>
          <w:tcPr>
            <w:tcW w:w="8530" w:type="dxa"/>
            <w:tcBorders>
              <w:top w:val="nil"/>
              <w:bottom w:val="nil"/>
            </w:tcBorders>
          </w:tcPr>
          <w:p>
            <w:pPr>
              <w:pStyle w:val="TableParagraph"/>
              <w:numPr>
                <w:ilvl w:val="0"/>
                <w:numId w:val="9"/>
              </w:numPr>
              <w:tabs>
                <w:tab w:pos="765" w:val="left" w:leader="none"/>
              </w:tabs>
              <w:spacing w:line="240" w:lineRule="auto" w:before="90" w:after="0"/>
              <w:ind w:left="776" w:right="15" w:hanging="360"/>
              <w:jc w:val="both"/>
              <w:rPr>
                <w:sz w:val="20"/>
              </w:rPr>
            </w:pPr>
            <w:r>
              <w:rPr>
                <w:b/>
                <w:sz w:val="20"/>
              </w:rPr>
              <w:t>NOTA 2: </w:t>
            </w:r>
            <w:r>
              <w:rPr>
                <w:sz w:val="20"/>
              </w:rPr>
              <w:t>Si el vale no es cancelado dentro del plazo estipulado para el efecto se procederá a requerirle inmediatamente por escrito el reintegro del efectivo correspondiente al monto otorgado a través del</w:t>
            </w:r>
            <w:r>
              <w:rPr>
                <w:spacing w:val="-12"/>
                <w:sz w:val="20"/>
              </w:rPr>
              <w:t> </w:t>
            </w:r>
            <w:r>
              <w:rPr>
                <w:sz w:val="20"/>
              </w:rPr>
              <w:t>vale.</w:t>
            </w:r>
          </w:p>
        </w:tc>
      </w:tr>
      <w:tr>
        <w:trPr>
          <w:trHeight w:val="888"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numPr>
                <w:ilvl w:val="0"/>
                <w:numId w:val="10"/>
              </w:numPr>
              <w:tabs>
                <w:tab w:pos="765" w:val="left" w:leader="none"/>
              </w:tabs>
              <w:spacing w:line="240" w:lineRule="auto" w:before="112" w:after="0"/>
              <w:ind w:left="776" w:right="14" w:hanging="360"/>
              <w:jc w:val="both"/>
              <w:rPr>
                <w:sz w:val="20"/>
              </w:rPr>
            </w:pPr>
            <w:r>
              <w:rPr>
                <w:b/>
                <w:sz w:val="20"/>
              </w:rPr>
              <w:t>NOTA 3: </w:t>
            </w:r>
            <w:r>
              <w:rPr>
                <w:sz w:val="20"/>
              </w:rPr>
              <w:t>De no realizarse el correspondiente reintegro en efectivo se procederá a certificar lo conducente a la Dirección de Auditoría Interna –DIDAI- para que proceda como</w:t>
            </w:r>
            <w:r>
              <w:rPr>
                <w:spacing w:val="-3"/>
                <w:sz w:val="20"/>
              </w:rPr>
              <w:t> </w:t>
            </w:r>
            <w:r>
              <w:rPr>
                <w:sz w:val="20"/>
              </w:rPr>
              <w:t>corresponde.</w:t>
            </w:r>
          </w:p>
        </w:tc>
      </w:tr>
      <w:tr>
        <w:trPr>
          <w:trHeight w:val="283" w:hRule="atLeast"/>
        </w:trPr>
        <w:tc>
          <w:tcPr>
            <w:tcW w:w="1158" w:type="dxa"/>
            <w:tcBorders>
              <w:bottom w:val="nil"/>
            </w:tcBorders>
          </w:tcPr>
          <w:p>
            <w:pPr>
              <w:pStyle w:val="TableParagraph"/>
              <w:rPr>
                <w:rFonts w:ascii="Times New Roman"/>
                <w:sz w:val="18"/>
              </w:rPr>
            </w:pPr>
          </w:p>
        </w:tc>
        <w:tc>
          <w:tcPr>
            <w:tcW w:w="1112" w:type="dxa"/>
            <w:tcBorders>
              <w:bottom w:val="nil"/>
            </w:tcBorders>
          </w:tcPr>
          <w:p>
            <w:pPr>
              <w:pStyle w:val="TableParagraph"/>
              <w:rPr>
                <w:rFonts w:ascii="Times New Roman"/>
                <w:sz w:val="18"/>
              </w:rPr>
            </w:pPr>
          </w:p>
        </w:tc>
        <w:tc>
          <w:tcPr>
            <w:tcW w:w="8530" w:type="dxa"/>
            <w:tcBorders>
              <w:bottom w:val="nil"/>
            </w:tcBorders>
          </w:tcPr>
          <w:p>
            <w:pPr>
              <w:pStyle w:val="TableParagraph"/>
              <w:spacing w:line="237" w:lineRule="exact" w:before="26"/>
              <w:ind w:left="56"/>
              <w:rPr>
                <w:sz w:val="22"/>
              </w:rPr>
            </w:pPr>
            <w:r>
              <w:rPr>
                <w:sz w:val="22"/>
              </w:rPr>
              <w:t>Traslada por medio de oficio a la Subdirección de Ejecución Presupuestaria -DAFI-</w:t>
            </w:r>
          </w:p>
        </w:tc>
      </w:tr>
      <w:tr>
        <w:trPr>
          <w:trHeight w:val="758" w:hRule="atLeast"/>
        </w:trPr>
        <w:tc>
          <w:tcPr>
            <w:tcW w:w="1158" w:type="dxa"/>
            <w:tcBorders>
              <w:top w:val="nil"/>
              <w:bottom w:val="nil"/>
            </w:tcBorders>
          </w:tcPr>
          <w:p>
            <w:pPr>
              <w:pStyle w:val="TableParagraph"/>
              <w:spacing w:before="54"/>
              <w:ind w:left="152" w:right="16"/>
              <w:jc w:val="center"/>
              <w:rPr>
                <w:b/>
                <w:sz w:val="14"/>
              </w:rPr>
            </w:pPr>
            <w:r>
              <w:rPr>
                <w:b/>
                <w:sz w:val="14"/>
              </w:rPr>
              <w:t>8.</w:t>
            </w:r>
          </w:p>
          <w:p>
            <w:pPr>
              <w:pStyle w:val="TableParagraph"/>
              <w:ind w:left="56" w:right="46"/>
              <w:jc w:val="center"/>
              <w:rPr>
                <w:b/>
                <w:sz w:val="14"/>
              </w:rPr>
            </w:pPr>
            <w:r>
              <w:rPr>
                <w:b/>
                <w:sz w:val="14"/>
              </w:rPr>
              <w:t>Trasladar oficio y liquidar expediente</w:t>
            </w:r>
          </w:p>
        </w:tc>
        <w:tc>
          <w:tcPr>
            <w:tcW w:w="1112" w:type="dxa"/>
            <w:tcBorders>
              <w:top w:val="nil"/>
              <w:bottom w:val="nil"/>
            </w:tcBorders>
          </w:tcPr>
          <w:p>
            <w:pPr>
              <w:pStyle w:val="TableParagraph"/>
              <w:spacing w:before="54"/>
              <w:ind w:left="40" w:right="29"/>
              <w:jc w:val="center"/>
              <w:rPr>
                <w:sz w:val="14"/>
              </w:rPr>
            </w:pPr>
            <w:r>
              <w:rPr>
                <w:sz w:val="14"/>
              </w:rPr>
              <w:t>Unidad Ejecutora/ Responsable evento</w:t>
            </w:r>
          </w:p>
        </w:tc>
        <w:tc>
          <w:tcPr>
            <w:tcW w:w="8530" w:type="dxa"/>
            <w:tcBorders>
              <w:top w:val="nil"/>
              <w:bottom w:val="nil"/>
            </w:tcBorders>
          </w:tcPr>
          <w:p>
            <w:pPr>
              <w:pStyle w:val="TableParagraph"/>
              <w:spacing w:line="249" w:lineRule="exact"/>
              <w:ind w:left="56"/>
              <w:rPr>
                <w:sz w:val="22"/>
              </w:rPr>
            </w:pPr>
            <w:r>
              <w:rPr>
                <w:sz w:val="22"/>
              </w:rPr>
              <w:t>y/o</w:t>
            </w:r>
            <w:r>
              <w:rPr>
                <w:spacing w:val="18"/>
                <w:sz w:val="22"/>
              </w:rPr>
              <w:t> </w:t>
            </w:r>
            <w:r>
              <w:rPr>
                <w:sz w:val="22"/>
              </w:rPr>
              <w:t>Sección</w:t>
            </w:r>
            <w:r>
              <w:rPr>
                <w:spacing w:val="18"/>
                <w:sz w:val="22"/>
              </w:rPr>
              <w:t> </w:t>
            </w:r>
            <w:r>
              <w:rPr>
                <w:sz w:val="22"/>
              </w:rPr>
              <w:t>Financiera</w:t>
            </w:r>
            <w:r>
              <w:rPr>
                <w:spacing w:val="18"/>
                <w:sz w:val="22"/>
              </w:rPr>
              <w:t> </w:t>
            </w:r>
            <w:r>
              <w:rPr>
                <w:sz w:val="22"/>
              </w:rPr>
              <w:t>oficio</w:t>
            </w:r>
            <w:r>
              <w:rPr>
                <w:spacing w:val="19"/>
                <w:sz w:val="22"/>
              </w:rPr>
              <w:t> </w:t>
            </w:r>
            <w:r>
              <w:rPr>
                <w:sz w:val="22"/>
              </w:rPr>
              <w:t>adjuntando</w:t>
            </w:r>
            <w:r>
              <w:rPr>
                <w:spacing w:val="18"/>
                <w:sz w:val="22"/>
              </w:rPr>
              <w:t> </w:t>
            </w:r>
            <w:r>
              <w:rPr>
                <w:sz w:val="22"/>
              </w:rPr>
              <w:t>la</w:t>
            </w:r>
            <w:r>
              <w:rPr>
                <w:spacing w:val="18"/>
                <w:sz w:val="22"/>
              </w:rPr>
              <w:t> </w:t>
            </w:r>
            <w:r>
              <w:rPr>
                <w:sz w:val="22"/>
              </w:rPr>
              <w:t>copia</w:t>
            </w:r>
            <w:r>
              <w:rPr>
                <w:spacing w:val="19"/>
                <w:sz w:val="22"/>
              </w:rPr>
              <w:t> </w:t>
            </w:r>
            <w:r>
              <w:rPr>
                <w:sz w:val="22"/>
              </w:rPr>
              <w:t>celeste</w:t>
            </w:r>
            <w:r>
              <w:rPr>
                <w:spacing w:val="18"/>
                <w:sz w:val="22"/>
              </w:rPr>
              <w:t> </w:t>
            </w:r>
            <w:r>
              <w:rPr>
                <w:sz w:val="22"/>
              </w:rPr>
              <w:t>de</w:t>
            </w:r>
            <w:r>
              <w:rPr>
                <w:spacing w:val="18"/>
                <w:sz w:val="22"/>
              </w:rPr>
              <w:t> </w:t>
            </w:r>
            <w:r>
              <w:rPr>
                <w:sz w:val="22"/>
              </w:rPr>
              <w:t>las</w:t>
            </w:r>
            <w:r>
              <w:rPr>
                <w:spacing w:val="19"/>
                <w:sz w:val="22"/>
              </w:rPr>
              <w:t> </w:t>
            </w:r>
            <w:r>
              <w:rPr>
                <w:sz w:val="22"/>
              </w:rPr>
              <w:t>planillas</w:t>
            </w:r>
            <w:r>
              <w:rPr>
                <w:spacing w:val="18"/>
                <w:sz w:val="22"/>
              </w:rPr>
              <w:t> </w:t>
            </w:r>
            <w:r>
              <w:rPr>
                <w:sz w:val="22"/>
              </w:rPr>
              <w:t>utilizadas</w:t>
            </w:r>
            <w:r>
              <w:rPr>
                <w:spacing w:val="18"/>
                <w:sz w:val="22"/>
              </w:rPr>
              <w:t> </w:t>
            </w:r>
            <w:r>
              <w:rPr>
                <w:sz w:val="22"/>
              </w:rPr>
              <w:t>o</w:t>
            </w:r>
          </w:p>
          <w:p>
            <w:pPr>
              <w:pStyle w:val="TableParagraph"/>
              <w:spacing w:line="252" w:lineRule="exact" w:before="5"/>
              <w:ind w:left="56" w:right="17"/>
              <w:rPr>
                <w:sz w:val="22"/>
              </w:rPr>
            </w:pPr>
            <w:r>
              <w:rPr>
                <w:sz w:val="22"/>
              </w:rPr>
              <w:t>en su defecto las planillas completas no utilizadas, así como las anuladas si existieran,</w:t>
            </w:r>
            <w:r>
              <w:rPr>
                <w:spacing w:val="15"/>
                <w:sz w:val="22"/>
              </w:rPr>
              <w:t> </w:t>
            </w:r>
            <w:r>
              <w:rPr>
                <w:sz w:val="22"/>
              </w:rPr>
              <w:t>en</w:t>
            </w:r>
            <w:r>
              <w:rPr>
                <w:spacing w:val="15"/>
                <w:sz w:val="22"/>
              </w:rPr>
              <w:t> </w:t>
            </w:r>
            <w:r>
              <w:rPr>
                <w:sz w:val="22"/>
              </w:rPr>
              <w:t>un</w:t>
            </w:r>
            <w:r>
              <w:rPr>
                <w:spacing w:val="16"/>
                <w:sz w:val="22"/>
              </w:rPr>
              <w:t> </w:t>
            </w:r>
            <w:r>
              <w:rPr>
                <w:sz w:val="22"/>
              </w:rPr>
              <w:t>plazo</w:t>
            </w:r>
            <w:r>
              <w:rPr>
                <w:spacing w:val="13"/>
                <w:sz w:val="22"/>
              </w:rPr>
              <w:t> </w:t>
            </w:r>
            <w:r>
              <w:rPr>
                <w:sz w:val="22"/>
              </w:rPr>
              <w:t>no</w:t>
            </w:r>
            <w:r>
              <w:rPr>
                <w:spacing w:val="16"/>
                <w:sz w:val="22"/>
              </w:rPr>
              <w:t> </w:t>
            </w:r>
            <w:r>
              <w:rPr>
                <w:sz w:val="22"/>
              </w:rPr>
              <w:t>mayor</w:t>
            </w:r>
            <w:r>
              <w:rPr>
                <w:spacing w:val="15"/>
                <w:sz w:val="22"/>
              </w:rPr>
              <w:t> </w:t>
            </w:r>
            <w:r>
              <w:rPr>
                <w:sz w:val="22"/>
              </w:rPr>
              <w:t>de</w:t>
            </w:r>
            <w:r>
              <w:rPr>
                <w:spacing w:val="16"/>
                <w:sz w:val="22"/>
              </w:rPr>
              <w:t> </w:t>
            </w:r>
            <w:r>
              <w:rPr>
                <w:sz w:val="22"/>
              </w:rPr>
              <w:t>tres</w:t>
            </w:r>
            <w:r>
              <w:rPr>
                <w:spacing w:val="15"/>
                <w:sz w:val="22"/>
              </w:rPr>
              <w:t> </w:t>
            </w:r>
            <w:r>
              <w:rPr>
                <w:sz w:val="22"/>
              </w:rPr>
              <w:t>días</w:t>
            </w:r>
            <w:r>
              <w:rPr>
                <w:spacing w:val="14"/>
                <w:sz w:val="22"/>
              </w:rPr>
              <w:t> </w:t>
            </w:r>
            <w:r>
              <w:rPr>
                <w:sz w:val="22"/>
              </w:rPr>
              <w:t>hábiles</w:t>
            </w:r>
            <w:r>
              <w:rPr>
                <w:spacing w:val="15"/>
                <w:sz w:val="22"/>
              </w:rPr>
              <w:t> </w:t>
            </w:r>
            <w:r>
              <w:rPr>
                <w:sz w:val="22"/>
              </w:rPr>
              <w:t>posteriores</w:t>
            </w:r>
            <w:r>
              <w:rPr>
                <w:spacing w:val="16"/>
                <w:sz w:val="22"/>
              </w:rPr>
              <w:t> </w:t>
            </w:r>
            <w:r>
              <w:rPr>
                <w:sz w:val="22"/>
              </w:rPr>
              <w:t>a</w:t>
            </w:r>
            <w:r>
              <w:rPr>
                <w:spacing w:val="14"/>
                <w:sz w:val="22"/>
              </w:rPr>
              <w:t> </w:t>
            </w:r>
            <w:r>
              <w:rPr>
                <w:sz w:val="22"/>
              </w:rPr>
              <w:t>la</w:t>
            </w:r>
            <w:r>
              <w:rPr>
                <w:spacing w:val="14"/>
                <w:sz w:val="22"/>
              </w:rPr>
              <w:t> </w:t>
            </w:r>
            <w:r>
              <w:rPr>
                <w:sz w:val="22"/>
              </w:rPr>
              <w:t>finalización</w:t>
            </w:r>
            <w:r>
              <w:rPr>
                <w:spacing w:val="12"/>
                <w:sz w:val="22"/>
              </w:rPr>
              <w:t> </w:t>
            </w:r>
            <w:r>
              <w:rPr>
                <w:sz w:val="22"/>
              </w:rPr>
              <w:t>del</w:t>
            </w:r>
          </w:p>
        </w:tc>
      </w:tr>
      <w:tr>
        <w:trPr>
          <w:trHeight w:val="336" w:hRule="atLeast"/>
        </w:trPr>
        <w:tc>
          <w:tcPr>
            <w:tcW w:w="1158" w:type="dxa"/>
            <w:tcBorders>
              <w:top w:val="nil"/>
            </w:tcBorders>
          </w:tcPr>
          <w:p>
            <w:pPr>
              <w:pStyle w:val="TableParagraph"/>
              <w:rPr>
                <w:rFonts w:ascii="Times New Roman"/>
                <w:sz w:val="18"/>
              </w:rPr>
            </w:pPr>
          </w:p>
        </w:tc>
        <w:tc>
          <w:tcPr>
            <w:tcW w:w="1112" w:type="dxa"/>
            <w:tcBorders>
              <w:top w:val="nil"/>
            </w:tcBorders>
          </w:tcPr>
          <w:p>
            <w:pPr>
              <w:pStyle w:val="TableParagraph"/>
              <w:rPr>
                <w:rFonts w:ascii="Times New Roman"/>
                <w:sz w:val="18"/>
              </w:rPr>
            </w:pPr>
          </w:p>
        </w:tc>
        <w:tc>
          <w:tcPr>
            <w:tcW w:w="8530" w:type="dxa"/>
            <w:tcBorders>
              <w:top w:val="nil"/>
            </w:tcBorders>
          </w:tcPr>
          <w:p>
            <w:pPr>
              <w:pStyle w:val="TableParagraph"/>
              <w:spacing w:line="249" w:lineRule="exact"/>
              <w:ind w:left="56"/>
              <w:rPr>
                <w:sz w:val="22"/>
              </w:rPr>
            </w:pPr>
            <w:r>
              <w:rPr>
                <w:sz w:val="22"/>
              </w:rPr>
              <w:t>evento.</w:t>
            </w:r>
          </w:p>
        </w:tc>
      </w:tr>
      <w:tr>
        <w:trPr>
          <w:trHeight w:val="987" w:hRule="atLeast"/>
        </w:trPr>
        <w:tc>
          <w:tcPr>
            <w:tcW w:w="1158" w:type="dxa"/>
          </w:tcPr>
          <w:p>
            <w:pPr>
              <w:pStyle w:val="TableParagraph"/>
              <w:spacing w:before="2"/>
              <w:rPr>
                <w:b/>
                <w:sz w:val="19"/>
              </w:rPr>
            </w:pPr>
          </w:p>
          <w:p>
            <w:pPr>
              <w:pStyle w:val="TableParagraph"/>
              <w:spacing w:before="1"/>
              <w:ind w:left="152" w:right="16"/>
              <w:jc w:val="center"/>
              <w:rPr>
                <w:b/>
                <w:sz w:val="14"/>
              </w:rPr>
            </w:pPr>
            <w:r>
              <w:rPr>
                <w:b/>
                <w:sz w:val="14"/>
              </w:rPr>
              <w:t>9.</w:t>
            </w:r>
          </w:p>
          <w:p>
            <w:pPr>
              <w:pStyle w:val="TableParagraph"/>
              <w:spacing w:before="1"/>
              <w:ind w:left="212" w:right="201" w:hanging="3"/>
              <w:jc w:val="center"/>
              <w:rPr>
                <w:b/>
                <w:sz w:val="14"/>
              </w:rPr>
            </w:pPr>
            <w:r>
              <w:rPr>
                <w:b/>
                <w:sz w:val="14"/>
              </w:rPr>
              <w:t>Liquidar expediente</w:t>
            </w:r>
          </w:p>
        </w:tc>
        <w:tc>
          <w:tcPr>
            <w:tcW w:w="1112" w:type="dxa"/>
          </w:tcPr>
          <w:p>
            <w:pPr>
              <w:pStyle w:val="TableParagraph"/>
              <w:spacing w:before="141"/>
              <w:ind w:left="49" w:right="38"/>
              <w:jc w:val="center"/>
              <w:rPr>
                <w:sz w:val="14"/>
              </w:rPr>
            </w:pPr>
            <w:r>
              <w:rPr>
                <w:sz w:val="14"/>
              </w:rPr>
              <w:t>Responsable de Manejo y Control de Caja Chica|</w:t>
            </w:r>
          </w:p>
        </w:tc>
        <w:tc>
          <w:tcPr>
            <w:tcW w:w="8530" w:type="dxa"/>
          </w:tcPr>
          <w:p>
            <w:pPr>
              <w:pStyle w:val="TableParagraph"/>
              <w:spacing w:before="26"/>
              <w:ind w:left="56"/>
              <w:rPr>
                <w:sz w:val="22"/>
              </w:rPr>
            </w:pPr>
            <w:r>
              <w:rPr>
                <w:sz w:val="22"/>
              </w:rPr>
              <w:t>Liquida el expediente y solicita restitución de fondos.</w:t>
            </w:r>
          </w:p>
        </w:tc>
      </w:tr>
    </w:tbl>
    <w:p>
      <w:pPr>
        <w:spacing w:line="240" w:lineRule="auto" w:before="10"/>
        <w:rPr>
          <w:b/>
          <w:sz w:val="13"/>
        </w:rPr>
      </w:pPr>
    </w:p>
    <w:p>
      <w:pPr>
        <w:pStyle w:val="ListParagraph"/>
        <w:numPr>
          <w:ilvl w:val="1"/>
          <w:numId w:val="1"/>
        </w:numPr>
        <w:tabs>
          <w:tab w:pos="1038" w:val="left" w:leader="none"/>
        </w:tabs>
        <w:spacing w:line="240" w:lineRule="auto" w:before="92" w:after="0"/>
        <w:ind w:left="1037" w:right="0" w:hanging="485"/>
        <w:jc w:val="left"/>
        <w:rPr>
          <w:b/>
          <w:sz w:val="22"/>
        </w:rPr>
      </w:pPr>
      <w:r>
        <w:rPr>
          <w:b/>
          <w:sz w:val="22"/>
        </w:rPr>
        <w:t>Pago de Planilla de Transporte con Fondo</w:t>
      </w:r>
      <w:r>
        <w:rPr>
          <w:b/>
          <w:spacing w:val="-1"/>
          <w:sz w:val="22"/>
        </w:rPr>
        <w:t> </w:t>
      </w:r>
      <w:r>
        <w:rPr>
          <w:b/>
          <w:sz w:val="22"/>
        </w:rPr>
        <w:t>Rotativo</w:t>
      </w:r>
    </w:p>
    <w:p>
      <w:pPr>
        <w:spacing w:line="240" w:lineRule="auto" w:before="0" w:after="1"/>
        <w:rPr>
          <w:b/>
          <w:sz w:val="2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8" w:hRule="atLeast"/>
        </w:trPr>
        <w:tc>
          <w:tcPr>
            <w:tcW w:w="1158" w:type="dxa"/>
            <w:shd w:val="clear" w:color="auto" w:fill="D9D9D9"/>
          </w:tcPr>
          <w:p>
            <w:pPr>
              <w:pStyle w:val="TableParagraph"/>
              <w:spacing w:before="26"/>
              <w:ind w:left="218"/>
              <w:rPr>
                <w:b/>
                <w:sz w:val="16"/>
              </w:rPr>
            </w:pPr>
            <w:r>
              <w:rPr>
                <w:b/>
                <w:sz w:val="16"/>
              </w:rPr>
              <w:t>Actividad</w:t>
            </w:r>
          </w:p>
        </w:tc>
        <w:tc>
          <w:tcPr>
            <w:tcW w:w="1112" w:type="dxa"/>
            <w:shd w:val="clear" w:color="auto" w:fill="D9D9D9"/>
          </w:tcPr>
          <w:p>
            <w:pPr>
              <w:pStyle w:val="TableParagraph"/>
              <w:spacing w:before="26"/>
              <w:ind w:left="57"/>
              <w:rPr>
                <w:b/>
                <w:sz w:val="16"/>
              </w:rPr>
            </w:pPr>
            <w:r>
              <w:rPr>
                <w:b/>
                <w:sz w:val="16"/>
              </w:rPr>
              <w:t>Responsable</w:t>
            </w:r>
          </w:p>
        </w:tc>
        <w:tc>
          <w:tcPr>
            <w:tcW w:w="8530" w:type="dxa"/>
            <w:shd w:val="clear" w:color="auto" w:fill="D9D9D9"/>
          </w:tcPr>
          <w:p>
            <w:pPr>
              <w:pStyle w:val="TableParagraph"/>
              <w:spacing w:before="26"/>
              <w:ind w:left="3080" w:right="3043"/>
              <w:jc w:val="center"/>
              <w:rPr>
                <w:b/>
                <w:sz w:val="16"/>
              </w:rPr>
            </w:pPr>
            <w:r>
              <w:rPr>
                <w:b/>
                <w:sz w:val="16"/>
              </w:rPr>
              <w:t>Descripción de las Actividades</w:t>
            </w:r>
          </w:p>
        </w:tc>
      </w:tr>
      <w:tr>
        <w:trPr>
          <w:trHeight w:val="1227" w:hRule="atLeast"/>
        </w:trPr>
        <w:tc>
          <w:tcPr>
            <w:tcW w:w="1158" w:type="dxa"/>
          </w:tcPr>
          <w:p>
            <w:pPr>
              <w:pStyle w:val="TableParagraph"/>
              <w:rPr>
                <w:b/>
                <w:sz w:val="16"/>
              </w:rPr>
            </w:pPr>
          </w:p>
          <w:p>
            <w:pPr>
              <w:pStyle w:val="TableParagraph"/>
              <w:spacing w:before="7"/>
              <w:rPr>
                <w:b/>
                <w:sz w:val="13"/>
              </w:rPr>
            </w:pPr>
          </w:p>
          <w:p>
            <w:pPr>
              <w:pStyle w:val="TableParagraph"/>
              <w:spacing w:before="1"/>
              <w:ind w:left="23" w:right="16"/>
              <w:jc w:val="center"/>
              <w:rPr>
                <w:b/>
                <w:sz w:val="14"/>
              </w:rPr>
            </w:pPr>
            <w:r>
              <w:rPr>
                <w:b/>
                <w:sz w:val="14"/>
              </w:rPr>
              <w:t>1.</w:t>
            </w:r>
          </w:p>
          <w:p>
            <w:pPr>
              <w:pStyle w:val="TableParagraph"/>
              <w:spacing w:before="1"/>
              <w:ind w:left="111" w:right="99" w:hanging="1"/>
              <w:jc w:val="center"/>
              <w:rPr>
                <w:b/>
                <w:sz w:val="14"/>
              </w:rPr>
            </w:pPr>
            <w:r>
              <w:rPr>
                <w:b/>
                <w:sz w:val="14"/>
              </w:rPr>
              <w:t>Visar gasto requerimiento</w:t>
            </w:r>
          </w:p>
        </w:tc>
        <w:tc>
          <w:tcPr>
            <w:tcW w:w="1112" w:type="dxa"/>
          </w:tcPr>
          <w:p>
            <w:pPr>
              <w:pStyle w:val="TableParagraph"/>
              <w:rPr>
                <w:b/>
                <w:sz w:val="16"/>
              </w:rPr>
            </w:pPr>
          </w:p>
          <w:p>
            <w:pPr>
              <w:pStyle w:val="TableParagraph"/>
              <w:spacing w:before="7"/>
              <w:rPr>
                <w:b/>
                <w:sz w:val="20"/>
              </w:rPr>
            </w:pPr>
          </w:p>
          <w:p>
            <w:pPr>
              <w:pStyle w:val="TableParagraph"/>
              <w:ind w:left="352" w:right="181" w:hanging="144"/>
              <w:rPr>
                <w:sz w:val="14"/>
              </w:rPr>
            </w:pPr>
            <w:r>
              <w:rPr>
                <w:sz w:val="14"/>
              </w:rPr>
              <w:t>Analista de visado</w:t>
            </w:r>
          </w:p>
        </w:tc>
        <w:tc>
          <w:tcPr>
            <w:tcW w:w="8530" w:type="dxa"/>
          </w:tcPr>
          <w:p>
            <w:pPr>
              <w:pStyle w:val="TableParagraph"/>
              <w:spacing w:line="264" w:lineRule="auto" w:before="26"/>
              <w:ind w:left="56" w:right="15"/>
              <w:jc w:val="both"/>
              <w:rPr>
                <w:sz w:val="22"/>
              </w:rPr>
            </w:pPr>
            <w:r>
              <w:rPr>
                <w:sz w:val="22"/>
              </w:rPr>
              <w:t>Visa los gastos requerimientos a las unidades que tengan dentro de su presupuesto el renglón 141 “transporte de personas” para poder realizar este pago. Previamente deben presentar gasto requerimiento a la Sección financiera para garantizar que exista presupuesto en dicho</w:t>
            </w:r>
            <w:r>
              <w:rPr>
                <w:spacing w:val="-1"/>
                <w:sz w:val="22"/>
              </w:rPr>
              <w:t> </w:t>
            </w:r>
            <w:r>
              <w:rPr>
                <w:sz w:val="22"/>
              </w:rPr>
              <w:t>renglón.</w:t>
            </w:r>
          </w:p>
        </w:tc>
      </w:tr>
    </w:tbl>
    <w:p>
      <w:pPr>
        <w:spacing w:after="0" w:line="264" w:lineRule="auto"/>
        <w:jc w:val="both"/>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1"/>
        <w:gridCol w:w="4500"/>
        <w:gridCol w:w="2393"/>
        <w:gridCol w:w="1551"/>
        <w:gridCol w:w="1831"/>
      </w:tblGrid>
      <w:tr>
        <w:trPr>
          <w:trHeight w:val="562" w:hRule="atLeast"/>
        </w:trPr>
        <w:tc>
          <w:tcPr>
            <w:tcW w:w="931" w:type="dxa"/>
            <w:vMerge w:val="restart"/>
          </w:tcPr>
          <w:p>
            <w:pPr>
              <w:pStyle w:val="TableParagraph"/>
              <w:spacing w:before="11"/>
              <w:rPr>
                <w:b/>
                <w:sz w:val="4"/>
              </w:rPr>
            </w:pPr>
          </w:p>
          <w:p>
            <w:pPr>
              <w:pStyle w:val="TableParagraph"/>
              <w:ind w:left="9" w:right="-58"/>
              <w:rPr>
                <w:sz w:val="20"/>
              </w:rPr>
            </w:pPr>
            <w:r>
              <w:rPr>
                <w:sz w:val="20"/>
              </w:rPr>
              <w:drawing>
                <wp:inline distT="0" distB="0" distL="0" distR="0">
                  <wp:extent cx="580920" cy="456056"/>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580920" cy="456056"/>
                          </a:xfrm>
                          <a:prstGeom prst="rect">
                            <a:avLst/>
                          </a:prstGeom>
                        </pic:spPr>
                      </pic:pic>
                    </a:graphicData>
                  </a:graphic>
                </wp:inline>
              </w:drawing>
            </w:r>
            <w:r>
              <w:rPr>
                <w:sz w:val="20"/>
              </w:rPr>
            </w:r>
          </w:p>
        </w:tc>
        <w:tc>
          <w:tcPr>
            <w:tcW w:w="10275" w:type="dxa"/>
            <w:gridSpan w:val="4"/>
          </w:tcPr>
          <w:p>
            <w:pPr>
              <w:pStyle w:val="TableParagraph"/>
              <w:spacing w:before="55"/>
              <w:ind w:left="2871" w:right="2868"/>
              <w:jc w:val="center"/>
              <w:rPr>
                <w:sz w:val="16"/>
              </w:rPr>
            </w:pPr>
            <w:r>
              <w:rPr>
                <w:sz w:val="16"/>
              </w:rPr>
              <w:t>INSTRUCTIVO </w:t>
            </w:r>
          </w:p>
          <w:p>
            <w:pPr>
              <w:pStyle w:val="TableParagraph"/>
              <w:spacing w:line="276" w:lineRule="exact" w:before="27"/>
              <w:ind w:left="2876" w:right="2868"/>
              <w:jc w:val="center"/>
              <w:rPr>
                <w:b/>
                <w:sz w:val="24"/>
              </w:rPr>
            </w:pPr>
            <w:r>
              <w:rPr>
                <w:b/>
                <w:sz w:val="24"/>
              </w:rPr>
              <w:t>PAGO DE PLANILLA DE TRANSPORTE</w:t>
            </w:r>
          </w:p>
        </w:tc>
      </w:tr>
      <w:tr>
        <w:trPr>
          <w:trHeight w:val="233" w:hRule="atLeast"/>
        </w:trPr>
        <w:tc>
          <w:tcPr>
            <w:tcW w:w="931" w:type="dxa"/>
            <w:vMerge/>
            <w:tcBorders>
              <w:top w:val="nil"/>
            </w:tcBorders>
          </w:tcPr>
          <w:p>
            <w:pPr>
              <w:rPr>
                <w:sz w:val="2"/>
                <w:szCs w:val="2"/>
              </w:rPr>
            </w:pPr>
          </w:p>
        </w:tc>
        <w:tc>
          <w:tcPr>
            <w:tcW w:w="4500" w:type="dxa"/>
          </w:tcPr>
          <w:p>
            <w:pPr>
              <w:pStyle w:val="TableParagraph"/>
              <w:spacing w:before="8"/>
              <w:ind w:left="1106"/>
              <w:rPr>
                <w:sz w:val="16"/>
              </w:rPr>
            </w:pPr>
            <w:r>
              <w:rPr>
                <w:sz w:val="16"/>
              </w:rPr>
              <w:t>Del proceso: Gestión Financiera</w:t>
            </w:r>
          </w:p>
        </w:tc>
        <w:tc>
          <w:tcPr>
            <w:tcW w:w="2393" w:type="dxa"/>
          </w:tcPr>
          <w:p>
            <w:pPr>
              <w:pStyle w:val="TableParagraph"/>
              <w:spacing w:before="8"/>
              <w:ind w:left="436"/>
              <w:rPr>
                <w:b/>
                <w:sz w:val="16"/>
              </w:rPr>
            </w:pPr>
            <w:r>
              <w:rPr>
                <w:sz w:val="16"/>
              </w:rPr>
              <w:t>Código: </w:t>
            </w:r>
            <w:r>
              <w:rPr>
                <w:b/>
                <w:sz w:val="16"/>
              </w:rPr>
              <w:t>FIN-INS-03</w:t>
            </w:r>
          </w:p>
        </w:tc>
        <w:tc>
          <w:tcPr>
            <w:tcW w:w="1551" w:type="dxa"/>
          </w:tcPr>
          <w:p>
            <w:pPr>
              <w:pStyle w:val="TableParagraph"/>
              <w:spacing w:before="8"/>
              <w:ind w:left="375"/>
              <w:rPr>
                <w:sz w:val="16"/>
              </w:rPr>
            </w:pPr>
            <w:r>
              <w:rPr>
                <w:sz w:val="16"/>
              </w:rPr>
              <w:t>Versión: 4</w:t>
            </w:r>
          </w:p>
        </w:tc>
        <w:tc>
          <w:tcPr>
            <w:tcW w:w="1831" w:type="dxa"/>
          </w:tcPr>
          <w:p>
            <w:pPr>
              <w:pStyle w:val="TableParagraph"/>
              <w:spacing w:before="8"/>
              <w:ind w:left="418"/>
              <w:rPr>
                <w:sz w:val="16"/>
              </w:rPr>
            </w:pPr>
            <w:r>
              <w:rPr>
                <w:sz w:val="16"/>
              </w:rPr>
              <w:t>Página 3 de 5</w:t>
            </w:r>
          </w:p>
        </w:tc>
      </w:tr>
    </w:tbl>
    <w:p>
      <w:pPr>
        <w:spacing w:line="240" w:lineRule="auto" w:before="10" w:after="0"/>
        <w:rPr>
          <w:b/>
          <w:sz w:val="9"/>
        </w:rPr>
      </w:pPr>
    </w:p>
    <w:p>
      <w:pPr>
        <w:spacing w:line="240" w:lineRule="auto"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3" w:right="16"/>
              <w:jc w:val="center"/>
              <w:rPr>
                <w:b/>
                <w:sz w:val="16"/>
              </w:rPr>
            </w:pPr>
            <w:r>
              <w:rPr>
                <w:b/>
                <w:sz w:val="16"/>
              </w:rPr>
              <w:t>Actividad</w:t>
            </w:r>
          </w:p>
        </w:tc>
        <w:tc>
          <w:tcPr>
            <w:tcW w:w="1112" w:type="dxa"/>
            <w:shd w:val="clear" w:color="auto" w:fill="D9D9D9"/>
          </w:tcPr>
          <w:p>
            <w:pPr>
              <w:pStyle w:val="TableParagraph"/>
              <w:spacing w:before="25"/>
              <w:ind w:left="29" w:right="22"/>
              <w:jc w:val="center"/>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662"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Pr>
                <w:sz w:val="22"/>
              </w:rPr>
            </w:pPr>
            <w:r>
              <w:rPr>
                <w:sz w:val="22"/>
              </w:rPr>
              <w:t>Recibe solicitud de cheque para ello el usuario debe conformar el expediente inicial, mismo que deberá contener los documentos siguientes:</w:t>
            </w:r>
          </w:p>
        </w:tc>
      </w:tr>
      <w:tr>
        <w:trPr>
          <w:trHeight w:val="1264" w:hRule="atLeast"/>
        </w:trPr>
        <w:tc>
          <w:tcPr>
            <w:tcW w:w="1158" w:type="dxa"/>
            <w:tcBorders>
              <w:top w:val="nil"/>
              <w:bottom w:val="nil"/>
            </w:tcBorders>
          </w:tcPr>
          <w:p>
            <w:pPr>
              <w:pStyle w:val="TableParagraph"/>
              <w:rPr>
                <w:rFonts w:ascii="Times New Roman"/>
                <w:sz w:val="20"/>
              </w:rPr>
            </w:pPr>
          </w:p>
        </w:tc>
        <w:tc>
          <w:tcPr>
            <w:tcW w:w="1112" w:type="dxa"/>
            <w:tcBorders>
              <w:top w:val="nil"/>
              <w:bottom w:val="nil"/>
            </w:tcBorders>
          </w:tcPr>
          <w:p>
            <w:pPr>
              <w:pStyle w:val="TableParagraph"/>
              <w:rPr>
                <w:rFonts w:ascii="Times New Roman"/>
                <w:sz w:val="20"/>
              </w:rPr>
            </w:pPr>
          </w:p>
        </w:tc>
        <w:tc>
          <w:tcPr>
            <w:tcW w:w="8530" w:type="dxa"/>
            <w:tcBorders>
              <w:top w:val="nil"/>
              <w:bottom w:val="nil"/>
            </w:tcBorders>
          </w:tcPr>
          <w:p>
            <w:pPr>
              <w:pStyle w:val="TableParagraph"/>
              <w:spacing w:before="122"/>
              <w:ind w:left="56" w:right="15"/>
              <w:jc w:val="both"/>
              <w:rPr>
                <w:sz w:val="22"/>
              </w:rPr>
            </w:pPr>
            <w:r>
              <w:rPr>
                <w:sz w:val="22"/>
              </w:rPr>
              <w:t>Oficio dirigido a la Dirección de Administración Financiera / Subdirección Administrativa Financiera DIGEF o Sección Financiera en las DIDEDUC. El cual deberá entregarse a dicha dirección con dos días hábiles de anticipación a la realización del evento, dicho oficio debe contener los datos siguientes:</w:t>
            </w:r>
          </w:p>
        </w:tc>
      </w:tr>
      <w:tr>
        <w:trPr>
          <w:trHeight w:val="4046" w:hRule="atLeast"/>
        </w:trPr>
        <w:tc>
          <w:tcPr>
            <w:tcW w:w="1158"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0"/>
              <w:ind w:left="23" w:right="16"/>
              <w:jc w:val="center"/>
              <w:rPr>
                <w:b/>
                <w:sz w:val="14"/>
              </w:rPr>
            </w:pPr>
            <w:r>
              <w:rPr>
                <w:b/>
                <w:sz w:val="14"/>
              </w:rPr>
              <w:t>2.</w:t>
            </w:r>
          </w:p>
          <w:p>
            <w:pPr>
              <w:pStyle w:val="TableParagraph"/>
              <w:spacing w:before="1"/>
              <w:ind w:left="180" w:right="170" w:hanging="1"/>
              <w:jc w:val="center"/>
              <w:rPr>
                <w:b/>
                <w:sz w:val="14"/>
              </w:rPr>
            </w:pPr>
            <w:r>
              <w:rPr>
                <w:b/>
                <w:sz w:val="14"/>
              </w:rPr>
              <w:t>Recibir Solicitud de Cheques</w:t>
            </w:r>
          </w:p>
        </w:tc>
        <w:tc>
          <w:tcPr>
            <w:tcW w:w="1112" w:type="dxa"/>
            <w:tcBorders>
              <w:top w:val="nil"/>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8"/>
              <w:rPr>
                <w:b/>
                <w:sz w:val="22"/>
              </w:rPr>
            </w:pPr>
          </w:p>
          <w:p>
            <w:pPr>
              <w:pStyle w:val="TableParagraph"/>
              <w:spacing w:before="1"/>
              <w:ind w:left="130" w:right="103" w:firstLine="78"/>
              <w:rPr>
                <w:sz w:val="14"/>
              </w:rPr>
            </w:pPr>
            <w:r>
              <w:rPr>
                <w:sz w:val="14"/>
              </w:rPr>
              <w:t>Analista de fondo rotativo</w:t>
            </w:r>
          </w:p>
        </w:tc>
        <w:tc>
          <w:tcPr>
            <w:tcW w:w="8530" w:type="dxa"/>
            <w:tcBorders>
              <w:top w:val="nil"/>
              <w:bottom w:val="nil"/>
            </w:tcBorders>
          </w:tcPr>
          <w:p>
            <w:pPr>
              <w:pStyle w:val="TableParagraph"/>
              <w:numPr>
                <w:ilvl w:val="0"/>
                <w:numId w:val="11"/>
              </w:numPr>
              <w:tabs>
                <w:tab w:pos="765" w:val="left" w:leader="none"/>
              </w:tabs>
              <w:spacing w:line="240" w:lineRule="auto" w:before="122" w:after="0"/>
              <w:ind w:left="764" w:right="0" w:hanging="349"/>
              <w:jc w:val="left"/>
              <w:rPr>
                <w:sz w:val="22"/>
              </w:rPr>
            </w:pPr>
            <w:r>
              <w:rPr>
                <w:sz w:val="22"/>
              </w:rPr>
              <w:t>Nombre del evento a realizar, monto por el cual solicita la emisión del</w:t>
            </w:r>
            <w:r>
              <w:rPr>
                <w:spacing w:val="-16"/>
                <w:sz w:val="22"/>
              </w:rPr>
              <w:t> </w:t>
            </w:r>
            <w:r>
              <w:rPr>
                <w:sz w:val="22"/>
              </w:rPr>
              <w:t>cheque.</w:t>
            </w:r>
          </w:p>
          <w:p>
            <w:pPr>
              <w:pStyle w:val="TableParagraph"/>
              <w:numPr>
                <w:ilvl w:val="0"/>
                <w:numId w:val="11"/>
              </w:numPr>
              <w:tabs>
                <w:tab w:pos="765" w:val="left" w:leader="none"/>
              </w:tabs>
              <w:spacing w:line="240" w:lineRule="auto" w:before="0" w:after="0"/>
              <w:ind w:left="776" w:right="329" w:hanging="361"/>
              <w:jc w:val="left"/>
              <w:rPr>
                <w:sz w:val="22"/>
              </w:rPr>
            </w:pPr>
            <w:r>
              <w:rPr>
                <w:sz w:val="22"/>
              </w:rPr>
              <w:t>Nombre completo de la persona responsable de la actividad, evento o taller, numero de cedula de vecindad o numero de documento personal de identificación, puesto que</w:t>
            </w:r>
            <w:r>
              <w:rPr>
                <w:spacing w:val="-1"/>
                <w:sz w:val="22"/>
              </w:rPr>
              <w:t> </w:t>
            </w:r>
            <w:r>
              <w:rPr>
                <w:sz w:val="22"/>
              </w:rPr>
              <w:t>ocupa</w:t>
            </w:r>
          </w:p>
          <w:p>
            <w:pPr>
              <w:pStyle w:val="TableParagraph"/>
              <w:numPr>
                <w:ilvl w:val="0"/>
                <w:numId w:val="11"/>
              </w:numPr>
              <w:tabs>
                <w:tab w:pos="765" w:val="left" w:leader="none"/>
              </w:tabs>
              <w:spacing w:line="252" w:lineRule="exact" w:before="1" w:after="0"/>
              <w:ind w:left="764" w:right="0" w:hanging="349"/>
              <w:jc w:val="left"/>
              <w:rPr>
                <w:sz w:val="22"/>
              </w:rPr>
            </w:pPr>
            <w:r>
              <w:rPr>
                <w:sz w:val="22"/>
              </w:rPr>
              <w:t>Cualquier otro dato que se considere pertinente</w:t>
            </w:r>
            <w:r>
              <w:rPr>
                <w:spacing w:val="-5"/>
                <w:sz w:val="22"/>
              </w:rPr>
              <w:t> </w:t>
            </w:r>
            <w:r>
              <w:rPr>
                <w:sz w:val="22"/>
              </w:rPr>
              <w:t>incorporar</w:t>
            </w:r>
          </w:p>
          <w:p>
            <w:pPr>
              <w:pStyle w:val="TableParagraph"/>
              <w:numPr>
                <w:ilvl w:val="0"/>
                <w:numId w:val="11"/>
              </w:numPr>
              <w:tabs>
                <w:tab w:pos="765" w:val="left" w:leader="none"/>
              </w:tabs>
              <w:spacing w:line="252" w:lineRule="exact" w:before="0" w:after="0"/>
              <w:ind w:left="764" w:right="0" w:hanging="349"/>
              <w:jc w:val="left"/>
              <w:rPr>
                <w:sz w:val="22"/>
              </w:rPr>
            </w:pPr>
            <w:r>
              <w:rPr>
                <w:sz w:val="22"/>
              </w:rPr>
              <w:t>Plan , agenda o proyecto del taller, actividad o evento a</w:t>
            </w:r>
            <w:r>
              <w:rPr>
                <w:spacing w:val="-6"/>
                <w:sz w:val="22"/>
              </w:rPr>
              <w:t> </w:t>
            </w:r>
            <w:r>
              <w:rPr>
                <w:sz w:val="22"/>
              </w:rPr>
              <w:t>realizar</w:t>
            </w:r>
          </w:p>
          <w:p>
            <w:pPr>
              <w:pStyle w:val="TableParagraph"/>
              <w:numPr>
                <w:ilvl w:val="0"/>
                <w:numId w:val="11"/>
              </w:numPr>
              <w:tabs>
                <w:tab w:pos="765" w:val="left" w:leader="none"/>
              </w:tabs>
              <w:spacing w:line="240" w:lineRule="auto" w:before="0" w:after="0"/>
              <w:ind w:left="776" w:right="171" w:hanging="361"/>
              <w:jc w:val="left"/>
              <w:rPr>
                <w:sz w:val="22"/>
              </w:rPr>
            </w:pPr>
            <w:r>
              <w:rPr>
                <w:sz w:val="22"/>
              </w:rPr>
              <w:t>Copia del documento donde conste la convocatoria para la realización del evento dirigida a los participantes y publicada en los medios de comunicación que se consideren</w:t>
            </w:r>
            <w:r>
              <w:rPr>
                <w:spacing w:val="-1"/>
                <w:sz w:val="22"/>
              </w:rPr>
              <w:t> </w:t>
            </w:r>
            <w:r>
              <w:rPr>
                <w:sz w:val="22"/>
              </w:rPr>
              <w:t>necesarios.</w:t>
            </w:r>
          </w:p>
          <w:p>
            <w:pPr>
              <w:pStyle w:val="TableParagraph"/>
              <w:numPr>
                <w:ilvl w:val="0"/>
                <w:numId w:val="11"/>
              </w:numPr>
              <w:tabs>
                <w:tab w:pos="765" w:val="left" w:leader="none"/>
              </w:tabs>
              <w:spacing w:line="240" w:lineRule="auto" w:before="1" w:after="0"/>
              <w:ind w:left="776" w:right="306" w:hanging="361"/>
              <w:jc w:val="left"/>
              <w:rPr>
                <w:sz w:val="22"/>
              </w:rPr>
            </w:pPr>
            <w:r>
              <w:rPr>
                <w:sz w:val="22"/>
              </w:rPr>
              <w:t>Solicitud de Gasto Requerimiento, ADQ-FOR-01 con los datos que correspondan debidamente autorizada por el Director de la unidad</w:t>
            </w:r>
            <w:r>
              <w:rPr>
                <w:spacing w:val="-19"/>
                <w:sz w:val="22"/>
              </w:rPr>
              <w:t> </w:t>
            </w:r>
            <w:r>
              <w:rPr>
                <w:sz w:val="22"/>
              </w:rPr>
              <w:t>ejecutora solicitante y la certificación de la disponibilidad</w:t>
            </w:r>
            <w:r>
              <w:rPr>
                <w:spacing w:val="-5"/>
                <w:sz w:val="22"/>
              </w:rPr>
              <w:t> </w:t>
            </w:r>
            <w:r>
              <w:rPr>
                <w:sz w:val="22"/>
              </w:rPr>
              <w:t>presupuestaría</w:t>
            </w:r>
          </w:p>
          <w:p>
            <w:pPr>
              <w:pStyle w:val="TableParagraph"/>
              <w:numPr>
                <w:ilvl w:val="0"/>
                <w:numId w:val="11"/>
              </w:numPr>
              <w:tabs>
                <w:tab w:pos="765" w:val="left" w:leader="none"/>
              </w:tabs>
              <w:spacing w:line="240" w:lineRule="auto" w:before="0" w:after="0"/>
              <w:ind w:left="776" w:right="307" w:hanging="361"/>
              <w:jc w:val="left"/>
              <w:rPr>
                <w:sz w:val="22"/>
              </w:rPr>
            </w:pPr>
            <w:r>
              <w:rPr>
                <w:sz w:val="22"/>
              </w:rPr>
              <w:t>Listado de participantes convocados que contenga nombre completo, procedencia y monto de transporte a pagar, firmado y sellado por el</w:t>
            </w:r>
            <w:r>
              <w:rPr>
                <w:spacing w:val="-16"/>
                <w:sz w:val="22"/>
              </w:rPr>
              <w:t> </w:t>
            </w:r>
            <w:r>
              <w:rPr>
                <w:sz w:val="22"/>
              </w:rPr>
              <w:t>Director de la unidad ejecutora</w:t>
            </w:r>
            <w:r>
              <w:rPr>
                <w:spacing w:val="-2"/>
                <w:sz w:val="22"/>
              </w:rPr>
              <w:t> </w:t>
            </w:r>
            <w:r>
              <w:rPr>
                <w:sz w:val="22"/>
              </w:rPr>
              <w:t>solicitante.</w:t>
            </w:r>
          </w:p>
        </w:tc>
      </w:tr>
      <w:tr>
        <w:trPr>
          <w:trHeight w:val="1361" w:hRule="atLeast"/>
        </w:trPr>
        <w:tc>
          <w:tcPr>
            <w:tcW w:w="1158" w:type="dxa"/>
            <w:tcBorders>
              <w:top w:val="nil"/>
            </w:tcBorders>
          </w:tcPr>
          <w:p>
            <w:pPr>
              <w:pStyle w:val="TableParagraph"/>
              <w:rPr>
                <w:rFonts w:ascii="Times New Roman"/>
                <w:sz w:val="20"/>
              </w:rPr>
            </w:pPr>
          </w:p>
        </w:tc>
        <w:tc>
          <w:tcPr>
            <w:tcW w:w="1112" w:type="dxa"/>
            <w:tcBorders>
              <w:top w:val="nil"/>
            </w:tcBorders>
          </w:tcPr>
          <w:p>
            <w:pPr>
              <w:pStyle w:val="TableParagraph"/>
              <w:rPr>
                <w:rFonts w:ascii="Times New Roman"/>
                <w:sz w:val="20"/>
              </w:rPr>
            </w:pPr>
          </w:p>
        </w:tc>
        <w:tc>
          <w:tcPr>
            <w:tcW w:w="8530" w:type="dxa"/>
            <w:tcBorders>
              <w:top w:val="nil"/>
            </w:tcBorders>
          </w:tcPr>
          <w:p>
            <w:pPr>
              <w:pStyle w:val="TableParagraph"/>
              <w:numPr>
                <w:ilvl w:val="0"/>
                <w:numId w:val="12"/>
              </w:numPr>
              <w:tabs>
                <w:tab w:pos="765" w:val="left" w:leader="none"/>
              </w:tabs>
              <w:spacing w:line="240" w:lineRule="auto" w:before="123" w:after="0"/>
              <w:ind w:left="776" w:right="451" w:hanging="360"/>
              <w:jc w:val="left"/>
              <w:rPr>
                <w:sz w:val="20"/>
              </w:rPr>
            </w:pPr>
            <w:r>
              <w:rPr>
                <w:b/>
                <w:sz w:val="20"/>
              </w:rPr>
              <w:t>NOTA 1: </w:t>
            </w:r>
            <w:r>
              <w:rPr>
                <w:sz w:val="20"/>
              </w:rPr>
              <w:t>La persona responsable del evento debe ser personal del Ministerio de Educación contratada bajo los renglones presupuestarios 011 ó 022; dado que a nombre de esta persona se emitirá el cheque para pago de transporte a los participantes, además será mancomunadamente responsable de la liquidación</w:t>
            </w:r>
            <w:r>
              <w:rPr>
                <w:spacing w:val="-25"/>
                <w:sz w:val="20"/>
              </w:rPr>
              <w:t> </w:t>
            </w:r>
            <w:r>
              <w:rPr>
                <w:sz w:val="20"/>
              </w:rPr>
              <w:t>del expediente de pago con el director de la Unidad Ejecutora</w:t>
            </w:r>
            <w:r>
              <w:rPr>
                <w:spacing w:val="-25"/>
                <w:sz w:val="20"/>
              </w:rPr>
              <w:t> </w:t>
            </w:r>
            <w:r>
              <w:rPr>
                <w:sz w:val="20"/>
              </w:rPr>
              <w:t>solicitante</w:t>
            </w:r>
          </w:p>
        </w:tc>
      </w:tr>
      <w:tr>
        <w:trPr>
          <w:trHeight w:val="747" w:hRule="atLeast"/>
        </w:trPr>
        <w:tc>
          <w:tcPr>
            <w:tcW w:w="1158" w:type="dxa"/>
            <w:tcBorders>
              <w:bottom w:val="nil"/>
            </w:tcBorders>
          </w:tcPr>
          <w:p>
            <w:pPr>
              <w:pStyle w:val="TableParagraph"/>
              <w:rPr>
                <w:b/>
                <w:sz w:val="16"/>
              </w:rPr>
            </w:pPr>
          </w:p>
          <w:p>
            <w:pPr>
              <w:pStyle w:val="TableParagraph"/>
              <w:rPr>
                <w:b/>
                <w:sz w:val="16"/>
              </w:rPr>
            </w:pPr>
          </w:p>
          <w:p>
            <w:pPr>
              <w:pStyle w:val="TableParagraph"/>
              <w:spacing w:before="3"/>
              <w:rPr>
                <w:b/>
                <w:sz w:val="19"/>
              </w:rPr>
            </w:pPr>
          </w:p>
          <w:p>
            <w:pPr>
              <w:pStyle w:val="TableParagraph"/>
              <w:spacing w:line="138" w:lineRule="exact"/>
              <w:ind w:left="23" w:right="16"/>
              <w:jc w:val="center"/>
              <w:rPr>
                <w:b/>
                <w:sz w:val="14"/>
              </w:rPr>
            </w:pPr>
            <w:r>
              <w:rPr>
                <w:b/>
                <w:sz w:val="14"/>
              </w:rPr>
              <w:t>3.</w:t>
            </w:r>
          </w:p>
        </w:tc>
        <w:tc>
          <w:tcPr>
            <w:tcW w:w="1112" w:type="dxa"/>
            <w:tcBorders>
              <w:bottom w:val="nil"/>
            </w:tcBorders>
          </w:tcPr>
          <w:p>
            <w:pPr>
              <w:pStyle w:val="TableParagraph"/>
              <w:rPr>
                <w:b/>
                <w:sz w:val="16"/>
              </w:rPr>
            </w:pPr>
          </w:p>
          <w:p>
            <w:pPr>
              <w:pStyle w:val="TableParagraph"/>
              <w:rPr>
                <w:b/>
                <w:sz w:val="16"/>
              </w:rPr>
            </w:pPr>
          </w:p>
          <w:p>
            <w:pPr>
              <w:pStyle w:val="TableParagraph"/>
              <w:spacing w:before="3"/>
              <w:rPr>
                <w:b/>
                <w:sz w:val="19"/>
              </w:rPr>
            </w:pPr>
          </w:p>
          <w:p>
            <w:pPr>
              <w:pStyle w:val="TableParagraph"/>
              <w:spacing w:line="138" w:lineRule="exact"/>
              <w:ind w:left="38" w:right="29"/>
              <w:jc w:val="center"/>
              <w:rPr>
                <w:sz w:val="14"/>
              </w:rPr>
            </w:pPr>
            <w:r>
              <w:rPr>
                <w:sz w:val="14"/>
              </w:rPr>
              <w:t>Analista de</w:t>
            </w:r>
          </w:p>
        </w:tc>
        <w:tc>
          <w:tcPr>
            <w:tcW w:w="8530" w:type="dxa"/>
            <w:vMerge w:val="restart"/>
          </w:tcPr>
          <w:p>
            <w:pPr>
              <w:pStyle w:val="TableParagraph"/>
              <w:spacing w:before="25"/>
              <w:ind w:left="56" w:right="16"/>
              <w:jc w:val="both"/>
              <w:rPr>
                <w:sz w:val="22"/>
              </w:rPr>
            </w:pPr>
            <w:r>
              <w:rPr>
                <w:sz w:val="22"/>
              </w:rPr>
              <w:t>Entrega la planilla de transporte autorizada por La Contraloría General de Cuentas; al usuario.</w:t>
            </w:r>
          </w:p>
          <w:p>
            <w:pPr>
              <w:pStyle w:val="TableParagraph"/>
              <w:ind w:left="56" w:right="17" w:firstLine="61"/>
              <w:jc w:val="both"/>
              <w:rPr>
                <w:sz w:val="22"/>
              </w:rPr>
            </w:pPr>
            <w:r>
              <w:rPr>
                <w:sz w:val="22"/>
              </w:rPr>
              <w:t>El responsable del evento firmará de conformidad en el libro que para el efecto lleve la Subdirección de Ejecución Presupuestaría, Sección Financiera en las DIDEDUC o Departamento de Tesorería para</w:t>
            </w:r>
            <w:r>
              <w:rPr>
                <w:spacing w:val="-1"/>
                <w:sz w:val="22"/>
              </w:rPr>
              <w:t> </w:t>
            </w:r>
            <w:r>
              <w:rPr>
                <w:sz w:val="22"/>
              </w:rPr>
              <w:t>DIGEF.</w:t>
            </w:r>
          </w:p>
          <w:p>
            <w:pPr>
              <w:pStyle w:val="TableParagraph"/>
              <w:ind w:left="56" w:right="16"/>
              <w:jc w:val="both"/>
              <w:rPr>
                <w:sz w:val="22"/>
              </w:rPr>
            </w:pPr>
            <w:r>
              <w:rPr>
                <w:sz w:val="22"/>
              </w:rPr>
              <w:t>El formato denominado “Planilla de Pago de Transporte”, se considera como documento de respaldo y legítimo abono del gasto.</w:t>
            </w:r>
          </w:p>
        </w:tc>
      </w:tr>
      <w:tr>
        <w:trPr>
          <w:trHeight w:val="150" w:hRule="atLeast"/>
        </w:trPr>
        <w:tc>
          <w:tcPr>
            <w:tcW w:w="1158" w:type="dxa"/>
            <w:tcBorders>
              <w:top w:val="nil"/>
              <w:bottom w:val="nil"/>
            </w:tcBorders>
          </w:tcPr>
          <w:p>
            <w:pPr>
              <w:pStyle w:val="TableParagraph"/>
              <w:spacing w:line="131" w:lineRule="exact"/>
              <w:ind w:left="62" w:right="16"/>
              <w:jc w:val="center"/>
              <w:rPr>
                <w:b/>
                <w:sz w:val="14"/>
              </w:rPr>
            </w:pPr>
            <w:r>
              <w:rPr>
                <w:b/>
                <w:sz w:val="14"/>
              </w:rPr>
              <w:t>Entregar</w:t>
            </w:r>
          </w:p>
        </w:tc>
        <w:tc>
          <w:tcPr>
            <w:tcW w:w="1112" w:type="dxa"/>
            <w:tcBorders>
              <w:top w:val="nil"/>
              <w:bottom w:val="nil"/>
            </w:tcBorders>
          </w:tcPr>
          <w:p>
            <w:pPr>
              <w:pStyle w:val="TableParagraph"/>
              <w:spacing w:line="131" w:lineRule="exact"/>
              <w:ind w:left="39" w:right="29"/>
              <w:jc w:val="center"/>
              <w:rPr>
                <w:sz w:val="14"/>
              </w:rPr>
            </w:pPr>
            <w:r>
              <w:rPr>
                <w:sz w:val="14"/>
              </w:rPr>
              <w:t>operaciones de</w:t>
            </w:r>
          </w:p>
        </w:tc>
        <w:tc>
          <w:tcPr>
            <w:tcW w:w="8530" w:type="dxa"/>
            <w:vMerge/>
            <w:tcBorders>
              <w:top w:val="nil"/>
            </w:tcBorders>
          </w:tcPr>
          <w:p>
            <w:pPr>
              <w:rPr>
                <w:sz w:val="2"/>
                <w:szCs w:val="2"/>
              </w:rPr>
            </w:pPr>
          </w:p>
        </w:tc>
      </w:tr>
      <w:tr>
        <w:trPr>
          <w:trHeight w:val="150" w:hRule="atLeast"/>
        </w:trPr>
        <w:tc>
          <w:tcPr>
            <w:tcW w:w="1158" w:type="dxa"/>
            <w:tcBorders>
              <w:top w:val="nil"/>
              <w:bottom w:val="nil"/>
            </w:tcBorders>
          </w:tcPr>
          <w:p>
            <w:pPr>
              <w:pStyle w:val="TableParagraph"/>
              <w:spacing w:line="131" w:lineRule="exact"/>
              <w:ind w:left="23" w:right="16"/>
              <w:jc w:val="center"/>
              <w:rPr>
                <w:b/>
                <w:sz w:val="14"/>
              </w:rPr>
            </w:pPr>
            <w:r>
              <w:rPr>
                <w:b/>
                <w:sz w:val="14"/>
              </w:rPr>
              <w:t>planilla de</w:t>
            </w:r>
          </w:p>
        </w:tc>
        <w:tc>
          <w:tcPr>
            <w:tcW w:w="1112" w:type="dxa"/>
            <w:tcBorders>
              <w:top w:val="nil"/>
              <w:bottom w:val="nil"/>
            </w:tcBorders>
          </w:tcPr>
          <w:p>
            <w:pPr>
              <w:pStyle w:val="TableParagraph"/>
              <w:spacing w:line="131" w:lineRule="exact"/>
              <w:ind w:left="29" w:right="21"/>
              <w:jc w:val="center"/>
              <w:rPr>
                <w:sz w:val="14"/>
              </w:rPr>
            </w:pPr>
            <w:r>
              <w:rPr>
                <w:sz w:val="14"/>
              </w:rPr>
              <w:t>caja, Encargado</w:t>
            </w:r>
          </w:p>
        </w:tc>
        <w:tc>
          <w:tcPr>
            <w:tcW w:w="8530" w:type="dxa"/>
            <w:vMerge/>
            <w:tcBorders>
              <w:top w:val="nil"/>
            </w:tcBorders>
          </w:tcPr>
          <w:p>
            <w:pPr>
              <w:rPr>
                <w:sz w:val="2"/>
                <w:szCs w:val="2"/>
              </w:rPr>
            </w:pPr>
          </w:p>
        </w:tc>
      </w:tr>
      <w:tr>
        <w:trPr>
          <w:trHeight w:val="804" w:hRule="atLeast"/>
        </w:trPr>
        <w:tc>
          <w:tcPr>
            <w:tcW w:w="1158" w:type="dxa"/>
            <w:tcBorders>
              <w:top w:val="nil"/>
            </w:tcBorders>
          </w:tcPr>
          <w:p>
            <w:pPr>
              <w:pStyle w:val="TableParagraph"/>
              <w:spacing w:line="154" w:lineRule="exact"/>
              <w:ind w:left="24" w:right="16"/>
              <w:jc w:val="center"/>
              <w:rPr>
                <w:b/>
                <w:sz w:val="14"/>
              </w:rPr>
            </w:pPr>
            <w:r>
              <w:rPr>
                <w:b/>
                <w:sz w:val="14"/>
              </w:rPr>
              <w:t>transporte</w:t>
            </w:r>
          </w:p>
        </w:tc>
        <w:tc>
          <w:tcPr>
            <w:tcW w:w="1112" w:type="dxa"/>
            <w:tcBorders>
              <w:top w:val="nil"/>
            </w:tcBorders>
          </w:tcPr>
          <w:p>
            <w:pPr>
              <w:pStyle w:val="TableParagraph"/>
              <w:spacing w:line="154" w:lineRule="exact"/>
              <w:ind w:left="38" w:right="29"/>
              <w:jc w:val="center"/>
              <w:rPr>
                <w:sz w:val="14"/>
              </w:rPr>
            </w:pPr>
            <w:r>
              <w:rPr>
                <w:sz w:val="14"/>
              </w:rPr>
              <w:t>de Tesorería</w:t>
            </w:r>
          </w:p>
        </w:tc>
        <w:tc>
          <w:tcPr>
            <w:tcW w:w="8530" w:type="dxa"/>
            <w:vMerge/>
            <w:tcBorders>
              <w:top w:val="nil"/>
            </w:tcBorders>
          </w:tcPr>
          <w:p>
            <w:pPr>
              <w:rPr>
                <w:sz w:val="2"/>
                <w:szCs w:val="2"/>
              </w:rPr>
            </w:pPr>
          </w:p>
        </w:tc>
      </w:tr>
      <w:tr>
        <w:trPr>
          <w:trHeight w:val="987" w:hRule="atLeast"/>
        </w:trPr>
        <w:tc>
          <w:tcPr>
            <w:tcW w:w="1158" w:type="dxa"/>
          </w:tcPr>
          <w:p>
            <w:pPr>
              <w:pStyle w:val="TableParagraph"/>
              <w:rPr>
                <w:b/>
                <w:sz w:val="16"/>
              </w:rPr>
            </w:pPr>
          </w:p>
          <w:p>
            <w:pPr>
              <w:pStyle w:val="TableParagraph"/>
              <w:spacing w:before="117"/>
              <w:ind w:left="23" w:right="16"/>
              <w:jc w:val="center"/>
              <w:rPr>
                <w:b/>
                <w:sz w:val="14"/>
              </w:rPr>
            </w:pPr>
            <w:r>
              <w:rPr>
                <w:b/>
                <w:sz w:val="14"/>
              </w:rPr>
              <w:t>4.</w:t>
            </w:r>
          </w:p>
          <w:p>
            <w:pPr>
              <w:pStyle w:val="TableParagraph"/>
              <w:spacing w:before="1"/>
              <w:ind w:left="23" w:right="16"/>
              <w:jc w:val="center"/>
              <w:rPr>
                <w:b/>
                <w:sz w:val="14"/>
              </w:rPr>
            </w:pPr>
            <w:r>
              <w:rPr>
                <w:b/>
                <w:sz w:val="14"/>
              </w:rPr>
              <w:t>Emitir Cheque</w:t>
            </w:r>
          </w:p>
        </w:tc>
        <w:tc>
          <w:tcPr>
            <w:tcW w:w="1112" w:type="dxa"/>
          </w:tcPr>
          <w:p>
            <w:pPr>
              <w:pStyle w:val="TableParagraph"/>
              <w:rPr>
                <w:b/>
                <w:sz w:val="16"/>
              </w:rPr>
            </w:pPr>
          </w:p>
          <w:p>
            <w:pPr>
              <w:pStyle w:val="TableParagraph"/>
              <w:spacing w:before="117"/>
              <w:ind w:left="227" w:right="100" w:hanging="101"/>
              <w:rPr>
                <w:sz w:val="14"/>
              </w:rPr>
            </w:pPr>
            <w:r>
              <w:rPr>
                <w:sz w:val="14"/>
              </w:rPr>
              <w:t>DAFI/Sección Financiera</w:t>
            </w:r>
          </w:p>
        </w:tc>
        <w:tc>
          <w:tcPr>
            <w:tcW w:w="8530" w:type="dxa"/>
          </w:tcPr>
          <w:p>
            <w:pPr>
              <w:pStyle w:val="TableParagraph"/>
              <w:spacing w:before="25"/>
              <w:ind w:left="56" w:right="15"/>
              <w:jc w:val="both"/>
              <w:rPr>
                <w:sz w:val="22"/>
              </w:rPr>
            </w:pPr>
            <w:r>
              <w:rPr>
                <w:sz w:val="22"/>
              </w:rPr>
              <w:t>Emite cheque a nombre del responsable de la actividad para el pago de transporte a los participantes que asistan a talleres de formación, capacitación docente y otras actividades relacionadas con el quehacer de la Institución.</w:t>
            </w:r>
          </w:p>
        </w:tc>
      </w:tr>
      <w:tr>
        <w:trPr>
          <w:trHeight w:val="661"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5"/>
              <w:ind w:left="56"/>
              <w:rPr>
                <w:sz w:val="22"/>
              </w:rPr>
            </w:pPr>
            <w:r>
              <w:rPr>
                <w:sz w:val="22"/>
              </w:rPr>
              <w:t>Recibe el expediente con el cual el usuario liquida el gasto realizado en el pago del transporte para ello el usuario debe tomar en cuenta los siguientes requisitos:</w:t>
            </w:r>
          </w:p>
        </w:tc>
      </w:tr>
      <w:tr>
        <w:trPr>
          <w:trHeight w:val="2486" w:hRule="atLeast"/>
        </w:trPr>
        <w:tc>
          <w:tcPr>
            <w:tcW w:w="1158" w:type="dxa"/>
            <w:tcBorders>
              <w:top w:val="nil"/>
            </w:tcBorders>
          </w:tcPr>
          <w:p>
            <w:pPr>
              <w:pStyle w:val="TableParagraph"/>
              <w:rPr>
                <w:b/>
                <w:sz w:val="16"/>
              </w:rPr>
            </w:pPr>
          </w:p>
          <w:p>
            <w:pPr>
              <w:pStyle w:val="TableParagraph"/>
              <w:rPr>
                <w:b/>
                <w:sz w:val="16"/>
              </w:rPr>
            </w:pPr>
          </w:p>
          <w:p>
            <w:pPr>
              <w:pStyle w:val="TableParagraph"/>
              <w:spacing w:before="112"/>
              <w:ind w:left="23" w:right="16"/>
              <w:jc w:val="center"/>
              <w:rPr>
                <w:b/>
                <w:sz w:val="14"/>
              </w:rPr>
            </w:pPr>
            <w:r>
              <w:rPr>
                <w:b/>
                <w:sz w:val="14"/>
              </w:rPr>
              <w:t>5.</w:t>
            </w:r>
          </w:p>
          <w:p>
            <w:pPr>
              <w:pStyle w:val="TableParagraph"/>
              <w:ind w:left="44" w:right="35" w:firstLine="1"/>
              <w:jc w:val="center"/>
              <w:rPr>
                <w:b/>
                <w:sz w:val="14"/>
              </w:rPr>
            </w:pPr>
            <w:r>
              <w:rPr>
                <w:b/>
                <w:sz w:val="14"/>
              </w:rPr>
              <w:t>Recibir expediente para liquidación de pago</w:t>
            </w:r>
          </w:p>
        </w:tc>
        <w:tc>
          <w:tcPr>
            <w:tcW w:w="1112" w:type="dxa"/>
            <w:tcBorders>
              <w:top w:val="nil"/>
            </w:tcBorders>
          </w:tcPr>
          <w:p>
            <w:pPr>
              <w:pStyle w:val="TableParagraph"/>
              <w:rPr>
                <w:b/>
                <w:sz w:val="16"/>
              </w:rPr>
            </w:pPr>
          </w:p>
          <w:p>
            <w:pPr>
              <w:pStyle w:val="TableParagraph"/>
              <w:rPr>
                <w:b/>
                <w:sz w:val="16"/>
              </w:rPr>
            </w:pPr>
          </w:p>
          <w:p>
            <w:pPr>
              <w:pStyle w:val="TableParagraph"/>
              <w:spacing w:before="8"/>
              <w:rPr>
                <w:b/>
                <w:sz w:val="16"/>
              </w:rPr>
            </w:pPr>
          </w:p>
          <w:p>
            <w:pPr>
              <w:pStyle w:val="TableParagraph"/>
              <w:ind w:left="29" w:right="18" w:hanging="1"/>
              <w:jc w:val="center"/>
              <w:rPr>
                <w:sz w:val="14"/>
              </w:rPr>
            </w:pPr>
            <w:r>
              <w:rPr>
                <w:sz w:val="14"/>
              </w:rPr>
              <w:t>Analista de operaciones de caja / Encargado de Tesorería</w:t>
            </w:r>
          </w:p>
        </w:tc>
        <w:tc>
          <w:tcPr>
            <w:tcW w:w="8530" w:type="dxa"/>
            <w:tcBorders>
              <w:top w:val="nil"/>
            </w:tcBorders>
          </w:tcPr>
          <w:p>
            <w:pPr>
              <w:pStyle w:val="TableParagraph"/>
              <w:numPr>
                <w:ilvl w:val="0"/>
                <w:numId w:val="13"/>
              </w:numPr>
              <w:tabs>
                <w:tab w:pos="765" w:val="left" w:leader="none"/>
              </w:tabs>
              <w:spacing w:line="240" w:lineRule="auto" w:before="123" w:after="0"/>
              <w:ind w:left="776" w:right="487" w:hanging="360"/>
              <w:jc w:val="left"/>
              <w:rPr>
                <w:sz w:val="22"/>
              </w:rPr>
            </w:pPr>
            <w:r>
              <w:rPr>
                <w:sz w:val="22"/>
              </w:rPr>
              <w:t>La liquidación de los gastos debe realizarse dentro de los tres días hábiles posteriores a la finalización del</w:t>
            </w:r>
            <w:r>
              <w:rPr>
                <w:spacing w:val="-2"/>
                <w:sz w:val="22"/>
              </w:rPr>
              <w:t> </w:t>
            </w:r>
            <w:r>
              <w:rPr>
                <w:sz w:val="22"/>
              </w:rPr>
              <w:t>evento.</w:t>
            </w:r>
          </w:p>
          <w:p>
            <w:pPr>
              <w:pStyle w:val="TableParagraph"/>
              <w:numPr>
                <w:ilvl w:val="0"/>
                <w:numId w:val="13"/>
              </w:numPr>
              <w:tabs>
                <w:tab w:pos="765" w:val="left" w:leader="none"/>
              </w:tabs>
              <w:spacing w:line="240" w:lineRule="auto" w:before="0" w:after="0"/>
              <w:ind w:left="776" w:right="125" w:hanging="360"/>
              <w:jc w:val="left"/>
              <w:rPr>
                <w:sz w:val="22"/>
              </w:rPr>
            </w:pPr>
            <w:r>
              <w:rPr>
                <w:sz w:val="22"/>
              </w:rPr>
              <w:t>Trasladar por medio de oficio a la Dirección de Administración Financiera DAFI/ Sección Financiera DIDEDUC/Departamento de Tesorería para</w:t>
            </w:r>
            <w:r>
              <w:rPr>
                <w:spacing w:val="-16"/>
                <w:sz w:val="22"/>
              </w:rPr>
              <w:t> </w:t>
            </w:r>
            <w:r>
              <w:rPr>
                <w:sz w:val="22"/>
              </w:rPr>
              <w:t>DIGEF, la liquidación de los</w:t>
            </w:r>
            <w:r>
              <w:rPr>
                <w:spacing w:val="-1"/>
                <w:sz w:val="22"/>
              </w:rPr>
              <w:t> </w:t>
            </w:r>
            <w:r>
              <w:rPr>
                <w:sz w:val="22"/>
              </w:rPr>
              <w:t>gastos.</w:t>
            </w:r>
          </w:p>
          <w:p>
            <w:pPr>
              <w:pStyle w:val="TableParagraph"/>
              <w:numPr>
                <w:ilvl w:val="0"/>
                <w:numId w:val="13"/>
              </w:numPr>
              <w:tabs>
                <w:tab w:pos="765" w:val="left" w:leader="none"/>
              </w:tabs>
              <w:spacing w:line="240" w:lineRule="auto" w:before="0" w:after="0"/>
              <w:ind w:left="776" w:right="35" w:hanging="360"/>
              <w:jc w:val="left"/>
              <w:rPr>
                <w:sz w:val="22"/>
              </w:rPr>
            </w:pPr>
            <w:r>
              <w:rPr>
                <w:sz w:val="22"/>
              </w:rPr>
              <w:t>De resultar remanente de dinero, la Unidad Ejecutora, en un plazo máximo de dos días hábiles deberá reintegrarlo en la cuenta bancaria que le será indicada por la Dirección de Administración Financiera DAFI/ Sección Financiera DIDEDUC/Departamento de Tesorería para</w:t>
            </w:r>
            <w:r>
              <w:rPr>
                <w:spacing w:val="-1"/>
                <w:sz w:val="22"/>
              </w:rPr>
              <w:t> </w:t>
            </w:r>
            <w:r>
              <w:rPr>
                <w:sz w:val="22"/>
              </w:rPr>
              <w:t>DIGEF.</w:t>
            </w:r>
          </w:p>
        </w:tc>
      </w:tr>
    </w:tbl>
    <w:p>
      <w:pPr>
        <w:spacing w:after="0" w:line="240" w:lineRule="auto"/>
        <w:jc w:val="left"/>
        <w:rPr>
          <w:sz w:val="22"/>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1"/>
        <w:gridCol w:w="4500"/>
        <w:gridCol w:w="2393"/>
        <w:gridCol w:w="1551"/>
        <w:gridCol w:w="1831"/>
      </w:tblGrid>
      <w:tr>
        <w:trPr>
          <w:trHeight w:val="562" w:hRule="atLeast"/>
        </w:trPr>
        <w:tc>
          <w:tcPr>
            <w:tcW w:w="931" w:type="dxa"/>
            <w:vMerge w:val="restart"/>
          </w:tcPr>
          <w:p>
            <w:pPr>
              <w:pStyle w:val="TableParagraph"/>
              <w:spacing w:before="11"/>
              <w:rPr>
                <w:b/>
                <w:sz w:val="4"/>
              </w:rPr>
            </w:pPr>
          </w:p>
          <w:p>
            <w:pPr>
              <w:pStyle w:val="TableParagraph"/>
              <w:ind w:left="9" w:right="-58"/>
              <w:rPr>
                <w:sz w:val="20"/>
              </w:rPr>
            </w:pPr>
            <w:r>
              <w:rPr>
                <w:sz w:val="20"/>
              </w:rPr>
              <w:drawing>
                <wp:inline distT="0" distB="0" distL="0" distR="0">
                  <wp:extent cx="580920" cy="456056"/>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580920" cy="456056"/>
                          </a:xfrm>
                          <a:prstGeom prst="rect">
                            <a:avLst/>
                          </a:prstGeom>
                        </pic:spPr>
                      </pic:pic>
                    </a:graphicData>
                  </a:graphic>
                </wp:inline>
              </w:drawing>
            </w:r>
            <w:r>
              <w:rPr>
                <w:sz w:val="20"/>
              </w:rPr>
            </w:r>
          </w:p>
        </w:tc>
        <w:tc>
          <w:tcPr>
            <w:tcW w:w="10275" w:type="dxa"/>
            <w:gridSpan w:val="4"/>
          </w:tcPr>
          <w:p>
            <w:pPr>
              <w:pStyle w:val="TableParagraph"/>
              <w:spacing w:before="55"/>
              <w:ind w:left="2871" w:right="2868"/>
              <w:jc w:val="center"/>
              <w:rPr>
                <w:sz w:val="16"/>
              </w:rPr>
            </w:pPr>
            <w:r>
              <w:rPr>
                <w:sz w:val="16"/>
              </w:rPr>
              <w:t>INSTRUCTIVO </w:t>
            </w:r>
          </w:p>
          <w:p>
            <w:pPr>
              <w:pStyle w:val="TableParagraph"/>
              <w:spacing w:line="276" w:lineRule="exact" w:before="27"/>
              <w:ind w:left="2876" w:right="2868"/>
              <w:jc w:val="center"/>
              <w:rPr>
                <w:b/>
                <w:sz w:val="24"/>
              </w:rPr>
            </w:pPr>
            <w:r>
              <w:rPr>
                <w:b/>
                <w:sz w:val="24"/>
              </w:rPr>
              <w:t>PAGO DE PLANILLA DE TRANSPORTE</w:t>
            </w:r>
          </w:p>
        </w:tc>
      </w:tr>
      <w:tr>
        <w:trPr>
          <w:trHeight w:val="233" w:hRule="atLeast"/>
        </w:trPr>
        <w:tc>
          <w:tcPr>
            <w:tcW w:w="931" w:type="dxa"/>
            <w:vMerge/>
            <w:tcBorders>
              <w:top w:val="nil"/>
            </w:tcBorders>
          </w:tcPr>
          <w:p>
            <w:pPr>
              <w:rPr>
                <w:sz w:val="2"/>
                <w:szCs w:val="2"/>
              </w:rPr>
            </w:pPr>
          </w:p>
        </w:tc>
        <w:tc>
          <w:tcPr>
            <w:tcW w:w="4500" w:type="dxa"/>
          </w:tcPr>
          <w:p>
            <w:pPr>
              <w:pStyle w:val="TableParagraph"/>
              <w:spacing w:before="8"/>
              <w:ind w:left="1106"/>
              <w:rPr>
                <w:sz w:val="16"/>
              </w:rPr>
            </w:pPr>
            <w:r>
              <w:rPr>
                <w:sz w:val="16"/>
              </w:rPr>
              <w:t>Del proceso: Gestión Financiera</w:t>
            </w:r>
          </w:p>
        </w:tc>
        <w:tc>
          <w:tcPr>
            <w:tcW w:w="2393" w:type="dxa"/>
          </w:tcPr>
          <w:p>
            <w:pPr>
              <w:pStyle w:val="TableParagraph"/>
              <w:spacing w:before="8"/>
              <w:ind w:left="436"/>
              <w:rPr>
                <w:b/>
                <w:sz w:val="16"/>
              </w:rPr>
            </w:pPr>
            <w:r>
              <w:rPr>
                <w:sz w:val="16"/>
              </w:rPr>
              <w:t>Código: </w:t>
            </w:r>
            <w:r>
              <w:rPr>
                <w:b/>
                <w:sz w:val="16"/>
              </w:rPr>
              <w:t>FIN-INS-03</w:t>
            </w:r>
          </w:p>
        </w:tc>
        <w:tc>
          <w:tcPr>
            <w:tcW w:w="1551" w:type="dxa"/>
          </w:tcPr>
          <w:p>
            <w:pPr>
              <w:pStyle w:val="TableParagraph"/>
              <w:spacing w:before="8"/>
              <w:ind w:left="375"/>
              <w:rPr>
                <w:sz w:val="16"/>
              </w:rPr>
            </w:pPr>
            <w:r>
              <w:rPr>
                <w:sz w:val="16"/>
              </w:rPr>
              <w:t>Versión: 4</w:t>
            </w:r>
          </w:p>
        </w:tc>
        <w:tc>
          <w:tcPr>
            <w:tcW w:w="1831" w:type="dxa"/>
          </w:tcPr>
          <w:p>
            <w:pPr>
              <w:pStyle w:val="TableParagraph"/>
              <w:spacing w:before="8"/>
              <w:ind w:left="418"/>
              <w:rPr>
                <w:sz w:val="16"/>
              </w:rPr>
            </w:pPr>
            <w:r>
              <w:rPr>
                <w:sz w:val="16"/>
              </w:rPr>
              <w:t>Página 4 de 5</w:t>
            </w:r>
          </w:p>
        </w:tc>
      </w:tr>
    </w:tbl>
    <w:p>
      <w:pPr>
        <w:spacing w:line="240" w:lineRule="auto" w:before="10" w:after="0"/>
        <w:rPr>
          <w:b/>
          <w:sz w:val="9"/>
        </w:rPr>
      </w:pPr>
    </w:p>
    <w:p>
      <w:pPr>
        <w:spacing w:line="240" w:lineRule="auto" w:before="7"/>
        <w:rPr>
          <w:b/>
          <w:sz w:val="2"/>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8"/>
        <w:gridCol w:w="1112"/>
        <w:gridCol w:w="8530"/>
      </w:tblGrid>
      <w:tr>
        <w:trPr>
          <w:trHeight w:val="257" w:hRule="atLeast"/>
        </w:trPr>
        <w:tc>
          <w:tcPr>
            <w:tcW w:w="1158" w:type="dxa"/>
            <w:shd w:val="clear" w:color="auto" w:fill="D9D9D9"/>
          </w:tcPr>
          <w:p>
            <w:pPr>
              <w:pStyle w:val="TableParagraph"/>
              <w:spacing w:before="25"/>
              <w:ind w:left="218"/>
              <w:rPr>
                <w:b/>
                <w:sz w:val="16"/>
              </w:rPr>
            </w:pPr>
            <w:r>
              <w:rPr>
                <w:b/>
                <w:sz w:val="16"/>
              </w:rPr>
              <w:t>Actividad</w:t>
            </w:r>
          </w:p>
        </w:tc>
        <w:tc>
          <w:tcPr>
            <w:tcW w:w="1112" w:type="dxa"/>
            <w:shd w:val="clear" w:color="auto" w:fill="D9D9D9"/>
          </w:tcPr>
          <w:p>
            <w:pPr>
              <w:pStyle w:val="TableParagraph"/>
              <w:spacing w:before="25"/>
              <w:ind w:left="57"/>
              <w:rPr>
                <w:b/>
                <w:sz w:val="16"/>
              </w:rPr>
            </w:pPr>
            <w:r>
              <w:rPr>
                <w:b/>
                <w:sz w:val="16"/>
              </w:rPr>
              <w:t>Responsable</w:t>
            </w:r>
          </w:p>
        </w:tc>
        <w:tc>
          <w:tcPr>
            <w:tcW w:w="8530" w:type="dxa"/>
            <w:shd w:val="clear" w:color="auto" w:fill="D9D9D9"/>
          </w:tcPr>
          <w:p>
            <w:pPr>
              <w:pStyle w:val="TableParagraph"/>
              <w:spacing w:before="25"/>
              <w:ind w:left="3080" w:right="3043"/>
              <w:jc w:val="center"/>
              <w:rPr>
                <w:b/>
                <w:sz w:val="16"/>
              </w:rPr>
            </w:pPr>
            <w:r>
              <w:rPr>
                <w:b/>
                <w:sz w:val="16"/>
              </w:rPr>
              <w:t>Descripción de las Actividades</w:t>
            </w:r>
          </w:p>
        </w:tc>
      </w:tr>
      <w:tr>
        <w:trPr>
          <w:trHeight w:val="2390" w:hRule="atLeast"/>
        </w:trPr>
        <w:tc>
          <w:tcPr>
            <w:tcW w:w="1158" w:type="dxa"/>
          </w:tcPr>
          <w:p>
            <w:pPr>
              <w:pStyle w:val="TableParagraph"/>
              <w:rPr>
                <w:rFonts w:ascii="Times New Roman"/>
                <w:sz w:val="20"/>
              </w:rPr>
            </w:pPr>
          </w:p>
        </w:tc>
        <w:tc>
          <w:tcPr>
            <w:tcW w:w="1112" w:type="dxa"/>
          </w:tcPr>
          <w:p>
            <w:pPr>
              <w:pStyle w:val="TableParagraph"/>
              <w:rPr>
                <w:rFonts w:ascii="Times New Roman"/>
                <w:sz w:val="20"/>
              </w:rPr>
            </w:pPr>
          </w:p>
        </w:tc>
        <w:tc>
          <w:tcPr>
            <w:tcW w:w="8530" w:type="dxa"/>
          </w:tcPr>
          <w:p>
            <w:pPr>
              <w:pStyle w:val="TableParagraph"/>
              <w:spacing w:before="3"/>
              <w:rPr>
                <w:b/>
                <w:sz w:val="24"/>
              </w:rPr>
            </w:pPr>
          </w:p>
          <w:p>
            <w:pPr>
              <w:pStyle w:val="TableParagraph"/>
              <w:ind w:left="56" w:right="139"/>
              <w:rPr>
                <w:sz w:val="22"/>
              </w:rPr>
            </w:pPr>
            <w:r>
              <w:rPr>
                <w:sz w:val="22"/>
              </w:rPr>
              <w:t>En el caso que fuera insuficiente la cantidad solicitada para la erogación del gasto de transporte, la Unidad Ejecutora deberá presentar solicitud requiriendo la emisión de un cheque por el complemento.</w:t>
            </w:r>
          </w:p>
          <w:p>
            <w:pPr>
              <w:pStyle w:val="TableParagraph"/>
              <w:rPr>
                <w:b/>
                <w:sz w:val="22"/>
              </w:rPr>
            </w:pPr>
          </w:p>
          <w:p>
            <w:pPr>
              <w:pStyle w:val="TableParagraph"/>
              <w:ind w:left="56" w:right="482"/>
              <w:rPr>
                <w:sz w:val="22"/>
              </w:rPr>
            </w:pPr>
            <w:r>
              <w:rPr>
                <w:sz w:val="22"/>
              </w:rPr>
              <w:t>El expediente de liquidación deberá conformarse con los documentos citados anteriormente en el inciso C2, actividad 2 de este instructivo, y adjuntar la(s) planilla(s) de pago de transporte correspondiente. (en el caso de remanente debe adjuntar la boleta de depósito original).</w:t>
            </w:r>
          </w:p>
        </w:tc>
      </w:tr>
      <w:tr>
        <w:trPr>
          <w:trHeight w:val="786" w:hRule="atLeast"/>
        </w:trPr>
        <w:tc>
          <w:tcPr>
            <w:tcW w:w="1158" w:type="dxa"/>
            <w:tcBorders>
              <w:bottom w:val="nil"/>
            </w:tcBorders>
          </w:tcPr>
          <w:p>
            <w:pPr>
              <w:pStyle w:val="TableParagraph"/>
              <w:rPr>
                <w:rFonts w:ascii="Times New Roman"/>
                <w:sz w:val="20"/>
              </w:rPr>
            </w:pPr>
          </w:p>
        </w:tc>
        <w:tc>
          <w:tcPr>
            <w:tcW w:w="1112" w:type="dxa"/>
            <w:tcBorders>
              <w:bottom w:val="nil"/>
            </w:tcBorders>
          </w:tcPr>
          <w:p>
            <w:pPr>
              <w:pStyle w:val="TableParagraph"/>
              <w:rPr>
                <w:rFonts w:ascii="Times New Roman"/>
                <w:sz w:val="20"/>
              </w:rPr>
            </w:pPr>
          </w:p>
        </w:tc>
        <w:tc>
          <w:tcPr>
            <w:tcW w:w="8530" w:type="dxa"/>
            <w:tcBorders>
              <w:bottom w:val="nil"/>
            </w:tcBorders>
          </w:tcPr>
          <w:p>
            <w:pPr>
              <w:pStyle w:val="TableParagraph"/>
              <w:spacing w:before="26"/>
              <w:ind w:left="56"/>
              <w:rPr>
                <w:sz w:val="22"/>
              </w:rPr>
            </w:pPr>
            <w:r>
              <w:rPr>
                <w:sz w:val="22"/>
              </w:rPr>
              <w:t>Recibe Los formatos que sean anulados; las unidades ejecutoras deberán devolver</w:t>
            </w:r>
          </w:p>
          <w:p>
            <w:pPr>
              <w:pStyle w:val="TableParagraph"/>
              <w:spacing w:line="252" w:lineRule="exact" w:before="5"/>
              <w:ind w:left="56" w:right="200"/>
              <w:rPr>
                <w:sz w:val="22"/>
              </w:rPr>
            </w:pPr>
            <w:r>
              <w:rPr>
                <w:sz w:val="22"/>
              </w:rPr>
              <w:t>mediante oficio a la Subdirección de Ejecución Presupuestaría o donde corresponda para su resguardo y registro POR LO QUE NO PUEDEN SER DESTRUIDOS.</w:t>
            </w:r>
          </w:p>
        </w:tc>
      </w:tr>
      <w:tr>
        <w:trPr>
          <w:trHeight w:val="1486" w:hRule="atLeast"/>
        </w:trPr>
        <w:tc>
          <w:tcPr>
            <w:tcW w:w="1158" w:type="dxa"/>
            <w:tcBorders>
              <w:top w:val="nil"/>
            </w:tcBorders>
          </w:tcPr>
          <w:p>
            <w:pPr>
              <w:pStyle w:val="TableParagraph"/>
              <w:spacing w:line="158" w:lineRule="exact"/>
              <w:ind w:left="23" w:right="16"/>
              <w:jc w:val="center"/>
              <w:rPr>
                <w:b/>
                <w:sz w:val="14"/>
              </w:rPr>
            </w:pPr>
            <w:r>
              <w:rPr>
                <w:b/>
                <w:sz w:val="14"/>
              </w:rPr>
              <w:t>6.</w:t>
            </w:r>
          </w:p>
          <w:p>
            <w:pPr>
              <w:pStyle w:val="TableParagraph"/>
              <w:ind w:left="25" w:right="15"/>
              <w:jc w:val="center"/>
              <w:rPr>
                <w:b/>
                <w:sz w:val="14"/>
              </w:rPr>
            </w:pPr>
            <w:r>
              <w:rPr>
                <w:b/>
                <w:sz w:val="14"/>
              </w:rPr>
              <w:t>Recibir planillas de transporte anuladas.</w:t>
            </w:r>
          </w:p>
        </w:tc>
        <w:tc>
          <w:tcPr>
            <w:tcW w:w="1112" w:type="dxa"/>
            <w:tcBorders>
              <w:top w:val="nil"/>
            </w:tcBorders>
          </w:tcPr>
          <w:p>
            <w:pPr>
              <w:pStyle w:val="TableParagraph"/>
              <w:ind w:left="29" w:right="18" w:hanging="1"/>
              <w:jc w:val="center"/>
              <w:rPr>
                <w:sz w:val="14"/>
              </w:rPr>
            </w:pPr>
            <w:r>
              <w:rPr>
                <w:sz w:val="14"/>
              </w:rPr>
              <w:t>Analista de operaciones de caja / Encargado de Tesorería</w:t>
            </w:r>
          </w:p>
        </w:tc>
        <w:tc>
          <w:tcPr>
            <w:tcW w:w="8530" w:type="dxa"/>
            <w:tcBorders>
              <w:top w:val="nil"/>
            </w:tcBorders>
          </w:tcPr>
          <w:p>
            <w:pPr>
              <w:pStyle w:val="TableParagraph"/>
              <w:spacing w:before="7"/>
              <w:rPr>
                <w:b/>
                <w:sz w:val="21"/>
              </w:rPr>
            </w:pPr>
          </w:p>
          <w:p>
            <w:pPr>
              <w:pStyle w:val="TableParagraph"/>
              <w:numPr>
                <w:ilvl w:val="0"/>
                <w:numId w:val="14"/>
              </w:numPr>
              <w:tabs>
                <w:tab w:pos="422" w:val="left" w:leader="none"/>
                <w:tab w:pos="423" w:val="left" w:leader="none"/>
              </w:tabs>
              <w:spacing w:line="240" w:lineRule="auto" w:before="1" w:after="0"/>
              <w:ind w:left="422" w:right="376" w:hanging="366"/>
              <w:jc w:val="left"/>
              <w:rPr>
                <w:sz w:val="20"/>
              </w:rPr>
            </w:pPr>
            <w:r>
              <w:rPr>
                <w:b/>
                <w:sz w:val="20"/>
              </w:rPr>
              <w:t>NOTA 1: </w:t>
            </w:r>
            <w:r>
              <w:rPr>
                <w:sz w:val="20"/>
              </w:rPr>
              <w:t>Si por alguna circunstancia los formatos de Planilla de Transporte fueran robados, extraviados o destruidos, la persona que firmó el libro en la Subdirección de Ejecución Presupuestaría/ Sección Financiera DIDEDUC/ Departamento de Tesorería para DIGEF; deberá realizar los trámites respectivos ante las autoridades competentes para evitar el mal uso que pudieran darse a los formatos</w:t>
            </w:r>
            <w:r>
              <w:rPr>
                <w:spacing w:val="-13"/>
                <w:sz w:val="20"/>
              </w:rPr>
              <w:t> </w:t>
            </w:r>
            <w:r>
              <w:rPr>
                <w:sz w:val="20"/>
              </w:rPr>
              <w:t>entregados</w:t>
            </w:r>
          </w:p>
        </w:tc>
      </w:tr>
      <w:tr>
        <w:trPr>
          <w:trHeight w:val="1630" w:hRule="atLeast"/>
        </w:trPr>
        <w:tc>
          <w:tcPr>
            <w:tcW w:w="1158" w:type="dxa"/>
          </w:tcPr>
          <w:p>
            <w:pPr>
              <w:pStyle w:val="TableParagraph"/>
              <w:rPr>
                <w:b/>
                <w:sz w:val="16"/>
              </w:rPr>
            </w:pPr>
          </w:p>
          <w:p>
            <w:pPr>
              <w:pStyle w:val="TableParagraph"/>
              <w:rPr>
                <w:b/>
                <w:sz w:val="16"/>
              </w:rPr>
            </w:pPr>
          </w:p>
          <w:p>
            <w:pPr>
              <w:pStyle w:val="TableParagraph"/>
              <w:spacing w:before="3"/>
              <w:rPr>
                <w:b/>
                <w:sz w:val="15"/>
              </w:rPr>
            </w:pPr>
          </w:p>
          <w:p>
            <w:pPr>
              <w:pStyle w:val="TableParagraph"/>
              <w:ind w:left="23" w:right="16"/>
              <w:jc w:val="center"/>
              <w:rPr>
                <w:b/>
                <w:sz w:val="14"/>
              </w:rPr>
            </w:pPr>
            <w:r>
              <w:rPr>
                <w:b/>
                <w:sz w:val="14"/>
              </w:rPr>
              <w:t>7.</w:t>
            </w:r>
          </w:p>
          <w:p>
            <w:pPr>
              <w:pStyle w:val="TableParagraph"/>
              <w:ind w:left="208" w:right="198" w:hanging="3"/>
              <w:jc w:val="center"/>
              <w:rPr>
                <w:b/>
                <w:sz w:val="14"/>
              </w:rPr>
            </w:pPr>
            <w:r>
              <w:rPr>
                <w:b/>
                <w:sz w:val="14"/>
              </w:rPr>
              <w:t>Denegar liquidación</w:t>
            </w:r>
          </w:p>
        </w:tc>
        <w:tc>
          <w:tcPr>
            <w:tcW w:w="1112" w:type="dxa"/>
          </w:tcPr>
          <w:p>
            <w:pPr>
              <w:pStyle w:val="TableParagraph"/>
              <w:rPr>
                <w:b/>
                <w:sz w:val="16"/>
              </w:rPr>
            </w:pPr>
          </w:p>
          <w:p>
            <w:pPr>
              <w:pStyle w:val="TableParagraph"/>
              <w:rPr>
                <w:b/>
                <w:sz w:val="16"/>
              </w:rPr>
            </w:pPr>
          </w:p>
          <w:p>
            <w:pPr>
              <w:pStyle w:val="TableParagraph"/>
              <w:spacing w:before="3"/>
              <w:rPr>
                <w:b/>
                <w:sz w:val="22"/>
              </w:rPr>
            </w:pPr>
          </w:p>
          <w:p>
            <w:pPr>
              <w:pStyle w:val="TableParagraph"/>
              <w:ind w:left="227" w:right="100" w:hanging="101"/>
              <w:rPr>
                <w:sz w:val="14"/>
              </w:rPr>
            </w:pPr>
            <w:r>
              <w:rPr>
                <w:sz w:val="14"/>
              </w:rPr>
              <w:t>DAFI/Sección Financiera</w:t>
            </w:r>
          </w:p>
        </w:tc>
        <w:tc>
          <w:tcPr>
            <w:tcW w:w="8530" w:type="dxa"/>
          </w:tcPr>
          <w:p>
            <w:pPr>
              <w:pStyle w:val="TableParagraph"/>
              <w:spacing w:before="26"/>
              <w:ind w:left="56" w:right="74"/>
              <w:rPr>
                <w:sz w:val="22"/>
              </w:rPr>
            </w:pPr>
            <w:r>
              <w:rPr>
                <w:sz w:val="22"/>
              </w:rPr>
              <w:t>Deniega en el caso que la unidad ejecutora no presente la liquidación de los gastos en el tiempo establecido anteriormente, la Dirección de Administración Financiera/ Sección Financiera DIDEDUC/Subdirección Administrativa Financiera en DIGEF; de oficio lo hará con cualquier solicitud que corresponda a pago de planilla de transporte y será notificado a la Dirección de Auditoría Interna, para lo que proceda, dado que la forma de ejecución es a través del Fondo Rotativo.</w:t>
            </w:r>
          </w:p>
        </w:tc>
      </w:tr>
      <w:tr>
        <w:trPr>
          <w:trHeight w:val="1839" w:hRule="atLeast"/>
        </w:trPr>
        <w:tc>
          <w:tcPr>
            <w:tcW w:w="1158" w:type="dxa"/>
          </w:tcPr>
          <w:p>
            <w:pPr>
              <w:pStyle w:val="TableParagraph"/>
              <w:rPr>
                <w:b/>
                <w:sz w:val="16"/>
              </w:rPr>
            </w:pPr>
          </w:p>
          <w:p>
            <w:pPr>
              <w:pStyle w:val="TableParagraph"/>
              <w:rPr>
                <w:b/>
                <w:sz w:val="16"/>
              </w:rPr>
            </w:pPr>
          </w:p>
          <w:p>
            <w:pPr>
              <w:pStyle w:val="TableParagraph"/>
              <w:spacing w:before="118"/>
              <w:ind w:left="23" w:right="16"/>
              <w:jc w:val="center"/>
              <w:rPr>
                <w:b/>
                <w:sz w:val="14"/>
              </w:rPr>
            </w:pPr>
            <w:r>
              <w:rPr>
                <w:b/>
                <w:sz w:val="14"/>
              </w:rPr>
              <w:t>8.</w:t>
            </w:r>
          </w:p>
          <w:p>
            <w:pPr>
              <w:pStyle w:val="TableParagraph"/>
              <w:spacing w:before="1"/>
              <w:ind w:left="111" w:right="100" w:hanging="3"/>
              <w:jc w:val="center"/>
              <w:rPr>
                <w:b/>
                <w:sz w:val="14"/>
              </w:rPr>
            </w:pPr>
            <w:r>
              <w:rPr>
                <w:b/>
                <w:sz w:val="14"/>
              </w:rPr>
              <w:t>Crear expediente de soporte del evento</w:t>
            </w:r>
          </w:p>
        </w:tc>
        <w:tc>
          <w:tcPr>
            <w:tcW w:w="1112" w:type="dxa"/>
          </w:tcPr>
          <w:p>
            <w:pPr>
              <w:pStyle w:val="TableParagraph"/>
              <w:rPr>
                <w:b/>
                <w:sz w:val="16"/>
              </w:rPr>
            </w:pPr>
          </w:p>
          <w:p>
            <w:pPr>
              <w:pStyle w:val="TableParagraph"/>
              <w:rPr>
                <w:b/>
                <w:sz w:val="16"/>
              </w:rPr>
            </w:pPr>
          </w:p>
          <w:p>
            <w:pPr>
              <w:pStyle w:val="TableParagraph"/>
              <w:rPr>
                <w:b/>
                <w:sz w:val="16"/>
              </w:rPr>
            </w:pPr>
          </w:p>
          <w:p>
            <w:pPr>
              <w:pStyle w:val="TableParagraph"/>
              <w:spacing w:before="96"/>
              <w:ind w:left="232" w:right="220" w:hanging="2"/>
              <w:jc w:val="center"/>
              <w:rPr>
                <w:sz w:val="14"/>
              </w:rPr>
            </w:pPr>
            <w:r>
              <w:rPr>
                <w:sz w:val="14"/>
              </w:rPr>
              <w:t>Unidad Ejecutora Solicitante</w:t>
            </w:r>
          </w:p>
        </w:tc>
        <w:tc>
          <w:tcPr>
            <w:tcW w:w="8530" w:type="dxa"/>
          </w:tcPr>
          <w:p>
            <w:pPr>
              <w:pStyle w:val="TableParagraph"/>
              <w:spacing w:before="26"/>
              <w:ind w:left="56" w:right="188"/>
              <w:rPr>
                <w:sz w:val="22"/>
              </w:rPr>
            </w:pPr>
            <w:r>
              <w:rPr>
                <w:sz w:val="22"/>
              </w:rPr>
              <w:t>Serán responsables de crear un file por cada evento con el propósito de documentar en mejor forma el gasto que se cause en la realización de los eventos organizados por el Ministerio de</w:t>
            </w:r>
            <w:r>
              <w:rPr>
                <w:spacing w:val="-1"/>
                <w:sz w:val="22"/>
              </w:rPr>
              <w:t> </w:t>
            </w:r>
            <w:r>
              <w:rPr>
                <w:sz w:val="22"/>
              </w:rPr>
              <w:t>Educación.</w:t>
            </w:r>
          </w:p>
          <w:p>
            <w:pPr>
              <w:pStyle w:val="TableParagraph"/>
              <w:spacing w:before="1"/>
              <w:rPr>
                <w:b/>
                <w:sz w:val="22"/>
              </w:rPr>
            </w:pPr>
          </w:p>
          <w:p>
            <w:pPr>
              <w:pStyle w:val="TableParagraph"/>
              <w:numPr>
                <w:ilvl w:val="0"/>
                <w:numId w:val="15"/>
              </w:numPr>
              <w:tabs>
                <w:tab w:pos="1125" w:val="left" w:leader="none"/>
              </w:tabs>
              <w:spacing w:line="252" w:lineRule="exact" w:before="0" w:after="0"/>
              <w:ind w:left="1124" w:right="0" w:hanging="361"/>
              <w:jc w:val="left"/>
              <w:rPr>
                <w:b/>
                <w:sz w:val="22"/>
              </w:rPr>
            </w:pPr>
            <w:r>
              <w:rPr>
                <w:b/>
                <w:sz w:val="20"/>
              </w:rPr>
              <w:t>NOTA</w:t>
            </w:r>
            <w:r>
              <w:rPr>
                <w:b/>
                <w:spacing w:val="-1"/>
                <w:sz w:val="20"/>
              </w:rPr>
              <w:t> </w:t>
            </w:r>
            <w:r>
              <w:rPr>
                <w:b/>
                <w:sz w:val="20"/>
              </w:rPr>
              <w:t>1</w:t>
            </w:r>
            <w:r>
              <w:rPr>
                <w:b/>
                <w:sz w:val="22"/>
              </w:rPr>
              <w:t>:</w:t>
            </w:r>
          </w:p>
          <w:p>
            <w:pPr>
              <w:pStyle w:val="TableParagraph"/>
              <w:ind w:left="416" w:right="90"/>
              <w:rPr>
                <w:sz w:val="20"/>
              </w:rPr>
            </w:pPr>
            <w:r>
              <w:rPr>
                <w:sz w:val="20"/>
              </w:rPr>
              <w:t>El responsable del evento, será el garante ante la Contraloría General de Cuentas del uso y manejo de los formatos de Planilla de Pago de Transporte, entregados.</w:t>
            </w:r>
          </w:p>
        </w:tc>
      </w:tr>
    </w:tbl>
    <w:p>
      <w:pPr>
        <w:spacing w:line="240" w:lineRule="auto" w:before="8"/>
        <w:rPr>
          <w:b/>
          <w:sz w:val="13"/>
        </w:rPr>
      </w:pPr>
    </w:p>
    <w:p>
      <w:pPr>
        <w:pStyle w:val="ListParagraph"/>
        <w:numPr>
          <w:ilvl w:val="0"/>
          <w:numId w:val="1"/>
        </w:numPr>
        <w:tabs>
          <w:tab w:pos="488" w:val="left" w:leader="none"/>
        </w:tabs>
        <w:spacing w:line="240" w:lineRule="auto" w:before="93" w:after="0"/>
        <w:ind w:left="487" w:right="0" w:hanging="361"/>
        <w:jc w:val="left"/>
        <w:rPr>
          <w:b/>
          <w:sz w:val="22"/>
        </w:rPr>
      </w:pPr>
      <w:r>
        <w:rPr>
          <w:b/>
          <w:sz w:val="22"/>
          <w:u w:val="thick"/>
        </w:rPr>
        <w:t>ANEXOS</w:t>
      </w:r>
    </w:p>
    <w:p>
      <w:pPr>
        <w:spacing w:line="240" w:lineRule="auto" w:before="1" w:after="1"/>
        <w:rPr>
          <w:b/>
          <w:sz w:val="22"/>
        </w:rPr>
      </w:pPr>
    </w:p>
    <w:tbl>
      <w:tblPr>
        <w:tblW w:w="0" w:type="auto"/>
        <w:jc w:val="left"/>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91"/>
        <w:gridCol w:w="3491"/>
        <w:gridCol w:w="3492"/>
      </w:tblGrid>
      <w:tr>
        <w:trPr>
          <w:trHeight w:val="1103" w:hRule="atLeast"/>
        </w:trPr>
        <w:tc>
          <w:tcPr>
            <w:tcW w:w="10474" w:type="dxa"/>
            <w:gridSpan w:val="3"/>
          </w:tcPr>
          <w:p>
            <w:pPr>
              <w:pStyle w:val="TableParagraph"/>
              <w:spacing w:before="10"/>
              <w:rPr>
                <w:b/>
                <w:sz w:val="18"/>
              </w:rPr>
            </w:pPr>
          </w:p>
          <w:p>
            <w:pPr>
              <w:pStyle w:val="TableParagraph"/>
              <w:spacing w:line="380" w:lineRule="atLeast"/>
              <w:ind w:left="106"/>
              <w:rPr>
                <w:sz w:val="20"/>
              </w:rPr>
            </w:pPr>
            <w:r>
              <w:rPr>
                <w:sz w:val="22"/>
              </w:rPr>
              <w:t>Con el propósito de estandarizar y ser congruentes y razonables con los valores que cobra el transporte extraurbano, se establecen las siguientes tarifas para el cobro de transporte</w:t>
            </w:r>
            <w:r>
              <w:rPr>
                <w:sz w:val="20"/>
              </w:rPr>
              <w:t>.</w:t>
            </w:r>
          </w:p>
        </w:tc>
      </w:tr>
      <w:tr>
        <w:trPr>
          <w:trHeight w:val="345" w:hRule="atLeast"/>
        </w:trPr>
        <w:tc>
          <w:tcPr>
            <w:tcW w:w="6982" w:type="dxa"/>
            <w:gridSpan w:val="2"/>
            <w:shd w:val="clear" w:color="auto" w:fill="A6A6A6"/>
          </w:tcPr>
          <w:p>
            <w:pPr>
              <w:pStyle w:val="TableParagraph"/>
              <w:spacing w:line="229" w:lineRule="exact"/>
              <w:ind w:left="2751" w:right="2746"/>
              <w:jc w:val="center"/>
              <w:rPr>
                <w:b/>
                <w:sz w:val="20"/>
              </w:rPr>
            </w:pPr>
            <w:r>
              <w:rPr>
                <w:b/>
                <w:sz w:val="20"/>
              </w:rPr>
              <w:t>KILOMETRAJE</w:t>
            </w:r>
          </w:p>
        </w:tc>
        <w:tc>
          <w:tcPr>
            <w:tcW w:w="3492" w:type="dxa"/>
            <w:vMerge w:val="restart"/>
            <w:shd w:val="clear" w:color="auto" w:fill="A6A6A6"/>
          </w:tcPr>
          <w:p>
            <w:pPr>
              <w:pStyle w:val="TableParagraph"/>
              <w:spacing w:before="21"/>
              <w:ind w:left="1099"/>
              <w:rPr>
                <w:b/>
                <w:sz w:val="20"/>
              </w:rPr>
            </w:pPr>
            <w:r>
              <w:rPr>
                <w:b/>
                <w:sz w:val="20"/>
              </w:rPr>
              <w:t>MONTO EN</w:t>
            </w:r>
            <w:r>
              <w:rPr>
                <w:b/>
                <w:spacing w:val="-3"/>
                <w:sz w:val="20"/>
              </w:rPr>
              <w:t> </w:t>
            </w:r>
            <w:r>
              <w:rPr>
                <w:b/>
                <w:sz w:val="20"/>
              </w:rPr>
              <w:t>Q</w:t>
            </w:r>
          </w:p>
          <w:p>
            <w:pPr>
              <w:pStyle w:val="TableParagraph"/>
              <w:spacing w:before="115"/>
              <w:ind w:left="1132"/>
              <w:rPr>
                <w:b/>
                <w:sz w:val="20"/>
              </w:rPr>
            </w:pPr>
            <w:r>
              <w:rPr>
                <w:b/>
                <w:sz w:val="20"/>
              </w:rPr>
              <w:t>(ida y</w:t>
            </w:r>
            <w:r>
              <w:rPr>
                <w:b/>
                <w:spacing w:val="-3"/>
                <w:sz w:val="20"/>
              </w:rPr>
              <w:t> </w:t>
            </w:r>
            <w:r>
              <w:rPr>
                <w:b/>
                <w:sz w:val="20"/>
              </w:rPr>
              <w:t>vuelta)</w:t>
            </w:r>
          </w:p>
        </w:tc>
      </w:tr>
      <w:tr>
        <w:trPr>
          <w:trHeight w:val="379" w:hRule="atLeast"/>
        </w:trPr>
        <w:tc>
          <w:tcPr>
            <w:tcW w:w="3491" w:type="dxa"/>
            <w:shd w:val="clear" w:color="auto" w:fill="A6A6A6"/>
          </w:tcPr>
          <w:p>
            <w:pPr>
              <w:pStyle w:val="TableParagraph"/>
              <w:spacing w:before="1"/>
              <w:ind w:right="1583"/>
              <w:jc w:val="right"/>
              <w:rPr>
                <w:b/>
                <w:sz w:val="22"/>
              </w:rPr>
            </w:pPr>
            <w:r>
              <w:rPr>
                <w:b/>
                <w:w w:val="95"/>
                <w:sz w:val="22"/>
              </w:rPr>
              <w:t>DE</w:t>
            </w:r>
          </w:p>
        </w:tc>
        <w:tc>
          <w:tcPr>
            <w:tcW w:w="3491" w:type="dxa"/>
            <w:shd w:val="clear" w:color="auto" w:fill="A6A6A6"/>
          </w:tcPr>
          <w:p>
            <w:pPr>
              <w:pStyle w:val="TableParagraph"/>
              <w:spacing w:before="1"/>
              <w:ind w:left="5"/>
              <w:jc w:val="center"/>
              <w:rPr>
                <w:b/>
                <w:sz w:val="22"/>
              </w:rPr>
            </w:pPr>
            <w:r>
              <w:rPr>
                <w:b/>
                <w:w w:val="99"/>
                <w:sz w:val="22"/>
              </w:rPr>
              <w:t>A</w:t>
            </w:r>
          </w:p>
        </w:tc>
        <w:tc>
          <w:tcPr>
            <w:tcW w:w="3492" w:type="dxa"/>
            <w:vMerge/>
            <w:tcBorders>
              <w:top w:val="nil"/>
            </w:tcBorders>
            <w:shd w:val="clear" w:color="auto" w:fill="A6A6A6"/>
          </w:tcPr>
          <w:p>
            <w:pPr>
              <w:rPr>
                <w:sz w:val="2"/>
                <w:szCs w:val="2"/>
              </w:rPr>
            </w:pPr>
          </w:p>
        </w:tc>
      </w:tr>
      <w:tr>
        <w:trPr>
          <w:trHeight w:val="345" w:hRule="atLeast"/>
        </w:trPr>
        <w:tc>
          <w:tcPr>
            <w:tcW w:w="3491" w:type="dxa"/>
          </w:tcPr>
          <w:p>
            <w:pPr>
              <w:pStyle w:val="TableParagraph"/>
              <w:spacing w:line="228" w:lineRule="exact"/>
              <w:ind w:right="1624"/>
              <w:jc w:val="right"/>
              <w:rPr>
                <w:b/>
                <w:sz w:val="20"/>
              </w:rPr>
            </w:pPr>
            <w:r>
              <w:rPr>
                <w:b/>
                <w:sz w:val="20"/>
              </w:rPr>
              <w:t>20</w:t>
            </w:r>
          </w:p>
        </w:tc>
        <w:tc>
          <w:tcPr>
            <w:tcW w:w="3491" w:type="dxa"/>
          </w:tcPr>
          <w:p>
            <w:pPr>
              <w:pStyle w:val="TableParagraph"/>
              <w:spacing w:line="228" w:lineRule="exact"/>
              <w:ind w:left="1012" w:right="1005"/>
              <w:jc w:val="center"/>
              <w:rPr>
                <w:b/>
                <w:sz w:val="20"/>
              </w:rPr>
            </w:pPr>
            <w:r>
              <w:rPr>
                <w:b/>
                <w:sz w:val="20"/>
              </w:rPr>
              <w:t>40</w:t>
            </w:r>
          </w:p>
        </w:tc>
        <w:tc>
          <w:tcPr>
            <w:tcW w:w="3492" w:type="dxa"/>
          </w:tcPr>
          <w:p>
            <w:pPr>
              <w:pStyle w:val="TableParagraph"/>
              <w:spacing w:line="228" w:lineRule="exact"/>
              <w:ind w:left="1339" w:right="1333"/>
              <w:jc w:val="center"/>
              <w:rPr>
                <w:b/>
                <w:sz w:val="20"/>
              </w:rPr>
            </w:pPr>
            <w:r>
              <w:rPr>
                <w:b/>
                <w:sz w:val="20"/>
              </w:rPr>
              <w:t>Q40.00</w:t>
            </w:r>
          </w:p>
        </w:tc>
      </w:tr>
      <w:tr>
        <w:trPr>
          <w:trHeight w:val="343" w:hRule="atLeast"/>
        </w:trPr>
        <w:tc>
          <w:tcPr>
            <w:tcW w:w="3491" w:type="dxa"/>
          </w:tcPr>
          <w:p>
            <w:pPr>
              <w:pStyle w:val="TableParagraph"/>
              <w:spacing w:line="228" w:lineRule="exact"/>
              <w:ind w:right="1624"/>
              <w:jc w:val="right"/>
              <w:rPr>
                <w:b/>
                <w:sz w:val="20"/>
              </w:rPr>
            </w:pPr>
            <w:r>
              <w:rPr>
                <w:b/>
                <w:sz w:val="20"/>
              </w:rPr>
              <w:t>41</w:t>
            </w:r>
          </w:p>
        </w:tc>
        <w:tc>
          <w:tcPr>
            <w:tcW w:w="3491" w:type="dxa"/>
          </w:tcPr>
          <w:p>
            <w:pPr>
              <w:pStyle w:val="TableParagraph"/>
              <w:spacing w:line="228" w:lineRule="exact"/>
              <w:ind w:left="1012" w:right="1005"/>
              <w:jc w:val="center"/>
              <w:rPr>
                <w:b/>
                <w:sz w:val="20"/>
              </w:rPr>
            </w:pPr>
            <w:r>
              <w:rPr>
                <w:b/>
                <w:sz w:val="20"/>
              </w:rPr>
              <w:t>60</w:t>
            </w:r>
          </w:p>
        </w:tc>
        <w:tc>
          <w:tcPr>
            <w:tcW w:w="3492" w:type="dxa"/>
          </w:tcPr>
          <w:p>
            <w:pPr>
              <w:pStyle w:val="TableParagraph"/>
              <w:spacing w:line="228" w:lineRule="exact"/>
              <w:ind w:left="1339" w:right="1333"/>
              <w:jc w:val="center"/>
              <w:rPr>
                <w:b/>
                <w:sz w:val="20"/>
              </w:rPr>
            </w:pPr>
            <w:r>
              <w:rPr>
                <w:b/>
                <w:sz w:val="20"/>
              </w:rPr>
              <w:t>Q45.00</w:t>
            </w:r>
          </w:p>
        </w:tc>
      </w:tr>
      <w:tr>
        <w:trPr>
          <w:trHeight w:val="345" w:hRule="atLeast"/>
        </w:trPr>
        <w:tc>
          <w:tcPr>
            <w:tcW w:w="3491" w:type="dxa"/>
          </w:tcPr>
          <w:p>
            <w:pPr>
              <w:pStyle w:val="TableParagraph"/>
              <w:spacing w:line="229" w:lineRule="exact"/>
              <w:ind w:right="1624"/>
              <w:jc w:val="right"/>
              <w:rPr>
                <w:b/>
                <w:sz w:val="20"/>
              </w:rPr>
            </w:pPr>
            <w:r>
              <w:rPr>
                <w:b/>
                <w:sz w:val="20"/>
              </w:rPr>
              <w:t>61</w:t>
            </w:r>
          </w:p>
        </w:tc>
        <w:tc>
          <w:tcPr>
            <w:tcW w:w="3491" w:type="dxa"/>
          </w:tcPr>
          <w:p>
            <w:pPr>
              <w:pStyle w:val="TableParagraph"/>
              <w:spacing w:line="229" w:lineRule="exact"/>
              <w:ind w:left="1012" w:right="1005"/>
              <w:jc w:val="center"/>
              <w:rPr>
                <w:b/>
                <w:sz w:val="20"/>
              </w:rPr>
            </w:pPr>
            <w:r>
              <w:rPr>
                <w:b/>
                <w:sz w:val="20"/>
              </w:rPr>
              <w:t>80</w:t>
            </w:r>
          </w:p>
        </w:tc>
        <w:tc>
          <w:tcPr>
            <w:tcW w:w="3492" w:type="dxa"/>
          </w:tcPr>
          <w:p>
            <w:pPr>
              <w:pStyle w:val="TableParagraph"/>
              <w:spacing w:line="229" w:lineRule="exact"/>
              <w:ind w:left="1339" w:right="1333"/>
              <w:jc w:val="center"/>
              <w:rPr>
                <w:b/>
                <w:sz w:val="20"/>
              </w:rPr>
            </w:pPr>
            <w:r>
              <w:rPr>
                <w:b/>
                <w:sz w:val="20"/>
              </w:rPr>
              <w:t>Q50.00</w:t>
            </w:r>
          </w:p>
        </w:tc>
      </w:tr>
      <w:tr>
        <w:trPr>
          <w:trHeight w:val="345" w:hRule="atLeast"/>
        </w:trPr>
        <w:tc>
          <w:tcPr>
            <w:tcW w:w="3491" w:type="dxa"/>
          </w:tcPr>
          <w:p>
            <w:pPr>
              <w:pStyle w:val="TableParagraph"/>
              <w:spacing w:line="228" w:lineRule="exact"/>
              <w:ind w:right="1624"/>
              <w:jc w:val="right"/>
              <w:rPr>
                <w:b/>
                <w:sz w:val="20"/>
              </w:rPr>
            </w:pPr>
            <w:r>
              <w:rPr>
                <w:b/>
                <w:sz w:val="20"/>
              </w:rPr>
              <w:t>81</w:t>
            </w:r>
          </w:p>
        </w:tc>
        <w:tc>
          <w:tcPr>
            <w:tcW w:w="3491" w:type="dxa"/>
          </w:tcPr>
          <w:p>
            <w:pPr>
              <w:pStyle w:val="TableParagraph"/>
              <w:spacing w:line="228" w:lineRule="exact"/>
              <w:ind w:left="1012" w:right="1006"/>
              <w:jc w:val="center"/>
              <w:rPr>
                <w:b/>
                <w:sz w:val="20"/>
              </w:rPr>
            </w:pPr>
            <w:r>
              <w:rPr>
                <w:b/>
                <w:sz w:val="20"/>
              </w:rPr>
              <w:t>100</w:t>
            </w:r>
          </w:p>
        </w:tc>
        <w:tc>
          <w:tcPr>
            <w:tcW w:w="3492" w:type="dxa"/>
          </w:tcPr>
          <w:p>
            <w:pPr>
              <w:pStyle w:val="TableParagraph"/>
              <w:spacing w:line="228" w:lineRule="exact"/>
              <w:ind w:left="1339" w:right="1334"/>
              <w:jc w:val="center"/>
              <w:rPr>
                <w:b/>
                <w:sz w:val="20"/>
              </w:rPr>
            </w:pPr>
            <w:r>
              <w:rPr>
                <w:b/>
                <w:sz w:val="20"/>
              </w:rPr>
              <w:t>Q55.00</w:t>
            </w:r>
          </w:p>
        </w:tc>
      </w:tr>
      <w:tr>
        <w:trPr>
          <w:trHeight w:val="345" w:hRule="atLeast"/>
        </w:trPr>
        <w:tc>
          <w:tcPr>
            <w:tcW w:w="3491" w:type="dxa"/>
          </w:tcPr>
          <w:p>
            <w:pPr>
              <w:pStyle w:val="TableParagraph"/>
              <w:spacing w:line="228" w:lineRule="exact"/>
              <w:ind w:right="1567"/>
              <w:jc w:val="right"/>
              <w:rPr>
                <w:b/>
                <w:sz w:val="20"/>
              </w:rPr>
            </w:pPr>
            <w:r>
              <w:rPr>
                <w:b/>
                <w:sz w:val="20"/>
              </w:rPr>
              <w:t>101</w:t>
            </w:r>
          </w:p>
        </w:tc>
        <w:tc>
          <w:tcPr>
            <w:tcW w:w="3491" w:type="dxa"/>
          </w:tcPr>
          <w:p>
            <w:pPr>
              <w:pStyle w:val="TableParagraph"/>
              <w:spacing w:line="228" w:lineRule="exact"/>
              <w:ind w:left="1011" w:right="1006"/>
              <w:jc w:val="center"/>
              <w:rPr>
                <w:b/>
                <w:sz w:val="20"/>
              </w:rPr>
            </w:pPr>
            <w:r>
              <w:rPr>
                <w:b/>
                <w:sz w:val="20"/>
              </w:rPr>
              <w:t>120</w:t>
            </w:r>
          </w:p>
        </w:tc>
        <w:tc>
          <w:tcPr>
            <w:tcW w:w="3492" w:type="dxa"/>
          </w:tcPr>
          <w:p>
            <w:pPr>
              <w:pStyle w:val="TableParagraph"/>
              <w:spacing w:line="228" w:lineRule="exact"/>
              <w:ind w:left="1339" w:right="1334"/>
              <w:jc w:val="center"/>
              <w:rPr>
                <w:b/>
                <w:sz w:val="20"/>
              </w:rPr>
            </w:pPr>
            <w:r>
              <w:rPr>
                <w:b/>
                <w:sz w:val="20"/>
              </w:rPr>
              <w:t>Q60.00</w:t>
            </w:r>
          </w:p>
        </w:tc>
      </w:tr>
      <w:tr>
        <w:trPr>
          <w:trHeight w:val="345" w:hRule="atLeast"/>
        </w:trPr>
        <w:tc>
          <w:tcPr>
            <w:tcW w:w="3491" w:type="dxa"/>
          </w:tcPr>
          <w:p>
            <w:pPr>
              <w:pStyle w:val="TableParagraph"/>
              <w:spacing w:line="228" w:lineRule="exact"/>
              <w:ind w:right="1567"/>
              <w:jc w:val="right"/>
              <w:rPr>
                <w:b/>
                <w:sz w:val="20"/>
              </w:rPr>
            </w:pPr>
            <w:r>
              <w:rPr>
                <w:b/>
                <w:sz w:val="20"/>
              </w:rPr>
              <w:t>121</w:t>
            </w:r>
          </w:p>
        </w:tc>
        <w:tc>
          <w:tcPr>
            <w:tcW w:w="3491" w:type="dxa"/>
          </w:tcPr>
          <w:p>
            <w:pPr>
              <w:pStyle w:val="TableParagraph"/>
              <w:spacing w:line="228" w:lineRule="exact"/>
              <w:ind w:left="1011" w:right="1006"/>
              <w:jc w:val="center"/>
              <w:rPr>
                <w:b/>
                <w:sz w:val="20"/>
              </w:rPr>
            </w:pPr>
            <w:r>
              <w:rPr>
                <w:b/>
                <w:sz w:val="20"/>
              </w:rPr>
              <w:t>140</w:t>
            </w:r>
          </w:p>
        </w:tc>
        <w:tc>
          <w:tcPr>
            <w:tcW w:w="3492" w:type="dxa"/>
          </w:tcPr>
          <w:p>
            <w:pPr>
              <w:pStyle w:val="TableParagraph"/>
              <w:spacing w:line="228" w:lineRule="exact"/>
              <w:ind w:left="1339" w:right="1334"/>
              <w:jc w:val="center"/>
              <w:rPr>
                <w:b/>
                <w:sz w:val="20"/>
              </w:rPr>
            </w:pPr>
            <w:r>
              <w:rPr>
                <w:b/>
                <w:sz w:val="20"/>
              </w:rPr>
              <w:t>Q65.00</w:t>
            </w:r>
          </w:p>
        </w:tc>
      </w:tr>
      <w:tr>
        <w:trPr>
          <w:trHeight w:val="345" w:hRule="atLeast"/>
        </w:trPr>
        <w:tc>
          <w:tcPr>
            <w:tcW w:w="3491" w:type="dxa"/>
          </w:tcPr>
          <w:p>
            <w:pPr>
              <w:pStyle w:val="TableParagraph"/>
              <w:spacing w:line="228" w:lineRule="exact"/>
              <w:ind w:right="1567"/>
              <w:jc w:val="right"/>
              <w:rPr>
                <w:b/>
                <w:sz w:val="20"/>
              </w:rPr>
            </w:pPr>
            <w:r>
              <w:rPr>
                <w:b/>
                <w:sz w:val="20"/>
              </w:rPr>
              <w:t>141</w:t>
            </w:r>
          </w:p>
        </w:tc>
        <w:tc>
          <w:tcPr>
            <w:tcW w:w="3491" w:type="dxa"/>
          </w:tcPr>
          <w:p>
            <w:pPr>
              <w:pStyle w:val="TableParagraph"/>
              <w:spacing w:line="228" w:lineRule="exact"/>
              <w:ind w:left="1011" w:right="1006"/>
              <w:jc w:val="center"/>
              <w:rPr>
                <w:b/>
                <w:sz w:val="20"/>
              </w:rPr>
            </w:pPr>
            <w:r>
              <w:rPr>
                <w:b/>
                <w:sz w:val="20"/>
              </w:rPr>
              <w:t>160</w:t>
            </w:r>
          </w:p>
        </w:tc>
        <w:tc>
          <w:tcPr>
            <w:tcW w:w="3492" w:type="dxa"/>
          </w:tcPr>
          <w:p>
            <w:pPr>
              <w:pStyle w:val="TableParagraph"/>
              <w:spacing w:line="228" w:lineRule="exact"/>
              <w:ind w:left="1339" w:right="1334"/>
              <w:jc w:val="center"/>
              <w:rPr>
                <w:b/>
                <w:sz w:val="20"/>
              </w:rPr>
            </w:pPr>
            <w:r>
              <w:rPr>
                <w:b/>
                <w:sz w:val="20"/>
              </w:rPr>
              <w:t>Q70.00</w:t>
            </w:r>
          </w:p>
        </w:tc>
      </w:tr>
    </w:tbl>
    <w:p>
      <w:pPr>
        <w:spacing w:after="0" w:line="228" w:lineRule="exact"/>
        <w:jc w:val="center"/>
        <w:rPr>
          <w:sz w:val="20"/>
        </w:rPr>
        <w:sectPr>
          <w:pgSz w:w="12240" w:h="15840"/>
          <w:pgMar w:header="208" w:footer="334" w:top="400" w:bottom="520" w:left="440" w:right="32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1"/>
        <w:gridCol w:w="4500"/>
        <w:gridCol w:w="2393"/>
        <w:gridCol w:w="1551"/>
        <w:gridCol w:w="1831"/>
      </w:tblGrid>
      <w:tr>
        <w:trPr>
          <w:trHeight w:val="562" w:hRule="atLeast"/>
        </w:trPr>
        <w:tc>
          <w:tcPr>
            <w:tcW w:w="931" w:type="dxa"/>
            <w:vMerge w:val="restart"/>
          </w:tcPr>
          <w:p>
            <w:pPr>
              <w:pStyle w:val="TableParagraph"/>
              <w:spacing w:before="11"/>
              <w:rPr>
                <w:b/>
                <w:sz w:val="4"/>
              </w:rPr>
            </w:pPr>
          </w:p>
          <w:p>
            <w:pPr>
              <w:pStyle w:val="TableParagraph"/>
              <w:ind w:left="9" w:right="-58"/>
              <w:rPr>
                <w:sz w:val="20"/>
              </w:rPr>
            </w:pPr>
            <w:r>
              <w:rPr>
                <w:sz w:val="20"/>
              </w:rPr>
              <w:drawing>
                <wp:inline distT="0" distB="0" distL="0" distR="0">
                  <wp:extent cx="580920" cy="456056"/>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580920" cy="456056"/>
                          </a:xfrm>
                          <a:prstGeom prst="rect">
                            <a:avLst/>
                          </a:prstGeom>
                        </pic:spPr>
                      </pic:pic>
                    </a:graphicData>
                  </a:graphic>
                </wp:inline>
              </w:drawing>
            </w:r>
            <w:r>
              <w:rPr>
                <w:sz w:val="20"/>
              </w:rPr>
            </w:r>
          </w:p>
        </w:tc>
        <w:tc>
          <w:tcPr>
            <w:tcW w:w="10275" w:type="dxa"/>
            <w:gridSpan w:val="4"/>
          </w:tcPr>
          <w:p>
            <w:pPr>
              <w:pStyle w:val="TableParagraph"/>
              <w:spacing w:before="55"/>
              <w:ind w:left="2871" w:right="2868"/>
              <w:jc w:val="center"/>
              <w:rPr>
                <w:sz w:val="16"/>
              </w:rPr>
            </w:pPr>
            <w:r>
              <w:rPr>
                <w:sz w:val="16"/>
              </w:rPr>
              <w:t>INSTRUCTIVO </w:t>
            </w:r>
          </w:p>
          <w:p>
            <w:pPr>
              <w:pStyle w:val="TableParagraph"/>
              <w:spacing w:line="276" w:lineRule="exact" w:before="27"/>
              <w:ind w:left="2876" w:right="2868"/>
              <w:jc w:val="center"/>
              <w:rPr>
                <w:b/>
                <w:sz w:val="24"/>
              </w:rPr>
            </w:pPr>
            <w:r>
              <w:rPr>
                <w:b/>
                <w:sz w:val="24"/>
              </w:rPr>
              <w:t>PAGO DE PLANILLA DE TRANSPORTE</w:t>
            </w:r>
          </w:p>
        </w:tc>
      </w:tr>
      <w:tr>
        <w:trPr>
          <w:trHeight w:val="233" w:hRule="atLeast"/>
        </w:trPr>
        <w:tc>
          <w:tcPr>
            <w:tcW w:w="931" w:type="dxa"/>
            <w:vMerge/>
            <w:tcBorders>
              <w:top w:val="nil"/>
            </w:tcBorders>
          </w:tcPr>
          <w:p>
            <w:pPr>
              <w:rPr>
                <w:sz w:val="2"/>
                <w:szCs w:val="2"/>
              </w:rPr>
            </w:pPr>
          </w:p>
        </w:tc>
        <w:tc>
          <w:tcPr>
            <w:tcW w:w="4500" w:type="dxa"/>
          </w:tcPr>
          <w:p>
            <w:pPr>
              <w:pStyle w:val="TableParagraph"/>
              <w:spacing w:before="8"/>
              <w:ind w:left="1106"/>
              <w:rPr>
                <w:sz w:val="16"/>
              </w:rPr>
            </w:pPr>
            <w:r>
              <w:rPr>
                <w:sz w:val="16"/>
              </w:rPr>
              <w:t>Del proceso: Gestión Financiera</w:t>
            </w:r>
          </w:p>
        </w:tc>
        <w:tc>
          <w:tcPr>
            <w:tcW w:w="2393" w:type="dxa"/>
          </w:tcPr>
          <w:p>
            <w:pPr>
              <w:pStyle w:val="TableParagraph"/>
              <w:spacing w:before="8"/>
              <w:ind w:left="436"/>
              <w:rPr>
                <w:b/>
                <w:sz w:val="16"/>
              </w:rPr>
            </w:pPr>
            <w:r>
              <w:rPr>
                <w:sz w:val="16"/>
              </w:rPr>
              <w:t>Código: </w:t>
            </w:r>
            <w:r>
              <w:rPr>
                <w:b/>
                <w:sz w:val="16"/>
              </w:rPr>
              <w:t>FIN-INS-03</w:t>
            </w:r>
          </w:p>
        </w:tc>
        <w:tc>
          <w:tcPr>
            <w:tcW w:w="1551" w:type="dxa"/>
          </w:tcPr>
          <w:p>
            <w:pPr>
              <w:pStyle w:val="TableParagraph"/>
              <w:spacing w:before="8"/>
              <w:ind w:left="375"/>
              <w:rPr>
                <w:sz w:val="16"/>
              </w:rPr>
            </w:pPr>
            <w:r>
              <w:rPr>
                <w:sz w:val="16"/>
              </w:rPr>
              <w:t>Versión: 4</w:t>
            </w:r>
          </w:p>
        </w:tc>
        <w:tc>
          <w:tcPr>
            <w:tcW w:w="1831" w:type="dxa"/>
          </w:tcPr>
          <w:p>
            <w:pPr>
              <w:pStyle w:val="TableParagraph"/>
              <w:spacing w:before="8"/>
              <w:ind w:left="418"/>
              <w:rPr>
                <w:sz w:val="16"/>
              </w:rPr>
            </w:pPr>
            <w:r>
              <w:rPr>
                <w:sz w:val="16"/>
              </w:rPr>
              <w:t>Página 5 de 5</w:t>
            </w:r>
          </w:p>
        </w:tc>
      </w:tr>
    </w:tbl>
    <w:p>
      <w:pPr>
        <w:spacing w:line="240" w:lineRule="auto" w:before="10" w:after="0"/>
        <w:rPr>
          <w:b/>
          <w:sz w:val="9"/>
        </w:rPr>
      </w:pPr>
    </w:p>
    <w:p>
      <w:pPr>
        <w:spacing w:line="240" w:lineRule="auto" w:before="7"/>
        <w:rPr>
          <w:b/>
          <w:sz w:val="2"/>
        </w:rPr>
      </w:pPr>
    </w:p>
    <w:tbl>
      <w:tblPr>
        <w:tblW w:w="0" w:type="auto"/>
        <w:jc w:val="left"/>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91"/>
        <w:gridCol w:w="3491"/>
        <w:gridCol w:w="3492"/>
      </w:tblGrid>
      <w:tr>
        <w:trPr>
          <w:trHeight w:val="343" w:hRule="atLeast"/>
        </w:trPr>
        <w:tc>
          <w:tcPr>
            <w:tcW w:w="3491" w:type="dxa"/>
          </w:tcPr>
          <w:p>
            <w:pPr>
              <w:pStyle w:val="TableParagraph"/>
              <w:spacing w:line="228" w:lineRule="exact"/>
              <w:ind w:left="1012" w:right="1006"/>
              <w:jc w:val="center"/>
              <w:rPr>
                <w:b/>
                <w:sz w:val="20"/>
              </w:rPr>
            </w:pPr>
            <w:r>
              <w:rPr>
                <w:b/>
                <w:sz w:val="20"/>
              </w:rPr>
              <w:t>161</w:t>
            </w:r>
          </w:p>
        </w:tc>
        <w:tc>
          <w:tcPr>
            <w:tcW w:w="3491" w:type="dxa"/>
          </w:tcPr>
          <w:p>
            <w:pPr>
              <w:pStyle w:val="TableParagraph"/>
              <w:spacing w:line="228" w:lineRule="exact"/>
              <w:ind w:left="1011" w:right="1006"/>
              <w:jc w:val="center"/>
              <w:rPr>
                <w:b/>
                <w:sz w:val="20"/>
              </w:rPr>
            </w:pPr>
            <w:r>
              <w:rPr>
                <w:b/>
                <w:sz w:val="20"/>
              </w:rPr>
              <w:t>180</w:t>
            </w:r>
          </w:p>
        </w:tc>
        <w:tc>
          <w:tcPr>
            <w:tcW w:w="3492" w:type="dxa"/>
          </w:tcPr>
          <w:p>
            <w:pPr>
              <w:pStyle w:val="TableParagraph"/>
              <w:spacing w:line="228" w:lineRule="exact"/>
              <w:ind w:left="1339" w:right="1334"/>
              <w:jc w:val="center"/>
              <w:rPr>
                <w:b/>
                <w:sz w:val="20"/>
              </w:rPr>
            </w:pPr>
            <w:r>
              <w:rPr>
                <w:b/>
                <w:sz w:val="20"/>
              </w:rPr>
              <w:t>Q80.00</w:t>
            </w:r>
          </w:p>
        </w:tc>
      </w:tr>
      <w:tr>
        <w:trPr>
          <w:trHeight w:val="345" w:hRule="atLeast"/>
        </w:trPr>
        <w:tc>
          <w:tcPr>
            <w:tcW w:w="3491" w:type="dxa"/>
          </w:tcPr>
          <w:p>
            <w:pPr>
              <w:pStyle w:val="TableParagraph"/>
              <w:spacing w:line="229" w:lineRule="exact"/>
              <w:ind w:left="1012" w:right="1006"/>
              <w:jc w:val="center"/>
              <w:rPr>
                <w:b/>
                <w:sz w:val="20"/>
              </w:rPr>
            </w:pPr>
            <w:r>
              <w:rPr>
                <w:b/>
                <w:sz w:val="20"/>
              </w:rPr>
              <w:t>181</w:t>
            </w:r>
          </w:p>
        </w:tc>
        <w:tc>
          <w:tcPr>
            <w:tcW w:w="3491" w:type="dxa"/>
          </w:tcPr>
          <w:p>
            <w:pPr>
              <w:pStyle w:val="TableParagraph"/>
              <w:spacing w:line="229" w:lineRule="exact"/>
              <w:ind w:left="1011" w:right="1006"/>
              <w:jc w:val="center"/>
              <w:rPr>
                <w:b/>
                <w:sz w:val="20"/>
              </w:rPr>
            </w:pPr>
            <w:r>
              <w:rPr>
                <w:b/>
                <w:sz w:val="20"/>
              </w:rPr>
              <w:t>200</w:t>
            </w:r>
          </w:p>
        </w:tc>
        <w:tc>
          <w:tcPr>
            <w:tcW w:w="3492" w:type="dxa"/>
          </w:tcPr>
          <w:p>
            <w:pPr>
              <w:pStyle w:val="TableParagraph"/>
              <w:spacing w:line="229" w:lineRule="exact"/>
              <w:ind w:left="1339" w:right="1334"/>
              <w:jc w:val="center"/>
              <w:rPr>
                <w:b/>
                <w:sz w:val="20"/>
              </w:rPr>
            </w:pPr>
            <w:r>
              <w:rPr>
                <w:b/>
                <w:sz w:val="20"/>
              </w:rPr>
              <w:t>Q95.00</w:t>
            </w:r>
          </w:p>
        </w:tc>
      </w:tr>
      <w:tr>
        <w:trPr>
          <w:trHeight w:val="345" w:hRule="atLeast"/>
        </w:trPr>
        <w:tc>
          <w:tcPr>
            <w:tcW w:w="3491" w:type="dxa"/>
          </w:tcPr>
          <w:p>
            <w:pPr>
              <w:pStyle w:val="TableParagraph"/>
              <w:spacing w:line="229" w:lineRule="exact"/>
              <w:ind w:left="1012" w:right="1006"/>
              <w:jc w:val="center"/>
              <w:rPr>
                <w:b/>
                <w:sz w:val="20"/>
              </w:rPr>
            </w:pPr>
            <w:r>
              <w:rPr>
                <w:b/>
                <w:sz w:val="20"/>
              </w:rPr>
              <w:t>201</w:t>
            </w:r>
          </w:p>
        </w:tc>
        <w:tc>
          <w:tcPr>
            <w:tcW w:w="3491" w:type="dxa"/>
          </w:tcPr>
          <w:p>
            <w:pPr>
              <w:pStyle w:val="TableParagraph"/>
              <w:spacing w:line="229" w:lineRule="exact"/>
              <w:ind w:left="1011" w:right="1006"/>
              <w:jc w:val="center"/>
              <w:rPr>
                <w:b/>
                <w:sz w:val="20"/>
              </w:rPr>
            </w:pPr>
            <w:r>
              <w:rPr>
                <w:b/>
                <w:sz w:val="20"/>
              </w:rPr>
              <w:t>220</w:t>
            </w:r>
          </w:p>
        </w:tc>
        <w:tc>
          <w:tcPr>
            <w:tcW w:w="3492" w:type="dxa"/>
          </w:tcPr>
          <w:p>
            <w:pPr>
              <w:pStyle w:val="TableParagraph"/>
              <w:spacing w:line="229" w:lineRule="exact"/>
              <w:ind w:left="1339" w:right="1334"/>
              <w:jc w:val="center"/>
              <w:rPr>
                <w:b/>
                <w:sz w:val="20"/>
              </w:rPr>
            </w:pPr>
            <w:r>
              <w:rPr>
                <w:b/>
                <w:sz w:val="20"/>
              </w:rPr>
              <w:t>Q110.00</w:t>
            </w:r>
          </w:p>
        </w:tc>
      </w:tr>
      <w:tr>
        <w:trPr>
          <w:trHeight w:val="345" w:hRule="atLeast"/>
        </w:trPr>
        <w:tc>
          <w:tcPr>
            <w:tcW w:w="3491" w:type="dxa"/>
          </w:tcPr>
          <w:p>
            <w:pPr>
              <w:pStyle w:val="TableParagraph"/>
              <w:spacing w:line="228" w:lineRule="exact"/>
              <w:ind w:left="1012" w:right="1006"/>
              <w:jc w:val="center"/>
              <w:rPr>
                <w:b/>
                <w:sz w:val="20"/>
              </w:rPr>
            </w:pPr>
            <w:r>
              <w:rPr>
                <w:b/>
                <w:sz w:val="20"/>
              </w:rPr>
              <w:t>221</w:t>
            </w:r>
          </w:p>
        </w:tc>
        <w:tc>
          <w:tcPr>
            <w:tcW w:w="3491" w:type="dxa"/>
          </w:tcPr>
          <w:p>
            <w:pPr>
              <w:pStyle w:val="TableParagraph"/>
              <w:spacing w:line="228" w:lineRule="exact"/>
              <w:ind w:left="1011" w:right="1006"/>
              <w:jc w:val="center"/>
              <w:rPr>
                <w:b/>
                <w:sz w:val="20"/>
              </w:rPr>
            </w:pPr>
            <w:r>
              <w:rPr>
                <w:b/>
                <w:sz w:val="20"/>
              </w:rPr>
              <w:t>240</w:t>
            </w:r>
          </w:p>
        </w:tc>
        <w:tc>
          <w:tcPr>
            <w:tcW w:w="3492" w:type="dxa"/>
          </w:tcPr>
          <w:p>
            <w:pPr>
              <w:pStyle w:val="TableParagraph"/>
              <w:spacing w:line="228" w:lineRule="exact"/>
              <w:ind w:left="1339" w:right="1334"/>
              <w:jc w:val="center"/>
              <w:rPr>
                <w:b/>
                <w:sz w:val="20"/>
              </w:rPr>
            </w:pPr>
            <w:r>
              <w:rPr>
                <w:b/>
                <w:sz w:val="20"/>
              </w:rPr>
              <w:t>Q115.00</w:t>
            </w:r>
          </w:p>
        </w:tc>
      </w:tr>
      <w:tr>
        <w:trPr>
          <w:trHeight w:val="345" w:hRule="atLeast"/>
        </w:trPr>
        <w:tc>
          <w:tcPr>
            <w:tcW w:w="3491" w:type="dxa"/>
          </w:tcPr>
          <w:p>
            <w:pPr>
              <w:pStyle w:val="TableParagraph"/>
              <w:spacing w:line="228" w:lineRule="exact"/>
              <w:ind w:left="1012" w:right="1006"/>
              <w:jc w:val="center"/>
              <w:rPr>
                <w:b/>
                <w:sz w:val="20"/>
              </w:rPr>
            </w:pPr>
            <w:r>
              <w:rPr>
                <w:b/>
                <w:sz w:val="20"/>
              </w:rPr>
              <w:t>241</w:t>
            </w:r>
          </w:p>
        </w:tc>
        <w:tc>
          <w:tcPr>
            <w:tcW w:w="3491" w:type="dxa"/>
          </w:tcPr>
          <w:p>
            <w:pPr>
              <w:pStyle w:val="TableParagraph"/>
              <w:spacing w:line="228" w:lineRule="exact"/>
              <w:ind w:left="1011" w:right="1006"/>
              <w:jc w:val="center"/>
              <w:rPr>
                <w:b/>
                <w:sz w:val="20"/>
              </w:rPr>
            </w:pPr>
            <w:r>
              <w:rPr>
                <w:b/>
                <w:sz w:val="20"/>
              </w:rPr>
              <w:t>260</w:t>
            </w:r>
          </w:p>
        </w:tc>
        <w:tc>
          <w:tcPr>
            <w:tcW w:w="3492" w:type="dxa"/>
          </w:tcPr>
          <w:p>
            <w:pPr>
              <w:pStyle w:val="TableParagraph"/>
              <w:spacing w:line="228" w:lineRule="exact"/>
              <w:ind w:left="1339" w:right="1334"/>
              <w:jc w:val="center"/>
              <w:rPr>
                <w:b/>
                <w:sz w:val="20"/>
              </w:rPr>
            </w:pPr>
            <w:r>
              <w:rPr>
                <w:b/>
                <w:sz w:val="20"/>
              </w:rPr>
              <w:t>Q125.00</w:t>
            </w:r>
          </w:p>
        </w:tc>
      </w:tr>
      <w:tr>
        <w:trPr>
          <w:trHeight w:val="343" w:hRule="atLeast"/>
        </w:trPr>
        <w:tc>
          <w:tcPr>
            <w:tcW w:w="3491" w:type="dxa"/>
          </w:tcPr>
          <w:p>
            <w:pPr>
              <w:pStyle w:val="TableParagraph"/>
              <w:spacing w:line="228" w:lineRule="exact"/>
              <w:ind w:left="1012" w:right="1006"/>
              <w:jc w:val="center"/>
              <w:rPr>
                <w:b/>
                <w:sz w:val="20"/>
              </w:rPr>
            </w:pPr>
            <w:r>
              <w:rPr>
                <w:b/>
                <w:sz w:val="20"/>
              </w:rPr>
              <w:t>261</w:t>
            </w:r>
          </w:p>
        </w:tc>
        <w:tc>
          <w:tcPr>
            <w:tcW w:w="3491" w:type="dxa"/>
          </w:tcPr>
          <w:p>
            <w:pPr>
              <w:pStyle w:val="TableParagraph"/>
              <w:spacing w:line="228" w:lineRule="exact"/>
              <w:ind w:left="1011" w:right="1006"/>
              <w:jc w:val="center"/>
              <w:rPr>
                <w:b/>
                <w:sz w:val="20"/>
              </w:rPr>
            </w:pPr>
            <w:r>
              <w:rPr>
                <w:b/>
                <w:sz w:val="20"/>
              </w:rPr>
              <w:t>280</w:t>
            </w:r>
          </w:p>
        </w:tc>
        <w:tc>
          <w:tcPr>
            <w:tcW w:w="3492" w:type="dxa"/>
          </w:tcPr>
          <w:p>
            <w:pPr>
              <w:pStyle w:val="TableParagraph"/>
              <w:spacing w:line="228" w:lineRule="exact"/>
              <w:ind w:left="1339" w:right="1334"/>
              <w:jc w:val="center"/>
              <w:rPr>
                <w:b/>
                <w:sz w:val="20"/>
              </w:rPr>
            </w:pPr>
            <w:r>
              <w:rPr>
                <w:b/>
                <w:sz w:val="20"/>
              </w:rPr>
              <w:t>Q135.00</w:t>
            </w:r>
          </w:p>
        </w:tc>
      </w:tr>
      <w:tr>
        <w:trPr>
          <w:trHeight w:val="345" w:hRule="atLeast"/>
        </w:trPr>
        <w:tc>
          <w:tcPr>
            <w:tcW w:w="3491" w:type="dxa"/>
          </w:tcPr>
          <w:p>
            <w:pPr>
              <w:pStyle w:val="TableParagraph"/>
              <w:spacing w:line="229" w:lineRule="exact"/>
              <w:ind w:left="1012" w:right="1006"/>
              <w:jc w:val="center"/>
              <w:rPr>
                <w:b/>
                <w:sz w:val="20"/>
              </w:rPr>
            </w:pPr>
            <w:r>
              <w:rPr>
                <w:b/>
                <w:sz w:val="20"/>
              </w:rPr>
              <w:t>281</w:t>
            </w:r>
          </w:p>
        </w:tc>
        <w:tc>
          <w:tcPr>
            <w:tcW w:w="3491" w:type="dxa"/>
          </w:tcPr>
          <w:p>
            <w:pPr>
              <w:pStyle w:val="TableParagraph"/>
              <w:spacing w:line="229" w:lineRule="exact"/>
              <w:ind w:left="1011" w:right="1006"/>
              <w:jc w:val="center"/>
              <w:rPr>
                <w:b/>
                <w:sz w:val="20"/>
              </w:rPr>
            </w:pPr>
            <w:r>
              <w:rPr>
                <w:b/>
                <w:sz w:val="20"/>
              </w:rPr>
              <w:t>300</w:t>
            </w:r>
          </w:p>
        </w:tc>
        <w:tc>
          <w:tcPr>
            <w:tcW w:w="3492" w:type="dxa"/>
          </w:tcPr>
          <w:p>
            <w:pPr>
              <w:pStyle w:val="TableParagraph"/>
              <w:spacing w:line="229" w:lineRule="exact"/>
              <w:ind w:left="1339" w:right="1334"/>
              <w:jc w:val="center"/>
              <w:rPr>
                <w:b/>
                <w:sz w:val="20"/>
              </w:rPr>
            </w:pPr>
            <w:r>
              <w:rPr>
                <w:b/>
                <w:sz w:val="20"/>
              </w:rPr>
              <w:t>Q145.00</w:t>
            </w:r>
          </w:p>
        </w:tc>
      </w:tr>
      <w:tr>
        <w:trPr>
          <w:trHeight w:val="345" w:hRule="atLeast"/>
        </w:trPr>
        <w:tc>
          <w:tcPr>
            <w:tcW w:w="3491" w:type="dxa"/>
          </w:tcPr>
          <w:p>
            <w:pPr>
              <w:pStyle w:val="TableParagraph"/>
              <w:spacing w:line="229" w:lineRule="exact"/>
              <w:ind w:left="1012" w:right="1006"/>
              <w:jc w:val="center"/>
              <w:rPr>
                <w:b/>
                <w:sz w:val="20"/>
              </w:rPr>
            </w:pPr>
            <w:r>
              <w:rPr>
                <w:b/>
                <w:sz w:val="20"/>
              </w:rPr>
              <w:t>301</w:t>
            </w:r>
          </w:p>
        </w:tc>
        <w:tc>
          <w:tcPr>
            <w:tcW w:w="3491" w:type="dxa"/>
          </w:tcPr>
          <w:p>
            <w:pPr>
              <w:pStyle w:val="TableParagraph"/>
              <w:spacing w:line="229" w:lineRule="exact"/>
              <w:ind w:left="1011" w:right="1006"/>
              <w:jc w:val="center"/>
              <w:rPr>
                <w:b/>
                <w:sz w:val="20"/>
              </w:rPr>
            </w:pPr>
            <w:r>
              <w:rPr>
                <w:b/>
                <w:sz w:val="20"/>
              </w:rPr>
              <w:t>320</w:t>
            </w:r>
          </w:p>
        </w:tc>
        <w:tc>
          <w:tcPr>
            <w:tcW w:w="3492" w:type="dxa"/>
          </w:tcPr>
          <w:p>
            <w:pPr>
              <w:pStyle w:val="TableParagraph"/>
              <w:spacing w:line="229" w:lineRule="exact"/>
              <w:ind w:left="1339" w:right="1334"/>
              <w:jc w:val="center"/>
              <w:rPr>
                <w:b/>
                <w:sz w:val="20"/>
              </w:rPr>
            </w:pPr>
            <w:r>
              <w:rPr>
                <w:b/>
                <w:sz w:val="20"/>
              </w:rPr>
              <w:t>Q165.00</w:t>
            </w:r>
          </w:p>
        </w:tc>
      </w:tr>
      <w:tr>
        <w:trPr>
          <w:trHeight w:val="345" w:hRule="atLeast"/>
        </w:trPr>
        <w:tc>
          <w:tcPr>
            <w:tcW w:w="3491" w:type="dxa"/>
          </w:tcPr>
          <w:p>
            <w:pPr>
              <w:pStyle w:val="TableParagraph"/>
              <w:spacing w:line="228" w:lineRule="exact"/>
              <w:ind w:left="1012" w:right="1006"/>
              <w:jc w:val="center"/>
              <w:rPr>
                <w:b/>
                <w:sz w:val="20"/>
              </w:rPr>
            </w:pPr>
            <w:r>
              <w:rPr>
                <w:b/>
                <w:sz w:val="20"/>
              </w:rPr>
              <w:t>321</w:t>
            </w:r>
          </w:p>
        </w:tc>
        <w:tc>
          <w:tcPr>
            <w:tcW w:w="3491" w:type="dxa"/>
          </w:tcPr>
          <w:p>
            <w:pPr>
              <w:pStyle w:val="TableParagraph"/>
              <w:spacing w:line="228" w:lineRule="exact"/>
              <w:ind w:left="1011" w:right="1006"/>
              <w:jc w:val="center"/>
              <w:rPr>
                <w:b/>
                <w:sz w:val="20"/>
              </w:rPr>
            </w:pPr>
            <w:r>
              <w:rPr>
                <w:b/>
                <w:sz w:val="20"/>
              </w:rPr>
              <w:t>360</w:t>
            </w:r>
          </w:p>
        </w:tc>
        <w:tc>
          <w:tcPr>
            <w:tcW w:w="3492" w:type="dxa"/>
          </w:tcPr>
          <w:p>
            <w:pPr>
              <w:pStyle w:val="TableParagraph"/>
              <w:spacing w:line="228" w:lineRule="exact"/>
              <w:ind w:left="1339" w:right="1334"/>
              <w:jc w:val="center"/>
              <w:rPr>
                <w:b/>
                <w:sz w:val="20"/>
              </w:rPr>
            </w:pPr>
            <w:r>
              <w:rPr>
                <w:b/>
                <w:sz w:val="20"/>
              </w:rPr>
              <w:t>Q180.00</w:t>
            </w:r>
          </w:p>
        </w:tc>
      </w:tr>
      <w:tr>
        <w:trPr>
          <w:trHeight w:val="345" w:hRule="atLeast"/>
        </w:trPr>
        <w:tc>
          <w:tcPr>
            <w:tcW w:w="3491" w:type="dxa"/>
          </w:tcPr>
          <w:p>
            <w:pPr>
              <w:pStyle w:val="TableParagraph"/>
              <w:spacing w:line="228" w:lineRule="exact"/>
              <w:ind w:left="1012" w:right="1006"/>
              <w:jc w:val="center"/>
              <w:rPr>
                <w:b/>
                <w:sz w:val="20"/>
              </w:rPr>
            </w:pPr>
            <w:r>
              <w:rPr>
                <w:b/>
                <w:sz w:val="20"/>
              </w:rPr>
              <w:t>361</w:t>
            </w:r>
          </w:p>
        </w:tc>
        <w:tc>
          <w:tcPr>
            <w:tcW w:w="3491" w:type="dxa"/>
          </w:tcPr>
          <w:p>
            <w:pPr>
              <w:pStyle w:val="TableParagraph"/>
              <w:spacing w:line="228" w:lineRule="exact"/>
              <w:ind w:left="1011" w:right="1006"/>
              <w:jc w:val="center"/>
              <w:rPr>
                <w:b/>
                <w:sz w:val="20"/>
              </w:rPr>
            </w:pPr>
            <w:r>
              <w:rPr>
                <w:b/>
                <w:sz w:val="20"/>
              </w:rPr>
              <w:t>400</w:t>
            </w:r>
          </w:p>
        </w:tc>
        <w:tc>
          <w:tcPr>
            <w:tcW w:w="3492" w:type="dxa"/>
          </w:tcPr>
          <w:p>
            <w:pPr>
              <w:pStyle w:val="TableParagraph"/>
              <w:spacing w:line="228" w:lineRule="exact"/>
              <w:ind w:left="1339" w:right="1334"/>
              <w:jc w:val="center"/>
              <w:rPr>
                <w:b/>
                <w:sz w:val="20"/>
              </w:rPr>
            </w:pPr>
            <w:r>
              <w:rPr>
                <w:b/>
                <w:sz w:val="20"/>
              </w:rPr>
              <w:t>Q210.00</w:t>
            </w:r>
          </w:p>
        </w:tc>
      </w:tr>
      <w:tr>
        <w:trPr>
          <w:trHeight w:val="343" w:hRule="atLeast"/>
        </w:trPr>
        <w:tc>
          <w:tcPr>
            <w:tcW w:w="3491" w:type="dxa"/>
          </w:tcPr>
          <w:p>
            <w:pPr>
              <w:pStyle w:val="TableParagraph"/>
              <w:spacing w:line="228" w:lineRule="exact"/>
              <w:ind w:left="1012" w:right="1006"/>
              <w:jc w:val="center"/>
              <w:rPr>
                <w:b/>
                <w:sz w:val="20"/>
              </w:rPr>
            </w:pPr>
            <w:r>
              <w:rPr>
                <w:b/>
                <w:sz w:val="20"/>
              </w:rPr>
              <w:t>401</w:t>
            </w:r>
          </w:p>
        </w:tc>
        <w:tc>
          <w:tcPr>
            <w:tcW w:w="3491" w:type="dxa"/>
          </w:tcPr>
          <w:p>
            <w:pPr>
              <w:pStyle w:val="TableParagraph"/>
              <w:spacing w:line="228" w:lineRule="exact"/>
              <w:ind w:left="1011" w:right="1006"/>
              <w:jc w:val="center"/>
              <w:rPr>
                <w:b/>
                <w:sz w:val="20"/>
              </w:rPr>
            </w:pPr>
            <w:r>
              <w:rPr>
                <w:b/>
                <w:sz w:val="20"/>
              </w:rPr>
              <w:t>440</w:t>
            </w:r>
          </w:p>
        </w:tc>
        <w:tc>
          <w:tcPr>
            <w:tcW w:w="3492" w:type="dxa"/>
          </w:tcPr>
          <w:p>
            <w:pPr>
              <w:pStyle w:val="TableParagraph"/>
              <w:spacing w:line="228" w:lineRule="exact"/>
              <w:ind w:left="1339" w:right="1334"/>
              <w:jc w:val="center"/>
              <w:rPr>
                <w:b/>
                <w:sz w:val="20"/>
              </w:rPr>
            </w:pPr>
            <w:r>
              <w:rPr>
                <w:b/>
                <w:sz w:val="20"/>
              </w:rPr>
              <w:t>Q225.00</w:t>
            </w:r>
          </w:p>
        </w:tc>
      </w:tr>
      <w:tr>
        <w:trPr>
          <w:trHeight w:val="346" w:hRule="atLeast"/>
        </w:trPr>
        <w:tc>
          <w:tcPr>
            <w:tcW w:w="3491" w:type="dxa"/>
          </w:tcPr>
          <w:p>
            <w:pPr>
              <w:pStyle w:val="TableParagraph"/>
              <w:spacing w:line="229" w:lineRule="exact"/>
              <w:ind w:left="1012" w:right="1006"/>
              <w:jc w:val="center"/>
              <w:rPr>
                <w:b/>
                <w:sz w:val="20"/>
              </w:rPr>
            </w:pPr>
            <w:r>
              <w:rPr>
                <w:b/>
                <w:sz w:val="20"/>
              </w:rPr>
              <w:t>441</w:t>
            </w:r>
          </w:p>
        </w:tc>
        <w:tc>
          <w:tcPr>
            <w:tcW w:w="3491" w:type="dxa"/>
          </w:tcPr>
          <w:p>
            <w:pPr>
              <w:pStyle w:val="TableParagraph"/>
              <w:spacing w:line="229" w:lineRule="exact"/>
              <w:ind w:left="1012" w:right="1006"/>
              <w:jc w:val="center"/>
              <w:rPr>
                <w:b/>
                <w:sz w:val="20"/>
              </w:rPr>
            </w:pPr>
            <w:r>
              <w:rPr>
                <w:b/>
                <w:sz w:val="20"/>
              </w:rPr>
              <w:t>EN ADELANTE</w:t>
            </w:r>
          </w:p>
        </w:tc>
        <w:tc>
          <w:tcPr>
            <w:tcW w:w="3492" w:type="dxa"/>
          </w:tcPr>
          <w:p>
            <w:pPr>
              <w:pStyle w:val="TableParagraph"/>
              <w:spacing w:line="229" w:lineRule="exact"/>
              <w:ind w:left="1339" w:right="1333"/>
              <w:jc w:val="center"/>
              <w:rPr>
                <w:b/>
                <w:sz w:val="20"/>
              </w:rPr>
            </w:pPr>
            <w:r>
              <w:rPr>
                <w:b/>
                <w:sz w:val="20"/>
              </w:rPr>
              <w:t>Q275.00</w:t>
            </w:r>
          </w:p>
        </w:tc>
      </w:tr>
    </w:tbl>
    <w:p>
      <w:pPr>
        <w:spacing w:line="240" w:lineRule="auto" w:before="7"/>
        <w:rPr>
          <w:b/>
          <w:sz w:val="13"/>
        </w:rPr>
      </w:pPr>
    </w:p>
    <w:p>
      <w:pPr>
        <w:spacing w:before="93"/>
        <w:ind w:left="553" w:right="178" w:firstLine="0"/>
        <w:jc w:val="left"/>
        <w:rPr>
          <w:sz w:val="22"/>
        </w:rPr>
      </w:pPr>
      <w:r>
        <w:rPr>
          <w:sz w:val="22"/>
        </w:rPr>
        <w:t>OBSERVACIÓN: para el cálculo de los kilometrajes, deberá observarse la tabla oficial de distancias que emitió en su oportunidad la Dirección General de</w:t>
      </w:r>
      <w:r>
        <w:rPr>
          <w:spacing w:val="-4"/>
          <w:sz w:val="22"/>
        </w:rPr>
        <w:t> </w:t>
      </w:r>
      <w:r>
        <w:rPr>
          <w:sz w:val="22"/>
        </w:rPr>
        <w:t>Caminos.</w:t>
      </w:r>
    </w:p>
    <w:sectPr>
      <w:pgSz w:w="12240" w:h="15840"/>
      <w:pgMar w:header="208" w:footer="334"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 w:name="Arial Narrow">
    <w:altName w:val="Arial Narrow"/>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97.760002pt;margin-top:764.323425pt;width:421.2pt;height:11.05pt;mso-position-horizontal-relative:page;mso-position-vertical-relative:page;z-index:-16257536" type="#_x0000_t202" filled="false" stroked="false">
          <v:textbox inset="0,0,0,0">
            <w:txbxContent>
              <w:p>
                <w:pPr>
                  <w:spacing w:before="17"/>
                  <w:ind w:left="20" w:right="0" w:firstLine="0"/>
                  <w:jc w:val="left"/>
                  <w:rPr>
                    <w:rFonts w:ascii="Arial Narrow" w:hAnsi="Arial Narrow"/>
                    <w:sz w:val="16"/>
                  </w:rPr>
                </w:pPr>
                <w:r>
                  <w:rPr>
                    <w:rFonts w:ascii="Arial Narrow" w:hAnsi="Arial Narrow"/>
                    <w:color w:val="33339A"/>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27.379999pt;margin-top:13.483367pt;width:34.1pt;height:7.95pt;mso-position-horizontal-relative:page;mso-position-vertical-relative:page;z-index:-16258048" type="#_x0000_t202" filled="false" stroked="false">
          <v:textbox inset="0,0,0,0">
            <w:txbxContent>
              <w:p>
                <w:pPr>
                  <w:spacing w:before="16"/>
                  <w:ind w:left="20" w:right="0" w:firstLine="0"/>
                  <w:jc w:val="left"/>
                  <w:rPr>
                    <w:rFonts w:ascii="Century Gothic"/>
                    <w:sz w:val="10"/>
                  </w:rPr>
                </w:pPr>
                <w:r>
                  <w:rPr>
                    <w:rFonts w:ascii="Century Gothic"/>
                    <w:sz w:val="10"/>
                  </w:rPr>
                  <w:t>PLA-PLT-05.01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1124" w:hanging="360"/>
      </w:pPr>
      <w:rPr>
        <w:rFonts w:hint="default" w:ascii="Wingdings" w:hAnsi="Wingdings" w:eastAsia="Wingdings" w:cs="Wingdings"/>
        <w:w w:val="99"/>
        <w:sz w:val="22"/>
        <w:szCs w:val="22"/>
        <w:lang w:val="es-ES" w:eastAsia="en-US" w:bidi="ar-SA"/>
      </w:rPr>
    </w:lvl>
    <w:lvl w:ilvl="1">
      <w:start w:val="0"/>
      <w:numFmt w:val="bullet"/>
      <w:lvlText w:val="•"/>
      <w:lvlJc w:val="left"/>
      <w:pPr>
        <w:ind w:left="1860" w:hanging="360"/>
      </w:pPr>
      <w:rPr>
        <w:rFonts w:hint="default"/>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340" w:hanging="360"/>
      </w:pPr>
      <w:rPr>
        <w:rFonts w:hint="default"/>
        <w:lang w:val="es-ES" w:eastAsia="en-US" w:bidi="ar-SA"/>
      </w:rPr>
    </w:lvl>
    <w:lvl w:ilvl="4">
      <w:start w:val="0"/>
      <w:numFmt w:val="bullet"/>
      <w:lvlText w:val="•"/>
      <w:lvlJc w:val="left"/>
      <w:pPr>
        <w:ind w:left="4080" w:hanging="360"/>
      </w:pPr>
      <w:rPr>
        <w:rFonts w:hint="default"/>
        <w:lang w:val="es-ES" w:eastAsia="en-US" w:bidi="ar-SA"/>
      </w:rPr>
    </w:lvl>
    <w:lvl w:ilvl="5">
      <w:start w:val="0"/>
      <w:numFmt w:val="bullet"/>
      <w:lvlText w:val="•"/>
      <w:lvlJc w:val="left"/>
      <w:pPr>
        <w:ind w:left="4820" w:hanging="360"/>
      </w:pPr>
      <w:rPr>
        <w:rFonts w:hint="default"/>
        <w:lang w:val="es-ES" w:eastAsia="en-US" w:bidi="ar-SA"/>
      </w:rPr>
    </w:lvl>
    <w:lvl w:ilvl="6">
      <w:start w:val="0"/>
      <w:numFmt w:val="bullet"/>
      <w:lvlText w:val="•"/>
      <w:lvlJc w:val="left"/>
      <w:pPr>
        <w:ind w:left="5560" w:hanging="360"/>
      </w:pPr>
      <w:rPr>
        <w:rFonts w:hint="default"/>
        <w:lang w:val="es-ES" w:eastAsia="en-US" w:bidi="ar-SA"/>
      </w:rPr>
    </w:lvl>
    <w:lvl w:ilvl="7">
      <w:start w:val="0"/>
      <w:numFmt w:val="bullet"/>
      <w:lvlText w:val="•"/>
      <w:lvlJc w:val="left"/>
      <w:pPr>
        <w:ind w:left="6300" w:hanging="360"/>
      </w:pPr>
      <w:rPr>
        <w:rFonts w:hint="default"/>
        <w:lang w:val="es-ES" w:eastAsia="en-US" w:bidi="ar-SA"/>
      </w:rPr>
    </w:lvl>
    <w:lvl w:ilvl="8">
      <w:start w:val="0"/>
      <w:numFmt w:val="bullet"/>
      <w:lvlText w:val="•"/>
      <w:lvlJc w:val="left"/>
      <w:pPr>
        <w:ind w:left="7040" w:hanging="360"/>
      </w:pPr>
      <w:rPr>
        <w:rFonts w:hint="default"/>
        <w:lang w:val="es-ES" w:eastAsia="en-US" w:bidi="ar-SA"/>
      </w:rPr>
    </w:lvl>
  </w:abstractNum>
  <w:abstractNum w:abstractNumId="13">
    <w:multiLevelType w:val="hybridMultilevel"/>
    <w:lvl w:ilvl="0">
      <w:start w:val="0"/>
      <w:numFmt w:val="bullet"/>
      <w:lvlText w:val=""/>
      <w:lvlJc w:val="left"/>
      <w:pPr>
        <w:ind w:left="422" w:hanging="366"/>
      </w:pPr>
      <w:rPr>
        <w:rFonts w:hint="default" w:ascii="Wingdings" w:hAnsi="Wingdings" w:eastAsia="Wingdings" w:cs="Wingdings"/>
        <w:w w:val="100"/>
        <w:sz w:val="20"/>
        <w:szCs w:val="20"/>
        <w:lang w:val="es-ES" w:eastAsia="en-US" w:bidi="ar-SA"/>
      </w:rPr>
    </w:lvl>
    <w:lvl w:ilvl="1">
      <w:start w:val="0"/>
      <w:numFmt w:val="bullet"/>
      <w:lvlText w:val="•"/>
      <w:lvlJc w:val="left"/>
      <w:pPr>
        <w:ind w:left="1230" w:hanging="366"/>
      </w:pPr>
      <w:rPr>
        <w:rFonts w:hint="default"/>
        <w:lang w:val="es-ES" w:eastAsia="en-US" w:bidi="ar-SA"/>
      </w:rPr>
    </w:lvl>
    <w:lvl w:ilvl="2">
      <w:start w:val="0"/>
      <w:numFmt w:val="bullet"/>
      <w:lvlText w:val="•"/>
      <w:lvlJc w:val="left"/>
      <w:pPr>
        <w:ind w:left="2040" w:hanging="366"/>
      </w:pPr>
      <w:rPr>
        <w:rFonts w:hint="default"/>
        <w:lang w:val="es-ES" w:eastAsia="en-US" w:bidi="ar-SA"/>
      </w:rPr>
    </w:lvl>
    <w:lvl w:ilvl="3">
      <w:start w:val="0"/>
      <w:numFmt w:val="bullet"/>
      <w:lvlText w:val="•"/>
      <w:lvlJc w:val="left"/>
      <w:pPr>
        <w:ind w:left="2850" w:hanging="366"/>
      </w:pPr>
      <w:rPr>
        <w:rFonts w:hint="default"/>
        <w:lang w:val="es-ES" w:eastAsia="en-US" w:bidi="ar-SA"/>
      </w:rPr>
    </w:lvl>
    <w:lvl w:ilvl="4">
      <w:start w:val="0"/>
      <w:numFmt w:val="bullet"/>
      <w:lvlText w:val="•"/>
      <w:lvlJc w:val="left"/>
      <w:pPr>
        <w:ind w:left="3660" w:hanging="366"/>
      </w:pPr>
      <w:rPr>
        <w:rFonts w:hint="default"/>
        <w:lang w:val="es-ES" w:eastAsia="en-US" w:bidi="ar-SA"/>
      </w:rPr>
    </w:lvl>
    <w:lvl w:ilvl="5">
      <w:start w:val="0"/>
      <w:numFmt w:val="bullet"/>
      <w:lvlText w:val="•"/>
      <w:lvlJc w:val="left"/>
      <w:pPr>
        <w:ind w:left="4470" w:hanging="366"/>
      </w:pPr>
      <w:rPr>
        <w:rFonts w:hint="default"/>
        <w:lang w:val="es-ES" w:eastAsia="en-US" w:bidi="ar-SA"/>
      </w:rPr>
    </w:lvl>
    <w:lvl w:ilvl="6">
      <w:start w:val="0"/>
      <w:numFmt w:val="bullet"/>
      <w:lvlText w:val="•"/>
      <w:lvlJc w:val="left"/>
      <w:pPr>
        <w:ind w:left="5280" w:hanging="366"/>
      </w:pPr>
      <w:rPr>
        <w:rFonts w:hint="default"/>
        <w:lang w:val="es-ES" w:eastAsia="en-US" w:bidi="ar-SA"/>
      </w:rPr>
    </w:lvl>
    <w:lvl w:ilvl="7">
      <w:start w:val="0"/>
      <w:numFmt w:val="bullet"/>
      <w:lvlText w:val="•"/>
      <w:lvlJc w:val="left"/>
      <w:pPr>
        <w:ind w:left="6090" w:hanging="366"/>
      </w:pPr>
      <w:rPr>
        <w:rFonts w:hint="default"/>
        <w:lang w:val="es-ES" w:eastAsia="en-US" w:bidi="ar-SA"/>
      </w:rPr>
    </w:lvl>
    <w:lvl w:ilvl="8">
      <w:start w:val="0"/>
      <w:numFmt w:val="bullet"/>
      <w:lvlText w:val="•"/>
      <w:lvlJc w:val="left"/>
      <w:pPr>
        <w:ind w:left="6900" w:hanging="366"/>
      </w:pPr>
      <w:rPr>
        <w:rFonts w:hint="default"/>
        <w:lang w:val="es-ES" w:eastAsia="en-US" w:bidi="ar-SA"/>
      </w:rPr>
    </w:lvl>
  </w:abstractNum>
  <w:abstractNum w:abstractNumId="12">
    <w:multiLevelType w:val="hybridMultilevel"/>
    <w:lvl w:ilvl="0">
      <w:start w:val="0"/>
      <w:numFmt w:val="bullet"/>
      <w:lvlText w:val=""/>
      <w:lvlJc w:val="left"/>
      <w:pPr>
        <w:ind w:left="776" w:hanging="349"/>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2"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0" w:hanging="349"/>
      </w:pPr>
      <w:rPr>
        <w:rFonts w:hint="default"/>
        <w:lang w:val="es-ES" w:eastAsia="en-US" w:bidi="ar-SA"/>
      </w:rPr>
    </w:lvl>
    <w:lvl w:ilvl="6">
      <w:start w:val="0"/>
      <w:numFmt w:val="bullet"/>
      <w:lvlText w:val="•"/>
      <w:lvlJc w:val="left"/>
      <w:pPr>
        <w:ind w:left="5424" w:hanging="349"/>
      </w:pPr>
      <w:rPr>
        <w:rFonts w:hint="default"/>
        <w:lang w:val="es-ES" w:eastAsia="en-US" w:bidi="ar-SA"/>
      </w:rPr>
    </w:lvl>
    <w:lvl w:ilvl="7">
      <w:start w:val="0"/>
      <w:numFmt w:val="bullet"/>
      <w:lvlText w:val="•"/>
      <w:lvlJc w:val="left"/>
      <w:pPr>
        <w:ind w:left="6198" w:hanging="349"/>
      </w:pPr>
      <w:rPr>
        <w:rFonts w:hint="default"/>
        <w:lang w:val="es-ES" w:eastAsia="en-US" w:bidi="ar-SA"/>
      </w:rPr>
    </w:lvl>
    <w:lvl w:ilvl="8">
      <w:start w:val="0"/>
      <w:numFmt w:val="bullet"/>
      <w:lvlText w:val="•"/>
      <w:lvlJc w:val="left"/>
      <w:pPr>
        <w:ind w:left="6972" w:hanging="349"/>
      </w:pPr>
      <w:rPr>
        <w:rFonts w:hint="default"/>
        <w:lang w:val="es-ES" w:eastAsia="en-US" w:bidi="ar-SA"/>
      </w:rPr>
    </w:lvl>
  </w:abstractNum>
  <w:abstractNum w:abstractNumId="11">
    <w:multiLevelType w:val="hybridMultilevel"/>
    <w:lvl w:ilvl="0">
      <w:start w:val="0"/>
      <w:numFmt w:val="bullet"/>
      <w:lvlText w:val=""/>
      <w:lvlJc w:val="left"/>
      <w:pPr>
        <w:ind w:left="776" w:hanging="348"/>
      </w:pPr>
      <w:rPr>
        <w:rFonts w:hint="default" w:ascii="Wingdings" w:hAnsi="Wingdings" w:eastAsia="Wingdings" w:cs="Wingdings"/>
        <w:w w:val="100"/>
        <w:sz w:val="20"/>
        <w:szCs w:val="20"/>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10">
    <w:multiLevelType w:val="hybridMultilevel"/>
    <w:lvl w:ilvl="0">
      <w:start w:val="0"/>
      <w:numFmt w:val="bullet"/>
      <w:lvlText w:val=""/>
      <w:lvlJc w:val="left"/>
      <w:pPr>
        <w:ind w:left="776" w:hanging="349"/>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2"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0" w:hanging="349"/>
      </w:pPr>
      <w:rPr>
        <w:rFonts w:hint="default"/>
        <w:lang w:val="es-ES" w:eastAsia="en-US" w:bidi="ar-SA"/>
      </w:rPr>
    </w:lvl>
    <w:lvl w:ilvl="6">
      <w:start w:val="0"/>
      <w:numFmt w:val="bullet"/>
      <w:lvlText w:val="•"/>
      <w:lvlJc w:val="left"/>
      <w:pPr>
        <w:ind w:left="5424" w:hanging="349"/>
      </w:pPr>
      <w:rPr>
        <w:rFonts w:hint="default"/>
        <w:lang w:val="es-ES" w:eastAsia="en-US" w:bidi="ar-SA"/>
      </w:rPr>
    </w:lvl>
    <w:lvl w:ilvl="7">
      <w:start w:val="0"/>
      <w:numFmt w:val="bullet"/>
      <w:lvlText w:val="•"/>
      <w:lvlJc w:val="left"/>
      <w:pPr>
        <w:ind w:left="6198" w:hanging="349"/>
      </w:pPr>
      <w:rPr>
        <w:rFonts w:hint="default"/>
        <w:lang w:val="es-ES" w:eastAsia="en-US" w:bidi="ar-SA"/>
      </w:rPr>
    </w:lvl>
    <w:lvl w:ilvl="8">
      <w:start w:val="0"/>
      <w:numFmt w:val="bullet"/>
      <w:lvlText w:val="•"/>
      <w:lvlJc w:val="left"/>
      <w:pPr>
        <w:ind w:left="6972" w:hanging="349"/>
      </w:pPr>
      <w:rPr>
        <w:rFonts w:hint="default"/>
        <w:lang w:val="es-ES" w:eastAsia="en-US" w:bidi="ar-SA"/>
      </w:rPr>
    </w:lvl>
  </w:abstractNum>
  <w:abstractNum w:abstractNumId="9">
    <w:multiLevelType w:val="hybridMultilevel"/>
    <w:lvl w:ilvl="0">
      <w:start w:val="0"/>
      <w:numFmt w:val="bullet"/>
      <w:lvlText w:val=""/>
      <w:lvlJc w:val="left"/>
      <w:pPr>
        <w:ind w:left="776" w:hanging="348"/>
      </w:pPr>
      <w:rPr>
        <w:rFonts w:hint="default" w:ascii="Wingdings" w:hAnsi="Wingdings" w:eastAsia="Wingdings" w:cs="Wingdings"/>
        <w:w w:val="100"/>
        <w:sz w:val="20"/>
        <w:szCs w:val="20"/>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8">
    <w:multiLevelType w:val="hybridMultilevel"/>
    <w:lvl w:ilvl="0">
      <w:start w:val="0"/>
      <w:numFmt w:val="bullet"/>
      <w:lvlText w:val=""/>
      <w:lvlJc w:val="left"/>
      <w:pPr>
        <w:ind w:left="776" w:hanging="348"/>
      </w:pPr>
      <w:rPr>
        <w:rFonts w:hint="default" w:ascii="Wingdings" w:hAnsi="Wingdings" w:eastAsia="Wingdings" w:cs="Wingdings"/>
        <w:w w:val="100"/>
        <w:sz w:val="20"/>
        <w:szCs w:val="20"/>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7">
    <w:multiLevelType w:val="hybridMultilevel"/>
    <w:lvl w:ilvl="0">
      <w:start w:val="0"/>
      <w:numFmt w:val="bullet"/>
      <w:lvlText w:val=""/>
      <w:lvlJc w:val="left"/>
      <w:pPr>
        <w:ind w:left="776" w:hanging="348"/>
      </w:pPr>
      <w:rPr>
        <w:rFonts w:hint="default" w:ascii="Wingdings" w:hAnsi="Wingdings" w:eastAsia="Wingdings" w:cs="Wingdings"/>
        <w:w w:val="100"/>
        <w:sz w:val="20"/>
        <w:szCs w:val="20"/>
        <w:lang w:val="es-ES" w:eastAsia="en-US" w:bidi="ar-SA"/>
      </w:rPr>
    </w:lvl>
    <w:lvl w:ilvl="1">
      <w:start w:val="0"/>
      <w:numFmt w:val="bullet"/>
      <w:lvlText w:val="•"/>
      <w:lvlJc w:val="left"/>
      <w:pPr>
        <w:ind w:left="1554" w:hanging="348"/>
      </w:pPr>
      <w:rPr>
        <w:rFonts w:hint="default"/>
        <w:lang w:val="es-ES" w:eastAsia="en-US" w:bidi="ar-SA"/>
      </w:rPr>
    </w:lvl>
    <w:lvl w:ilvl="2">
      <w:start w:val="0"/>
      <w:numFmt w:val="bullet"/>
      <w:lvlText w:val="•"/>
      <w:lvlJc w:val="left"/>
      <w:pPr>
        <w:ind w:left="2328" w:hanging="348"/>
      </w:pPr>
      <w:rPr>
        <w:rFonts w:hint="default"/>
        <w:lang w:val="es-ES" w:eastAsia="en-US" w:bidi="ar-SA"/>
      </w:rPr>
    </w:lvl>
    <w:lvl w:ilvl="3">
      <w:start w:val="0"/>
      <w:numFmt w:val="bullet"/>
      <w:lvlText w:val="•"/>
      <w:lvlJc w:val="left"/>
      <w:pPr>
        <w:ind w:left="3102" w:hanging="348"/>
      </w:pPr>
      <w:rPr>
        <w:rFonts w:hint="default"/>
        <w:lang w:val="es-ES" w:eastAsia="en-US" w:bidi="ar-SA"/>
      </w:rPr>
    </w:lvl>
    <w:lvl w:ilvl="4">
      <w:start w:val="0"/>
      <w:numFmt w:val="bullet"/>
      <w:lvlText w:val="•"/>
      <w:lvlJc w:val="left"/>
      <w:pPr>
        <w:ind w:left="3876" w:hanging="348"/>
      </w:pPr>
      <w:rPr>
        <w:rFonts w:hint="default"/>
        <w:lang w:val="es-ES" w:eastAsia="en-US" w:bidi="ar-SA"/>
      </w:rPr>
    </w:lvl>
    <w:lvl w:ilvl="5">
      <w:start w:val="0"/>
      <w:numFmt w:val="bullet"/>
      <w:lvlText w:val="•"/>
      <w:lvlJc w:val="left"/>
      <w:pPr>
        <w:ind w:left="4650" w:hanging="348"/>
      </w:pPr>
      <w:rPr>
        <w:rFonts w:hint="default"/>
        <w:lang w:val="es-ES" w:eastAsia="en-US" w:bidi="ar-SA"/>
      </w:rPr>
    </w:lvl>
    <w:lvl w:ilvl="6">
      <w:start w:val="0"/>
      <w:numFmt w:val="bullet"/>
      <w:lvlText w:val="•"/>
      <w:lvlJc w:val="left"/>
      <w:pPr>
        <w:ind w:left="5424" w:hanging="348"/>
      </w:pPr>
      <w:rPr>
        <w:rFonts w:hint="default"/>
        <w:lang w:val="es-ES" w:eastAsia="en-US" w:bidi="ar-SA"/>
      </w:rPr>
    </w:lvl>
    <w:lvl w:ilvl="7">
      <w:start w:val="0"/>
      <w:numFmt w:val="bullet"/>
      <w:lvlText w:val="•"/>
      <w:lvlJc w:val="left"/>
      <w:pPr>
        <w:ind w:left="6198" w:hanging="348"/>
      </w:pPr>
      <w:rPr>
        <w:rFonts w:hint="default"/>
        <w:lang w:val="es-ES" w:eastAsia="en-US" w:bidi="ar-SA"/>
      </w:rPr>
    </w:lvl>
    <w:lvl w:ilvl="8">
      <w:start w:val="0"/>
      <w:numFmt w:val="bullet"/>
      <w:lvlText w:val="•"/>
      <w:lvlJc w:val="left"/>
      <w:pPr>
        <w:ind w:left="6972" w:hanging="348"/>
      </w:pPr>
      <w:rPr>
        <w:rFonts w:hint="default"/>
        <w:lang w:val="es-ES" w:eastAsia="en-US" w:bidi="ar-SA"/>
      </w:rPr>
    </w:lvl>
  </w:abstractNum>
  <w:abstractNum w:abstractNumId="6">
    <w:multiLevelType w:val="hybridMultilevel"/>
    <w:lvl w:ilvl="0">
      <w:start w:val="0"/>
      <w:numFmt w:val="bullet"/>
      <w:lvlText w:val=""/>
      <w:lvlJc w:val="left"/>
      <w:pPr>
        <w:ind w:left="776" w:hanging="349"/>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2"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0" w:hanging="349"/>
      </w:pPr>
      <w:rPr>
        <w:rFonts w:hint="default"/>
        <w:lang w:val="es-ES" w:eastAsia="en-US" w:bidi="ar-SA"/>
      </w:rPr>
    </w:lvl>
    <w:lvl w:ilvl="6">
      <w:start w:val="0"/>
      <w:numFmt w:val="bullet"/>
      <w:lvlText w:val="•"/>
      <w:lvlJc w:val="left"/>
      <w:pPr>
        <w:ind w:left="5424" w:hanging="349"/>
      </w:pPr>
      <w:rPr>
        <w:rFonts w:hint="default"/>
        <w:lang w:val="es-ES" w:eastAsia="en-US" w:bidi="ar-SA"/>
      </w:rPr>
    </w:lvl>
    <w:lvl w:ilvl="7">
      <w:start w:val="0"/>
      <w:numFmt w:val="bullet"/>
      <w:lvlText w:val="•"/>
      <w:lvlJc w:val="left"/>
      <w:pPr>
        <w:ind w:left="6198" w:hanging="349"/>
      </w:pPr>
      <w:rPr>
        <w:rFonts w:hint="default"/>
        <w:lang w:val="es-ES" w:eastAsia="en-US" w:bidi="ar-SA"/>
      </w:rPr>
    </w:lvl>
    <w:lvl w:ilvl="8">
      <w:start w:val="0"/>
      <w:numFmt w:val="bullet"/>
      <w:lvlText w:val="•"/>
      <w:lvlJc w:val="left"/>
      <w:pPr>
        <w:ind w:left="6972" w:hanging="349"/>
      </w:pPr>
      <w:rPr>
        <w:rFonts w:hint="default"/>
        <w:lang w:val="es-ES" w:eastAsia="en-US" w:bidi="ar-SA"/>
      </w:rPr>
    </w:lvl>
  </w:abstractNum>
  <w:abstractNum w:abstractNumId="5">
    <w:multiLevelType w:val="hybridMultilevel"/>
    <w:lvl w:ilvl="0">
      <w:start w:val="0"/>
      <w:numFmt w:val="bullet"/>
      <w:lvlText w:val=""/>
      <w:lvlJc w:val="left"/>
      <w:pPr>
        <w:ind w:left="1124" w:hanging="360"/>
      </w:pPr>
      <w:rPr>
        <w:rFonts w:hint="default" w:ascii="Wingdings" w:hAnsi="Wingdings" w:eastAsia="Wingdings" w:cs="Wingdings"/>
        <w:w w:val="99"/>
        <w:sz w:val="22"/>
        <w:szCs w:val="22"/>
        <w:lang w:val="es-ES" w:eastAsia="en-US" w:bidi="ar-SA"/>
      </w:rPr>
    </w:lvl>
    <w:lvl w:ilvl="1">
      <w:start w:val="0"/>
      <w:numFmt w:val="bullet"/>
      <w:lvlText w:val="•"/>
      <w:lvlJc w:val="left"/>
      <w:pPr>
        <w:ind w:left="1860" w:hanging="360"/>
      </w:pPr>
      <w:rPr>
        <w:rFonts w:hint="default"/>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340" w:hanging="360"/>
      </w:pPr>
      <w:rPr>
        <w:rFonts w:hint="default"/>
        <w:lang w:val="es-ES" w:eastAsia="en-US" w:bidi="ar-SA"/>
      </w:rPr>
    </w:lvl>
    <w:lvl w:ilvl="4">
      <w:start w:val="0"/>
      <w:numFmt w:val="bullet"/>
      <w:lvlText w:val="•"/>
      <w:lvlJc w:val="left"/>
      <w:pPr>
        <w:ind w:left="4080" w:hanging="360"/>
      </w:pPr>
      <w:rPr>
        <w:rFonts w:hint="default"/>
        <w:lang w:val="es-ES" w:eastAsia="en-US" w:bidi="ar-SA"/>
      </w:rPr>
    </w:lvl>
    <w:lvl w:ilvl="5">
      <w:start w:val="0"/>
      <w:numFmt w:val="bullet"/>
      <w:lvlText w:val="•"/>
      <w:lvlJc w:val="left"/>
      <w:pPr>
        <w:ind w:left="4820" w:hanging="360"/>
      </w:pPr>
      <w:rPr>
        <w:rFonts w:hint="default"/>
        <w:lang w:val="es-ES" w:eastAsia="en-US" w:bidi="ar-SA"/>
      </w:rPr>
    </w:lvl>
    <w:lvl w:ilvl="6">
      <w:start w:val="0"/>
      <w:numFmt w:val="bullet"/>
      <w:lvlText w:val="•"/>
      <w:lvlJc w:val="left"/>
      <w:pPr>
        <w:ind w:left="5560" w:hanging="360"/>
      </w:pPr>
      <w:rPr>
        <w:rFonts w:hint="default"/>
        <w:lang w:val="es-ES" w:eastAsia="en-US" w:bidi="ar-SA"/>
      </w:rPr>
    </w:lvl>
    <w:lvl w:ilvl="7">
      <w:start w:val="0"/>
      <w:numFmt w:val="bullet"/>
      <w:lvlText w:val="•"/>
      <w:lvlJc w:val="left"/>
      <w:pPr>
        <w:ind w:left="6300" w:hanging="360"/>
      </w:pPr>
      <w:rPr>
        <w:rFonts w:hint="default"/>
        <w:lang w:val="es-ES" w:eastAsia="en-US" w:bidi="ar-SA"/>
      </w:rPr>
    </w:lvl>
    <w:lvl w:ilvl="8">
      <w:start w:val="0"/>
      <w:numFmt w:val="bullet"/>
      <w:lvlText w:val="•"/>
      <w:lvlJc w:val="left"/>
      <w:pPr>
        <w:ind w:left="7040" w:hanging="360"/>
      </w:pPr>
      <w:rPr>
        <w:rFonts w:hint="default"/>
        <w:lang w:val="es-ES" w:eastAsia="en-US" w:bidi="ar-SA"/>
      </w:rPr>
    </w:lvl>
  </w:abstractNum>
  <w:abstractNum w:abstractNumId="4">
    <w:multiLevelType w:val="hybridMultilevel"/>
    <w:lvl w:ilvl="0">
      <w:start w:val="0"/>
      <w:numFmt w:val="bullet"/>
      <w:lvlText w:val=""/>
      <w:lvlJc w:val="left"/>
      <w:pPr>
        <w:ind w:left="776" w:hanging="349"/>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2"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0" w:hanging="349"/>
      </w:pPr>
      <w:rPr>
        <w:rFonts w:hint="default"/>
        <w:lang w:val="es-ES" w:eastAsia="en-US" w:bidi="ar-SA"/>
      </w:rPr>
    </w:lvl>
    <w:lvl w:ilvl="6">
      <w:start w:val="0"/>
      <w:numFmt w:val="bullet"/>
      <w:lvlText w:val="•"/>
      <w:lvlJc w:val="left"/>
      <w:pPr>
        <w:ind w:left="5424" w:hanging="349"/>
      </w:pPr>
      <w:rPr>
        <w:rFonts w:hint="default"/>
        <w:lang w:val="es-ES" w:eastAsia="en-US" w:bidi="ar-SA"/>
      </w:rPr>
    </w:lvl>
    <w:lvl w:ilvl="7">
      <w:start w:val="0"/>
      <w:numFmt w:val="bullet"/>
      <w:lvlText w:val="•"/>
      <w:lvlJc w:val="left"/>
      <w:pPr>
        <w:ind w:left="6198" w:hanging="349"/>
      </w:pPr>
      <w:rPr>
        <w:rFonts w:hint="default"/>
        <w:lang w:val="es-ES" w:eastAsia="en-US" w:bidi="ar-SA"/>
      </w:rPr>
    </w:lvl>
    <w:lvl w:ilvl="8">
      <w:start w:val="0"/>
      <w:numFmt w:val="bullet"/>
      <w:lvlText w:val="•"/>
      <w:lvlJc w:val="left"/>
      <w:pPr>
        <w:ind w:left="6972" w:hanging="349"/>
      </w:pPr>
      <w:rPr>
        <w:rFonts w:hint="default"/>
        <w:lang w:val="es-ES" w:eastAsia="en-US" w:bidi="ar-SA"/>
      </w:rPr>
    </w:lvl>
  </w:abstractNum>
  <w:abstractNum w:abstractNumId="3">
    <w:multiLevelType w:val="hybridMultilevel"/>
    <w:lvl w:ilvl="0">
      <w:start w:val="0"/>
      <w:numFmt w:val="bullet"/>
      <w:lvlText w:val=""/>
      <w:lvlJc w:val="left"/>
      <w:pPr>
        <w:ind w:left="776" w:hanging="349"/>
      </w:pPr>
      <w:rPr>
        <w:rFonts w:hint="default" w:ascii="Wingdings" w:hAnsi="Wingdings" w:eastAsia="Wingdings" w:cs="Wingdings"/>
        <w:w w:val="99"/>
        <w:sz w:val="22"/>
        <w:szCs w:val="22"/>
        <w:lang w:val="es-ES" w:eastAsia="en-US" w:bidi="ar-SA"/>
      </w:rPr>
    </w:lvl>
    <w:lvl w:ilvl="1">
      <w:start w:val="0"/>
      <w:numFmt w:val="bullet"/>
      <w:lvlText w:val="•"/>
      <w:lvlJc w:val="left"/>
      <w:pPr>
        <w:ind w:left="1554" w:hanging="349"/>
      </w:pPr>
      <w:rPr>
        <w:rFonts w:hint="default"/>
        <w:lang w:val="es-ES" w:eastAsia="en-US" w:bidi="ar-SA"/>
      </w:rPr>
    </w:lvl>
    <w:lvl w:ilvl="2">
      <w:start w:val="0"/>
      <w:numFmt w:val="bullet"/>
      <w:lvlText w:val="•"/>
      <w:lvlJc w:val="left"/>
      <w:pPr>
        <w:ind w:left="2328" w:hanging="349"/>
      </w:pPr>
      <w:rPr>
        <w:rFonts w:hint="default"/>
        <w:lang w:val="es-ES" w:eastAsia="en-US" w:bidi="ar-SA"/>
      </w:rPr>
    </w:lvl>
    <w:lvl w:ilvl="3">
      <w:start w:val="0"/>
      <w:numFmt w:val="bullet"/>
      <w:lvlText w:val="•"/>
      <w:lvlJc w:val="left"/>
      <w:pPr>
        <w:ind w:left="3102" w:hanging="349"/>
      </w:pPr>
      <w:rPr>
        <w:rFonts w:hint="default"/>
        <w:lang w:val="es-ES" w:eastAsia="en-US" w:bidi="ar-SA"/>
      </w:rPr>
    </w:lvl>
    <w:lvl w:ilvl="4">
      <w:start w:val="0"/>
      <w:numFmt w:val="bullet"/>
      <w:lvlText w:val="•"/>
      <w:lvlJc w:val="left"/>
      <w:pPr>
        <w:ind w:left="3876" w:hanging="349"/>
      </w:pPr>
      <w:rPr>
        <w:rFonts w:hint="default"/>
        <w:lang w:val="es-ES" w:eastAsia="en-US" w:bidi="ar-SA"/>
      </w:rPr>
    </w:lvl>
    <w:lvl w:ilvl="5">
      <w:start w:val="0"/>
      <w:numFmt w:val="bullet"/>
      <w:lvlText w:val="•"/>
      <w:lvlJc w:val="left"/>
      <w:pPr>
        <w:ind w:left="4650" w:hanging="349"/>
      </w:pPr>
      <w:rPr>
        <w:rFonts w:hint="default"/>
        <w:lang w:val="es-ES" w:eastAsia="en-US" w:bidi="ar-SA"/>
      </w:rPr>
    </w:lvl>
    <w:lvl w:ilvl="6">
      <w:start w:val="0"/>
      <w:numFmt w:val="bullet"/>
      <w:lvlText w:val="•"/>
      <w:lvlJc w:val="left"/>
      <w:pPr>
        <w:ind w:left="5424" w:hanging="349"/>
      </w:pPr>
      <w:rPr>
        <w:rFonts w:hint="default"/>
        <w:lang w:val="es-ES" w:eastAsia="en-US" w:bidi="ar-SA"/>
      </w:rPr>
    </w:lvl>
    <w:lvl w:ilvl="7">
      <w:start w:val="0"/>
      <w:numFmt w:val="bullet"/>
      <w:lvlText w:val="•"/>
      <w:lvlJc w:val="left"/>
      <w:pPr>
        <w:ind w:left="6198" w:hanging="349"/>
      </w:pPr>
      <w:rPr>
        <w:rFonts w:hint="default"/>
        <w:lang w:val="es-ES" w:eastAsia="en-US" w:bidi="ar-SA"/>
      </w:rPr>
    </w:lvl>
    <w:lvl w:ilvl="8">
      <w:start w:val="0"/>
      <w:numFmt w:val="bullet"/>
      <w:lvlText w:val="•"/>
      <w:lvlJc w:val="left"/>
      <w:pPr>
        <w:ind w:left="6972" w:hanging="349"/>
      </w:pPr>
      <w:rPr>
        <w:rFonts w:hint="default"/>
        <w:lang w:val="es-ES" w:eastAsia="en-US" w:bidi="ar-SA"/>
      </w:rPr>
    </w:lvl>
  </w:abstractNum>
  <w:abstractNum w:abstractNumId="2">
    <w:multiLevelType w:val="hybridMultilevel"/>
    <w:lvl w:ilvl="0">
      <w:start w:val="0"/>
      <w:numFmt w:val="bullet"/>
      <w:lvlText w:val=""/>
      <w:lvlJc w:val="left"/>
      <w:pPr>
        <w:ind w:left="168" w:hanging="150"/>
      </w:pPr>
      <w:rPr>
        <w:rFonts w:hint="default" w:ascii="Symbol" w:hAnsi="Symbol" w:eastAsia="Symbol" w:cs="Symbol"/>
        <w:w w:val="99"/>
        <w:sz w:val="16"/>
        <w:szCs w:val="16"/>
        <w:lang w:val="es-ES" w:eastAsia="en-US" w:bidi="ar-SA"/>
      </w:rPr>
    </w:lvl>
    <w:lvl w:ilvl="1">
      <w:start w:val="0"/>
      <w:numFmt w:val="bullet"/>
      <w:lvlText w:val="•"/>
      <w:lvlJc w:val="left"/>
      <w:pPr>
        <w:ind w:left="469" w:hanging="150"/>
      </w:pPr>
      <w:rPr>
        <w:rFonts w:hint="default"/>
        <w:lang w:val="es-ES" w:eastAsia="en-US" w:bidi="ar-SA"/>
      </w:rPr>
    </w:lvl>
    <w:lvl w:ilvl="2">
      <w:start w:val="0"/>
      <w:numFmt w:val="bullet"/>
      <w:lvlText w:val="•"/>
      <w:lvlJc w:val="left"/>
      <w:pPr>
        <w:ind w:left="778" w:hanging="150"/>
      </w:pPr>
      <w:rPr>
        <w:rFonts w:hint="default"/>
        <w:lang w:val="es-ES" w:eastAsia="en-US" w:bidi="ar-SA"/>
      </w:rPr>
    </w:lvl>
    <w:lvl w:ilvl="3">
      <w:start w:val="0"/>
      <w:numFmt w:val="bullet"/>
      <w:lvlText w:val="•"/>
      <w:lvlJc w:val="left"/>
      <w:pPr>
        <w:ind w:left="1087" w:hanging="150"/>
      </w:pPr>
      <w:rPr>
        <w:rFonts w:hint="default"/>
        <w:lang w:val="es-ES" w:eastAsia="en-US" w:bidi="ar-SA"/>
      </w:rPr>
    </w:lvl>
    <w:lvl w:ilvl="4">
      <w:start w:val="0"/>
      <w:numFmt w:val="bullet"/>
      <w:lvlText w:val="•"/>
      <w:lvlJc w:val="left"/>
      <w:pPr>
        <w:ind w:left="1396" w:hanging="150"/>
      </w:pPr>
      <w:rPr>
        <w:rFonts w:hint="default"/>
        <w:lang w:val="es-ES" w:eastAsia="en-US" w:bidi="ar-SA"/>
      </w:rPr>
    </w:lvl>
    <w:lvl w:ilvl="5">
      <w:start w:val="0"/>
      <w:numFmt w:val="bullet"/>
      <w:lvlText w:val="•"/>
      <w:lvlJc w:val="left"/>
      <w:pPr>
        <w:ind w:left="1705" w:hanging="150"/>
      </w:pPr>
      <w:rPr>
        <w:rFonts w:hint="default"/>
        <w:lang w:val="es-ES" w:eastAsia="en-US" w:bidi="ar-SA"/>
      </w:rPr>
    </w:lvl>
    <w:lvl w:ilvl="6">
      <w:start w:val="0"/>
      <w:numFmt w:val="bullet"/>
      <w:lvlText w:val="•"/>
      <w:lvlJc w:val="left"/>
      <w:pPr>
        <w:ind w:left="2014" w:hanging="150"/>
      </w:pPr>
      <w:rPr>
        <w:rFonts w:hint="default"/>
        <w:lang w:val="es-ES" w:eastAsia="en-US" w:bidi="ar-SA"/>
      </w:rPr>
    </w:lvl>
    <w:lvl w:ilvl="7">
      <w:start w:val="0"/>
      <w:numFmt w:val="bullet"/>
      <w:lvlText w:val="•"/>
      <w:lvlJc w:val="left"/>
      <w:pPr>
        <w:ind w:left="2323" w:hanging="150"/>
      </w:pPr>
      <w:rPr>
        <w:rFonts w:hint="default"/>
        <w:lang w:val="es-ES" w:eastAsia="en-US" w:bidi="ar-SA"/>
      </w:rPr>
    </w:lvl>
    <w:lvl w:ilvl="8">
      <w:start w:val="0"/>
      <w:numFmt w:val="bullet"/>
      <w:lvlText w:val="•"/>
      <w:lvlJc w:val="left"/>
      <w:pPr>
        <w:ind w:left="2632" w:hanging="150"/>
      </w:pPr>
      <w:rPr>
        <w:rFonts w:hint="default"/>
        <w:lang w:val="es-ES" w:eastAsia="en-US" w:bidi="ar-SA"/>
      </w:rPr>
    </w:lvl>
  </w:abstractNum>
  <w:abstractNum w:abstractNumId="1">
    <w:multiLevelType w:val="hybridMultilevel"/>
    <w:lvl w:ilvl="0">
      <w:start w:val="0"/>
      <w:numFmt w:val="bullet"/>
      <w:lvlText w:val=""/>
      <w:lvlJc w:val="left"/>
      <w:pPr>
        <w:ind w:left="172" w:hanging="150"/>
      </w:pPr>
      <w:rPr>
        <w:rFonts w:hint="default" w:ascii="Symbol" w:hAnsi="Symbol" w:eastAsia="Symbol" w:cs="Symbol"/>
        <w:w w:val="99"/>
        <w:sz w:val="16"/>
        <w:szCs w:val="16"/>
        <w:lang w:val="es-ES" w:eastAsia="en-US" w:bidi="ar-SA"/>
      </w:rPr>
    </w:lvl>
    <w:lvl w:ilvl="1">
      <w:start w:val="0"/>
      <w:numFmt w:val="bullet"/>
      <w:lvlText w:val="•"/>
      <w:lvlJc w:val="left"/>
      <w:pPr>
        <w:ind w:left="483" w:hanging="150"/>
      </w:pPr>
      <w:rPr>
        <w:rFonts w:hint="default"/>
        <w:lang w:val="es-ES" w:eastAsia="en-US" w:bidi="ar-SA"/>
      </w:rPr>
    </w:lvl>
    <w:lvl w:ilvl="2">
      <w:start w:val="0"/>
      <w:numFmt w:val="bullet"/>
      <w:lvlText w:val="•"/>
      <w:lvlJc w:val="left"/>
      <w:pPr>
        <w:ind w:left="787" w:hanging="150"/>
      </w:pPr>
      <w:rPr>
        <w:rFonts w:hint="default"/>
        <w:lang w:val="es-ES" w:eastAsia="en-US" w:bidi="ar-SA"/>
      </w:rPr>
    </w:lvl>
    <w:lvl w:ilvl="3">
      <w:start w:val="0"/>
      <w:numFmt w:val="bullet"/>
      <w:lvlText w:val="•"/>
      <w:lvlJc w:val="left"/>
      <w:pPr>
        <w:ind w:left="1091" w:hanging="150"/>
      </w:pPr>
      <w:rPr>
        <w:rFonts w:hint="default"/>
        <w:lang w:val="es-ES" w:eastAsia="en-US" w:bidi="ar-SA"/>
      </w:rPr>
    </w:lvl>
    <w:lvl w:ilvl="4">
      <w:start w:val="0"/>
      <w:numFmt w:val="bullet"/>
      <w:lvlText w:val="•"/>
      <w:lvlJc w:val="left"/>
      <w:pPr>
        <w:ind w:left="1394" w:hanging="150"/>
      </w:pPr>
      <w:rPr>
        <w:rFonts w:hint="default"/>
        <w:lang w:val="es-ES" w:eastAsia="en-US" w:bidi="ar-SA"/>
      </w:rPr>
    </w:lvl>
    <w:lvl w:ilvl="5">
      <w:start w:val="0"/>
      <w:numFmt w:val="bullet"/>
      <w:lvlText w:val="•"/>
      <w:lvlJc w:val="left"/>
      <w:pPr>
        <w:ind w:left="1698" w:hanging="150"/>
      </w:pPr>
      <w:rPr>
        <w:rFonts w:hint="default"/>
        <w:lang w:val="es-ES" w:eastAsia="en-US" w:bidi="ar-SA"/>
      </w:rPr>
    </w:lvl>
    <w:lvl w:ilvl="6">
      <w:start w:val="0"/>
      <w:numFmt w:val="bullet"/>
      <w:lvlText w:val="•"/>
      <w:lvlJc w:val="left"/>
      <w:pPr>
        <w:ind w:left="2002" w:hanging="150"/>
      </w:pPr>
      <w:rPr>
        <w:rFonts w:hint="default"/>
        <w:lang w:val="es-ES" w:eastAsia="en-US" w:bidi="ar-SA"/>
      </w:rPr>
    </w:lvl>
    <w:lvl w:ilvl="7">
      <w:start w:val="0"/>
      <w:numFmt w:val="bullet"/>
      <w:lvlText w:val="•"/>
      <w:lvlJc w:val="left"/>
      <w:pPr>
        <w:ind w:left="2305" w:hanging="150"/>
      </w:pPr>
      <w:rPr>
        <w:rFonts w:hint="default"/>
        <w:lang w:val="es-ES" w:eastAsia="en-US" w:bidi="ar-SA"/>
      </w:rPr>
    </w:lvl>
    <w:lvl w:ilvl="8">
      <w:start w:val="0"/>
      <w:numFmt w:val="bullet"/>
      <w:lvlText w:val="•"/>
      <w:lvlJc w:val="left"/>
      <w:pPr>
        <w:ind w:left="2609" w:hanging="150"/>
      </w:pPr>
      <w:rPr>
        <w:rFonts w:hint="default"/>
        <w:lang w:val="es-ES" w:eastAsia="en-US" w:bidi="ar-SA"/>
      </w:rPr>
    </w:lvl>
  </w:abstractNum>
  <w:abstractNum w:abstractNumId="0">
    <w:multiLevelType w:val="hybridMultilevel"/>
    <w:lvl w:ilvl="0">
      <w:start w:val="1"/>
      <w:numFmt w:val="upperLetter"/>
      <w:lvlText w:val="%1."/>
      <w:lvlJc w:val="left"/>
      <w:pPr>
        <w:ind w:left="487" w:hanging="360"/>
        <w:jc w:val="left"/>
      </w:pPr>
      <w:rPr>
        <w:rFonts w:hint="default" w:ascii="Arial" w:hAnsi="Arial" w:eastAsia="Arial" w:cs="Arial"/>
        <w:b/>
        <w:bCs/>
        <w:spacing w:val="-1"/>
        <w:w w:val="99"/>
        <w:sz w:val="22"/>
        <w:szCs w:val="22"/>
        <w:lang w:val="es-ES" w:eastAsia="en-US" w:bidi="ar-SA"/>
      </w:rPr>
    </w:lvl>
    <w:lvl w:ilvl="1">
      <w:start w:val="1"/>
      <w:numFmt w:val="decimal"/>
      <w:lvlText w:val="%1.%2"/>
      <w:lvlJc w:val="left"/>
      <w:pPr>
        <w:ind w:left="1037" w:hanging="484"/>
        <w:jc w:val="left"/>
      </w:pPr>
      <w:rPr>
        <w:rFonts w:hint="default" w:ascii="Arial" w:hAnsi="Arial" w:eastAsia="Arial" w:cs="Arial"/>
        <w:b/>
        <w:bCs/>
        <w:w w:val="99"/>
        <w:sz w:val="22"/>
        <w:szCs w:val="22"/>
        <w:lang w:val="es-ES" w:eastAsia="en-US" w:bidi="ar-SA"/>
      </w:rPr>
    </w:lvl>
    <w:lvl w:ilvl="2">
      <w:start w:val="0"/>
      <w:numFmt w:val="bullet"/>
      <w:lvlText w:val="•"/>
      <w:lvlJc w:val="left"/>
      <w:pPr>
        <w:ind w:left="2200" w:hanging="484"/>
      </w:pPr>
      <w:rPr>
        <w:rFonts w:hint="default"/>
        <w:lang w:val="es-ES" w:eastAsia="en-US" w:bidi="ar-SA"/>
      </w:rPr>
    </w:lvl>
    <w:lvl w:ilvl="3">
      <w:start w:val="0"/>
      <w:numFmt w:val="bullet"/>
      <w:lvlText w:val="•"/>
      <w:lvlJc w:val="left"/>
      <w:pPr>
        <w:ind w:left="3360" w:hanging="484"/>
      </w:pPr>
      <w:rPr>
        <w:rFonts w:hint="default"/>
        <w:lang w:val="es-ES" w:eastAsia="en-US" w:bidi="ar-SA"/>
      </w:rPr>
    </w:lvl>
    <w:lvl w:ilvl="4">
      <w:start w:val="0"/>
      <w:numFmt w:val="bullet"/>
      <w:lvlText w:val="•"/>
      <w:lvlJc w:val="left"/>
      <w:pPr>
        <w:ind w:left="4520" w:hanging="484"/>
      </w:pPr>
      <w:rPr>
        <w:rFonts w:hint="default"/>
        <w:lang w:val="es-ES" w:eastAsia="en-US" w:bidi="ar-SA"/>
      </w:rPr>
    </w:lvl>
    <w:lvl w:ilvl="5">
      <w:start w:val="0"/>
      <w:numFmt w:val="bullet"/>
      <w:lvlText w:val="•"/>
      <w:lvlJc w:val="left"/>
      <w:pPr>
        <w:ind w:left="5680" w:hanging="484"/>
      </w:pPr>
      <w:rPr>
        <w:rFonts w:hint="default"/>
        <w:lang w:val="es-ES" w:eastAsia="en-US" w:bidi="ar-SA"/>
      </w:rPr>
    </w:lvl>
    <w:lvl w:ilvl="6">
      <w:start w:val="0"/>
      <w:numFmt w:val="bullet"/>
      <w:lvlText w:val="•"/>
      <w:lvlJc w:val="left"/>
      <w:pPr>
        <w:ind w:left="6840" w:hanging="484"/>
      </w:pPr>
      <w:rPr>
        <w:rFonts w:hint="default"/>
        <w:lang w:val="es-ES" w:eastAsia="en-US" w:bidi="ar-SA"/>
      </w:rPr>
    </w:lvl>
    <w:lvl w:ilvl="7">
      <w:start w:val="0"/>
      <w:numFmt w:val="bullet"/>
      <w:lvlText w:val="•"/>
      <w:lvlJc w:val="left"/>
      <w:pPr>
        <w:ind w:left="8000" w:hanging="484"/>
      </w:pPr>
      <w:rPr>
        <w:rFonts w:hint="default"/>
        <w:lang w:val="es-ES" w:eastAsia="en-US" w:bidi="ar-SA"/>
      </w:rPr>
    </w:lvl>
    <w:lvl w:ilvl="8">
      <w:start w:val="0"/>
      <w:numFmt w:val="bullet"/>
      <w:lvlText w:val="•"/>
      <w:lvlJc w:val="left"/>
      <w:pPr>
        <w:ind w:left="9160" w:hanging="484"/>
      </w:pPr>
      <w:rPr>
        <w:rFonts w:hint="default"/>
        <w:lang w:val="es-E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b/>
      <w:bCs/>
      <w:sz w:val="22"/>
      <w:szCs w:val="22"/>
      <w:lang w:val="es-ES" w:eastAsia="en-US" w:bidi="ar-SA"/>
    </w:rPr>
  </w:style>
  <w:style w:styleId="ListParagraph" w:type="paragraph">
    <w:name w:val="List Paragraph"/>
    <w:basedOn w:val="Normal"/>
    <w:uiPriority w:val="1"/>
    <w:qFormat/>
    <w:pPr>
      <w:spacing w:before="92"/>
      <w:ind w:left="487" w:hanging="361"/>
    </w:pPr>
    <w:rPr>
      <w:rFonts w:ascii="Arial" w:hAnsi="Arial" w:eastAsia="Arial" w:cs="Arial"/>
      <w:lang w:val="es-ES" w:eastAsia="en-US" w:bidi="ar-SA"/>
    </w:rPr>
  </w:style>
  <w:style w:styleId="TableParagraph" w:type="paragraph">
    <w:name w:val="Table Paragraph"/>
    <w:basedOn w:val="Normal"/>
    <w:uiPriority w:val="1"/>
    <w:qFormat/>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jjlopez</dc:creator>
  <dc:title>Microsoft Word - PLANT-TRANSPORTE_INCISO6_2013_VERSION4</dc:title>
  <dcterms:created xsi:type="dcterms:W3CDTF">2020-12-14T19:52:45Z</dcterms:created>
  <dcterms:modified xsi:type="dcterms:W3CDTF">2020-12-14T19:52:45Z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2013-07-25T00:00:00Z</vt:filetime>
  </property>
  <property fmtid="{D5CDD505-2E9C-101B-9397-08002B2CF9AE}" pid="3" name="Creator">
    <vt:lpwstr>PScript5.dll Version 5.2</vt:lpwstr>
  </property>
  <property fmtid="{D5CDD505-2E9C-101B-9397-08002B2CF9AE}" pid="4" name="LastSaved">
    <vt:filetime>2020-12-14T00:00:00Z</vt:filetime>
  </property>
</Properties>
</file>