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35A" w:rsidRDefault="00AA01D9">
      <w:pPr>
        <w:spacing w:before="71" w:line="290" w:lineRule="auto"/>
        <w:ind w:left="4439" w:right="2838" w:hanging="378"/>
        <w:rPr>
          <w:b/>
          <w:sz w:val="24"/>
        </w:rPr>
      </w:pPr>
      <w:bookmarkStart w:id="0" w:name="_GoBack"/>
      <w:bookmarkEnd w:id="0"/>
      <w:r>
        <w:rPr>
          <w:b/>
          <w:sz w:val="24"/>
        </w:rPr>
        <w:t>MINISTERIO DE EDUCACIÓN AUDITORIA INTERNA CUA No.:108830</w:t>
      </w: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8A535A">
      <w:pPr>
        <w:pStyle w:val="Textoindependiente"/>
        <w:rPr>
          <w:b/>
          <w:sz w:val="26"/>
        </w:rPr>
      </w:pPr>
    </w:p>
    <w:p w:rsidR="008A535A" w:rsidRDefault="00AA01D9">
      <w:pPr>
        <w:spacing w:before="185" w:line="340" w:lineRule="auto"/>
        <w:ind w:left="3767" w:right="2565" w:hanging="2"/>
        <w:jc w:val="center"/>
        <w:rPr>
          <w:b/>
          <w:sz w:val="24"/>
        </w:rPr>
      </w:pPr>
      <w:r>
        <w:rPr>
          <w:b/>
          <w:sz w:val="24"/>
        </w:rPr>
        <w:t>MINISTERIO DE EDUCACIÓN ACTIVIDADES ADMINISTRATIVAS</w:t>
      </w:r>
    </w:p>
    <w:p w:rsidR="008A535A" w:rsidRDefault="00AA01D9">
      <w:pPr>
        <w:spacing w:before="3" w:line="290" w:lineRule="auto"/>
        <w:ind w:left="2561" w:right="1365" w:firstLine="2"/>
        <w:jc w:val="center"/>
        <w:rPr>
          <w:b/>
          <w:sz w:val="24"/>
        </w:rPr>
      </w:pPr>
      <w:r>
        <w:rPr>
          <w:b/>
          <w:sz w:val="24"/>
        </w:rPr>
        <w:t>Actividad Administrativa de primer seguimiento a recomendaciones emitidas por Contraloría General de Cuentas, derivado de la Auditoría de Cumplimiento</w:t>
      </w:r>
      <w:r>
        <w:rPr>
          <w:b/>
          <w:spacing w:val="-45"/>
          <w:sz w:val="24"/>
        </w:rPr>
        <w:t xml:space="preserve"> </w:t>
      </w:r>
      <w:r>
        <w:rPr>
          <w:b/>
          <w:sz w:val="24"/>
        </w:rPr>
        <w:t>con Seguridad Limitada del 07 de enero de 2013 al 07 de noviembre de 2018, DIDEDUC de San</w:t>
      </w:r>
      <w:r>
        <w:rPr>
          <w:b/>
          <w:spacing w:val="-15"/>
          <w:sz w:val="24"/>
        </w:rPr>
        <w:t xml:space="preserve"> </w:t>
      </w:r>
      <w:r>
        <w:rPr>
          <w:b/>
          <w:sz w:val="24"/>
        </w:rPr>
        <w:t>Marcos</w:t>
      </w: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rPr>
          <w:b/>
          <w:sz w:val="20"/>
        </w:rPr>
      </w:pPr>
    </w:p>
    <w:p w:rsidR="008A535A" w:rsidRDefault="008A535A">
      <w:pPr>
        <w:pStyle w:val="Textoindependiente"/>
        <w:spacing w:before="8"/>
        <w:rPr>
          <w:b/>
          <w:sz w:val="26"/>
        </w:rPr>
      </w:pPr>
    </w:p>
    <w:p w:rsidR="008A535A" w:rsidRDefault="00AA01D9">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8A535A" w:rsidRDefault="008A535A">
      <w:pPr>
        <w:rPr>
          <w:sz w:val="24"/>
        </w:rPr>
        <w:sectPr w:rsidR="008A535A">
          <w:type w:val="continuous"/>
          <w:pgSz w:w="12240" w:h="15840"/>
          <w:pgMar w:top="1080" w:right="1600" w:bottom="0" w:left="400" w:header="720" w:footer="720" w:gutter="0"/>
          <w:cols w:space="720"/>
        </w:sectPr>
      </w:pPr>
    </w:p>
    <w:p w:rsidR="008A535A" w:rsidRDefault="00AA01D9">
      <w:pPr>
        <w:spacing w:before="71"/>
        <w:ind w:left="4938" w:right="4447"/>
        <w:jc w:val="center"/>
        <w:rPr>
          <w:b/>
          <w:sz w:val="24"/>
        </w:rPr>
      </w:pPr>
      <w:r>
        <w:rPr>
          <w:b/>
          <w:sz w:val="24"/>
        </w:rPr>
        <w:lastRenderedPageBreak/>
        <w:t>INDICE</w:t>
      </w:r>
    </w:p>
    <w:sdt>
      <w:sdtPr>
        <w:id w:val="-242109640"/>
        <w:docPartObj>
          <w:docPartGallery w:val="Table of Contents"/>
          <w:docPartUnique/>
        </w:docPartObj>
      </w:sdtPr>
      <w:sdtEndPr/>
      <w:sdtContent>
        <w:p w:rsidR="008A535A" w:rsidRDefault="00AA01D9">
          <w:pPr>
            <w:pStyle w:val="TDC1"/>
            <w:tabs>
              <w:tab w:val="right" w:pos="9427"/>
            </w:tabs>
            <w:spacing w:before="741"/>
            <w:rPr>
              <w:b w:val="0"/>
            </w:rPr>
          </w:pPr>
          <w:hyperlink w:anchor="_TOC_250003" w:history="1">
            <w:r>
              <w:t>INTRODUCCION</w:t>
            </w:r>
            <w:r>
              <w:tab/>
            </w:r>
            <w:r>
              <w:rPr>
                <w:b w:val="0"/>
                <w:position w:val="-3"/>
              </w:rPr>
              <w:t>1</w:t>
            </w:r>
          </w:hyperlink>
        </w:p>
        <w:p w:rsidR="008A535A" w:rsidRDefault="00AA01D9">
          <w:pPr>
            <w:pStyle w:val="TDC1"/>
            <w:tabs>
              <w:tab w:val="right" w:pos="9427"/>
            </w:tabs>
            <w:rPr>
              <w:b w:val="0"/>
            </w:rPr>
          </w:pPr>
          <w:r>
            <w:t>OBJETIVOS</w:t>
          </w:r>
          <w:r>
            <w:tab/>
          </w:r>
          <w:r>
            <w:rPr>
              <w:b w:val="0"/>
              <w:position w:val="-3"/>
            </w:rPr>
            <w:t>1</w:t>
          </w:r>
        </w:p>
        <w:p w:rsidR="008A535A" w:rsidRDefault="00AA01D9">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8A535A" w:rsidRDefault="00AA01D9">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8A535A" w:rsidRDefault="00AA01D9">
          <w:pPr>
            <w:pStyle w:val="TDC1"/>
            <w:tabs>
              <w:tab w:val="right" w:pos="9427"/>
            </w:tabs>
            <w:spacing w:before="154"/>
            <w:rPr>
              <w:b w:val="0"/>
            </w:rPr>
          </w:pPr>
          <w:hyperlink w:anchor="_TOC_250000" w:history="1">
            <w:r>
              <w:t>ANEXOS</w:t>
            </w:r>
            <w:r>
              <w:tab/>
            </w:r>
            <w:r>
              <w:rPr>
                <w:b w:val="0"/>
                <w:position w:val="-3"/>
              </w:rPr>
              <w:t>3</w:t>
            </w:r>
          </w:hyperlink>
        </w:p>
      </w:sdtContent>
    </w:sdt>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AA01D9">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8A535A" w:rsidRDefault="008A535A">
      <w:pPr>
        <w:rPr>
          <w:sz w:val="18"/>
        </w:rPr>
        <w:sectPr w:rsidR="008A535A">
          <w:pgSz w:w="12240" w:h="15840"/>
          <w:pgMar w:top="1080" w:right="1600" w:bottom="0" w:left="400" w:header="720" w:footer="720" w:gutter="0"/>
          <w:cols w:space="720"/>
        </w:sectPr>
      </w:pPr>
    </w:p>
    <w:p w:rsidR="008A535A" w:rsidRDefault="00AA01D9">
      <w:pPr>
        <w:pStyle w:val="Ttulo1"/>
        <w:spacing w:before="82"/>
      </w:pPr>
      <w:bookmarkStart w:id="1" w:name="_TOC_250003"/>
      <w:bookmarkEnd w:id="1"/>
      <w:r>
        <w:lastRenderedPageBreak/>
        <w:t>INTRODUCCION</w:t>
      </w:r>
    </w:p>
    <w:p w:rsidR="008A535A" w:rsidRDefault="008A535A">
      <w:pPr>
        <w:pStyle w:val="Textoindependiente"/>
        <w:spacing w:before="10"/>
        <w:rPr>
          <w:b/>
          <w:sz w:val="33"/>
        </w:rPr>
      </w:pPr>
    </w:p>
    <w:p w:rsidR="008A535A" w:rsidRDefault="00AA01D9">
      <w:pPr>
        <w:pStyle w:val="Textoindependiente"/>
        <w:spacing w:line="278" w:lineRule="auto"/>
        <w:ind w:left="1301" w:right="102"/>
        <w:jc w:val="both"/>
      </w:pPr>
      <w:r>
        <w:t>De conformidad con el nombramiento de auditoría No. 108830-1-2021, de fecha 12 de mayo de 2021; fui designado para realizar a través de la modalidad de teletrabajo, Auditoría Administrativa del primer seguimiento a las recomendaciones emitidas por la Contr</w:t>
      </w:r>
      <w:r>
        <w:t>aloría General de Cuentas, en el informe de la Auditoría de Cumplimiento con Seguridad Limitada, por el período del 07 de enero de 2013 al 07 de noviembre de 2018, en la Dirección Departamental de Educación de San Marcos.</w:t>
      </w:r>
    </w:p>
    <w:p w:rsidR="008A535A" w:rsidRDefault="00AA01D9">
      <w:pPr>
        <w:spacing w:before="21" w:line="666" w:lineRule="exact"/>
        <w:ind w:left="1301" w:right="7545"/>
        <w:rPr>
          <w:b/>
          <w:sz w:val="24"/>
        </w:rPr>
      </w:pPr>
      <w:r>
        <w:rPr>
          <w:b/>
          <w:sz w:val="24"/>
        </w:rPr>
        <w:t>OBJETIVOS GENERAL</w:t>
      </w:r>
    </w:p>
    <w:p w:rsidR="008A535A" w:rsidRDefault="00AA01D9">
      <w:pPr>
        <w:pStyle w:val="Textoindependiente"/>
        <w:spacing w:line="250" w:lineRule="exact"/>
        <w:ind w:left="1301"/>
        <w:jc w:val="both"/>
      </w:pPr>
      <w:r>
        <w:t xml:space="preserve">Realizar primer </w:t>
      </w:r>
      <w:r>
        <w:t>seguimiento a las recomendaciones emitidas por la Contraloría</w:t>
      </w:r>
    </w:p>
    <w:p w:rsidR="008A535A" w:rsidRDefault="00AA01D9">
      <w:pPr>
        <w:pStyle w:val="Textoindependiente"/>
        <w:spacing w:before="44"/>
        <w:ind w:left="1301"/>
      </w:pPr>
      <w:r>
        <w:t>General de Cuentas.</w:t>
      </w:r>
    </w:p>
    <w:p w:rsidR="008A535A" w:rsidRDefault="008A535A">
      <w:pPr>
        <w:pStyle w:val="Textoindependiente"/>
        <w:spacing w:before="7"/>
        <w:rPr>
          <w:sz w:val="31"/>
        </w:rPr>
      </w:pPr>
    </w:p>
    <w:p w:rsidR="008A535A" w:rsidRDefault="00AA01D9">
      <w:pPr>
        <w:ind w:left="1301"/>
        <w:rPr>
          <w:b/>
          <w:sz w:val="24"/>
        </w:rPr>
      </w:pPr>
      <w:r>
        <w:rPr>
          <w:b/>
          <w:sz w:val="24"/>
        </w:rPr>
        <w:t>ESPECIFICO</w:t>
      </w:r>
    </w:p>
    <w:p w:rsidR="008A535A" w:rsidRDefault="00AA01D9">
      <w:pPr>
        <w:pStyle w:val="Textoindependiente"/>
        <w:spacing w:before="57"/>
        <w:ind w:left="1301"/>
      </w:pPr>
      <w:r>
        <w:t>Verificar si existen recomendaciones implementadas, en proceso e incumplidas.</w:t>
      </w:r>
    </w:p>
    <w:p w:rsidR="008A535A" w:rsidRDefault="008A535A">
      <w:pPr>
        <w:pStyle w:val="Textoindependiente"/>
        <w:spacing w:before="9"/>
        <w:rPr>
          <w:sz w:val="32"/>
        </w:rPr>
      </w:pPr>
    </w:p>
    <w:p w:rsidR="008A535A" w:rsidRDefault="00AA01D9">
      <w:pPr>
        <w:pStyle w:val="Ttulo1"/>
      </w:pPr>
      <w:bookmarkStart w:id="2" w:name="_TOC_250002"/>
      <w:bookmarkEnd w:id="2"/>
      <w:r>
        <w:t>ALCANCE DE LA ACTIVIDAD</w:t>
      </w:r>
    </w:p>
    <w:p w:rsidR="008A535A" w:rsidRDefault="008A535A">
      <w:pPr>
        <w:pStyle w:val="Textoindependiente"/>
        <w:spacing w:before="9"/>
        <w:rPr>
          <w:b/>
          <w:sz w:val="33"/>
        </w:rPr>
      </w:pPr>
    </w:p>
    <w:p w:rsidR="008A535A" w:rsidRDefault="00AA01D9">
      <w:pPr>
        <w:pStyle w:val="Textoindependiente"/>
        <w:spacing w:before="1" w:line="278" w:lineRule="auto"/>
        <w:ind w:left="1301" w:right="100"/>
        <w:jc w:val="both"/>
      </w:pPr>
      <w:r>
        <w:t xml:space="preserve">Se </w:t>
      </w:r>
      <w:r>
        <w:rPr>
          <w:spacing w:val="2"/>
        </w:rPr>
        <w:t xml:space="preserve">efectuó </w:t>
      </w:r>
      <w:r>
        <w:t xml:space="preserve">el </w:t>
      </w:r>
      <w:r>
        <w:rPr>
          <w:spacing w:val="2"/>
        </w:rPr>
        <w:t xml:space="preserve">primer seguimiento </w:t>
      </w:r>
      <w:r>
        <w:t xml:space="preserve">a una (1) </w:t>
      </w:r>
      <w:r>
        <w:rPr>
          <w:spacing w:val="2"/>
        </w:rPr>
        <w:t>recomendación e</w:t>
      </w:r>
      <w:r>
        <w:rPr>
          <w:spacing w:val="2"/>
        </w:rPr>
        <w:t xml:space="preserve">mitida </w:t>
      </w:r>
      <w:r>
        <w:t>por la Contraloría General de Cuentas, como resultado del informe de la “Auditoría de Cumplimiento con Seguridad Limitada por el período del 07 de enero 2013 al 07 de noviembre de 2018”, en la Dirección Departamental de Educación de San Marcos.</w:t>
      </w:r>
    </w:p>
    <w:p w:rsidR="008A535A" w:rsidRDefault="008A535A">
      <w:pPr>
        <w:pStyle w:val="Textoindependiente"/>
        <w:spacing w:before="5"/>
        <w:rPr>
          <w:sz w:val="27"/>
        </w:rPr>
      </w:pPr>
    </w:p>
    <w:p w:rsidR="008A535A" w:rsidRDefault="00AA01D9">
      <w:pPr>
        <w:pStyle w:val="Textoindependiente"/>
        <w:spacing w:line="278" w:lineRule="auto"/>
        <w:ind w:left="1301" w:right="102"/>
        <w:jc w:val="both"/>
      </w:pPr>
      <w:r>
        <w:t xml:space="preserve">En </w:t>
      </w:r>
      <w:r>
        <w:t>el proceso de revisión, los responsables no presentaron en el tiempo requerido las pruebas de descargo, ya que respondieron al oficio de requerimiento de fecha 12 de mayo hasta el día 19 de mayo de los corrientes; fecha del cierre de la presente auditoría.</w:t>
      </w:r>
      <w:r>
        <w:t xml:space="preserve"> Así como, el oficio de compromiso fue entregado hasta el día 28/05/2021.</w:t>
      </w:r>
    </w:p>
    <w:p w:rsidR="008A535A" w:rsidRDefault="008A535A">
      <w:pPr>
        <w:pStyle w:val="Textoindependiente"/>
        <w:spacing w:before="9"/>
        <w:rPr>
          <w:sz w:val="28"/>
        </w:rPr>
      </w:pPr>
    </w:p>
    <w:p w:rsidR="008A535A" w:rsidRDefault="00AA01D9">
      <w:pPr>
        <w:pStyle w:val="Ttulo1"/>
      </w:pPr>
      <w:bookmarkStart w:id="3" w:name="_TOC_250001"/>
      <w:bookmarkEnd w:id="3"/>
      <w:r>
        <w:t>RESULTADOS DE LA ACTIVIDAD</w:t>
      </w:r>
    </w:p>
    <w:p w:rsidR="008A535A" w:rsidRDefault="008A535A">
      <w:pPr>
        <w:pStyle w:val="Textoindependiente"/>
        <w:spacing w:before="10"/>
        <w:rPr>
          <w:b/>
          <w:sz w:val="33"/>
        </w:rPr>
      </w:pPr>
    </w:p>
    <w:p w:rsidR="008A535A" w:rsidRDefault="00AA01D9">
      <w:pPr>
        <w:pStyle w:val="Textoindependiente"/>
        <w:ind w:left="1301"/>
      </w:pPr>
      <w:r>
        <w:t>El resultado del trabajo realizado se resume a continuación:</w:t>
      </w:r>
    </w:p>
    <w:p w:rsidR="008A535A" w:rsidRDefault="008A535A">
      <w:pPr>
        <w:sectPr w:rsidR="008A535A">
          <w:headerReference w:type="default" r:id="rId7"/>
          <w:footerReference w:type="default" r:id="rId8"/>
          <w:pgSz w:w="12240" w:h="15840"/>
          <w:pgMar w:top="1060" w:right="1600" w:bottom="780" w:left="400" w:header="617" w:footer="596" w:gutter="0"/>
          <w:pgNumType w:start="1"/>
          <w:cols w:space="720"/>
        </w:sectPr>
      </w:pPr>
    </w:p>
    <w:p w:rsidR="008A535A" w:rsidRDefault="008A535A">
      <w:pPr>
        <w:pStyle w:val="Textoindependiente"/>
        <w:spacing w:before="10"/>
        <w:rPr>
          <w:sz w:val="26"/>
        </w:rPr>
      </w:pPr>
    </w:p>
    <w:p w:rsidR="008A535A" w:rsidRDefault="00AA01D9">
      <w:pPr>
        <w:spacing w:before="92"/>
        <w:ind w:left="1301"/>
        <w:jc w:val="both"/>
        <w:rPr>
          <w:b/>
          <w:sz w:val="24"/>
        </w:rPr>
      </w:pPr>
      <w:r>
        <w:rPr>
          <w:b/>
          <w:sz w:val="24"/>
        </w:rPr>
        <w:t>RECOMENDACIÓN EN PROCESO</w:t>
      </w:r>
    </w:p>
    <w:p w:rsidR="008A535A" w:rsidRDefault="008A535A">
      <w:pPr>
        <w:pStyle w:val="Textoindependiente"/>
        <w:spacing w:before="8"/>
        <w:rPr>
          <w:b/>
          <w:sz w:val="32"/>
        </w:rPr>
      </w:pPr>
    </w:p>
    <w:p w:rsidR="008A535A" w:rsidRDefault="00AA01D9">
      <w:pPr>
        <w:pStyle w:val="Textoindependiente"/>
        <w:spacing w:line="280" w:lineRule="auto"/>
        <w:ind w:left="1301" w:right="100"/>
        <w:jc w:val="both"/>
      </w:pPr>
      <w:r>
        <w:t xml:space="preserve">De conformidad con el formulario SR1, “Seguimiento a Recomendaciones”, así como a la evaluación realizada a la evidencia presentada por los responsables de la Dirección Departamental de Educación de San Marcos, se estableció que la recomendación del </w:t>
      </w:r>
      <w:r>
        <w:rPr>
          <w:b/>
        </w:rPr>
        <w:t>Hallaz</w:t>
      </w:r>
      <w:r>
        <w:rPr>
          <w:b/>
        </w:rPr>
        <w:t xml:space="preserve">go No. 3 incumplimiento de Normas y Disposiciones Legales, </w:t>
      </w:r>
      <w:r>
        <w:t>se encuentra en proceso, debido a que no obstante se giraron las instrucciones por escrito, no se pudo constatar a la presente fecha, si ya solicitaron las boletas de reintegro de los sueldos pagad</w:t>
      </w:r>
      <w:r>
        <w:t>os no devengados, para realizar el proceso de reintegro de salarios cobrados no devengados, según lo establecido en la normativa interna del Ministerio de Educación.</w:t>
      </w:r>
    </w:p>
    <w:p w:rsidR="008A535A" w:rsidRDefault="008A535A">
      <w:pPr>
        <w:pStyle w:val="Textoindependiente"/>
        <w:spacing w:before="6"/>
        <w:rPr>
          <w:sz w:val="27"/>
        </w:rPr>
      </w:pPr>
    </w:p>
    <w:p w:rsidR="008A535A" w:rsidRDefault="00AA01D9">
      <w:pPr>
        <w:pStyle w:val="Textoindependiente"/>
        <w:spacing w:line="278" w:lineRule="auto"/>
        <w:ind w:left="1301" w:right="101"/>
        <w:jc w:val="both"/>
      </w:pPr>
      <w:r>
        <w:t>El resultado de que la recomendación este en proceso, propicia que se mantengan firmes la</w:t>
      </w:r>
      <w:r>
        <w:t>s acciones correctivas, incumplimiento en los procedimientos establecidos; así como una posible sanción por parte del ente fiscalizador.</w:t>
      </w:r>
    </w:p>
    <w:p w:rsidR="008A535A" w:rsidRDefault="008A535A">
      <w:pPr>
        <w:pStyle w:val="Textoindependiente"/>
        <w:spacing w:before="7"/>
        <w:rPr>
          <w:sz w:val="27"/>
        </w:rPr>
      </w:pPr>
    </w:p>
    <w:p w:rsidR="008A535A" w:rsidRDefault="00AA01D9">
      <w:pPr>
        <w:spacing w:before="1"/>
        <w:ind w:left="1301"/>
        <w:jc w:val="both"/>
        <w:rPr>
          <w:b/>
          <w:sz w:val="24"/>
        </w:rPr>
      </w:pPr>
      <w:r>
        <w:rPr>
          <w:b/>
          <w:sz w:val="24"/>
        </w:rPr>
        <w:t>COMPROMISO DE LOS RESPONSABLES</w:t>
      </w:r>
    </w:p>
    <w:p w:rsidR="008A535A" w:rsidRDefault="008A535A">
      <w:pPr>
        <w:pStyle w:val="Textoindependiente"/>
        <w:spacing w:before="7"/>
        <w:rPr>
          <w:b/>
          <w:sz w:val="32"/>
        </w:rPr>
      </w:pPr>
    </w:p>
    <w:p w:rsidR="008A535A" w:rsidRDefault="00AA01D9">
      <w:pPr>
        <w:pStyle w:val="Textoindependiente"/>
        <w:spacing w:line="278" w:lineRule="auto"/>
        <w:ind w:left="1301" w:right="101"/>
        <w:jc w:val="both"/>
      </w:pPr>
      <w:r>
        <w:t>A través del Oficio 108830-1-1-2021 de fecha 19 de mayo de 2021, enviado por correo el</w:t>
      </w:r>
      <w:r>
        <w:t>ectrónico, el auditor actuante informó a los responsables del resultado del análisis de la documentación que fue consignada en el formulario SR1 “Seguimiento a Recomendaciones”. Y por medio del oficio número 140-2021 Ref. GAMM-EGFC/DDE/SM de fecha 28 de ma</w:t>
      </w:r>
      <w:r>
        <w:t>yo de 2021, el Director Departamental de Educación de San Marcos, manifestó el compromiso de cumplir con la implementación de la recomendación en un plazo de 30 días.</w:t>
      </w: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spacing w:before="4"/>
        <w:rPr>
          <w:sz w:val="13"/>
        </w:rPr>
      </w:pPr>
    </w:p>
    <w:p w:rsidR="008A535A" w:rsidRDefault="003C3A74">
      <w:pPr>
        <w:tabs>
          <w:tab w:val="left" w:pos="5840"/>
        </w:tabs>
        <w:spacing w:line="20" w:lineRule="exact"/>
        <w:ind w:left="1436"/>
        <w:rPr>
          <w:sz w:val="2"/>
        </w:rPr>
      </w:pPr>
      <w:r>
        <w:rPr>
          <w:noProof/>
          <w:sz w:val="2"/>
          <w:lang w:val="es-GT" w:eastAsia="es-GT"/>
        </w:rPr>
        <mc:AlternateContent>
          <mc:Choice Requires="wpg">
            <w:drawing>
              <wp:inline distT="0" distB="0" distL="0" distR="0">
                <wp:extent cx="1483995" cy="9525"/>
                <wp:effectExtent l="3810" t="1905" r="0" b="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9525"/>
                          <a:chOff x="0" y="0"/>
                          <a:chExt cx="2337" cy="15"/>
                        </a:xfrm>
                      </wpg:grpSpPr>
                      <wps:wsp>
                        <wps:cNvPr id="22" name="Rectangle 9"/>
                        <wps:cNvSpPr>
                          <a:spLocks noChangeArrowheads="1"/>
                        </wps:cNvSpPr>
                        <wps:spPr bwMode="auto">
                          <a:xfrm>
                            <a:off x="0" y="0"/>
                            <a:ext cx="233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16A090" id="Group 8" o:spid="_x0000_s1026" style="width:116.85pt;height:.75pt;mso-position-horizontal-relative:char;mso-position-vertical-relative:line" coordsize="2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dwxw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JVidMEI0F64Mg/i+YOm0E1BZjca/WkHnVIELYPkn4zoI6O9U5ugjFaDR9kBe7I2kqPzbbWvXMB&#10;WaOtp+B5TwHbWkThMMnm53k+xYiCLp+m08AQbYHGV5do+268lp6fz8KdxN+ISBFe8xGOEbl0oMrM&#10;C5Dm/4B8aolinh/jUNoBme6A/AzlR0TTMZQHML3ZDkkTYERC3rZgxa61lkPLSAVRJc4eYj+44AQD&#10;JJyG618BIoXSxt4z2SO3KbGGoD1dZPNgrAvjxcSxZ2THqyXvOi/oZnXbabQhrr/8z0d+ZNYJZyyk&#10;uxY8hhNgHd5wOse/75efeZJm8U2aT5YX89kkW2bTST6L55M4yW/yizjLs7vlLxdgkhUtryomHrhg&#10;u95Nsn+jdJwioet896JhLDif1wlJ9tzCKOt4X+L5HglSOEbfiQrSJoUlvAv76M/wPcqAwe7fo+L5&#10;d5SHwl3J6hno1xJIglEGQxc2rdQ/MBpggJXYfF8TzTDq3gsooTzJMjfxvJBNZykI+lCzOtQQQcFV&#10;iS1GYXtrw5RcK82bFl5KfFEIeQ3tXHNfGK4kQ1RjsUJv+Z0fVz6XcbS6eXgoe6uXD8DiNwAAAP//&#10;AwBQSwMEFAAGAAgAAAAhAA4mp0rbAAAAAwEAAA8AAABkcnMvZG93bnJldi54bWxMj0FLw0AQhe+C&#10;/2EZwZvdpKFaYjalFPVUBFtBepsm0yQ0Oxuy2yT9945e9PJgeI/3vslWk23VQL1vHBuIZxEo4sKV&#10;DVcGPvevD0tQPiCX2DomA1fysMpvbzJMSzfyBw27UCkpYZ+igTqELtXaFzVZ9DPXEYt3cr3FIGdf&#10;6bLHUcptq+dR9KgtNiwLNXa0qak47y7WwNuI4zqJX4bt+bS5HvaL969tTMbc303rZ1CBpvAXhh98&#10;QYdcmI7uwqVXrQF5JPyqePMkeQJ1lNACdJ7p/+z5NwAAAP//AwBQSwECLQAUAAYACAAAACEAtoM4&#10;kv4AAADhAQAAEwAAAAAAAAAAAAAAAAAAAAAAW0NvbnRlbnRfVHlwZXNdLnhtbFBLAQItABQABgAI&#10;AAAAIQA4/SH/1gAAAJQBAAALAAAAAAAAAAAAAAAAAC8BAABfcmVscy8ucmVsc1BLAQItABQABgAI&#10;AAAAIQAWrOdwxwIAAEgGAAAOAAAAAAAAAAAAAAAAAC4CAABkcnMvZTJvRG9jLnhtbFBLAQItABQA&#10;BgAIAAAAIQAOJqdK2wAAAAMBAAAPAAAAAAAAAAAAAAAAACEFAABkcnMvZG93bnJldi54bWxQSwUG&#10;AAAAAAQABADzAAAAKQYAAAAA&#10;">
                <v:rect id="Rectangle 9" o:spid="_x0000_s1027" style="position:absolute;width:23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AA01D9">
        <w:rPr>
          <w:sz w:val="2"/>
        </w:rPr>
        <w:tab/>
      </w:r>
      <w:r>
        <w:rPr>
          <w:noProof/>
          <w:sz w:val="2"/>
          <w:lang w:val="es-GT" w:eastAsia="es-GT"/>
        </w:rPr>
        <mc:AlternateContent>
          <mc:Choice Requires="wpg">
            <w:drawing>
              <wp:inline distT="0" distB="0" distL="0" distR="0">
                <wp:extent cx="1582420" cy="9525"/>
                <wp:effectExtent l="0" t="1905" r="0"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0"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A1D288"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tcxQIAAEgGAAAOAAAAZHJzL2Uyb0RvYy54bWykVdtu2zAMfR+wfxD0nvoC52KjTtFbigHd&#10;VqzbByiybAuzJU1S4nTF/n2U5KZZigFDlgdHMinq8BySPr/Y9R3aMm24FCVOzmKMmKCy4qIp8bev&#10;q8kCI2OJqEgnBSvxEzP4Yvn+3fmgCpbKVnYV0wiCCFMMqsSttaqIIkNb1hNzJhUTYKyl7omFrW6i&#10;SpMBovddlMbxLBqkrpSWlBkDb2+CES99/Lpm1H6ua8Ms6koM2Kx/av9cu2e0PCdFo4lqOR1hkBNQ&#10;9IQLuHQf6oZYgjaavwnVc6qlkbU9o7KPZF1zynwOkE0SH2Vzp+VG+VyaYmjUniag9oink8PST9sH&#10;jXgF2uUYCdKDRv5aNHPcDKopwOVOq0f1oEOCsLyX9LsBc3Rsd/smOKP18FFWEI5srPTc7GrduxCQ&#10;Ndp5CZ72ErCdRRReJtNFmqWgFAVbPk2nQSHagoxvDtH2djyWZnkaziT+RESKcJtHOCJy6UCVmVci&#10;zf8R+dgSxbw+xrE0EunQByK/QPkR0XQMzQOZ3u2FSRNoREJet+DFLrWWQ8tIBagS5w/YDw64jQER&#10;TuP1rwSRQmlj75jskVuUWANoLxfZ3hvrYLy6OPWM7Hi14l3nN7pZX3cabYnrL//zyI/cOuGchXTH&#10;QsTwBlSHO5zN6e/75TlP0iy+SvPJaraYT7JVNp3k83gxiZP8Kp/FWZ7drH45gElWtLyqmLjngr30&#10;bpL9m6TjFAld57sXDWPB+bxOSLLnFkZZx/sSL/ZMkMIpeisqSJsUlvAurKM/4XuWgYOXf8+K199J&#10;Hgp3LasnkF9LEAlKDIYuLFqpf2I0wAArsfmxIZph1H0QUEJ5kmVu4vlNNp27stSHlvWhhQgKoUps&#10;MQrLaxum5EZp3rRwU+KLQshLaOea+8JwJRlQjcUKveVXflz5XMbR6ubh4d57vX4Alr8BAAD//wMA&#10;UEsDBBQABgAIAAAAIQAcBb2c2wAAAAMBAAAPAAAAZHJzL2Rvd25yZXYueG1sTI9BS8NAEIXvgv9h&#10;GcGb3SRasTGbUop6KoKtIL1Nk2kSmp0N2W2S/ntHL3p5MLzHe99ky8m2aqDeN44NxLMIFHHhyoYr&#10;A5+717snUD4gl9g6JgMX8rDMr68yTEs38gcN21ApKWGfooE6hC7V2hc1WfQz1xGLd3S9xSBnX+my&#10;x1HKbauTKHrUFhuWhRo7WtdUnLZna+BtxHF1H78Mm9Nxfdnv5u9fm5iMub2ZVs+gAk3hLww/+IIO&#10;uTAd3JlLr1oD8kj4VfGSh0UC6iChOeg80//Z828AAAD//wMAUEsBAi0AFAAGAAgAAAAhALaDOJL+&#10;AAAA4QEAABMAAAAAAAAAAAAAAAAAAAAAAFtDb250ZW50X1R5cGVzXS54bWxQSwECLQAUAAYACAAA&#10;ACEAOP0h/9YAAACUAQAACwAAAAAAAAAAAAAAAAAvAQAAX3JlbHMvLnJlbHNQSwECLQAUAAYACAAA&#10;ACEA5tD7XMUCAABIBgAADgAAAAAAAAAAAAAAAAAuAgAAZHJzL2Uyb0RvYy54bWxQSwECLQAUAAYA&#10;CAAAACEAHAW9nNsAAAADAQAADwAAAAAAAAAAAAAAAAAfBQAAZHJzL2Rvd25yZXYueG1sUEsFBgAA&#10;AAAEAAQA8wAAACcGA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8A535A" w:rsidRDefault="008A535A">
      <w:pPr>
        <w:spacing w:line="20" w:lineRule="exact"/>
        <w:rPr>
          <w:sz w:val="2"/>
        </w:rPr>
        <w:sectPr w:rsidR="008A535A">
          <w:pgSz w:w="12240" w:h="15840"/>
          <w:pgMar w:top="1060" w:right="1600" w:bottom="780" w:left="400" w:header="617" w:footer="596" w:gutter="0"/>
          <w:cols w:space="720"/>
        </w:sectPr>
      </w:pPr>
    </w:p>
    <w:p w:rsidR="008A535A" w:rsidRDefault="00AA01D9">
      <w:pPr>
        <w:spacing w:before="19"/>
        <w:ind w:left="1451"/>
        <w:rPr>
          <w:sz w:val="14"/>
        </w:rPr>
      </w:pPr>
      <w:r>
        <w:rPr>
          <w:sz w:val="14"/>
        </w:rPr>
        <w:lastRenderedPageBreak/>
        <w:t>OSCAR SAUL RODRIGUEZ LEMUS</w:t>
      </w:r>
    </w:p>
    <w:p w:rsidR="008A535A" w:rsidRDefault="00AA01D9">
      <w:pPr>
        <w:spacing w:before="86"/>
        <w:ind w:left="1451"/>
        <w:rPr>
          <w:sz w:val="14"/>
        </w:rPr>
      </w:pPr>
      <w:r>
        <w:rPr>
          <w:sz w:val="14"/>
        </w:rPr>
        <w:t>Auditor</w:t>
      </w:r>
    </w:p>
    <w:p w:rsidR="008A535A" w:rsidRDefault="00AA01D9">
      <w:pPr>
        <w:spacing w:before="19"/>
        <w:ind w:left="1451"/>
        <w:rPr>
          <w:sz w:val="14"/>
        </w:rPr>
      </w:pPr>
      <w:r>
        <w:br w:type="column"/>
      </w:r>
      <w:r>
        <w:rPr>
          <w:sz w:val="14"/>
        </w:rPr>
        <w:lastRenderedPageBreak/>
        <w:t>MARVIN RODOLFO CRUZ MARTINEZ</w:t>
      </w:r>
    </w:p>
    <w:p w:rsidR="008A535A" w:rsidRDefault="00AA01D9">
      <w:pPr>
        <w:spacing w:before="86"/>
        <w:ind w:left="1451"/>
        <w:rPr>
          <w:sz w:val="14"/>
        </w:rPr>
      </w:pPr>
      <w:r>
        <w:rPr>
          <w:sz w:val="14"/>
        </w:rPr>
        <w:t>Supervisor</w:t>
      </w:r>
    </w:p>
    <w:p w:rsidR="008A535A" w:rsidRDefault="008A535A">
      <w:pPr>
        <w:rPr>
          <w:sz w:val="14"/>
        </w:rPr>
        <w:sectPr w:rsidR="008A535A">
          <w:type w:val="continuous"/>
          <w:pgSz w:w="12240" w:h="15840"/>
          <w:pgMar w:top="1080" w:right="1600" w:bottom="0" w:left="400" w:header="720" w:footer="720" w:gutter="0"/>
          <w:cols w:num="2" w:space="720" w:equalWidth="0">
            <w:col w:w="3794" w:space="610"/>
            <w:col w:w="5836"/>
          </w:cols>
        </w:sect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rPr>
          <w:sz w:val="20"/>
        </w:rPr>
      </w:pPr>
    </w:p>
    <w:p w:rsidR="008A535A" w:rsidRDefault="008A535A">
      <w:pPr>
        <w:pStyle w:val="Textoindependiente"/>
        <w:spacing w:before="1"/>
        <w:rPr>
          <w:sz w:val="20"/>
        </w:rPr>
      </w:pPr>
    </w:p>
    <w:p w:rsidR="008A535A" w:rsidRDefault="003C3A74">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0"/>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8"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03A47A"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tzxw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S9BuRoliHWiE15LUczP0dQ4u96Z/6h9NSBCWD5p/s2COTu1+Xwdnsho+6BLCsbXTyM22Mp0P&#10;AVmTLUrwfJBAbB3h8DKZTqfz2YQSDrZsMp4EhXgDMr46xJt3u2PjKXjimQRPRCwPtyHCHSKfDlSZ&#10;fSHS/h+RTw3rBepjPUt7IqHkA5GfofyYqltBEJS/Hdz2TNpAI1H6tgEvcW2MHhrBSkCV+LQB+9EB&#10;v7Egwnm8/pUglvfGunuhO+IXBTUAGuVimwfrPIwXF6+e1a0sl7JtcWPq1W1ryIb5/sIfIj9xa5V3&#10;VtofCxHDG1Ad7vA2rz/2y88sGafxzTgbLaEQRukynYyyWTwfxUl2k03jNEvvlr88wCTNG1mWQj1I&#10;Jfa9m6T/JuluioSuw+4lw67gMK8zkuykg1HWyq6g8wMTLPeKvlMlpM1yx2Qb1tGf8JFl4GD/j6yg&#10;/l7yULgrXT6D/EaDSDDKYOjCotHmByUDDLCC2u9rZgQl7XsFJZQlaeonHm7SyWwMG3NsWR1bmOIQ&#10;qqCOkrC8dWFKrnsj6wZuSrAolL6Gdq4kFoYvyYBqV6zQW7jCcYW57Earn4fHe/R6+QAsfgM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0qq3P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r w:rsidR="00AA01D9">
        <w:rPr>
          <w:sz w:val="2"/>
        </w:rPr>
        <w:tab/>
      </w:r>
      <w:r>
        <w:rPr>
          <w:noProof/>
          <w:sz w:val="2"/>
          <w:lang w:val="es-GT" w:eastAsia="es-GT"/>
        </w:rPr>
        <mc:AlternateContent>
          <mc:Choice Requires="wpg">
            <w:drawing>
              <wp:inline distT="0" distB="0" distL="0" distR="0">
                <wp:extent cx="1449070" cy="9525"/>
                <wp:effectExtent l="0" t="0" r="0"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6"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D7080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u9xgIAAEgGAAAOAAAAZHJzL2Uyb0RvYy54bWykVdtu2zAMfR+wfxD0nvoy52KjTtHLUgzo&#10;tmLdPkCRZVuYLXmSErcb9u+jqCS9YcCQ5UERRYoizyHp07P7viNbYazUqqTJSUyJUFxXUjUl/fZ1&#10;NVlQYh1TFeu0EiV9EJaeLd++OR2HQqS61V0lDAEnyhbjUNLWuaGIIstb0TN7ogehQFlr0zMHommi&#10;yrARvPddlMbxLBq1qQajubAWTq+Cki7Rf10L7j7XtRWOdCWF2ByuBte1X6PlKSsaw4ZW8l0Y7Igo&#10;eiYVPHpwdcUcIxsjX7nqJTfa6tqdcN1Huq4lF5gDZJPEL7K5NnozYC5NMTbDASaA9gVOR7vln7a3&#10;hsgKuJtSolgPHOGzJPXYjENTgMm1Ge6GWxMShO2N5t8tqKOXei83wZisx4+6Ands4zRic1+b3ruA&#10;rMk9UvBwoEDcO8LhMMmyPJ4DUxx0+TSdBoZ4CzS+usTb97trabpIwx1IwwfGivAaRriLyKcDVWYf&#10;gbT/B+RdywaB/FiP0h7I2R7IL1B+TDWdIO8CmGi2R9IGGInSly1YiXNj9NgKVkFUCSbhwwW/4YIX&#10;LJBwHK5/BYgVg7HuWuie+E1JDQSNdLHtjXUBy72JZ8/qTlYr2XUomGZ92RmyZb6/8LeD/5lZp7yx&#10;0v5a8BhOgHV4w+s8/9gvv/IkzeKLNJ+sZov5JFtl00k+jxeTOMkv8lmc5dnV6rcPMMmKVlaVUDdS&#10;iX3vJtm/UbqbIqHrsHvJuCs4zOuIJHvpYJR1si/p4oAEKzyj71UFabPCMdmFffQ8fKxYwGD/j6hA&#10;7QbKQ+GudfUA9BsNJEGDwNCFTavNT0pGGGAltT82zAhKug8KSiiHVvITD4VsOk9BME8166capji4&#10;KqmjJGwvXZiSm8HIpoWXEiwKpc+hnWuJheHjC1HhKMDewh2OK8xlN1r9PHwqo9XjB2D5Bw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rXlbvcYCAABIBgAADgAAAAAAAAAAAAAAAAAuAgAAZHJzL2Uyb0RvYy54bWxQSwECLQAUAAYA&#10;CAAAACEAExCN99oAAAADAQAADwAAAAAAAAAAAAAAAAAgBQAAZHJzL2Rvd25yZXYueG1sUEsFBgAA&#10;AAAEAAQA8wAAACcGA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8A535A" w:rsidRDefault="008A535A">
      <w:pPr>
        <w:spacing w:line="20" w:lineRule="exact"/>
        <w:rPr>
          <w:sz w:val="2"/>
        </w:rPr>
        <w:sectPr w:rsidR="008A535A">
          <w:type w:val="continuous"/>
          <w:pgSz w:w="12240" w:h="15840"/>
          <w:pgMar w:top="1080" w:right="1600" w:bottom="0" w:left="400" w:header="720" w:footer="720" w:gutter="0"/>
          <w:cols w:space="720"/>
        </w:sectPr>
      </w:pPr>
    </w:p>
    <w:p w:rsidR="008A535A" w:rsidRDefault="00AA01D9">
      <w:pPr>
        <w:spacing w:before="20"/>
        <w:ind w:left="1451"/>
        <w:rPr>
          <w:sz w:val="14"/>
        </w:rPr>
      </w:pPr>
      <w:r>
        <w:rPr>
          <w:sz w:val="14"/>
        </w:rPr>
        <w:lastRenderedPageBreak/>
        <w:t>MILDRED LORENA FUENTES DE LEON</w:t>
      </w:r>
    </w:p>
    <w:p w:rsidR="008A535A" w:rsidRDefault="00AA01D9">
      <w:pPr>
        <w:spacing w:before="85"/>
        <w:ind w:left="1451"/>
        <w:rPr>
          <w:sz w:val="14"/>
        </w:rPr>
      </w:pPr>
      <w:r>
        <w:rPr>
          <w:sz w:val="14"/>
        </w:rPr>
        <w:t>Sub Director</w:t>
      </w:r>
    </w:p>
    <w:p w:rsidR="008A535A" w:rsidRDefault="00AA01D9">
      <w:pPr>
        <w:spacing w:before="20"/>
        <w:ind w:left="1451"/>
        <w:rPr>
          <w:sz w:val="14"/>
        </w:rPr>
      </w:pPr>
      <w:r>
        <w:br w:type="column"/>
      </w:r>
      <w:r>
        <w:rPr>
          <w:sz w:val="14"/>
        </w:rPr>
        <w:lastRenderedPageBreak/>
        <w:t>JULIA VICTORIA MONZON PEREZ</w:t>
      </w:r>
    </w:p>
    <w:p w:rsidR="008A535A" w:rsidRDefault="00AA01D9">
      <w:pPr>
        <w:spacing w:before="85"/>
        <w:ind w:left="1451"/>
        <w:rPr>
          <w:sz w:val="14"/>
        </w:rPr>
      </w:pPr>
      <w:r>
        <w:rPr>
          <w:sz w:val="14"/>
        </w:rPr>
        <w:t>Director</w:t>
      </w:r>
    </w:p>
    <w:p w:rsidR="008A535A" w:rsidRDefault="008A535A">
      <w:pPr>
        <w:rPr>
          <w:sz w:val="14"/>
        </w:rPr>
        <w:sectPr w:rsidR="008A535A">
          <w:type w:val="continuous"/>
          <w:pgSz w:w="12240" w:h="15840"/>
          <w:pgMar w:top="1080" w:right="1600" w:bottom="0" w:left="400" w:header="720" w:footer="720" w:gutter="0"/>
          <w:cols w:num="2" w:space="720" w:equalWidth="0">
            <w:col w:w="4083" w:space="321"/>
            <w:col w:w="5836"/>
          </w:cols>
        </w:sectPr>
      </w:pPr>
    </w:p>
    <w:p w:rsidR="008A535A" w:rsidRDefault="00AA01D9">
      <w:pPr>
        <w:pStyle w:val="Ttulo1"/>
        <w:spacing w:before="82"/>
      </w:pPr>
      <w:bookmarkStart w:id="4" w:name="_TOC_250000"/>
      <w:bookmarkEnd w:id="4"/>
      <w:r>
        <w:lastRenderedPageBreak/>
        <w:t>ANEXOS</w:t>
      </w:r>
    </w:p>
    <w:p w:rsidR="008A535A" w:rsidRDefault="008A535A">
      <w:pPr>
        <w:pStyle w:val="Textoindependiente"/>
        <w:rPr>
          <w:b/>
          <w:sz w:val="29"/>
        </w:rPr>
      </w:pPr>
    </w:p>
    <w:p w:rsidR="008A535A" w:rsidRDefault="00AA01D9">
      <w:pPr>
        <w:spacing w:before="95"/>
        <w:ind w:left="1256"/>
        <w:jc w:val="center"/>
        <w:rPr>
          <w:sz w:val="16"/>
        </w:rPr>
      </w:pPr>
      <w:r>
        <w:rPr>
          <w:sz w:val="16"/>
        </w:rPr>
        <w:t>.</w:t>
      </w:r>
    </w:p>
    <w:p w:rsidR="008A535A" w:rsidRDefault="008A535A">
      <w:pPr>
        <w:pStyle w:val="Textoindependiente"/>
        <w:rPr>
          <w:sz w:val="20"/>
        </w:rPr>
      </w:pPr>
    </w:p>
    <w:p w:rsidR="008A535A" w:rsidRDefault="008A535A">
      <w:pPr>
        <w:pStyle w:val="Textoindependiente"/>
        <w:rPr>
          <w:sz w:val="20"/>
        </w:rPr>
      </w:pPr>
    </w:p>
    <w:p w:rsidR="008A535A" w:rsidRDefault="00AA01D9">
      <w:pPr>
        <w:pStyle w:val="Textoindependiente"/>
        <w:rPr>
          <w:sz w:val="17"/>
        </w:rPr>
      </w:pPr>
      <w:r>
        <w:rPr>
          <w:noProof/>
          <w:lang w:val="es-GT" w:eastAsia="es-GT"/>
        </w:rPr>
        <w:drawing>
          <wp:anchor distT="0" distB="0" distL="0" distR="0" simplePos="0" relativeHeight="6" behindDoc="0" locked="0" layoutInCell="1" allowOverlap="1">
            <wp:simplePos x="0" y="0"/>
            <wp:positionH relativeFrom="page">
              <wp:posOffset>1299359</wp:posOffset>
            </wp:positionH>
            <wp:positionV relativeFrom="paragraph">
              <wp:posOffset>149016</wp:posOffset>
            </wp:positionV>
            <wp:extent cx="4851903" cy="648462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4851903" cy="6484620"/>
                    </a:xfrm>
                    <a:prstGeom prst="rect">
                      <a:avLst/>
                    </a:prstGeom>
                  </pic:spPr>
                </pic:pic>
              </a:graphicData>
            </a:graphic>
          </wp:anchor>
        </w:drawing>
      </w:r>
    </w:p>
    <w:p w:rsidR="008A535A" w:rsidRDefault="008A535A">
      <w:pPr>
        <w:rPr>
          <w:sz w:val="17"/>
        </w:rPr>
        <w:sectPr w:rsidR="008A535A">
          <w:pgSz w:w="12240" w:h="15840"/>
          <w:pgMar w:top="1060" w:right="1600" w:bottom="780" w:left="400" w:header="617" w:footer="596" w:gutter="0"/>
          <w:cols w:space="720"/>
        </w:sectPr>
      </w:pPr>
    </w:p>
    <w:p w:rsidR="008A535A" w:rsidRDefault="00AA01D9">
      <w:pPr>
        <w:spacing w:before="120"/>
        <w:ind w:left="1256"/>
        <w:jc w:val="center"/>
        <w:rPr>
          <w:sz w:val="16"/>
        </w:rPr>
      </w:pPr>
      <w:r>
        <w:rPr>
          <w:sz w:val="16"/>
        </w:rPr>
        <w:lastRenderedPageBreak/>
        <w:t>.</w:t>
      </w:r>
    </w:p>
    <w:p w:rsidR="008A535A" w:rsidRDefault="008A535A">
      <w:pPr>
        <w:pStyle w:val="Textoindependiente"/>
        <w:rPr>
          <w:sz w:val="20"/>
        </w:rPr>
      </w:pPr>
    </w:p>
    <w:p w:rsidR="008A535A" w:rsidRDefault="008A535A">
      <w:pPr>
        <w:pStyle w:val="Textoindependiente"/>
        <w:rPr>
          <w:sz w:val="20"/>
        </w:rPr>
      </w:pPr>
    </w:p>
    <w:p w:rsidR="008A535A" w:rsidRDefault="00AA01D9">
      <w:pPr>
        <w:pStyle w:val="Textoindependiente"/>
        <w:rPr>
          <w:sz w:val="17"/>
        </w:rPr>
      </w:pPr>
      <w:r>
        <w:rPr>
          <w:noProof/>
          <w:lang w:val="es-GT" w:eastAsia="es-GT"/>
        </w:rPr>
        <w:drawing>
          <wp:anchor distT="0" distB="0" distL="0" distR="0" simplePos="0" relativeHeight="7" behindDoc="0" locked="0" layoutInCell="1" allowOverlap="1">
            <wp:simplePos x="0" y="0"/>
            <wp:positionH relativeFrom="page">
              <wp:posOffset>1299359</wp:posOffset>
            </wp:positionH>
            <wp:positionV relativeFrom="paragraph">
              <wp:posOffset>149301</wp:posOffset>
            </wp:positionV>
            <wp:extent cx="4868987" cy="64846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4868987" cy="6484620"/>
                    </a:xfrm>
                    <a:prstGeom prst="rect">
                      <a:avLst/>
                    </a:prstGeom>
                  </pic:spPr>
                </pic:pic>
              </a:graphicData>
            </a:graphic>
          </wp:anchor>
        </w:drawing>
      </w:r>
    </w:p>
    <w:p w:rsidR="008A535A" w:rsidRDefault="008A535A">
      <w:pPr>
        <w:rPr>
          <w:sz w:val="17"/>
        </w:rPr>
        <w:sectPr w:rsidR="008A535A">
          <w:pgSz w:w="12240" w:h="15840"/>
          <w:pgMar w:top="1060" w:right="1600" w:bottom="780" w:left="400" w:header="617" w:footer="596" w:gutter="0"/>
          <w:cols w:space="720"/>
        </w:sectPr>
      </w:pPr>
    </w:p>
    <w:p w:rsidR="008A535A" w:rsidRDefault="00AA01D9">
      <w:pPr>
        <w:spacing w:before="120"/>
        <w:ind w:left="1256"/>
        <w:jc w:val="center"/>
        <w:rPr>
          <w:sz w:val="16"/>
        </w:rPr>
      </w:pPr>
      <w:r>
        <w:rPr>
          <w:sz w:val="16"/>
        </w:rPr>
        <w:lastRenderedPageBreak/>
        <w:t>.</w:t>
      </w:r>
    </w:p>
    <w:p w:rsidR="008A535A" w:rsidRDefault="008A535A">
      <w:pPr>
        <w:pStyle w:val="Textoindependiente"/>
        <w:rPr>
          <w:sz w:val="20"/>
        </w:rPr>
      </w:pPr>
    </w:p>
    <w:p w:rsidR="008A535A" w:rsidRDefault="008A535A">
      <w:pPr>
        <w:pStyle w:val="Textoindependiente"/>
        <w:rPr>
          <w:sz w:val="20"/>
        </w:rPr>
      </w:pPr>
    </w:p>
    <w:p w:rsidR="008A535A" w:rsidRDefault="00AA01D9">
      <w:pPr>
        <w:pStyle w:val="Textoindependiente"/>
        <w:rPr>
          <w:sz w:val="17"/>
        </w:rPr>
      </w:pPr>
      <w:r>
        <w:rPr>
          <w:noProof/>
          <w:lang w:val="es-GT" w:eastAsia="es-GT"/>
        </w:rPr>
        <w:drawing>
          <wp:anchor distT="0" distB="0" distL="0" distR="0" simplePos="0" relativeHeight="8" behindDoc="0" locked="0" layoutInCell="1" allowOverlap="1">
            <wp:simplePos x="0" y="0"/>
            <wp:positionH relativeFrom="page">
              <wp:posOffset>1299359</wp:posOffset>
            </wp:positionH>
            <wp:positionV relativeFrom="paragraph">
              <wp:posOffset>149301</wp:posOffset>
            </wp:positionV>
            <wp:extent cx="4800651" cy="651967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4800651" cy="6519672"/>
                    </a:xfrm>
                    <a:prstGeom prst="rect">
                      <a:avLst/>
                    </a:prstGeom>
                  </pic:spPr>
                </pic:pic>
              </a:graphicData>
            </a:graphic>
          </wp:anchor>
        </w:drawing>
      </w:r>
    </w:p>
    <w:p w:rsidR="008A535A" w:rsidRDefault="008A535A">
      <w:pPr>
        <w:rPr>
          <w:sz w:val="17"/>
        </w:rPr>
        <w:sectPr w:rsidR="008A535A">
          <w:pgSz w:w="12240" w:h="15840"/>
          <w:pgMar w:top="1060" w:right="1600" w:bottom="780" w:left="400" w:header="617" w:footer="596" w:gutter="0"/>
          <w:cols w:space="720"/>
        </w:sectPr>
      </w:pPr>
    </w:p>
    <w:p w:rsidR="008A535A" w:rsidRDefault="00AA01D9">
      <w:pPr>
        <w:spacing w:before="120"/>
        <w:ind w:left="1256"/>
        <w:jc w:val="center"/>
        <w:rPr>
          <w:sz w:val="16"/>
        </w:rPr>
      </w:pPr>
      <w:r>
        <w:rPr>
          <w:sz w:val="16"/>
        </w:rPr>
        <w:lastRenderedPageBreak/>
        <w:t>.</w:t>
      </w:r>
    </w:p>
    <w:p w:rsidR="008A535A" w:rsidRDefault="008A535A">
      <w:pPr>
        <w:pStyle w:val="Textoindependiente"/>
        <w:rPr>
          <w:sz w:val="20"/>
        </w:rPr>
      </w:pPr>
    </w:p>
    <w:p w:rsidR="008A535A" w:rsidRDefault="008A535A">
      <w:pPr>
        <w:pStyle w:val="Textoindependiente"/>
        <w:rPr>
          <w:sz w:val="20"/>
        </w:rPr>
      </w:pPr>
    </w:p>
    <w:p w:rsidR="008A535A" w:rsidRDefault="00AA01D9">
      <w:pPr>
        <w:pStyle w:val="Textoindependiente"/>
        <w:rPr>
          <w:sz w:val="17"/>
        </w:rPr>
      </w:pPr>
      <w:r>
        <w:rPr>
          <w:noProof/>
          <w:lang w:val="es-GT" w:eastAsia="es-GT"/>
        </w:rPr>
        <w:drawing>
          <wp:anchor distT="0" distB="0" distL="0" distR="0" simplePos="0" relativeHeight="9" behindDoc="0" locked="0" layoutInCell="1" allowOverlap="1">
            <wp:simplePos x="0" y="0"/>
            <wp:positionH relativeFrom="page">
              <wp:posOffset>1299359</wp:posOffset>
            </wp:positionH>
            <wp:positionV relativeFrom="paragraph">
              <wp:posOffset>149301</wp:posOffset>
            </wp:positionV>
            <wp:extent cx="4937324" cy="669493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937324" cy="6694932"/>
                    </a:xfrm>
                    <a:prstGeom prst="rect">
                      <a:avLst/>
                    </a:prstGeom>
                  </pic:spPr>
                </pic:pic>
              </a:graphicData>
            </a:graphic>
          </wp:anchor>
        </w:drawing>
      </w:r>
    </w:p>
    <w:sectPr w:rsidR="008A535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1D9" w:rsidRDefault="00AA01D9">
      <w:r>
        <w:separator/>
      </w:r>
    </w:p>
  </w:endnote>
  <w:endnote w:type="continuationSeparator" w:id="0">
    <w:p w:rsidR="00AA01D9" w:rsidRDefault="00AA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35A" w:rsidRDefault="003C3A74">
    <w:pPr>
      <w:pStyle w:val="Textoindependiente"/>
      <w:spacing w:line="14" w:lineRule="auto"/>
      <w:rPr>
        <w:sz w:val="20"/>
      </w:rPr>
    </w:pPr>
    <w:r>
      <w:rPr>
        <w:noProof/>
        <w:lang w:val="es-GT" w:eastAsia="es-GT"/>
      </w:rPr>
      <mc:AlternateContent>
        <mc:Choice Requires="wpg">
          <w:drawing>
            <wp:anchor distT="0" distB="0" distL="114300" distR="114300" simplePos="0" relativeHeight="48745216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F338E" id="Group 3" o:spid="_x0000_s1026" style="position:absolute;margin-left:25pt;margin-top:748.2pt;width:502pt;height:28.8pt;z-index:-1586432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eKGPU&#10;TAEAAEwBAAAUAAAAZHJzL21lZGlhL2ltYWdlMS5wbmeJUE5HDQoaCgAAAA1JSERSAAAAeAAAABAB&#10;AwAAAOcNKaYAAAAGUExURQAAAP///6XZn90AAAABYktHRACIBR1IAAAACXBIWXMAAAadAAAT1wH4&#10;VGjyAAAA30lEQVQImWNgWN20welG+tzLp19o8bBeYwDyd15c8HCnsY1GeA2Yv5r/5AxVx+9tL2Nk&#10;wPxu91MCKSe/nqt0ZgHzp1Tf01BlF2WfEXgEor/lnvQi1m12MwK+gPlrCs9tfiz2tePHRoj61vVX&#10;5BJnFv141QhR35h2YKM+99WKqnMQ+6cLHOZO+i1w6NbzOWD+NOuDwe9FhHp/REDUTy+Ik16w+Hrb&#10;qycQ90y/fLInXa3oc2dFC8T8uxc0H2/6+vCF3hkwf/3CC74vqi92Sf2E2D/L/dCNvO/bL1XH/WG9&#10;BgDFCngJhRdEig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F4oY9R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nT7HAAAA2wAAAA8AAABkcnMvZG93bnJldi54bWxEj0FrwkAQhe+F/odlCr2UurEHqdFVomAp&#10;1KJVDx6n2WkSzM6G7NZEf71zKPQ2w3vz3jfTee9qdaY2VJ4NDAcJKOLc24oLA4f96vkVVIjIFmvP&#10;ZOBCAeaz+7spptZ3/EXnXSyUhHBI0UAZY5NqHfKSHIaBb4hF+/GtwyhrW2jbYifhrtYvSTLSDiuW&#10;hhIbWpaUn3a/zsD34nPdjT+ertvRMhuu8qOusreNMY8PfTYBFamP/+a/63cr+EIvv8gAe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6nT7HAAAA2wAAAA8AAAAAAAAAAAAA&#10;AAAAnwIAAGRycy9kb3ducmV2LnhtbFBLBQYAAAAABAAEAPcAAACT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267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35A" w:rsidRDefault="00AA01D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8A535A" w:rsidRDefault="00AA01D9">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318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35A" w:rsidRDefault="00AA01D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C3A74">
                            <w:rPr>
                              <w:noProof/>
                              <w:color w:val="666666"/>
                              <w:sz w:val="1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8A535A" w:rsidRDefault="00AA01D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C3A74">
                      <w:rPr>
                        <w:noProof/>
                        <w:color w:val="666666"/>
                        <w:sz w:val="1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1D9" w:rsidRDefault="00AA01D9">
      <w:r>
        <w:separator/>
      </w:r>
    </w:p>
  </w:footnote>
  <w:footnote w:type="continuationSeparator" w:id="0">
    <w:p w:rsidR="00AA01D9" w:rsidRDefault="00AA0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35A" w:rsidRDefault="003C3A74">
    <w:pPr>
      <w:pStyle w:val="Textoindependiente"/>
      <w:spacing w:line="14" w:lineRule="auto"/>
      <w:rPr>
        <w:sz w:val="20"/>
      </w:rPr>
    </w:pPr>
    <w:r>
      <w:rPr>
        <w:noProof/>
        <w:lang w:val="es-GT" w:eastAsia="es-GT"/>
      </w:rPr>
      <mc:AlternateContent>
        <mc:Choice Requires="wps">
          <w:drawing>
            <wp:anchor distT="0" distB="0" distL="114300" distR="114300" simplePos="0" relativeHeight="48745062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A5BBF" id="Freeform 8" o:spid="_x0000_s1026" style="position:absolute;margin-left:85.05pt;margin-top:40.1pt;width:442pt;height:.7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113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35A" w:rsidRDefault="00AA01D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GZ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4xEqSFHj2wwaBbOaCFLU/f6RS87jvwMwNsg6ujqrs7Sb9qJOS6JmLHbpSSfc1ICemF9qZ/dnXE&#10;0RZk23+QJYQheyMd0FCp1tYOqoEAHdr0eGqNTYXCZhJdJtEMIwpHYTQLkpmLQNLpcqe0ecdki6yR&#10;YQWdd+DkcKeNTYakk4uNJWTBm8Z1vxHPNsBx3IHQcNWe2SRcM38kQbJZbpaxF0fzjRcHee7dFOvY&#10;mxfhYpZf5ut1Hv60ccM4rXlZMmHDTMIK4z9r3FHioyRO0tKy4aWFsylptduuG4UOBIRduO9YkDM3&#10;/3kargjA5QWlMIqD2yjxivly4cVFPPOSRbD0gjC5TeZBnMR58ZzSHRfs3ymhHro6g546Or/lFrjv&#10;NTeSttzA6Gh4m+HlyYmkVoEbUbrWGsKb0T4rhU3/qRTQ7qnRTq9WoqNYzbAdAMWKeCvLR1CukqAs&#10;kCfMOzBqqb5j1MPsyLD+tieKYdS8F6B+O2gmQ03GdjKIoHA1wwaj0VybcSDtO8V3NSCP70vIG3gh&#10;FXfqfcri+K5gHjgSx9llB875v/N6mrCrX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DZ9XGZrAIAAKkFAAAOAAAAAAAA&#10;AAAAAAAAAC4CAABkcnMvZTJvRG9jLnhtbFBLAQItABQABgAIAAAAIQBvF2dR3gAAAAkBAAAPAAAA&#10;AAAAAAAAAAAAAAYFAABkcnMvZG93bnJldi54bWxQSwUGAAAAAAQABADzAAAAEQYAAAAA&#10;" filled="f" stroked="f">
              <v:textbox inset="0,0,0,0">
                <w:txbxContent>
                  <w:p w:rsidR="008A535A" w:rsidRDefault="00AA01D9">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164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35A" w:rsidRDefault="00AA01D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8A535A" w:rsidRDefault="00AA01D9">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35A"/>
    <w:rsid w:val="003C3A74"/>
    <w:rsid w:val="008A535A"/>
    <w:rsid w:val="00AA01D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592</Words>
  <Characters>3257</Characters>
  <Application>Microsoft Office Word</Application>
  <DocSecurity>0</DocSecurity>
  <Lines>27</Lines>
  <Paragraphs>7</Paragraphs>
  <ScaleCrop>false</ScaleCrop>
  <Company>MINEDUC</Company>
  <LinksUpToDate>false</LinksUpToDate>
  <CharactersWithSpaces>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2021-06-29T15:18:00Z</dcterms:created>
  <dcterms:modified xsi:type="dcterms:W3CDTF">2021-06-29T15:18:00Z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