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D7C" w14:textId="77777777" w:rsidR="00A81D58" w:rsidRDefault="00345AA4" w:rsidP="00A81D58">
      <w:pPr>
        <w:ind w:left="567" w:right="34"/>
        <w:jc w:val="center"/>
        <w:rPr>
          <w:b/>
          <w:sz w:val="24"/>
          <w:szCs w:val="24"/>
        </w:rPr>
      </w:pPr>
      <w:bookmarkStart w:id="0" w:name="_Hlk117754660"/>
      <w:bookmarkEnd w:id="0"/>
      <w:r w:rsidRPr="00FE7439">
        <w:rPr>
          <w:b/>
          <w:sz w:val="24"/>
          <w:szCs w:val="24"/>
        </w:rPr>
        <w:t>MINISTERIO DE EDUCACIÓN</w:t>
      </w:r>
    </w:p>
    <w:p w14:paraId="61B21DBB" w14:textId="5027BE5F" w:rsidR="00CA6FCF" w:rsidRPr="00FE7439" w:rsidRDefault="00345AA4" w:rsidP="00A81D58">
      <w:pPr>
        <w:ind w:left="567" w:right="34"/>
        <w:jc w:val="center"/>
        <w:rPr>
          <w:b/>
          <w:sz w:val="24"/>
          <w:szCs w:val="24"/>
        </w:rPr>
      </w:pPr>
      <w:r w:rsidRPr="00FE7439">
        <w:rPr>
          <w:b/>
          <w:sz w:val="24"/>
          <w:szCs w:val="24"/>
        </w:rPr>
        <w:t>AUDITORIA INTERNA</w:t>
      </w:r>
    </w:p>
    <w:p w14:paraId="092B6BA0" w14:textId="674BC5A1" w:rsidR="00A255F0" w:rsidRPr="00FE7439" w:rsidRDefault="00177A94" w:rsidP="00A81D58">
      <w:pPr>
        <w:ind w:left="567" w:right="34"/>
        <w:jc w:val="center"/>
        <w:rPr>
          <w:b/>
          <w:sz w:val="24"/>
          <w:szCs w:val="24"/>
        </w:rPr>
      </w:pPr>
      <w:r w:rsidRPr="00FE7439">
        <w:rPr>
          <w:b/>
          <w:sz w:val="24"/>
          <w:szCs w:val="24"/>
        </w:rPr>
        <w:t xml:space="preserve">Informe </w:t>
      </w:r>
      <w:r w:rsidR="00A255F0" w:rsidRPr="00FE7439">
        <w:rPr>
          <w:b/>
          <w:sz w:val="24"/>
          <w:szCs w:val="24"/>
        </w:rPr>
        <w:t>O</w:t>
      </w:r>
      <w:r w:rsidRPr="00FE7439">
        <w:rPr>
          <w:b/>
          <w:sz w:val="24"/>
          <w:szCs w:val="24"/>
        </w:rPr>
        <w:t>-</w:t>
      </w:r>
      <w:r w:rsidR="00A255F0" w:rsidRPr="00FE7439">
        <w:rPr>
          <w:b/>
          <w:sz w:val="24"/>
          <w:szCs w:val="24"/>
        </w:rPr>
        <w:t>DIDAI/SUB-</w:t>
      </w:r>
      <w:r w:rsidR="00217919">
        <w:rPr>
          <w:b/>
          <w:sz w:val="24"/>
          <w:szCs w:val="24"/>
        </w:rPr>
        <w:t>2</w:t>
      </w:r>
      <w:r w:rsidR="00EC2346">
        <w:rPr>
          <w:b/>
          <w:sz w:val="24"/>
          <w:szCs w:val="24"/>
        </w:rPr>
        <w:t>34</w:t>
      </w:r>
      <w:r w:rsidR="00A255F0" w:rsidRPr="00FE7439">
        <w:rPr>
          <w:b/>
          <w:sz w:val="24"/>
          <w:szCs w:val="24"/>
        </w:rPr>
        <w:t>-2022</w:t>
      </w:r>
    </w:p>
    <w:p w14:paraId="61CC80AF" w14:textId="5949BBED" w:rsidR="00177A94" w:rsidRPr="00FE7439" w:rsidRDefault="00177A94" w:rsidP="00A81D58">
      <w:pPr>
        <w:ind w:left="567" w:right="34"/>
        <w:jc w:val="center"/>
        <w:rPr>
          <w:b/>
          <w:sz w:val="24"/>
          <w:szCs w:val="24"/>
        </w:rPr>
      </w:pPr>
      <w:r w:rsidRPr="00FE7439">
        <w:rPr>
          <w:b/>
          <w:sz w:val="24"/>
          <w:szCs w:val="24"/>
        </w:rPr>
        <w:t xml:space="preserve">SIAD </w:t>
      </w:r>
      <w:r w:rsidR="00E97171">
        <w:rPr>
          <w:b/>
          <w:sz w:val="24"/>
          <w:szCs w:val="24"/>
        </w:rPr>
        <w:t>6</w:t>
      </w:r>
      <w:r w:rsidR="00EC2346">
        <w:rPr>
          <w:b/>
          <w:sz w:val="24"/>
          <w:szCs w:val="24"/>
        </w:rPr>
        <w:t>13556</w:t>
      </w:r>
    </w:p>
    <w:p w14:paraId="7D71B62D" w14:textId="77777777" w:rsidR="00CA6FCF" w:rsidRPr="00FE7439" w:rsidRDefault="00CA6FCF" w:rsidP="004A68E1">
      <w:pPr>
        <w:pStyle w:val="Textoindependiente"/>
        <w:rPr>
          <w:b/>
        </w:rPr>
      </w:pPr>
    </w:p>
    <w:p w14:paraId="0E66DF2D" w14:textId="77777777" w:rsidR="00CA6FCF" w:rsidRPr="00FE7439" w:rsidRDefault="00CA6FCF" w:rsidP="004A68E1">
      <w:pPr>
        <w:pStyle w:val="Textoindependiente"/>
        <w:rPr>
          <w:b/>
        </w:rPr>
      </w:pPr>
    </w:p>
    <w:p w14:paraId="1B8C7A85" w14:textId="77777777" w:rsidR="00CA6FCF" w:rsidRPr="00FE7439" w:rsidRDefault="00CA6FCF" w:rsidP="004A68E1">
      <w:pPr>
        <w:pStyle w:val="Textoindependiente"/>
        <w:rPr>
          <w:b/>
        </w:rPr>
      </w:pPr>
    </w:p>
    <w:p w14:paraId="77450A7E" w14:textId="77777777" w:rsidR="00CA6FCF" w:rsidRPr="00FE7439" w:rsidRDefault="00CA6FCF" w:rsidP="004A68E1">
      <w:pPr>
        <w:pStyle w:val="Textoindependiente"/>
        <w:rPr>
          <w:b/>
        </w:rPr>
      </w:pPr>
    </w:p>
    <w:p w14:paraId="2EB07D3C" w14:textId="77777777" w:rsidR="00CA6FCF" w:rsidRPr="00FE7439" w:rsidRDefault="00CA6FCF" w:rsidP="004A68E1">
      <w:pPr>
        <w:pStyle w:val="Textoindependiente"/>
        <w:rPr>
          <w:b/>
        </w:rPr>
      </w:pPr>
    </w:p>
    <w:p w14:paraId="43C12B35" w14:textId="77777777" w:rsidR="00CA6FCF" w:rsidRPr="00FE7439" w:rsidRDefault="00CA6FCF" w:rsidP="004A68E1">
      <w:pPr>
        <w:pStyle w:val="Textoindependiente"/>
        <w:rPr>
          <w:b/>
        </w:rPr>
      </w:pPr>
    </w:p>
    <w:p w14:paraId="64A363DF" w14:textId="77777777" w:rsidR="00CA6FCF" w:rsidRPr="00FE7439" w:rsidRDefault="00CA6FCF" w:rsidP="004A68E1">
      <w:pPr>
        <w:pStyle w:val="Textoindependiente"/>
        <w:rPr>
          <w:b/>
        </w:rPr>
      </w:pPr>
    </w:p>
    <w:p w14:paraId="6B3B571F" w14:textId="77777777" w:rsidR="00CA6FCF" w:rsidRPr="00FE7439" w:rsidRDefault="00CA6FCF" w:rsidP="004A68E1">
      <w:pPr>
        <w:pStyle w:val="Textoindependiente"/>
        <w:rPr>
          <w:b/>
        </w:rPr>
      </w:pPr>
    </w:p>
    <w:p w14:paraId="5E8A3CCA" w14:textId="77777777" w:rsidR="00CA6FCF" w:rsidRPr="00FE7439" w:rsidRDefault="00CA6FCF" w:rsidP="004A68E1">
      <w:pPr>
        <w:pStyle w:val="Textoindependiente"/>
        <w:rPr>
          <w:b/>
        </w:rPr>
      </w:pPr>
    </w:p>
    <w:p w14:paraId="784B0D63" w14:textId="77777777" w:rsidR="003A248B" w:rsidRDefault="003A248B" w:rsidP="004A68E1">
      <w:pPr>
        <w:pStyle w:val="Textoindependiente"/>
        <w:rPr>
          <w:b/>
        </w:rPr>
      </w:pPr>
    </w:p>
    <w:p w14:paraId="724D8067" w14:textId="77777777" w:rsidR="003A248B" w:rsidRDefault="003A248B" w:rsidP="004A68E1">
      <w:pPr>
        <w:pStyle w:val="Textoindependiente"/>
        <w:rPr>
          <w:b/>
        </w:rPr>
      </w:pPr>
    </w:p>
    <w:p w14:paraId="2243EFEC" w14:textId="77777777" w:rsidR="003A248B" w:rsidRDefault="003A248B" w:rsidP="004A68E1">
      <w:pPr>
        <w:pStyle w:val="Textoindependiente"/>
        <w:rPr>
          <w:b/>
        </w:rPr>
      </w:pPr>
    </w:p>
    <w:p w14:paraId="2357F7FE" w14:textId="77777777" w:rsidR="003A248B" w:rsidRDefault="003A248B" w:rsidP="004A68E1">
      <w:pPr>
        <w:pStyle w:val="Textoindependiente"/>
        <w:rPr>
          <w:b/>
        </w:rPr>
      </w:pPr>
    </w:p>
    <w:p w14:paraId="00D19B27" w14:textId="77777777" w:rsidR="003A248B" w:rsidRDefault="003A248B" w:rsidP="004A68E1">
      <w:pPr>
        <w:pStyle w:val="Textoindependiente"/>
        <w:rPr>
          <w:b/>
        </w:rPr>
      </w:pPr>
    </w:p>
    <w:p w14:paraId="0439CC69" w14:textId="77777777" w:rsidR="003A248B" w:rsidRPr="00FE7439" w:rsidRDefault="003A248B" w:rsidP="004A68E1">
      <w:pPr>
        <w:pStyle w:val="Textoindependiente"/>
        <w:rPr>
          <w:b/>
        </w:rPr>
      </w:pPr>
    </w:p>
    <w:p w14:paraId="38639630" w14:textId="77777777" w:rsidR="00CA6FCF" w:rsidRPr="00FE7439" w:rsidRDefault="00CA6FCF" w:rsidP="004A68E1">
      <w:pPr>
        <w:pStyle w:val="Textoindependiente"/>
        <w:rPr>
          <w:b/>
        </w:rPr>
      </w:pPr>
    </w:p>
    <w:p w14:paraId="5F857DB2" w14:textId="77777777" w:rsidR="00CA6FCF" w:rsidRPr="00FE7439" w:rsidRDefault="00CA6FCF" w:rsidP="004A68E1">
      <w:pPr>
        <w:pStyle w:val="Textoindependiente"/>
        <w:rPr>
          <w:b/>
        </w:rPr>
      </w:pPr>
    </w:p>
    <w:p w14:paraId="1F33F07B" w14:textId="3D3EFD45" w:rsidR="00CA6FCF" w:rsidRPr="00FE7439" w:rsidRDefault="000779CC" w:rsidP="006D150F">
      <w:pPr>
        <w:ind w:left="567" w:right="34"/>
        <w:jc w:val="center"/>
        <w:rPr>
          <w:b/>
          <w:sz w:val="24"/>
          <w:szCs w:val="24"/>
        </w:rPr>
      </w:pPr>
      <w:r w:rsidRPr="00FE7439">
        <w:rPr>
          <w:b/>
          <w:sz w:val="24"/>
          <w:szCs w:val="24"/>
        </w:rPr>
        <w:t xml:space="preserve">Consejo o consultoría </w:t>
      </w:r>
      <w:r w:rsidR="00AA237D" w:rsidRPr="00AA237D">
        <w:rPr>
          <w:b/>
          <w:sz w:val="24"/>
          <w:szCs w:val="24"/>
        </w:rPr>
        <w:t xml:space="preserve">de </w:t>
      </w:r>
      <w:r w:rsidR="00EC2346" w:rsidRPr="00EC2346">
        <w:rPr>
          <w:b/>
          <w:sz w:val="24"/>
          <w:szCs w:val="24"/>
        </w:rPr>
        <w:t xml:space="preserve">verificación de expedientes de obras de infraestructura de la construcción edificio ENEF Escuintla y construcción de cancha de fútbol y pista de atletismo, en INJUD zona 11, en la Dirección General de Educación Física </w:t>
      </w:r>
      <w:r w:rsidR="00EC2346">
        <w:rPr>
          <w:b/>
          <w:sz w:val="24"/>
          <w:szCs w:val="24"/>
        </w:rPr>
        <w:t xml:space="preserve">             </w:t>
      </w:r>
      <w:r w:rsidR="00EC2346" w:rsidRPr="00EC2346">
        <w:rPr>
          <w:b/>
          <w:sz w:val="24"/>
          <w:szCs w:val="24"/>
        </w:rPr>
        <w:t>-DIGEF-</w:t>
      </w:r>
    </w:p>
    <w:p w14:paraId="269D57DB" w14:textId="77777777" w:rsidR="00CA6FCF" w:rsidRPr="00FE7439" w:rsidRDefault="00CA6FCF" w:rsidP="006D150F">
      <w:pPr>
        <w:pStyle w:val="Textoindependiente"/>
        <w:jc w:val="center"/>
        <w:rPr>
          <w:b/>
        </w:rPr>
      </w:pPr>
    </w:p>
    <w:p w14:paraId="7D4036BC" w14:textId="77777777" w:rsidR="00CA6FCF" w:rsidRPr="00FE7439" w:rsidRDefault="00CA6FCF" w:rsidP="004A68E1">
      <w:pPr>
        <w:pStyle w:val="Textoindependiente"/>
        <w:rPr>
          <w:b/>
        </w:rPr>
      </w:pPr>
    </w:p>
    <w:p w14:paraId="2380C3C2" w14:textId="77777777" w:rsidR="00CA6FCF" w:rsidRPr="00FE7439" w:rsidRDefault="00CA6FCF" w:rsidP="004A68E1">
      <w:pPr>
        <w:pStyle w:val="Textoindependiente"/>
        <w:rPr>
          <w:b/>
        </w:rPr>
      </w:pPr>
    </w:p>
    <w:p w14:paraId="1DE2ADE3" w14:textId="77777777" w:rsidR="00CA6FCF" w:rsidRPr="00FE7439" w:rsidRDefault="00CA6FCF" w:rsidP="004A68E1">
      <w:pPr>
        <w:pStyle w:val="Textoindependiente"/>
        <w:rPr>
          <w:b/>
        </w:rPr>
      </w:pPr>
    </w:p>
    <w:p w14:paraId="1C35B116" w14:textId="77777777" w:rsidR="00CA6FCF" w:rsidRPr="00FE7439" w:rsidRDefault="00CA6FCF" w:rsidP="004A68E1">
      <w:pPr>
        <w:pStyle w:val="Textoindependiente"/>
        <w:rPr>
          <w:b/>
        </w:rPr>
      </w:pPr>
    </w:p>
    <w:p w14:paraId="52D767BE" w14:textId="77777777" w:rsidR="00CA6FCF" w:rsidRPr="00FE7439" w:rsidRDefault="00CA6FCF" w:rsidP="004A68E1">
      <w:pPr>
        <w:pStyle w:val="Textoindependiente"/>
        <w:rPr>
          <w:b/>
        </w:rPr>
      </w:pPr>
    </w:p>
    <w:p w14:paraId="05FABF4C" w14:textId="77777777" w:rsidR="00CA6FCF" w:rsidRPr="00FE7439" w:rsidRDefault="00CA6FCF" w:rsidP="004A68E1">
      <w:pPr>
        <w:pStyle w:val="Textoindependiente"/>
        <w:rPr>
          <w:b/>
        </w:rPr>
      </w:pPr>
    </w:p>
    <w:p w14:paraId="7F8983BF" w14:textId="77777777" w:rsidR="00CA6FCF" w:rsidRDefault="00CA6FCF" w:rsidP="004A68E1">
      <w:pPr>
        <w:pStyle w:val="Textoindependiente"/>
        <w:rPr>
          <w:b/>
        </w:rPr>
      </w:pPr>
    </w:p>
    <w:p w14:paraId="59903EFB" w14:textId="77777777" w:rsidR="00A97BF6" w:rsidRDefault="00A97BF6" w:rsidP="004A68E1">
      <w:pPr>
        <w:pStyle w:val="Textoindependiente"/>
        <w:rPr>
          <w:b/>
        </w:rPr>
      </w:pPr>
    </w:p>
    <w:p w14:paraId="0DCD021F" w14:textId="77777777" w:rsidR="00A97BF6" w:rsidRPr="00FE7439" w:rsidRDefault="00A97BF6" w:rsidP="004A68E1">
      <w:pPr>
        <w:pStyle w:val="Textoindependiente"/>
        <w:rPr>
          <w:b/>
        </w:rPr>
      </w:pPr>
    </w:p>
    <w:p w14:paraId="0CD71810" w14:textId="77777777" w:rsidR="00CA6FCF" w:rsidRPr="00FE7439" w:rsidRDefault="00CA6FCF" w:rsidP="004A68E1">
      <w:pPr>
        <w:pStyle w:val="Textoindependiente"/>
        <w:rPr>
          <w:b/>
        </w:rPr>
      </w:pPr>
    </w:p>
    <w:p w14:paraId="32C2C527" w14:textId="77777777" w:rsidR="00CA6FCF" w:rsidRPr="00FE7439" w:rsidRDefault="00CA6FCF" w:rsidP="004A68E1">
      <w:pPr>
        <w:pStyle w:val="Textoindependiente"/>
        <w:rPr>
          <w:b/>
        </w:rPr>
      </w:pPr>
    </w:p>
    <w:p w14:paraId="75122A81" w14:textId="77777777" w:rsidR="00CA6FCF" w:rsidRPr="00FE7439" w:rsidRDefault="00CA6FCF" w:rsidP="004A68E1">
      <w:pPr>
        <w:pStyle w:val="Textoindependiente"/>
        <w:rPr>
          <w:b/>
        </w:rPr>
      </w:pPr>
    </w:p>
    <w:p w14:paraId="54F57FB0" w14:textId="77777777" w:rsidR="00C82571" w:rsidRDefault="00C82571" w:rsidP="004A68E1">
      <w:pPr>
        <w:pStyle w:val="Textoindependiente"/>
        <w:rPr>
          <w:b/>
        </w:rPr>
      </w:pPr>
    </w:p>
    <w:p w14:paraId="69306145" w14:textId="77777777" w:rsidR="00C82571" w:rsidRDefault="00C82571" w:rsidP="004A68E1">
      <w:pPr>
        <w:pStyle w:val="Textoindependiente"/>
        <w:rPr>
          <w:b/>
        </w:rPr>
      </w:pPr>
    </w:p>
    <w:p w14:paraId="00108836" w14:textId="77777777" w:rsidR="00C82571" w:rsidRDefault="00C82571" w:rsidP="004A68E1">
      <w:pPr>
        <w:pStyle w:val="Textoindependiente"/>
        <w:rPr>
          <w:b/>
        </w:rPr>
      </w:pPr>
    </w:p>
    <w:p w14:paraId="15462190" w14:textId="77777777" w:rsidR="00C82571" w:rsidRDefault="00C82571" w:rsidP="004A68E1">
      <w:pPr>
        <w:pStyle w:val="Textoindependiente"/>
        <w:rPr>
          <w:b/>
        </w:rPr>
      </w:pPr>
    </w:p>
    <w:p w14:paraId="3E824FA8" w14:textId="77777777" w:rsidR="00C82571" w:rsidRDefault="00C82571" w:rsidP="004A68E1">
      <w:pPr>
        <w:pStyle w:val="Textoindependiente"/>
        <w:rPr>
          <w:b/>
        </w:rPr>
      </w:pPr>
    </w:p>
    <w:p w14:paraId="2836A5F6" w14:textId="77777777" w:rsidR="00C82571" w:rsidRPr="00FE7439" w:rsidRDefault="00C82571" w:rsidP="004A68E1">
      <w:pPr>
        <w:pStyle w:val="Textoindependiente"/>
        <w:rPr>
          <w:b/>
        </w:rPr>
      </w:pPr>
    </w:p>
    <w:p w14:paraId="53898C08" w14:textId="77777777" w:rsidR="00CA6FCF" w:rsidRPr="00FE7439" w:rsidRDefault="00CA6FCF" w:rsidP="004A68E1">
      <w:pPr>
        <w:pStyle w:val="Textoindependiente"/>
        <w:rPr>
          <w:b/>
        </w:rPr>
      </w:pPr>
    </w:p>
    <w:p w14:paraId="5ECDFB8D" w14:textId="0D09E5A3" w:rsidR="00CA6FCF" w:rsidRPr="00FE7439" w:rsidRDefault="00345AA4" w:rsidP="004A68E1">
      <w:pPr>
        <w:ind w:left="3801"/>
        <w:rPr>
          <w:b/>
          <w:sz w:val="24"/>
          <w:szCs w:val="24"/>
        </w:rPr>
      </w:pPr>
      <w:r w:rsidRPr="00FE7439">
        <w:rPr>
          <w:b/>
          <w:sz w:val="24"/>
          <w:szCs w:val="24"/>
        </w:rPr>
        <w:t xml:space="preserve">GUATEMALA, </w:t>
      </w:r>
      <w:r w:rsidR="00E97171">
        <w:rPr>
          <w:b/>
          <w:sz w:val="24"/>
          <w:szCs w:val="24"/>
        </w:rPr>
        <w:t>N</w:t>
      </w:r>
      <w:r w:rsidR="00217919">
        <w:rPr>
          <w:b/>
          <w:sz w:val="24"/>
          <w:szCs w:val="24"/>
        </w:rPr>
        <w:t>O</w:t>
      </w:r>
      <w:r w:rsidR="00E97171">
        <w:rPr>
          <w:b/>
          <w:sz w:val="24"/>
          <w:szCs w:val="24"/>
        </w:rPr>
        <w:t>VIEM</w:t>
      </w:r>
      <w:r w:rsidR="00217919">
        <w:rPr>
          <w:b/>
          <w:sz w:val="24"/>
          <w:szCs w:val="24"/>
        </w:rPr>
        <w:t>BRE</w:t>
      </w:r>
      <w:r w:rsidR="00A255F0" w:rsidRPr="00FE7439">
        <w:rPr>
          <w:b/>
          <w:sz w:val="24"/>
          <w:szCs w:val="24"/>
        </w:rPr>
        <w:t xml:space="preserve"> </w:t>
      </w:r>
      <w:r w:rsidRPr="00FE7439">
        <w:rPr>
          <w:b/>
          <w:sz w:val="24"/>
          <w:szCs w:val="24"/>
        </w:rPr>
        <w:t>DE 202</w:t>
      </w:r>
      <w:r w:rsidR="00A255F0" w:rsidRPr="00FE7439">
        <w:rPr>
          <w:b/>
          <w:sz w:val="24"/>
          <w:szCs w:val="24"/>
        </w:rPr>
        <w:t>2</w:t>
      </w:r>
    </w:p>
    <w:p w14:paraId="1F38389A" w14:textId="77777777" w:rsidR="00CA6FCF" w:rsidRDefault="00CA6FCF" w:rsidP="004A68E1">
      <w:pPr>
        <w:rPr>
          <w:sz w:val="24"/>
          <w:szCs w:val="24"/>
        </w:rPr>
      </w:pPr>
    </w:p>
    <w:p w14:paraId="4AE02065" w14:textId="77777777" w:rsidR="00FD2D59" w:rsidRPr="00FE7439" w:rsidRDefault="00FD2D59" w:rsidP="004A68E1">
      <w:pPr>
        <w:rPr>
          <w:sz w:val="24"/>
          <w:szCs w:val="24"/>
        </w:rPr>
        <w:sectPr w:rsidR="00FD2D59" w:rsidRPr="00FE7439">
          <w:type w:val="continuous"/>
          <w:pgSz w:w="12240" w:h="15840"/>
          <w:pgMar w:top="1080" w:right="1600" w:bottom="0" w:left="400" w:header="720" w:footer="720" w:gutter="0"/>
          <w:cols w:space="720"/>
        </w:sectPr>
      </w:pPr>
    </w:p>
    <w:p w14:paraId="1347A23A" w14:textId="77777777" w:rsidR="003B7DF2" w:rsidRDefault="003B7DF2" w:rsidP="004A68E1">
      <w:pPr>
        <w:ind w:left="4938" w:right="4447"/>
        <w:jc w:val="center"/>
        <w:rPr>
          <w:b/>
          <w:sz w:val="24"/>
          <w:szCs w:val="24"/>
        </w:rPr>
      </w:pPr>
    </w:p>
    <w:p w14:paraId="3E275540" w14:textId="77777777" w:rsidR="003B7DF2" w:rsidRDefault="003B7DF2" w:rsidP="004A68E1">
      <w:pPr>
        <w:ind w:left="4938" w:right="4447"/>
        <w:jc w:val="center"/>
        <w:rPr>
          <w:b/>
          <w:sz w:val="24"/>
          <w:szCs w:val="24"/>
        </w:rPr>
      </w:pPr>
    </w:p>
    <w:p w14:paraId="05FE4B59" w14:textId="77777777" w:rsidR="003B7DF2" w:rsidRDefault="003B7DF2" w:rsidP="004A68E1">
      <w:pPr>
        <w:ind w:left="4938" w:right="4447"/>
        <w:jc w:val="center"/>
        <w:rPr>
          <w:b/>
          <w:sz w:val="24"/>
          <w:szCs w:val="24"/>
        </w:rPr>
      </w:pPr>
    </w:p>
    <w:p w14:paraId="079D59AC" w14:textId="77777777" w:rsidR="003B7DF2" w:rsidRDefault="003B7DF2" w:rsidP="004A68E1">
      <w:pPr>
        <w:ind w:left="4938" w:right="4447"/>
        <w:jc w:val="center"/>
        <w:rPr>
          <w:b/>
          <w:sz w:val="24"/>
          <w:szCs w:val="24"/>
        </w:rPr>
      </w:pPr>
    </w:p>
    <w:p w14:paraId="3A85C1C6" w14:textId="77777777" w:rsidR="003B7DF2" w:rsidRDefault="003B7DF2" w:rsidP="004A68E1">
      <w:pPr>
        <w:ind w:left="4938" w:right="4447"/>
        <w:jc w:val="center"/>
        <w:rPr>
          <w:b/>
          <w:sz w:val="24"/>
          <w:szCs w:val="24"/>
        </w:rPr>
      </w:pPr>
    </w:p>
    <w:p w14:paraId="38679BCD" w14:textId="77777777" w:rsidR="003B7DF2" w:rsidRDefault="003B7DF2" w:rsidP="004A68E1">
      <w:pPr>
        <w:ind w:left="4938" w:right="4447"/>
        <w:jc w:val="center"/>
        <w:rPr>
          <w:b/>
          <w:sz w:val="24"/>
          <w:szCs w:val="24"/>
        </w:rPr>
      </w:pPr>
    </w:p>
    <w:p w14:paraId="79D0DD43" w14:textId="77777777" w:rsidR="00CA6FCF" w:rsidRPr="00FE7439" w:rsidRDefault="00345AA4" w:rsidP="004A68E1">
      <w:pPr>
        <w:ind w:left="4938" w:right="4447"/>
        <w:jc w:val="center"/>
        <w:rPr>
          <w:b/>
          <w:sz w:val="24"/>
          <w:szCs w:val="24"/>
        </w:rPr>
      </w:pPr>
      <w:r w:rsidRPr="00FE7439">
        <w:rPr>
          <w:b/>
          <w:sz w:val="24"/>
          <w:szCs w:val="24"/>
        </w:rPr>
        <w:t>INDICE</w:t>
      </w:r>
    </w:p>
    <w:sdt>
      <w:sdtPr>
        <w:rPr>
          <w:b w:val="0"/>
          <w:bCs w:val="0"/>
        </w:rPr>
        <w:id w:val="1580712209"/>
        <w:docPartObj>
          <w:docPartGallery w:val="Table of Contents"/>
          <w:docPartUnique/>
        </w:docPartObj>
      </w:sdtPr>
      <w:sdtEndPr/>
      <w:sdtContent>
        <w:p w14:paraId="50B473CA" w14:textId="4F9D7FD9" w:rsidR="00753A3A" w:rsidRPr="00753A3A" w:rsidRDefault="00753A3A" w:rsidP="00892416">
          <w:pPr>
            <w:pStyle w:val="TDC1"/>
            <w:tabs>
              <w:tab w:val="right" w:pos="9427"/>
            </w:tabs>
            <w:spacing w:before="0"/>
            <w:ind w:left="1344"/>
            <w:jc w:val="both"/>
            <w:rPr>
              <w:b w:val="0"/>
              <w:bCs w:val="0"/>
            </w:rPr>
          </w:pPr>
          <w:r w:rsidRPr="00753A3A">
            <w:rPr>
              <w:b w:val="0"/>
              <w:bCs w:val="0"/>
            </w:rPr>
            <w:t xml:space="preserve">INTRODUCCIÒN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5CAEFD0" w14:textId="433D7B6C" w:rsidR="00753A3A" w:rsidRPr="00753A3A" w:rsidRDefault="00753A3A" w:rsidP="00892416">
          <w:pPr>
            <w:pStyle w:val="TDC1"/>
            <w:tabs>
              <w:tab w:val="right" w:pos="9427"/>
            </w:tabs>
            <w:spacing w:before="0"/>
            <w:ind w:left="1344"/>
            <w:jc w:val="both"/>
            <w:rPr>
              <w:b w:val="0"/>
              <w:bCs w:val="0"/>
            </w:rPr>
          </w:pPr>
          <w:r w:rsidRPr="00753A3A">
            <w:rPr>
              <w:b w:val="0"/>
              <w:bCs w:val="0"/>
            </w:rPr>
            <w:t xml:space="preserve">OBJETIVOS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455ED9D3" w14:textId="35CA7C50" w:rsidR="00753A3A" w:rsidRPr="00753A3A" w:rsidRDefault="00753A3A" w:rsidP="00892416">
          <w:pPr>
            <w:pStyle w:val="TDC1"/>
            <w:tabs>
              <w:tab w:val="right" w:pos="9427"/>
            </w:tabs>
            <w:spacing w:before="0"/>
            <w:ind w:left="1344"/>
            <w:jc w:val="both"/>
            <w:rPr>
              <w:b w:val="0"/>
              <w:bCs w:val="0"/>
            </w:rPr>
          </w:pPr>
          <w:r w:rsidRPr="00753A3A">
            <w:rPr>
              <w:b w:val="0"/>
              <w:bCs w:val="0"/>
            </w:rPr>
            <w:t xml:space="preserve">GENERAL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62D756A1" w14:textId="5CDA539F" w:rsidR="00753A3A" w:rsidRPr="00753A3A" w:rsidRDefault="00753A3A" w:rsidP="00892416">
          <w:pPr>
            <w:pStyle w:val="TDC1"/>
            <w:tabs>
              <w:tab w:val="right" w:pos="9427"/>
            </w:tabs>
            <w:spacing w:before="0"/>
            <w:ind w:left="1344"/>
            <w:jc w:val="both"/>
            <w:rPr>
              <w:b w:val="0"/>
              <w:bCs w:val="0"/>
            </w:rPr>
          </w:pPr>
          <w:r w:rsidRPr="00753A3A">
            <w:rPr>
              <w:b w:val="0"/>
              <w:bCs w:val="0"/>
            </w:rPr>
            <w:t xml:space="preserve">ESPECÍFICOS                                                                                        </w:t>
          </w:r>
          <w:r w:rsidR="00892416">
            <w:rPr>
              <w:b w:val="0"/>
              <w:bCs w:val="0"/>
            </w:rPr>
            <w:t xml:space="preserve">  </w:t>
          </w:r>
          <w:r w:rsidRPr="00753A3A">
            <w:rPr>
              <w:b w:val="0"/>
              <w:bCs w:val="0"/>
            </w:rPr>
            <w:t xml:space="preserve">                   1</w:t>
          </w:r>
        </w:p>
        <w:p w14:paraId="7A235CAA" w14:textId="6C445036" w:rsidR="00753A3A" w:rsidRPr="00753A3A" w:rsidRDefault="00753A3A" w:rsidP="00892416">
          <w:pPr>
            <w:pStyle w:val="TDC1"/>
            <w:tabs>
              <w:tab w:val="right" w:pos="9427"/>
            </w:tabs>
            <w:spacing w:before="0"/>
            <w:ind w:left="1344"/>
            <w:jc w:val="both"/>
            <w:rPr>
              <w:b w:val="0"/>
              <w:bCs w:val="0"/>
            </w:rPr>
          </w:pPr>
          <w:r w:rsidRPr="00753A3A">
            <w:rPr>
              <w:b w:val="0"/>
              <w:bCs w:val="0"/>
            </w:rPr>
            <w:t xml:space="preserve">ALCANCE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0797A0FB" w14:textId="77777777" w:rsidR="004C4810" w:rsidRDefault="00753A3A" w:rsidP="00B66442">
          <w:pPr>
            <w:pStyle w:val="TDC1"/>
            <w:tabs>
              <w:tab w:val="right" w:pos="9427"/>
            </w:tabs>
            <w:spacing w:before="0"/>
            <w:ind w:left="1344"/>
            <w:jc w:val="both"/>
            <w:rPr>
              <w:b w:val="0"/>
              <w:bCs w:val="0"/>
            </w:rPr>
          </w:pPr>
          <w:r w:rsidRPr="00753A3A">
            <w:rPr>
              <w:b w:val="0"/>
              <w:bCs w:val="0"/>
            </w:rPr>
            <w:t xml:space="preserve">RESULTADOS DE LA ACTIVIDAD                                                          </w:t>
          </w:r>
          <w:r w:rsidR="00892416">
            <w:rPr>
              <w:b w:val="0"/>
              <w:bCs w:val="0"/>
            </w:rPr>
            <w:t xml:space="preserve">  </w:t>
          </w:r>
          <w:r w:rsidRPr="00753A3A">
            <w:rPr>
              <w:b w:val="0"/>
              <w:bCs w:val="0"/>
            </w:rPr>
            <w:t xml:space="preserve">               </w:t>
          </w:r>
          <w:r>
            <w:rPr>
              <w:b w:val="0"/>
              <w:bCs w:val="0"/>
            </w:rPr>
            <w:t xml:space="preserve"> </w:t>
          </w:r>
          <w:r w:rsidRPr="00753A3A">
            <w:rPr>
              <w:b w:val="0"/>
              <w:bCs w:val="0"/>
            </w:rPr>
            <w:t xml:space="preserve"> 1</w:t>
          </w:r>
        </w:p>
        <w:p w14:paraId="38012F1F" w14:textId="5D697BE4" w:rsidR="00CA6FCF" w:rsidRPr="00753A3A" w:rsidRDefault="004C4810" w:rsidP="00B66442">
          <w:pPr>
            <w:pStyle w:val="TDC1"/>
            <w:tabs>
              <w:tab w:val="right" w:pos="9427"/>
            </w:tabs>
            <w:spacing w:before="0"/>
            <w:ind w:left="1344"/>
            <w:jc w:val="both"/>
            <w:rPr>
              <w:b w:val="0"/>
              <w:bCs w:val="0"/>
            </w:rPr>
          </w:pPr>
          <w:r>
            <w:rPr>
              <w:b w:val="0"/>
              <w:bCs w:val="0"/>
            </w:rPr>
            <w:t xml:space="preserve">ANEXOS                                                                                                                           </w:t>
          </w:r>
          <w:r w:rsidR="009E5F2F">
            <w:rPr>
              <w:b w:val="0"/>
              <w:bCs w:val="0"/>
            </w:rPr>
            <w:t>9</w:t>
          </w:r>
        </w:p>
      </w:sdtContent>
    </w:sdt>
    <w:p w14:paraId="207980B8" w14:textId="77777777" w:rsidR="00CA6FCF" w:rsidRPr="00FE7439" w:rsidRDefault="00CA6FCF" w:rsidP="00892416">
      <w:pPr>
        <w:pStyle w:val="Textoindependiente"/>
        <w:jc w:val="both"/>
      </w:pPr>
    </w:p>
    <w:p w14:paraId="704BDF1E" w14:textId="77777777" w:rsidR="00CA6FCF" w:rsidRPr="00FE7439" w:rsidRDefault="00CA6FCF" w:rsidP="004A68E1">
      <w:pPr>
        <w:pStyle w:val="Textoindependiente"/>
      </w:pPr>
    </w:p>
    <w:p w14:paraId="29BB7EA8" w14:textId="77777777" w:rsidR="00CA6FCF" w:rsidRPr="00FE7439" w:rsidRDefault="00CA6FCF" w:rsidP="004A68E1">
      <w:pPr>
        <w:pStyle w:val="Textoindependiente"/>
      </w:pPr>
    </w:p>
    <w:p w14:paraId="18F6B725" w14:textId="77777777" w:rsidR="00CA6FCF" w:rsidRPr="00FE7439" w:rsidRDefault="00CA6FCF" w:rsidP="004A68E1">
      <w:pPr>
        <w:pStyle w:val="Textoindependiente"/>
      </w:pPr>
    </w:p>
    <w:p w14:paraId="4BDCBE30" w14:textId="77777777" w:rsidR="00CA6FCF" w:rsidRPr="00FE7439" w:rsidRDefault="00CA6FCF" w:rsidP="004A68E1">
      <w:pPr>
        <w:pStyle w:val="Textoindependiente"/>
      </w:pPr>
    </w:p>
    <w:p w14:paraId="6E7916AB" w14:textId="77777777" w:rsidR="00CA6FCF" w:rsidRPr="00FE7439" w:rsidRDefault="00CA6FCF" w:rsidP="004A68E1">
      <w:pPr>
        <w:pStyle w:val="Textoindependiente"/>
      </w:pPr>
    </w:p>
    <w:p w14:paraId="36679927" w14:textId="77777777" w:rsidR="00CA6FCF" w:rsidRPr="00FE7439" w:rsidRDefault="00CA6FCF" w:rsidP="004A68E1">
      <w:pPr>
        <w:pStyle w:val="Textoindependiente"/>
      </w:pPr>
    </w:p>
    <w:p w14:paraId="3F6B50E6" w14:textId="77777777" w:rsidR="00CA6FCF" w:rsidRPr="00FE7439" w:rsidRDefault="00CA6FCF" w:rsidP="004A68E1">
      <w:pPr>
        <w:pStyle w:val="Textoindependiente"/>
      </w:pPr>
    </w:p>
    <w:p w14:paraId="130B5855" w14:textId="77777777" w:rsidR="00CA6FCF" w:rsidRPr="00FE7439" w:rsidRDefault="00CA6FCF" w:rsidP="004A68E1">
      <w:pPr>
        <w:pStyle w:val="Textoindependiente"/>
      </w:pPr>
    </w:p>
    <w:p w14:paraId="35486103" w14:textId="77777777" w:rsidR="00CA6FCF" w:rsidRPr="00FE7439" w:rsidRDefault="00CA6FCF" w:rsidP="004A68E1">
      <w:pPr>
        <w:pStyle w:val="Textoindependiente"/>
      </w:pPr>
    </w:p>
    <w:p w14:paraId="34BE8968" w14:textId="77777777" w:rsidR="00CA6FCF" w:rsidRPr="00FE7439" w:rsidRDefault="00CA6FCF" w:rsidP="004A68E1">
      <w:pPr>
        <w:pStyle w:val="Textoindependiente"/>
      </w:pPr>
    </w:p>
    <w:p w14:paraId="0CAA220B" w14:textId="77777777" w:rsidR="00CA6FCF" w:rsidRPr="00FE7439" w:rsidRDefault="00CA6FCF" w:rsidP="004A68E1">
      <w:pPr>
        <w:pStyle w:val="Textoindependiente"/>
      </w:pPr>
    </w:p>
    <w:p w14:paraId="75E8A981" w14:textId="77777777" w:rsidR="00CA6FCF" w:rsidRPr="00FE7439" w:rsidRDefault="00CA6FCF" w:rsidP="004A68E1">
      <w:pPr>
        <w:pStyle w:val="Textoindependiente"/>
      </w:pPr>
    </w:p>
    <w:p w14:paraId="79BBABD3" w14:textId="77777777" w:rsidR="00CA6FCF" w:rsidRPr="00FE7439" w:rsidRDefault="00CA6FCF" w:rsidP="004A68E1">
      <w:pPr>
        <w:pStyle w:val="Textoindependiente"/>
        <w:jc w:val="center"/>
      </w:pPr>
    </w:p>
    <w:p w14:paraId="2FBBC87F" w14:textId="77777777" w:rsidR="00CA6FCF" w:rsidRPr="00FE7439" w:rsidRDefault="00CA6FCF" w:rsidP="004A68E1">
      <w:pPr>
        <w:pStyle w:val="Textoindependiente"/>
      </w:pPr>
    </w:p>
    <w:p w14:paraId="520779F1" w14:textId="77777777" w:rsidR="00CA6FCF" w:rsidRPr="00FE7439" w:rsidRDefault="00CA6FCF" w:rsidP="004A68E1">
      <w:pPr>
        <w:pStyle w:val="Textoindependiente"/>
      </w:pPr>
    </w:p>
    <w:p w14:paraId="03DDE92C" w14:textId="77777777" w:rsidR="00CA6FCF" w:rsidRPr="00FE7439" w:rsidRDefault="00CA6FCF" w:rsidP="004A68E1">
      <w:pPr>
        <w:pStyle w:val="Textoindependiente"/>
      </w:pPr>
    </w:p>
    <w:p w14:paraId="7346EF8F" w14:textId="77777777" w:rsidR="00CA6FCF" w:rsidRPr="00FE7439" w:rsidRDefault="00CA6FCF" w:rsidP="004A68E1">
      <w:pPr>
        <w:pStyle w:val="Textoindependiente"/>
      </w:pPr>
    </w:p>
    <w:p w14:paraId="03613218" w14:textId="77777777" w:rsidR="00CA6FCF" w:rsidRPr="00FE7439" w:rsidRDefault="00CA6FCF" w:rsidP="004A68E1">
      <w:pPr>
        <w:pStyle w:val="Textoindependiente"/>
      </w:pPr>
    </w:p>
    <w:p w14:paraId="42CB80FC" w14:textId="77777777" w:rsidR="00CA6FCF" w:rsidRPr="00FE7439" w:rsidRDefault="00CA6FCF" w:rsidP="004A68E1">
      <w:pPr>
        <w:pStyle w:val="Textoindependiente"/>
      </w:pPr>
    </w:p>
    <w:p w14:paraId="14201B37" w14:textId="77777777" w:rsidR="00CA6FCF" w:rsidRPr="00FE7439" w:rsidRDefault="00CA6FCF" w:rsidP="004A68E1">
      <w:pPr>
        <w:pStyle w:val="Textoindependiente"/>
      </w:pPr>
    </w:p>
    <w:p w14:paraId="2EC0D463" w14:textId="77777777" w:rsidR="00CA6FCF" w:rsidRPr="00FE7439" w:rsidRDefault="00CA6FCF" w:rsidP="004A68E1">
      <w:pPr>
        <w:pStyle w:val="Textoindependiente"/>
      </w:pPr>
    </w:p>
    <w:p w14:paraId="36A0B7C7" w14:textId="77777777" w:rsidR="00CA6FCF" w:rsidRPr="00FE7439" w:rsidRDefault="00CA6FCF" w:rsidP="004A68E1">
      <w:pPr>
        <w:pStyle w:val="Textoindependiente"/>
      </w:pPr>
    </w:p>
    <w:p w14:paraId="7D60495E" w14:textId="77777777" w:rsidR="00CA6FCF" w:rsidRPr="00FE7439" w:rsidRDefault="00CA6FCF" w:rsidP="004A68E1">
      <w:pPr>
        <w:pStyle w:val="Textoindependiente"/>
      </w:pPr>
    </w:p>
    <w:p w14:paraId="71EB926E" w14:textId="77777777" w:rsidR="00CA6FCF" w:rsidRPr="00FE7439" w:rsidRDefault="00CA6FCF" w:rsidP="004A68E1">
      <w:pPr>
        <w:pStyle w:val="Textoindependiente"/>
      </w:pPr>
    </w:p>
    <w:p w14:paraId="755D8CC1" w14:textId="77777777" w:rsidR="00CA6FCF" w:rsidRPr="00FE7439" w:rsidRDefault="00CA6FCF" w:rsidP="004A68E1">
      <w:pPr>
        <w:pStyle w:val="Textoindependiente"/>
      </w:pPr>
    </w:p>
    <w:p w14:paraId="7B182939" w14:textId="0CF15111" w:rsidR="00CA6FCF" w:rsidRDefault="00CA6FCF" w:rsidP="004A68E1">
      <w:pPr>
        <w:pStyle w:val="Textoindependiente"/>
      </w:pPr>
    </w:p>
    <w:p w14:paraId="20BFBF03" w14:textId="770F94A7" w:rsidR="004C4810" w:rsidRDefault="004C4810" w:rsidP="004A68E1">
      <w:pPr>
        <w:pStyle w:val="Textoindependiente"/>
      </w:pPr>
    </w:p>
    <w:p w14:paraId="2BC6BE35" w14:textId="027BD4B2" w:rsidR="004C4810" w:rsidRDefault="004C4810" w:rsidP="004A68E1">
      <w:pPr>
        <w:pStyle w:val="Textoindependiente"/>
      </w:pPr>
    </w:p>
    <w:p w14:paraId="639B512E" w14:textId="58864B78" w:rsidR="004C4810" w:rsidRDefault="004C4810" w:rsidP="004A68E1">
      <w:pPr>
        <w:pStyle w:val="Textoindependiente"/>
      </w:pPr>
    </w:p>
    <w:p w14:paraId="330A31CE" w14:textId="2925854D" w:rsidR="004C4810" w:rsidRDefault="004C4810" w:rsidP="004A68E1">
      <w:pPr>
        <w:pStyle w:val="Textoindependiente"/>
      </w:pPr>
    </w:p>
    <w:p w14:paraId="1F77B02B" w14:textId="77777777" w:rsidR="004C4810" w:rsidRPr="00FE7439" w:rsidRDefault="004C4810" w:rsidP="004A68E1">
      <w:pPr>
        <w:pStyle w:val="Textoindependiente"/>
      </w:pPr>
    </w:p>
    <w:p w14:paraId="68F26A36" w14:textId="77777777" w:rsidR="00CA6FCF" w:rsidRPr="00FE7439" w:rsidRDefault="00CA6FCF" w:rsidP="004A68E1">
      <w:pPr>
        <w:pStyle w:val="Textoindependiente"/>
      </w:pPr>
    </w:p>
    <w:p w14:paraId="36E19939" w14:textId="77777777" w:rsidR="00CA6FCF" w:rsidRPr="00FE7439" w:rsidRDefault="00CA6FCF" w:rsidP="004A68E1">
      <w:pPr>
        <w:pStyle w:val="Textoindependiente"/>
      </w:pPr>
    </w:p>
    <w:p w14:paraId="07BFE000" w14:textId="77777777" w:rsidR="00CA6FCF" w:rsidRPr="00FE7439" w:rsidRDefault="00CA6FCF" w:rsidP="004A68E1">
      <w:pPr>
        <w:pStyle w:val="Textoindependiente"/>
      </w:pPr>
    </w:p>
    <w:p w14:paraId="67010DA1" w14:textId="77777777" w:rsidR="00CA6FCF" w:rsidRPr="00FE7439" w:rsidRDefault="00CA6FCF" w:rsidP="004A68E1">
      <w:pPr>
        <w:pStyle w:val="Textoindependiente"/>
      </w:pPr>
    </w:p>
    <w:p w14:paraId="2E74CB15" w14:textId="77777777" w:rsidR="00CA6FCF" w:rsidRPr="00FE7439" w:rsidRDefault="00CA6FCF" w:rsidP="004A68E1">
      <w:pPr>
        <w:pStyle w:val="Textoindependiente"/>
      </w:pPr>
    </w:p>
    <w:p w14:paraId="519FA631" w14:textId="77777777" w:rsidR="00CA6FCF" w:rsidRPr="00FE7439" w:rsidRDefault="00CA6FCF" w:rsidP="004A68E1">
      <w:pPr>
        <w:rPr>
          <w:sz w:val="24"/>
          <w:szCs w:val="24"/>
        </w:rPr>
        <w:sectPr w:rsidR="00CA6FCF" w:rsidRPr="00FE7439">
          <w:pgSz w:w="12240" w:h="15840"/>
          <w:pgMar w:top="1080" w:right="1600" w:bottom="0" w:left="400" w:header="720" w:footer="720" w:gutter="0"/>
          <w:cols w:space="720"/>
        </w:sectPr>
      </w:pPr>
    </w:p>
    <w:p w14:paraId="74B77D2A" w14:textId="480B5DBF" w:rsidR="00CA6FCF" w:rsidRPr="00FE7439" w:rsidRDefault="00345AA4" w:rsidP="004A68E1">
      <w:pPr>
        <w:pStyle w:val="Ttulo1"/>
        <w:jc w:val="both"/>
      </w:pPr>
      <w:bookmarkStart w:id="1" w:name="_TOC_250003"/>
      <w:bookmarkEnd w:id="1"/>
      <w:r w:rsidRPr="00FE7439">
        <w:lastRenderedPageBreak/>
        <w:t>INTRODUCCI</w:t>
      </w:r>
      <w:r w:rsidR="0017170C" w:rsidRPr="00FE7439">
        <w:t>Ó</w:t>
      </w:r>
      <w:r w:rsidRPr="00FE7439">
        <w:t>N</w:t>
      </w:r>
    </w:p>
    <w:p w14:paraId="3E49AC85" w14:textId="77777777" w:rsidR="00CA6FCF" w:rsidRPr="00FE7439" w:rsidRDefault="00CA6FCF" w:rsidP="004A68E1">
      <w:pPr>
        <w:pStyle w:val="Textoindependiente"/>
        <w:jc w:val="both"/>
        <w:rPr>
          <w:b/>
        </w:rPr>
      </w:pPr>
    </w:p>
    <w:p w14:paraId="2B6C3253" w14:textId="663D0A39" w:rsidR="0085090A" w:rsidRPr="00FE7439" w:rsidRDefault="00AA237D" w:rsidP="004A68E1">
      <w:pPr>
        <w:pStyle w:val="Sinespaciado"/>
        <w:ind w:left="1301"/>
        <w:jc w:val="both"/>
        <w:rPr>
          <w:rFonts w:ascii="Arial" w:hAnsi="Arial" w:cs="Arial"/>
          <w:sz w:val="24"/>
          <w:szCs w:val="24"/>
        </w:rPr>
      </w:pPr>
      <w:r w:rsidRPr="00AA237D">
        <w:rPr>
          <w:rFonts w:ascii="Arial" w:hAnsi="Arial" w:cs="Arial"/>
          <w:sz w:val="24"/>
          <w:szCs w:val="24"/>
        </w:rPr>
        <w:t xml:space="preserve">De conformidad con el nombramiento de auditoría </w:t>
      </w:r>
      <w:r>
        <w:rPr>
          <w:rFonts w:ascii="Arial" w:hAnsi="Arial" w:cs="Arial"/>
          <w:sz w:val="24"/>
          <w:szCs w:val="24"/>
        </w:rPr>
        <w:t>O-DIDAI/SUB-</w:t>
      </w:r>
      <w:r w:rsidR="00217919">
        <w:rPr>
          <w:rFonts w:ascii="Arial" w:hAnsi="Arial" w:cs="Arial"/>
          <w:sz w:val="24"/>
          <w:szCs w:val="24"/>
        </w:rPr>
        <w:t>2</w:t>
      </w:r>
      <w:r w:rsidR="0021394A">
        <w:rPr>
          <w:rFonts w:ascii="Arial" w:hAnsi="Arial" w:cs="Arial"/>
          <w:sz w:val="24"/>
          <w:szCs w:val="24"/>
        </w:rPr>
        <w:t>34</w:t>
      </w:r>
      <w:r>
        <w:rPr>
          <w:rFonts w:ascii="Arial" w:hAnsi="Arial" w:cs="Arial"/>
          <w:sz w:val="24"/>
          <w:szCs w:val="24"/>
        </w:rPr>
        <w:t>-2022</w:t>
      </w:r>
      <w:r w:rsidRPr="00AA237D">
        <w:rPr>
          <w:rFonts w:ascii="Arial" w:hAnsi="Arial" w:cs="Arial"/>
          <w:sz w:val="24"/>
          <w:szCs w:val="24"/>
        </w:rPr>
        <w:t xml:space="preserve">, de fecha </w:t>
      </w:r>
      <w:r w:rsidR="0021394A">
        <w:rPr>
          <w:rFonts w:ascii="Arial" w:hAnsi="Arial" w:cs="Arial"/>
          <w:sz w:val="24"/>
          <w:szCs w:val="24"/>
        </w:rPr>
        <w:t>1</w:t>
      </w:r>
      <w:r w:rsidR="00E97171">
        <w:rPr>
          <w:rFonts w:ascii="Arial" w:hAnsi="Arial" w:cs="Arial"/>
          <w:sz w:val="24"/>
          <w:szCs w:val="24"/>
        </w:rPr>
        <w:t>0</w:t>
      </w:r>
      <w:r w:rsidRPr="00AA237D">
        <w:rPr>
          <w:rFonts w:ascii="Arial" w:hAnsi="Arial" w:cs="Arial"/>
          <w:sz w:val="24"/>
          <w:szCs w:val="24"/>
        </w:rPr>
        <w:t xml:space="preserve"> de </w:t>
      </w:r>
      <w:r w:rsidR="00E97171">
        <w:rPr>
          <w:rFonts w:ascii="Arial" w:hAnsi="Arial" w:cs="Arial"/>
          <w:sz w:val="24"/>
          <w:szCs w:val="24"/>
        </w:rPr>
        <w:t>noviembre</w:t>
      </w:r>
      <w:r w:rsidRPr="00AA237D">
        <w:rPr>
          <w:rFonts w:ascii="Arial" w:hAnsi="Arial" w:cs="Arial"/>
          <w:sz w:val="24"/>
          <w:szCs w:val="24"/>
        </w:rPr>
        <w:t xml:space="preserve"> de 202</w:t>
      </w:r>
      <w:r>
        <w:rPr>
          <w:rFonts w:ascii="Arial" w:hAnsi="Arial" w:cs="Arial"/>
          <w:sz w:val="24"/>
          <w:szCs w:val="24"/>
        </w:rPr>
        <w:t>2</w:t>
      </w:r>
      <w:r w:rsidRPr="00AA237D">
        <w:rPr>
          <w:rFonts w:ascii="Arial" w:hAnsi="Arial" w:cs="Arial"/>
          <w:sz w:val="24"/>
          <w:szCs w:val="24"/>
        </w:rPr>
        <w:t xml:space="preserve">, fui nombrado para realizar </w:t>
      </w:r>
      <w:r>
        <w:rPr>
          <w:rFonts w:ascii="Arial" w:hAnsi="Arial" w:cs="Arial"/>
          <w:sz w:val="24"/>
          <w:szCs w:val="24"/>
        </w:rPr>
        <w:t>c</w:t>
      </w:r>
      <w:r w:rsidRPr="00AA237D">
        <w:rPr>
          <w:rFonts w:ascii="Arial" w:hAnsi="Arial" w:cs="Arial"/>
          <w:sz w:val="24"/>
          <w:szCs w:val="24"/>
        </w:rPr>
        <w:t xml:space="preserve">onsejo o consultoría de </w:t>
      </w:r>
      <w:r w:rsidR="0021394A" w:rsidRPr="0021394A">
        <w:rPr>
          <w:rFonts w:ascii="Arial" w:hAnsi="Arial" w:cs="Arial"/>
          <w:sz w:val="24"/>
          <w:szCs w:val="24"/>
        </w:rPr>
        <w:t>verificación de expedientes de obras de infraestructura de la construcción edificio</w:t>
      </w:r>
      <w:r w:rsidR="0021394A">
        <w:rPr>
          <w:rFonts w:ascii="Arial" w:hAnsi="Arial" w:cs="Arial"/>
          <w:sz w:val="24"/>
          <w:szCs w:val="24"/>
        </w:rPr>
        <w:t xml:space="preserve"> </w:t>
      </w:r>
      <w:r w:rsidR="0021394A" w:rsidRPr="0021394A">
        <w:rPr>
          <w:rFonts w:ascii="Arial" w:hAnsi="Arial" w:cs="Arial"/>
          <w:sz w:val="24"/>
          <w:szCs w:val="24"/>
        </w:rPr>
        <w:t>ENEF Escuintla y construcción de cancha de fútbol y pista de atletismo, en INJUD zona 11, en la Dirección General de Educación Física -DIGEF-</w:t>
      </w:r>
      <w:r w:rsidR="0003082C" w:rsidRPr="00FE7439">
        <w:rPr>
          <w:rFonts w:ascii="Arial" w:hAnsi="Arial" w:cs="Arial"/>
          <w:sz w:val="24"/>
          <w:szCs w:val="24"/>
        </w:rPr>
        <w:t>.</w:t>
      </w:r>
    </w:p>
    <w:p w14:paraId="096F42AF" w14:textId="77777777" w:rsidR="001B1389" w:rsidRDefault="001B1389" w:rsidP="004A68E1">
      <w:pPr>
        <w:pStyle w:val="Textoindependiente"/>
        <w:jc w:val="both"/>
      </w:pPr>
    </w:p>
    <w:p w14:paraId="7889264D" w14:textId="77777777" w:rsidR="00BA7B3E" w:rsidRPr="00FE7439" w:rsidRDefault="00BA7B3E" w:rsidP="004A68E1">
      <w:pPr>
        <w:pStyle w:val="Textoindependiente"/>
        <w:jc w:val="both"/>
      </w:pPr>
    </w:p>
    <w:p w14:paraId="408F4033" w14:textId="77777777" w:rsidR="001F14F2" w:rsidRDefault="00345AA4" w:rsidP="004A68E1">
      <w:pPr>
        <w:ind w:left="1301" w:right="7545"/>
        <w:jc w:val="both"/>
        <w:rPr>
          <w:b/>
          <w:sz w:val="24"/>
          <w:szCs w:val="24"/>
        </w:rPr>
      </w:pPr>
      <w:r w:rsidRPr="00FE7439">
        <w:rPr>
          <w:b/>
          <w:sz w:val="24"/>
          <w:szCs w:val="24"/>
        </w:rPr>
        <w:t>OBJETIVOS</w:t>
      </w:r>
    </w:p>
    <w:p w14:paraId="529EB17A" w14:textId="77777777" w:rsidR="00BA7B3E" w:rsidRDefault="00BA7B3E" w:rsidP="004A68E1">
      <w:pPr>
        <w:ind w:left="1301" w:right="7545"/>
        <w:jc w:val="both"/>
        <w:rPr>
          <w:b/>
          <w:sz w:val="24"/>
          <w:szCs w:val="24"/>
        </w:rPr>
      </w:pPr>
    </w:p>
    <w:p w14:paraId="2D0B8411" w14:textId="77777777" w:rsidR="00CA6FCF" w:rsidRPr="00FE7439" w:rsidRDefault="00345AA4" w:rsidP="004A68E1">
      <w:pPr>
        <w:ind w:left="1301" w:right="7545"/>
        <w:jc w:val="both"/>
        <w:rPr>
          <w:b/>
          <w:sz w:val="24"/>
          <w:szCs w:val="24"/>
        </w:rPr>
      </w:pPr>
      <w:r w:rsidRPr="00FE7439">
        <w:rPr>
          <w:b/>
          <w:sz w:val="24"/>
          <w:szCs w:val="24"/>
        </w:rPr>
        <w:t>GENERAL</w:t>
      </w:r>
    </w:p>
    <w:p w14:paraId="2DD6457C" w14:textId="77777777" w:rsidR="00BA7B3E" w:rsidRDefault="00BA7B3E" w:rsidP="004A68E1">
      <w:pPr>
        <w:pStyle w:val="Textoindependiente"/>
        <w:ind w:left="1301" w:right="103"/>
        <w:jc w:val="both"/>
      </w:pPr>
    </w:p>
    <w:p w14:paraId="10348090" w14:textId="1F5F387F" w:rsidR="00CA6FCF" w:rsidRPr="00FE7439" w:rsidRDefault="0021394A" w:rsidP="004A68E1">
      <w:pPr>
        <w:pStyle w:val="Textoindependiente"/>
        <w:ind w:left="1301" w:right="103"/>
        <w:jc w:val="both"/>
      </w:pPr>
      <w:r>
        <w:t xml:space="preserve">Determinar que los </w:t>
      </w:r>
      <w:r w:rsidR="00FC4B04">
        <w:t>expedientes</w:t>
      </w:r>
      <w:r>
        <w:t xml:space="preserve"> de las obras de infraestructura contengan la documentación que respalde la ejecución física-financiera</w:t>
      </w:r>
      <w:r w:rsidR="00345AA4" w:rsidRPr="00FE7439">
        <w:t>.</w:t>
      </w:r>
    </w:p>
    <w:p w14:paraId="4934D7F9" w14:textId="77777777" w:rsidR="00CA6FCF" w:rsidRPr="00FE7439" w:rsidRDefault="00CA6FCF" w:rsidP="004A68E1">
      <w:pPr>
        <w:pStyle w:val="Textoindependiente"/>
        <w:jc w:val="both"/>
      </w:pPr>
    </w:p>
    <w:p w14:paraId="0B4E4620" w14:textId="77777777" w:rsidR="00CA6FCF" w:rsidRPr="00FE7439" w:rsidRDefault="00345AA4" w:rsidP="004A68E1">
      <w:pPr>
        <w:ind w:left="1301"/>
        <w:jc w:val="both"/>
        <w:rPr>
          <w:b/>
          <w:sz w:val="24"/>
          <w:szCs w:val="24"/>
        </w:rPr>
      </w:pPr>
      <w:r w:rsidRPr="00FE7439">
        <w:rPr>
          <w:b/>
          <w:sz w:val="24"/>
          <w:szCs w:val="24"/>
        </w:rPr>
        <w:t>ESPECÍFICO</w:t>
      </w:r>
      <w:r w:rsidR="00BA19D6" w:rsidRPr="00FE7439">
        <w:rPr>
          <w:b/>
          <w:sz w:val="24"/>
          <w:szCs w:val="24"/>
        </w:rPr>
        <w:t>S</w:t>
      </w:r>
    </w:p>
    <w:p w14:paraId="54E4E4DC" w14:textId="77777777" w:rsidR="00CA6FCF" w:rsidRPr="00FE7439" w:rsidRDefault="00CA6FCF" w:rsidP="004A68E1">
      <w:pPr>
        <w:pStyle w:val="Textoindependiente"/>
        <w:jc w:val="both"/>
        <w:rPr>
          <w:b/>
        </w:rPr>
      </w:pPr>
    </w:p>
    <w:p w14:paraId="6C2C9E57" w14:textId="6DDF2C7D" w:rsidR="0003082C" w:rsidRDefault="00AA237D" w:rsidP="00257946">
      <w:pPr>
        <w:pStyle w:val="Textoindependiente"/>
        <w:ind w:left="1301"/>
        <w:jc w:val="both"/>
      </w:pPr>
      <w:r w:rsidRPr="00AA237D">
        <w:t xml:space="preserve">Verificar </w:t>
      </w:r>
      <w:r w:rsidR="0021394A">
        <w:t>la fecha de inicio de las obras de infraestructuras.</w:t>
      </w:r>
    </w:p>
    <w:p w14:paraId="381830B6" w14:textId="131175BC" w:rsidR="0021394A" w:rsidRDefault="0021394A" w:rsidP="00257946">
      <w:pPr>
        <w:pStyle w:val="Textoindependiente"/>
        <w:ind w:left="1301"/>
        <w:jc w:val="both"/>
      </w:pPr>
    </w:p>
    <w:p w14:paraId="1FDE68F1" w14:textId="164FE36F" w:rsidR="0021394A" w:rsidRDefault="0021394A" w:rsidP="00257946">
      <w:pPr>
        <w:pStyle w:val="Textoindependiente"/>
        <w:ind w:left="1301"/>
        <w:jc w:val="both"/>
      </w:pPr>
      <w:r>
        <w:t>Determinar los pagos realizados y saldo pendiente.</w:t>
      </w:r>
    </w:p>
    <w:p w14:paraId="11D4D891" w14:textId="2D84F1D7" w:rsidR="0021394A" w:rsidRDefault="0021394A" w:rsidP="00257946">
      <w:pPr>
        <w:pStyle w:val="Textoindependiente"/>
        <w:ind w:left="1301"/>
        <w:jc w:val="both"/>
      </w:pPr>
    </w:p>
    <w:p w14:paraId="603EA3AA" w14:textId="7109A5AE" w:rsidR="0021394A" w:rsidRPr="00FE7439" w:rsidRDefault="0021394A" w:rsidP="00257946">
      <w:pPr>
        <w:pStyle w:val="Textoindependiente"/>
        <w:ind w:left="1301"/>
        <w:jc w:val="both"/>
      </w:pPr>
      <w:r>
        <w:t xml:space="preserve">Y otros, que a juicio del </w:t>
      </w:r>
      <w:r w:rsidR="008E28EF">
        <w:t>a</w:t>
      </w:r>
      <w:r>
        <w:t>uditor considere conveniente realizar durante la ejecución de la actividad.</w:t>
      </w:r>
    </w:p>
    <w:p w14:paraId="1185B6E2" w14:textId="0C5DF13E" w:rsidR="00CA6FCF" w:rsidRDefault="00CA6FCF" w:rsidP="004A68E1">
      <w:pPr>
        <w:pStyle w:val="Textoindependiente"/>
        <w:jc w:val="both"/>
      </w:pPr>
    </w:p>
    <w:p w14:paraId="0AFC9DCF" w14:textId="77777777" w:rsidR="001B1389" w:rsidRPr="00FE7439" w:rsidRDefault="001B1389" w:rsidP="004A68E1">
      <w:pPr>
        <w:pStyle w:val="Textoindependiente"/>
        <w:jc w:val="both"/>
      </w:pPr>
    </w:p>
    <w:p w14:paraId="51C5AC34" w14:textId="77777777" w:rsidR="00CA6FCF" w:rsidRPr="00FE7439" w:rsidRDefault="00345AA4" w:rsidP="004A68E1">
      <w:pPr>
        <w:pStyle w:val="Ttulo1"/>
        <w:jc w:val="both"/>
      </w:pPr>
      <w:bookmarkStart w:id="2" w:name="_TOC_250002"/>
      <w:bookmarkEnd w:id="2"/>
      <w:r w:rsidRPr="00FE7439">
        <w:t>ALCANCE DE LA ACTIVIDAD</w:t>
      </w:r>
    </w:p>
    <w:p w14:paraId="276C3842" w14:textId="77777777" w:rsidR="00CA6FCF" w:rsidRPr="00FE7439" w:rsidRDefault="00CA6FCF" w:rsidP="004A68E1">
      <w:pPr>
        <w:pStyle w:val="Textoindependiente"/>
        <w:jc w:val="both"/>
        <w:rPr>
          <w:b/>
        </w:rPr>
      </w:pPr>
    </w:p>
    <w:p w14:paraId="7DB70EFE" w14:textId="5DD40179" w:rsidR="00CA6FCF" w:rsidRDefault="00257946" w:rsidP="00B66442">
      <w:pPr>
        <w:pStyle w:val="Textoindependiente"/>
        <w:ind w:left="1301"/>
        <w:jc w:val="both"/>
      </w:pPr>
      <w:r w:rsidRPr="00257946">
        <w:t xml:space="preserve">Se efectúo </w:t>
      </w:r>
      <w:r w:rsidR="00A14925" w:rsidRPr="00A14925">
        <w:t xml:space="preserve">consejo o consultoría </w:t>
      </w:r>
      <w:r w:rsidR="0021394A" w:rsidRPr="0021394A">
        <w:t>de verificación de expedientes de obras de infraestructura de la construcción edificio ENEF Escuintla y construcción de cancha de fútbol y pista de atletismo, en INJUD zona 11, en la Dirección General de Educación Física -DIGEF-</w:t>
      </w:r>
      <w:r w:rsidR="0021394A">
        <w:t xml:space="preserve">, </w:t>
      </w:r>
      <w:r w:rsidR="00D96C87">
        <w:t>se verificaron</w:t>
      </w:r>
      <w:r w:rsidR="0021394A">
        <w:t xml:space="preserve"> los documentos contenidos en los expedientes de licitación </w:t>
      </w:r>
      <w:r w:rsidR="0021394A" w:rsidRPr="0021394A">
        <w:t>NOG 3166244 y NOG 3269469</w:t>
      </w:r>
      <w:r w:rsidR="0021394A">
        <w:t xml:space="preserve">, se </w:t>
      </w:r>
      <w:r w:rsidR="00D96C87">
        <w:t>constataron</w:t>
      </w:r>
      <w:r w:rsidR="0021394A">
        <w:t xml:space="preserve"> los desembolsos realizados (anticipos y pagos de estimaciones) al contratista, se solicitó el avance físico de las obras al </w:t>
      </w:r>
      <w:r w:rsidR="002C0967">
        <w:t>Departamento de Infraestructura Deportiva y Escolar de -DIGEF-, además se realizaron visitas a los lugares donde se están ejecutando las obras</w:t>
      </w:r>
      <w:r w:rsidR="009D201D">
        <w:t>, lo anterior a requerimiento de la Dirección General de Educación Física a través del oficio DG-1605-2022, de fecha 9 de noviembre de 2022, según SIAD 613556.</w:t>
      </w:r>
    </w:p>
    <w:p w14:paraId="3B21004D" w14:textId="77777777" w:rsidR="007F5144" w:rsidRDefault="007F5144" w:rsidP="00B66442">
      <w:pPr>
        <w:pStyle w:val="Textoindependiente"/>
        <w:ind w:left="1301"/>
        <w:jc w:val="both"/>
      </w:pPr>
    </w:p>
    <w:p w14:paraId="6EF14E2C" w14:textId="77777777" w:rsidR="00DF391E" w:rsidRPr="00FE7439" w:rsidRDefault="00345AA4" w:rsidP="00B66442">
      <w:pPr>
        <w:pStyle w:val="Ttulo1"/>
      </w:pPr>
      <w:bookmarkStart w:id="3" w:name="_TOC_250001"/>
      <w:bookmarkEnd w:id="3"/>
      <w:r w:rsidRPr="00FE7439">
        <w:t>RESULTADOS DE LA ACTIVIDAD</w:t>
      </w:r>
    </w:p>
    <w:p w14:paraId="3A50F083" w14:textId="77777777" w:rsidR="00DF391E" w:rsidRPr="00796C46" w:rsidRDefault="00DF391E" w:rsidP="00B66442">
      <w:pPr>
        <w:pStyle w:val="Ttulo1"/>
        <w:rPr>
          <w:b w:val="0"/>
        </w:rPr>
      </w:pPr>
    </w:p>
    <w:p w14:paraId="09906A1E" w14:textId="77777777" w:rsidR="00B66442" w:rsidRPr="00B66442" w:rsidRDefault="00B66442" w:rsidP="00B66442">
      <w:pPr>
        <w:pStyle w:val="paragraph"/>
        <w:spacing w:before="0" w:beforeAutospacing="0" w:after="0" w:afterAutospacing="0"/>
        <w:ind w:left="1276"/>
        <w:jc w:val="both"/>
        <w:textAlignment w:val="baseline"/>
        <w:rPr>
          <w:rStyle w:val="normaltextrun"/>
          <w:rFonts w:ascii="Arial" w:hAnsi="Arial" w:cs="Arial"/>
          <w:szCs w:val="28"/>
          <w:lang w:val="es-ES"/>
        </w:rPr>
      </w:pPr>
      <w:r w:rsidRPr="00B66442">
        <w:rPr>
          <w:rStyle w:val="normaltextrun"/>
          <w:rFonts w:ascii="Arial" w:hAnsi="Arial" w:cs="Arial"/>
          <w:szCs w:val="28"/>
          <w:lang w:val="es-ES"/>
        </w:rPr>
        <w:t>El resultado del trabajo se resume a continuación:</w:t>
      </w:r>
    </w:p>
    <w:p w14:paraId="0443ABCD" w14:textId="555127DA" w:rsidR="00B66442" w:rsidRDefault="00B66442"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2572C491" w14:textId="0DD1068B"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2018BE">
        <w:rPr>
          <w:rStyle w:val="normaltextrun"/>
          <w:rFonts w:ascii="Arial" w:hAnsi="Arial" w:cs="Arial"/>
          <w:b/>
          <w:bCs/>
          <w:szCs w:val="28"/>
          <w:lang w:val="es-ES"/>
        </w:rPr>
        <w:t>NOG 3166244 “Construcción de escuela normal de educación física en el departamento de Escuintla a solicitud de la Dirección General de Educación Física -DIGEF-”</w:t>
      </w:r>
    </w:p>
    <w:p w14:paraId="73EBBEFB" w14:textId="77777777" w:rsid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1F163316" w14:textId="1BC4894D"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De conformidad con la revisión realizada </w:t>
      </w:r>
      <w:r w:rsidR="004067CD">
        <w:rPr>
          <w:rStyle w:val="normaltextrun"/>
          <w:rFonts w:ascii="Arial" w:hAnsi="Arial" w:cs="Arial"/>
          <w:szCs w:val="28"/>
          <w:lang w:val="es-ES"/>
        </w:rPr>
        <w:t>a</w:t>
      </w:r>
      <w:r w:rsidRPr="002018BE">
        <w:rPr>
          <w:rStyle w:val="normaltextrun"/>
          <w:rFonts w:ascii="Arial" w:hAnsi="Arial" w:cs="Arial"/>
          <w:szCs w:val="28"/>
          <w:lang w:val="es-ES"/>
        </w:rPr>
        <w:t xml:space="preserve"> los expedientes que contienen los documentos de la </w:t>
      </w:r>
      <w:r>
        <w:rPr>
          <w:rStyle w:val="normaltextrun"/>
          <w:rFonts w:ascii="Arial" w:hAnsi="Arial" w:cs="Arial"/>
          <w:szCs w:val="28"/>
          <w:lang w:val="es-ES"/>
        </w:rPr>
        <w:t>l</w:t>
      </w:r>
      <w:r w:rsidRPr="002018BE">
        <w:rPr>
          <w:rStyle w:val="normaltextrun"/>
          <w:rFonts w:ascii="Arial" w:hAnsi="Arial" w:cs="Arial"/>
          <w:szCs w:val="28"/>
          <w:lang w:val="es-ES"/>
        </w:rPr>
        <w:t>icitación</w:t>
      </w:r>
      <w:r>
        <w:rPr>
          <w:rStyle w:val="normaltextrun"/>
          <w:rFonts w:ascii="Arial" w:hAnsi="Arial" w:cs="Arial"/>
          <w:szCs w:val="28"/>
          <w:lang w:val="es-ES"/>
        </w:rPr>
        <w:t xml:space="preserve"> pública</w:t>
      </w:r>
      <w:r w:rsidRPr="002018BE">
        <w:rPr>
          <w:rStyle w:val="normaltextrun"/>
          <w:rFonts w:ascii="Arial" w:hAnsi="Arial" w:cs="Arial"/>
          <w:szCs w:val="28"/>
          <w:lang w:val="es-ES"/>
        </w:rPr>
        <w:t xml:space="preserve"> L</w:t>
      </w:r>
      <w:r>
        <w:rPr>
          <w:rStyle w:val="normaltextrun"/>
          <w:rFonts w:ascii="Arial" w:hAnsi="Arial" w:cs="Arial"/>
          <w:szCs w:val="28"/>
          <w:lang w:val="es-ES"/>
        </w:rPr>
        <w:t>-012/2014-MINEDUC</w:t>
      </w:r>
      <w:r w:rsidRPr="002018BE">
        <w:rPr>
          <w:rStyle w:val="normaltextrun"/>
          <w:rFonts w:ascii="Arial" w:hAnsi="Arial" w:cs="Arial"/>
          <w:szCs w:val="28"/>
          <w:lang w:val="es-ES"/>
        </w:rPr>
        <w:t xml:space="preserve">, se </w:t>
      </w:r>
      <w:r w:rsidR="00FE375A">
        <w:rPr>
          <w:rStyle w:val="normaltextrun"/>
          <w:rFonts w:ascii="Arial" w:hAnsi="Arial" w:cs="Arial"/>
          <w:szCs w:val="28"/>
          <w:lang w:val="es-ES"/>
        </w:rPr>
        <w:t>constató</w:t>
      </w:r>
      <w:r w:rsidRPr="002018BE">
        <w:rPr>
          <w:rStyle w:val="normaltextrun"/>
          <w:rFonts w:ascii="Arial" w:hAnsi="Arial" w:cs="Arial"/>
          <w:szCs w:val="28"/>
          <w:lang w:val="es-ES"/>
        </w:rPr>
        <w:t xml:space="preserve"> lo siguiente:</w:t>
      </w:r>
    </w:p>
    <w:p w14:paraId="31B28844" w14:textId="3B8A9609"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lastRenderedPageBreak/>
        <w:t xml:space="preserve">El evento de licitación con las bases definitivas y aprobadas se publicaron en el </w:t>
      </w:r>
      <w:r w:rsidR="008E28EF">
        <w:rPr>
          <w:rStyle w:val="normaltextrun"/>
          <w:rFonts w:ascii="Arial" w:hAnsi="Arial" w:cs="Arial"/>
          <w:szCs w:val="28"/>
          <w:lang w:val="es-ES"/>
        </w:rPr>
        <w:t>p</w:t>
      </w:r>
      <w:r w:rsidRPr="002018BE">
        <w:rPr>
          <w:rStyle w:val="normaltextrun"/>
          <w:rFonts w:ascii="Arial" w:hAnsi="Arial" w:cs="Arial"/>
          <w:szCs w:val="28"/>
          <w:lang w:val="es-ES"/>
        </w:rPr>
        <w:t xml:space="preserve">ortal de GUATECOMPRAS el día </w:t>
      </w:r>
      <w:r w:rsidR="00FE375A">
        <w:rPr>
          <w:rStyle w:val="normaltextrun"/>
          <w:rFonts w:ascii="Arial" w:hAnsi="Arial" w:cs="Arial"/>
          <w:szCs w:val="28"/>
          <w:lang w:val="es-ES"/>
        </w:rPr>
        <w:t>28 de febrero</w:t>
      </w:r>
      <w:r w:rsidRPr="002018BE">
        <w:rPr>
          <w:rStyle w:val="normaltextrun"/>
          <w:rFonts w:ascii="Arial" w:hAnsi="Arial" w:cs="Arial"/>
          <w:szCs w:val="28"/>
          <w:lang w:val="es-ES"/>
        </w:rPr>
        <w:t xml:space="preserve"> de 201</w:t>
      </w:r>
      <w:r w:rsidR="00FE375A">
        <w:rPr>
          <w:rStyle w:val="normaltextrun"/>
          <w:rFonts w:ascii="Arial" w:hAnsi="Arial" w:cs="Arial"/>
          <w:szCs w:val="28"/>
          <w:lang w:val="es-ES"/>
        </w:rPr>
        <w:t>4</w:t>
      </w:r>
      <w:r w:rsidRPr="002018BE">
        <w:rPr>
          <w:rStyle w:val="normaltextrun"/>
          <w:rFonts w:ascii="Arial" w:hAnsi="Arial" w:cs="Arial"/>
          <w:szCs w:val="28"/>
          <w:lang w:val="es-ES"/>
        </w:rPr>
        <w:t>.</w:t>
      </w:r>
    </w:p>
    <w:p w14:paraId="2922782A" w14:textId="77777777"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71428F85" w14:textId="3CBC820C"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El </w:t>
      </w:r>
      <w:r w:rsidR="00FE375A">
        <w:rPr>
          <w:rStyle w:val="normaltextrun"/>
          <w:rFonts w:ascii="Arial" w:hAnsi="Arial" w:cs="Arial"/>
          <w:szCs w:val="28"/>
          <w:lang w:val="es-ES"/>
        </w:rPr>
        <w:t>10</w:t>
      </w:r>
      <w:r w:rsidRPr="002018BE">
        <w:rPr>
          <w:rStyle w:val="normaltextrun"/>
          <w:rFonts w:ascii="Arial" w:hAnsi="Arial" w:cs="Arial"/>
          <w:szCs w:val="28"/>
          <w:lang w:val="es-ES"/>
        </w:rPr>
        <w:t xml:space="preserve"> de </w:t>
      </w:r>
      <w:r w:rsidR="00FE375A">
        <w:rPr>
          <w:rStyle w:val="normaltextrun"/>
          <w:rFonts w:ascii="Arial" w:hAnsi="Arial" w:cs="Arial"/>
          <w:szCs w:val="28"/>
          <w:lang w:val="es-ES"/>
        </w:rPr>
        <w:t xml:space="preserve">abril </w:t>
      </w:r>
      <w:r w:rsidRPr="002018BE">
        <w:rPr>
          <w:rStyle w:val="normaltextrun"/>
          <w:rFonts w:ascii="Arial" w:hAnsi="Arial" w:cs="Arial"/>
          <w:szCs w:val="28"/>
          <w:lang w:val="es-ES"/>
        </w:rPr>
        <w:t>de 201</w:t>
      </w:r>
      <w:r w:rsidR="00FE375A">
        <w:rPr>
          <w:rStyle w:val="normaltextrun"/>
          <w:rFonts w:ascii="Arial" w:hAnsi="Arial" w:cs="Arial"/>
          <w:szCs w:val="28"/>
          <w:lang w:val="es-ES"/>
        </w:rPr>
        <w:t>4</w:t>
      </w:r>
      <w:r w:rsidRPr="002018BE">
        <w:rPr>
          <w:rStyle w:val="normaltextrun"/>
          <w:rFonts w:ascii="Arial" w:hAnsi="Arial" w:cs="Arial"/>
          <w:szCs w:val="28"/>
          <w:lang w:val="es-ES"/>
        </w:rPr>
        <w:t>, se realizó la apertura pública de ofertas, se evidenció a través de</w:t>
      </w:r>
      <w:r w:rsidR="00F71090">
        <w:rPr>
          <w:rStyle w:val="normaltextrun"/>
          <w:rFonts w:ascii="Arial" w:hAnsi="Arial" w:cs="Arial"/>
          <w:szCs w:val="28"/>
          <w:lang w:val="es-ES"/>
        </w:rPr>
        <w:t>l</w:t>
      </w:r>
      <w:r w:rsidR="00FE375A">
        <w:rPr>
          <w:rStyle w:val="normaltextrun"/>
          <w:rFonts w:ascii="Arial" w:hAnsi="Arial" w:cs="Arial"/>
          <w:szCs w:val="28"/>
          <w:lang w:val="es-ES"/>
        </w:rPr>
        <w:t xml:space="preserve"> acta de recepción, apertura de plicas y lectura pública de ofertas </w:t>
      </w:r>
      <w:r w:rsidR="00640A6B">
        <w:rPr>
          <w:rStyle w:val="normaltextrun"/>
          <w:rFonts w:ascii="Arial" w:hAnsi="Arial" w:cs="Arial"/>
          <w:szCs w:val="28"/>
          <w:lang w:val="es-ES"/>
        </w:rPr>
        <w:t>firmada por cinco</w:t>
      </w:r>
      <w:r w:rsidRPr="002018BE">
        <w:rPr>
          <w:rStyle w:val="normaltextrun"/>
          <w:rFonts w:ascii="Arial" w:hAnsi="Arial" w:cs="Arial"/>
          <w:szCs w:val="28"/>
          <w:lang w:val="es-ES"/>
        </w:rPr>
        <w:t xml:space="preserve"> (</w:t>
      </w:r>
      <w:r w:rsidR="00640A6B">
        <w:rPr>
          <w:rStyle w:val="normaltextrun"/>
          <w:rFonts w:ascii="Arial" w:hAnsi="Arial" w:cs="Arial"/>
          <w:szCs w:val="28"/>
          <w:lang w:val="es-ES"/>
        </w:rPr>
        <w:t>5</w:t>
      </w:r>
      <w:r w:rsidRPr="002018BE">
        <w:rPr>
          <w:rStyle w:val="normaltextrun"/>
          <w:rFonts w:ascii="Arial" w:hAnsi="Arial" w:cs="Arial"/>
          <w:szCs w:val="28"/>
          <w:lang w:val="es-ES"/>
        </w:rPr>
        <w:t xml:space="preserve">) </w:t>
      </w:r>
      <w:r w:rsidR="00640A6B">
        <w:rPr>
          <w:rStyle w:val="normaltextrun"/>
          <w:rFonts w:ascii="Arial" w:hAnsi="Arial" w:cs="Arial"/>
          <w:szCs w:val="28"/>
          <w:lang w:val="es-ES"/>
        </w:rPr>
        <w:t>integrantes de la junta de licitación</w:t>
      </w:r>
      <w:r w:rsidRPr="002018BE">
        <w:rPr>
          <w:rStyle w:val="normaltextrun"/>
          <w:rFonts w:ascii="Arial" w:hAnsi="Arial" w:cs="Arial"/>
          <w:szCs w:val="28"/>
          <w:lang w:val="es-ES"/>
        </w:rPr>
        <w:t>.</w:t>
      </w:r>
    </w:p>
    <w:p w14:paraId="2188D7DB" w14:textId="77777777"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19CDADD3" w14:textId="1D7E11D1"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El </w:t>
      </w:r>
      <w:r w:rsidR="00F71090">
        <w:rPr>
          <w:rStyle w:val="normaltextrun"/>
          <w:rFonts w:ascii="Arial" w:hAnsi="Arial" w:cs="Arial"/>
          <w:szCs w:val="28"/>
          <w:lang w:val="es-ES"/>
        </w:rPr>
        <w:t xml:space="preserve">11 de abril de </w:t>
      </w:r>
      <w:r w:rsidRPr="002018BE">
        <w:rPr>
          <w:rStyle w:val="normaltextrun"/>
          <w:rFonts w:ascii="Arial" w:hAnsi="Arial" w:cs="Arial"/>
          <w:szCs w:val="28"/>
          <w:lang w:val="es-ES"/>
        </w:rPr>
        <w:t>201</w:t>
      </w:r>
      <w:r w:rsidR="00F71090">
        <w:rPr>
          <w:rStyle w:val="normaltextrun"/>
          <w:rFonts w:ascii="Arial" w:hAnsi="Arial" w:cs="Arial"/>
          <w:szCs w:val="28"/>
          <w:lang w:val="es-ES"/>
        </w:rPr>
        <w:t>4</w:t>
      </w:r>
      <w:r w:rsidRPr="002018BE">
        <w:rPr>
          <w:rStyle w:val="normaltextrun"/>
          <w:rFonts w:ascii="Arial" w:hAnsi="Arial" w:cs="Arial"/>
          <w:szCs w:val="28"/>
          <w:lang w:val="es-ES"/>
        </w:rPr>
        <w:t>, en el portal de GUATECOMPRAS, se public</w:t>
      </w:r>
      <w:r w:rsidR="00F71090">
        <w:rPr>
          <w:rStyle w:val="normaltextrun"/>
          <w:rFonts w:ascii="Arial" w:hAnsi="Arial" w:cs="Arial"/>
          <w:szCs w:val="28"/>
          <w:lang w:val="es-ES"/>
        </w:rPr>
        <w:t>ó el listado de oferentes</w:t>
      </w:r>
      <w:r w:rsidRPr="002018BE">
        <w:rPr>
          <w:rStyle w:val="normaltextrun"/>
          <w:rFonts w:ascii="Arial" w:hAnsi="Arial" w:cs="Arial"/>
          <w:szCs w:val="28"/>
          <w:lang w:val="es-ES"/>
        </w:rPr>
        <w:t>.</w:t>
      </w:r>
    </w:p>
    <w:p w14:paraId="02923326" w14:textId="087E49B5" w:rsid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6FDE62DE" w14:textId="1110E98A" w:rsidR="00F71090" w:rsidRDefault="00F71090" w:rsidP="002018BE">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 la Resolución Ministerial No. 644-2014, de fecha 29 de abril de 2014, se autorizó prórroga por un plazo de cinco (5) días hábiles adicionales, para adjudicar el proceso de licitación.</w:t>
      </w:r>
    </w:p>
    <w:p w14:paraId="789F1EAB" w14:textId="77777777" w:rsidR="00F71090" w:rsidRPr="002018BE" w:rsidRDefault="00F71090"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3DC0F4D3" w14:textId="50470ED1" w:rsidR="002018BE" w:rsidRP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Con fecha </w:t>
      </w:r>
      <w:r w:rsidR="00F71090">
        <w:rPr>
          <w:rStyle w:val="normaltextrun"/>
          <w:rFonts w:ascii="Arial" w:hAnsi="Arial" w:cs="Arial"/>
          <w:szCs w:val="28"/>
          <w:lang w:val="es-ES"/>
        </w:rPr>
        <w:t>2</w:t>
      </w:r>
      <w:r w:rsidRPr="002018BE">
        <w:rPr>
          <w:rStyle w:val="normaltextrun"/>
          <w:rFonts w:ascii="Arial" w:hAnsi="Arial" w:cs="Arial"/>
          <w:szCs w:val="28"/>
          <w:lang w:val="es-ES"/>
        </w:rPr>
        <w:t xml:space="preserve">1 de </w:t>
      </w:r>
      <w:r w:rsidR="00F71090">
        <w:rPr>
          <w:rStyle w:val="normaltextrun"/>
          <w:rFonts w:ascii="Arial" w:hAnsi="Arial" w:cs="Arial"/>
          <w:szCs w:val="28"/>
          <w:lang w:val="es-ES"/>
        </w:rPr>
        <w:t>mayo</w:t>
      </w:r>
      <w:r w:rsidRPr="002018BE">
        <w:rPr>
          <w:rStyle w:val="normaltextrun"/>
          <w:rFonts w:ascii="Arial" w:hAnsi="Arial" w:cs="Arial"/>
          <w:szCs w:val="28"/>
          <w:lang w:val="es-ES"/>
        </w:rPr>
        <w:t xml:space="preserve"> de 201</w:t>
      </w:r>
      <w:r w:rsidR="00F71090">
        <w:rPr>
          <w:rStyle w:val="normaltextrun"/>
          <w:rFonts w:ascii="Arial" w:hAnsi="Arial" w:cs="Arial"/>
          <w:szCs w:val="28"/>
          <w:lang w:val="es-ES"/>
        </w:rPr>
        <w:t>4</w:t>
      </w:r>
      <w:r w:rsidRPr="002018BE">
        <w:rPr>
          <w:rStyle w:val="normaltextrun"/>
          <w:rFonts w:ascii="Arial" w:hAnsi="Arial" w:cs="Arial"/>
          <w:szCs w:val="28"/>
          <w:lang w:val="es-ES"/>
        </w:rPr>
        <w:t xml:space="preserve">, a través de la Resolución Ministerial No. </w:t>
      </w:r>
      <w:r w:rsidR="00F71090">
        <w:rPr>
          <w:rStyle w:val="normaltextrun"/>
          <w:rFonts w:ascii="Arial" w:hAnsi="Arial" w:cs="Arial"/>
          <w:szCs w:val="28"/>
          <w:lang w:val="es-ES"/>
        </w:rPr>
        <w:t>801</w:t>
      </w:r>
      <w:r w:rsidRPr="002018BE">
        <w:rPr>
          <w:rStyle w:val="normaltextrun"/>
          <w:rFonts w:ascii="Arial" w:hAnsi="Arial" w:cs="Arial"/>
          <w:szCs w:val="28"/>
          <w:lang w:val="es-ES"/>
        </w:rPr>
        <w:t>-201</w:t>
      </w:r>
      <w:r w:rsidR="00F71090">
        <w:rPr>
          <w:rStyle w:val="normaltextrun"/>
          <w:rFonts w:ascii="Arial" w:hAnsi="Arial" w:cs="Arial"/>
          <w:szCs w:val="28"/>
          <w:lang w:val="es-ES"/>
        </w:rPr>
        <w:t>4</w:t>
      </w:r>
      <w:r w:rsidRPr="002018BE">
        <w:rPr>
          <w:rStyle w:val="normaltextrun"/>
          <w:rFonts w:ascii="Arial" w:hAnsi="Arial" w:cs="Arial"/>
          <w:szCs w:val="28"/>
          <w:lang w:val="es-ES"/>
        </w:rPr>
        <w:t>, se adjudic</w:t>
      </w:r>
      <w:r w:rsidR="008E28EF">
        <w:rPr>
          <w:rStyle w:val="normaltextrun"/>
          <w:rFonts w:ascii="Arial" w:hAnsi="Arial" w:cs="Arial"/>
          <w:szCs w:val="28"/>
          <w:lang w:val="es-ES"/>
        </w:rPr>
        <w:t>ó</w:t>
      </w:r>
      <w:r w:rsidRPr="002018BE">
        <w:rPr>
          <w:rStyle w:val="normaltextrun"/>
          <w:rFonts w:ascii="Arial" w:hAnsi="Arial" w:cs="Arial"/>
          <w:szCs w:val="28"/>
          <w:lang w:val="es-ES"/>
        </w:rPr>
        <w:t xml:space="preserve"> a</w:t>
      </w:r>
      <w:r w:rsidR="00F71090">
        <w:rPr>
          <w:rStyle w:val="normaltextrun"/>
          <w:rFonts w:ascii="Arial" w:hAnsi="Arial" w:cs="Arial"/>
          <w:szCs w:val="28"/>
          <w:lang w:val="es-ES"/>
        </w:rPr>
        <w:t xml:space="preserve"> </w:t>
      </w:r>
      <w:r w:rsidRPr="002018BE">
        <w:rPr>
          <w:rStyle w:val="normaltextrun"/>
          <w:rFonts w:ascii="Arial" w:hAnsi="Arial" w:cs="Arial"/>
          <w:szCs w:val="28"/>
          <w:lang w:val="es-ES"/>
        </w:rPr>
        <w:t>l</w:t>
      </w:r>
      <w:r w:rsidR="00F71090">
        <w:rPr>
          <w:rStyle w:val="normaltextrun"/>
          <w:rFonts w:ascii="Arial" w:hAnsi="Arial" w:cs="Arial"/>
          <w:szCs w:val="28"/>
          <w:lang w:val="es-ES"/>
        </w:rPr>
        <w:t>a entidad Metro Construcciones, S. A., la construcción de la Escuela Nacional de Educación Física</w:t>
      </w:r>
      <w:r w:rsidR="008E28EF">
        <w:rPr>
          <w:rStyle w:val="normaltextrun"/>
          <w:rFonts w:ascii="Arial" w:hAnsi="Arial" w:cs="Arial"/>
          <w:szCs w:val="28"/>
          <w:lang w:val="es-ES"/>
        </w:rPr>
        <w:t>,</w:t>
      </w:r>
      <w:r w:rsidR="00F71090">
        <w:rPr>
          <w:rStyle w:val="normaltextrun"/>
          <w:rFonts w:ascii="Arial" w:hAnsi="Arial" w:cs="Arial"/>
          <w:szCs w:val="28"/>
          <w:lang w:val="es-ES"/>
        </w:rPr>
        <w:t xml:space="preserve"> </w:t>
      </w:r>
      <w:r w:rsidRPr="002018BE">
        <w:rPr>
          <w:rStyle w:val="normaltextrun"/>
          <w:rFonts w:ascii="Arial" w:hAnsi="Arial" w:cs="Arial"/>
          <w:szCs w:val="28"/>
          <w:lang w:val="es-ES"/>
        </w:rPr>
        <w:t xml:space="preserve">por un monto de Q </w:t>
      </w:r>
      <w:r w:rsidR="00F71090">
        <w:rPr>
          <w:rStyle w:val="normaltextrun"/>
          <w:rFonts w:ascii="Arial" w:hAnsi="Arial" w:cs="Arial"/>
          <w:szCs w:val="28"/>
          <w:lang w:val="es-ES"/>
        </w:rPr>
        <w:t>2</w:t>
      </w:r>
      <w:r w:rsidRPr="002018BE">
        <w:rPr>
          <w:rStyle w:val="normaltextrun"/>
          <w:rFonts w:ascii="Arial" w:hAnsi="Arial" w:cs="Arial"/>
          <w:szCs w:val="28"/>
          <w:lang w:val="es-ES"/>
        </w:rPr>
        <w:t>,</w:t>
      </w:r>
      <w:r w:rsidR="00F71090">
        <w:rPr>
          <w:rStyle w:val="normaltextrun"/>
          <w:rFonts w:ascii="Arial" w:hAnsi="Arial" w:cs="Arial"/>
          <w:szCs w:val="28"/>
          <w:lang w:val="es-ES"/>
        </w:rPr>
        <w:t>841</w:t>
      </w:r>
      <w:r w:rsidRPr="002018BE">
        <w:rPr>
          <w:rStyle w:val="normaltextrun"/>
          <w:rFonts w:ascii="Arial" w:hAnsi="Arial" w:cs="Arial"/>
          <w:szCs w:val="28"/>
          <w:lang w:val="es-ES"/>
        </w:rPr>
        <w:t>,</w:t>
      </w:r>
      <w:r w:rsidR="00F71090">
        <w:rPr>
          <w:rStyle w:val="normaltextrun"/>
          <w:rFonts w:ascii="Arial" w:hAnsi="Arial" w:cs="Arial"/>
          <w:szCs w:val="28"/>
          <w:lang w:val="es-ES"/>
        </w:rPr>
        <w:t>147</w:t>
      </w:r>
      <w:r w:rsidRPr="002018BE">
        <w:rPr>
          <w:rStyle w:val="normaltextrun"/>
          <w:rFonts w:ascii="Arial" w:hAnsi="Arial" w:cs="Arial"/>
          <w:szCs w:val="28"/>
          <w:lang w:val="es-ES"/>
        </w:rPr>
        <w:t>.</w:t>
      </w:r>
      <w:r w:rsidR="00F71090">
        <w:rPr>
          <w:rStyle w:val="normaltextrun"/>
          <w:rFonts w:ascii="Arial" w:hAnsi="Arial" w:cs="Arial"/>
          <w:szCs w:val="28"/>
          <w:lang w:val="es-ES"/>
        </w:rPr>
        <w:t>6</w:t>
      </w:r>
      <w:r w:rsidRPr="002018BE">
        <w:rPr>
          <w:rStyle w:val="normaltextrun"/>
          <w:rFonts w:ascii="Arial" w:hAnsi="Arial" w:cs="Arial"/>
          <w:szCs w:val="28"/>
          <w:lang w:val="es-ES"/>
        </w:rPr>
        <w:t>0.</w:t>
      </w:r>
    </w:p>
    <w:p w14:paraId="6AC4EDAA" w14:textId="1FDE77FD" w:rsidR="002018BE" w:rsidRDefault="002018BE" w:rsidP="002018BE">
      <w:pPr>
        <w:pStyle w:val="paragraph"/>
        <w:spacing w:before="0" w:beforeAutospacing="0" w:after="0" w:afterAutospacing="0"/>
        <w:ind w:left="1276"/>
        <w:jc w:val="both"/>
        <w:textAlignment w:val="baseline"/>
        <w:rPr>
          <w:rStyle w:val="normaltextrun"/>
          <w:rFonts w:ascii="Arial" w:hAnsi="Arial" w:cs="Arial"/>
          <w:szCs w:val="28"/>
          <w:lang w:val="es-ES"/>
        </w:rPr>
      </w:pPr>
    </w:p>
    <w:p w14:paraId="34ADE7AC" w14:textId="49F4772C" w:rsidR="002018BE" w:rsidRDefault="003D7D49"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el Acuerdo Ministerial No. 1330-2014 de fecha 10 de julio de 2014, se aprobaron las cláusulas del contrato administrativo número DIDECO-14-109-2014-L, suscrito el 20 </w:t>
      </w:r>
      <w:r w:rsidRPr="003D7D49">
        <w:rPr>
          <w:rStyle w:val="normaltextrun"/>
          <w:rFonts w:ascii="Arial" w:hAnsi="Arial" w:cs="Arial"/>
          <w:szCs w:val="28"/>
          <w:lang w:val="es-ES"/>
        </w:rPr>
        <w:t xml:space="preserve">de </w:t>
      </w:r>
      <w:r>
        <w:rPr>
          <w:rStyle w:val="normaltextrun"/>
          <w:rFonts w:ascii="Arial" w:hAnsi="Arial" w:cs="Arial"/>
          <w:szCs w:val="28"/>
          <w:lang w:val="es-ES"/>
        </w:rPr>
        <w:t>junio</w:t>
      </w:r>
      <w:r w:rsidRPr="003D7D49">
        <w:rPr>
          <w:rStyle w:val="normaltextrun"/>
          <w:rFonts w:ascii="Arial" w:hAnsi="Arial" w:cs="Arial"/>
          <w:szCs w:val="28"/>
          <w:lang w:val="es-ES"/>
        </w:rPr>
        <w:t xml:space="preserve"> de 201</w:t>
      </w:r>
      <w:r>
        <w:rPr>
          <w:rStyle w:val="normaltextrun"/>
          <w:rFonts w:ascii="Arial" w:hAnsi="Arial" w:cs="Arial"/>
          <w:szCs w:val="28"/>
          <w:lang w:val="es-ES"/>
        </w:rPr>
        <w:t>4</w:t>
      </w:r>
      <w:r w:rsidRPr="003D7D49">
        <w:rPr>
          <w:rStyle w:val="normaltextrun"/>
          <w:rFonts w:ascii="Arial" w:hAnsi="Arial" w:cs="Arial"/>
          <w:szCs w:val="28"/>
          <w:lang w:val="es-ES"/>
        </w:rPr>
        <w:t xml:space="preserve">, por un monto de Q </w:t>
      </w:r>
      <w:r>
        <w:rPr>
          <w:rStyle w:val="normaltextrun"/>
          <w:rFonts w:ascii="Arial" w:hAnsi="Arial" w:cs="Arial"/>
          <w:szCs w:val="28"/>
          <w:lang w:val="es-ES"/>
        </w:rPr>
        <w:t>2</w:t>
      </w:r>
      <w:r w:rsidRPr="003D7D49">
        <w:rPr>
          <w:rStyle w:val="normaltextrun"/>
          <w:rFonts w:ascii="Arial" w:hAnsi="Arial" w:cs="Arial"/>
          <w:szCs w:val="28"/>
          <w:lang w:val="es-ES"/>
        </w:rPr>
        <w:t>,</w:t>
      </w:r>
      <w:r>
        <w:rPr>
          <w:rStyle w:val="normaltextrun"/>
          <w:rFonts w:ascii="Arial" w:hAnsi="Arial" w:cs="Arial"/>
          <w:szCs w:val="28"/>
          <w:lang w:val="es-ES"/>
        </w:rPr>
        <w:t>841</w:t>
      </w:r>
      <w:r w:rsidRPr="003D7D49">
        <w:rPr>
          <w:rStyle w:val="normaltextrun"/>
          <w:rFonts w:ascii="Arial" w:hAnsi="Arial" w:cs="Arial"/>
          <w:szCs w:val="28"/>
          <w:lang w:val="es-ES"/>
        </w:rPr>
        <w:t>,</w:t>
      </w:r>
      <w:r>
        <w:rPr>
          <w:rStyle w:val="normaltextrun"/>
          <w:rFonts w:ascii="Arial" w:hAnsi="Arial" w:cs="Arial"/>
          <w:szCs w:val="28"/>
          <w:lang w:val="es-ES"/>
        </w:rPr>
        <w:t>147.60</w:t>
      </w:r>
      <w:r w:rsidRPr="003D7D49">
        <w:rPr>
          <w:rStyle w:val="normaltextrun"/>
          <w:rFonts w:ascii="Arial" w:hAnsi="Arial" w:cs="Arial"/>
          <w:szCs w:val="28"/>
          <w:lang w:val="es-ES"/>
        </w:rPr>
        <w:t>.</w:t>
      </w:r>
    </w:p>
    <w:p w14:paraId="4C0DEB4D" w14:textId="4D08B6E6" w:rsidR="002018BE" w:rsidRDefault="002018BE"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625D6BCC" w14:textId="6E7CDAA7" w:rsidR="002018BE" w:rsidRDefault="00CD2B8A"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 la Resolución Ministerial No. 3397-2017, de fecha 15 de noviembre de 2017, se apr</w:t>
      </w:r>
      <w:r w:rsidR="008E28EF">
        <w:rPr>
          <w:rStyle w:val="normaltextrun"/>
          <w:rFonts w:ascii="Arial" w:hAnsi="Arial" w:cs="Arial"/>
          <w:szCs w:val="28"/>
          <w:lang w:val="es-ES"/>
        </w:rPr>
        <w:t>o</w:t>
      </w:r>
      <w:r>
        <w:rPr>
          <w:rStyle w:val="normaltextrun"/>
          <w:rFonts w:ascii="Arial" w:hAnsi="Arial" w:cs="Arial"/>
          <w:szCs w:val="28"/>
          <w:lang w:val="es-ES"/>
        </w:rPr>
        <w:t>b</w:t>
      </w:r>
      <w:r w:rsidR="008E28EF">
        <w:rPr>
          <w:rStyle w:val="normaltextrun"/>
          <w:rFonts w:ascii="Arial" w:hAnsi="Arial" w:cs="Arial"/>
          <w:szCs w:val="28"/>
          <w:lang w:val="es-ES"/>
        </w:rPr>
        <w:t>ó</w:t>
      </w:r>
      <w:r>
        <w:rPr>
          <w:rStyle w:val="normaltextrun"/>
          <w:rFonts w:ascii="Arial" w:hAnsi="Arial" w:cs="Arial"/>
          <w:szCs w:val="28"/>
          <w:lang w:val="es-ES"/>
        </w:rPr>
        <w:t>: Acuerdo de trabajo extra número uno (1), por Q 314,803.57 y orden de trabajo suplementario número uno (1) por Q 42,935.54.</w:t>
      </w:r>
      <w:r w:rsidR="00931949">
        <w:rPr>
          <w:rStyle w:val="normaltextrun"/>
          <w:rFonts w:ascii="Arial" w:hAnsi="Arial" w:cs="Arial"/>
          <w:szCs w:val="28"/>
          <w:lang w:val="es-ES"/>
        </w:rPr>
        <w:t xml:space="preserve"> (Ver anexo 1)</w:t>
      </w:r>
    </w:p>
    <w:p w14:paraId="2BFD1245" w14:textId="26B2A208" w:rsidR="00CD2B8A" w:rsidRDefault="00CD2B8A"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2DFED2E4" w14:textId="451F8395" w:rsidR="00CD2B8A" w:rsidRDefault="00064CC3"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13 de agosto de 2020, a través de la Resolución Ministerial No. 2314-2020, se aprobó el acuerdo de trabajo extra número </w:t>
      </w:r>
      <w:r w:rsidR="00FC4B04">
        <w:rPr>
          <w:rStyle w:val="normaltextrun"/>
          <w:rFonts w:ascii="Arial" w:hAnsi="Arial" w:cs="Arial"/>
          <w:szCs w:val="28"/>
          <w:lang w:val="es-ES"/>
        </w:rPr>
        <w:t xml:space="preserve">dos </w:t>
      </w:r>
      <w:r>
        <w:rPr>
          <w:rStyle w:val="normaltextrun"/>
          <w:rFonts w:ascii="Arial" w:hAnsi="Arial" w:cs="Arial"/>
          <w:szCs w:val="28"/>
          <w:lang w:val="es-ES"/>
        </w:rPr>
        <w:t>(2) por Q 63,108.23</w:t>
      </w:r>
      <w:r w:rsidR="00931949">
        <w:rPr>
          <w:rStyle w:val="normaltextrun"/>
          <w:rFonts w:ascii="Arial" w:hAnsi="Arial" w:cs="Arial"/>
          <w:szCs w:val="28"/>
          <w:lang w:val="es-ES"/>
        </w:rPr>
        <w:t xml:space="preserve"> (Ver anexo 1)</w:t>
      </w:r>
    </w:p>
    <w:p w14:paraId="371C708D" w14:textId="59169AA7" w:rsidR="003D7D49" w:rsidRDefault="003D7D49"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5337D2CE" w14:textId="0A5E4BB9" w:rsidR="003D7D49" w:rsidRDefault="00A953FE"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Durante la vigencia del contrato se han realizado varias suspensiones temporales de </w:t>
      </w:r>
      <w:r w:rsidR="00634F9C">
        <w:rPr>
          <w:rStyle w:val="normaltextrun"/>
          <w:rFonts w:ascii="Arial" w:hAnsi="Arial" w:cs="Arial"/>
          <w:szCs w:val="28"/>
          <w:lang w:val="es-ES"/>
        </w:rPr>
        <w:t xml:space="preserve">los </w:t>
      </w:r>
      <w:r>
        <w:rPr>
          <w:rStyle w:val="normaltextrun"/>
          <w:rFonts w:ascii="Arial" w:hAnsi="Arial" w:cs="Arial"/>
          <w:szCs w:val="28"/>
          <w:lang w:val="es-ES"/>
        </w:rPr>
        <w:t>trabajo</w:t>
      </w:r>
      <w:r w:rsidR="00634F9C">
        <w:rPr>
          <w:rStyle w:val="normaltextrun"/>
          <w:rFonts w:ascii="Arial" w:hAnsi="Arial" w:cs="Arial"/>
          <w:szCs w:val="28"/>
          <w:lang w:val="es-ES"/>
        </w:rPr>
        <w:t>s</w:t>
      </w:r>
      <w:r>
        <w:rPr>
          <w:rStyle w:val="normaltextrun"/>
          <w:rFonts w:ascii="Arial" w:hAnsi="Arial" w:cs="Arial"/>
          <w:szCs w:val="28"/>
          <w:lang w:val="es-ES"/>
        </w:rPr>
        <w:t>,</w:t>
      </w:r>
      <w:r w:rsidR="00634F9C">
        <w:rPr>
          <w:rStyle w:val="normaltextrun"/>
          <w:rFonts w:ascii="Arial" w:hAnsi="Arial" w:cs="Arial"/>
          <w:szCs w:val="28"/>
          <w:lang w:val="es-ES"/>
        </w:rPr>
        <w:t xml:space="preserve"> </w:t>
      </w:r>
      <w:r w:rsidR="00FC4B04">
        <w:rPr>
          <w:rStyle w:val="normaltextrun"/>
          <w:rFonts w:ascii="Arial" w:hAnsi="Arial" w:cs="Arial"/>
          <w:szCs w:val="28"/>
          <w:lang w:val="es-ES"/>
        </w:rPr>
        <w:t>apegado a</w:t>
      </w:r>
      <w:r w:rsidR="00634F9C">
        <w:rPr>
          <w:rStyle w:val="normaltextrun"/>
          <w:rFonts w:ascii="Arial" w:hAnsi="Arial" w:cs="Arial"/>
          <w:szCs w:val="28"/>
          <w:lang w:val="es-ES"/>
        </w:rPr>
        <w:t>l artículo 43 del reglamento de la Ley de Contrataciones del Estado, Acuerdo Gubernativo No. 122-2016 y sus modificaciones, de la siguiente manera:</w:t>
      </w:r>
    </w:p>
    <w:p w14:paraId="6A19D3C9" w14:textId="7BDEAE17" w:rsidR="00634F9C" w:rsidRDefault="00634F9C" w:rsidP="00B66442">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1554"/>
        <w:gridCol w:w="1418"/>
        <w:gridCol w:w="2268"/>
        <w:gridCol w:w="3712"/>
      </w:tblGrid>
      <w:tr w:rsidR="00634F9C" w14:paraId="00E805D5" w14:textId="77777777" w:rsidTr="00372E4F">
        <w:trPr>
          <w:tblHeader/>
        </w:trPr>
        <w:tc>
          <w:tcPr>
            <w:tcW w:w="8952" w:type="dxa"/>
            <w:gridSpan w:val="4"/>
            <w:vAlign w:val="center"/>
          </w:tcPr>
          <w:p w14:paraId="766AF939" w14:textId="3DFD729D" w:rsidR="00634F9C" w:rsidRPr="009C45B9" w:rsidRDefault="00634F9C" w:rsidP="00634F9C">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Acta Administrativa</w:t>
            </w:r>
          </w:p>
        </w:tc>
      </w:tr>
      <w:tr w:rsidR="00634F9C" w14:paraId="7A569954" w14:textId="77777777" w:rsidTr="00190D55">
        <w:trPr>
          <w:tblHeader/>
        </w:trPr>
        <w:tc>
          <w:tcPr>
            <w:tcW w:w="1554" w:type="dxa"/>
          </w:tcPr>
          <w:p w14:paraId="6034753F" w14:textId="71AED891" w:rsidR="00634F9C" w:rsidRPr="009C45B9" w:rsidRDefault="00634F9C" w:rsidP="00634F9C">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No.</w:t>
            </w:r>
          </w:p>
        </w:tc>
        <w:tc>
          <w:tcPr>
            <w:tcW w:w="1418" w:type="dxa"/>
          </w:tcPr>
          <w:p w14:paraId="5782ECEB" w14:textId="0F5AE951" w:rsidR="00634F9C" w:rsidRPr="009C45B9" w:rsidRDefault="00634F9C" w:rsidP="00634F9C">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Fecha</w:t>
            </w:r>
          </w:p>
        </w:tc>
        <w:tc>
          <w:tcPr>
            <w:tcW w:w="2268" w:type="dxa"/>
          </w:tcPr>
          <w:p w14:paraId="54C7E26A" w14:textId="4EE704CA" w:rsidR="00634F9C" w:rsidRPr="009C45B9" w:rsidRDefault="00634F9C" w:rsidP="00634F9C">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Motivo</w:t>
            </w:r>
          </w:p>
        </w:tc>
        <w:tc>
          <w:tcPr>
            <w:tcW w:w="3712" w:type="dxa"/>
          </w:tcPr>
          <w:p w14:paraId="1345DDB1" w14:textId="6AC0071D" w:rsidR="00634F9C" w:rsidRPr="009C45B9" w:rsidRDefault="00634F9C" w:rsidP="00634F9C">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Descripción</w:t>
            </w:r>
          </w:p>
        </w:tc>
      </w:tr>
      <w:tr w:rsidR="00634F9C" w14:paraId="35482647" w14:textId="77777777" w:rsidTr="00190D55">
        <w:tc>
          <w:tcPr>
            <w:tcW w:w="1554" w:type="dxa"/>
            <w:vAlign w:val="center"/>
          </w:tcPr>
          <w:p w14:paraId="67451709" w14:textId="34D81435" w:rsidR="00634F9C" w:rsidRPr="00190D55" w:rsidRDefault="00634F9C"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01-2014</w:t>
            </w:r>
          </w:p>
        </w:tc>
        <w:tc>
          <w:tcPr>
            <w:tcW w:w="1418" w:type="dxa"/>
            <w:vAlign w:val="center"/>
          </w:tcPr>
          <w:p w14:paraId="6091A748" w14:textId="769FF427" w:rsidR="00634F9C" w:rsidRPr="00190D55" w:rsidRDefault="00634F9C"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29-</w:t>
            </w:r>
            <w:r w:rsidR="00372E4F" w:rsidRPr="00190D55">
              <w:rPr>
                <w:rStyle w:val="normaltextrun"/>
                <w:rFonts w:ascii="Arial" w:hAnsi="Arial" w:cs="Arial"/>
                <w:sz w:val="20"/>
                <w:szCs w:val="20"/>
                <w:lang w:val="es-ES"/>
              </w:rPr>
              <w:t>s</w:t>
            </w:r>
            <w:r w:rsidRPr="00190D55">
              <w:rPr>
                <w:rStyle w:val="normaltextrun"/>
                <w:rFonts w:ascii="Arial" w:hAnsi="Arial" w:cs="Arial"/>
                <w:sz w:val="20"/>
                <w:szCs w:val="20"/>
                <w:lang w:val="es-ES"/>
              </w:rPr>
              <w:t>ep.-2014</w:t>
            </w:r>
          </w:p>
        </w:tc>
        <w:tc>
          <w:tcPr>
            <w:tcW w:w="2268" w:type="dxa"/>
            <w:vAlign w:val="center"/>
          </w:tcPr>
          <w:p w14:paraId="4ECB6E64" w14:textId="07BAEDFB" w:rsidR="00634F9C" w:rsidRPr="00190D55" w:rsidRDefault="00634F9C"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Inicio de trabajos</w:t>
            </w:r>
          </w:p>
        </w:tc>
        <w:tc>
          <w:tcPr>
            <w:tcW w:w="3712" w:type="dxa"/>
            <w:vAlign w:val="center"/>
          </w:tcPr>
          <w:p w14:paraId="6D56C81E" w14:textId="69C16C0C" w:rsidR="00634F9C" w:rsidRPr="00190D55" w:rsidRDefault="00634F9C"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iniciaron los trabajos a partir del 11 de septiembre de 2014.</w:t>
            </w:r>
          </w:p>
        </w:tc>
      </w:tr>
      <w:tr w:rsidR="00634F9C" w14:paraId="3F26601B" w14:textId="77777777" w:rsidTr="00190D55">
        <w:tc>
          <w:tcPr>
            <w:tcW w:w="1554" w:type="dxa"/>
            <w:vAlign w:val="center"/>
          </w:tcPr>
          <w:p w14:paraId="2BF1438B" w14:textId="72F251A4" w:rsidR="00634F9C" w:rsidRPr="00190D55" w:rsidRDefault="00634F9C"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IDE-031-2014</w:t>
            </w:r>
          </w:p>
        </w:tc>
        <w:tc>
          <w:tcPr>
            <w:tcW w:w="1418" w:type="dxa"/>
            <w:vAlign w:val="center"/>
          </w:tcPr>
          <w:p w14:paraId="61B8E57D" w14:textId="2A465173" w:rsidR="00634F9C" w:rsidRPr="00190D55" w:rsidRDefault="00634F9C"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02-</w:t>
            </w:r>
            <w:r w:rsidR="00372E4F" w:rsidRPr="00190D55">
              <w:rPr>
                <w:rStyle w:val="normaltextrun"/>
                <w:rFonts w:ascii="Arial" w:hAnsi="Arial" w:cs="Arial"/>
                <w:sz w:val="20"/>
                <w:szCs w:val="20"/>
                <w:lang w:val="es-ES"/>
              </w:rPr>
              <w:t>d</w:t>
            </w:r>
            <w:r w:rsidRPr="00190D55">
              <w:rPr>
                <w:rStyle w:val="normaltextrun"/>
                <w:rFonts w:ascii="Arial" w:hAnsi="Arial" w:cs="Arial"/>
                <w:sz w:val="20"/>
                <w:szCs w:val="20"/>
                <w:lang w:val="es-ES"/>
              </w:rPr>
              <w:t>ic.-2014</w:t>
            </w:r>
          </w:p>
        </w:tc>
        <w:tc>
          <w:tcPr>
            <w:tcW w:w="2268" w:type="dxa"/>
            <w:vAlign w:val="center"/>
          </w:tcPr>
          <w:p w14:paraId="0D48DCE2" w14:textId="57E223FD" w:rsidR="00634F9C" w:rsidRPr="00190D55" w:rsidRDefault="00634F9C"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Suspensión</w:t>
            </w:r>
          </w:p>
        </w:tc>
        <w:tc>
          <w:tcPr>
            <w:tcW w:w="3712" w:type="dxa"/>
            <w:vAlign w:val="center"/>
          </w:tcPr>
          <w:p w14:paraId="3F4E6FDE" w14:textId="39907310" w:rsidR="00634F9C" w:rsidRPr="00190D55" w:rsidRDefault="00634F9C"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Por autorización de los documentos de cambio:</w:t>
            </w:r>
            <w:r w:rsidR="00372E4F" w:rsidRPr="00190D55">
              <w:rPr>
                <w:rStyle w:val="normaltextrun"/>
                <w:rFonts w:ascii="Arial" w:hAnsi="Arial" w:cs="Arial"/>
                <w:sz w:val="20"/>
                <w:szCs w:val="20"/>
                <w:lang w:val="es-ES"/>
              </w:rPr>
              <w:t xml:space="preserve"> Acuerdo de trabajo extra (1) y trabajo suplementario (1)</w:t>
            </w:r>
          </w:p>
        </w:tc>
      </w:tr>
      <w:tr w:rsidR="00634F9C" w14:paraId="35A79156" w14:textId="77777777" w:rsidTr="00190D55">
        <w:tc>
          <w:tcPr>
            <w:tcW w:w="1554" w:type="dxa"/>
            <w:vAlign w:val="center"/>
          </w:tcPr>
          <w:p w14:paraId="109B67D1" w14:textId="01E002CB" w:rsidR="00634F9C" w:rsidRPr="00190D55" w:rsidRDefault="00372E4F"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39-2017</w:t>
            </w:r>
          </w:p>
        </w:tc>
        <w:tc>
          <w:tcPr>
            <w:tcW w:w="1418" w:type="dxa"/>
            <w:vAlign w:val="center"/>
          </w:tcPr>
          <w:p w14:paraId="34EA68E9" w14:textId="51958628"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18-dic.-2017</w:t>
            </w:r>
          </w:p>
        </w:tc>
        <w:tc>
          <w:tcPr>
            <w:tcW w:w="2268" w:type="dxa"/>
            <w:vAlign w:val="center"/>
          </w:tcPr>
          <w:p w14:paraId="1FC77E06" w14:textId="3A62E4E8"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levanta suspensión</w:t>
            </w:r>
          </w:p>
        </w:tc>
        <w:tc>
          <w:tcPr>
            <w:tcW w:w="3712" w:type="dxa"/>
            <w:vAlign w:val="center"/>
          </w:tcPr>
          <w:p w14:paraId="433A7BAE" w14:textId="3CBC1393" w:rsidR="00634F9C" w:rsidRPr="00190D55" w:rsidRDefault="00372E4F"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aprueban por la autoridad superior: Acuerdo de trabajo extra (1) y trabajo suplementario (1)</w:t>
            </w:r>
          </w:p>
        </w:tc>
      </w:tr>
      <w:tr w:rsidR="00634F9C" w14:paraId="0BDA5CF3" w14:textId="77777777" w:rsidTr="00190D55">
        <w:tc>
          <w:tcPr>
            <w:tcW w:w="1554" w:type="dxa"/>
            <w:vAlign w:val="center"/>
          </w:tcPr>
          <w:p w14:paraId="3F6216D0" w14:textId="63DBEDB2" w:rsidR="00634F9C" w:rsidRPr="00190D55" w:rsidRDefault="00372E4F"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IDE-037-2017</w:t>
            </w:r>
          </w:p>
        </w:tc>
        <w:tc>
          <w:tcPr>
            <w:tcW w:w="1418" w:type="dxa"/>
            <w:vAlign w:val="center"/>
          </w:tcPr>
          <w:p w14:paraId="31120C65" w14:textId="5F7DDAE7"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20-dic.-2017</w:t>
            </w:r>
          </w:p>
        </w:tc>
        <w:tc>
          <w:tcPr>
            <w:tcW w:w="2268" w:type="dxa"/>
            <w:vAlign w:val="center"/>
          </w:tcPr>
          <w:p w14:paraId="1C724893" w14:textId="60238B17"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Suspensión</w:t>
            </w:r>
          </w:p>
        </w:tc>
        <w:tc>
          <w:tcPr>
            <w:tcW w:w="3712" w:type="dxa"/>
            <w:vAlign w:val="center"/>
          </w:tcPr>
          <w:p w14:paraId="6756E69F" w14:textId="648FB5D5" w:rsidR="00634F9C" w:rsidRPr="00190D55" w:rsidRDefault="00372E4F"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Por aval de construcción vencido.</w:t>
            </w:r>
          </w:p>
        </w:tc>
      </w:tr>
      <w:tr w:rsidR="00634F9C" w14:paraId="6251D73F" w14:textId="77777777" w:rsidTr="00190D55">
        <w:tc>
          <w:tcPr>
            <w:tcW w:w="1554" w:type="dxa"/>
            <w:vAlign w:val="center"/>
          </w:tcPr>
          <w:p w14:paraId="587B0F99" w14:textId="03C069EF" w:rsidR="00634F9C" w:rsidRPr="00190D55" w:rsidRDefault="00372E4F"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04-2019</w:t>
            </w:r>
          </w:p>
        </w:tc>
        <w:tc>
          <w:tcPr>
            <w:tcW w:w="1418" w:type="dxa"/>
            <w:vAlign w:val="center"/>
          </w:tcPr>
          <w:p w14:paraId="04124909" w14:textId="3CBB98F3"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10-jul.-2019</w:t>
            </w:r>
          </w:p>
        </w:tc>
        <w:tc>
          <w:tcPr>
            <w:tcW w:w="2268" w:type="dxa"/>
            <w:vAlign w:val="center"/>
          </w:tcPr>
          <w:p w14:paraId="4C8899B0" w14:textId="1E703042"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levanta suspensión</w:t>
            </w:r>
          </w:p>
        </w:tc>
        <w:tc>
          <w:tcPr>
            <w:tcW w:w="3712" w:type="dxa"/>
            <w:vAlign w:val="center"/>
          </w:tcPr>
          <w:p w14:paraId="2F7CD05A" w14:textId="2FEB8484" w:rsidR="00634F9C" w:rsidRPr="00190D55" w:rsidRDefault="00372E4F"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renueva licencia de construcción.</w:t>
            </w:r>
          </w:p>
        </w:tc>
      </w:tr>
      <w:tr w:rsidR="00634F9C" w14:paraId="05CD8EA6" w14:textId="77777777" w:rsidTr="00190D55">
        <w:tc>
          <w:tcPr>
            <w:tcW w:w="1554" w:type="dxa"/>
            <w:vAlign w:val="center"/>
          </w:tcPr>
          <w:p w14:paraId="6A1A60FC" w14:textId="23F5D9F1" w:rsidR="00634F9C" w:rsidRPr="00190D55" w:rsidRDefault="00372E4F"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10-2019</w:t>
            </w:r>
          </w:p>
        </w:tc>
        <w:tc>
          <w:tcPr>
            <w:tcW w:w="1418" w:type="dxa"/>
            <w:vAlign w:val="center"/>
          </w:tcPr>
          <w:p w14:paraId="11078063" w14:textId="283E1741"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18-sep.-2019</w:t>
            </w:r>
          </w:p>
        </w:tc>
        <w:tc>
          <w:tcPr>
            <w:tcW w:w="2268" w:type="dxa"/>
            <w:vAlign w:val="center"/>
          </w:tcPr>
          <w:p w14:paraId="67D50B76" w14:textId="0308BAB8" w:rsidR="00634F9C" w:rsidRPr="00190D55" w:rsidRDefault="00372E4F"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Suspensión</w:t>
            </w:r>
          </w:p>
        </w:tc>
        <w:tc>
          <w:tcPr>
            <w:tcW w:w="3712" w:type="dxa"/>
            <w:vAlign w:val="center"/>
          </w:tcPr>
          <w:p w14:paraId="7325A23A" w14:textId="4222C6A8" w:rsidR="00634F9C" w:rsidRPr="00190D55" w:rsidRDefault="00372E4F"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Por autorización de los documentos de cambio: Acuerdo de trabajo extra (2)</w:t>
            </w:r>
          </w:p>
        </w:tc>
      </w:tr>
      <w:tr w:rsidR="00372E4F" w14:paraId="27676AE8" w14:textId="77777777" w:rsidTr="00190D55">
        <w:tc>
          <w:tcPr>
            <w:tcW w:w="1554" w:type="dxa"/>
            <w:vAlign w:val="center"/>
          </w:tcPr>
          <w:p w14:paraId="6D91AF77" w14:textId="0404FA6D" w:rsidR="00372E4F" w:rsidRPr="00190D55" w:rsidRDefault="00190D55"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07-2020</w:t>
            </w:r>
          </w:p>
        </w:tc>
        <w:tc>
          <w:tcPr>
            <w:tcW w:w="1418" w:type="dxa"/>
            <w:vAlign w:val="center"/>
          </w:tcPr>
          <w:p w14:paraId="090569A3" w14:textId="2722BF39" w:rsidR="00372E4F" w:rsidRPr="00190D55" w:rsidRDefault="00190D55"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04-nov.-2020</w:t>
            </w:r>
          </w:p>
        </w:tc>
        <w:tc>
          <w:tcPr>
            <w:tcW w:w="2268" w:type="dxa"/>
            <w:vAlign w:val="center"/>
          </w:tcPr>
          <w:p w14:paraId="2FB23A01" w14:textId="674E3C5B" w:rsidR="00372E4F" w:rsidRPr="00190D55" w:rsidRDefault="00190D55"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levanta suspensión</w:t>
            </w:r>
          </w:p>
        </w:tc>
        <w:tc>
          <w:tcPr>
            <w:tcW w:w="3712" w:type="dxa"/>
            <w:vAlign w:val="center"/>
          </w:tcPr>
          <w:p w14:paraId="6367FD25" w14:textId="2B4F102B" w:rsidR="00372E4F" w:rsidRPr="00190D55" w:rsidRDefault="00190D55"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aprueba por la autoridad superior: Acuerdo de trabajo extra (2)</w:t>
            </w:r>
          </w:p>
        </w:tc>
      </w:tr>
      <w:tr w:rsidR="00372E4F" w14:paraId="3B79D950" w14:textId="77777777" w:rsidTr="00190D55">
        <w:tc>
          <w:tcPr>
            <w:tcW w:w="1554" w:type="dxa"/>
            <w:vAlign w:val="center"/>
          </w:tcPr>
          <w:p w14:paraId="77FC225D" w14:textId="60AB1FAE" w:rsidR="00372E4F" w:rsidRPr="00190D55" w:rsidRDefault="00190D55"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08-2020</w:t>
            </w:r>
          </w:p>
        </w:tc>
        <w:tc>
          <w:tcPr>
            <w:tcW w:w="1418" w:type="dxa"/>
            <w:vAlign w:val="center"/>
          </w:tcPr>
          <w:p w14:paraId="1EBF3BE7" w14:textId="43E7A792" w:rsidR="00372E4F" w:rsidRPr="00190D55" w:rsidRDefault="00190D55"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06-nov.-2020</w:t>
            </w:r>
          </w:p>
        </w:tc>
        <w:tc>
          <w:tcPr>
            <w:tcW w:w="2268" w:type="dxa"/>
            <w:vAlign w:val="center"/>
          </w:tcPr>
          <w:p w14:paraId="2969D8F9" w14:textId="190ECED6" w:rsidR="00372E4F" w:rsidRPr="00190D55" w:rsidRDefault="00190D55"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Suspensión</w:t>
            </w:r>
          </w:p>
        </w:tc>
        <w:tc>
          <w:tcPr>
            <w:tcW w:w="3712" w:type="dxa"/>
            <w:vAlign w:val="center"/>
          </w:tcPr>
          <w:p w14:paraId="5CB589F1" w14:textId="74F49137" w:rsidR="00372E4F" w:rsidRPr="00190D55" w:rsidRDefault="00190D55"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No se cuenta con asignación presupuestaria al renglón 332</w:t>
            </w:r>
          </w:p>
        </w:tc>
      </w:tr>
      <w:tr w:rsidR="00372E4F" w14:paraId="18655332" w14:textId="77777777" w:rsidTr="00190D55">
        <w:tc>
          <w:tcPr>
            <w:tcW w:w="1554" w:type="dxa"/>
            <w:vAlign w:val="center"/>
          </w:tcPr>
          <w:p w14:paraId="07C4DFE6" w14:textId="745F5B0F" w:rsidR="00372E4F" w:rsidRPr="00190D55" w:rsidRDefault="00190D55" w:rsidP="00190D55">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lastRenderedPageBreak/>
              <w:t>22-2022</w:t>
            </w:r>
          </w:p>
        </w:tc>
        <w:tc>
          <w:tcPr>
            <w:tcW w:w="1418" w:type="dxa"/>
            <w:vAlign w:val="center"/>
          </w:tcPr>
          <w:p w14:paraId="26CE347A" w14:textId="248DB2A2" w:rsidR="00372E4F" w:rsidRPr="00190D55" w:rsidRDefault="00190D55"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26-sep.-2022</w:t>
            </w:r>
          </w:p>
        </w:tc>
        <w:tc>
          <w:tcPr>
            <w:tcW w:w="2268" w:type="dxa"/>
            <w:vAlign w:val="center"/>
          </w:tcPr>
          <w:p w14:paraId="4FBFEF75" w14:textId="0563C308" w:rsidR="00372E4F" w:rsidRPr="00190D55" w:rsidRDefault="00190D55" w:rsidP="00190D55">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levanta suspensión</w:t>
            </w:r>
          </w:p>
        </w:tc>
        <w:tc>
          <w:tcPr>
            <w:tcW w:w="3712" w:type="dxa"/>
            <w:vAlign w:val="center"/>
          </w:tcPr>
          <w:p w14:paraId="11522BC1" w14:textId="46DD2B4F" w:rsidR="00372E4F" w:rsidRPr="00190D55" w:rsidRDefault="00190D55" w:rsidP="00190D55">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recibe constancia de disponibilidad presupuestaria</w:t>
            </w:r>
            <w:r w:rsidR="009C45B9">
              <w:rPr>
                <w:rStyle w:val="normaltextrun"/>
                <w:rFonts w:ascii="Arial" w:hAnsi="Arial" w:cs="Arial"/>
                <w:sz w:val="20"/>
                <w:szCs w:val="20"/>
                <w:lang w:val="es-ES"/>
              </w:rPr>
              <w:t xml:space="preserve"> CDP</w:t>
            </w:r>
            <w:r w:rsidRPr="00190D55">
              <w:rPr>
                <w:rStyle w:val="normaltextrun"/>
                <w:rFonts w:ascii="Arial" w:hAnsi="Arial" w:cs="Arial"/>
                <w:sz w:val="20"/>
                <w:szCs w:val="20"/>
                <w:lang w:val="es-ES"/>
              </w:rPr>
              <w:t xml:space="preserve"> para el presente año fiscal.</w:t>
            </w:r>
          </w:p>
        </w:tc>
      </w:tr>
    </w:tbl>
    <w:p w14:paraId="28C9B406" w14:textId="1743B576" w:rsidR="00634F9C" w:rsidRDefault="00634F9C"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08EC1BA9" w14:textId="0D670693" w:rsidR="008F5121" w:rsidRDefault="008F5121" w:rsidP="008F5121">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Con fecha 26 de junio de 2014, la empresa Metro Construcciones, S. A., presentó seguro de caución número 1-40-0000024, clase C-5, por Q 568,229.52, que corresponde al anticipo por el 20% del valor de contrato original, se ha amortizado así:</w:t>
      </w:r>
    </w:p>
    <w:p w14:paraId="4473E821" w14:textId="2D9D12B4" w:rsidR="00E2537C" w:rsidRDefault="00E2537C" w:rsidP="008F5121">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1581"/>
        <w:gridCol w:w="1439"/>
        <w:gridCol w:w="1449"/>
        <w:gridCol w:w="1563"/>
        <w:gridCol w:w="1481"/>
        <w:gridCol w:w="1439"/>
      </w:tblGrid>
      <w:tr w:rsidR="00E2537C" w14:paraId="0970A601" w14:textId="77777777" w:rsidTr="00E2537C">
        <w:tc>
          <w:tcPr>
            <w:tcW w:w="1581" w:type="dxa"/>
          </w:tcPr>
          <w:p w14:paraId="5A85A892" w14:textId="5CF1C3FE"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Estimación</w:t>
            </w:r>
          </w:p>
        </w:tc>
        <w:tc>
          <w:tcPr>
            <w:tcW w:w="1439" w:type="dxa"/>
          </w:tcPr>
          <w:p w14:paraId="54A0DD8D" w14:textId="4176B53B"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c>
          <w:tcPr>
            <w:tcW w:w="1449" w:type="dxa"/>
          </w:tcPr>
          <w:p w14:paraId="3A60555F" w14:textId="3783D39F"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CUR No.</w:t>
            </w:r>
          </w:p>
        </w:tc>
        <w:tc>
          <w:tcPr>
            <w:tcW w:w="1563" w:type="dxa"/>
          </w:tcPr>
          <w:p w14:paraId="1CB7ED9D" w14:textId="79A40988"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Monto Q</w:t>
            </w:r>
          </w:p>
        </w:tc>
        <w:tc>
          <w:tcPr>
            <w:tcW w:w="1481" w:type="dxa"/>
          </w:tcPr>
          <w:p w14:paraId="57235A2E" w14:textId="449193F4"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Factura No.</w:t>
            </w:r>
          </w:p>
        </w:tc>
        <w:tc>
          <w:tcPr>
            <w:tcW w:w="1439" w:type="dxa"/>
          </w:tcPr>
          <w:p w14:paraId="02476EC1" w14:textId="0A27F8C3"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r>
      <w:tr w:rsidR="00E2537C" w14:paraId="16581D1B" w14:textId="77777777" w:rsidTr="0082183E">
        <w:tc>
          <w:tcPr>
            <w:tcW w:w="1581" w:type="dxa"/>
          </w:tcPr>
          <w:p w14:paraId="419D1735" w14:textId="2E5B0E5B" w:rsidR="00E2537C" w:rsidRPr="00E2537C" w:rsidRDefault="00E2537C"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p>
        </w:tc>
        <w:tc>
          <w:tcPr>
            <w:tcW w:w="1439" w:type="dxa"/>
            <w:vAlign w:val="center"/>
          </w:tcPr>
          <w:p w14:paraId="4290287B" w14:textId="7B6AE982" w:rsidR="00E2537C" w:rsidRPr="00E2537C" w:rsidRDefault="00E2537C" w:rsidP="00E2537C">
            <w:pPr>
              <w:pStyle w:val="paragraph"/>
              <w:spacing w:before="0" w:beforeAutospacing="0" w:after="0" w:afterAutospacing="0"/>
              <w:jc w:val="right"/>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26-nov.-14</w:t>
            </w:r>
          </w:p>
        </w:tc>
        <w:tc>
          <w:tcPr>
            <w:tcW w:w="1449" w:type="dxa"/>
          </w:tcPr>
          <w:p w14:paraId="2F6DD83E" w14:textId="6A7C7085" w:rsidR="00E2537C" w:rsidRPr="00E2537C" w:rsidRDefault="00E2537C" w:rsidP="00E2537C">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12,776</w:t>
            </w:r>
          </w:p>
        </w:tc>
        <w:tc>
          <w:tcPr>
            <w:tcW w:w="1563" w:type="dxa"/>
          </w:tcPr>
          <w:p w14:paraId="240D8908" w14:textId="12AB2100" w:rsidR="00E2537C" w:rsidRPr="00E2537C" w:rsidRDefault="00E2537C" w:rsidP="00E2537C">
            <w:pPr>
              <w:pStyle w:val="paragraph"/>
              <w:spacing w:before="0" w:beforeAutospacing="0" w:after="0" w:afterAutospacing="0"/>
              <w:jc w:val="right"/>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74,113.95</w:t>
            </w:r>
          </w:p>
        </w:tc>
        <w:tc>
          <w:tcPr>
            <w:tcW w:w="1481" w:type="dxa"/>
          </w:tcPr>
          <w:p w14:paraId="364ECED3" w14:textId="1C78000D" w:rsidR="00E2537C" w:rsidRPr="00E2537C" w:rsidRDefault="00E2537C"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580</w:t>
            </w:r>
          </w:p>
        </w:tc>
        <w:tc>
          <w:tcPr>
            <w:tcW w:w="1439" w:type="dxa"/>
            <w:vAlign w:val="center"/>
          </w:tcPr>
          <w:p w14:paraId="0861431B" w14:textId="6CE28F38" w:rsidR="00E2537C" w:rsidRPr="00E2537C" w:rsidRDefault="00E2537C" w:rsidP="00E2537C">
            <w:pPr>
              <w:pStyle w:val="paragraph"/>
              <w:spacing w:before="0" w:beforeAutospacing="0" w:after="0" w:afterAutospacing="0"/>
              <w:jc w:val="both"/>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2</w:t>
            </w:r>
            <w:r>
              <w:rPr>
                <w:rStyle w:val="normaltextrun"/>
                <w:rFonts w:ascii="Arial" w:hAnsi="Arial" w:cs="Arial"/>
                <w:sz w:val="20"/>
                <w:szCs w:val="20"/>
                <w:lang w:val="es-ES"/>
              </w:rPr>
              <w:t>5</w:t>
            </w:r>
            <w:r w:rsidRPr="00E2537C">
              <w:rPr>
                <w:rStyle w:val="normaltextrun"/>
                <w:rFonts w:ascii="Arial" w:hAnsi="Arial" w:cs="Arial"/>
                <w:sz w:val="20"/>
                <w:szCs w:val="20"/>
                <w:lang w:val="es-ES"/>
              </w:rPr>
              <w:t>-nov.-14</w:t>
            </w:r>
          </w:p>
        </w:tc>
      </w:tr>
      <w:tr w:rsidR="00E2537C" w14:paraId="621FE044" w14:textId="77777777" w:rsidTr="0082183E">
        <w:tc>
          <w:tcPr>
            <w:tcW w:w="1581" w:type="dxa"/>
          </w:tcPr>
          <w:p w14:paraId="4D61546C" w14:textId="764288B4" w:rsidR="00E2537C" w:rsidRPr="00E2537C" w:rsidRDefault="00E2537C"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2</w:t>
            </w:r>
          </w:p>
        </w:tc>
        <w:tc>
          <w:tcPr>
            <w:tcW w:w="1439" w:type="dxa"/>
            <w:vAlign w:val="center"/>
          </w:tcPr>
          <w:p w14:paraId="29F0953E" w14:textId="6821EFDF" w:rsidR="00E2537C" w:rsidRPr="00E2537C" w:rsidRDefault="00E2537C" w:rsidP="00E2537C">
            <w:pPr>
              <w:pStyle w:val="paragraph"/>
              <w:spacing w:before="0" w:beforeAutospacing="0" w:after="0" w:afterAutospacing="0"/>
              <w:jc w:val="right"/>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16-dic.-14</w:t>
            </w:r>
          </w:p>
        </w:tc>
        <w:tc>
          <w:tcPr>
            <w:tcW w:w="1449" w:type="dxa"/>
          </w:tcPr>
          <w:p w14:paraId="0D9A357B" w14:textId="43848F5D" w:rsidR="00E2537C" w:rsidRPr="00E2537C" w:rsidRDefault="00E2537C" w:rsidP="00E2537C">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13,164</w:t>
            </w:r>
          </w:p>
        </w:tc>
        <w:tc>
          <w:tcPr>
            <w:tcW w:w="1563" w:type="dxa"/>
          </w:tcPr>
          <w:p w14:paraId="70026DDF" w14:textId="7F1D7627" w:rsidR="00E2537C" w:rsidRPr="00E2537C" w:rsidRDefault="00E2537C" w:rsidP="00E2537C">
            <w:pPr>
              <w:pStyle w:val="paragraph"/>
              <w:spacing w:before="0" w:beforeAutospacing="0" w:after="0" w:afterAutospacing="0"/>
              <w:jc w:val="right"/>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87,499.72</w:t>
            </w:r>
          </w:p>
        </w:tc>
        <w:tc>
          <w:tcPr>
            <w:tcW w:w="1481" w:type="dxa"/>
          </w:tcPr>
          <w:p w14:paraId="283DFB13" w14:textId="537D85A5" w:rsidR="00E2537C" w:rsidRPr="00E2537C" w:rsidRDefault="00E2537C"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856</w:t>
            </w:r>
          </w:p>
        </w:tc>
        <w:tc>
          <w:tcPr>
            <w:tcW w:w="1439" w:type="dxa"/>
            <w:vAlign w:val="center"/>
          </w:tcPr>
          <w:p w14:paraId="6CD5D381" w14:textId="5F28F404" w:rsidR="00E2537C" w:rsidRPr="00E2537C" w:rsidRDefault="00E2537C" w:rsidP="00E2537C">
            <w:pPr>
              <w:pStyle w:val="paragraph"/>
              <w:spacing w:before="0" w:beforeAutospacing="0" w:after="0" w:afterAutospacing="0"/>
              <w:jc w:val="both"/>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r>
              <w:rPr>
                <w:rStyle w:val="normaltextrun"/>
                <w:rFonts w:ascii="Arial" w:hAnsi="Arial" w:cs="Arial"/>
                <w:sz w:val="20"/>
                <w:szCs w:val="20"/>
                <w:lang w:val="es-ES"/>
              </w:rPr>
              <w:t>5</w:t>
            </w:r>
            <w:r w:rsidRPr="00E2537C">
              <w:rPr>
                <w:rStyle w:val="normaltextrun"/>
                <w:rFonts w:ascii="Arial" w:hAnsi="Arial" w:cs="Arial"/>
                <w:sz w:val="20"/>
                <w:szCs w:val="20"/>
                <w:lang w:val="es-ES"/>
              </w:rPr>
              <w:t>-dic.-14</w:t>
            </w:r>
          </w:p>
        </w:tc>
      </w:tr>
      <w:tr w:rsidR="00E2537C" w14:paraId="4C632E11" w14:textId="77777777" w:rsidTr="00E2537C">
        <w:tc>
          <w:tcPr>
            <w:tcW w:w="4469" w:type="dxa"/>
            <w:gridSpan w:val="3"/>
            <w:vAlign w:val="center"/>
          </w:tcPr>
          <w:p w14:paraId="042534DC" w14:textId="2A37EC87" w:rsidR="00E2537C" w:rsidRPr="00E2537C" w:rsidRDefault="00E2537C" w:rsidP="00E2537C">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Total amortizado</w:t>
            </w:r>
          </w:p>
        </w:tc>
        <w:tc>
          <w:tcPr>
            <w:tcW w:w="1563" w:type="dxa"/>
          </w:tcPr>
          <w:p w14:paraId="2269916C" w14:textId="2A76CB42" w:rsidR="00E2537C" w:rsidRPr="00E2537C" w:rsidRDefault="00E2537C" w:rsidP="00E2537C">
            <w:pPr>
              <w:pStyle w:val="paragraph"/>
              <w:spacing w:before="0" w:beforeAutospacing="0" w:after="0" w:afterAutospacing="0"/>
              <w:jc w:val="right"/>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161,613.67</w:t>
            </w:r>
          </w:p>
        </w:tc>
        <w:tc>
          <w:tcPr>
            <w:tcW w:w="1481" w:type="dxa"/>
          </w:tcPr>
          <w:p w14:paraId="46FCAA3C" w14:textId="77777777" w:rsidR="00E2537C" w:rsidRPr="00E2537C" w:rsidRDefault="00E2537C" w:rsidP="00E2537C">
            <w:pPr>
              <w:pStyle w:val="paragraph"/>
              <w:spacing w:before="0" w:beforeAutospacing="0" w:after="0" w:afterAutospacing="0"/>
              <w:jc w:val="both"/>
              <w:textAlignment w:val="baseline"/>
              <w:rPr>
                <w:rStyle w:val="normaltextrun"/>
                <w:rFonts w:ascii="Arial" w:hAnsi="Arial" w:cs="Arial"/>
                <w:sz w:val="20"/>
                <w:szCs w:val="20"/>
                <w:lang w:val="es-ES"/>
              </w:rPr>
            </w:pPr>
          </w:p>
        </w:tc>
        <w:tc>
          <w:tcPr>
            <w:tcW w:w="1439" w:type="dxa"/>
          </w:tcPr>
          <w:p w14:paraId="661B9D01" w14:textId="77777777" w:rsidR="00E2537C" w:rsidRPr="00E2537C" w:rsidRDefault="00E2537C" w:rsidP="00E2537C">
            <w:pPr>
              <w:pStyle w:val="paragraph"/>
              <w:spacing w:before="0" w:beforeAutospacing="0" w:after="0" w:afterAutospacing="0"/>
              <w:jc w:val="both"/>
              <w:textAlignment w:val="baseline"/>
              <w:rPr>
                <w:rStyle w:val="normaltextrun"/>
                <w:rFonts w:ascii="Arial" w:hAnsi="Arial" w:cs="Arial"/>
                <w:sz w:val="20"/>
                <w:szCs w:val="20"/>
                <w:lang w:val="es-ES"/>
              </w:rPr>
            </w:pPr>
          </w:p>
        </w:tc>
      </w:tr>
    </w:tbl>
    <w:p w14:paraId="297B1669" w14:textId="77777777" w:rsidR="008F5121" w:rsidRDefault="008F5121" w:rsidP="008F5121">
      <w:pPr>
        <w:pStyle w:val="paragraph"/>
        <w:spacing w:before="0" w:beforeAutospacing="0" w:after="0" w:afterAutospacing="0"/>
        <w:ind w:left="1276"/>
        <w:jc w:val="both"/>
        <w:textAlignment w:val="baseline"/>
        <w:rPr>
          <w:rStyle w:val="normaltextrun"/>
          <w:rFonts w:ascii="Arial" w:hAnsi="Arial" w:cs="Arial"/>
          <w:szCs w:val="28"/>
          <w:lang w:val="es-ES"/>
        </w:rPr>
      </w:pPr>
    </w:p>
    <w:p w14:paraId="625CD64E" w14:textId="65C17FFA" w:rsidR="003D7D49" w:rsidRDefault="00931949"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del contrato DIDECO-14-109-2014-L</w:t>
      </w:r>
      <w:r w:rsidR="003D7D49" w:rsidRPr="00846EF0">
        <w:rPr>
          <w:rStyle w:val="normaltextrun"/>
          <w:rFonts w:ascii="Arial" w:hAnsi="Arial" w:cs="Arial"/>
          <w:szCs w:val="28"/>
          <w:lang w:val="es-ES"/>
        </w:rPr>
        <w:t>, se realizaron pagos a</w:t>
      </w:r>
      <w:r w:rsidRPr="00846EF0">
        <w:rPr>
          <w:rStyle w:val="normaltextrun"/>
          <w:rFonts w:ascii="Arial" w:hAnsi="Arial" w:cs="Arial"/>
          <w:szCs w:val="28"/>
          <w:lang w:val="es-ES"/>
        </w:rPr>
        <w:t xml:space="preserve"> </w:t>
      </w:r>
      <w:r w:rsidR="003D7D49" w:rsidRPr="00846EF0">
        <w:rPr>
          <w:rStyle w:val="normaltextrun"/>
          <w:rFonts w:ascii="Arial" w:hAnsi="Arial" w:cs="Arial"/>
          <w:szCs w:val="28"/>
          <w:lang w:val="es-ES"/>
        </w:rPr>
        <w:t>l</w:t>
      </w:r>
      <w:r w:rsidRPr="00846EF0">
        <w:rPr>
          <w:rStyle w:val="normaltextrun"/>
          <w:rFonts w:ascii="Arial" w:hAnsi="Arial" w:cs="Arial"/>
          <w:szCs w:val="28"/>
          <w:lang w:val="es-ES"/>
        </w:rPr>
        <w:t>a</w:t>
      </w:r>
      <w:r w:rsidR="003D7D49" w:rsidRPr="00846EF0">
        <w:rPr>
          <w:rStyle w:val="normaltextrun"/>
          <w:rFonts w:ascii="Arial" w:hAnsi="Arial" w:cs="Arial"/>
          <w:szCs w:val="28"/>
          <w:lang w:val="es-ES"/>
        </w:rPr>
        <w:t xml:space="preserve"> </w:t>
      </w:r>
      <w:r w:rsidRPr="00846EF0">
        <w:rPr>
          <w:rStyle w:val="normaltextrun"/>
          <w:rFonts w:ascii="Arial" w:hAnsi="Arial" w:cs="Arial"/>
          <w:szCs w:val="28"/>
          <w:lang w:val="es-ES"/>
        </w:rPr>
        <w:t>empresa Metro Construcciones S. A.</w:t>
      </w:r>
      <w:r w:rsidR="003D7D49" w:rsidRPr="00846EF0">
        <w:rPr>
          <w:rStyle w:val="normaltextrun"/>
          <w:rFonts w:ascii="Arial" w:hAnsi="Arial" w:cs="Arial"/>
          <w:szCs w:val="28"/>
          <w:lang w:val="es-ES"/>
        </w:rPr>
        <w:t>, de acuerdo a los avances físicos de las obras, de la siguiente manera:</w:t>
      </w:r>
    </w:p>
    <w:p w14:paraId="7495B96B" w14:textId="0214C00B" w:rsidR="002018BE" w:rsidRDefault="002018BE" w:rsidP="00B66442">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1581"/>
        <w:gridCol w:w="1439"/>
        <w:gridCol w:w="1449"/>
        <w:gridCol w:w="1563"/>
        <w:gridCol w:w="1481"/>
        <w:gridCol w:w="1439"/>
      </w:tblGrid>
      <w:tr w:rsidR="00C01AF0" w14:paraId="27516210" w14:textId="77777777" w:rsidTr="007B0041">
        <w:tc>
          <w:tcPr>
            <w:tcW w:w="1581" w:type="dxa"/>
          </w:tcPr>
          <w:p w14:paraId="440EEEB6"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Estimación</w:t>
            </w:r>
          </w:p>
        </w:tc>
        <w:tc>
          <w:tcPr>
            <w:tcW w:w="1439" w:type="dxa"/>
          </w:tcPr>
          <w:p w14:paraId="0BE88806"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c>
          <w:tcPr>
            <w:tcW w:w="1449" w:type="dxa"/>
          </w:tcPr>
          <w:p w14:paraId="72B701BA"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CUR No.</w:t>
            </w:r>
          </w:p>
        </w:tc>
        <w:tc>
          <w:tcPr>
            <w:tcW w:w="1563" w:type="dxa"/>
          </w:tcPr>
          <w:p w14:paraId="71CA3B92"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Monto Q</w:t>
            </w:r>
          </w:p>
        </w:tc>
        <w:tc>
          <w:tcPr>
            <w:tcW w:w="1481" w:type="dxa"/>
          </w:tcPr>
          <w:p w14:paraId="765C4BBE"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Factura No.</w:t>
            </w:r>
          </w:p>
        </w:tc>
        <w:tc>
          <w:tcPr>
            <w:tcW w:w="1439" w:type="dxa"/>
          </w:tcPr>
          <w:p w14:paraId="4DD2B407"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r>
      <w:tr w:rsidR="00C01AF0" w14:paraId="3A89D084" w14:textId="77777777" w:rsidTr="007B0041">
        <w:tc>
          <w:tcPr>
            <w:tcW w:w="1581" w:type="dxa"/>
          </w:tcPr>
          <w:p w14:paraId="782BBA67"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p>
        </w:tc>
        <w:tc>
          <w:tcPr>
            <w:tcW w:w="1439" w:type="dxa"/>
            <w:vAlign w:val="center"/>
          </w:tcPr>
          <w:p w14:paraId="409B0345" w14:textId="77777777"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26-nov.-14</w:t>
            </w:r>
          </w:p>
        </w:tc>
        <w:tc>
          <w:tcPr>
            <w:tcW w:w="1449" w:type="dxa"/>
          </w:tcPr>
          <w:p w14:paraId="15D93FAB"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12,776</w:t>
            </w:r>
          </w:p>
        </w:tc>
        <w:tc>
          <w:tcPr>
            <w:tcW w:w="1563" w:type="dxa"/>
          </w:tcPr>
          <w:p w14:paraId="4A6C2F2E" w14:textId="5F90025B"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370</w:t>
            </w:r>
            <w:r w:rsidRPr="00E2537C">
              <w:rPr>
                <w:rStyle w:val="normaltextrun"/>
                <w:rFonts w:ascii="Arial" w:hAnsi="Arial" w:cs="Arial"/>
                <w:sz w:val="20"/>
                <w:szCs w:val="20"/>
                <w:lang w:val="es-ES"/>
              </w:rPr>
              <w:t>,</w:t>
            </w:r>
            <w:r>
              <w:rPr>
                <w:rStyle w:val="normaltextrun"/>
                <w:rFonts w:ascii="Arial" w:hAnsi="Arial" w:cs="Arial"/>
                <w:sz w:val="20"/>
                <w:szCs w:val="20"/>
                <w:lang w:val="es-ES"/>
              </w:rPr>
              <w:t>569.75</w:t>
            </w:r>
          </w:p>
        </w:tc>
        <w:tc>
          <w:tcPr>
            <w:tcW w:w="1481" w:type="dxa"/>
          </w:tcPr>
          <w:p w14:paraId="335ACA0F"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580</w:t>
            </w:r>
          </w:p>
        </w:tc>
        <w:tc>
          <w:tcPr>
            <w:tcW w:w="1439" w:type="dxa"/>
            <w:vAlign w:val="center"/>
          </w:tcPr>
          <w:p w14:paraId="3D066CD4"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2</w:t>
            </w:r>
            <w:r>
              <w:rPr>
                <w:rStyle w:val="normaltextrun"/>
                <w:rFonts w:ascii="Arial" w:hAnsi="Arial" w:cs="Arial"/>
                <w:sz w:val="20"/>
                <w:szCs w:val="20"/>
                <w:lang w:val="es-ES"/>
              </w:rPr>
              <w:t>5</w:t>
            </w:r>
            <w:r w:rsidRPr="00E2537C">
              <w:rPr>
                <w:rStyle w:val="normaltextrun"/>
                <w:rFonts w:ascii="Arial" w:hAnsi="Arial" w:cs="Arial"/>
                <w:sz w:val="20"/>
                <w:szCs w:val="20"/>
                <w:lang w:val="es-ES"/>
              </w:rPr>
              <w:t>-nov.-14</w:t>
            </w:r>
          </w:p>
        </w:tc>
      </w:tr>
      <w:tr w:rsidR="00C01AF0" w14:paraId="3BD57EFC" w14:textId="77777777" w:rsidTr="007B0041">
        <w:tc>
          <w:tcPr>
            <w:tcW w:w="1581" w:type="dxa"/>
          </w:tcPr>
          <w:p w14:paraId="54112714"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2</w:t>
            </w:r>
          </w:p>
        </w:tc>
        <w:tc>
          <w:tcPr>
            <w:tcW w:w="1439" w:type="dxa"/>
            <w:vAlign w:val="center"/>
          </w:tcPr>
          <w:p w14:paraId="3114FCEA" w14:textId="77777777"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16-dic.-14</w:t>
            </w:r>
          </w:p>
        </w:tc>
        <w:tc>
          <w:tcPr>
            <w:tcW w:w="1449" w:type="dxa"/>
          </w:tcPr>
          <w:p w14:paraId="0D375DE6"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13,164</w:t>
            </w:r>
          </w:p>
        </w:tc>
        <w:tc>
          <w:tcPr>
            <w:tcW w:w="1563" w:type="dxa"/>
          </w:tcPr>
          <w:p w14:paraId="2019FF92" w14:textId="6FC7BB4F"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437</w:t>
            </w:r>
            <w:r w:rsidRPr="00E2537C">
              <w:rPr>
                <w:rStyle w:val="normaltextrun"/>
                <w:rFonts w:ascii="Arial" w:hAnsi="Arial" w:cs="Arial"/>
                <w:sz w:val="20"/>
                <w:szCs w:val="20"/>
                <w:lang w:val="es-ES"/>
              </w:rPr>
              <w:t>,</w:t>
            </w:r>
            <w:r>
              <w:rPr>
                <w:rStyle w:val="normaltextrun"/>
                <w:rFonts w:ascii="Arial" w:hAnsi="Arial" w:cs="Arial"/>
                <w:sz w:val="20"/>
                <w:szCs w:val="20"/>
                <w:lang w:val="es-ES"/>
              </w:rPr>
              <w:t>498.61</w:t>
            </w:r>
          </w:p>
        </w:tc>
        <w:tc>
          <w:tcPr>
            <w:tcW w:w="1481" w:type="dxa"/>
          </w:tcPr>
          <w:p w14:paraId="206E54AA"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856</w:t>
            </w:r>
          </w:p>
        </w:tc>
        <w:tc>
          <w:tcPr>
            <w:tcW w:w="1439" w:type="dxa"/>
            <w:vAlign w:val="center"/>
          </w:tcPr>
          <w:p w14:paraId="43B2C251"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r>
              <w:rPr>
                <w:rStyle w:val="normaltextrun"/>
                <w:rFonts w:ascii="Arial" w:hAnsi="Arial" w:cs="Arial"/>
                <w:sz w:val="20"/>
                <w:szCs w:val="20"/>
                <w:lang w:val="es-ES"/>
              </w:rPr>
              <w:t>5</w:t>
            </w:r>
            <w:r w:rsidRPr="00E2537C">
              <w:rPr>
                <w:rStyle w:val="normaltextrun"/>
                <w:rFonts w:ascii="Arial" w:hAnsi="Arial" w:cs="Arial"/>
                <w:sz w:val="20"/>
                <w:szCs w:val="20"/>
                <w:lang w:val="es-ES"/>
              </w:rPr>
              <w:t>-dic.-14</w:t>
            </w:r>
          </w:p>
        </w:tc>
      </w:tr>
      <w:tr w:rsidR="00C01AF0" w14:paraId="7AEE3A51" w14:textId="77777777" w:rsidTr="007B0041">
        <w:tc>
          <w:tcPr>
            <w:tcW w:w="4469" w:type="dxa"/>
            <w:gridSpan w:val="3"/>
            <w:vAlign w:val="center"/>
          </w:tcPr>
          <w:p w14:paraId="0875500F" w14:textId="1791E1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 xml:space="preserve">Total </w:t>
            </w:r>
            <w:r>
              <w:rPr>
                <w:rStyle w:val="normaltextrun"/>
                <w:rFonts w:ascii="Arial" w:hAnsi="Arial" w:cs="Arial"/>
                <w:b/>
                <w:bCs/>
                <w:sz w:val="20"/>
                <w:szCs w:val="20"/>
                <w:lang w:val="es-ES"/>
              </w:rPr>
              <w:t>pagado</w:t>
            </w:r>
          </w:p>
        </w:tc>
        <w:tc>
          <w:tcPr>
            <w:tcW w:w="1563" w:type="dxa"/>
          </w:tcPr>
          <w:p w14:paraId="178D0001" w14:textId="27F87166" w:rsidR="00C01AF0" w:rsidRPr="00E2537C" w:rsidRDefault="00C01AF0" w:rsidP="007B0041">
            <w:pPr>
              <w:pStyle w:val="paragraph"/>
              <w:spacing w:before="0" w:beforeAutospacing="0" w:after="0" w:afterAutospacing="0"/>
              <w:jc w:val="right"/>
              <w:textAlignment w:val="baseline"/>
              <w:rPr>
                <w:rStyle w:val="normaltextrun"/>
                <w:rFonts w:ascii="Arial" w:hAnsi="Arial" w:cs="Arial"/>
                <w:b/>
                <w:bCs/>
                <w:sz w:val="20"/>
                <w:szCs w:val="20"/>
                <w:lang w:val="es-ES"/>
              </w:rPr>
            </w:pPr>
            <w:r>
              <w:rPr>
                <w:rStyle w:val="normaltextrun"/>
                <w:rFonts w:ascii="Arial" w:hAnsi="Arial" w:cs="Arial"/>
                <w:b/>
                <w:bCs/>
                <w:sz w:val="20"/>
                <w:szCs w:val="20"/>
                <w:lang w:val="es-ES"/>
              </w:rPr>
              <w:t>808,068.36</w:t>
            </w:r>
          </w:p>
        </w:tc>
        <w:tc>
          <w:tcPr>
            <w:tcW w:w="1481" w:type="dxa"/>
          </w:tcPr>
          <w:p w14:paraId="1745F4D1"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p>
        </w:tc>
        <w:tc>
          <w:tcPr>
            <w:tcW w:w="1439" w:type="dxa"/>
          </w:tcPr>
          <w:p w14:paraId="71CDB038"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p>
        </w:tc>
      </w:tr>
    </w:tbl>
    <w:p w14:paraId="711815F3" w14:textId="77777777" w:rsidR="00C01AF0" w:rsidRDefault="00C01AF0"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42FE670D" w14:textId="621D273E" w:rsidR="00846EF0" w:rsidRDefault="00B42D99"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 acta administrativa número 22-2022, de fecha 26 de septiembre de 2022, se indic</w:t>
      </w:r>
      <w:r w:rsidR="008642C6">
        <w:rPr>
          <w:rStyle w:val="normaltextrun"/>
          <w:rFonts w:ascii="Arial" w:hAnsi="Arial" w:cs="Arial"/>
          <w:szCs w:val="28"/>
          <w:lang w:val="es-ES"/>
        </w:rPr>
        <w:t>ó</w:t>
      </w:r>
      <w:r>
        <w:rPr>
          <w:rStyle w:val="normaltextrun"/>
          <w:rFonts w:ascii="Arial" w:hAnsi="Arial" w:cs="Arial"/>
          <w:szCs w:val="28"/>
          <w:lang w:val="es-ES"/>
        </w:rPr>
        <w:t xml:space="preserve">: punto </w:t>
      </w:r>
      <w:r w:rsidRPr="00B42D99">
        <w:rPr>
          <w:rStyle w:val="normaltextrun"/>
          <w:rFonts w:ascii="Arial" w:hAnsi="Arial" w:cs="Arial"/>
          <w:b/>
          <w:bCs/>
          <w:szCs w:val="28"/>
          <w:lang w:val="es-ES"/>
        </w:rPr>
        <w:t>“TERCERO</w:t>
      </w:r>
      <w:r>
        <w:rPr>
          <w:rStyle w:val="normaltextrun"/>
          <w:rFonts w:ascii="Arial" w:hAnsi="Arial" w:cs="Arial"/>
          <w:b/>
          <w:bCs/>
          <w:szCs w:val="28"/>
          <w:lang w:val="es-ES"/>
        </w:rPr>
        <w:t>:</w:t>
      </w:r>
      <w:r w:rsidRPr="00B42D99">
        <w:rPr>
          <w:rStyle w:val="normaltextrun"/>
          <w:rFonts w:ascii="Arial" w:hAnsi="Arial" w:cs="Arial"/>
          <w:szCs w:val="28"/>
          <w:lang w:val="es-ES"/>
        </w:rPr>
        <w:t xml:space="preserve"> …se levanta suspensión temporal del proyecto en mención a partir del</w:t>
      </w:r>
      <w:r>
        <w:rPr>
          <w:rStyle w:val="normaltextrun"/>
          <w:rFonts w:ascii="Arial" w:hAnsi="Arial" w:cs="Arial"/>
          <w:b/>
          <w:bCs/>
          <w:szCs w:val="28"/>
          <w:lang w:val="es-ES"/>
        </w:rPr>
        <w:t xml:space="preserve"> 26 de septiembre de 2022,</w:t>
      </w:r>
      <w:r w:rsidRPr="00B42D99">
        <w:rPr>
          <w:rStyle w:val="normaltextrun"/>
          <w:rFonts w:ascii="Arial" w:hAnsi="Arial" w:cs="Arial"/>
          <w:szCs w:val="28"/>
          <w:lang w:val="es-ES"/>
        </w:rPr>
        <w:t xml:space="preserve"> quedando ciento noventa (190) días de plazo para la ejecución, por lo que la fecha de finalización será el tres (3) de abril de dos mil veintitrés (2023).</w:t>
      </w:r>
    </w:p>
    <w:p w14:paraId="4DE3B78C" w14:textId="340565CE" w:rsidR="00DD7F05" w:rsidRDefault="00DD7F0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62050DE9" w14:textId="0484CC7F" w:rsidR="00DD7F05" w:rsidRDefault="00A0703F"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03 de octubre de 2022, la empresa Metro Construcciones, S. A., presentó seguro de caución número FIAN-1000018505, clase C2, </w:t>
      </w:r>
      <w:r w:rsidR="00D95C55">
        <w:rPr>
          <w:rStyle w:val="normaltextrun"/>
          <w:rFonts w:ascii="Arial" w:hAnsi="Arial" w:cs="Arial"/>
          <w:szCs w:val="28"/>
          <w:lang w:val="es-ES"/>
        </w:rPr>
        <w:t>fianza de cumplimiento por el equivalente al 10% de monto del contrato por Q 2,841,147.60; asimismo, presentó seguro de caución número FIAN-1000018503, clase C5, fianza del 100% por el anticipo recibido de Q 568,229.52, ambos con vigencia del 26 de septiembre de 2022 al 03 de abril de 2023.</w:t>
      </w:r>
    </w:p>
    <w:p w14:paraId="4F7E939B" w14:textId="16EF14EE" w:rsidR="00D95C55" w:rsidRDefault="00D95C5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6D02AD06" w14:textId="4FB68341" w:rsidR="001C39F4" w:rsidRDefault="001C39F4"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En informe circunstanciado de fecha 15 de noviembre de 2022, el ingeniero Marco Emilio Proaño Gómez, asesor técnico de infraestructura de DIGEF, indic</w:t>
      </w:r>
      <w:r w:rsidR="008E28EF">
        <w:rPr>
          <w:rStyle w:val="normaltextrun"/>
          <w:rFonts w:ascii="Arial" w:hAnsi="Arial" w:cs="Arial"/>
          <w:szCs w:val="28"/>
          <w:lang w:val="es-ES"/>
        </w:rPr>
        <w:t>ó</w:t>
      </w:r>
      <w:r>
        <w:rPr>
          <w:rStyle w:val="normaltextrun"/>
          <w:rFonts w:ascii="Arial" w:hAnsi="Arial" w:cs="Arial"/>
          <w:szCs w:val="28"/>
          <w:lang w:val="es-ES"/>
        </w:rPr>
        <w:t xml:space="preserve"> que el avance físico se encuentra en un 41.73%</w:t>
      </w:r>
      <w:r w:rsidR="00CD030C">
        <w:rPr>
          <w:rStyle w:val="normaltextrun"/>
          <w:rFonts w:ascii="Arial" w:hAnsi="Arial" w:cs="Arial"/>
          <w:szCs w:val="28"/>
          <w:lang w:val="es-ES"/>
        </w:rPr>
        <w:t>.</w:t>
      </w:r>
    </w:p>
    <w:p w14:paraId="6666F371" w14:textId="1696131D" w:rsidR="00CD030C" w:rsidRDefault="00CD030C"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4E420679" w14:textId="5EB56A54" w:rsidR="00317C0B" w:rsidRDefault="00CD030C"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oficio </w:t>
      </w:r>
      <w:r w:rsidR="004C51E5">
        <w:rPr>
          <w:rStyle w:val="normaltextrun"/>
          <w:rFonts w:ascii="Arial" w:hAnsi="Arial" w:cs="Arial"/>
          <w:szCs w:val="28"/>
          <w:lang w:val="es-ES"/>
        </w:rPr>
        <w:t>infraestructura-</w:t>
      </w:r>
      <w:r>
        <w:rPr>
          <w:rStyle w:val="normaltextrun"/>
          <w:rFonts w:ascii="Arial" w:hAnsi="Arial" w:cs="Arial"/>
          <w:szCs w:val="28"/>
          <w:lang w:val="es-ES"/>
        </w:rPr>
        <w:t xml:space="preserve">No. </w:t>
      </w:r>
      <w:r w:rsidR="004C51E5">
        <w:rPr>
          <w:rStyle w:val="normaltextrun"/>
          <w:rFonts w:ascii="Arial" w:hAnsi="Arial" w:cs="Arial"/>
          <w:szCs w:val="28"/>
          <w:lang w:val="es-ES"/>
        </w:rPr>
        <w:t>261-2022</w:t>
      </w:r>
      <w:r>
        <w:rPr>
          <w:rStyle w:val="normaltextrun"/>
          <w:rFonts w:ascii="Arial" w:hAnsi="Arial" w:cs="Arial"/>
          <w:szCs w:val="28"/>
          <w:lang w:val="es-ES"/>
        </w:rPr>
        <w:t xml:space="preserve"> de fecha </w:t>
      </w:r>
      <w:r w:rsidR="004C51E5">
        <w:rPr>
          <w:rStyle w:val="normaltextrun"/>
          <w:rFonts w:ascii="Arial" w:hAnsi="Arial" w:cs="Arial"/>
          <w:szCs w:val="28"/>
          <w:lang w:val="es-ES"/>
        </w:rPr>
        <w:t>21</w:t>
      </w:r>
      <w:r>
        <w:rPr>
          <w:rStyle w:val="normaltextrun"/>
          <w:rFonts w:ascii="Arial" w:hAnsi="Arial" w:cs="Arial"/>
          <w:szCs w:val="28"/>
          <w:lang w:val="es-ES"/>
        </w:rPr>
        <w:t xml:space="preserve"> de noviembre de 2022, el arquitecto </w:t>
      </w:r>
      <w:r w:rsidR="00704F45">
        <w:rPr>
          <w:rStyle w:val="normaltextrun"/>
          <w:rFonts w:ascii="Arial" w:hAnsi="Arial" w:cs="Arial"/>
          <w:szCs w:val="28"/>
          <w:lang w:val="es-ES"/>
        </w:rPr>
        <w:t>Julio José Yanes Moreno</w:t>
      </w:r>
      <w:r>
        <w:rPr>
          <w:rStyle w:val="normaltextrun"/>
          <w:rFonts w:ascii="Arial" w:hAnsi="Arial" w:cs="Arial"/>
          <w:szCs w:val="28"/>
          <w:lang w:val="es-ES"/>
        </w:rPr>
        <w:t xml:space="preserve">, coordinador </w:t>
      </w:r>
      <w:r w:rsidR="00704F45">
        <w:rPr>
          <w:rStyle w:val="normaltextrun"/>
          <w:rFonts w:ascii="Arial" w:hAnsi="Arial" w:cs="Arial"/>
          <w:szCs w:val="28"/>
          <w:lang w:val="es-ES"/>
        </w:rPr>
        <w:t xml:space="preserve">de infraestructura </w:t>
      </w:r>
      <w:r>
        <w:rPr>
          <w:rStyle w:val="normaltextrun"/>
          <w:rFonts w:ascii="Arial" w:hAnsi="Arial" w:cs="Arial"/>
          <w:szCs w:val="28"/>
          <w:lang w:val="es-ES"/>
        </w:rPr>
        <w:t>de DIGEF indic</w:t>
      </w:r>
      <w:r w:rsidR="008E28EF">
        <w:rPr>
          <w:rStyle w:val="normaltextrun"/>
          <w:rFonts w:ascii="Arial" w:hAnsi="Arial" w:cs="Arial"/>
          <w:szCs w:val="28"/>
          <w:lang w:val="es-ES"/>
        </w:rPr>
        <w:t>ó</w:t>
      </w:r>
      <w:r>
        <w:rPr>
          <w:rStyle w:val="normaltextrun"/>
          <w:rFonts w:ascii="Arial" w:hAnsi="Arial" w:cs="Arial"/>
          <w:szCs w:val="28"/>
          <w:lang w:val="es-ES"/>
        </w:rPr>
        <w:t xml:space="preserve"> que se tiene </w:t>
      </w:r>
      <w:r w:rsidR="00704F45">
        <w:rPr>
          <w:rStyle w:val="normaltextrun"/>
          <w:rFonts w:ascii="Arial" w:hAnsi="Arial" w:cs="Arial"/>
          <w:szCs w:val="28"/>
          <w:lang w:val="es-ES"/>
        </w:rPr>
        <w:t>la estimación número tres</w:t>
      </w:r>
      <w:r>
        <w:rPr>
          <w:rStyle w:val="normaltextrun"/>
          <w:rFonts w:ascii="Arial" w:hAnsi="Arial" w:cs="Arial"/>
          <w:szCs w:val="28"/>
          <w:lang w:val="es-ES"/>
        </w:rPr>
        <w:t xml:space="preserve"> (</w:t>
      </w:r>
      <w:r w:rsidR="00704F45">
        <w:rPr>
          <w:rStyle w:val="normaltextrun"/>
          <w:rFonts w:ascii="Arial" w:hAnsi="Arial" w:cs="Arial"/>
          <w:szCs w:val="28"/>
          <w:lang w:val="es-ES"/>
        </w:rPr>
        <w:t>3</w:t>
      </w:r>
      <w:r>
        <w:rPr>
          <w:rStyle w:val="normaltextrun"/>
          <w:rFonts w:ascii="Arial" w:hAnsi="Arial" w:cs="Arial"/>
          <w:szCs w:val="28"/>
          <w:lang w:val="es-ES"/>
        </w:rPr>
        <w:t xml:space="preserve">) pendiente de pagar a la empresa Metro Construcciones, S. A., </w:t>
      </w:r>
      <w:r w:rsidR="00704F45">
        <w:rPr>
          <w:rStyle w:val="normaltextrun"/>
          <w:rFonts w:ascii="Arial" w:hAnsi="Arial" w:cs="Arial"/>
          <w:szCs w:val="28"/>
          <w:lang w:val="es-ES"/>
        </w:rPr>
        <w:t xml:space="preserve">para el año 2022, </w:t>
      </w:r>
      <w:r>
        <w:rPr>
          <w:rStyle w:val="normaltextrun"/>
          <w:rFonts w:ascii="Arial" w:hAnsi="Arial" w:cs="Arial"/>
          <w:szCs w:val="28"/>
          <w:lang w:val="es-ES"/>
        </w:rPr>
        <w:t xml:space="preserve">por el valor de Q </w:t>
      </w:r>
      <w:r w:rsidR="00704F45">
        <w:rPr>
          <w:rStyle w:val="normaltextrun"/>
          <w:rFonts w:ascii="Arial" w:hAnsi="Arial" w:cs="Arial"/>
          <w:szCs w:val="28"/>
          <w:lang w:val="es-ES"/>
        </w:rPr>
        <w:t>804,056.96.</w:t>
      </w:r>
    </w:p>
    <w:p w14:paraId="378ED8D2" w14:textId="7E20AF9A" w:rsidR="00317C0B" w:rsidRDefault="00317C0B"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46FD9371" w14:textId="77777777" w:rsidR="00317C0B" w:rsidRDefault="00317C0B"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16CCFDE5" w14:textId="090E307E" w:rsidR="00CD030C" w:rsidRDefault="00CD030C"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00670E78" w14:textId="2841D9E8" w:rsidR="00317C0B" w:rsidRDefault="00317C0B"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01516FFA" w14:textId="77777777" w:rsidR="00A0081D" w:rsidRDefault="00A0081D"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12CFEFA" w14:textId="3A81A6FF"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2018BE">
        <w:rPr>
          <w:rStyle w:val="normaltextrun"/>
          <w:rFonts w:ascii="Arial" w:hAnsi="Arial" w:cs="Arial"/>
          <w:b/>
          <w:bCs/>
          <w:szCs w:val="28"/>
          <w:lang w:val="es-ES"/>
        </w:rPr>
        <w:lastRenderedPageBreak/>
        <w:t xml:space="preserve">NOG </w:t>
      </w:r>
      <w:r w:rsidR="00586F28" w:rsidRPr="00586F28">
        <w:rPr>
          <w:rStyle w:val="normaltextrun"/>
          <w:rFonts w:ascii="Arial" w:hAnsi="Arial" w:cs="Arial"/>
          <w:b/>
          <w:bCs/>
          <w:szCs w:val="28"/>
          <w:lang w:val="es-ES"/>
        </w:rPr>
        <w:t>3269469 “Construcción de cancha de futbol y pista de atletismo, en las instalaciones deportivas y recreativas del Instituto de la Juventud</w:t>
      </w:r>
      <w:r w:rsidRPr="002018BE">
        <w:rPr>
          <w:rStyle w:val="normaltextrun"/>
          <w:rFonts w:ascii="Arial" w:hAnsi="Arial" w:cs="Arial"/>
          <w:b/>
          <w:bCs/>
          <w:szCs w:val="28"/>
          <w:lang w:val="es-ES"/>
        </w:rPr>
        <w:t>”</w:t>
      </w:r>
    </w:p>
    <w:p w14:paraId="263E789D"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45A5F6ED" w14:textId="4F22D1F7"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De conformidad con la revisión realizada </w:t>
      </w:r>
      <w:r w:rsidR="004067CD">
        <w:rPr>
          <w:rStyle w:val="normaltextrun"/>
          <w:rFonts w:ascii="Arial" w:hAnsi="Arial" w:cs="Arial"/>
          <w:szCs w:val="28"/>
          <w:lang w:val="es-ES"/>
        </w:rPr>
        <w:t>a</w:t>
      </w:r>
      <w:r w:rsidRPr="002018BE">
        <w:rPr>
          <w:rStyle w:val="normaltextrun"/>
          <w:rFonts w:ascii="Arial" w:hAnsi="Arial" w:cs="Arial"/>
          <w:szCs w:val="28"/>
          <w:lang w:val="es-ES"/>
        </w:rPr>
        <w:t xml:space="preserve"> los expedientes que contienen los documentos de la </w:t>
      </w:r>
      <w:r>
        <w:rPr>
          <w:rStyle w:val="normaltextrun"/>
          <w:rFonts w:ascii="Arial" w:hAnsi="Arial" w:cs="Arial"/>
          <w:szCs w:val="28"/>
          <w:lang w:val="es-ES"/>
        </w:rPr>
        <w:t>l</w:t>
      </w:r>
      <w:r w:rsidRPr="002018BE">
        <w:rPr>
          <w:rStyle w:val="normaltextrun"/>
          <w:rFonts w:ascii="Arial" w:hAnsi="Arial" w:cs="Arial"/>
          <w:szCs w:val="28"/>
          <w:lang w:val="es-ES"/>
        </w:rPr>
        <w:t>icitación</w:t>
      </w:r>
      <w:r>
        <w:rPr>
          <w:rStyle w:val="normaltextrun"/>
          <w:rFonts w:ascii="Arial" w:hAnsi="Arial" w:cs="Arial"/>
          <w:szCs w:val="28"/>
          <w:lang w:val="es-ES"/>
        </w:rPr>
        <w:t xml:space="preserve"> pública</w:t>
      </w:r>
      <w:r w:rsidRPr="002018BE">
        <w:rPr>
          <w:rStyle w:val="normaltextrun"/>
          <w:rFonts w:ascii="Arial" w:hAnsi="Arial" w:cs="Arial"/>
          <w:szCs w:val="28"/>
          <w:lang w:val="es-ES"/>
        </w:rPr>
        <w:t xml:space="preserve"> L</w:t>
      </w:r>
      <w:r>
        <w:rPr>
          <w:rStyle w:val="normaltextrun"/>
          <w:rFonts w:ascii="Arial" w:hAnsi="Arial" w:cs="Arial"/>
          <w:szCs w:val="28"/>
          <w:lang w:val="es-ES"/>
        </w:rPr>
        <w:t>-01</w:t>
      </w:r>
      <w:r w:rsidR="00F11ED9">
        <w:rPr>
          <w:rStyle w:val="normaltextrun"/>
          <w:rFonts w:ascii="Arial" w:hAnsi="Arial" w:cs="Arial"/>
          <w:szCs w:val="28"/>
          <w:lang w:val="es-ES"/>
        </w:rPr>
        <w:t>8</w:t>
      </w:r>
      <w:r>
        <w:rPr>
          <w:rStyle w:val="normaltextrun"/>
          <w:rFonts w:ascii="Arial" w:hAnsi="Arial" w:cs="Arial"/>
          <w:szCs w:val="28"/>
          <w:lang w:val="es-ES"/>
        </w:rPr>
        <w:t>/2014-MINEDUC</w:t>
      </w:r>
      <w:r w:rsidRPr="002018BE">
        <w:rPr>
          <w:rStyle w:val="normaltextrun"/>
          <w:rFonts w:ascii="Arial" w:hAnsi="Arial" w:cs="Arial"/>
          <w:szCs w:val="28"/>
          <w:lang w:val="es-ES"/>
        </w:rPr>
        <w:t xml:space="preserve">, se </w:t>
      </w:r>
      <w:r>
        <w:rPr>
          <w:rStyle w:val="normaltextrun"/>
          <w:rFonts w:ascii="Arial" w:hAnsi="Arial" w:cs="Arial"/>
          <w:szCs w:val="28"/>
          <w:lang w:val="es-ES"/>
        </w:rPr>
        <w:t>constató</w:t>
      </w:r>
      <w:r w:rsidRPr="002018BE">
        <w:rPr>
          <w:rStyle w:val="normaltextrun"/>
          <w:rFonts w:ascii="Arial" w:hAnsi="Arial" w:cs="Arial"/>
          <w:szCs w:val="28"/>
          <w:lang w:val="es-ES"/>
        </w:rPr>
        <w:t xml:space="preserve"> lo siguiente:</w:t>
      </w:r>
    </w:p>
    <w:p w14:paraId="0AFEBE6A" w14:textId="77777777"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69DB9397" w14:textId="1E11830F"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El evento de licitación con las bases definitivas y aprobadas se publicaron en el </w:t>
      </w:r>
      <w:r w:rsidR="008E28EF">
        <w:rPr>
          <w:rStyle w:val="normaltextrun"/>
          <w:rFonts w:ascii="Arial" w:hAnsi="Arial" w:cs="Arial"/>
          <w:szCs w:val="28"/>
          <w:lang w:val="es-ES"/>
        </w:rPr>
        <w:t>p</w:t>
      </w:r>
      <w:r w:rsidRPr="002018BE">
        <w:rPr>
          <w:rStyle w:val="normaltextrun"/>
          <w:rFonts w:ascii="Arial" w:hAnsi="Arial" w:cs="Arial"/>
          <w:szCs w:val="28"/>
          <w:lang w:val="es-ES"/>
        </w:rPr>
        <w:t xml:space="preserve">ortal de GUATECOMPRAS el día </w:t>
      </w:r>
      <w:r w:rsidR="00F11ED9">
        <w:rPr>
          <w:rStyle w:val="normaltextrun"/>
          <w:rFonts w:ascii="Arial" w:hAnsi="Arial" w:cs="Arial"/>
          <w:szCs w:val="28"/>
          <w:lang w:val="es-ES"/>
        </w:rPr>
        <w:t>30</w:t>
      </w:r>
      <w:r>
        <w:rPr>
          <w:rStyle w:val="normaltextrun"/>
          <w:rFonts w:ascii="Arial" w:hAnsi="Arial" w:cs="Arial"/>
          <w:szCs w:val="28"/>
          <w:lang w:val="es-ES"/>
        </w:rPr>
        <w:t xml:space="preserve"> de </w:t>
      </w:r>
      <w:r w:rsidR="00F11ED9">
        <w:rPr>
          <w:rStyle w:val="normaltextrun"/>
          <w:rFonts w:ascii="Arial" w:hAnsi="Arial" w:cs="Arial"/>
          <w:szCs w:val="28"/>
          <w:lang w:val="es-ES"/>
        </w:rPr>
        <w:t>abril</w:t>
      </w:r>
      <w:r w:rsidRPr="002018BE">
        <w:rPr>
          <w:rStyle w:val="normaltextrun"/>
          <w:rFonts w:ascii="Arial" w:hAnsi="Arial" w:cs="Arial"/>
          <w:szCs w:val="28"/>
          <w:lang w:val="es-ES"/>
        </w:rPr>
        <w:t xml:space="preserve"> de 201</w:t>
      </w:r>
      <w:r>
        <w:rPr>
          <w:rStyle w:val="normaltextrun"/>
          <w:rFonts w:ascii="Arial" w:hAnsi="Arial" w:cs="Arial"/>
          <w:szCs w:val="28"/>
          <w:lang w:val="es-ES"/>
        </w:rPr>
        <w:t>4</w:t>
      </w:r>
      <w:r w:rsidRPr="002018BE">
        <w:rPr>
          <w:rStyle w:val="normaltextrun"/>
          <w:rFonts w:ascii="Arial" w:hAnsi="Arial" w:cs="Arial"/>
          <w:szCs w:val="28"/>
          <w:lang w:val="es-ES"/>
        </w:rPr>
        <w:t>.</w:t>
      </w:r>
    </w:p>
    <w:p w14:paraId="27B9F2B4" w14:textId="77777777"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23A0BDFB" w14:textId="6401785B"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El </w:t>
      </w:r>
      <w:r>
        <w:rPr>
          <w:rStyle w:val="normaltextrun"/>
          <w:rFonts w:ascii="Arial" w:hAnsi="Arial" w:cs="Arial"/>
          <w:szCs w:val="28"/>
          <w:lang w:val="es-ES"/>
        </w:rPr>
        <w:t>1</w:t>
      </w:r>
      <w:r w:rsidR="00F11ED9">
        <w:rPr>
          <w:rStyle w:val="normaltextrun"/>
          <w:rFonts w:ascii="Arial" w:hAnsi="Arial" w:cs="Arial"/>
          <w:szCs w:val="28"/>
          <w:lang w:val="es-ES"/>
        </w:rPr>
        <w:t>1</w:t>
      </w:r>
      <w:r w:rsidRPr="002018BE">
        <w:rPr>
          <w:rStyle w:val="normaltextrun"/>
          <w:rFonts w:ascii="Arial" w:hAnsi="Arial" w:cs="Arial"/>
          <w:szCs w:val="28"/>
          <w:lang w:val="es-ES"/>
        </w:rPr>
        <w:t xml:space="preserve"> de </w:t>
      </w:r>
      <w:r w:rsidR="00F11ED9">
        <w:rPr>
          <w:rStyle w:val="normaltextrun"/>
          <w:rFonts w:ascii="Arial" w:hAnsi="Arial" w:cs="Arial"/>
          <w:szCs w:val="28"/>
          <w:lang w:val="es-ES"/>
        </w:rPr>
        <w:t>junio</w:t>
      </w:r>
      <w:r>
        <w:rPr>
          <w:rStyle w:val="normaltextrun"/>
          <w:rFonts w:ascii="Arial" w:hAnsi="Arial" w:cs="Arial"/>
          <w:szCs w:val="28"/>
          <w:lang w:val="es-ES"/>
        </w:rPr>
        <w:t xml:space="preserve"> </w:t>
      </w:r>
      <w:r w:rsidRPr="002018BE">
        <w:rPr>
          <w:rStyle w:val="normaltextrun"/>
          <w:rFonts w:ascii="Arial" w:hAnsi="Arial" w:cs="Arial"/>
          <w:szCs w:val="28"/>
          <w:lang w:val="es-ES"/>
        </w:rPr>
        <w:t>de 201</w:t>
      </w:r>
      <w:r>
        <w:rPr>
          <w:rStyle w:val="normaltextrun"/>
          <w:rFonts w:ascii="Arial" w:hAnsi="Arial" w:cs="Arial"/>
          <w:szCs w:val="28"/>
          <w:lang w:val="es-ES"/>
        </w:rPr>
        <w:t>4</w:t>
      </w:r>
      <w:r w:rsidRPr="002018BE">
        <w:rPr>
          <w:rStyle w:val="normaltextrun"/>
          <w:rFonts w:ascii="Arial" w:hAnsi="Arial" w:cs="Arial"/>
          <w:szCs w:val="28"/>
          <w:lang w:val="es-ES"/>
        </w:rPr>
        <w:t>, se realizó la apertura pública de ofertas, se evidenció a través de</w:t>
      </w:r>
      <w:r>
        <w:rPr>
          <w:rStyle w:val="normaltextrun"/>
          <w:rFonts w:ascii="Arial" w:hAnsi="Arial" w:cs="Arial"/>
          <w:szCs w:val="28"/>
          <w:lang w:val="es-ES"/>
        </w:rPr>
        <w:t>l acta de recepción, apertura de plicas y lectura pública de ofertas firmada por cinco</w:t>
      </w:r>
      <w:r w:rsidRPr="002018BE">
        <w:rPr>
          <w:rStyle w:val="normaltextrun"/>
          <w:rFonts w:ascii="Arial" w:hAnsi="Arial" w:cs="Arial"/>
          <w:szCs w:val="28"/>
          <w:lang w:val="es-ES"/>
        </w:rPr>
        <w:t xml:space="preserve"> (</w:t>
      </w:r>
      <w:r>
        <w:rPr>
          <w:rStyle w:val="normaltextrun"/>
          <w:rFonts w:ascii="Arial" w:hAnsi="Arial" w:cs="Arial"/>
          <w:szCs w:val="28"/>
          <w:lang w:val="es-ES"/>
        </w:rPr>
        <w:t>5</w:t>
      </w:r>
      <w:r w:rsidRPr="002018BE">
        <w:rPr>
          <w:rStyle w:val="normaltextrun"/>
          <w:rFonts w:ascii="Arial" w:hAnsi="Arial" w:cs="Arial"/>
          <w:szCs w:val="28"/>
          <w:lang w:val="es-ES"/>
        </w:rPr>
        <w:t xml:space="preserve">) </w:t>
      </w:r>
      <w:r>
        <w:rPr>
          <w:rStyle w:val="normaltextrun"/>
          <w:rFonts w:ascii="Arial" w:hAnsi="Arial" w:cs="Arial"/>
          <w:szCs w:val="28"/>
          <w:lang w:val="es-ES"/>
        </w:rPr>
        <w:t>integrantes de la junta de licitación</w:t>
      </w:r>
      <w:r w:rsidRPr="002018BE">
        <w:rPr>
          <w:rStyle w:val="normaltextrun"/>
          <w:rFonts w:ascii="Arial" w:hAnsi="Arial" w:cs="Arial"/>
          <w:szCs w:val="28"/>
          <w:lang w:val="es-ES"/>
        </w:rPr>
        <w:t>.</w:t>
      </w:r>
    </w:p>
    <w:p w14:paraId="68A510CF" w14:textId="77777777"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1F82D21B" w14:textId="678A1081"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El </w:t>
      </w:r>
      <w:r>
        <w:rPr>
          <w:rStyle w:val="normaltextrun"/>
          <w:rFonts w:ascii="Arial" w:hAnsi="Arial" w:cs="Arial"/>
          <w:szCs w:val="28"/>
          <w:lang w:val="es-ES"/>
        </w:rPr>
        <w:t xml:space="preserve">11 de </w:t>
      </w:r>
      <w:r w:rsidR="00E966AF">
        <w:rPr>
          <w:rStyle w:val="normaltextrun"/>
          <w:rFonts w:ascii="Arial" w:hAnsi="Arial" w:cs="Arial"/>
          <w:szCs w:val="28"/>
          <w:lang w:val="es-ES"/>
        </w:rPr>
        <w:t>junio</w:t>
      </w:r>
      <w:r>
        <w:rPr>
          <w:rStyle w:val="normaltextrun"/>
          <w:rFonts w:ascii="Arial" w:hAnsi="Arial" w:cs="Arial"/>
          <w:szCs w:val="28"/>
          <w:lang w:val="es-ES"/>
        </w:rPr>
        <w:t xml:space="preserve"> de </w:t>
      </w:r>
      <w:r w:rsidRPr="002018BE">
        <w:rPr>
          <w:rStyle w:val="normaltextrun"/>
          <w:rFonts w:ascii="Arial" w:hAnsi="Arial" w:cs="Arial"/>
          <w:szCs w:val="28"/>
          <w:lang w:val="es-ES"/>
        </w:rPr>
        <w:t>201</w:t>
      </w:r>
      <w:r>
        <w:rPr>
          <w:rStyle w:val="normaltextrun"/>
          <w:rFonts w:ascii="Arial" w:hAnsi="Arial" w:cs="Arial"/>
          <w:szCs w:val="28"/>
          <w:lang w:val="es-ES"/>
        </w:rPr>
        <w:t>4</w:t>
      </w:r>
      <w:r w:rsidRPr="002018BE">
        <w:rPr>
          <w:rStyle w:val="normaltextrun"/>
          <w:rFonts w:ascii="Arial" w:hAnsi="Arial" w:cs="Arial"/>
          <w:szCs w:val="28"/>
          <w:lang w:val="es-ES"/>
        </w:rPr>
        <w:t>, en el portal de GUATECOMPRAS, se public</w:t>
      </w:r>
      <w:r>
        <w:rPr>
          <w:rStyle w:val="normaltextrun"/>
          <w:rFonts w:ascii="Arial" w:hAnsi="Arial" w:cs="Arial"/>
          <w:szCs w:val="28"/>
          <w:lang w:val="es-ES"/>
        </w:rPr>
        <w:t>ó el listado de oferentes</w:t>
      </w:r>
      <w:r w:rsidRPr="002018BE">
        <w:rPr>
          <w:rStyle w:val="normaltextrun"/>
          <w:rFonts w:ascii="Arial" w:hAnsi="Arial" w:cs="Arial"/>
          <w:szCs w:val="28"/>
          <w:lang w:val="es-ES"/>
        </w:rPr>
        <w:t>.</w:t>
      </w:r>
    </w:p>
    <w:p w14:paraId="78C327C7"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62BED47F" w14:textId="3B6CD0F5" w:rsidR="00317C0B" w:rsidRPr="002018BE"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sidRPr="002018BE">
        <w:rPr>
          <w:rStyle w:val="normaltextrun"/>
          <w:rFonts w:ascii="Arial" w:hAnsi="Arial" w:cs="Arial"/>
          <w:szCs w:val="28"/>
          <w:lang w:val="es-ES"/>
        </w:rPr>
        <w:t xml:space="preserve">Con fecha </w:t>
      </w:r>
      <w:r w:rsidR="00E966AF">
        <w:rPr>
          <w:rStyle w:val="normaltextrun"/>
          <w:rFonts w:ascii="Arial" w:hAnsi="Arial" w:cs="Arial"/>
          <w:szCs w:val="28"/>
          <w:lang w:val="es-ES"/>
        </w:rPr>
        <w:t>09</w:t>
      </w:r>
      <w:r w:rsidRPr="002018BE">
        <w:rPr>
          <w:rStyle w:val="normaltextrun"/>
          <w:rFonts w:ascii="Arial" w:hAnsi="Arial" w:cs="Arial"/>
          <w:szCs w:val="28"/>
          <w:lang w:val="es-ES"/>
        </w:rPr>
        <w:t xml:space="preserve"> de </w:t>
      </w:r>
      <w:r w:rsidR="00E966AF">
        <w:rPr>
          <w:rStyle w:val="normaltextrun"/>
          <w:rFonts w:ascii="Arial" w:hAnsi="Arial" w:cs="Arial"/>
          <w:szCs w:val="28"/>
          <w:lang w:val="es-ES"/>
        </w:rPr>
        <w:t>julio</w:t>
      </w:r>
      <w:r w:rsidRPr="002018BE">
        <w:rPr>
          <w:rStyle w:val="normaltextrun"/>
          <w:rFonts w:ascii="Arial" w:hAnsi="Arial" w:cs="Arial"/>
          <w:szCs w:val="28"/>
          <w:lang w:val="es-ES"/>
        </w:rPr>
        <w:t xml:space="preserve"> de 201</w:t>
      </w:r>
      <w:r>
        <w:rPr>
          <w:rStyle w:val="normaltextrun"/>
          <w:rFonts w:ascii="Arial" w:hAnsi="Arial" w:cs="Arial"/>
          <w:szCs w:val="28"/>
          <w:lang w:val="es-ES"/>
        </w:rPr>
        <w:t>4</w:t>
      </w:r>
      <w:r w:rsidRPr="002018BE">
        <w:rPr>
          <w:rStyle w:val="normaltextrun"/>
          <w:rFonts w:ascii="Arial" w:hAnsi="Arial" w:cs="Arial"/>
          <w:szCs w:val="28"/>
          <w:lang w:val="es-ES"/>
        </w:rPr>
        <w:t xml:space="preserve">, a través de la Resolución Ministerial No. </w:t>
      </w:r>
      <w:r w:rsidR="00E966AF">
        <w:rPr>
          <w:rStyle w:val="normaltextrun"/>
          <w:rFonts w:ascii="Arial" w:hAnsi="Arial" w:cs="Arial"/>
          <w:szCs w:val="28"/>
          <w:lang w:val="es-ES"/>
        </w:rPr>
        <w:t>1172</w:t>
      </w:r>
      <w:r w:rsidRPr="002018BE">
        <w:rPr>
          <w:rStyle w:val="normaltextrun"/>
          <w:rFonts w:ascii="Arial" w:hAnsi="Arial" w:cs="Arial"/>
          <w:szCs w:val="28"/>
          <w:lang w:val="es-ES"/>
        </w:rPr>
        <w:t>-201</w:t>
      </w:r>
      <w:r>
        <w:rPr>
          <w:rStyle w:val="normaltextrun"/>
          <w:rFonts w:ascii="Arial" w:hAnsi="Arial" w:cs="Arial"/>
          <w:szCs w:val="28"/>
          <w:lang w:val="es-ES"/>
        </w:rPr>
        <w:t>4</w:t>
      </w:r>
      <w:r w:rsidRPr="002018BE">
        <w:rPr>
          <w:rStyle w:val="normaltextrun"/>
          <w:rFonts w:ascii="Arial" w:hAnsi="Arial" w:cs="Arial"/>
          <w:szCs w:val="28"/>
          <w:lang w:val="es-ES"/>
        </w:rPr>
        <w:t>, se adjudic</w:t>
      </w:r>
      <w:r w:rsidR="008E28EF">
        <w:rPr>
          <w:rStyle w:val="normaltextrun"/>
          <w:rFonts w:ascii="Arial" w:hAnsi="Arial" w:cs="Arial"/>
          <w:szCs w:val="28"/>
          <w:lang w:val="es-ES"/>
        </w:rPr>
        <w:t>ó</w:t>
      </w:r>
      <w:r w:rsidRPr="002018BE">
        <w:rPr>
          <w:rStyle w:val="normaltextrun"/>
          <w:rFonts w:ascii="Arial" w:hAnsi="Arial" w:cs="Arial"/>
          <w:szCs w:val="28"/>
          <w:lang w:val="es-ES"/>
        </w:rPr>
        <w:t xml:space="preserve"> a</w:t>
      </w:r>
      <w:r>
        <w:rPr>
          <w:rStyle w:val="normaltextrun"/>
          <w:rFonts w:ascii="Arial" w:hAnsi="Arial" w:cs="Arial"/>
          <w:szCs w:val="28"/>
          <w:lang w:val="es-ES"/>
        </w:rPr>
        <w:t xml:space="preserve"> </w:t>
      </w:r>
      <w:r w:rsidRPr="002018BE">
        <w:rPr>
          <w:rStyle w:val="normaltextrun"/>
          <w:rFonts w:ascii="Arial" w:hAnsi="Arial" w:cs="Arial"/>
          <w:szCs w:val="28"/>
          <w:lang w:val="es-ES"/>
        </w:rPr>
        <w:t>l</w:t>
      </w:r>
      <w:r>
        <w:rPr>
          <w:rStyle w:val="normaltextrun"/>
          <w:rFonts w:ascii="Arial" w:hAnsi="Arial" w:cs="Arial"/>
          <w:szCs w:val="28"/>
          <w:lang w:val="es-ES"/>
        </w:rPr>
        <w:t xml:space="preserve">a entidad Metro Construcciones, S. A., la construcción de la </w:t>
      </w:r>
      <w:r w:rsidR="00E966AF">
        <w:rPr>
          <w:rStyle w:val="normaltextrun"/>
          <w:rFonts w:ascii="Arial" w:hAnsi="Arial" w:cs="Arial"/>
          <w:szCs w:val="28"/>
          <w:lang w:val="es-ES"/>
        </w:rPr>
        <w:t>cancha de fútbol y pista de atletismo</w:t>
      </w:r>
      <w:r w:rsidR="008E28EF">
        <w:rPr>
          <w:rStyle w:val="normaltextrun"/>
          <w:rFonts w:ascii="Arial" w:hAnsi="Arial" w:cs="Arial"/>
          <w:szCs w:val="28"/>
          <w:lang w:val="es-ES"/>
        </w:rPr>
        <w:t>,</w:t>
      </w:r>
      <w:r>
        <w:rPr>
          <w:rStyle w:val="normaltextrun"/>
          <w:rFonts w:ascii="Arial" w:hAnsi="Arial" w:cs="Arial"/>
          <w:szCs w:val="28"/>
          <w:lang w:val="es-ES"/>
        </w:rPr>
        <w:t xml:space="preserve"> </w:t>
      </w:r>
      <w:r w:rsidRPr="002018BE">
        <w:rPr>
          <w:rStyle w:val="normaltextrun"/>
          <w:rFonts w:ascii="Arial" w:hAnsi="Arial" w:cs="Arial"/>
          <w:szCs w:val="28"/>
          <w:lang w:val="es-ES"/>
        </w:rPr>
        <w:t xml:space="preserve">por un monto de Q </w:t>
      </w:r>
      <w:r w:rsidR="00E966AF">
        <w:rPr>
          <w:rStyle w:val="normaltextrun"/>
          <w:rFonts w:ascii="Arial" w:hAnsi="Arial" w:cs="Arial"/>
          <w:szCs w:val="28"/>
          <w:lang w:val="es-ES"/>
        </w:rPr>
        <w:t>5</w:t>
      </w:r>
      <w:r w:rsidRPr="002018BE">
        <w:rPr>
          <w:rStyle w:val="normaltextrun"/>
          <w:rFonts w:ascii="Arial" w:hAnsi="Arial" w:cs="Arial"/>
          <w:szCs w:val="28"/>
          <w:lang w:val="es-ES"/>
        </w:rPr>
        <w:t>,</w:t>
      </w:r>
      <w:r w:rsidR="00E966AF">
        <w:rPr>
          <w:rStyle w:val="normaltextrun"/>
          <w:rFonts w:ascii="Arial" w:hAnsi="Arial" w:cs="Arial"/>
          <w:szCs w:val="28"/>
          <w:lang w:val="es-ES"/>
        </w:rPr>
        <w:t>799</w:t>
      </w:r>
      <w:r w:rsidRPr="002018BE">
        <w:rPr>
          <w:rStyle w:val="normaltextrun"/>
          <w:rFonts w:ascii="Arial" w:hAnsi="Arial" w:cs="Arial"/>
          <w:szCs w:val="28"/>
          <w:lang w:val="es-ES"/>
        </w:rPr>
        <w:t>,</w:t>
      </w:r>
      <w:r w:rsidR="00E966AF">
        <w:rPr>
          <w:rStyle w:val="normaltextrun"/>
          <w:rFonts w:ascii="Arial" w:hAnsi="Arial" w:cs="Arial"/>
          <w:szCs w:val="28"/>
          <w:lang w:val="es-ES"/>
        </w:rPr>
        <w:t>933.59</w:t>
      </w:r>
      <w:r w:rsidRPr="002018BE">
        <w:rPr>
          <w:rStyle w:val="normaltextrun"/>
          <w:rFonts w:ascii="Arial" w:hAnsi="Arial" w:cs="Arial"/>
          <w:szCs w:val="28"/>
          <w:lang w:val="es-ES"/>
        </w:rPr>
        <w:t>.</w:t>
      </w:r>
    </w:p>
    <w:p w14:paraId="4DEAF33D"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4982429A" w14:textId="2511993A"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el Acuerdo Ministerial No. </w:t>
      </w:r>
      <w:r w:rsidR="00E966AF">
        <w:rPr>
          <w:rStyle w:val="normaltextrun"/>
          <w:rFonts w:ascii="Arial" w:hAnsi="Arial" w:cs="Arial"/>
          <w:szCs w:val="28"/>
          <w:lang w:val="es-ES"/>
        </w:rPr>
        <w:t>1691</w:t>
      </w:r>
      <w:r>
        <w:rPr>
          <w:rStyle w:val="normaltextrun"/>
          <w:rFonts w:ascii="Arial" w:hAnsi="Arial" w:cs="Arial"/>
          <w:szCs w:val="28"/>
          <w:lang w:val="es-ES"/>
        </w:rPr>
        <w:t xml:space="preserve">-2014 de fecha </w:t>
      </w:r>
      <w:r w:rsidR="00E966AF">
        <w:rPr>
          <w:rStyle w:val="normaltextrun"/>
          <w:rFonts w:ascii="Arial" w:hAnsi="Arial" w:cs="Arial"/>
          <w:szCs w:val="28"/>
          <w:lang w:val="es-ES"/>
        </w:rPr>
        <w:t>22</w:t>
      </w:r>
      <w:r>
        <w:rPr>
          <w:rStyle w:val="normaltextrun"/>
          <w:rFonts w:ascii="Arial" w:hAnsi="Arial" w:cs="Arial"/>
          <w:szCs w:val="28"/>
          <w:lang w:val="es-ES"/>
        </w:rPr>
        <w:t xml:space="preserve"> de </w:t>
      </w:r>
      <w:r w:rsidR="00E966AF">
        <w:rPr>
          <w:rStyle w:val="normaltextrun"/>
          <w:rFonts w:ascii="Arial" w:hAnsi="Arial" w:cs="Arial"/>
          <w:szCs w:val="28"/>
          <w:lang w:val="es-ES"/>
        </w:rPr>
        <w:t>agosto</w:t>
      </w:r>
      <w:r>
        <w:rPr>
          <w:rStyle w:val="normaltextrun"/>
          <w:rFonts w:ascii="Arial" w:hAnsi="Arial" w:cs="Arial"/>
          <w:szCs w:val="28"/>
          <w:lang w:val="es-ES"/>
        </w:rPr>
        <w:t xml:space="preserve"> de 2014, se aprobaron las cláusulas del contrato administrativo número </w:t>
      </w:r>
      <w:r w:rsidRPr="00704F45">
        <w:rPr>
          <w:rStyle w:val="normaltextrun"/>
          <w:rFonts w:ascii="Arial" w:hAnsi="Arial" w:cs="Arial"/>
          <w:b/>
          <w:bCs/>
          <w:szCs w:val="28"/>
          <w:lang w:val="es-ES"/>
        </w:rPr>
        <w:t>DIDECO-1</w:t>
      </w:r>
      <w:r w:rsidR="00E966AF" w:rsidRPr="00704F45">
        <w:rPr>
          <w:rStyle w:val="normaltextrun"/>
          <w:rFonts w:ascii="Arial" w:hAnsi="Arial" w:cs="Arial"/>
          <w:b/>
          <w:bCs/>
          <w:szCs w:val="28"/>
          <w:lang w:val="es-ES"/>
        </w:rPr>
        <w:t>6</w:t>
      </w:r>
      <w:r w:rsidRPr="00704F45">
        <w:rPr>
          <w:rStyle w:val="normaltextrun"/>
          <w:rFonts w:ascii="Arial" w:hAnsi="Arial" w:cs="Arial"/>
          <w:b/>
          <w:bCs/>
          <w:szCs w:val="28"/>
          <w:lang w:val="es-ES"/>
        </w:rPr>
        <w:t>-109-2014-L</w:t>
      </w:r>
      <w:r>
        <w:rPr>
          <w:rStyle w:val="normaltextrun"/>
          <w:rFonts w:ascii="Arial" w:hAnsi="Arial" w:cs="Arial"/>
          <w:szCs w:val="28"/>
          <w:lang w:val="es-ES"/>
        </w:rPr>
        <w:t>, suscrito el 0</w:t>
      </w:r>
      <w:r w:rsidR="00E966AF">
        <w:rPr>
          <w:rStyle w:val="normaltextrun"/>
          <w:rFonts w:ascii="Arial" w:hAnsi="Arial" w:cs="Arial"/>
          <w:szCs w:val="28"/>
          <w:lang w:val="es-ES"/>
        </w:rPr>
        <w:t>8</w:t>
      </w:r>
      <w:r>
        <w:rPr>
          <w:rStyle w:val="normaltextrun"/>
          <w:rFonts w:ascii="Arial" w:hAnsi="Arial" w:cs="Arial"/>
          <w:szCs w:val="28"/>
          <w:lang w:val="es-ES"/>
        </w:rPr>
        <w:t xml:space="preserve"> </w:t>
      </w:r>
      <w:r w:rsidRPr="003D7D49">
        <w:rPr>
          <w:rStyle w:val="normaltextrun"/>
          <w:rFonts w:ascii="Arial" w:hAnsi="Arial" w:cs="Arial"/>
          <w:szCs w:val="28"/>
          <w:lang w:val="es-ES"/>
        </w:rPr>
        <w:t xml:space="preserve">de </w:t>
      </w:r>
      <w:r w:rsidR="00E966AF">
        <w:rPr>
          <w:rStyle w:val="normaltextrun"/>
          <w:rFonts w:ascii="Arial" w:hAnsi="Arial" w:cs="Arial"/>
          <w:szCs w:val="28"/>
          <w:lang w:val="es-ES"/>
        </w:rPr>
        <w:t>agosto</w:t>
      </w:r>
      <w:r w:rsidRPr="003D7D49">
        <w:rPr>
          <w:rStyle w:val="normaltextrun"/>
          <w:rFonts w:ascii="Arial" w:hAnsi="Arial" w:cs="Arial"/>
          <w:szCs w:val="28"/>
          <w:lang w:val="es-ES"/>
        </w:rPr>
        <w:t xml:space="preserve"> de 201</w:t>
      </w:r>
      <w:r>
        <w:rPr>
          <w:rStyle w:val="normaltextrun"/>
          <w:rFonts w:ascii="Arial" w:hAnsi="Arial" w:cs="Arial"/>
          <w:szCs w:val="28"/>
          <w:lang w:val="es-ES"/>
        </w:rPr>
        <w:t>4</w:t>
      </w:r>
      <w:r w:rsidRPr="003D7D49">
        <w:rPr>
          <w:rStyle w:val="normaltextrun"/>
          <w:rFonts w:ascii="Arial" w:hAnsi="Arial" w:cs="Arial"/>
          <w:szCs w:val="28"/>
          <w:lang w:val="es-ES"/>
        </w:rPr>
        <w:t xml:space="preserve">, por un monto de Q </w:t>
      </w:r>
      <w:r w:rsidR="00E966AF">
        <w:rPr>
          <w:rStyle w:val="normaltextrun"/>
          <w:rFonts w:ascii="Arial" w:hAnsi="Arial" w:cs="Arial"/>
          <w:szCs w:val="28"/>
          <w:lang w:val="es-ES"/>
        </w:rPr>
        <w:t>5</w:t>
      </w:r>
      <w:r w:rsidRPr="003D7D49">
        <w:rPr>
          <w:rStyle w:val="normaltextrun"/>
          <w:rFonts w:ascii="Arial" w:hAnsi="Arial" w:cs="Arial"/>
          <w:szCs w:val="28"/>
          <w:lang w:val="es-ES"/>
        </w:rPr>
        <w:t>,</w:t>
      </w:r>
      <w:r w:rsidR="00E966AF">
        <w:rPr>
          <w:rStyle w:val="normaltextrun"/>
          <w:rFonts w:ascii="Arial" w:hAnsi="Arial" w:cs="Arial"/>
          <w:szCs w:val="28"/>
          <w:lang w:val="es-ES"/>
        </w:rPr>
        <w:t>799</w:t>
      </w:r>
      <w:r w:rsidRPr="003D7D49">
        <w:rPr>
          <w:rStyle w:val="normaltextrun"/>
          <w:rFonts w:ascii="Arial" w:hAnsi="Arial" w:cs="Arial"/>
          <w:szCs w:val="28"/>
          <w:lang w:val="es-ES"/>
        </w:rPr>
        <w:t>,</w:t>
      </w:r>
      <w:r w:rsidR="00E966AF">
        <w:rPr>
          <w:rStyle w:val="normaltextrun"/>
          <w:rFonts w:ascii="Arial" w:hAnsi="Arial" w:cs="Arial"/>
          <w:szCs w:val="28"/>
          <w:lang w:val="es-ES"/>
        </w:rPr>
        <w:t>933.59</w:t>
      </w:r>
      <w:r w:rsidRPr="003D7D49">
        <w:rPr>
          <w:rStyle w:val="normaltextrun"/>
          <w:rFonts w:ascii="Arial" w:hAnsi="Arial" w:cs="Arial"/>
          <w:szCs w:val="28"/>
          <w:lang w:val="es-ES"/>
        </w:rPr>
        <w:t>.</w:t>
      </w:r>
    </w:p>
    <w:p w14:paraId="2541E6D0"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6C407D5F" w14:textId="6F5E4F92"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 la Resolución Ministerial No. 339</w:t>
      </w:r>
      <w:r w:rsidR="00F05E1A">
        <w:rPr>
          <w:rStyle w:val="normaltextrun"/>
          <w:rFonts w:ascii="Arial" w:hAnsi="Arial" w:cs="Arial"/>
          <w:szCs w:val="28"/>
          <w:lang w:val="es-ES"/>
        </w:rPr>
        <w:t>8</w:t>
      </w:r>
      <w:r>
        <w:rPr>
          <w:rStyle w:val="normaltextrun"/>
          <w:rFonts w:ascii="Arial" w:hAnsi="Arial" w:cs="Arial"/>
          <w:szCs w:val="28"/>
          <w:lang w:val="es-ES"/>
        </w:rPr>
        <w:t>-2017, de fecha 15 de noviembre de 2017, se apr</w:t>
      </w:r>
      <w:r w:rsidR="00C80105">
        <w:rPr>
          <w:rStyle w:val="normaltextrun"/>
          <w:rFonts w:ascii="Arial" w:hAnsi="Arial" w:cs="Arial"/>
          <w:szCs w:val="28"/>
          <w:lang w:val="es-ES"/>
        </w:rPr>
        <w:t>o</w:t>
      </w:r>
      <w:r>
        <w:rPr>
          <w:rStyle w:val="normaltextrun"/>
          <w:rFonts w:ascii="Arial" w:hAnsi="Arial" w:cs="Arial"/>
          <w:szCs w:val="28"/>
          <w:lang w:val="es-ES"/>
        </w:rPr>
        <w:t>b</w:t>
      </w:r>
      <w:r w:rsidR="00C80105">
        <w:rPr>
          <w:rStyle w:val="normaltextrun"/>
          <w:rFonts w:ascii="Arial" w:hAnsi="Arial" w:cs="Arial"/>
          <w:szCs w:val="28"/>
          <w:lang w:val="es-ES"/>
        </w:rPr>
        <w:t>ó</w:t>
      </w:r>
      <w:r>
        <w:rPr>
          <w:rStyle w:val="normaltextrun"/>
          <w:rFonts w:ascii="Arial" w:hAnsi="Arial" w:cs="Arial"/>
          <w:szCs w:val="28"/>
          <w:lang w:val="es-ES"/>
        </w:rPr>
        <w:t xml:space="preserve">: </w:t>
      </w:r>
      <w:r w:rsidR="00F05E1A">
        <w:rPr>
          <w:rStyle w:val="normaltextrun"/>
          <w:rFonts w:ascii="Arial" w:hAnsi="Arial" w:cs="Arial"/>
          <w:szCs w:val="28"/>
          <w:lang w:val="es-ES"/>
        </w:rPr>
        <w:t xml:space="preserve">Orden de cambio (decremento) número uno (1) por </w:t>
      </w:r>
      <w:r w:rsidR="00C80105">
        <w:rPr>
          <w:rStyle w:val="normaltextrun"/>
          <w:rFonts w:ascii="Arial" w:hAnsi="Arial" w:cs="Arial"/>
          <w:szCs w:val="28"/>
          <w:lang w:val="es-ES"/>
        </w:rPr>
        <w:t>Q</w:t>
      </w:r>
      <w:r w:rsidR="00F05E1A">
        <w:rPr>
          <w:rStyle w:val="normaltextrun"/>
          <w:rFonts w:ascii="Arial" w:hAnsi="Arial" w:cs="Arial"/>
          <w:szCs w:val="28"/>
          <w:lang w:val="es-ES"/>
        </w:rPr>
        <w:t xml:space="preserve"> 612,348.68, orden de trabajo suplementario número uno (1) por Q </w:t>
      </w:r>
      <w:r w:rsidR="00A57716">
        <w:rPr>
          <w:rStyle w:val="normaltextrun"/>
          <w:rFonts w:ascii="Arial" w:hAnsi="Arial" w:cs="Arial"/>
          <w:szCs w:val="28"/>
          <w:lang w:val="es-ES"/>
        </w:rPr>
        <w:t>89</w:t>
      </w:r>
      <w:r w:rsidR="00F05E1A">
        <w:rPr>
          <w:rStyle w:val="normaltextrun"/>
          <w:rFonts w:ascii="Arial" w:hAnsi="Arial" w:cs="Arial"/>
          <w:szCs w:val="28"/>
          <w:lang w:val="es-ES"/>
        </w:rPr>
        <w:t>,</w:t>
      </w:r>
      <w:r w:rsidR="00A57716">
        <w:rPr>
          <w:rStyle w:val="normaltextrun"/>
          <w:rFonts w:ascii="Arial" w:hAnsi="Arial" w:cs="Arial"/>
          <w:szCs w:val="28"/>
          <w:lang w:val="es-ES"/>
        </w:rPr>
        <w:t>691.05 y a</w:t>
      </w:r>
      <w:r>
        <w:rPr>
          <w:rStyle w:val="normaltextrun"/>
          <w:rFonts w:ascii="Arial" w:hAnsi="Arial" w:cs="Arial"/>
          <w:szCs w:val="28"/>
          <w:lang w:val="es-ES"/>
        </w:rPr>
        <w:t xml:space="preserve">cuerdo de trabajo extra número uno (1), por Q </w:t>
      </w:r>
      <w:r w:rsidR="00A57716">
        <w:rPr>
          <w:rStyle w:val="normaltextrun"/>
          <w:rFonts w:ascii="Arial" w:hAnsi="Arial" w:cs="Arial"/>
          <w:szCs w:val="28"/>
          <w:lang w:val="es-ES"/>
        </w:rPr>
        <w:t>188</w:t>
      </w:r>
      <w:r>
        <w:rPr>
          <w:rStyle w:val="normaltextrun"/>
          <w:rFonts w:ascii="Arial" w:hAnsi="Arial" w:cs="Arial"/>
          <w:szCs w:val="28"/>
          <w:lang w:val="es-ES"/>
        </w:rPr>
        <w:t>,</w:t>
      </w:r>
      <w:r w:rsidR="00A57716">
        <w:rPr>
          <w:rStyle w:val="normaltextrun"/>
          <w:rFonts w:ascii="Arial" w:hAnsi="Arial" w:cs="Arial"/>
          <w:szCs w:val="28"/>
          <w:lang w:val="es-ES"/>
        </w:rPr>
        <w:t>773.38</w:t>
      </w:r>
      <w:r>
        <w:rPr>
          <w:rStyle w:val="normaltextrun"/>
          <w:rFonts w:ascii="Arial" w:hAnsi="Arial" w:cs="Arial"/>
          <w:szCs w:val="28"/>
          <w:lang w:val="es-ES"/>
        </w:rPr>
        <w:t>. (Ver anexo 1)</w:t>
      </w:r>
    </w:p>
    <w:p w14:paraId="01168E1E"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2803CBC5" w14:textId="0FF6857D"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Durante la vigencia del contrato se han realizado varias suspensiones temporales de los trabajos, </w:t>
      </w:r>
      <w:r w:rsidR="00FC4B04">
        <w:rPr>
          <w:rStyle w:val="normaltextrun"/>
          <w:rFonts w:ascii="Arial" w:hAnsi="Arial" w:cs="Arial"/>
          <w:szCs w:val="28"/>
          <w:lang w:val="es-ES"/>
        </w:rPr>
        <w:t>apegado al</w:t>
      </w:r>
      <w:r>
        <w:rPr>
          <w:rStyle w:val="normaltextrun"/>
          <w:rFonts w:ascii="Arial" w:hAnsi="Arial" w:cs="Arial"/>
          <w:szCs w:val="28"/>
          <w:lang w:val="es-ES"/>
        </w:rPr>
        <w:t xml:space="preserve"> artículo 43 del reglamento de la Ley de Contrataciones del Estado, Acuerdo Gubernativo No. 122-2016 y sus modificaciones, de la siguiente manera:</w:t>
      </w:r>
    </w:p>
    <w:p w14:paraId="34AD053B"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1554"/>
        <w:gridCol w:w="1418"/>
        <w:gridCol w:w="2268"/>
        <w:gridCol w:w="3712"/>
      </w:tblGrid>
      <w:tr w:rsidR="00317C0B" w14:paraId="7C613944" w14:textId="77777777" w:rsidTr="00FE6160">
        <w:trPr>
          <w:tblHeader/>
        </w:trPr>
        <w:tc>
          <w:tcPr>
            <w:tcW w:w="8952" w:type="dxa"/>
            <w:gridSpan w:val="4"/>
            <w:vAlign w:val="center"/>
          </w:tcPr>
          <w:p w14:paraId="6CAE78E7" w14:textId="77777777" w:rsidR="00317C0B" w:rsidRPr="009C45B9" w:rsidRDefault="00317C0B" w:rsidP="00FE6160">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Acta Administrativa</w:t>
            </w:r>
          </w:p>
        </w:tc>
      </w:tr>
      <w:tr w:rsidR="00317C0B" w14:paraId="79DFF558" w14:textId="77777777" w:rsidTr="00FE6160">
        <w:trPr>
          <w:tblHeader/>
        </w:trPr>
        <w:tc>
          <w:tcPr>
            <w:tcW w:w="1554" w:type="dxa"/>
          </w:tcPr>
          <w:p w14:paraId="38DECF94" w14:textId="77777777" w:rsidR="00317C0B" w:rsidRPr="009C45B9" w:rsidRDefault="00317C0B" w:rsidP="00FE6160">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No.</w:t>
            </w:r>
          </w:p>
        </w:tc>
        <w:tc>
          <w:tcPr>
            <w:tcW w:w="1418" w:type="dxa"/>
          </w:tcPr>
          <w:p w14:paraId="56CE2D91" w14:textId="77777777" w:rsidR="00317C0B" w:rsidRPr="009C45B9" w:rsidRDefault="00317C0B" w:rsidP="00FE6160">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Fecha</w:t>
            </w:r>
          </w:p>
        </w:tc>
        <w:tc>
          <w:tcPr>
            <w:tcW w:w="2268" w:type="dxa"/>
          </w:tcPr>
          <w:p w14:paraId="3EB6F47C" w14:textId="77777777" w:rsidR="00317C0B" w:rsidRPr="009C45B9" w:rsidRDefault="00317C0B" w:rsidP="00FE6160">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Motivo</w:t>
            </w:r>
          </w:p>
        </w:tc>
        <w:tc>
          <w:tcPr>
            <w:tcW w:w="3712" w:type="dxa"/>
          </w:tcPr>
          <w:p w14:paraId="0BCE069A" w14:textId="77777777" w:rsidR="00317C0B" w:rsidRPr="009C45B9" w:rsidRDefault="00317C0B" w:rsidP="00FE6160">
            <w:pPr>
              <w:pStyle w:val="paragraph"/>
              <w:spacing w:before="0" w:beforeAutospacing="0" w:after="0" w:afterAutospacing="0"/>
              <w:jc w:val="center"/>
              <w:textAlignment w:val="baseline"/>
              <w:rPr>
                <w:rStyle w:val="normaltextrun"/>
                <w:rFonts w:ascii="Arial" w:hAnsi="Arial" w:cs="Arial"/>
                <w:b/>
                <w:bCs/>
                <w:sz w:val="22"/>
                <w:szCs w:val="22"/>
                <w:lang w:val="es-ES"/>
              </w:rPr>
            </w:pPr>
            <w:r w:rsidRPr="009C45B9">
              <w:rPr>
                <w:rStyle w:val="normaltextrun"/>
                <w:rFonts w:ascii="Arial" w:hAnsi="Arial" w:cs="Arial"/>
                <w:b/>
                <w:bCs/>
                <w:sz w:val="22"/>
                <w:szCs w:val="22"/>
                <w:lang w:val="es-ES"/>
              </w:rPr>
              <w:t>Descripción</w:t>
            </w:r>
          </w:p>
        </w:tc>
      </w:tr>
      <w:tr w:rsidR="00317C0B" w14:paraId="203B874A" w14:textId="77777777" w:rsidTr="00FE6160">
        <w:tc>
          <w:tcPr>
            <w:tcW w:w="1554" w:type="dxa"/>
            <w:vAlign w:val="center"/>
          </w:tcPr>
          <w:p w14:paraId="1FD4220A" w14:textId="58C3128A" w:rsidR="00317C0B" w:rsidRPr="00190D55" w:rsidRDefault="00317C0B" w:rsidP="00FE6160">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w:t>
            </w:r>
            <w:r w:rsidR="000E19C7">
              <w:rPr>
                <w:rStyle w:val="normaltextrun"/>
                <w:rFonts w:ascii="Arial" w:hAnsi="Arial" w:cs="Arial"/>
                <w:sz w:val="20"/>
                <w:szCs w:val="20"/>
                <w:lang w:val="es-ES"/>
              </w:rPr>
              <w:t>2</w:t>
            </w:r>
            <w:r w:rsidRPr="00190D55">
              <w:rPr>
                <w:rStyle w:val="normaltextrun"/>
                <w:rFonts w:ascii="Arial" w:hAnsi="Arial" w:cs="Arial"/>
                <w:sz w:val="20"/>
                <w:szCs w:val="20"/>
                <w:lang w:val="es-ES"/>
              </w:rPr>
              <w:t>-2014</w:t>
            </w:r>
          </w:p>
        </w:tc>
        <w:tc>
          <w:tcPr>
            <w:tcW w:w="1418" w:type="dxa"/>
            <w:vAlign w:val="center"/>
          </w:tcPr>
          <w:p w14:paraId="282A90DB" w14:textId="4F5742BD" w:rsidR="00317C0B" w:rsidRPr="00190D55" w:rsidRDefault="000E19C7" w:rsidP="00FE6160">
            <w:pPr>
              <w:pStyle w:val="paragraph"/>
              <w:spacing w:before="0" w:beforeAutospacing="0" w:after="0" w:afterAutospacing="0"/>
              <w:jc w:val="center"/>
              <w:textAlignment w:val="baseline"/>
              <w:rPr>
                <w:rStyle w:val="normaltextrun"/>
                <w:rFonts w:ascii="Arial" w:hAnsi="Arial" w:cs="Arial"/>
                <w:sz w:val="20"/>
                <w:szCs w:val="20"/>
                <w:lang w:val="es-ES"/>
              </w:rPr>
            </w:pPr>
            <w:r>
              <w:rPr>
                <w:rStyle w:val="normaltextrun"/>
                <w:rFonts w:ascii="Arial" w:hAnsi="Arial" w:cs="Arial"/>
                <w:sz w:val="20"/>
                <w:szCs w:val="20"/>
                <w:lang w:val="es-ES"/>
              </w:rPr>
              <w:t>14</w:t>
            </w:r>
            <w:r w:rsidR="00317C0B" w:rsidRPr="00190D55">
              <w:rPr>
                <w:rStyle w:val="normaltextrun"/>
                <w:rFonts w:ascii="Arial" w:hAnsi="Arial" w:cs="Arial"/>
                <w:sz w:val="20"/>
                <w:szCs w:val="20"/>
                <w:lang w:val="es-ES"/>
              </w:rPr>
              <w:t>-</w:t>
            </w:r>
            <w:r>
              <w:rPr>
                <w:rStyle w:val="normaltextrun"/>
                <w:rFonts w:ascii="Arial" w:hAnsi="Arial" w:cs="Arial"/>
                <w:sz w:val="20"/>
                <w:szCs w:val="20"/>
                <w:lang w:val="es-ES"/>
              </w:rPr>
              <w:t>nov</w:t>
            </w:r>
            <w:r w:rsidR="00317C0B" w:rsidRPr="00190D55">
              <w:rPr>
                <w:rStyle w:val="normaltextrun"/>
                <w:rFonts w:ascii="Arial" w:hAnsi="Arial" w:cs="Arial"/>
                <w:sz w:val="20"/>
                <w:szCs w:val="20"/>
                <w:lang w:val="es-ES"/>
              </w:rPr>
              <w:t>.-2014</w:t>
            </w:r>
          </w:p>
        </w:tc>
        <w:tc>
          <w:tcPr>
            <w:tcW w:w="2268" w:type="dxa"/>
            <w:vAlign w:val="center"/>
          </w:tcPr>
          <w:p w14:paraId="0403F662"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Inicio de trabajos</w:t>
            </w:r>
          </w:p>
        </w:tc>
        <w:tc>
          <w:tcPr>
            <w:tcW w:w="3712" w:type="dxa"/>
            <w:vAlign w:val="center"/>
          </w:tcPr>
          <w:p w14:paraId="270FB265" w14:textId="5323A136" w:rsidR="00317C0B" w:rsidRPr="00190D55" w:rsidRDefault="00317C0B" w:rsidP="00FE6160">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iniciaron los trabajos a partir del 1</w:t>
            </w:r>
            <w:r w:rsidR="000E19C7">
              <w:rPr>
                <w:rStyle w:val="normaltextrun"/>
                <w:rFonts w:ascii="Arial" w:hAnsi="Arial" w:cs="Arial"/>
                <w:sz w:val="20"/>
                <w:szCs w:val="20"/>
                <w:lang w:val="es-ES"/>
              </w:rPr>
              <w:t>4</w:t>
            </w:r>
            <w:r w:rsidRPr="00190D55">
              <w:rPr>
                <w:rStyle w:val="normaltextrun"/>
                <w:rFonts w:ascii="Arial" w:hAnsi="Arial" w:cs="Arial"/>
                <w:sz w:val="20"/>
                <w:szCs w:val="20"/>
                <w:lang w:val="es-ES"/>
              </w:rPr>
              <w:t xml:space="preserve"> de </w:t>
            </w:r>
            <w:r w:rsidR="000E19C7">
              <w:rPr>
                <w:rStyle w:val="normaltextrun"/>
                <w:rFonts w:ascii="Arial" w:hAnsi="Arial" w:cs="Arial"/>
                <w:sz w:val="20"/>
                <w:szCs w:val="20"/>
                <w:lang w:val="es-ES"/>
              </w:rPr>
              <w:t>novi</w:t>
            </w:r>
            <w:r w:rsidRPr="00190D55">
              <w:rPr>
                <w:rStyle w:val="normaltextrun"/>
                <w:rFonts w:ascii="Arial" w:hAnsi="Arial" w:cs="Arial"/>
                <w:sz w:val="20"/>
                <w:szCs w:val="20"/>
                <w:lang w:val="es-ES"/>
              </w:rPr>
              <w:t>embre de 2014.</w:t>
            </w:r>
          </w:p>
        </w:tc>
      </w:tr>
      <w:tr w:rsidR="00317C0B" w14:paraId="4CC0E4CC" w14:textId="77777777" w:rsidTr="00FE6160">
        <w:tc>
          <w:tcPr>
            <w:tcW w:w="1554" w:type="dxa"/>
            <w:vAlign w:val="center"/>
          </w:tcPr>
          <w:p w14:paraId="26C1D702" w14:textId="4566E15C" w:rsidR="00317C0B" w:rsidRPr="00190D55" w:rsidRDefault="00317C0B" w:rsidP="00FE6160">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IDE-03</w:t>
            </w:r>
            <w:r w:rsidR="000E19C7">
              <w:rPr>
                <w:rStyle w:val="normaltextrun"/>
                <w:rFonts w:ascii="Arial" w:hAnsi="Arial" w:cs="Arial"/>
                <w:sz w:val="20"/>
                <w:szCs w:val="20"/>
                <w:lang w:val="es-ES"/>
              </w:rPr>
              <w:t>2</w:t>
            </w:r>
            <w:r w:rsidRPr="00190D55">
              <w:rPr>
                <w:rStyle w:val="normaltextrun"/>
                <w:rFonts w:ascii="Arial" w:hAnsi="Arial" w:cs="Arial"/>
                <w:sz w:val="20"/>
                <w:szCs w:val="20"/>
                <w:lang w:val="es-ES"/>
              </w:rPr>
              <w:t>-2014</w:t>
            </w:r>
          </w:p>
        </w:tc>
        <w:tc>
          <w:tcPr>
            <w:tcW w:w="1418" w:type="dxa"/>
            <w:vAlign w:val="center"/>
          </w:tcPr>
          <w:p w14:paraId="7562393F" w14:textId="396F354A"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0</w:t>
            </w:r>
            <w:r w:rsidR="000E19C7">
              <w:rPr>
                <w:rStyle w:val="normaltextrun"/>
                <w:rFonts w:ascii="Arial" w:hAnsi="Arial" w:cs="Arial"/>
                <w:sz w:val="20"/>
                <w:szCs w:val="20"/>
                <w:lang w:val="es-ES"/>
              </w:rPr>
              <w:t>3</w:t>
            </w:r>
            <w:r w:rsidRPr="00190D55">
              <w:rPr>
                <w:rStyle w:val="normaltextrun"/>
                <w:rFonts w:ascii="Arial" w:hAnsi="Arial" w:cs="Arial"/>
                <w:sz w:val="20"/>
                <w:szCs w:val="20"/>
                <w:lang w:val="es-ES"/>
              </w:rPr>
              <w:t>-dic.-2014</w:t>
            </w:r>
          </w:p>
        </w:tc>
        <w:tc>
          <w:tcPr>
            <w:tcW w:w="2268" w:type="dxa"/>
            <w:vAlign w:val="center"/>
          </w:tcPr>
          <w:p w14:paraId="543B17B4"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Suspensión</w:t>
            </w:r>
          </w:p>
        </w:tc>
        <w:tc>
          <w:tcPr>
            <w:tcW w:w="3712" w:type="dxa"/>
            <w:vAlign w:val="center"/>
          </w:tcPr>
          <w:p w14:paraId="7A092AEE" w14:textId="6AA55B98" w:rsidR="00317C0B" w:rsidRPr="00190D55" w:rsidRDefault="000E19C7" w:rsidP="00FE6160">
            <w:pPr>
              <w:pStyle w:val="paragraph"/>
              <w:spacing w:before="0" w:beforeAutospacing="0" w:after="0" w:afterAutospacing="0"/>
              <w:jc w:val="both"/>
              <w:textAlignment w:val="baseline"/>
              <w:rPr>
                <w:rStyle w:val="normaltextrun"/>
                <w:rFonts w:ascii="Arial" w:hAnsi="Arial" w:cs="Arial"/>
                <w:sz w:val="20"/>
                <w:szCs w:val="20"/>
                <w:lang w:val="es-ES"/>
              </w:rPr>
            </w:pPr>
            <w:r>
              <w:rPr>
                <w:rStyle w:val="normaltextrun"/>
                <w:rFonts w:ascii="Arial" w:hAnsi="Arial" w:cs="Arial"/>
                <w:sz w:val="20"/>
                <w:szCs w:val="20"/>
                <w:lang w:val="es-ES"/>
              </w:rPr>
              <w:t>No se ha recibido licencia de construcción.</w:t>
            </w:r>
          </w:p>
        </w:tc>
      </w:tr>
      <w:tr w:rsidR="000E19C7" w14:paraId="1D7B75F9" w14:textId="77777777" w:rsidTr="00FE6160">
        <w:tc>
          <w:tcPr>
            <w:tcW w:w="1554" w:type="dxa"/>
            <w:vAlign w:val="center"/>
          </w:tcPr>
          <w:p w14:paraId="4A7EB91D" w14:textId="02AEF2B1" w:rsidR="000E19C7" w:rsidRPr="00190D55" w:rsidRDefault="000E19C7" w:rsidP="00FE6160">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004-2015</w:t>
            </w:r>
          </w:p>
        </w:tc>
        <w:tc>
          <w:tcPr>
            <w:tcW w:w="1418" w:type="dxa"/>
            <w:vAlign w:val="center"/>
          </w:tcPr>
          <w:p w14:paraId="7A906F50" w14:textId="051F734D" w:rsidR="000E19C7" w:rsidRPr="00190D55" w:rsidRDefault="000E19C7" w:rsidP="00FE6160">
            <w:pPr>
              <w:pStyle w:val="paragraph"/>
              <w:spacing w:before="0" w:beforeAutospacing="0" w:after="0" w:afterAutospacing="0"/>
              <w:jc w:val="center"/>
              <w:textAlignment w:val="baseline"/>
              <w:rPr>
                <w:rStyle w:val="normaltextrun"/>
                <w:rFonts w:ascii="Arial" w:hAnsi="Arial" w:cs="Arial"/>
                <w:sz w:val="20"/>
                <w:szCs w:val="20"/>
                <w:lang w:val="es-ES"/>
              </w:rPr>
            </w:pPr>
            <w:r>
              <w:rPr>
                <w:rStyle w:val="normaltextrun"/>
                <w:rFonts w:ascii="Arial" w:hAnsi="Arial" w:cs="Arial"/>
                <w:sz w:val="20"/>
                <w:szCs w:val="20"/>
                <w:lang w:val="es-ES"/>
              </w:rPr>
              <w:t>11-dic.-2015</w:t>
            </w:r>
          </w:p>
        </w:tc>
        <w:tc>
          <w:tcPr>
            <w:tcW w:w="2268" w:type="dxa"/>
            <w:vAlign w:val="center"/>
          </w:tcPr>
          <w:p w14:paraId="120B51D7" w14:textId="4AB4902A" w:rsidR="000E19C7" w:rsidRPr="00190D55" w:rsidRDefault="000E19C7" w:rsidP="00FE6160">
            <w:pPr>
              <w:pStyle w:val="paragraph"/>
              <w:spacing w:before="0" w:beforeAutospacing="0" w:after="0" w:afterAutospacing="0"/>
              <w:jc w:val="center"/>
              <w:textAlignment w:val="baseline"/>
              <w:rPr>
                <w:rStyle w:val="normaltextrun"/>
                <w:rFonts w:ascii="Arial" w:hAnsi="Arial" w:cs="Arial"/>
                <w:sz w:val="20"/>
                <w:szCs w:val="20"/>
                <w:lang w:val="es-ES"/>
              </w:rPr>
            </w:pPr>
            <w:r>
              <w:rPr>
                <w:rStyle w:val="normaltextrun"/>
                <w:rFonts w:ascii="Arial" w:hAnsi="Arial" w:cs="Arial"/>
                <w:sz w:val="20"/>
                <w:szCs w:val="20"/>
                <w:lang w:val="es-ES"/>
              </w:rPr>
              <w:t>Se levanta suspensión</w:t>
            </w:r>
          </w:p>
        </w:tc>
        <w:tc>
          <w:tcPr>
            <w:tcW w:w="3712" w:type="dxa"/>
            <w:vAlign w:val="center"/>
          </w:tcPr>
          <w:p w14:paraId="574F6FA8" w14:textId="4ABCD0A3" w:rsidR="000E19C7" w:rsidRDefault="000E19C7" w:rsidP="00FE6160">
            <w:pPr>
              <w:pStyle w:val="paragraph"/>
              <w:spacing w:before="0" w:beforeAutospacing="0" w:after="0" w:afterAutospacing="0"/>
              <w:jc w:val="both"/>
              <w:textAlignment w:val="baseline"/>
              <w:rPr>
                <w:rStyle w:val="normaltextrun"/>
                <w:rFonts w:ascii="Arial" w:hAnsi="Arial" w:cs="Arial"/>
                <w:sz w:val="20"/>
                <w:szCs w:val="20"/>
                <w:lang w:val="es-ES"/>
              </w:rPr>
            </w:pPr>
            <w:r>
              <w:rPr>
                <w:rStyle w:val="normaltextrun"/>
                <w:rFonts w:ascii="Arial" w:hAnsi="Arial" w:cs="Arial"/>
                <w:sz w:val="20"/>
                <w:szCs w:val="20"/>
                <w:lang w:val="es-ES"/>
              </w:rPr>
              <w:t>Se recibe licencia de construcción</w:t>
            </w:r>
          </w:p>
        </w:tc>
      </w:tr>
      <w:tr w:rsidR="000E19C7" w14:paraId="6DB6CE9B" w14:textId="77777777" w:rsidTr="00FE6160">
        <w:tc>
          <w:tcPr>
            <w:tcW w:w="1554" w:type="dxa"/>
            <w:vAlign w:val="center"/>
          </w:tcPr>
          <w:p w14:paraId="47B9C4AE" w14:textId="618C8C0F" w:rsidR="000E19C7" w:rsidRDefault="000E19C7" w:rsidP="00FE6160">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005-2015</w:t>
            </w:r>
          </w:p>
        </w:tc>
        <w:tc>
          <w:tcPr>
            <w:tcW w:w="1418" w:type="dxa"/>
            <w:vAlign w:val="center"/>
          </w:tcPr>
          <w:p w14:paraId="3CBB2326" w14:textId="37FDE2E2" w:rsidR="000E19C7" w:rsidRDefault="000E19C7" w:rsidP="00FE6160">
            <w:pPr>
              <w:pStyle w:val="paragraph"/>
              <w:spacing w:before="0" w:beforeAutospacing="0" w:after="0" w:afterAutospacing="0"/>
              <w:jc w:val="center"/>
              <w:textAlignment w:val="baseline"/>
              <w:rPr>
                <w:rStyle w:val="normaltextrun"/>
                <w:rFonts w:ascii="Arial" w:hAnsi="Arial" w:cs="Arial"/>
                <w:sz w:val="20"/>
                <w:szCs w:val="20"/>
                <w:lang w:val="es-ES"/>
              </w:rPr>
            </w:pPr>
            <w:r>
              <w:rPr>
                <w:rStyle w:val="normaltextrun"/>
                <w:rFonts w:ascii="Arial" w:hAnsi="Arial" w:cs="Arial"/>
                <w:sz w:val="20"/>
                <w:szCs w:val="20"/>
                <w:lang w:val="es-ES"/>
              </w:rPr>
              <w:t>11-dic.-2015</w:t>
            </w:r>
          </w:p>
        </w:tc>
        <w:tc>
          <w:tcPr>
            <w:tcW w:w="2268" w:type="dxa"/>
            <w:vAlign w:val="center"/>
          </w:tcPr>
          <w:p w14:paraId="72403DC5" w14:textId="7B4F8C76" w:rsidR="000E19C7" w:rsidRDefault="000E19C7" w:rsidP="00FE6160">
            <w:pPr>
              <w:pStyle w:val="paragraph"/>
              <w:spacing w:before="0" w:beforeAutospacing="0" w:after="0" w:afterAutospacing="0"/>
              <w:jc w:val="center"/>
              <w:textAlignment w:val="baseline"/>
              <w:rPr>
                <w:rStyle w:val="normaltextrun"/>
                <w:rFonts w:ascii="Arial" w:hAnsi="Arial" w:cs="Arial"/>
                <w:sz w:val="20"/>
                <w:szCs w:val="20"/>
                <w:lang w:val="es-ES"/>
              </w:rPr>
            </w:pPr>
            <w:r>
              <w:rPr>
                <w:rStyle w:val="normaltextrun"/>
                <w:rFonts w:ascii="Arial" w:hAnsi="Arial" w:cs="Arial"/>
                <w:sz w:val="20"/>
                <w:szCs w:val="20"/>
                <w:lang w:val="es-ES"/>
              </w:rPr>
              <w:t>Suspensión</w:t>
            </w:r>
          </w:p>
        </w:tc>
        <w:tc>
          <w:tcPr>
            <w:tcW w:w="3712" w:type="dxa"/>
            <w:vAlign w:val="center"/>
          </w:tcPr>
          <w:p w14:paraId="258EAE05" w14:textId="336DBDBF" w:rsidR="000E19C7" w:rsidRDefault="000E19C7" w:rsidP="00FE6160">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 xml:space="preserve">Por autorización de los documentos de cambio: </w:t>
            </w:r>
            <w:r>
              <w:rPr>
                <w:rStyle w:val="normaltextrun"/>
                <w:rFonts w:ascii="Arial" w:hAnsi="Arial" w:cs="Arial"/>
                <w:sz w:val="20"/>
                <w:szCs w:val="20"/>
                <w:lang w:val="es-ES"/>
              </w:rPr>
              <w:t>orden de decremento (1) orden de trabajo suplementario (1) y a</w:t>
            </w:r>
            <w:r w:rsidRPr="00190D55">
              <w:rPr>
                <w:rStyle w:val="normaltextrun"/>
                <w:rFonts w:ascii="Arial" w:hAnsi="Arial" w:cs="Arial"/>
                <w:sz w:val="20"/>
                <w:szCs w:val="20"/>
                <w:lang w:val="es-ES"/>
              </w:rPr>
              <w:t>cuerdo de trabajo extra (</w:t>
            </w:r>
            <w:r>
              <w:rPr>
                <w:rStyle w:val="normaltextrun"/>
                <w:rFonts w:ascii="Arial" w:hAnsi="Arial" w:cs="Arial"/>
                <w:sz w:val="20"/>
                <w:szCs w:val="20"/>
                <w:lang w:val="es-ES"/>
              </w:rPr>
              <w:t>1</w:t>
            </w:r>
            <w:r w:rsidRPr="00190D55">
              <w:rPr>
                <w:rStyle w:val="normaltextrun"/>
                <w:rFonts w:ascii="Arial" w:hAnsi="Arial" w:cs="Arial"/>
                <w:sz w:val="20"/>
                <w:szCs w:val="20"/>
                <w:lang w:val="es-ES"/>
              </w:rPr>
              <w:t>)</w:t>
            </w:r>
          </w:p>
        </w:tc>
      </w:tr>
      <w:tr w:rsidR="00317C0B" w14:paraId="7AA023F2" w14:textId="77777777" w:rsidTr="00FE6160">
        <w:tc>
          <w:tcPr>
            <w:tcW w:w="1554" w:type="dxa"/>
            <w:vAlign w:val="center"/>
          </w:tcPr>
          <w:p w14:paraId="1F163529" w14:textId="12B019D3" w:rsidR="00317C0B" w:rsidRPr="00190D55" w:rsidRDefault="000E19C7" w:rsidP="00FE6160">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40</w:t>
            </w:r>
            <w:r w:rsidR="00317C0B" w:rsidRPr="00190D55">
              <w:rPr>
                <w:rStyle w:val="normaltextrun"/>
                <w:rFonts w:ascii="Arial" w:hAnsi="Arial" w:cs="Arial"/>
                <w:sz w:val="20"/>
                <w:szCs w:val="20"/>
                <w:lang w:val="es-ES"/>
              </w:rPr>
              <w:t>-2017</w:t>
            </w:r>
          </w:p>
        </w:tc>
        <w:tc>
          <w:tcPr>
            <w:tcW w:w="1418" w:type="dxa"/>
            <w:vAlign w:val="center"/>
          </w:tcPr>
          <w:p w14:paraId="32023193"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18-dic.-2017</w:t>
            </w:r>
          </w:p>
        </w:tc>
        <w:tc>
          <w:tcPr>
            <w:tcW w:w="2268" w:type="dxa"/>
            <w:vAlign w:val="center"/>
          </w:tcPr>
          <w:p w14:paraId="1934996A"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levanta suspensión</w:t>
            </w:r>
          </w:p>
        </w:tc>
        <w:tc>
          <w:tcPr>
            <w:tcW w:w="3712" w:type="dxa"/>
            <w:vAlign w:val="center"/>
          </w:tcPr>
          <w:p w14:paraId="11EE3627" w14:textId="17FE68F9" w:rsidR="00317C0B" w:rsidRPr="00190D55" w:rsidRDefault="00317C0B" w:rsidP="00FE6160">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 xml:space="preserve">Se aprueban por la autoridad superior: </w:t>
            </w:r>
            <w:r w:rsidR="00656139">
              <w:rPr>
                <w:rStyle w:val="normaltextrun"/>
                <w:rFonts w:ascii="Arial" w:hAnsi="Arial" w:cs="Arial"/>
                <w:sz w:val="20"/>
                <w:szCs w:val="20"/>
                <w:lang w:val="es-ES"/>
              </w:rPr>
              <w:t>orden de decremento (1) orden de trabajo suplementario (1) y a</w:t>
            </w:r>
            <w:r w:rsidR="00656139" w:rsidRPr="00190D55">
              <w:rPr>
                <w:rStyle w:val="normaltextrun"/>
                <w:rFonts w:ascii="Arial" w:hAnsi="Arial" w:cs="Arial"/>
                <w:sz w:val="20"/>
                <w:szCs w:val="20"/>
                <w:lang w:val="es-ES"/>
              </w:rPr>
              <w:t>cuerdo de trabajo extra (</w:t>
            </w:r>
            <w:r w:rsidR="00656139">
              <w:rPr>
                <w:rStyle w:val="normaltextrun"/>
                <w:rFonts w:ascii="Arial" w:hAnsi="Arial" w:cs="Arial"/>
                <w:sz w:val="20"/>
                <w:szCs w:val="20"/>
                <w:lang w:val="es-ES"/>
              </w:rPr>
              <w:t>1</w:t>
            </w:r>
            <w:r w:rsidR="00656139" w:rsidRPr="00190D55">
              <w:rPr>
                <w:rStyle w:val="normaltextrun"/>
                <w:rFonts w:ascii="Arial" w:hAnsi="Arial" w:cs="Arial"/>
                <w:sz w:val="20"/>
                <w:szCs w:val="20"/>
                <w:lang w:val="es-ES"/>
              </w:rPr>
              <w:t>)</w:t>
            </w:r>
          </w:p>
        </w:tc>
      </w:tr>
      <w:tr w:rsidR="00317C0B" w14:paraId="2BE0DC51" w14:textId="77777777" w:rsidTr="00FE6160">
        <w:tc>
          <w:tcPr>
            <w:tcW w:w="1554" w:type="dxa"/>
            <w:vAlign w:val="center"/>
          </w:tcPr>
          <w:p w14:paraId="6C8FFA71" w14:textId="2AF93A20" w:rsidR="00317C0B" w:rsidRPr="00190D55" w:rsidRDefault="00317C0B" w:rsidP="00FE6160">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IDE-03</w:t>
            </w:r>
            <w:r w:rsidR="00656139">
              <w:rPr>
                <w:rStyle w:val="normaltextrun"/>
                <w:rFonts w:ascii="Arial" w:hAnsi="Arial" w:cs="Arial"/>
                <w:sz w:val="20"/>
                <w:szCs w:val="20"/>
                <w:lang w:val="es-ES"/>
              </w:rPr>
              <w:t>6</w:t>
            </w:r>
            <w:r w:rsidRPr="00190D55">
              <w:rPr>
                <w:rStyle w:val="normaltextrun"/>
                <w:rFonts w:ascii="Arial" w:hAnsi="Arial" w:cs="Arial"/>
                <w:sz w:val="20"/>
                <w:szCs w:val="20"/>
                <w:lang w:val="es-ES"/>
              </w:rPr>
              <w:t>-2017</w:t>
            </w:r>
          </w:p>
        </w:tc>
        <w:tc>
          <w:tcPr>
            <w:tcW w:w="1418" w:type="dxa"/>
            <w:vAlign w:val="center"/>
          </w:tcPr>
          <w:p w14:paraId="6A87A0E2"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20-dic.-2017</w:t>
            </w:r>
          </w:p>
        </w:tc>
        <w:tc>
          <w:tcPr>
            <w:tcW w:w="2268" w:type="dxa"/>
            <w:vAlign w:val="center"/>
          </w:tcPr>
          <w:p w14:paraId="7033E43A"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Suspensión</w:t>
            </w:r>
          </w:p>
        </w:tc>
        <w:tc>
          <w:tcPr>
            <w:tcW w:w="3712" w:type="dxa"/>
            <w:vAlign w:val="center"/>
          </w:tcPr>
          <w:p w14:paraId="11C77504" w14:textId="2C4F2125" w:rsidR="00317C0B" w:rsidRPr="00190D55" w:rsidRDefault="00317C0B" w:rsidP="00FE6160">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 xml:space="preserve">Por </w:t>
            </w:r>
            <w:r w:rsidR="00656139">
              <w:rPr>
                <w:rStyle w:val="normaltextrun"/>
                <w:rFonts w:ascii="Arial" w:hAnsi="Arial" w:cs="Arial"/>
                <w:sz w:val="20"/>
                <w:szCs w:val="20"/>
                <w:lang w:val="es-ES"/>
              </w:rPr>
              <w:t xml:space="preserve">vencimiento de la licencia </w:t>
            </w:r>
            <w:r w:rsidRPr="00190D55">
              <w:rPr>
                <w:rStyle w:val="normaltextrun"/>
                <w:rFonts w:ascii="Arial" w:hAnsi="Arial" w:cs="Arial"/>
                <w:sz w:val="20"/>
                <w:szCs w:val="20"/>
                <w:lang w:val="es-ES"/>
              </w:rPr>
              <w:t>de construcción.</w:t>
            </w:r>
          </w:p>
        </w:tc>
      </w:tr>
      <w:tr w:rsidR="00317C0B" w14:paraId="51E976B2" w14:textId="77777777" w:rsidTr="00FE6160">
        <w:tc>
          <w:tcPr>
            <w:tcW w:w="1554" w:type="dxa"/>
            <w:vAlign w:val="center"/>
          </w:tcPr>
          <w:p w14:paraId="63366764" w14:textId="7CC71DEA" w:rsidR="00317C0B" w:rsidRPr="00190D55" w:rsidRDefault="00317C0B" w:rsidP="00FE6160">
            <w:pPr>
              <w:pStyle w:val="paragraph"/>
              <w:spacing w:before="0" w:beforeAutospacing="0" w:after="0" w:afterAutospacing="0"/>
              <w:jc w:val="right"/>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lastRenderedPageBreak/>
              <w:t>2</w:t>
            </w:r>
            <w:r w:rsidR="00656139">
              <w:rPr>
                <w:rStyle w:val="normaltextrun"/>
                <w:rFonts w:ascii="Arial" w:hAnsi="Arial" w:cs="Arial"/>
                <w:sz w:val="20"/>
                <w:szCs w:val="20"/>
                <w:lang w:val="es-ES"/>
              </w:rPr>
              <w:t>3</w:t>
            </w:r>
            <w:r w:rsidRPr="00190D55">
              <w:rPr>
                <w:rStyle w:val="normaltextrun"/>
                <w:rFonts w:ascii="Arial" w:hAnsi="Arial" w:cs="Arial"/>
                <w:sz w:val="20"/>
                <w:szCs w:val="20"/>
                <w:lang w:val="es-ES"/>
              </w:rPr>
              <w:t>-2022</w:t>
            </w:r>
          </w:p>
        </w:tc>
        <w:tc>
          <w:tcPr>
            <w:tcW w:w="1418" w:type="dxa"/>
            <w:vAlign w:val="center"/>
          </w:tcPr>
          <w:p w14:paraId="39295DB7"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26-sep.-2022</w:t>
            </w:r>
          </w:p>
        </w:tc>
        <w:tc>
          <w:tcPr>
            <w:tcW w:w="2268" w:type="dxa"/>
            <w:vAlign w:val="center"/>
          </w:tcPr>
          <w:p w14:paraId="02FD0F06" w14:textId="77777777" w:rsidR="00317C0B" w:rsidRPr="00190D55" w:rsidRDefault="00317C0B" w:rsidP="00FE6160">
            <w:pPr>
              <w:pStyle w:val="paragraph"/>
              <w:spacing w:before="0" w:beforeAutospacing="0" w:after="0" w:afterAutospacing="0"/>
              <w:jc w:val="center"/>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levanta suspensión</w:t>
            </w:r>
          </w:p>
        </w:tc>
        <w:tc>
          <w:tcPr>
            <w:tcW w:w="3712" w:type="dxa"/>
            <w:vAlign w:val="center"/>
          </w:tcPr>
          <w:p w14:paraId="41360EFA" w14:textId="05DDCC39" w:rsidR="00317C0B" w:rsidRPr="00190D55" w:rsidRDefault="00317C0B" w:rsidP="00FE6160">
            <w:pPr>
              <w:pStyle w:val="paragraph"/>
              <w:spacing w:before="0" w:beforeAutospacing="0" w:after="0" w:afterAutospacing="0"/>
              <w:jc w:val="both"/>
              <w:textAlignment w:val="baseline"/>
              <w:rPr>
                <w:rStyle w:val="normaltextrun"/>
                <w:rFonts w:ascii="Arial" w:hAnsi="Arial" w:cs="Arial"/>
                <w:sz w:val="20"/>
                <w:szCs w:val="20"/>
                <w:lang w:val="es-ES"/>
              </w:rPr>
            </w:pPr>
            <w:r w:rsidRPr="00190D55">
              <w:rPr>
                <w:rStyle w:val="normaltextrun"/>
                <w:rFonts w:ascii="Arial" w:hAnsi="Arial" w:cs="Arial"/>
                <w:sz w:val="20"/>
                <w:szCs w:val="20"/>
                <w:lang w:val="es-ES"/>
              </w:rPr>
              <w:t>Se recibe constancia de disponibilidad presupuestaria</w:t>
            </w:r>
            <w:r>
              <w:rPr>
                <w:rStyle w:val="normaltextrun"/>
                <w:rFonts w:ascii="Arial" w:hAnsi="Arial" w:cs="Arial"/>
                <w:sz w:val="20"/>
                <w:szCs w:val="20"/>
                <w:lang w:val="es-ES"/>
              </w:rPr>
              <w:t xml:space="preserve"> CDP</w:t>
            </w:r>
            <w:r w:rsidRPr="00190D55">
              <w:rPr>
                <w:rStyle w:val="normaltextrun"/>
                <w:rFonts w:ascii="Arial" w:hAnsi="Arial" w:cs="Arial"/>
                <w:sz w:val="20"/>
                <w:szCs w:val="20"/>
                <w:lang w:val="es-ES"/>
              </w:rPr>
              <w:t xml:space="preserve"> para el presente año fiscal.</w:t>
            </w:r>
          </w:p>
        </w:tc>
      </w:tr>
    </w:tbl>
    <w:p w14:paraId="047B6E66" w14:textId="77777777" w:rsidR="00317C0B" w:rsidRPr="00AF4528" w:rsidRDefault="00317C0B" w:rsidP="00317C0B">
      <w:pPr>
        <w:pStyle w:val="paragraph"/>
        <w:spacing w:before="0" w:beforeAutospacing="0" w:after="0" w:afterAutospacing="0"/>
        <w:ind w:left="1276"/>
        <w:jc w:val="both"/>
        <w:textAlignment w:val="baseline"/>
        <w:rPr>
          <w:rStyle w:val="normaltextrun"/>
          <w:rFonts w:ascii="Arial" w:hAnsi="Arial" w:cs="Arial"/>
          <w:szCs w:val="28"/>
        </w:rPr>
      </w:pPr>
    </w:p>
    <w:p w14:paraId="0E46E978" w14:textId="235C1F5C"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w:t>
      </w:r>
      <w:r w:rsidR="00AF4528">
        <w:rPr>
          <w:rStyle w:val="normaltextrun"/>
          <w:rFonts w:ascii="Arial" w:hAnsi="Arial" w:cs="Arial"/>
          <w:szCs w:val="28"/>
          <w:lang w:val="es-ES"/>
        </w:rPr>
        <w:t>1</w:t>
      </w:r>
      <w:r>
        <w:rPr>
          <w:rStyle w:val="normaltextrun"/>
          <w:rFonts w:ascii="Arial" w:hAnsi="Arial" w:cs="Arial"/>
          <w:szCs w:val="28"/>
          <w:lang w:val="es-ES"/>
        </w:rPr>
        <w:t xml:space="preserve">2 de </w:t>
      </w:r>
      <w:r w:rsidR="00AF4528">
        <w:rPr>
          <w:rStyle w:val="normaltextrun"/>
          <w:rFonts w:ascii="Arial" w:hAnsi="Arial" w:cs="Arial"/>
          <w:szCs w:val="28"/>
          <w:lang w:val="es-ES"/>
        </w:rPr>
        <w:t>agosto</w:t>
      </w:r>
      <w:r>
        <w:rPr>
          <w:rStyle w:val="normaltextrun"/>
          <w:rFonts w:ascii="Arial" w:hAnsi="Arial" w:cs="Arial"/>
          <w:szCs w:val="28"/>
          <w:lang w:val="es-ES"/>
        </w:rPr>
        <w:t xml:space="preserve"> de 2014, la empresa Metro Construcciones, S. A., presentó seguro de caución número 1-40-</w:t>
      </w:r>
      <w:r w:rsidR="00AF4528">
        <w:rPr>
          <w:rStyle w:val="normaltextrun"/>
          <w:rFonts w:ascii="Arial" w:hAnsi="Arial" w:cs="Arial"/>
          <w:szCs w:val="28"/>
          <w:lang w:val="es-ES"/>
        </w:rPr>
        <w:t>8</w:t>
      </w:r>
      <w:r>
        <w:rPr>
          <w:rStyle w:val="normaltextrun"/>
          <w:rFonts w:ascii="Arial" w:hAnsi="Arial" w:cs="Arial"/>
          <w:szCs w:val="28"/>
          <w:lang w:val="es-ES"/>
        </w:rPr>
        <w:t xml:space="preserve">4, clase C-5, por Q </w:t>
      </w:r>
      <w:r w:rsidR="00AF4528">
        <w:rPr>
          <w:rStyle w:val="normaltextrun"/>
          <w:rFonts w:ascii="Arial" w:hAnsi="Arial" w:cs="Arial"/>
          <w:szCs w:val="28"/>
          <w:lang w:val="es-ES"/>
        </w:rPr>
        <w:t>1,159</w:t>
      </w:r>
      <w:r>
        <w:rPr>
          <w:rStyle w:val="normaltextrun"/>
          <w:rFonts w:ascii="Arial" w:hAnsi="Arial" w:cs="Arial"/>
          <w:szCs w:val="28"/>
          <w:lang w:val="es-ES"/>
        </w:rPr>
        <w:t>,</w:t>
      </w:r>
      <w:r w:rsidR="00AF4528">
        <w:rPr>
          <w:rStyle w:val="normaltextrun"/>
          <w:rFonts w:ascii="Arial" w:hAnsi="Arial" w:cs="Arial"/>
          <w:szCs w:val="28"/>
          <w:lang w:val="es-ES"/>
        </w:rPr>
        <w:t>986.72</w:t>
      </w:r>
      <w:r>
        <w:rPr>
          <w:rStyle w:val="normaltextrun"/>
          <w:rFonts w:ascii="Arial" w:hAnsi="Arial" w:cs="Arial"/>
          <w:szCs w:val="28"/>
          <w:lang w:val="es-ES"/>
        </w:rPr>
        <w:t>, que corresponde al anticipo por el 20% del valor de contrato original, se ha amortizado así:</w:t>
      </w:r>
    </w:p>
    <w:p w14:paraId="202BD57B" w14:textId="4CA986FB" w:rsidR="00C01AF0" w:rsidRDefault="00C01AF0" w:rsidP="00317C0B">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1581"/>
        <w:gridCol w:w="1439"/>
        <w:gridCol w:w="1449"/>
        <w:gridCol w:w="1563"/>
        <w:gridCol w:w="1481"/>
        <w:gridCol w:w="1439"/>
      </w:tblGrid>
      <w:tr w:rsidR="00C01AF0" w14:paraId="1CAC414F" w14:textId="77777777" w:rsidTr="007B0041">
        <w:tc>
          <w:tcPr>
            <w:tcW w:w="1581" w:type="dxa"/>
          </w:tcPr>
          <w:p w14:paraId="4D5FE57D"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Estimación</w:t>
            </w:r>
          </w:p>
        </w:tc>
        <w:tc>
          <w:tcPr>
            <w:tcW w:w="1439" w:type="dxa"/>
          </w:tcPr>
          <w:p w14:paraId="72F3CDBD"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c>
          <w:tcPr>
            <w:tcW w:w="1449" w:type="dxa"/>
          </w:tcPr>
          <w:p w14:paraId="0E28C9FE"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CUR No.</w:t>
            </w:r>
          </w:p>
        </w:tc>
        <w:tc>
          <w:tcPr>
            <w:tcW w:w="1563" w:type="dxa"/>
          </w:tcPr>
          <w:p w14:paraId="4DD9D257"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Monto Q</w:t>
            </w:r>
          </w:p>
        </w:tc>
        <w:tc>
          <w:tcPr>
            <w:tcW w:w="1481" w:type="dxa"/>
          </w:tcPr>
          <w:p w14:paraId="38672EDE"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Factura No.</w:t>
            </w:r>
          </w:p>
        </w:tc>
        <w:tc>
          <w:tcPr>
            <w:tcW w:w="1439" w:type="dxa"/>
          </w:tcPr>
          <w:p w14:paraId="697DDDA0"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r>
      <w:tr w:rsidR="00C01AF0" w14:paraId="10316260" w14:textId="77777777" w:rsidTr="007B0041">
        <w:tc>
          <w:tcPr>
            <w:tcW w:w="1581" w:type="dxa"/>
          </w:tcPr>
          <w:p w14:paraId="175222AF"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p>
        </w:tc>
        <w:tc>
          <w:tcPr>
            <w:tcW w:w="1439" w:type="dxa"/>
            <w:vAlign w:val="center"/>
          </w:tcPr>
          <w:p w14:paraId="450942C7" w14:textId="53278341"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1</w:t>
            </w:r>
            <w:r w:rsidRPr="00E2537C">
              <w:rPr>
                <w:rStyle w:val="normaltextrun"/>
                <w:rFonts w:ascii="Arial" w:hAnsi="Arial" w:cs="Arial"/>
                <w:sz w:val="20"/>
                <w:szCs w:val="20"/>
                <w:lang w:val="es-ES"/>
              </w:rPr>
              <w:t>6-</w:t>
            </w:r>
            <w:r>
              <w:rPr>
                <w:rStyle w:val="normaltextrun"/>
                <w:rFonts w:ascii="Arial" w:hAnsi="Arial" w:cs="Arial"/>
                <w:sz w:val="20"/>
                <w:szCs w:val="20"/>
                <w:lang w:val="es-ES"/>
              </w:rPr>
              <w:t>dic</w:t>
            </w:r>
            <w:r w:rsidRPr="00E2537C">
              <w:rPr>
                <w:rStyle w:val="normaltextrun"/>
                <w:rFonts w:ascii="Arial" w:hAnsi="Arial" w:cs="Arial"/>
                <w:sz w:val="20"/>
                <w:szCs w:val="20"/>
                <w:lang w:val="es-ES"/>
              </w:rPr>
              <w:t>.-14</w:t>
            </w:r>
          </w:p>
        </w:tc>
        <w:tc>
          <w:tcPr>
            <w:tcW w:w="1449" w:type="dxa"/>
          </w:tcPr>
          <w:p w14:paraId="0F53B6C5" w14:textId="059E97AE" w:rsidR="00C01AF0" w:rsidRPr="00E2537C" w:rsidRDefault="00C01AF0" w:rsidP="007B0041">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r>
              <w:rPr>
                <w:rStyle w:val="normaltextrun"/>
                <w:rFonts w:ascii="Arial" w:hAnsi="Arial" w:cs="Arial"/>
                <w:sz w:val="20"/>
                <w:szCs w:val="20"/>
                <w:lang w:val="es-ES"/>
              </w:rPr>
              <w:t>3</w:t>
            </w:r>
            <w:r w:rsidRPr="00E2537C">
              <w:rPr>
                <w:rStyle w:val="normaltextrun"/>
                <w:rFonts w:ascii="Arial" w:hAnsi="Arial" w:cs="Arial"/>
                <w:sz w:val="20"/>
                <w:szCs w:val="20"/>
                <w:lang w:val="es-ES"/>
              </w:rPr>
              <w:t>,</w:t>
            </w:r>
            <w:r>
              <w:rPr>
                <w:rStyle w:val="normaltextrun"/>
                <w:rFonts w:ascii="Arial" w:hAnsi="Arial" w:cs="Arial"/>
                <w:sz w:val="20"/>
                <w:szCs w:val="20"/>
                <w:lang w:val="es-ES"/>
              </w:rPr>
              <w:t>165</w:t>
            </w:r>
          </w:p>
        </w:tc>
        <w:tc>
          <w:tcPr>
            <w:tcW w:w="1563" w:type="dxa"/>
          </w:tcPr>
          <w:p w14:paraId="19975B51" w14:textId="39D534FE"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124</w:t>
            </w:r>
            <w:r w:rsidRPr="00E2537C">
              <w:rPr>
                <w:rStyle w:val="normaltextrun"/>
                <w:rFonts w:ascii="Arial" w:hAnsi="Arial" w:cs="Arial"/>
                <w:sz w:val="20"/>
                <w:szCs w:val="20"/>
                <w:lang w:val="es-ES"/>
              </w:rPr>
              <w:t>,</w:t>
            </w:r>
            <w:r>
              <w:rPr>
                <w:rStyle w:val="normaltextrun"/>
                <w:rFonts w:ascii="Arial" w:hAnsi="Arial" w:cs="Arial"/>
                <w:sz w:val="20"/>
                <w:szCs w:val="20"/>
                <w:lang w:val="es-ES"/>
              </w:rPr>
              <w:t>984.21</w:t>
            </w:r>
          </w:p>
        </w:tc>
        <w:tc>
          <w:tcPr>
            <w:tcW w:w="1481" w:type="dxa"/>
          </w:tcPr>
          <w:p w14:paraId="5E96EB4B" w14:textId="265848BF"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58</w:t>
            </w:r>
            <w:r>
              <w:rPr>
                <w:rStyle w:val="normaltextrun"/>
                <w:rFonts w:ascii="Arial" w:hAnsi="Arial" w:cs="Arial"/>
                <w:sz w:val="20"/>
                <w:szCs w:val="20"/>
                <w:lang w:val="es-ES"/>
              </w:rPr>
              <w:t>7</w:t>
            </w:r>
          </w:p>
        </w:tc>
        <w:tc>
          <w:tcPr>
            <w:tcW w:w="1439" w:type="dxa"/>
            <w:vAlign w:val="center"/>
          </w:tcPr>
          <w:p w14:paraId="5ECD9747" w14:textId="33E9E77E"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r>
              <w:rPr>
                <w:rStyle w:val="normaltextrun"/>
                <w:rFonts w:ascii="Arial" w:hAnsi="Arial" w:cs="Arial"/>
                <w:sz w:val="20"/>
                <w:szCs w:val="20"/>
                <w:lang w:val="es-ES"/>
              </w:rPr>
              <w:t>15</w:t>
            </w:r>
            <w:r w:rsidRPr="00E2537C">
              <w:rPr>
                <w:rStyle w:val="normaltextrun"/>
                <w:rFonts w:ascii="Arial" w:hAnsi="Arial" w:cs="Arial"/>
                <w:sz w:val="20"/>
                <w:szCs w:val="20"/>
                <w:lang w:val="es-ES"/>
              </w:rPr>
              <w:t>-</w:t>
            </w:r>
            <w:r>
              <w:rPr>
                <w:rStyle w:val="normaltextrun"/>
                <w:rFonts w:ascii="Arial" w:hAnsi="Arial" w:cs="Arial"/>
                <w:sz w:val="20"/>
                <w:szCs w:val="20"/>
                <w:lang w:val="es-ES"/>
              </w:rPr>
              <w:t>dic</w:t>
            </w:r>
            <w:r w:rsidRPr="00E2537C">
              <w:rPr>
                <w:rStyle w:val="normaltextrun"/>
                <w:rFonts w:ascii="Arial" w:hAnsi="Arial" w:cs="Arial"/>
                <w:sz w:val="20"/>
                <w:szCs w:val="20"/>
                <w:lang w:val="es-ES"/>
              </w:rPr>
              <w:t>.-14</w:t>
            </w:r>
          </w:p>
        </w:tc>
      </w:tr>
      <w:tr w:rsidR="00C01AF0" w14:paraId="76BE4B01" w14:textId="77777777" w:rsidTr="007B0041">
        <w:tc>
          <w:tcPr>
            <w:tcW w:w="4469" w:type="dxa"/>
            <w:gridSpan w:val="3"/>
            <w:vAlign w:val="center"/>
          </w:tcPr>
          <w:p w14:paraId="0D5AE42E" w14:textId="504A0ED0"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 xml:space="preserve">Total </w:t>
            </w:r>
            <w:r>
              <w:rPr>
                <w:rStyle w:val="normaltextrun"/>
                <w:rFonts w:ascii="Arial" w:hAnsi="Arial" w:cs="Arial"/>
                <w:b/>
                <w:bCs/>
                <w:sz w:val="20"/>
                <w:szCs w:val="20"/>
                <w:lang w:val="es-ES"/>
              </w:rPr>
              <w:t>amortizado</w:t>
            </w:r>
          </w:p>
        </w:tc>
        <w:tc>
          <w:tcPr>
            <w:tcW w:w="1563" w:type="dxa"/>
          </w:tcPr>
          <w:p w14:paraId="72F06152" w14:textId="3E41C7D2" w:rsidR="00C01AF0" w:rsidRPr="00E2537C" w:rsidRDefault="00C01AF0" w:rsidP="007B0041">
            <w:pPr>
              <w:pStyle w:val="paragraph"/>
              <w:spacing w:before="0" w:beforeAutospacing="0" w:after="0" w:afterAutospacing="0"/>
              <w:jc w:val="right"/>
              <w:textAlignment w:val="baseline"/>
              <w:rPr>
                <w:rStyle w:val="normaltextrun"/>
                <w:rFonts w:ascii="Arial" w:hAnsi="Arial" w:cs="Arial"/>
                <w:b/>
                <w:bCs/>
                <w:sz w:val="20"/>
                <w:szCs w:val="20"/>
                <w:lang w:val="es-ES"/>
              </w:rPr>
            </w:pPr>
            <w:r>
              <w:rPr>
                <w:rStyle w:val="normaltextrun"/>
                <w:rFonts w:ascii="Arial" w:hAnsi="Arial" w:cs="Arial"/>
                <w:b/>
                <w:bCs/>
                <w:sz w:val="20"/>
                <w:szCs w:val="20"/>
                <w:lang w:val="es-ES"/>
              </w:rPr>
              <w:t>124,984.21</w:t>
            </w:r>
          </w:p>
        </w:tc>
        <w:tc>
          <w:tcPr>
            <w:tcW w:w="1481" w:type="dxa"/>
          </w:tcPr>
          <w:p w14:paraId="0AD271DD"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p>
        </w:tc>
        <w:tc>
          <w:tcPr>
            <w:tcW w:w="1439" w:type="dxa"/>
          </w:tcPr>
          <w:p w14:paraId="4666F47D"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p>
        </w:tc>
      </w:tr>
    </w:tbl>
    <w:p w14:paraId="1EAC26F9" w14:textId="77777777" w:rsidR="00C01AF0" w:rsidRDefault="00C01AF0"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323220A4" w14:textId="0B59B2A6"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del contrato DIDECO-1</w:t>
      </w:r>
      <w:r w:rsidR="00AF4528">
        <w:rPr>
          <w:rStyle w:val="normaltextrun"/>
          <w:rFonts w:ascii="Arial" w:hAnsi="Arial" w:cs="Arial"/>
          <w:szCs w:val="28"/>
          <w:lang w:val="es-ES"/>
        </w:rPr>
        <w:t>6</w:t>
      </w:r>
      <w:r>
        <w:rPr>
          <w:rStyle w:val="normaltextrun"/>
          <w:rFonts w:ascii="Arial" w:hAnsi="Arial" w:cs="Arial"/>
          <w:szCs w:val="28"/>
          <w:lang w:val="es-ES"/>
        </w:rPr>
        <w:t>-109-2014-L</w:t>
      </w:r>
      <w:r w:rsidRPr="00846EF0">
        <w:rPr>
          <w:rStyle w:val="normaltextrun"/>
          <w:rFonts w:ascii="Arial" w:hAnsi="Arial" w:cs="Arial"/>
          <w:szCs w:val="28"/>
          <w:lang w:val="es-ES"/>
        </w:rPr>
        <w:t xml:space="preserve">, se realizaron pagos a la empresa Metro Construcciones S. A., </w:t>
      </w:r>
      <w:r w:rsidR="00AF4528" w:rsidRPr="00846EF0">
        <w:rPr>
          <w:rStyle w:val="normaltextrun"/>
          <w:rFonts w:ascii="Arial" w:hAnsi="Arial" w:cs="Arial"/>
          <w:szCs w:val="28"/>
          <w:lang w:val="es-ES"/>
        </w:rPr>
        <w:t>de acuerdo con</w:t>
      </w:r>
      <w:r w:rsidRPr="00846EF0">
        <w:rPr>
          <w:rStyle w:val="normaltextrun"/>
          <w:rFonts w:ascii="Arial" w:hAnsi="Arial" w:cs="Arial"/>
          <w:szCs w:val="28"/>
          <w:lang w:val="es-ES"/>
        </w:rPr>
        <w:t xml:space="preserve"> los avances físicos de las obras, de la siguiente manera:</w:t>
      </w:r>
    </w:p>
    <w:p w14:paraId="481B0613" w14:textId="78C7A88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1581"/>
        <w:gridCol w:w="1439"/>
        <w:gridCol w:w="1449"/>
        <w:gridCol w:w="1563"/>
        <w:gridCol w:w="1481"/>
        <w:gridCol w:w="1439"/>
      </w:tblGrid>
      <w:tr w:rsidR="00C01AF0" w14:paraId="4EEA2A89" w14:textId="77777777" w:rsidTr="007B0041">
        <w:tc>
          <w:tcPr>
            <w:tcW w:w="1581" w:type="dxa"/>
          </w:tcPr>
          <w:p w14:paraId="75C19B91"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Estimación</w:t>
            </w:r>
          </w:p>
        </w:tc>
        <w:tc>
          <w:tcPr>
            <w:tcW w:w="1439" w:type="dxa"/>
          </w:tcPr>
          <w:p w14:paraId="1F7A1319"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c>
          <w:tcPr>
            <w:tcW w:w="1449" w:type="dxa"/>
          </w:tcPr>
          <w:p w14:paraId="293B5EA8"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CUR No.</w:t>
            </w:r>
          </w:p>
        </w:tc>
        <w:tc>
          <w:tcPr>
            <w:tcW w:w="1563" w:type="dxa"/>
          </w:tcPr>
          <w:p w14:paraId="65AB0BD3"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Monto Q</w:t>
            </w:r>
          </w:p>
        </w:tc>
        <w:tc>
          <w:tcPr>
            <w:tcW w:w="1481" w:type="dxa"/>
          </w:tcPr>
          <w:p w14:paraId="6DF191B7"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Factura No.</w:t>
            </w:r>
          </w:p>
        </w:tc>
        <w:tc>
          <w:tcPr>
            <w:tcW w:w="1439" w:type="dxa"/>
          </w:tcPr>
          <w:p w14:paraId="6770012E"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Fecha</w:t>
            </w:r>
          </w:p>
        </w:tc>
      </w:tr>
      <w:tr w:rsidR="00C01AF0" w14:paraId="11640BAC" w14:textId="77777777" w:rsidTr="007B0041">
        <w:tc>
          <w:tcPr>
            <w:tcW w:w="1581" w:type="dxa"/>
          </w:tcPr>
          <w:p w14:paraId="086EA808"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p>
        </w:tc>
        <w:tc>
          <w:tcPr>
            <w:tcW w:w="1439" w:type="dxa"/>
            <w:vAlign w:val="center"/>
          </w:tcPr>
          <w:p w14:paraId="183101B7" w14:textId="77777777"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1</w:t>
            </w:r>
            <w:r w:rsidRPr="00E2537C">
              <w:rPr>
                <w:rStyle w:val="normaltextrun"/>
                <w:rFonts w:ascii="Arial" w:hAnsi="Arial" w:cs="Arial"/>
                <w:sz w:val="20"/>
                <w:szCs w:val="20"/>
                <w:lang w:val="es-ES"/>
              </w:rPr>
              <w:t>6-</w:t>
            </w:r>
            <w:r>
              <w:rPr>
                <w:rStyle w:val="normaltextrun"/>
                <w:rFonts w:ascii="Arial" w:hAnsi="Arial" w:cs="Arial"/>
                <w:sz w:val="20"/>
                <w:szCs w:val="20"/>
                <w:lang w:val="es-ES"/>
              </w:rPr>
              <w:t>dic</w:t>
            </w:r>
            <w:r w:rsidRPr="00E2537C">
              <w:rPr>
                <w:rStyle w:val="normaltextrun"/>
                <w:rFonts w:ascii="Arial" w:hAnsi="Arial" w:cs="Arial"/>
                <w:sz w:val="20"/>
                <w:szCs w:val="20"/>
                <w:lang w:val="es-ES"/>
              </w:rPr>
              <w:t>.-14</w:t>
            </w:r>
          </w:p>
        </w:tc>
        <w:tc>
          <w:tcPr>
            <w:tcW w:w="1449" w:type="dxa"/>
          </w:tcPr>
          <w:p w14:paraId="2B1B95E9"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1</w:t>
            </w:r>
            <w:r>
              <w:rPr>
                <w:rStyle w:val="normaltextrun"/>
                <w:rFonts w:ascii="Arial" w:hAnsi="Arial" w:cs="Arial"/>
                <w:sz w:val="20"/>
                <w:szCs w:val="20"/>
                <w:lang w:val="es-ES"/>
              </w:rPr>
              <w:t>3</w:t>
            </w:r>
            <w:r w:rsidRPr="00E2537C">
              <w:rPr>
                <w:rStyle w:val="normaltextrun"/>
                <w:rFonts w:ascii="Arial" w:hAnsi="Arial" w:cs="Arial"/>
                <w:sz w:val="20"/>
                <w:szCs w:val="20"/>
                <w:lang w:val="es-ES"/>
              </w:rPr>
              <w:t>,</w:t>
            </w:r>
            <w:r>
              <w:rPr>
                <w:rStyle w:val="normaltextrun"/>
                <w:rFonts w:ascii="Arial" w:hAnsi="Arial" w:cs="Arial"/>
                <w:sz w:val="20"/>
                <w:szCs w:val="20"/>
                <w:lang w:val="es-ES"/>
              </w:rPr>
              <w:t>165</w:t>
            </w:r>
          </w:p>
        </w:tc>
        <w:tc>
          <w:tcPr>
            <w:tcW w:w="1563" w:type="dxa"/>
          </w:tcPr>
          <w:p w14:paraId="5C52C99C" w14:textId="47D11286" w:rsidR="00C01AF0" w:rsidRPr="00E2537C" w:rsidRDefault="00C01AF0" w:rsidP="007B0041">
            <w:pPr>
              <w:pStyle w:val="paragraph"/>
              <w:spacing w:before="0" w:beforeAutospacing="0" w:after="0" w:afterAutospacing="0"/>
              <w:jc w:val="right"/>
              <w:textAlignment w:val="baseline"/>
              <w:rPr>
                <w:rStyle w:val="normaltextrun"/>
                <w:rFonts w:ascii="Arial" w:hAnsi="Arial" w:cs="Arial"/>
                <w:sz w:val="20"/>
                <w:szCs w:val="20"/>
                <w:lang w:val="es-ES"/>
              </w:rPr>
            </w:pPr>
            <w:r>
              <w:rPr>
                <w:rStyle w:val="normaltextrun"/>
                <w:rFonts w:ascii="Arial" w:hAnsi="Arial" w:cs="Arial"/>
                <w:sz w:val="20"/>
                <w:szCs w:val="20"/>
                <w:lang w:val="es-ES"/>
              </w:rPr>
              <w:t>624</w:t>
            </w:r>
            <w:r w:rsidRPr="00E2537C">
              <w:rPr>
                <w:rStyle w:val="normaltextrun"/>
                <w:rFonts w:ascii="Arial" w:hAnsi="Arial" w:cs="Arial"/>
                <w:sz w:val="20"/>
                <w:szCs w:val="20"/>
                <w:lang w:val="es-ES"/>
              </w:rPr>
              <w:t>,</w:t>
            </w:r>
            <w:r>
              <w:rPr>
                <w:rStyle w:val="normaltextrun"/>
                <w:rFonts w:ascii="Arial" w:hAnsi="Arial" w:cs="Arial"/>
                <w:sz w:val="20"/>
                <w:szCs w:val="20"/>
                <w:lang w:val="es-ES"/>
              </w:rPr>
              <w:t>921.07</w:t>
            </w:r>
          </w:p>
        </w:tc>
        <w:tc>
          <w:tcPr>
            <w:tcW w:w="1481" w:type="dxa"/>
          </w:tcPr>
          <w:p w14:paraId="6F0D47D3" w14:textId="77777777" w:rsidR="00C01AF0" w:rsidRPr="00E2537C" w:rsidRDefault="00C01AF0" w:rsidP="000E46B0">
            <w:pPr>
              <w:pStyle w:val="paragraph"/>
              <w:spacing w:before="0" w:beforeAutospacing="0" w:after="0" w:afterAutospacing="0"/>
              <w:jc w:val="center"/>
              <w:textAlignment w:val="baseline"/>
              <w:rPr>
                <w:rStyle w:val="normaltextrun"/>
                <w:rFonts w:ascii="Arial" w:hAnsi="Arial" w:cs="Arial"/>
                <w:sz w:val="20"/>
                <w:szCs w:val="20"/>
                <w:lang w:val="es-ES"/>
              </w:rPr>
            </w:pPr>
            <w:r w:rsidRPr="00E2537C">
              <w:rPr>
                <w:rStyle w:val="normaltextrun"/>
                <w:rFonts w:ascii="Arial" w:hAnsi="Arial" w:cs="Arial"/>
                <w:sz w:val="20"/>
                <w:szCs w:val="20"/>
                <w:lang w:val="es-ES"/>
              </w:rPr>
              <w:t>58</w:t>
            </w:r>
            <w:r>
              <w:rPr>
                <w:rStyle w:val="normaltextrun"/>
                <w:rFonts w:ascii="Arial" w:hAnsi="Arial" w:cs="Arial"/>
                <w:sz w:val="20"/>
                <w:szCs w:val="20"/>
                <w:lang w:val="es-ES"/>
              </w:rPr>
              <w:t>7</w:t>
            </w:r>
          </w:p>
        </w:tc>
        <w:tc>
          <w:tcPr>
            <w:tcW w:w="1439" w:type="dxa"/>
            <w:vAlign w:val="center"/>
          </w:tcPr>
          <w:p w14:paraId="6B8967E7"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r>
              <w:rPr>
                <w:rStyle w:val="normaltextrun"/>
                <w:rFonts w:ascii="Arial" w:hAnsi="Arial" w:cs="Arial"/>
                <w:sz w:val="20"/>
                <w:szCs w:val="20"/>
                <w:lang w:val="es-ES"/>
              </w:rPr>
              <w:t>15</w:t>
            </w:r>
            <w:r w:rsidRPr="00E2537C">
              <w:rPr>
                <w:rStyle w:val="normaltextrun"/>
                <w:rFonts w:ascii="Arial" w:hAnsi="Arial" w:cs="Arial"/>
                <w:sz w:val="20"/>
                <w:szCs w:val="20"/>
                <w:lang w:val="es-ES"/>
              </w:rPr>
              <w:t>-</w:t>
            </w:r>
            <w:r>
              <w:rPr>
                <w:rStyle w:val="normaltextrun"/>
                <w:rFonts w:ascii="Arial" w:hAnsi="Arial" w:cs="Arial"/>
                <w:sz w:val="20"/>
                <w:szCs w:val="20"/>
                <w:lang w:val="es-ES"/>
              </w:rPr>
              <w:t>dic</w:t>
            </w:r>
            <w:r w:rsidRPr="00E2537C">
              <w:rPr>
                <w:rStyle w:val="normaltextrun"/>
                <w:rFonts w:ascii="Arial" w:hAnsi="Arial" w:cs="Arial"/>
                <w:sz w:val="20"/>
                <w:szCs w:val="20"/>
                <w:lang w:val="es-ES"/>
              </w:rPr>
              <w:t>.-14</w:t>
            </w:r>
          </w:p>
        </w:tc>
      </w:tr>
      <w:tr w:rsidR="00C01AF0" w14:paraId="23F2E4E5" w14:textId="77777777" w:rsidTr="007B0041">
        <w:tc>
          <w:tcPr>
            <w:tcW w:w="4469" w:type="dxa"/>
            <w:gridSpan w:val="3"/>
            <w:vAlign w:val="center"/>
          </w:tcPr>
          <w:p w14:paraId="4620779D" w14:textId="77777777" w:rsidR="00C01AF0" w:rsidRPr="00E2537C" w:rsidRDefault="00C01AF0" w:rsidP="007B0041">
            <w:pPr>
              <w:pStyle w:val="paragraph"/>
              <w:spacing w:before="0" w:beforeAutospacing="0" w:after="0" w:afterAutospacing="0"/>
              <w:jc w:val="center"/>
              <w:textAlignment w:val="baseline"/>
              <w:rPr>
                <w:rStyle w:val="normaltextrun"/>
                <w:rFonts w:ascii="Arial" w:hAnsi="Arial" w:cs="Arial"/>
                <w:b/>
                <w:bCs/>
                <w:sz w:val="20"/>
                <w:szCs w:val="20"/>
                <w:lang w:val="es-ES"/>
              </w:rPr>
            </w:pPr>
            <w:r w:rsidRPr="00E2537C">
              <w:rPr>
                <w:rStyle w:val="normaltextrun"/>
                <w:rFonts w:ascii="Arial" w:hAnsi="Arial" w:cs="Arial"/>
                <w:b/>
                <w:bCs/>
                <w:sz w:val="20"/>
                <w:szCs w:val="20"/>
                <w:lang w:val="es-ES"/>
              </w:rPr>
              <w:t xml:space="preserve">Total </w:t>
            </w:r>
            <w:r>
              <w:rPr>
                <w:rStyle w:val="normaltextrun"/>
                <w:rFonts w:ascii="Arial" w:hAnsi="Arial" w:cs="Arial"/>
                <w:b/>
                <w:bCs/>
                <w:sz w:val="20"/>
                <w:szCs w:val="20"/>
                <w:lang w:val="es-ES"/>
              </w:rPr>
              <w:t>pagado</w:t>
            </w:r>
          </w:p>
        </w:tc>
        <w:tc>
          <w:tcPr>
            <w:tcW w:w="1563" w:type="dxa"/>
          </w:tcPr>
          <w:p w14:paraId="6699895D" w14:textId="796D1C1C" w:rsidR="00C01AF0" w:rsidRPr="00E2537C" w:rsidRDefault="00C01AF0" w:rsidP="007B0041">
            <w:pPr>
              <w:pStyle w:val="paragraph"/>
              <w:spacing w:before="0" w:beforeAutospacing="0" w:after="0" w:afterAutospacing="0"/>
              <w:jc w:val="right"/>
              <w:textAlignment w:val="baseline"/>
              <w:rPr>
                <w:rStyle w:val="normaltextrun"/>
                <w:rFonts w:ascii="Arial" w:hAnsi="Arial" w:cs="Arial"/>
                <w:b/>
                <w:bCs/>
                <w:sz w:val="20"/>
                <w:szCs w:val="20"/>
                <w:lang w:val="es-ES"/>
              </w:rPr>
            </w:pPr>
            <w:r>
              <w:rPr>
                <w:rStyle w:val="normaltextrun"/>
                <w:rFonts w:ascii="Arial" w:hAnsi="Arial" w:cs="Arial"/>
                <w:b/>
                <w:bCs/>
                <w:sz w:val="20"/>
                <w:szCs w:val="20"/>
                <w:lang w:val="es-ES"/>
              </w:rPr>
              <w:t>624,921.07</w:t>
            </w:r>
          </w:p>
        </w:tc>
        <w:tc>
          <w:tcPr>
            <w:tcW w:w="1481" w:type="dxa"/>
          </w:tcPr>
          <w:p w14:paraId="2B37B1FE"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p>
        </w:tc>
        <w:tc>
          <w:tcPr>
            <w:tcW w:w="1439" w:type="dxa"/>
          </w:tcPr>
          <w:p w14:paraId="12B424C2" w14:textId="77777777" w:rsidR="00C01AF0" w:rsidRPr="00E2537C" w:rsidRDefault="00C01AF0" w:rsidP="007B0041">
            <w:pPr>
              <w:pStyle w:val="paragraph"/>
              <w:spacing w:before="0" w:beforeAutospacing="0" w:after="0" w:afterAutospacing="0"/>
              <w:jc w:val="both"/>
              <w:textAlignment w:val="baseline"/>
              <w:rPr>
                <w:rStyle w:val="normaltextrun"/>
                <w:rFonts w:ascii="Arial" w:hAnsi="Arial" w:cs="Arial"/>
                <w:sz w:val="20"/>
                <w:szCs w:val="20"/>
                <w:lang w:val="es-ES"/>
              </w:rPr>
            </w:pPr>
          </w:p>
        </w:tc>
      </w:tr>
    </w:tbl>
    <w:p w14:paraId="221589CF"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59770FB9" w14:textId="66798E6F"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A través de acta administrativa número 2</w:t>
      </w:r>
      <w:r w:rsidR="00AF4528">
        <w:rPr>
          <w:rStyle w:val="normaltextrun"/>
          <w:rFonts w:ascii="Arial" w:hAnsi="Arial" w:cs="Arial"/>
          <w:szCs w:val="28"/>
          <w:lang w:val="es-ES"/>
        </w:rPr>
        <w:t>3</w:t>
      </w:r>
      <w:r>
        <w:rPr>
          <w:rStyle w:val="normaltextrun"/>
          <w:rFonts w:ascii="Arial" w:hAnsi="Arial" w:cs="Arial"/>
          <w:szCs w:val="28"/>
          <w:lang w:val="es-ES"/>
        </w:rPr>
        <w:t>-2022, de fecha 26 de septiembre de 2022, se indic</w:t>
      </w:r>
      <w:r w:rsidR="008642C6">
        <w:rPr>
          <w:rStyle w:val="normaltextrun"/>
          <w:rFonts w:ascii="Arial" w:hAnsi="Arial" w:cs="Arial"/>
          <w:szCs w:val="28"/>
          <w:lang w:val="es-ES"/>
        </w:rPr>
        <w:t>ó</w:t>
      </w:r>
      <w:r>
        <w:rPr>
          <w:rStyle w:val="normaltextrun"/>
          <w:rFonts w:ascii="Arial" w:hAnsi="Arial" w:cs="Arial"/>
          <w:szCs w:val="28"/>
          <w:lang w:val="es-ES"/>
        </w:rPr>
        <w:t xml:space="preserve">: punto </w:t>
      </w:r>
      <w:r w:rsidRPr="00B42D99">
        <w:rPr>
          <w:rStyle w:val="normaltextrun"/>
          <w:rFonts w:ascii="Arial" w:hAnsi="Arial" w:cs="Arial"/>
          <w:b/>
          <w:bCs/>
          <w:szCs w:val="28"/>
          <w:lang w:val="es-ES"/>
        </w:rPr>
        <w:t>“TERCERO</w:t>
      </w:r>
      <w:r>
        <w:rPr>
          <w:rStyle w:val="normaltextrun"/>
          <w:rFonts w:ascii="Arial" w:hAnsi="Arial" w:cs="Arial"/>
          <w:b/>
          <w:bCs/>
          <w:szCs w:val="28"/>
          <w:lang w:val="es-ES"/>
        </w:rPr>
        <w:t>:</w:t>
      </w:r>
      <w:r w:rsidRPr="00B42D99">
        <w:rPr>
          <w:rStyle w:val="normaltextrun"/>
          <w:rFonts w:ascii="Arial" w:hAnsi="Arial" w:cs="Arial"/>
          <w:szCs w:val="28"/>
          <w:lang w:val="es-ES"/>
        </w:rPr>
        <w:t xml:space="preserve"> …se levanta suspensión temporal del proyecto en mención a partir del</w:t>
      </w:r>
      <w:r>
        <w:rPr>
          <w:rStyle w:val="normaltextrun"/>
          <w:rFonts w:ascii="Arial" w:hAnsi="Arial" w:cs="Arial"/>
          <w:b/>
          <w:bCs/>
          <w:szCs w:val="28"/>
          <w:lang w:val="es-ES"/>
        </w:rPr>
        <w:t xml:space="preserve"> </w:t>
      </w:r>
      <w:r w:rsidRPr="00AF4528">
        <w:rPr>
          <w:rStyle w:val="normaltextrun"/>
          <w:rFonts w:ascii="Arial" w:hAnsi="Arial" w:cs="Arial"/>
          <w:szCs w:val="28"/>
          <w:lang w:val="es-ES"/>
        </w:rPr>
        <w:t>26 de septiembre de 2022,</w:t>
      </w:r>
      <w:r w:rsidRPr="00B42D99">
        <w:rPr>
          <w:rStyle w:val="normaltextrun"/>
          <w:rFonts w:ascii="Arial" w:hAnsi="Arial" w:cs="Arial"/>
          <w:szCs w:val="28"/>
          <w:lang w:val="es-ES"/>
        </w:rPr>
        <w:t xml:space="preserve"> quedando ciento </w:t>
      </w:r>
      <w:r w:rsidR="00AF4528">
        <w:rPr>
          <w:rStyle w:val="normaltextrun"/>
          <w:rFonts w:ascii="Arial" w:hAnsi="Arial" w:cs="Arial"/>
          <w:szCs w:val="28"/>
          <w:lang w:val="es-ES"/>
        </w:rPr>
        <w:t>treinta y ocho</w:t>
      </w:r>
      <w:r w:rsidRPr="00B42D99">
        <w:rPr>
          <w:rStyle w:val="normaltextrun"/>
          <w:rFonts w:ascii="Arial" w:hAnsi="Arial" w:cs="Arial"/>
          <w:szCs w:val="28"/>
          <w:lang w:val="es-ES"/>
        </w:rPr>
        <w:t xml:space="preserve"> (1</w:t>
      </w:r>
      <w:r w:rsidR="00AF4528">
        <w:rPr>
          <w:rStyle w:val="normaltextrun"/>
          <w:rFonts w:ascii="Arial" w:hAnsi="Arial" w:cs="Arial"/>
          <w:szCs w:val="28"/>
          <w:lang w:val="es-ES"/>
        </w:rPr>
        <w:t>38</w:t>
      </w:r>
      <w:r w:rsidRPr="00B42D99">
        <w:rPr>
          <w:rStyle w:val="normaltextrun"/>
          <w:rFonts w:ascii="Arial" w:hAnsi="Arial" w:cs="Arial"/>
          <w:szCs w:val="28"/>
          <w:lang w:val="es-ES"/>
        </w:rPr>
        <w:t xml:space="preserve">) días </w:t>
      </w:r>
      <w:r w:rsidR="00AF4528">
        <w:rPr>
          <w:rStyle w:val="normaltextrun"/>
          <w:rFonts w:ascii="Arial" w:hAnsi="Arial" w:cs="Arial"/>
          <w:szCs w:val="28"/>
          <w:lang w:val="es-ES"/>
        </w:rPr>
        <w:t xml:space="preserve">calendario </w:t>
      </w:r>
      <w:r w:rsidRPr="00B42D99">
        <w:rPr>
          <w:rStyle w:val="normaltextrun"/>
          <w:rFonts w:ascii="Arial" w:hAnsi="Arial" w:cs="Arial"/>
          <w:szCs w:val="28"/>
          <w:lang w:val="es-ES"/>
        </w:rPr>
        <w:t xml:space="preserve">de plazo </w:t>
      </w:r>
      <w:r w:rsidR="00AF4528">
        <w:rPr>
          <w:rStyle w:val="normaltextrun"/>
          <w:rFonts w:ascii="Arial" w:hAnsi="Arial" w:cs="Arial"/>
          <w:szCs w:val="28"/>
          <w:lang w:val="es-ES"/>
        </w:rPr>
        <w:t>de</w:t>
      </w:r>
      <w:r w:rsidRPr="00B42D99">
        <w:rPr>
          <w:rStyle w:val="normaltextrun"/>
          <w:rFonts w:ascii="Arial" w:hAnsi="Arial" w:cs="Arial"/>
          <w:szCs w:val="28"/>
          <w:lang w:val="es-ES"/>
        </w:rPr>
        <w:t xml:space="preserve"> ejecución, por lo que la fecha de finalización será el </w:t>
      </w:r>
      <w:r w:rsidR="00AF4528">
        <w:rPr>
          <w:rStyle w:val="normaltextrun"/>
          <w:rFonts w:ascii="Arial" w:hAnsi="Arial" w:cs="Arial"/>
          <w:szCs w:val="28"/>
          <w:lang w:val="es-ES"/>
        </w:rPr>
        <w:t>diez</w:t>
      </w:r>
      <w:r w:rsidRPr="00B42D99">
        <w:rPr>
          <w:rStyle w:val="normaltextrun"/>
          <w:rFonts w:ascii="Arial" w:hAnsi="Arial" w:cs="Arial"/>
          <w:szCs w:val="28"/>
          <w:lang w:val="es-ES"/>
        </w:rPr>
        <w:t xml:space="preserve"> (</w:t>
      </w:r>
      <w:r w:rsidR="00AF4528">
        <w:rPr>
          <w:rStyle w:val="normaltextrun"/>
          <w:rFonts w:ascii="Arial" w:hAnsi="Arial" w:cs="Arial"/>
          <w:szCs w:val="28"/>
          <w:lang w:val="es-ES"/>
        </w:rPr>
        <w:t>10</w:t>
      </w:r>
      <w:r w:rsidRPr="00B42D99">
        <w:rPr>
          <w:rStyle w:val="normaltextrun"/>
          <w:rFonts w:ascii="Arial" w:hAnsi="Arial" w:cs="Arial"/>
          <w:szCs w:val="28"/>
          <w:lang w:val="es-ES"/>
        </w:rPr>
        <w:t xml:space="preserve">) de </w:t>
      </w:r>
      <w:r w:rsidR="00AF4528">
        <w:rPr>
          <w:rStyle w:val="normaltextrun"/>
          <w:rFonts w:ascii="Arial" w:hAnsi="Arial" w:cs="Arial"/>
          <w:szCs w:val="28"/>
          <w:lang w:val="es-ES"/>
        </w:rPr>
        <w:t>febrero</w:t>
      </w:r>
      <w:r w:rsidRPr="00B42D99">
        <w:rPr>
          <w:rStyle w:val="normaltextrun"/>
          <w:rFonts w:ascii="Arial" w:hAnsi="Arial" w:cs="Arial"/>
          <w:szCs w:val="28"/>
          <w:lang w:val="es-ES"/>
        </w:rPr>
        <w:t xml:space="preserve"> de dos mil veintitrés (2023).</w:t>
      </w:r>
    </w:p>
    <w:p w14:paraId="47A30E96"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55737D49" w14:textId="1BD38F13"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Con fecha 03 de octubre de 2022, la empresa Metro Construcciones, S. A., presentó seguro de caución número FIAN-100001850</w:t>
      </w:r>
      <w:r w:rsidR="00D60A0F">
        <w:rPr>
          <w:rStyle w:val="normaltextrun"/>
          <w:rFonts w:ascii="Arial" w:hAnsi="Arial" w:cs="Arial"/>
          <w:szCs w:val="28"/>
          <w:lang w:val="es-ES"/>
        </w:rPr>
        <w:t>4</w:t>
      </w:r>
      <w:r>
        <w:rPr>
          <w:rStyle w:val="normaltextrun"/>
          <w:rFonts w:ascii="Arial" w:hAnsi="Arial" w:cs="Arial"/>
          <w:szCs w:val="28"/>
          <w:lang w:val="es-ES"/>
        </w:rPr>
        <w:t xml:space="preserve">, clase C2, fianza de cumplimiento por el equivalente al 10% de monto del contrato por Q </w:t>
      </w:r>
      <w:r w:rsidR="00D60A0F">
        <w:rPr>
          <w:rStyle w:val="normaltextrun"/>
          <w:rFonts w:ascii="Arial" w:hAnsi="Arial" w:cs="Arial"/>
          <w:szCs w:val="28"/>
          <w:lang w:val="es-ES"/>
        </w:rPr>
        <w:t>5</w:t>
      </w:r>
      <w:r>
        <w:rPr>
          <w:rStyle w:val="normaltextrun"/>
          <w:rFonts w:ascii="Arial" w:hAnsi="Arial" w:cs="Arial"/>
          <w:szCs w:val="28"/>
          <w:lang w:val="es-ES"/>
        </w:rPr>
        <w:t>,</w:t>
      </w:r>
      <w:r w:rsidR="00D60A0F">
        <w:rPr>
          <w:rStyle w:val="normaltextrun"/>
          <w:rFonts w:ascii="Arial" w:hAnsi="Arial" w:cs="Arial"/>
          <w:szCs w:val="28"/>
          <w:lang w:val="es-ES"/>
        </w:rPr>
        <w:t>799</w:t>
      </w:r>
      <w:r>
        <w:rPr>
          <w:rStyle w:val="normaltextrun"/>
          <w:rFonts w:ascii="Arial" w:hAnsi="Arial" w:cs="Arial"/>
          <w:szCs w:val="28"/>
          <w:lang w:val="es-ES"/>
        </w:rPr>
        <w:t>,</w:t>
      </w:r>
      <w:r w:rsidR="00D60A0F">
        <w:rPr>
          <w:rStyle w:val="normaltextrun"/>
          <w:rFonts w:ascii="Arial" w:hAnsi="Arial" w:cs="Arial"/>
          <w:szCs w:val="28"/>
          <w:lang w:val="es-ES"/>
        </w:rPr>
        <w:t>933.59</w:t>
      </w:r>
      <w:r>
        <w:rPr>
          <w:rStyle w:val="normaltextrun"/>
          <w:rFonts w:ascii="Arial" w:hAnsi="Arial" w:cs="Arial"/>
          <w:szCs w:val="28"/>
          <w:lang w:val="es-ES"/>
        </w:rPr>
        <w:t>; asimismo, presentó seguro de caución número FIAN-100001850</w:t>
      </w:r>
      <w:r w:rsidR="00AF4528">
        <w:rPr>
          <w:rStyle w:val="normaltextrun"/>
          <w:rFonts w:ascii="Arial" w:hAnsi="Arial" w:cs="Arial"/>
          <w:szCs w:val="28"/>
          <w:lang w:val="es-ES"/>
        </w:rPr>
        <w:t>2</w:t>
      </w:r>
      <w:r>
        <w:rPr>
          <w:rStyle w:val="normaltextrun"/>
          <w:rFonts w:ascii="Arial" w:hAnsi="Arial" w:cs="Arial"/>
          <w:szCs w:val="28"/>
          <w:lang w:val="es-ES"/>
        </w:rPr>
        <w:t xml:space="preserve">, clase C5, fianza del 100% por el anticipo recibido de Q </w:t>
      </w:r>
      <w:r w:rsidR="00AF4528">
        <w:rPr>
          <w:rStyle w:val="normaltextrun"/>
          <w:rFonts w:ascii="Arial" w:hAnsi="Arial" w:cs="Arial"/>
          <w:szCs w:val="28"/>
          <w:lang w:val="es-ES"/>
        </w:rPr>
        <w:t>1,159</w:t>
      </w:r>
      <w:r>
        <w:rPr>
          <w:rStyle w:val="normaltextrun"/>
          <w:rFonts w:ascii="Arial" w:hAnsi="Arial" w:cs="Arial"/>
          <w:szCs w:val="28"/>
          <w:lang w:val="es-ES"/>
        </w:rPr>
        <w:t>,</w:t>
      </w:r>
      <w:r w:rsidR="00AF4528">
        <w:rPr>
          <w:rStyle w:val="normaltextrun"/>
          <w:rFonts w:ascii="Arial" w:hAnsi="Arial" w:cs="Arial"/>
          <w:szCs w:val="28"/>
          <w:lang w:val="es-ES"/>
        </w:rPr>
        <w:t>986.72</w:t>
      </w:r>
      <w:r>
        <w:rPr>
          <w:rStyle w:val="normaltextrun"/>
          <w:rFonts w:ascii="Arial" w:hAnsi="Arial" w:cs="Arial"/>
          <w:szCs w:val="28"/>
          <w:lang w:val="es-ES"/>
        </w:rPr>
        <w:t xml:space="preserve">, ambos con vigencia del 26 de septiembre de 2022 al </w:t>
      </w:r>
      <w:r w:rsidR="00AF4528">
        <w:rPr>
          <w:rStyle w:val="normaltextrun"/>
          <w:rFonts w:ascii="Arial" w:hAnsi="Arial" w:cs="Arial"/>
          <w:szCs w:val="28"/>
          <w:lang w:val="es-ES"/>
        </w:rPr>
        <w:t>1</w:t>
      </w:r>
      <w:r>
        <w:rPr>
          <w:rStyle w:val="normaltextrun"/>
          <w:rFonts w:ascii="Arial" w:hAnsi="Arial" w:cs="Arial"/>
          <w:szCs w:val="28"/>
          <w:lang w:val="es-ES"/>
        </w:rPr>
        <w:t xml:space="preserve">0 de </w:t>
      </w:r>
      <w:r w:rsidR="00AF4528">
        <w:rPr>
          <w:rStyle w:val="normaltextrun"/>
          <w:rFonts w:ascii="Arial" w:hAnsi="Arial" w:cs="Arial"/>
          <w:szCs w:val="28"/>
          <w:lang w:val="es-ES"/>
        </w:rPr>
        <w:t>febrero</w:t>
      </w:r>
      <w:r>
        <w:rPr>
          <w:rStyle w:val="normaltextrun"/>
          <w:rFonts w:ascii="Arial" w:hAnsi="Arial" w:cs="Arial"/>
          <w:szCs w:val="28"/>
          <w:lang w:val="es-ES"/>
        </w:rPr>
        <w:t xml:space="preserve"> de 2023.</w:t>
      </w:r>
    </w:p>
    <w:p w14:paraId="4A9A4FD5"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1CF570F4" w14:textId="2A9F2C49"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En informe circunstanciado de fecha 15 de noviembre de 2022, el ingeniero Marco Emilio Proaño Gómez, asesor técnico de infraestructura de DIGEF, indic</w:t>
      </w:r>
      <w:r w:rsidR="008B1600">
        <w:rPr>
          <w:rStyle w:val="normaltextrun"/>
          <w:rFonts w:ascii="Arial" w:hAnsi="Arial" w:cs="Arial"/>
          <w:szCs w:val="28"/>
          <w:lang w:val="es-ES"/>
        </w:rPr>
        <w:t>ó</w:t>
      </w:r>
      <w:r>
        <w:rPr>
          <w:rStyle w:val="normaltextrun"/>
          <w:rFonts w:ascii="Arial" w:hAnsi="Arial" w:cs="Arial"/>
          <w:szCs w:val="28"/>
          <w:lang w:val="es-ES"/>
        </w:rPr>
        <w:t xml:space="preserve"> que el avance físico se encuentra en un </w:t>
      </w:r>
      <w:r w:rsidR="00D60A0F">
        <w:rPr>
          <w:rStyle w:val="normaltextrun"/>
          <w:rFonts w:ascii="Arial" w:hAnsi="Arial" w:cs="Arial"/>
          <w:szCs w:val="28"/>
          <w:lang w:val="es-ES"/>
        </w:rPr>
        <w:t>5</w:t>
      </w:r>
      <w:r>
        <w:rPr>
          <w:rStyle w:val="normaltextrun"/>
          <w:rFonts w:ascii="Arial" w:hAnsi="Arial" w:cs="Arial"/>
          <w:szCs w:val="28"/>
          <w:lang w:val="es-ES"/>
        </w:rPr>
        <w:t>4.3</w:t>
      </w:r>
      <w:r w:rsidR="00D60A0F">
        <w:rPr>
          <w:rStyle w:val="normaltextrun"/>
          <w:rFonts w:ascii="Arial" w:hAnsi="Arial" w:cs="Arial"/>
          <w:szCs w:val="28"/>
          <w:lang w:val="es-ES"/>
        </w:rPr>
        <w:t>7</w:t>
      </w:r>
      <w:r>
        <w:rPr>
          <w:rStyle w:val="normaltextrun"/>
          <w:rFonts w:ascii="Arial" w:hAnsi="Arial" w:cs="Arial"/>
          <w:szCs w:val="28"/>
          <w:lang w:val="es-ES"/>
        </w:rPr>
        <w:t>%.</w:t>
      </w:r>
    </w:p>
    <w:p w14:paraId="0EFAFA90" w14:textId="77777777" w:rsidR="00317C0B" w:rsidRDefault="00317C0B" w:rsidP="00317C0B">
      <w:pPr>
        <w:pStyle w:val="paragraph"/>
        <w:spacing w:before="0" w:beforeAutospacing="0" w:after="0" w:afterAutospacing="0"/>
        <w:ind w:left="1276"/>
        <w:jc w:val="both"/>
        <w:textAlignment w:val="baseline"/>
        <w:rPr>
          <w:rStyle w:val="normaltextrun"/>
          <w:rFonts w:ascii="Arial" w:hAnsi="Arial" w:cs="Arial"/>
          <w:szCs w:val="28"/>
          <w:lang w:val="es-ES"/>
        </w:rPr>
      </w:pPr>
    </w:p>
    <w:p w14:paraId="4D6B2973" w14:textId="47701D45" w:rsidR="00317C0B" w:rsidRDefault="00704F45" w:rsidP="00317C0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Con oficio infraestructura-No. 261-2022 de fecha 21 de noviembre de 2022, el arquitecto Julio José Yanes Moreno, coordinador de infraestructura de DIGEF indic</w:t>
      </w:r>
      <w:r w:rsidR="008B1600">
        <w:rPr>
          <w:rStyle w:val="normaltextrun"/>
          <w:rFonts w:ascii="Arial" w:hAnsi="Arial" w:cs="Arial"/>
          <w:szCs w:val="28"/>
          <w:lang w:val="es-ES"/>
        </w:rPr>
        <w:t>ó</w:t>
      </w:r>
      <w:r>
        <w:rPr>
          <w:rStyle w:val="normaltextrun"/>
          <w:rFonts w:ascii="Arial" w:hAnsi="Arial" w:cs="Arial"/>
          <w:szCs w:val="28"/>
          <w:lang w:val="es-ES"/>
        </w:rPr>
        <w:t xml:space="preserve"> que se tiene la estimación número dos (2) pendiente de pagar a la empresa Metro Construcciones, S. A., para el año 2022, por el valor de Q 1,094,160.09.</w:t>
      </w:r>
    </w:p>
    <w:p w14:paraId="5C2CCCAD" w14:textId="77777777" w:rsidR="00317C0B" w:rsidRDefault="00317C0B"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2160FCFC" w14:textId="07E23E04" w:rsidR="00715161" w:rsidRDefault="00715161"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0D71D4CE" w14:textId="62FDA2E6" w:rsidR="00521652" w:rsidRDefault="0052165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75F3702" w14:textId="5ACE1F51" w:rsidR="00521652" w:rsidRDefault="0052165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0944D3B" w14:textId="44638C00" w:rsidR="00521652" w:rsidRDefault="0052165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7469AD0C" w14:textId="331FB02A" w:rsidR="00521652" w:rsidRDefault="0052165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61B61BC4" w14:textId="77777777" w:rsidR="008B1600" w:rsidRDefault="008B1600"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1EDE69AF" w14:textId="77777777" w:rsidR="00521652" w:rsidRDefault="0052165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67E4B1DA" w14:textId="5C99FCD9" w:rsidR="00846EF0" w:rsidRPr="00715161" w:rsidRDefault="00DD7F05" w:rsidP="00B66442">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715161">
        <w:rPr>
          <w:rStyle w:val="normaltextrun"/>
          <w:rFonts w:ascii="Arial" w:hAnsi="Arial" w:cs="Arial"/>
          <w:b/>
          <w:bCs/>
          <w:szCs w:val="28"/>
          <w:lang w:val="es-ES"/>
        </w:rPr>
        <w:lastRenderedPageBreak/>
        <w:t>DEFICIENCIAS</w:t>
      </w:r>
    </w:p>
    <w:p w14:paraId="347C2FD6" w14:textId="61320354" w:rsidR="00DD7F05" w:rsidRDefault="00DD7F0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79DBE620" w14:textId="7A39B1B9" w:rsidR="005C4D8B" w:rsidRDefault="005C4D8B" w:rsidP="005C4D8B">
      <w:pPr>
        <w:pStyle w:val="paragraph"/>
        <w:spacing w:before="0" w:beforeAutospacing="0" w:after="0" w:afterAutospacing="0"/>
        <w:ind w:left="1276"/>
        <w:jc w:val="both"/>
        <w:textAlignment w:val="baseline"/>
        <w:rPr>
          <w:rStyle w:val="normaltextrun"/>
          <w:rFonts w:ascii="Arial" w:hAnsi="Arial" w:cs="Arial"/>
          <w:szCs w:val="28"/>
          <w:lang w:val="es-ES"/>
        </w:rPr>
      </w:pPr>
      <w:r w:rsidRPr="00715161">
        <w:rPr>
          <w:rStyle w:val="normaltextrun"/>
          <w:rFonts w:ascii="Arial" w:hAnsi="Arial" w:cs="Arial"/>
          <w:szCs w:val="28"/>
          <w:lang w:val="es-ES"/>
        </w:rPr>
        <w:t xml:space="preserve">De la revisión a los procesos y </w:t>
      </w:r>
      <w:r>
        <w:rPr>
          <w:rStyle w:val="normaltextrun"/>
          <w:rFonts w:ascii="Arial" w:hAnsi="Arial" w:cs="Arial"/>
          <w:szCs w:val="28"/>
          <w:lang w:val="es-ES"/>
        </w:rPr>
        <w:t>expedientes que contienen la documentación de la “</w:t>
      </w:r>
      <w:r w:rsidR="008B1600">
        <w:rPr>
          <w:rStyle w:val="normaltextrun"/>
          <w:rFonts w:ascii="Arial" w:hAnsi="Arial" w:cs="Arial"/>
          <w:szCs w:val="28"/>
          <w:lang w:val="es-ES"/>
        </w:rPr>
        <w:t>Construcción edificio ENEF de Escuintla y cancha de fútbol y pista de atletismo en INJUD zona 11</w:t>
      </w:r>
      <w:r>
        <w:rPr>
          <w:rStyle w:val="normaltextrun"/>
          <w:rFonts w:ascii="Arial" w:hAnsi="Arial" w:cs="Arial"/>
          <w:szCs w:val="28"/>
          <w:lang w:val="es-ES"/>
        </w:rPr>
        <w:t>”</w:t>
      </w:r>
      <w:r w:rsidRPr="00715161">
        <w:rPr>
          <w:rStyle w:val="normaltextrun"/>
          <w:rFonts w:ascii="Arial" w:hAnsi="Arial" w:cs="Arial"/>
          <w:szCs w:val="28"/>
          <w:lang w:val="es-ES"/>
        </w:rPr>
        <w:t>, se determinó lo siguiente:</w:t>
      </w:r>
    </w:p>
    <w:p w14:paraId="56B69630" w14:textId="35ACA620" w:rsidR="00DD7F05" w:rsidRDefault="00DD7F0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B6DE8AD" w14:textId="04184DC5" w:rsidR="00DD7F05" w:rsidRDefault="00DD7F0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4EC4A528" w14:textId="400588C4" w:rsidR="005C4D8B" w:rsidRPr="005C4D8B" w:rsidRDefault="005C4D8B" w:rsidP="005C4D8B">
      <w:pPr>
        <w:pStyle w:val="paragraph"/>
        <w:numPr>
          <w:ilvl w:val="0"/>
          <w:numId w:val="13"/>
        </w:numPr>
        <w:spacing w:before="0" w:beforeAutospacing="0" w:after="0" w:afterAutospacing="0"/>
        <w:jc w:val="both"/>
        <w:textAlignment w:val="baseline"/>
        <w:rPr>
          <w:rStyle w:val="normaltextrun"/>
          <w:rFonts w:ascii="Arial" w:hAnsi="Arial" w:cs="Arial"/>
          <w:b/>
          <w:bCs/>
          <w:szCs w:val="28"/>
          <w:lang w:val="es-ES"/>
        </w:rPr>
      </w:pPr>
      <w:r w:rsidRPr="005C4D8B">
        <w:rPr>
          <w:rStyle w:val="normaltextrun"/>
          <w:rFonts w:ascii="Arial" w:hAnsi="Arial" w:cs="Arial"/>
          <w:b/>
          <w:bCs/>
          <w:szCs w:val="28"/>
          <w:lang w:val="es-ES"/>
        </w:rPr>
        <w:t>Sistema GUATECOMPRAS no actualizado</w:t>
      </w:r>
    </w:p>
    <w:p w14:paraId="2A0BEFFF" w14:textId="77777777" w:rsidR="005C4D8B" w:rsidRDefault="005C4D8B" w:rsidP="005C4D8B">
      <w:pPr>
        <w:pStyle w:val="paragraph"/>
        <w:spacing w:before="0" w:beforeAutospacing="0" w:after="0" w:afterAutospacing="0"/>
        <w:ind w:left="1276"/>
        <w:jc w:val="both"/>
        <w:textAlignment w:val="baseline"/>
        <w:rPr>
          <w:rStyle w:val="normaltextrun"/>
          <w:rFonts w:ascii="Arial" w:hAnsi="Arial" w:cs="Arial"/>
          <w:szCs w:val="28"/>
          <w:lang w:val="es-ES"/>
        </w:rPr>
      </w:pPr>
    </w:p>
    <w:p w14:paraId="336C20A9" w14:textId="3AE40BAD" w:rsidR="005C4D8B" w:rsidRDefault="005C4D8B" w:rsidP="005C4D8B">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Al verificar el Sistema de Información de Contrataciones y Adquisiciones del Estado -GUATECOMPRAS-, </w:t>
      </w:r>
      <w:r w:rsidR="00512409">
        <w:rPr>
          <w:rStyle w:val="normaltextrun"/>
          <w:rFonts w:ascii="Arial" w:hAnsi="Arial" w:cs="Arial"/>
          <w:szCs w:val="28"/>
          <w:lang w:val="es-ES"/>
        </w:rPr>
        <w:t xml:space="preserve">se constató que para la “Construcción de la Escuela de Educación Física de Escuintla”, el último registro de fecha 17 de julio de 2014, corresponde a la notificación del contrato administrativo a la Contraloría General de Cuentas y para la “Construcción de la cancha de fútbol y pista de atletismo”, el último registro de fecha 05 de mayo de 2015, corresponde a la estimación de pago número uno (1), sin embargo, los </w:t>
      </w:r>
      <w:r w:rsidR="00277FF6">
        <w:rPr>
          <w:rStyle w:val="normaltextrun"/>
          <w:rFonts w:ascii="Arial" w:hAnsi="Arial" w:cs="Arial"/>
          <w:szCs w:val="28"/>
          <w:lang w:val="es-ES"/>
        </w:rPr>
        <w:t>d</w:t>
      </w:r>
      <w:r w:rsidR="00512409">
        <w:rPr>
          <w:rStyle w:val="normaltextrun"/>
          <w:rFonts w:ascii="Arial" w:hAnsi="Arial" w:cs="Arial"/>
          <w:szCs w:val="28"/>
          <w:lang w:val="es-ES"/>
        </w:rPr>
        <w:t xml:space="preserve">ocumentos </w:t>
      </w:r>
      <w:r w:rsidR="00277FF6">
        <w:rPr>
          <w:rStyle w:val="normaltextrun"/>
          <w:rFonts w:ascii="Arial" w:hAnsi="Arial" w:cs="Arial"/>
          <w:szCs w:val="28"/>
          <w:lang w:val="es-ES"/>
        </w:rPr>
        <w:t>que se originaron durante la ejecución del contrato</w:t>
      </w:r>
      <w:r w:rsidR="00521652">
        <w:rPr>
          <w:rStyle w:val="normaltextrun"/>
          <w:rFonts w:ascii="Arial" w:hAnsi="Arial" w:cs="Arial"/>
          <w:szCs w:val="28"/>
          <w:lang w:val="es-ES"/>
        </w:rPr>
        <w:t xml:space="preserve"> hasta el año 2022</w:t>
      </w:r>
      <w:r w:rsidR="00512409">
        <w:rPr>
          <w:rStyle w:val="normaltextrun"/>
          <w:rFonts w:ascii="Arial" w:hAnsi="Arial" w:cs="Arial"/>
          <w:szCs w:val="28"/>
          <w:lang w:val="es-ES"/>
        </w:rPr>
        <w:t>, no se ha</w:t>
      </w:r>
      <w:r w:rsidR="008B1600">
        <w:rPr>
          <w:rStyle w:val="normaltextrun"/>
          <w:rFonts w:ascii="Arial" w:hAnsi="Arial" w:cs="Arial"/>
          <w:szCs w:val="28"/>
          <w:lang w:val="es-ES"/>
        </w:rPr>
        <w:t xml:space="preserve"> publicado en e</w:t>
      </w:r>
      <w:r w:rsidR="00512409">
        <w:rPr>
          <w:rStyle w:val="normaltextrun"/>
          <w:rFonts w:ascii="Arial" w:hAnsi="Arial" w:cs="Arial"/>
          <w:szCs w:val="28"/>
          <w:lang w:val="es-ES"/>
        </w:rPr>
        <w:t>l sistema</w:t>
      </w:r>
      <w:r w:rsidR="00277FF6">
        <w:rPr>
          <w:rStyle w:val="normaltextrun"/>
          <w:rFonts w:ascii="Arial" w:hAnsi="Arial" w:cs="Arial"/>
          <w:szCs w:val="28"/>
          <w:lang w:val="es-ES"/>
        </w:rPr>
        <w:t>, como lo establece el artículo 4 bis de la Ley de Contrataciones</w:t>
      </w:r>
      <w:r w:rsidR="008B1600">
        <w:rPr>
          <w:rStyle w:val="normaltextrun"/>
          <w:rFonts w:ascii="Arial" w:hAnsi="Arial" w:cs="Arial"/>
          <w:szCs w:val="28"/>
          <w:lang w:val="es-ES"/>
        </w:rPr>
        <w:t xml:space="preserve"> del Estado</w:t>
      </w:r>
      <w:r w:rsidR="00512409">
        <w:rPr>
          <w:rStyle w:val="normaltextrun"/>
          <w:rFonts w:ascii="Arial" w:hAnsi="Arial" w:cs="Arial"/>
          <w:szCs w:val="28"/>
          <w:lang w:val="es-ES"/>
        </w:rPr>
        <w:t>.</w:t>
      </w:r>
    </w:p>
    <w:p w14:paraId="70E86912" w14:textId="77777777" w:rsidR="005C4D8B" w:rsidRDefault="005C4D8B"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1DBF6336" w14:textId="6F7E6943" w:rsidR="00DD7F05" w:rsidRPr="00512409" w:rsidRDefault="00512409" w:rsidP="00B66442">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512409">
        <w:rPr>
          <w:rStyle w:val="normaltextrun"/>
          <w:rFonts w:ascii="Arial" w:hAnsi="Arial" w:cs="Arial"/>
          <w:b/>
          <w:bCs/>
          <w:szCs w:val="28"/>
          <w:lang w:val="es-ES"/>
        </w:rPr>
        <w:t>Recomendación:</w:t>
      </w:r>
    </w:p>
    <w:p w14:paraId="40E32D55" w14:textId="77777777" w:rsidR="00FA393E" w:rsidRDefault="00FA393E"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1B989FA6" w14:textId="0CB96EFA" w:rsidR="00DD7F05" w:rsidRDefault="00011545" w:rsidP="00B6644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Que el</w:t>
      </w:r>
      <w:r w:rsidR="008642C6">
        <w:rPr>
          <w:rStyle w:val="normaltextrun"/>
          <w:rFonts w:ascii="Arial" w:hAnsi="Arial" w:cs="Arial"/>
          <w:szCs w:val="28"/>
          <w:lang w:val="es-ES"/>
        </w:rPr>
        <w:t>(a)</w:t>
      </w:r>
      <w:r>
        <w:rPr>
          <w:rStyle w:val="normaltextrun"/>
          <w:rFonts w:ascii="Arial" w:hAnsi="Arial" w:cs="Arial"/>
          <w:szCs w:val="28"/>
          <w:lang w:val="es-ES"/>
        </w:rPr>
        <w:t xml:space="preserve"> Director(a) General de la DIGEF, gire instrucciones por escrito y de seguimiento </w:t>
      </w:r>
      <w:r w:rsidR="00521652">
        <w:rPr>
          <w:rStyle w:val="normaltextrun"/>
          <w:rFonts w:ascii="Arial" w:hAnsi="Arial" w:cs="Arial"/>
          <w:szCs w:val="28"/>
          <w:lang w:val="es-ES"/>
        </w:rPr>
        <w:t>para que el</w:t>
      </w:r>
      <w:r w:rsidR="008642C6">
        <w:rPr>
          <w:rStyle w:val="normaltextrun"/>
          <w:rFonts w:ascii="Arial" w:hAnsi="Arial" w:cs="Arial"/>
          <w:szCs w:val="28"/>
          <w:lang w:val="es-ES"/>
        </w:rPr>
        <w:t>(a)</w:t>
      </w:r>
      <w:r w:rsidR="00521652">
        <w:rPr>
          <w:rStyle w:val="normaltextrun"/>
          <w:rFonts w:ascii="Arial" w:hAnsi="Arial" w:cs="Arial"/>
          <w:szCs w:val="28"/>
          <w:lang w:val="es-ES"/>
        </w:rPr>
        <w:t xml:space="preserve"> Subdirector(a) General Administrativa </w:t>
      </w:r>
      <w:r w:rsidR="009E5F2F">
        <w:rPr>
          <w:rStyle w:val="normaltextrun"/>
          <w:rFonts w:ascii="Arial" w:hAnsi="Arial" w:cs="Arial"/>
          <w:szCs w:val="28"/>
          <w:lang w:val="es-ES"/>
        </w:rPr>
        <w:t>solicite a</w:t>
      </w:r>
      <w:r>
        <w:rPr>
          <w:rStyle w:val="normaltextrun"/>
          <w:rFonts w:ascii="Arial" w:hAnsi="Arial" w:cs="Arial"/>
          <w:szCs w:val="28"/>
          <w:lang w:val="es-ES"/>
        </w:rPr>
        <w:t>l</w:t>
      </w:r>
      <w:r w:rsidR="008642C6">
        <w:rPr>
          <w:rStyle w:val="normaltextrun"/>
          <w:rFonts w:ascii="Arial" w:hAnsi="Arial" w:cs="Arial"/>
          <w:szCs w:val="28"/>
          <w:lang w:val="es-ES"/>
        </w:rPr>
        <w:t>(a)</w:t>
      </w:r>
      <w:r>
        <w:rPr>
          <w:rStyle w:val="normaltextrun"/>
          <w:rFonts w:ascii="Arial" w:hAnsi="Arial" w:cs="Arial"/>
          <w:szCs w:val="28"/>
          <w:lang w:val="es-ES"/>
        </w:rPr>
        <w:t xml:space="preserve"> coordinador(a) del departamento financiero y coordinador(a) de infraestructura</w:t>
      </w:r>
      <w:r w:rsidR="00FA393E">
        <w:rPr>
          <w:rStyle w:val="normaltextrun"/>
          <w:rFonts w:ascii="Arial" w:hAnsi="Arial" w:cs="Arial"/>
          <w:szCs w:val="28"/>
          <w:lang w:val="es-ES"/>
        </w:rPr>
        <w:t xml:space="preserve"> deportiva escolar</w:t>
      </w:r>
      <w:r>
        <w:rPr>
          <w:rStyle w:val="normaltextrun"/>
          <w:rFonts w:ascii="Arial" w:hAnsi="Arial" w:cs="Arial"/>
          <w:szCs w:val="28"/>
          <w:lang w:val="es-ES"/>
        </w:rPr>
        <w:t>, trasladen al</w:t>
      </w:r>
      <w:r w:rsidR="008642C6">
        <w:rPr>
          <w:rStyle w:val="normaltextrun"/>
          <w:rFonts w:ascii="Arial" w:hAnsi="Arial" w:cs="Arial"/>
          <w:szCs w:val="28"/>
          <w:lang w:val="es-ES"/>
        </w:rPr>
        <w:t>(a)</w:t>
      </w:r>
      <w:r>
        <w:rPr>
          <w:rStyle w:val="normaltextrun"/>
          <w:rFonts w:ascii="Arial" w:hAnsi="Arial" w:cs="Arial"/>
          <w:szCs w:val="28"/>
          <w:lang w:val="es-ES"/>
        </w:rPr>
        <w:t xml:space="preserve"> coordinador(a) del departamento de compras, todos los documentos que se originen por la ejecución y liquidación de los contratos</w:t>
      </w:r>
      <w:r w:rsidR="00521652">
        <w:rPr>
          <w:rStyle w:val="normaltextrun"/>
          <w:rFonts w:ascii="Arial" w:hAnsi="Arial" w:cs="Arial"/>
          <w:szCs w:val="28"/>
          <w:lang w:val="es-ES"/>
        </w:rPr>
        <w:t>,</w:t>
      </w:r>
      <w:r>
        <w:rPr>
          <w:rStyle w:val="normaltextrun"/>
          <w:rFonts w:ascii="Arial" w:hAnsi="Arial" w:cs="Arial"/>
          <w:szCs w:val="28"/>
          <w:lang w:val="es-ES"/>
        </w:rPr>
        <w:t xml:space="preserve"> para que el sistema GUATECOMPRAS se mantenga actualizado constantemente.</w:t>
      </w:r>
    </w:p>
    <w:p w14:paraId="1D15000E" w14:textId="48E9DBE3" w:rsidR="00DD7F05" w:rsidRDefault="00DD7F0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4EA575EC" w14:textId="3CA9AC23" w:rsidR="00011545" w:rsidRDefault="0001154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593B1B9C" w14:textId="13592E6F" w:rsidR="00011545" w:rsidRPr="00011545" w:rsidRDefault="00011545" w:rsidP="00011545">
      <w:pPr>
        <w:pStyle w:val="Prrafodelista"/>
        <w:numPr>
          <w:ilvl w:val="0"/>
          <w:numId w:val="13"/>
        </w:numPr>
        <w:rPr>
          <w:rStyle w:val="normaltextrun"/>
          <w:rFonts w:eastAsia="Times New Roman"/>
          <w:b/>
          <w:bCs/>
          <w:sz w:val="24"/>
          <w:szCs w:val="28"/>
          <w:lang w:eastAsia="es-GT"/>
        </w:rPr>
      </w:pPr>
      <w:r w:rsidRPr="00011545">
        <w:rPr>
          <w:rStyle w:val="normaltextrun"/>
          <w:rFonts w:eastAsia="Times New Roman"/>
          <w:b/>
          <w:bCs/>
          <w:sz w:val="24"/>
          <w:szCs w:val="28"/>
          <w:lang w:eastAsia="es-GT"/>
        </w:rPr>
        <w:t>Monto de la</w:t>
      </w:r>
      <w:r w:rsidR="00AE5252">
        <w:rPr>
          <w:rStyle w:val="normaltextrun"/>
          <w:rFonts w:eastAsia="Times New Roman"/>
          <w:b/>
          <w:bCs/>
          <w:sz w:val="24"/>
          <w:szCs w:val="28"/>
          <w:lang w:eastAsia="es-GT"/>
        </w:rPr>
        <w:t>s</w:t>
      </w:r>
      <w:r w:rsidRPr="00011545">
        <w:rPr>
          <w:rStyle w:val="normaltextrun"/>
          <w:rFonts w:eastAsia="Times New Roman"/>
          <w:b/>
          <w:bCs/>
          <w:sz w:val="24"/>
          <w:szCs w:val="28"/>
          <w:lang w:eastAsia="es-GT"/>
        </w:rPr>
        <w:t xml:space="preserve"> fianza</w:t>
      </w:r>
      <w:r>
        <w:rPr>
          <w:rStyle w:val="normaltextrun"/>
          <w:rFonts w:eastAsia="Times New Roman"/>
          <w:b/>
          <w:bCs/>
          <w:sz w:val="24"/>
          <w:szCs w:val="28"/>
          <w:lang w:eastAsia="es-GT"/>
        </w:rPr>
        <w:t>s de cumplimiento y anticipo incorrect</w:t>
      </w:r>
      <w:r w:rsidR="00AE5252">
        <w:rPr>
          <w:rStyle w:val="normaltextrun"/>
          <w:rFonts w:eastAsia="Times New Roman"/>
          <w:b/>
          <w:bCs/>
          <w:sz w:val="24"/>
          <w:szCs w:val="28"/>
          <w:lang w:eastAsia="es-GT"/>
        </w:rPr>
        <w:t>a</w:t>
      </w:r>
      <w:r>
        <w:rPr>
          <w:rStyle w:val="normaltextrun"/>
          <w:rFonts w:eastAsia="Times New Roman"/>
          <w:b/>
          <w:bCs/>
          <w:sz w:val="24"/>
          <w:szCs w:val="28"/>
          <w:lang w:eastAsia="es-GT"/>
        </w:rPr>
        <w:t>s</w:t>
      </w:r>
    </w:p>
    <w:p w14:paraId="543D868B" w14:textId="4B4DB348" w:rsidR="00011545" w:rsidRDefault="00011545" w:rsidP="00011545">
      <w:pPr>
        <w:pStyle w:val="paragraph"/>
        <w:spacing w:before="0" w:beforeAutospacing="0" w:after="0" w:afterAutospacing="0"/>
        <w:ind w:left="1276"/>
        <w:jc w:val="both"/>
        <w:textAlignment w:val="baseline"/>
        <w:rPr>
          <w:rStyle w:val="normaltextrun"/>
          <w:rFonts w:ascii="Arial" w:hAnsi="Arial" w:cs="Arial"/>
          <w:szCs w:val="28"/>
          <w:lang w:val="es-ES"/>
        </w:rPr>
      </w:pPr>
    </w:p>
    <w:p w14:paraId="7EE3B974" w14:textId="7AFB3D72" w:rsidR="00011545" w:rsidRDefault="00011545" w:rsidP="00011545">
      <w:pPr>
        <w:pStyle w:val="paragraph"/>
        <w:spacing w:before="0" w:beforeAutospacing="0" w:after="0" w:afterAutospacing="0"/>
        <w:ind w:left="1276"/>
        <w:jc w:val="both"/>
        <w:textAlignment w:val="baseline"/>
        <w:rPr>
          <w:rStyle w:val="normaltextrun"/>
          <w:rFonts w:ascii="Arial" w:hAnsi="Arial" w:cs="Arial"/>
          <w:szCs w:val="28"/>
          <w:lang w:val="es-ES"/>
        </w:rPr>
      </w:pPr>
      <w:r w:rsidRPr="00011545">
        <w:rPr>
          <w:rStyle w:val="normaltextrun"/>
          <w:rFonts w:ascii="Arial" w:hAnsi="Arial" w:cs="Arial"/>
          <w:szCs w:val="28"/>
          <w:lang w:val="es-ES"/>
        </w:rPr>
        <w:t>Se determinó que la</w:t>
      </w:r>
      <w:r w:rsidR="00AE5252">
        <w:rPr>
          <w:rStyle w:val="normaltextrun"/>
          <w:rFonts w:ascii="Arial" w:hAnsi="Arial" w:cs="Arial"/>
          <w:szCs w:val="28"/>
          <w:lang w:val="es-ES"/>
        </w:rPr>
        <w:t>s</w:t>
      </w:r>
      <w:r w:rsidRPr="00011545">
        <w:rPr>
          <w:rStyle w:val="normaltextrun"/>
          <w:rFonts w:ascii="Arial" w:hAnsi="Arial" w:cs="Arial"/>
          <w:szCs w:val="28"/>
          <w:lang w:val="es-ES"/>
        </w:rPr>
        <w:t xml:space="preserve"> fianza</w:t>
      </w:r>
      <w:r w:rsidR="00AE5252">
        <w:rPr>
          <w:rStyle w:val="normaltextrun"/>
          <w:rFonts w:ascii="Arial" w:hAnsi="Arial" w:cs="Arial"/>
          <w:szCs w:val="28"/>
          <w:lang w:val="es-ES"/>
        </w:rPr>
        <w:t>s</w:t>
      </w:r>
      <w:r w:rsidRPr="00011545">
        <w:rPr>
          <w:rStyle w:val="normaltextrun"/>
          <w:rFonts w:ascii="Arial" w:hAnsi="Arial" w:cs="Arial"/>
          <w:szCs w:val="28"/>
          <w:lang w:val="es-ES"/>
        </w:rPr>
        <w:t xml:space="preserve"> de </w:t>
      </w:r>
      <w:r w:rsidR="00AE5252">
        <w:rPr>
          <w:rStyle w:val="normaltextrun"/>
          <w:rFonts w:ascii="Arial" w:hAnsi="Arial" w:cs="Arial"/>
          <w:szCs w:val="28"/>
          <w:lang w:val="es-ES"/>
        </w:rPr>
        <w:t xml:space="preserve">cumplimiento y de anticipo </w:t>
      </w:r>
      <w:r w:rsidR="00521652">
        <w:rPr>
          <w:rStyle w:val="normaltextrun"/>
          <w:rFonts w:ascii="Arial" w:hAnsi="Arial" w:cs="Arial"/>
          <w:szCs w:val="28"/>
          <w:lang w:val="es-ES"/>
        </w:rPr>
        <w:t>que presentó</w:t>
      </w:r>
      <w:r w:rsidR="00AE5252">
        <w:rPr>
          <w:rStyle w:val="normaltextrun"/>
          <w:rFonts w:ascii="Arial" w:hAnsi="Arial" w:cs="Arial"/>
          <w:szCs w:val="28"/>
          <w:lang w:val="es-ES"/>
        </w:rPr>
        <w:t xml:space="preserve"> la empresa Metro Construcciones S. A., el 03 de octubre de 2022 para ambos proyectos, se realizaron con los montos originales de los contratos, siendo lo correcto para la fianza de cumplimiento los valores actualizados </w:t>
      </w:r>
      <w:r w:rsidR="00016222">
        <w:rPr>
          <w:rStyle w:val="normaltextrun"/>
          <w:rFonts w:ascii="Arial" w:hAnsi="Arial" w:cs="Arial"/>
          <w:szCs w:val="28"/>
          <w:lang w:val="es-ES"/>
        </w:rPr>
        <w:t>y/o modificados a través de los documentos de cambio autorizados por la autoridad superior administrativa, así como para la fianza de anticipo, se debe</w:t>
      </w:r>
      <w:r w:rsidR="002D174B">
        <w:rPr>
          <w:rStyle w:val="normaltextrun"/>
          <w:rFonts w:ascii="Arial" w:hAnsi="Arial" w:cs="Arial"/>
          <w:szCs w:val="28"/>
          <w:lang w:val="es-ES"/>
        </w:rPr>
        <w:t>n</w:t>
      </w:r>
      <w:r w:rsidR="00016222">
        <w:rPr>
          <w:rStyle w:val="normaltextrun"/>
          <w:rFonts w:ascii="Arial" w:hAnsi="Arial" w:cs="Arial"/>
          <w:szCs w:val="28"/>
          <w:lang w:val="es-ES"/>
        </w:rPr>
        <w:t xml:space="preserve"> actualizar los saldos de acuerdo a las amortizaciones realizadas, como lo establece el artículo 69 de la Ley de Contrataciones</w:t>
      </w:r>
      <w:r w:rsidR="002D174B">
        <w:rPr>
          <w:rStyle w:val="normaltextrun"/>
          <w:rFonts w:ascii="Arial" w:hAnsi="Arial" w:cs="Arial"/>
          <w:szCs w:val="28"/>
          <w:lang w:val="es-ES"/>
        </w:rPr>
        <w:t xml:space="preserve"> del Estado</w:t>
      </w:r>
      <w:r w:rsidRPr="00011545">
        <w:rPr>
          <w:rStyle w:val="normaltextrun"/>
          <w:rFonts w:ascii="Arial" w:hAnsi="Arial" w:cs="Arial"/>
          <w:szCs w:val="28"/>
          <w:lang w:val="es-ES"/>
        </w:rPr>
        <w:t>.</w:t>
      </w:r>
    </w:p>
    <w:p w14:paraId="33859D3C" w14:textId="77777777" w:rsidR="00011545" w:rsidRDefault="00011545" w:rsidP="00011545">
      <w:pPr>
        <w:pStyle w:val="paragraph"/>
        <w:spacing w:before="0" w:beforeAutospacing="0" w:after="0" w:afterAutospacing="0"/>
        <w:ind w:left="1276"/>
        <w:jc w:val="both"/>
        <w:textAlignment w:val="baseline"/>
        <w:rPr>
          <w:rStyle w:val="normaltextrun"/>
          <w:rFonts w:ascii="Arial" w:hAnsi="Arial" w:cs="Arial"/>
          <w:szCs w:val="28"/>
          <w:lang w:val="es-ES"/>
        </w:rPr>
      </w:pPr>
    </w:p>
    <w:p w14:paraId="398D24AB" w14:textId="77777777" w:rsidR="00016222" w:rsidRPr="00512409" w:rsidRDefault="00016222" w:rsidP="00016222">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512409">
        <w:rPr>
          <w:rStyle w:val="normaltextrun"/>
          <w:rFonts w:ascii="Arial" w:hAnsi="Arial" w:cs="Arial"/>
          <w:b/>
          <w:bCs/>
          <w:szCs w:val="28"/>
          <w:lang w:val="es-ES"/>
        </w:rPr>
        <w:t>Recomendación:</w:t>
      </w:r>
    </w:p>
    <w:p w14:paraId="7F90FD84" w14:textId="77777777" w:rsidR="00FA393E" w:rsidRDefault="00FA393E" w:rsidP="00016222">
      <w:pPr>
        <w:pStyle w:val="paragraph"/>
        <w:spacing w:before="0" w:beforeAutospacing="0" w:after="0" w:afterAutospacing="0"/>
        <w:ind w:left="1276"/>
        <w:jc w:val="both"/>
        <w:textAlignment w:val="baseline"/>
        <w:rPr>
          <w:rStyle w:val="normaltextrun"/>
          <w:rFonts w:ascii="Arial" w:hAnsi="Arial" w:cs="Arial"/>
          <w:szCs w:val="28"/>
          <w:lang w:val="es-ES"/>
        </w:rPr>
      </w:pPr>
    </w:p>
    <w:p w14:paraId="36FB7923" w14:textId="664EFEC7" w:rsidR="00846EF0" w:rsidRDefault="00016222" w:rsidP="00016222">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Que el</w:t>
      </w:r>
      <w:r w:rsidR="008642C6">
        <w:rPr>
          <w:rStyle w:val="normaltextrun"/>
          <w:rFonts w:ascii="Arial" w:hAnsi="Arial" w:cs="Arial"/>
          <w:szCs w:val="28"/>
          <w:lang w:val="es-ES"/>
        </w:rPr>
        <w:t>(a)</w:t>
      </w:r>
      <w:r>
        <w:rPr>
          <w:rStyle w:val="normaltextrun"/>
          <w:rFonts w:ascii="Arial" w:hAnsi="Arial" w:cs="Arial"/>
          <w:szCs w:val="28"/>
          <w:lang w:val="es-ES"/>
        </w:rPr>
        <w:t xml:space="preserve"> Director(a) General de la DIGEF, gire instrucciones por escrito y de seguimiento para que </w:t>
      </w:r>
      <w:r w:rsidR="009E5F2F">
        <w:rPr>
          <w:rStyle w:val="normaltextrun"/>
          <w:rFonts w:ascii="Arial" w:hAnsi="Arial" w:cs="Arial"/>
          <w:szCs w:val="28"/>
          <w:lang w:val="es-ES"/>
        </w:rPr>
        <w:t>el</w:t>
      </w:r>
      <w:r w:rsidR="008642C6">
        <w:rPr>
          <w:rStyle w:val="normaltextrun"/>
          <w:rFonts w:ascii="Arial" w:hAnsi="Arial" w:cs="Arial"/>
          <w:szCs w:val="28"/>
          <w:lang w:val="es-ES"/>
        </w:rPr>
        <w:t>(a)</w:t>
      </w:r>
      <w:r w:rsidR="009E5F2F">
        <w:rPr>
          <w:rStyle w:val="normaltextrun"/>
          <w:rFonts w:ascii="Arial" w:hAnsi="Arial" w:cs="Arial"/>
          <w:szCs w:val="28"/>
          <w:lang w:val="es-ES"/>
        </w:rPr>
        <w:t xml:space="preserve"> Subdirector(a) General Administrativa solicite a</w:t>
      </w:r>
      <w:r>
        <w:rPr>
          <w:rStyle w:val="normaltextrun"/>
          <w:rFonts w:ascii="Arial" w:hAnsi="Arial" w:cs="Arial"/>
          <w:szCs w:val="28"/>
          <w:lang w:val="es-ES"/>
        </w:rPr>
        <w:t>l</w:t>
      </w:r>
      <w:r w:rsidR="008642C6">
        <w:rPr>
          <w:rStyle w:val="normaltextrun"/>
          <w:rFonts w:ascii="Arial" w:hAnsi="Arial" w:cs="Arial"/>
          <w:szCs w:val="28"/>
          <w:lang w:val="es-ES"/>
        </w:rPr>
        <w:t>(a)</w:t>
      </w:r>
      <w:r>
        <w:rPr>
          <w:rStyle w:val="normaltextrun"/>
          <w:rFonts w:ascii="Arial" w:hAnsi="Arial" w:cs="Arial"/>
          <w:szCs w:val="28"/>
          <w:lang w:val="es-ES"/>
        </w:rPr>
        <w:t xml:space="preserve"> coordinador(a) de infraestructura</w:t>
      </w:r>
      <w:r w:rsidR="00FA393E">
        <w:rPr>
          <w:rStyle w:val="normaltextrun"/>
          <w:rFonts w:ascii="Arial" w:hAnsi="Arial" w:cs="Arial"/>
          <w:szCs w:val="28"/>
          <w:lang w:val="es-ES"/>
        </w:rPr>
        <w:t xml:space="preserve"> deportiva escolar</w:t>
      </w:r>
      <w:r>
        <w:rPr>
          <w:rStyle w:val="normaltextrun"/>
          <w:rFonts w:ascii="Arial" w:hAnsi="Arial" w:cs="Arial"/>
          <w:szCs w:val="28"/>
          <w:lang w:val="es-ES"/>
        </w:rPr>
        <w:t xml:space="preserve"> </w:t>
      </w:r>
      <w:r w:rsidR="009E5F2F">
        <w:rPr>
          <w:rStyle w:val="normaltextrun"/>
          <w:rFonts w:ascii="Arial" w:hAnsi="Arial" w:cs="Arial"/>
          <w:szCs w:val="28"/>
          <w:lang w:val="es-ES"/>
        </w:rPr>
        <w:t xml:space="preserve">y este a su vez, solicite a la empresa Metro Construcciones, S. A., </w:t>
      </w:r>
      <w:r w:rsidR="00855291">
        <w:rPr>
          <w:rStyle w:val="normaltextrun"/>
          <w:rFonts w:ascii="Arial" w:hAnsi="Arial" w:cs="Arial"/>
          <w:szCs w:val="28"/>
          <w:lang w:val="es-ES"/>
        </w:rPr>
        <w:t>la corrección de las fianzas de cumplimiento y de anticipo para ambos proyectos y que verifique de manera constante la actualización de las mismas conforme se avance con la ejecución de los contratos</w:t>
      </w:r>
      <w:r>
        <w:rPr>
          <w:rStyle w:val="normaltextrun"/>
          <w:rFonts w:ascii="Arial" w:hAnsi="Arial" w:cs="Arial"/>
          <w:szCs w:val="28"/>
          <w:lang w:val="es-ES"/>
        </w:rPr>
        <w:t>.</w:t>
      </w:r>
    </w:p>
    <w:p w14:paraId="4D4BDBE3" w14:textId="56AB5229" w:rsidR="00016222" w:rsidRDefault="0001622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0F9D4B53" w14:textId="77777777"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047C9018" w14:textId="77777777" w:rsidR="00016222" w:rsidRDefault="00016222"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A6DB95F" w14:textId="09BD9E46" w:rsidR="00846EF0" w:rsidRDefault="00DD7F05" w:rsidP="00B66442">
      <w:pPr>
        <w:pStyle w:val="paragraph"/>
        <w:spacing w:before="0" w:beforeAutospacing="0" w:after="0" w:afterAutospacing="0"/>
        <w:ind w:left="1276"/>
        <w:jc w:val="both"/>
        <w:textAlignment w:val="baseline"/>
        <w:rPr>
          <w:rStyle w:val="normaltextrun"/>
          <w:rFonts w:ascii="Arial" w:hAnsi="Arial" w:cs="Arial"/>
          <w:b/>
          <w:bCs/>
          <w:szCs w:val="28"/>
          <w:lang w:val="es-ES"/>
        </w:rPr>
      </w:pPr>
      <w:r w:rsidRPr="004C51E5">
        <w:rPr>
          <w:rStyle w:val="normaltextrun"/>
          <w:rFonts w:ascii="Arial" w:hAnsi="Arial" w:cs="Arial"/>
          <w:b/>
          <w:bCs/>
          <w:szCs w:val="28"/>
          <w:lang w:val="es-ES"/>
        </w:rPr>
        <w:lastRenderedPageBreak/>
        <w:t>CONCLUSIONES</w:t>
      </w:r>
    </w:p>
    <w:p w14:paraId="4A6D9D59" w14:textId="77777777" w:rsidR="002C205F" w:rsidRPr="004C51E5" w:rsidRDefault="002C205F" w:rsidP="00B66442">
      <w:pPr>
        <w:pStyle w:val="paragraph"/>
        <w:spacing w:before="0" w:beforeAutospacing="0" w:after="0" w:afterAutospacing="0"/>
        <w:ind w:left="1276"/>
        <w:jc w:val="both"/>
        <w:textAlignment w:val="baseline"/>
        <w:rPr>
          <w:rStyle w:val="normaltextrun"/>
          <w:rFonts w:ascii="Arial" w:hAnsi="Arial" w:cs="Arial"/>
          <w:b/>
          <w:bCs/>
          <w:szCs w:val="28"/>
          <w:lang w:val="es-ES"/>
        </w:rPr>
      </w:pPr>
    </w:p>
    <w:p w14:paraId="6A0B6F4C" w14:textId="3A4F3897" w:rsidR="00770AC9" w:rsidRDefault="00DC2315"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Los contratos fueron suscritos y aprobados por la autoridad máxima superior</w:t>
      </w:r>
      <w:r w:rsidR="00185893">
        <w:rPr>
          <w:rStyle w:val="normaltextrun"/>
          <w:rFonts w:ascii="Arial" w:hAnsi="Arial" w:cs="Arial"/>
          <w:szCs w:val="28"/>
          <w:lang w:val="es-ES"/>
        </w:rPr>
        <w:t>.</w:t>
      </w:r>
    </w:p>
    <w:p w14:paraId="79F3E5B7" w14:textId="3C3A2BA6" w:rsidR="00DD7F05" w:rsidRDefault="00DC2315"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sidRPr="00B65B5B">
        <w:rPr>
          <w:rStyle w:val="normaltextrun"/>
          <w:rFonts w:ascii="Arial" w:hAnsi="Arial" w:cs="Arial"/>
          <w:szCs w:val="28"/>
          <w:lang w:val="es-ES"/>
        </w:rPr>
        <w:t>Los proyectos fueron suspendidos en varias ocasiones y se levantó la suspensión mediante actas admin</w:t>
      </w:r>
      <w:r w:rsidR="00B65B5B" w:rsidRPr="00B65B5B">
        <w:rPr>
          <w:rStyle w:val="normaltextrun"/>
          <w:rFonts w:ascii="Arial" w:hAnsi="Arial" w:cs="Arial"/>
          <w:szCs w:val="28"/>
          <w:lang w:val="es-ES"/>
        </w:rPr>
        <w:t>istrativas conforme lo establecido en el artículo 43 del Reglamento de la Ley de Contrataciones</w:t>
      </w:r>
      <w:r w:rsidR="00F006AE">
        <w:rPr>
          <w:rStyle w:val="normaltextrun"/>
          <w:rFonts w:ascii="Arial" w:hAnsi="Arial" w:cs="Arial"/>
          <w:szCs w:val="28"/>
          <w:lang w:val="es-ES"/>
        </w:rPr>
        <w:t xml:space="preserve"> del Estado</w:t>
      </w:r>
      <w:r w:rsidR="00B65B5B">
        <w:rPr>
          <w:rStyle w:val="normaltextrun"/>
          <w:rFonts w:ascii="Arial" w:hAnsi="Arial" w:cs="Arial"/>
          <w:szCs w:val="28"/>
          <w:lang w:val="es-ES"/>
        </w:rPr>
        <w:t>.</w:t>
      </w:r>
    </w:p>
    <w:p w14:paraId="050F95C8" w14:textId="6885099D" w:rsidR="00B65B5B" w:rsidRDefault="00B65B5B"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 xml:space="preserve">Los contratos </w:t>
      </w:r>
      <w:r w:rsidR="003E4E3A">
        <w:rPr>
          <w:rStyle w:val="normaltextrun"/>
          <w:rFonts w:ascii="Arial" w:hAnsi="Arial" w:cs="Arial"/>
          <w:szCs w:val="28"/>
          <w:lang w:val="es-ES"/>
        </w:rPr>
        <w:t>tuvieron modificaci</w:t>
      </w:r>
      <w:r w:rsidR="00F006AE">
        <w:rPr>
          <w:rStyle w:val="normaltextrun"/>
          <w:rFonts w:ascii="Arial" w:hAnsi="Arial" w:cs="Arial"/>
          <w:szCs w:val="28"/>
          <w:lang w:val="es-ES"/>
        </w:rPr>
        <w:t>ones</w:t>
      </w:r>
      <w:r w:rsidR="003E4E3A">
        <w:rPr>
          <w:rStyle w:val="normaltextrun"/>
          <w:rFonts w:ascii="Arial" w:hAnsi="Arial" w:cs="Arial"/>
          <w:szCs w:val="28"/>
          <w:lang w:val="es-ES"/>
        </w:rPr>
        <w:t xml:space="preserve"> en </w:t>
      </w:r>
      <w:r>
        <w:rPr>
          <w:rStyle w:val="normaltextrun"/>
          <w:rFonts w:ascii="Arial" w:hAnsi="Arial" w:cs="Arial"/>
          <w:szCs w:val="28"/>
          <w:lang w:val="es-ES"/>
        </w:rPr>
        <w:t xml:space="preserve">sus montos con documentos de cambio, sin embargo, éstos no </w:t>
      </w:r>
      <w:r w:rsidR="003E4E3A">
        <w:rPr>
          <w:rStyle w:val="normaltextrun"/>
          <w:rFonts w:ascii="Arial" w:hAnsi="Arial" w:cs="Arial"/>
          <w:szCs w:val="28"/>
          <w:lang w:val="es-ES"/>
        </w:rPr>
        <w:t>incrementaron o disminuyeron</w:t>
      </w:r>
      <w:r>
        <w:rPr>
          <w:rStyle w:val="normaltextrun"/>
          <w:rFonts w:ascii="Arial" w:hAnsi="Arial" w:cs="Arial"/>
          <w:szCs w:val="28"/>
          <w:lang w:val="es-ES"/>
        </w:rPr>
        <w:t xml:space="preserve"> e</w:t>
      </w:r>
      <w:r w:rsidR="003E4E3A">
        <w:rPr>
          <w:rStyle w:val="normaltextrun"/>
          <w:rFonts w:ascii="Arial" w:hAnsi="Arial" w:cs="Arial"/>
          <w:szCs w:val="28"/>
          <w:lang w:val="es-ES"/>
        </w:rPr>
        <w:t>n</w:t>
      </w:r>
      <w:r>
        <w:rPr>
          <w:rStyle w:val="normaltextrun"/>
          <w:rFonts w:ascii="Arial" w:hAnsi="Arial" w:cs="Arial"/>
          <w:szCs w:val="28"/>
          <w:lang w:val="es-ES"/>
        </w:rPr>
        <w:t xml:space="preserve"> 20%</w:t>
      </w:r>
      <w:r w:rsidR="003E4E3A">
        <w:rPr>
          <w:rStyle w:val="normaltextrun"/>
          <w:rFonts w:ascii="Arial" w:hAnsi="Arial" w:cs="Arial"/>
          <w:szCs w:val="28"/>
          <w:lang w:val="es-ES"/>
        </w:rPr>
        <w:t xml:space="preserve"> del valor original, como lo establece el artículo 52 de la Ley de Contrataciones</w:t>
      </w:r>
      <w:r w:rsidR="00F006AE">
        <w:rPr>
          <w:rStyle w:val="normaltextrun"/>
          <w:rFonts w:ascii="Arial" w:hAnsi="Arial" w:cs="Arial"/>
          <w:szCs w:val="28"/>
          <w:lang w:val="es-ES"/>
        </w:rPr>
        <w:t xml:space="preserve"> del Estado</w:t>
      </w:r>
      <w:r w:rsidR="003E4E3A">
        <w:rPr>
          <w:rStyle w:val="normaltextrun"/>
          <w:rFonts w:ascii="Arial" w:hAnsi="Arial" w:cs="Arial"/>
          <w:szCs w:val="28"/>
          <w:lang w:val="es-ES"/>
        </w:rPr>
        <w:t>.</w:t>
      </w:r>
    </w:p>
    <w:p w14:paraId="3001C358" w14:textId="581A907C" w:rsidR="003E4E3A" w:rsidRDefault="002C205F"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Para los dos proyectos se realizaron anticipos de obra por el 20% del valor de contrato, además, se han realizado amortizaciones a los mismos en cada pago de estimación, como lo establece el artículo 58 de la Ley de Contrataciones</w:t>
      </w:r>
      <w:r w:rsidR="00F006AE">
        <w:rPr>
          <w:rStyle w:val="normaltextrun"/>
          <w:rFonts w:ascii="Arial" w:hAnsi="Arial" w:cs="Arial"/>
          <w:szCs w:val="28"/>
          <w:lang w:val="es-ES"/>
        </w:rPr>
        <w:t xml:space="preserve"> del Estado</w:t>
      </w:r>
      <w:r>
        <w:rPr>
          <w:rStyle w:val="normaltextrun"/>
          <w:rFonts w:ascii="Arial" w:hAnsi="Arial" w:cs="Arial"/>
          <w:szCs w:val="28"/>
          <w:lang w:val="es-ES"/>
        </w:rPr>
        <w:t>.</w:t>
      </w:r>
    </w:p>
    <w:p w14:paraId="7D4464BF" w14:textId="26720ED6" w:rsidR="002C205F" w:rsidRDefault="004A1111"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Durante el año 2014 se realizaron pagos de dos (2) estimaciones por la construcción de la Escuela de Educación Física en Escuintla y un (1) pago de estimación por la construcción de la cancha de fútbol y pista de atletismo</w:t>
      </w:r>
      <w:r w:rsidR="00185893">
        <w:rPr>
          <w:rStyle w:val="normaltextrun"/>
          <w:rFonts w:ascii="Arial" w:hAnsi="Arial" w:cs="Arial"/>
          <w:szCs w:val="28"/>
          <w:lang w:val="es-ES"/>
        </w:rPr>
        <w:t xml:space="preserve"> en INJUD</w:t>
      </w:r>
      <w:r>
        <w:rPr>
          <w:rStyle w:val="normaltextrun"/>
          <w:rFonts w:ascii="Arial" w:hAnsi="Arial" w:cs="Arial"/>
          <w:szCs w:val="28"/>
          <w:lang w:val="es-ES"/>
        </w:rPr>
        <w:t>. (ver anexo 2)</w:t>
      </w:r>
    </w:p>
    <w:p w14:paraId="67656189" w14:textId="72F1F914" w:rsidR="004A1111" w:rsidRDefault="00940D61"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El avance físico y financiero de los contratos es de la siguiente manera:</w:t>
      </w:r>
    </w:p>
    <w:tbl>
      <w:tblPr>
        <w:tblStyle w:val="Tablaconcuadrcula"/>
        <w:tblW w:w="0" w:type="auto"/>
        <w:tblInd w:w="1701" w:type="dxa"/>
        <w:tblLook w:val="04A0" w:firstRow="1" w:lastRow="0" w:firstColumn="1" w:lastColumn="0" w:noHBand="0" w:noVBand="1"/>
      </w:tblPr>
      <w:tblGrid>
        <w:gridCol w:w="2844"/>
        <w:gridCol w:w="2803"/>
        <w:gridCol w:w="2880"/>
      </w:tblGrid>
      <w:tr w:rsidR="00940D61" w14:paraId="60DA1750" w14:textId="77777777" w:rsidTr="00940D61">
        <w:tc>
          <w:tcPr>
            <w:tcW w:w="3409" w:type="dxa"/>
            <w:vAlign w:val="center"/>
          </w:tcPr>
          <w:p w14:paraId="489BF720" w14:textId="1F06BE41" w:rsidR="00940D61" w:rsidRPr="00940D61" w:rsidRDefault="00940D61" w:rsidP="00940D61">
            <w:pPr>
              <w:pStyle w:val="paragraph"/>
              <w:spacing w:before="0" w:beforeAutospacing="0" w:after="0" w:afterAutospacing="0"/>
              <w:jc w:val="center"/>
              <w:textAlignment w:val="baseline"/>
              <w:rPr>
                <w:rStyle w:val="normaltextrun"/>
                <w:rFonts w:ascii="Arial" w:hAnsi="Arial" w:cs="Arial"/>
                <w:b/>
                <w:bCs/>
                <w:szCs w:val="28"/>
                <w:lang w:val="es-ES"/>
              </w:rPr>
            </w:pPr>
            <w:r w:rsidRPr="00940D61">
              <w:rPr>
                <w:rStyle w:val="normaltextrun"/>
                <w:rFonts w:ascii="Arial" w:hAnsi="Arial" w:cs="Arial"/>
                <w:b/>
                <w:bCs/>
                <w:szCs w:val="28"/>
                <w:lang w:val="es-ES"/>
              </w:rPr>
              <w:t>Contrato</w:t>
            </w:r>
          </w:p>
        </w:tc>
        <w:tc>
          <w:tcPr>
            <w:tcW w:w="3409" w:type="dxa"/>
            <w:vAlign w:val="center"/>
          </w:tcPr>
          <w:p w14:paraId="22646A0F" w14:textId="75D8251A" w:rsidR="00940D61" w:rsidRPr="00940D61" w:rsidRDefault="00940D61" w:rsidP="00940D61">
            <w:pPr>
              <w:pStyle w:val="paragraph"/>
              <w:spacing w:before="0" w:beforeAutospacing="0" w:after="0" w:afterAutospacing="0"/>
              <w:jc w:val="center"/>
              <w:textAlignment w:val="baseline"/>
              <w:rPr>
                <w:rStyle w:val="normaltextrun"/>
                <w:rFonts w:ascii="Arial" w:hAnsi="Arial" w:cs="Arial"/>
                <w:b/>
                <w:bCs/>
                <w:szCs w:val="28"/>
                <w:lang w:val="es-ES"/>
              </w:rPr>
            </w:pPr>
            <w:r w:rsidRPr="00940D61">
              <w:rPr>
                <w:rStyle w:val="normaltextrun"/>
                <w:rFonts w:ascii="Arial" w:hAnsi="Arial" w:cs="Arial"/>
                <w:b/>
                <w:bCs/>
                <w:szCs w:val="28"/>
                <w:lang w:val="es-ES"/>
              </w:rPr>
              <w:t>Avance físico</w:t>
            </w:r>
          </w:p>
        </w:tc>
        <w:tc>
          <w:tcPr>
            <w:tcW w:w="3410" w:type="dxa"/>
            <w:vAlign w:val="center"/>
          </w:tcPr>
          <w:p w14:paraId="0145765A" w14:textId="653B4991" w:rsidR="00940D61" w:rsidRPr="00940D61" w:rsidRDefault="00940D61" w:rsidP="00940D61">
            <w:pPr>
              <w:pStyle w:val="paragraph"/>
              <w:spacing w:before="0" w:beforeAutospacing="0" w:after="0" w:afterAutospacing="0"/>
              <w:jc w:val="center"/>
              <w:textAlignment w:val="baseline"/>
              <w:rPr>
                <w:rStyle w:val="normaltextrun"/>
                <w:rFonts w:ascii="Arial" w:hAnsi="Arial" w:cs="Arial"/>
                <w:b/>
                <w:bCs/>
                <w:szCs w:val="28"/>
                <w:lang w:val="es-ES"/>
              </w:rPr>
            </w:pPr>
            <w:r w:rsidRPr="00940D61">
              <w:rPr>
                <w:rStyle w:val="normaltextrun"/>
                <w:rFonts w:ascii="Arial" w:hAnsi="Arial" w:cs="Arial"/>
                <w:b/>
                <w:bCs/>
                <w:szCs w:val="28"/>
                <w:lang w:val="es-ES"/>
              </w:rPr>
              <w:t>Avance financiero</w:t>
            </w:r>
          </w:p>
        </w:tc>
      </w:tr>
      <w:tr w:rsidR="00940D61" w14:paraId="7A4980E8" w14:textId="77777777" w:rsidTr="00940D61">
        <w:tc>
          <w:tcPr>
            <w:tcW w:w="3409" w:type="dxa"/>
          </w:tcPr>
          <w:p w14:paraId="29BD2FE2" w14:textId="590443BE" w:rsidR="00940D61" w:rsidRDefault="00940D61" w:rsidP="00940D61">
            <w:pPr>
              <w:pStyle w:val="paragraph"/>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DIDECO-14-109-2014-L</w:t>
            </w:r>
          </w:p>
        </w:tc>
        <w:tc>
          <w:tcPr>
            <w:tcW w:w="3409" w:type="dxa"/>
          </w:tcPr>
          <w:p w14:paraId="59E2AB8B" w14:textId="16A49E50" w:rsidR="00940D61" w:rsidRDefault="00940D61" w:rsidP="00F006AE">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41.73%</w:t>
            </w:r>
          </w:p>
        </w:tc>
        <w:tc>
          <w:tcPr>
            <w:tcW w:w="3410" w:type="dxa"/>
          </w:tcPr>
          <w:p w14:paraId="67DBE768" w14:textId="7E28EE80" w:rsidR="00940D61" w:rsidRDefault="00940D61" w:rsidP="00F006AE">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24.77%</w:t>
            </w:r>
          </w:p>
        </w:tc>
      </w:tr>
      <w:tr w:rsidR="00940D61" w14:paraId="2E6472D3" w14:textId="77777777" w:rsidTr="00940D61">
        <w:tc>
          <w:tcPr>
            <w:tcW w:w="3409" w:type="dxa"/>
          </w:tcPr>
          <w:p w14:paraId="70E33558" w14:textId="1E02B401" w:rsidR="00940D61" w:rsidRDefault="00940D61" w:rsidP="00940D61">
            <w:pPr>
              <w:pStyle w:val="paragraph"/>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lang w:val="es-ES"/>
              </w:rPr>
              <w:t>DIDECO-16-109-2014-L</w:t>
            </w:r>
          </w:p>
        </w:tc>
        <w:tc>
          <w:tcPr>
            <w:tcW w:w="3409" w:type="dxa"/>
          </w:tcPr>
          <w:p w14:paraId="578274EB" w14:textId="11030579" w:rsidR="00940D61" w:rsidRDefault="00940D61" w:rsidP="00F006AE">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54.37%</w:t>
            </w:r>
          </w:p>
        </w:tc>
        <w:tc>
          <w:tcPr>
            <w:tcW w:w="3410" w:type="dxa"/>
          </w:tcPr>
          <w:p w14:paraId="42CC3044" w14:textId="5BCA3BFD" w:rsidR="00940D61" w:rsidRDefault="00940D61" w:rsidP="00F006AE">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11.43%</w:t>
            </w:r>
          </w:p>
        </w:tc>
      </w:tr>
    </w:tbl>
    <w:p w14:paraId="123DD0EF" w14:textId="71F5ACA5" w:rsidR="00940D61" w:rsidRDefault="00940D61" w:rsidP="00940D61">
      <w:pPr>
        <w:pStyle w:val="paragraph"/>
        <w:spacing w:before="0" w:beforeAutospacing="0" w:after="0" w:afterAutospacing="0"/>
        <w:ind w:left="1701"/>
        <w:jc w:val="both"/>
        <w:textAlignment w:val="baseline"/>
        <w:rPr>
          <w:rStyle w:val="normaltextrun"/>
          <w:rFonts w:ascii="Arial" w:hAnsi="Arial" w:cs="Arial"/>
          <w:szCs w:val="28"/>
          <w:lang w:val="es-ES"/>
        </w:rPr>
      </w:pPr>
    </w:p>
    <w:p w14:paraId="4DDAFAF1" w14:textId="5AAD786E" w:rsidR="00940D61" w:rsidRDefault="00940D61"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Para el año 2022, se tiene p</w:t>
      </w:r>
      <w:r w:rsidR="00E045D3">
        <w:rPr>
          <w:rStyle w:val="normaltextrun"/>
          <w:rFonts w:ascii="Arial" w:hAnsi="Arial" w:cs="Arial"/>
          <w:szCs w:val="28"/>
          <w:lang w:val="es-ES"/>
        </w:rPr>
        <w:t>rogramado realizar pagos a las estimaciones presentadas por la empresa Metro Construcciones, S. A.</w:t>
      </w:r>
    </w:p>
    <w:p w14:paraId="4BF1E8DB" w14:textId="0B0B85B2" w:rsidR="00E045D3" w:rsidRPr="00B65B5B" w:rsidRDefault="00E045D3" w:rsidP="003E4E3A">
      <w:pPr>
        <w:pStyle w:val="paragraph"/>
        <w:numPr>
          <w:ilvl w:val="0"/>
          <w:numId w:val="14"/>
        </w:numPr>
        <w:spacing w:before="0" w:beforeAutospacing="0" w:after="0" w:afterAutospacing="0"/>
        <w:ind w:left="1701" w:hanging="425"/>
        <w:jc w:val="both"/>
        <w:textAlignment w:val="baseline"/>
        <w:rPr>
          <w:rStyle w:val="normaltextrun"/>
          <w:rFonts w:ascii="Arial" w:hAnsi="Arial" w:cs="Arial"/>
          <w:szCs w:val="28"/>
          <w:lang w:val="es-ES"/>
        </w:rPr>
      </w:pPr>
      <w:r>
        <w:rPr>
          <w:rStyle w:val="normaltextrun"/>
          <w:rFonts w:ascii="Arial" w:hAnsi="Arial" w:cs="Arial"/>
          <w:szCs w:val="28"/>
          <w:lang w:val="es-ES"/>
        </w:rPr>
        <w:t>Se realiz</w:t>
      </w:r>
      <w:r w:rsidR="00F006AE">
        <w:rPr>
          <w:rStyle w:val="normaltextrun"/>
          <w:rFonts w:ascii="Arial" w:hAnsi="Arial" w:cs="Arial"/>
          <w:szCs w:val="28"/>
          <w:lang w:val="es-ES"/>
        </w:rPr>
        <w:t>aron</w:t>
      </w:r>
      <w:r>
        <w:rPr>
          <w:rStyle w:val="normaltextrun"/>
          <w:rFonts w:ascii="Arial" w:hAnsi="Arial" w:cs="Arial"/>
          <w:szCs w:val="28"/>
          <w:lang w:val="es-ES"/>
        </w:rPr>
        <w:t xml:space="preserve"> visita</w:t>
      </w:r>
      <w:r w:rsidR="00F006AE">
        <w:rPr>
          <w:rStyle w:val="normaltextrun"/>
          <w:rFonts w:ascii="Arial" w:hAnsi="Arial" w:cs="Arial"/>
          <w:szCs w:val="28"/>
          <w:lang w:val="es-ES"/>
        </w:rPr>
        <w:t>s de campo</w:t>
      </w:r>
      <w:r>
        <w:rPr>
          <w:rStyle w:val="normaltextrun"/>
          <w:rFonts w:ascii="Arial" w:hAnsi="Arial" w:cs="Arial"/>
          <w:szCs w:val="28"/>
          <w:lang w:val="es-ES"/>
        </w:rPr>
        <w:t xml:space="preserve"> a la construcción de la Escuela de Educación Física en Escuintla el 23 de noviembre de 2022 y a la construcción de la cancha de fútbol y pista de atletismo en INJUD el 15 de noviembre de 2022.</w:t>
      </w:r>
    </w:p>
    <w:p w14:paraId="22F86523" w14:textId="77777777" w:rsidR="00DD7F05" w:rsidRDefault="00DD7F05" w:rsidP="00B66442">
      <w:pPr>
        <w:pStyle w:val="paragraph"/>
        <w:spacing w:before="0" w:beforeAutospacing="0" w:after="0" w:afterAutospacing="0"/>
        <w:ind w:left="1276"/>
        <w:jc w:val="both"/>
        <w:textAlignment w:val="baseline"/>
        <w:rPr>
          <w:rStyle w:val="normaltextrun"/>
          <w:rFonts w:ascii="Arial" w:hAnsi="Arial" w:cs="Arial"/>
          <w:szCs w:val="28"/>
          <w:lang w:val="es-ES"/>
        </w:rPr>
      </w:pPr>
    </w:p>
    <w:p w14:paraId="3322775B" w14:textId="1ABE6A4C" w:rsidR="00B66442" w:rsidRPr="00B66442" w:rsidRDefault="00DD7F05" w:rsidP="00B66442">
      <w:pPr>
        <w:pStyle w:val="paragraph"/>
        <w:spacing w:before="0" w:beforeAutospacing="0" w:after="0" w:afterAutospacing="0"/>
        <w:ind w:left="1276"/>
        <w:jc w:val="both"/>
        <w:textAlignment w:val="baseline"/>
        <w:rPr>
          <w:rStyle w:val="normaltextrun"/>
          <w:rFonts w:ascii="Arial" w:hAnsi="Arial" w:cs="Arial"/>
          <w:b/>
          <w:bCs/>
          <w:szCs w:val="28"/>
          <w:lang w:val="es-ES"/>
        </w:rPr>
      </w:pPr>
      <w:r>
        <w:rPr>
          <w:rStyle w:val="normaltextrun"/>
          <w:rFonts w:ascii="Arial" w:hAnsi="Arial" w:cs="Arial"/>
          <w:b/>
          <w:bCs/>
          <w:szCs w:val="28"/>
          <w:lang w:val="es-ES"/>
        </w:rPr>
        <w:t>COMENTARIOS DE AUDITORÍA</w:t>
      </w:r>
    </w:p>
    <w:p w14:paraId="7311EDBA" w14:textId="77777777" w:rsidR="00B66442" w:rsidRDefault="00B66442" w:rsidP="00E045D3">
      <w:pPr>
        <w:pStyle w:val="paragraph"/>
        <w:spacing w:before="0" w:beforeAutospacing="0" w:after="0" w:afterAutospacing="0"/>
        <w:ind w:left="1276"/>
        <w:jc w:val="both"/>
        <w:textAlignment w:val="baseline"/>
        <w:rPr>
          <w:rStyle w:val="normaltextrun"/>
          <w:rFonts w:ascii="Arial" w:hAnsi="Arial" w:cs="Arial"/>
          <w:szCs w:val="28"/>
          <w:lang w:val="es-ES"/>
        </w:rPr>
      </w:pPr>
    </w:p>
    <w:p w14:paraId="171C2847" w14:textId="0FD9D190" w:rsidR="009F2097" w:rsidRDefault="00522125" w:rsidP="0065492A">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Es importante mencionar que el plazo para realizar los pagos por estimaciones de trabajo, se realizaran al contratista dentro del plazo de treinta (30) días posteriores a la fecha en que fuere presentada la documentación completa, como lo indica el artículo 62 de la Ley de Contrataciones, adicionalmente, </w:t>
      </w:r>
      <w:r w:rsidR="009F2097">
        <w:rPr>
          <w:rStyle w:val="normaltextrun"/>
          <w:rFonts w:ascii="Arial" w:hAnsi="Arial" w:cs="Arial"/>
          <w:szCs w:val="28"/>
          <w:lang w:val="es-ES"/>
        </w:rPr>
        <w:t>el atraso en los pagos genera intereses a favor del contratista previa solicitud, como lo estable el artículo 63 de la Ley de Contrataciones</w:t>
      </w:r>
      <w:r w:rsidR="00F006AE">
        <w:rPr>
          <w:rStyle w:val="normaltextrun"/>
          <w:rFonts w:ascii="Arial" w:hAnsi="Arial" w:cs="Arial"/>
          <w:szCs w:val="28"/>
          <w:lang w:val="es-ES"/>
        </w:rPr>
        <w:t xml:space="preserve"> del Estado</w:t>
      </w:r>
      <w:r w:rsidR="009F2097">
        <w:rPr>
          <w:rStyle w:val="normaltextrun"/>
          <w:rFonts w:ascii="Arial" w:hAnsi="Arial" w:cs="Arial"/>
          <w:szCs w:val="28"/>
          <w:lang w:val="es-ES"/>
        </w:rPr>
        <w:t>.</w:t>
      </w:r>
    </w:p>
    <w:p w14:paraId="2FC60FC0" w14:textId="77777777" w:rsidR="009F2097" w:rsidRDefault="009F2097" w:rsidP="0065492A">
      <w:pPr>
        <w:pStyle w:val="paragraph"/>
        <w:spacing w:before="0" w:beforeAutospacing="0" w:after="0" w:afterAutospacing="0"/>
        <w:ind w:left="1276"/>
        <w:jc w:val="both"/>
        <w:textAlignment w:val="baseline"/>
        <w:rPr>
          <w:rStyle w:val="normaltextrun"/>
          <w:rFonts w:ascii="Arial" w:hAnsi="Arial" w:cs="Arial"/>
          <w:szCs w:val="28"/>
          <w:lang w:val="es-ES"/>
        </w:rPr>
      </w:pPr>
    </w:p>
    <w:p w14:paraId="07CADF9F" w14:textId="310DA1CF" w:rsidR="0065492A" w:rsidRDefault="009F2097" w:rsidP="0065492A">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L</w:t>
      </w:r>
      <w:r w:rsidR="0065492A">
        <w:rPr>
          <w:rStyle w:val="normaltextrun"/>
          <w:rFonts w:ascii="Arial" w:hAnsi="Arial" w:cs="Arial"/>
          <w:szCs w:val="28"/>
          <w:lang w:val="es-ES"/>
        </w:rPr>
        <w:t>a autorización de todos los pagos derivados de la ejecución de los contratos, deben ser autorizados por la autoridad administrativa superior de la entidad o dependencia interesada, como lo establece el artículo 50 del Reglamento de la Ley de Contrataciones</w:t>
      </w:r>
      <w:r w:rsidR="00F006AE">
        <w:rPr>
          <w:rStyle w:val="normaltextrun"/>
          <w:rFonts w:ascii="Arial" w:hAnsi="Arial" w:cs="Arial"/>
          <w:szCs w:val="28"/>
          <w:lang w:val="es-ES"/>
        </w:rPr>
        <w:t xml:space="preserve"> del Estado</w:t>
      </w:r>
      <w:r w:rsidR="0065492A">
        <w:rPr>
          <w:rStyle w:val="normaltextrun"/>
          <w:rFonts w:ascii="Arial" w:hAnsi="Arial" w:cs="Arial"/>
          <w:szCs w:val="28"/>
          <w:lang w:val="es-ES"/>
        </w:rPr>
        <w:t>.</w:t>
      </w:r>
    </w:p>
    <w:p w14:paraId="4F004F8F" w14:textId="59F8FBB0" w:rsidR="0065492A" w:rsidRDefault="0065492A" w:rsidP="0065492A">
      <w:pPr>
        <w:pStyle w:val="paragraph"/>
        <w:spacing w:before="0" w:beforeAutospacing="0" w:after="0" w:afterAutospacing="0"/>
        <w:ind w:left="1276"/>
        <w:jc w:val="both"/>
        <w:textAlignment w:val="baseline"/>
        <w:rPr>
          <w:rStyle w:val="normaltextrun"/>
          <w:rFonts w:ascii="Arial" w:hAnsi="Arial" w:cs="Arial"/>
          <w:szCs w:val="28"/>
          <w:lang w:val="es-ES"/>
        </w:rPr>
      </w:pPr>
    </w:p>
    <w:p w14:paraId="3FDC6781" w14:textId="107CD653" w:rsidR="0065492A" w:rsidRDefault="0065492A" w:rsidP="0065492A">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Es necesario considerar </w:t>
      </w:r>
      <w:r w:rsidR="009F2097">
        <w:rPr>
          <w:rStyle w:val="normaltextrun"/>
          <w:rFonts w:ascii="Arial" w:hAnsi="Arial" w:cs="Arial"/>
          <w:szCs w:val="28"/>
          <w:lang w:val="es-ES"/>
        </w:rPr>
        <w:t>que los contratos DIDECO-14-109-2014-L y DIDECO-16-109-2014-L,</w:t>
      </w:r>
      <w:r>
        <w:rPr>
          <w:rStyle w:val="normaltextrun"/>
          <w:rFonts w:ascii="Arial" w:hAnsi="Arial" w:cs="Arial"/>
          <w:szCs w:val="28"/>
          <w:lang w:val="es-ES"/>
        </w:rPr>
        <w:t xml:space="preserve"> indica</w:t>
      </w:r>
      <w:r w:rsidR="009F2097">
        <w:rPr>
          <w:rStyle w:val="normaltextrun"/>
          <w:rFonts w:ascii="Arial" w:hAnsi="Arial" w:cs="Arial"/>
          <w:szCs w:val="28"/>
          <w:lang w:val="es-ES"/>
        </w:rPr>
        <w:t>n en su</w:t>
      </w:r>
      <w:r>
        <w:rPr>
          <w:rStyle w:val="normaltextrun"/>
          <w:rFonts w:ascii="Arial" w:hAnsi="Arial" w:cs="Arial"/>
          <w:szCs w:val="28"/>
          <w:lang w:val="es-ES"/>
        </w:rPr>
        <w:t xml:space="preserve"> cláusula QUINTA inciso A) FORMA DE PAGO: a) los pagos a cuenta del contrato se </w:t>
      </w:r>
      <w:r w:rsidR="009F2097">
        <w:rPr>
          <w:rStyle w:val="normaltextrun"/>
          <w:rFonts w:ascii="Arial" w:hAnsi="Arial" w:cs="Arial"/>
          <w:szCs w:val="28"/>
          <w:lang w:val="es-ES"/>
        </w:rPr>
        <w:t>realizarán</w:t>
      </w:r>
      <w:r>
        <w:rPr>
          <w:rStyle w:val="normaltextrun"/>
          <w:rFonts w:ascii="Arial" w:hAnsi="Arial" w:cs="Arial"/>
          <w:szCs w:val="28"/>
          <w:lang w:val="es-ES"/>
        </w:rPr>
        <w:t xml:space="preserve"> de forma parcial de acuerdo al avance físico y financiero de la obra, contra estimaciones de trabajo ejecutado. Para ello, “LA CONTRATISTA” entregará al Supervisor de la obra, dentro de los cinco (5) días siguientes al vencimiento del periodo que reporta, un proyecto de estimación de trabajo ejecutado que contenga los documentos descritos dentro de las bases de Licitación y cualquier otro documento que las entidades solicitantes establezcan </w:t>
      </w:r>
      <w:r>
        <w:rPr>
          <w:rStyle w:val="normaltextrun"/>
          <w:rFonts w:ascii="Arial" w:hAnsi="Arial" w:cs="Arial"/>
          <w:szCs w:val="28"/>
          <w:lang w:val="es-ES"/>
        </w:rPr>
        <w:lastRenderedPageBreak/>
        <w:t xml:space="preserve">como necesarios, dentro de los que se incluirá un informe de avance físico detallado, con fotografías emitido por el Supervisor de obra, quien deberá revisar y aprobar la estimación dentro de los cinco (5) días siguientes de haberla recibido de común acuerdo con “LA CONTRATISTA” … </w:t>
      </w:r>
      <w:r w:rsidR="0089757E">
        <w:rPr>
          <w:rStyle w:val="normaltextrun"/>
          <w:rFonts w:ascii="Arial" w:hAnsi="Arial" w:cs="Arial"/>
          <w:szCs w:val="28"/>
          <w:lang w:val="es-ES"/>
        </w:rPr>
        <w:t>El atraso en los pagos que deban hacerse a “LA CONTRATISTA” no será motivo para suspender los trabajos, ni “EL MINISTERIO” otorgará prórroga al plazo contractual por esta razón.</w:t>
      </w:r>
    </w:p>
    <w:p w14:paraId="020DE06E" w14:textId="77777777" w:rsidR="00773FEF" w:rsidRDefault="00773FEF" w:rsidP="00B66442">
      <w:pPr>
        <w:pStyle w:val="paragraph"/>
        <w:spacing w:before="0" w:beforeAutospacing="0" w:after="0" w:afterAutospacing="0"/>
        <w:ind w:left="1276"/>
        <w:jc w:val="both"/>
        <w:textAlignment w:val="baseline"/>
        <w:rPr>
          <w:rStyle w:val="normaltextrun"/>
          <w:rFonts w:ascii="Arial" w:hAnsi="Arial" w:cs="Arial"/>
          <w:szCs w:val="28"/>
        </w:rPr>
      </w:pPr>
    </w:p>
    <w:p w14:paraId="2600F3D3" w14:textId="205F5D16" w:rsidR="00954C67" w:rsidRDefault="00954C67" w:rsidP="00B66442">
      <w:pPr>
        <w:pStyle w:val="paragraph"/>
        <w:spacing w:before="0" w:beforeAutospacing="0" w:after="0" w:afterAutospacing="0"/>
        <w:ind w:left="1276"/>
        <w:jc w:val="both"/>
        <w:textAlignment w:val="baseline"/>
        <w:rPr>
          <w:rStyle w:val="normaltextrun"/>
          <w:rFonts w:ascii="Arial" w:hAnsi="Arial" w:cs="Arial"/>
          <w:szCs w:val="28"/>
        </w:rPr>
      </w:pPr>
    </w:p>
    <w:p w14:paraId="0582D5BC" w14:textId="074E3E61"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FBBC1BD" w14:textId="410459D5"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EF728FA" w14:textId="4AEBEE8A"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82AF74D" w14:textId="035E36A5"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062FA1C" w14:textId="0021D76C"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D51F625" w14:textId="3C5CADDA"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A866634" w14:textId="210BA2D9"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6731D05" w14:textId="192D3FE1"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77F86643" w14:textId="0F781C24"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0DDC580A" w14:textId="592A2BA2"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1D8C1F0" w14:textId="3394F718"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74D82490" w14:textId="22FFA824"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4E2426C" w14:textId="371AFECE"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1ADE8F3" w14:textId="27CE6A07"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34C6476A" w14:textId="35AE822E"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02C4DBEE" w14:textId="5535FC4C"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131CCA5A" w14:textId="528BA7E6"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2B50E27" w14:textId="06ECC1B8"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3D05143" w14:textId="29CA51A1"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1AA629B" w14:textId="1095BB57"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B40A2B7" w14:textId="59AF2377"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EF07608" w14:textId="59ECD6AA"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6DF415B7" w14:textId="47F20524"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ABC1311" w14:textId="0C34369D"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A1FEACB" w14:textId="457F4BB5"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3F88300D" w14:textId="66A83FA2"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F9E0CAE" w14:textId="4D595F74"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78AFC2B9" w14:textId="09CE2E65"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5D67D7B" w14:textId="5098B8A4"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0DF04712" w14:textId="55E328B2"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069D267C" w14:textId="55DA1326"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A1D8A2C" w14:textId="4A4A8D01"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9104318" w14:textId="6FEAC07D"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1BE77446" w14:textId="19645475"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3908DABB" w14:textId="23BC03B0"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78E35E6B" w14:textId="45AA31D9"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2D4718CA" w14:textId="1B8ED7C0"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51F79679" w14:textId="225482DD"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1F2D2923" w14:textId="228FD6D1"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7C00268B" w14:textId="2CD396DA"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4C4EF732" w14:textId="0C6E1661"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765D3936" w14:textId="77777777" w:rsidR="009E5F2F" w:rsidRDefault="009E5F2F" w:rsidP="00B66442">
      <w:pPr>
        <w:pStyle w:val="paragraph"/>
        <w:spacing w:before="0" w:beforeAutospacing="0" w:after="0" w:afterAutospacing="0"/>
        <w:ind w:left="1276"/>
        <w:jc w:val="both"/>
        <w:textAlignment w:val="baseline"/>
        <w:rPr>
          <w:rStyle w:val="normaltextrun"/>
          <w:rFonts w:ascii="Arial" w:hAnsi="Arial" w:cs="Arial"/>
          <w:szCs w:val="28"/>
        </w:rPr>
      </w:pPr>
    </w:p>
    <w:p w14:paraId="66213149" w14:textId="2326C898" w:rsidR="00954C67" w:rsidRDefault="00954C67" w:rsidP="00954C67">
      <w:pPr>
        <w:pStyle w:val="paragraph"/>
        <w:spacing w:before="0" w:beforeAutospacing="0" w:after="0" w:afterAutospacing="0"/>
        <w:ind w:left="1276"/>
        <w:jc w:val="center"/>
        <w:textAlignment w:val="baseline"/>
        <w:rPr>
          <w:rStyle w:val="normaltextrun"/>
          <w:rFonts w:ascii="Arial" w:hAnsi="Arial" w:cs="Arial"/>
          <w:b/>
          <w:bCs/>
          <w:szCs w:val="28"/>
        </w:rPr>
      </w:pPr>
      <w:r w:rsidRPr="00954C67">
        <w:rPr>
          <w:rStyle w:val="normaltextrun"/>
          <w:rFonts w:ascii="Arial" w:hAnsi="Arial" w:cs="Arial"/>
          <w:b/>
          <w:bCs/>
          <w:szCs w:val="28"/>
        </w:rPr>
        <w:lastRenderedPageBreak/>
        <w:t>ANEXO</w:t>
      </w:r>
      <w:r>
        <w:rPr>
          <w:rStyle w:val="normaltextrun"/>
          <w:rFonts w:ascii="Arial" w:hAnsi="Arial" w:cs="Arial"/>
          <w:b/>
          <w:bCs/>
          <w:szCs w:val="28"/>
        </w:rPr>
        <w:t xml:space="preserve"> 1</w:t>
      </w:r>
    </w:p>
    <w:p w14:paraId="16309EB3" w14:textId="28164582" w:rsidR="0034013E" w:rsidRPr="006D3550" w:rsidRDefault="006D3550" w:rsidP="00954C67">
      <w:pPr>
        <w:pStyle w:val="paragraph"/>
        <w:spacing w:before="0" w:beforeAutospacing="0" w:after="0" w:afterAutospacing="0"/>
        <w:ind w:left="1276"/>
        <w:jc w:val="center"/>
        <w:textAlignment w:val="baseline"/>
        <w:rPr>
          <w:rStyle w:val="normaltextrun"/>
          <w:rFonts w:ascii="Arial" w:hAnsi="Arial" w:cs="Arial"/>
          <w:b/>
          <w:bCs/>
          <w:sz w:val="20"/>
          <w:szCs w:val="20"/>
        </w:rPr>
      </w:pPr>
      <w:r w:rsidRPr="006D3550">
        <w:rPr>
          <w:rStyle w:val="normaltextrun"/>
          <w:rFonts w:ascii="Arial" w:hAnsi="Arial" w:cs="Arial"/>
          <w:b/>
          <w:bCs/>
          <w:sz w:val="20"/>
          <w:szCs w:val="20"/>
        </w:rPr>
        <w:t>Ministerio de Educación</w:t>
      </w:r>
    </w:p>
    <w:p w14:paraId="79755880" w14:textId="73055A63" w:rsidR="006D3550" w:rsidRDefault="006D3550" w:rsidP="00954C67">
      <w:pPr>
        <w:pStyle w:val="paragraph"/>
        <w:spacing w:before="0" w:beforeAutospacing="0" w:after="0" w:afterAutospacing="0"/>
        <w:ind w:left="1276"/>
        <w:jc w:val="center"/>
        <w:textAlignment w:val="baseline"/>
        <w:rPr>
          <w:rStyle w:val="normaltextrun"/>
          <w:rFonts w:ascii="Arial" w:hAnsi="Arial" w:cs="Arial"/>
          <w:b/>
          <w:bCs/>
          <w:sz w:val="20"/>
          <w:szCs w:val="20"/>
        </w:rPr>
      </w:pPr>
      <w:r w:rsidRPr="006D3550">
        <w:rPr>
          <w:rStyle w:val="normaltextrun"/>
          <w:rFonts w:ascii="Arial" w:hAnsi="Arial" w:cs="Arial"/>
          <w:b/>
          <w:bCs/>
          <w:sz w:val="20"/>
          <w:szCs w:val="20"/>
        </w:rPr>
        <w:t>Dirección General de Educación Física -DIGEF-</w:t>
      </w:r>
    </w:p>
    <w:p w14:paraId="2F698027" w14:textId="07FA257E" w:rsidR="00F006AE" w:rsidRPr="006D3550" w:rsidRDefault="00F006AE" w:rsidP="00954C67">
      <w:pPr>
        <w:pStyle w:val="paragraph"/>
        <w:spacing w:before="0" w:beforeAutospacing="0" w:after="0" w:afterAutospacing="0"/>
        <w:ind w:left="1276"/>
        <w:jc w:val="center"/>
        <w:textAlignment w:val="baseline"/>
        <w:rPr>
          <w:rStyle w:val="normaltextrun"/>
          <w:rFonts w:ascii="Arial" w:hAnsi="Arial" w:cs="Arial"/>
          <w:b/>
          <w:bCs/>
          <w:sz w:val="20"/>
          <w:szCs w:val="20"/>
        </w:rPr>
      </w:pPr>
      <w:r>
        <w:rPr>
          <w:rStyle w:val="normaltextrun"/>
          <w:rFonts w:ascii="Arial" w:hAnsi="Arial" w:cs="Arial"/>
          <w:b/>
          <w:bCs/>
          <w:sz w:val="20"/>
          <w:szCs w:val="20"/>
        </w:rPr>
        <w:t>Contratos y modificaciones</w:t>
      </w:r>
    </w:p>
    <w:p w14:paraId="29FEF257" w14:textId="2491CEC9" w:rsidR="006D3550" w:rsidRPr="006D3550" w:rsidRDefault="006D3550" w:rsidP="00954C67">
      <w:pPr>
        <w:pStyle w:val="paragraph"/>
        <w:spacing w:before="0" w:beforeAutospacing="0" w:after="0" w:afterAutospacing="0"/>
        <w:ind w:left="1276"/>
        <w:jc w:val="center"/>
        <w:textAlignment w:val="baseline"/>
        <w:rPr>
          <w:rStyle w:val="normaltextrun"/>
          <w:rFonts w:ascii="Arial" w:hAnsi="Arial" w:cs="Arial"/>
          <w:b/>
          <w:bCs/>
          <w:sz w:val="20"/>
          <w:szCs w:val="20"/>
        </w:rPr>
      </w:pPr>
      <w:r w:rsidRPr="006D3550">
        <w:rPr>
          <w:rStyle w:val="normaltextrun"/>
          <w:rFonts w:ascii="Arial" w:hAnsi="Arial" w:cs="Arial"/>
          <w:b/>
          <w:bCs/>
          <w:sz w:val="20"/>
          <w:szCs w:val="20"/>
        </w:rPr>
        <w:t>Cifras en quetzales</w:t>
      </w:r>
    </w:p>
    <w:tbl>
      <w:tblPr>
        <w:tblW w:w="5000" w:type="pct"/>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5"/>
        <w:gridCol w:w="1203"/>
        <w:gridCol w:w="1113"/>
        <w:gridCol w:w="1366"/>
        <w:gridCol w:w="1052"/>
        <w:gridCol w:w="1038"/>
        <w:gridCol w:w="1402"/>
        <w:gridCol w:w="1209"/>
      </w:tblGrid>
      <w:tr w:rsidR="00931949" w:rsidRPr="00931949" w14:paraId="23B9D233" w14:textId="77777777" w:rsidTr="006A4B48">
        <w:trPr>
          <w:trHeight w:val="20"/>
        </w:trPr>
        <w:tc>
          <w:tcPr>
            <w:tcW w:w="931" w:type="pct"/>
            <w:shd w:val="clear" w:color="auto" w:fill="auto"/>
            <w:vAlign w:val="center"/>
            <w:hideMark/>
          </w:tcPr>
          <w:p w14:paraId="298DEC56"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Nombre de la Obra</w:t>
            </w:r>
          </w:p>
        </w:tc>
        <w:tc>
          <w:tcPr>
            <w:tcW w:w="590" w:type="pct"/>
            <w:shd w:val="clear" w:color="auto" w:fill="auto"/>
            <w:vAlign w:val="center"/>
            <w:hideMark/>
          </w:tcPr>
          <w:p w14:paraId="44B05EB5"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Monto Original</w:t>
            </w:r>
          </w:p>
        </w:tc>
        <w:tc>
          <w:tcPr>
            <w:tcW w:w="546" w:type="pct"/>
            <w:shd w:val="clear" w:color="auto" w:fill="auto"/>
            <w:vAlign w:val="center"/>
            <w:hideMark/>
          </w:tcPr>
          <w:p w14:paraId="3D2E19D3"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Órdenes de cambio (1)</w:t>
            </w:r>
          </w:p>
        </w:tc>
        <w:tc>
          <w:tcPr>
            <w:tcW w:w="670" w:type="pct"/>
            <w:shd w:val="clear" w:color="auto" w:fill="auto"/>
            <w:vAlign w:val="center"/>
            <w:hideMark/>
          </w:tcPr>
          <w:p w14:paraId="2CA185DA"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Órdenes de Trabajo Suplementario (1)</w:t>
            </w:r>
          </w:p>
        </w:tc>
        <w:tc>
          <w:tcPr>
            <w:tcW w:w="516" w:type="pct"/>
            <w:shd w:val="clear" w:color="auto" w:fill="auto"/>
            <w:vAlign w:val="center"/>
            <w:hideMark/>
          </w:tcPr>
          <w:p w14:paraId="4B98B9A3"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Acuerdo de Trabajo Extra (1)</w:t>
            </w:r>
          </w:p>
        </w:tc>
        <w:tc>
          <w:tcPr>
            <w:tcW w:w="606" w:type="pct"/>
            <w:shd w:val="clear" w:color="auto" w:fill="auto"/>
            <w:vAlign w:val="center"/>
            <w:hideMark/>
          </w:tcPr>
          <w:p w14:paraId="3D1679F5"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Acuerdo de Trabajo Extra (2)</w:t>
            </w:r>
          </w:p>
        </w:tc>
        <w:tc>
          <w:tcPr>
            <w:tcW w:w="548" w:type="pct"/>
            <w:shd w:val="clear" w:color="auto" w:fill="auto"/>
            <w:vAlign w:val="center"/>
            <w:hideMark/>
          </w:tcPr>
          <w:p w14:paraId="22517A62" w14:textId="2818BCF0"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 xml:space="preserve">Total de Modificaciones </w:t>
            </w:r>
          </w:p>
        </w:tc>
        <w:tc>
          <w:tcPr>
            <w:tcW w:w="593" w:type="pct"/>
            <w:shd w:val="clear" w:color="auto" w:fill="auto"/>
            <w:vAlign w:val="center"/>
            <w:hideMark/>
          </w:tcPr>
          <w:p w14:paraId="2AD0B4EE" w14:textId="77777777" w:rsidR="00931949" w:rsidRPr="00931949" w:rsidRDefault="00931949" w:rsidP="00931949">
            <w:pPr>
              <w:widowControl/>
              <w:autoSpaceDE/>
              <w:autoSpaceDN/>
              <w:jc w:val="center"/>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Monto Contrato Modificado</w:t>
            </w:r>
          </w:p>
        </w:tc>
      </w:tr>
      <w:tr w:rsidR="00C826A8" w:rsidRPr="00931949" w14:paraId="66288DAD" w14:textId="77777777" w:rsidTr="006A4B48">
        <w:trPr>
          <w:trHeight w:val="20"/>
        </w:trPr>
        <w:tc>
          <w:tcPr>
            <w:tcW w:w="931" w:type="pct"/>
            <w:shd w:val="clear" w:color="auto" w:fill="auto"/>
            <w:vAlign w:val="center"/>
            <w:hideMark/>
          </w:tcPr>
          <w:p w14:paraId="2AC1A9CC" w14:textId="055CA172" w:rsidR="00C826A8" w:rsidRPr="00931949" w:rsidRDefault="00C826A8" w:rsidP="00185893">
            <w:pPr>
              <w:widowControl/>
              <w:autoSpaceDE/>
              <w:autoSpaceDN/>
              <w:jc w:val="both"/>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 xml:space="preserve">Construcción </w:t>
            </w:r>
            <w:r>
              <w:rPr>
                <w:rFonts w:ascii="Calibri" w:eastAsia="Times New Roman" w:hAnsi="Calibri" w:cs="Calibri"/>
                <w:color w:val="000000"/>
                <w:sz w:val="20"/>
                <w:szCs w:val="20"/>
                <w:lang w:val="es-GT" w:eastAsia="es-GT"/>
              </w:rPr>
              <w:t>Escuela Nacional de Educación Física, Escuintla</w:t>
            </w:r>
          </w:p>
        </w:tc>
        <w:tc>
          <w:tcPr>
            <w:tcW w:w="590" w:type="pct"/>
            <w:shd w:val="clear" w:color="auto" w:fill="auto"/>
            <w:noWrap/>
            <w:vAlign w:val="center"/>
            <w:hideMark/>
          </w:tcPr>
          <w:p w14:paraId="629BC495" w14:textId="34DF8600"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2,841,147.60</w:t>
            </w:r>
          </w:p>
        </w:tc>
        <w:tc>
          <w:tcPr>
            <w:tcW w:w="546" w:type="pct"/>
            <w:shd w:val="clear" w:color="auto" w:fill="auto"/>
            <w:noWrap/>
            <w:vAlign w:val="center"/>
            <w:hideMark/>
          </w:tcPr>
          <w:p w14:paraId="0CD1814B" w14:textId="58C17FB2"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0.00</w:t>
            </w:r>
          </w:p>
        </w:tc>
        <w:tc>
          <w:tcPr>
            <w:tcW w:w="670" w:type="pct"/>
            <w:shd w:val="clear" w:color="auto" w:fill="auto"/>
            <w:noWrap/>
            <w:vAlign w:val="center"/>
            <w:hideMark/>
          </w:tcPr>
          <w:p w14:paraId="5C59C2B5" w14:textId="23C477E1"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42,935.54</w:t>
            </w:r>
          </w:p>
        </w:tc>
        <w:tc>
          <w:tcPr>
            <w:tcW w:w="516" w:type="pct"/>
            <w:shd w:val="clear" w:color="auto" w:fill="auto"/>
            <w:noWrap/>
            <w:vAlign w:val="center"/>
            <w:hideMark/>
          </w:tcPr>
          <w:p w14:paraId="7A8F76E3" w14:textId="4CBBF1F1"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314,803.57</w:t>
            </w:r>
          </w:p>
        </w:tc>
        <w:tc>
          <w:tcPr>
            <w:tcW w:w="606" w:type="pct"/>
            <w:shd w:val="clear" w:color="auto" w:fill="auto"/>
            <w:noWrap/>
            <w:vAlign w:val="center"/>
            <w:hideMark/>
          </w:tcPr>
          <w:p w14:paraId="6CD0DA33" w14:textId="0E355736"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63,108.23</w:t>
            </w:r>
          </w:p>
        </w:tc>
        <w:tc>
          <w:tcPr>
            <w:tcW w:w="548" w:type="pct"/>
            <w:shd w:val="clear" w:color="auto" w:fill="auto"/>
            <w:noWrap/>
            <w:vAlign w:val="center"/>
            <w:hideMark/>
          </w:tcPr>
          <w:p w14:paraId="234FBA8F" w14:textId="7D57904C"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420,847.34</w:t>
            </w:r>
          </w:p>
        </w:tc>
        <w:tc>
          <w:tcPr>
            <w:tcW w:w="593" w:type="pct"/>
            <w:shd w:val="clear" w:color="auto" w:fill="auto"/>
            <w:noWrap/>
            <w:vAlign w:val="center"/>
            <w:hideMark/>
          </w:tcPr>
          <w:p w14:paraId="44B4C64F" w14:textId="0EFE1901" w:rsidR="00C826A8" w:rsidRPr="00931949" w:rsidRDefault="00C826A8" w:rsidP="00C826A8">
            <w:pPr>
              <w:widowControl/>
              <w:autoSpaceDE/>
              <w:autoSpaceDN/>
              <w:jc w:val="right"/>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3,261,994.94</w:t>
            </w:r>
          </w:p>
        </w:tc>
      </w:tr>
      <w:tr w:rsidR="00C826A8" w:rsidRPr="00931949" w14:paraId="1B54F718" w14:textId="77777777" w:rsidTr="006A4B48">
        <w:trPr>
          <w:trHeight w:val="20"/>
        </w:trPr>
        <w:tc>
          <w:tcPr>
            <w:tcW w:w="931" w:type="pct"/>
            <w:shd w:val="clear" w:color="auto" w:fill="auto"/>
            <w:vAlign w:val="center"/>
            <w:hideMark/>
          </w:tcPr>
          <w:p w14:paraId="3CD022E7" w14:textId="0470D6F1" w:rsidR="00C826A8" w:rsidRPr="00931949" w:rsidRDefault="00C826A8" w:rsidP="00185893">
            <w:pPr>
              <w:widowControl/>
              <w:autoSpaceDE/>
              <w:autoSpaceDN/>
              <w:jc w:val="both"/>
              <w:rPr>
                <w:rFonts w:ascii="Calibri" w:eastAsia="Times New Roman" w:hAnsi="Calibri" w:cs="Calibri"/>
                <w:color w:val="000000"/>
                <w:sz w:val="20"/>
                <w:szCs w:val="20"/>
                <w:lang w:val="es-GT" w:eastAsia="es-GT"/>
              </w:rPr>
            </w:pPr>
            <w:r>
              <w:rPr>
                <w:rFonts w:ascii="Calibri" w:eastAsia="Times New Roman" w:hAnsi="Calibri" w:cs="Calibri"/>
                <w:color w:val="000000"/>
                <w:sz w:val="20"/>
                <w:szCs w:val="20"/>
                <w:lang w:val="es-GT" w:eastAsia="es-GT"/>
              </w:rPr>
              <w:t>Construcción cancha de fútbol y pista de atletismo, INJUD</w:t>
            </w:r>
          </w:p>
        </w:tc>
        <w:tc>
          <w:tcPr>
            <w:tcW w:w="590" w:type="pct"/>
            <w:shd w:val="clear" w:color="auto" w:fill="auto"/>
            <w:noWrap/>
            <w:vAlign w:val="center"/>
            <w:hideMark/>
          </w:tcPr>
          <w:p w14:paraId="17D7D7D4" w14:textId="0904C418"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5,799,933.59</w:t>
            </w:r>
          </w:p>
        </w:tc>
        <w:tc>
          <w:tcPr>
            <w:tcW w:w="546" w:type="pct"/>
            <w:shd w:val="clear" w:color="auto" w:fill="auto"/>
            <w:noWrap/>
            <w:vAlign w:val="center"/>
            <w:hideMark/>
          </w:tcPr>
          <w:p w14:paraId="4E7FA6AC" w14:textId="3223FF8B"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-612,348.68</w:t>
            </w:r>
          </w:p>
        </w:tc>
        <w:tc>
          <w:tcPr>
            <w:tcW w:w="670" w:type="pct"/>
            <w:shd w:val="clear" w:color="auto" w:fill="auto"/>
            <w:noWrap/>
            <w:vAlign w:val="center"/>
            <w:hideMark/>
          </w:tcPr>
          <w:p w14:paraId="1229F957" w14:textId="258B4621"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89,691.05</w:t>
            </w:r>
          </w:p>
        </w:tc>
        <w:tc>
          <w:tcPr>
            <w:tcW w:w="516" w:type="pct"/>
            <w:shd w:val="clear" w:color="auto" w:fill="auto"/>
            <w:noWrap/>
            <w:vAlign w:val="center"/>
            <w:hideMark/>
          </w:tcPr>
          <w:p w14:paraId="6F4F44D0" w14:textId="166F4982"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188,773.38</w:t>
            </w:r>
          </w:p>
        </w:tc>
        <w:tc>
          <w:tcPr>
            <w:tcW w:w="606" w:type="pct"/>
            <w:shd w:val="clear" w:color="auto" w:fill="auto"/>
            <w:noWrap/>
            <w:vAlign w:val="center"/>
            <w:hideMark/>
          </w:tcPr>
          <w:p w14:paraId="4F0FC0F8" w14:textId="7BE03BD1"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0.00</w:t>
            </w:r>
          </w:p>
        </w:tc>
        <w:tc>
          <w:tcPr>
            <w:tcW w:w="548" w:type="pct"/>
            <w:shd w:val="clear" w:color="auto" w:fill="auto"/>
            <w:noWrap/>
            <w:vAlign w:val="center"/>
            <w:hideMark/>
          </w:tcPr>
          <w:p w14:paraId="2A6AC908" w14:textId="5F264111" w:rsidR="00C826A8" w:rsidRPr="00931949" w:rsidRDefault="00C826A8" w:rsidP="00C826A8">
            <w:pPr>
              <w:widowControl/>
              <w:autoSpaceDE/>
              <w:autoSpaceDN/>
              <w:jc w:val="right"/>
              <w:rPr>
                <w:rFonts w:ascii="Calibri" w:eastAsia="Times New Roman" w:hAnsi="Calibri" w:cs="Calibri"/>
                <w:color w:val="000000"/>
                <w:sz w:val="20"/>
                <w:szCs w:val="20"/>
                <w:lang w:val="es-GT" w:eastAsia="es-GT"/>
              </w:rPr>
            </w:pPr>
            <w:r w:rsidRPr="00931949">
              <w:rPr>
                <w:rFonts w:ascii="Calibri" w:eastAsia="Times New Roman" w:hAnsi="Calibri" w:cs="Calibri"/>
                <w:color w:val="000000"/>
                <w:sz w:val="20"/>
                <w:szCs w:val="20"/>
                <w:lang w:val="es-GT" w:eastAsia="es-GT"/>
              </w:rPr>
              <w:t>-333,884.25</w:t>
            </w:r>
          </w:p>
        </w:tc>
        <w:tc>
          <w:tcPr>
            <w:tcW w:w="593" w:type="pct"/>
            <w:shd w:val="clear" w:color="auto" w:fill="auto"/>
            <w:noWrap/>
            <w:vAlign w:val="center"/>
            <w:hideMark/>
          </w:tcPr>
          <w:p w14:paraId="5DAEF0B3" w14:textId="2AF4E072" w:rsidR="00C826A8" w:rsidRPr="00931949" w:rsidRDefault="00C826A8" w:rsidP="00C826A8">
            <w:pPr>
              <w:widowControl/>
              <w:autoSpaceDE/>
              <w:autoSpaceDN/>
              <w:jc w:val="right"/>
              <w:rPr>
                <w:rFonts w:ascii="Calibri" w:eastAsia="Times New Roman" w:hAnsi="Calibri" w:cs="Calibri"/>
                <w:b/>
                <w:bCs/>
                <w:color w:val="000000"/>
                <w:sz w:val="20"/>
                <w:szCs w:val="20"/>
                <w:lang w:val="es-GT" w:eastAsia="es-GT"/>
              </w:rPr>
            </w:pPr>
            <w:r w:rsidRPr="00931949">
              <w:rPr>
                <w:rFonts w:ascii="Calibri" w:eastAsia="Times New Roman" w:hAnsi="Calibri" w:cs="Calibri"/>
                <w:b/>
                <w:bCs/>
                <w:color w:val="000000"/>
                <w:sz w:val="20"/>
                <w:szCs w:val="20"/>
                <w:lang w:val="es-GT" w:eastAsia="es-GT"/>
              </w:rPr>
              <w:t>5,466,049.34</w:t>
            </w:r>
          </w:p>
        </w:tc>
      </w:tr>
    </w:tbl>
    <w:p w14:paraId="7443B2C0" w14:textId="4A7E75DE" w:rsidR="009F2F2D" w:rsidRDefault="009F2F2D" w:rsidP="00954C67">
      <w:pPr>
        <w:pStyle w:val="paragraph"/>
        <w:spacing w:before="0" w:beforeAutospacing="0" w:after="0" w:afterAutospacing="0"/>
        <w:ind w:left="1276"/>
        <w:jc w:val="center"/>
        <w:textAlignment w:val="baseline"/>
        <w:rPr>
          <w:rStyle w:val="normaltextrun"/>
          <w:rFonts w:ascii="Arial" w:hAnsi="Arial" w:cs="Arial"/>
          <w:b/>
          <w:bCs/>
          <w:szCs w:val="28"/>
        </w:rPr>
      </w:pPr>
    </w:p>
    <w:p w14:paraId="707CB2D1" w14:textId="0825D56F" w:rsidR="00931949" w:rsidRDefault="00931949" w:rsidP="00954C67">
      <w:pPr>
        <w:pStyle w:val="paragraph"/>
        <w:spacing w:before="0" w:beforeAutospacing="0" w:after="0" w:afterAutospacing="0"/>
        <w:ind w:left="1276"/>
        <w:jc w:val="center"/>
        <w:textAlignment w:val="baseline"/>
        <w:rPr>
          <w:rStyle w:val="normaltextrun"/>
          <w:rFonts w:ascii="Arial" w:hAnsi="Arial" w:cs="Arial"/>
          <w:b/>
          <w:bCs/>
          <w:szCs w:val="28"/>
        </w:rPr>
      </w:pPr>
    </w:p>
    <w:p w14:paraId="16B5DF57" w14:textId="4CCDCD52" w:rsidR="00B03A95" w:rsidRDefault="00B03A95" w:rsidP="00B03A95">
      <w:pPr>
        <w:pStyle w:val="paragraph"/>
        <w:spacing w:before="0" w:beforeAutospacing="0" w:after="0" w:afterAutospacing="0"/>
        <w:ind w:left="1276"/>
        <w:jc w:val="center"/>
        <w:textAlignment w:val="baseline"/>
        <w:rPr>
          <w:rStyle w:val="normaltextrun"/>
          <w:rFonts w:ascii="Arial" w:hAnsi="Arial" w:cs="Arial"/>
          <w:b/>
          <w:bCs/>
          <w:szCs w:val="28"/>
        </w:rPr>
      </w:pPr>
      <w:r w:rsidRPr="00954C67">
        <w:rPr>
          <w:rStyle w:val="normaltextrun"/>
          <w:rFonts w:ascii="Arial" w:hAnsi="Arial" w:cs="Arial"/>
          <w:b/>
          <w:bCs/>
          <w:szCs w:val="28"/>
        </w:rPr>
        <w:t>ANEXO</w:t>
      </w:r>
      <w:r>
        <w:rPr>
          <w:rStyle w:val="normaltextrun"/>
          <w:rFonts w:ascii="Arial" w:hAnsi="Arial" w:cs="Arial"/>
          <w:b/>
          <w:bCs/>
          <w:szCs w:val="28"/>
        </w:rPr>
        <w:t xml:space="preserve"> 2</w:t>
      </w:r>
    </w:p>
    <w:p w14:paraId="3EF81F8C" w14:textId="77777777" w:rsidR="00B03A95" w:rsidRPr="006D3550" w:rsidRDefault="00B03A95" w:rsidP="00B03A95">
      <w:pPr>
        <w:pStyle w:val="paragraph"/>
        <w:spacing w:before="0" w:beforeAutospacing="0" w:after="0" w:afterAutospacing="0"/>
        <w:ind w:left="1276"/>
        <w:jc w:val="center"/>
        <w:textAlignment w:val="baseline"/>
        <w:rPr>
          <w:rStyle w:val="normaltextrun"/>
          <w:rFonts w:ascii="Arial" w:hAnsi="Arial" w:cs="Arial"/>
          <w:b/>
          <w:bCs/>
          <w:sz w:val="20"/>
          <w:szCs w:val="20"/>
        </w:rPr>
      </w:pPr>
      <w:r w:rsidRPr="006D3550">
        <w:rPr>
          <w:rStyle w:val="normaltextrun"/>
          <w:rFonts w:ascii="Arial" w:hAnsi="Arial" w:cs="Arial"/>
          <w:b/>
          <w:bCs/>
          <w:sz w:val="20"/>
          <w:szCs w:val="20"/>
        </w:rPr>
        <w:t>Ministerio de Educación</w:t>
      </w:r>
    </w:p>
    <w:p w14:paraId="4FDF12FA" w14:textId="165C7B10" w:rsidR="00B03A95" w:rsidRDefault="00B03A95" w:rsidP="00B03A95">
      <w:pPr>
        <w:pStyle w:val="paragraph"/>
        <w:spacing w:before="0" w:beforeAutospacing="0" w:after="0" w:afterAutospacing="0"/>
        <w:ind w:left="1276"/>
        <w:jc w:val="center"/>
        <w:textAlignment w:val="baseline"/>
        <w:rPr>
          <w:rStyle w:val="normaltextrun"/>
          <w:rFonts w:ascii="Arial" w:hAnsi="Arial" w:cs="Arial"/>
          <w:b/>
          <w:bCs/>
          <w:sz w:val="20"/>
          <w:szCs w:val="20"/>
        </w:rPr>
      </w:pPr>
      <w:r w:rsidRPr="006D3550">
        <w:rPr>
          <w:rStyle w:val="normaltextrun"/>
          <w:rFonts w:ascii="Arial" w:hAnsi="Arial" w:cs="Arial"/>
          <w:b/>
          <w:bCs/>
          <w:sz w:val="20"/>
          <w:szCs w:val="20"/>
        </w:rPr>
        <w:t>Dirección General de Educación Física -DIGEF-</w:t>
      </w:r>
    </w:p>
    <w:p w14:paraId="74E9D0E7" w14:textId="5F8838DB" w:rsidR="00F006AE" w:rsidRPr="006D3550" w:rsidRDefault="00F006AE" w:rsidP="00B03A95">
      <w:pPr>
        <w:pStyle w:val="paragraph"/>
        <w:spacing w:before="0" w:beforeAutospacing="0" w:after="0" w:afterAutospacing="0"/>
        <w:ind w:left="1276"/>
        <w:jc w:val="center"/>
        <w:textAlignment w:val="baseline"/>
        <w:rPr>
          <w:rStyle w:val="normaltextrun"/>
          <w:rFonts w:ascii="Arial" w:hAnsi="Arial" w:cs="Arial"/>
          <w:b/>
          <w:bCs/>
          <w:sz w:val="20"/>
          <w:szCs w:val="20"/>
        </w:rPr>
      </w:pPr>
      <w:r>
        <w:rPr>
          <w:rStyle w:val="normaltextrun"/>
          <w:rFonts w:ascii="Arial" w:hAnsi="Arial" w:cs="Arial"/>
          <w:b/>
          <w:bCs/>
          <w:sz w:val="20"/>
          <w:szCs w:val="20"/>
        </w:rPr>
        <w:t>Pagos realizados</w:t>
      </w:r>
    </w:p>
    <w:p w14:paraId="3BE7E7D9" w14:textId="77777777" w:rsidR="00B03A95" w:rsidRPr="006D3550" w:rsidRDefault="00B03A95" w:rsidP="00B03A95">
      <w:pPr>
        <w:pStyle w:val="paragraph"/>
        <w:spacing w:before="0" w:beforeAutospacing="0" w:after="0" w:afterAutospacing="0"/>
        <w:ind w:left="1276"/>
        <w:jc w:val="center"/>
        <w:textAlignment w:val="baseline"/>
        <w:rPr>
          <w:rStyle w:val="normaltextrun"/>
          <w:rFonts w:ascii="Arial" w:hAnsi="Arial" w:cs="Arial"/>
          <w:b/>
          <w:bCs/>
          <w:sz w:val="20"/>
          <w:szCs w:val="20"/>
        </w:rPr>
      </w:pPr>
      <w:r w:rsidRPr="006D3550">
        <w:rPr>
          <w:rStyle w:val="normaltextrun"/>
          <w:rFonts w:ascii="Arial" w:hAnsi="Arial" w:cs="Arial"/>
          <w:b/>
          <w:bCs/>
          <w:sz w:val="20"/>
          <w:szCs w:val="20"/>
        </w:rPr>
        <w:t>Cifras en quetzales</w:t>
      </w:r>
    </w:p>
    <w:tbl>
      <w:tblPr>
        <w:tblpPr w:leftFromText="141" w:rightFromText="141" w:vertAnchor="text" w:horzAnchor="page" w:tblpX="945" w:tblpY="168"/>
        <w:tblW w:w="5000" w:type="pct"/>
        <w:tblLayout w:type="fixed"/>
        <w:tblCellMar>
          <w:left w:w="70" w:type="dxa"/>
          <w:right w:w="70" w:type="dxa"/>
        </w:tblCellMar>
        <w:tblLook w:val="04A0" w:firstRow="1" w:lastRow="0" w:firstColumn="1" w:lastColumn="0" w:noHBand="0" w:noVBand="1"/>
      </w:tblPr>
      <w:tblGrid>
        <w:gridCol w:w="3373"/>
        <w:gridCol w:w="1260"/>
        <w:gridCol w:w="1121"/>
        <w:gridCol w:w="1119"/>
        <w:gridCol w:w="1121"/>
        <w:gridCol w:w="1256"/>
        <w:gridCol w:w="978"/>
      </w:tblGrid>
      <w:tr w:rsidR="00B03A95" w:rsidRPr="00B03A95" w14:paraId="6D4AFE68" w14:textId="77777777" w:rsidTr="00B03A95">
        <w:trPr>
          <w:trHeight w:val="288"/>
        </w:trPr>
        <w:tc>
          <w:tcPr>
            <w:tcW w:w="1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39483" w14:textId="77777777" w:rsidR="00B03A95" w:rsidRPr="00B03A95" w:rsidRDefault="00B03A95"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Nombre de la Obra</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01551B3E" w14:textId="77777777" w:rsidR="00B03A95" w:rsidRPr="00B03A95" w:rsidRDefault="00B03A95"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Monto Contrato Modificado</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3902CF19" w14:textId="77777777" w:rsidR="00B03A95" w:rsidRPr="00B03A95" w:rsidRDefault="00B03A95"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Pago de estimación 1</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3BCFC70D" w14:textId="77777777" w:rsidR="00B03A95" w:rsidRPr="00B03A95" w:rsidRDefault="00B03A95"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Pago estimación 2</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2D142247" w14:textId="506706BC" w:rsidR="00B03A95" w:rsidRPr="00B03A95" w:rsidRDefault="00B03A95"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Total Pagado</w:t>
            </w:r>
            <w:r w:rsidR="00185893">
              <w:rPr>
                <w:rFonts w:ascii="Calibri" w:eastAsia="Times New Roman" w:hAnsi="Calibri" w:cs="Calibri"/>
                <w:b/>
                <w:bCs/>
                <w:color w:val="000000"/>
                <w:sz w:val="20"/>
                <w:szCs w:val="20"/>
                <w:lang w:val="es-GT" w:eastAsia="es-GT"/>
              </w:rPr>
              <w:t xml:space="preserve"> 2014</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7873CE7D" w14:textId="29698A4A" w:rsidR="00B03A95" w:rsidRPr="00B03A95" w:rsidRDefault="00185893"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Saldo por pagar</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14:paraId="0DC5834E" w14:textId="77777777" w:rsidR="00B03A95" w:rsidRPr="00B03A95" w:rsidRDefault="00B03A95" w:rsidP="00B03A95">
            <w:pPr>
              <w:widowControl/>
              <w:autoSpaceDE/>
              <w:autoSpaceDN/>
              <w:jc w:val="center"/>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Avance financiero</w:t>
            </w:r>
          </w:p>
        </w:tc>
      </w:tr>
      <w:tr w:rsidR="00B03A95" w:rsidRPr="00B03A95" w14:paraId="201CDAD3" w14:textId="77777777" w:rsidTr="00B03A95">
        <w:trPr>
          <w:trHeight w:val="288"/>
        </w:trPr>
        <w:tc>
          <w:tcPr>
            <w:tcW w:w="1649" w:type="pct"/>
            <w:tcBorders>
              <w:top w:val="nil"/>
              <w:left w:val="single" w:sz="4" w:space="0" w:color="auto"/>
              <w:bottom w:val="single" w:sz="4" w:space="0" w:color="auto"/>
              <w:right w:val="single" w:sz="4" w:space="0" w:color="auto"/>
            </w:tcBorders>
            <w:shd w:val="clear" w:color="auto" w:fill="auto"/>
            <w:noWrap/>
            <w:vAlign w:val="center"/>
            <w:hideMark/>
          </w:tcPr>
          <w:p w14:paraId="710EC906" w14:textId="77777777" w:rsidR="00B03A95" w:rsidRPr="00B03A95" w:rsidRDefault="00B03A95" w:rsidP="00185893">
            <w:pPr>
              <w:widowControl/>
              <w:autoSpaceDE/>
              <w:autoSpaceDN/>
              <w:jc w:val="both"/>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Construcción Escuela Nacional de Educación Física, Escuintla</w:t>
            </w:r>
          </w:p>
        </w:tc>
        <w:tc>
          <w:tcPr>
            <w:tcW w:w="616" w:type="pct"/>
            <w:tcBorders>
              <w:top w:val="nil"/>
              <w:left w:val="nil"/>
              <w:bottom w:val="single" w:sz="4" w:space="0" w:color="auto"/>
              <w:right w:val="single" w:sz="4" w:space="0" w:color="auto"/>
            </w:tcBorders>
            <w:shd w:val="clear" w:color="auto" w:fill="auto"/>
            <w:noWrap/>
            <w:vAlign w:val="center"/>
            <w:hideMark/>
          </w:tcPr>
          <w:p w14:paraId="5F42E516"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3,261,994.94</w:t>
            </w:r>
          </w:p>
        </w:tc>
        <w:tc>
          <w:tcPr>
            <w:tcW w:w="548" w:type="pct"/>
            <w:tcBorders>
              <w:top w:val="nil"/>
              <w:left w:val="nil"/>
              <w:bottom w:val="single" w:sz="4" w:space="0" w:color="auto"/>
              <w:right w:val="single" w:sz="4" w:space="0" w:color="auto"/>
            </w:tcBorders>
            <w:shd w:val="clear" w:color="auto" w:fill="auto"/>
            <w:noWrap/>
            <w:vAlign w:val="center"/>
            <w:hideMark/>
          </w:tcPr>
          <w:p w14:paraId="245B6B37" w14:textId="3B0D6015"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370</w:t>
            </w:r>
            <w:r w:rsidR="00185893">
              <w:rPr>
                <w:rFonts w:ascii="Calibri" w:eastAsia="Times New Roman" w:hAnsi="Calibri" w:cs="Calibri"/>
                <w:color w:val="000000"/>
                <w:sz w:val="20"/>
                <w:szCs w:val="20"/>
                <w:lang w:val="es-GT" w:eastAsia="es-GT"/>
              </w:rPr>
              <w:t>,</w:t>
            </w:r>
            <w:r w:rsidRPr="00B03A95">
              <w:rPr>
                <w:rFonts w:ascii="Calibri" w:eastAsia="Times New Roman" w:hAnsi="Calibri" w:cs="Calibri"/>
                <w:color w:val="000000"/>
                <w:sz w:val="20"/>
                <w:szCs w:val="20"/>
                <w:lang w:val="es-GT" w:eastAsia="es-GT"/>
              </w:rPr>
              <w:t>569.75</w:t>
            </w:r>
          </w:p>
        </w:tc>
        <w:tc>
          <w:tcPr>
            <w:tcW w:w="547" w:type="pct"/>
            <w:tcBorders>
              <w:top w:val="nil"/>
              <w:left w:val="nil"/>
              <w:bottom w:val="single" w:sz="4" w:space="0" w:color="auto"/>
              <w:right w:val="single" w:sz="4" w:space="0" w:color="auto"/>
            </w:tcBorders>
            <w:shd w:val="clear" w:color="auto" w:fill="auto"/>
            <w:noWrap/>
            <w:vAlign w:val="center"/>
            <w:hideMark/>
          </w:tcPr>
          <w:p w14:paraId="622CD7DF"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437,498.61</w:t>
            </w:r>
          </w:p>
        </w:tc>
        <w:tc>
          <w:tcPr>
            <w:tcW w:w="548" w:type="pct"/>
            <w:tcBorders>
              <w:top w:val="nil"/>
              <w:left w:val="nil"/>
              <w:bottom w:val="single" w:sz="4" w:space="0" w:color="auto"/>
              <w:right w:val="single" w:sz="4" w:space="0" w:color="auto"/>
            </w:tcBorders>
            <w:shd w:val="clear" w:color="auto" w:fill="auto"/>
            <w:noWrap/>
            <w:vAlign w:val="center"/>
            <w:hideMark/>
          </w:tcPr>
          <w:p w14:paraId="6D627D5F"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808,068.36</w:t>
            </w:r>
          </w:p>
        </w:tc>
        <w:tc>
          <w:tcPr>
            <w:tcW w:w="614" w:type="pct"/>
            <w:tcBorders>
              <w:top w:val="nil"/>
              <w:left w:val="nil"/>
              <w:bottom w:val="single" w:sz="4" w:space="0" w:color="auto"/>
              <w:right w:val="single" w:sz="4" w:space="0" w:color="auto"/>
            </w:tcBorders>
            <w:shd w:val="clear" w:color="auto" w:fill="auto"/>
            <w:noWrap/>
            <w:vAlign w:val="center"/>
            <w:hideMark/>
          </w:tcPr>
          <w:p w14:paraId="76708CE9" w14:textId="77777777" w:rsidR="00B03A95" w:rsidRPr="00B03A95" w:rsidRDefault="00B03A95" w:rsidP="00B03A95">
            <w:pPr>
              <w:widowControl/>
              <w:autoSpaceDE/>
              <w:autoSpaceDN/>
              <w:jc w:val="right"/>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2,453,926.58</w:t>
            </w:r>
          </w:p>
        </w:tc>
        <w:tc>
          <w:tcPr>
            <w:tcW w:w="478" w:type="pct"/>
            <w:tcBorders>
              <w:top w:val="nil"/>
              <w:left w:val="nil"/>
              <w:bottom w:val="single" w:sz="4" w:space="0" w:color="auto"/>
              <w:right w:val="single" w:sz="4" w:space="0" w:color="auto"/>
            </w:tcBorders>
            <w:shd w:val="clear" w:color="auto" w:fill="auto"/>
            <w:noWrap/>
            <w:vAlign w:val="center"/>
            <w:hideMark/>
          </w:tcPr>
          <w:p w14:paraId="56DAB9F5" w14:textId="77777777" w:rsidR="00B03A95" w:rsidRPr="00B03A95" w:rsidRDefault="00B03A95" w:rsidP="00B03A95">
            <w:pPr>
              <w:widowControl/>
              <w:autoSpaceDE/>
              <w:autoSpaceDN/>
              <w:jc w:val="right"/>
              <w:rPr>
                <w:rFonts w:ascii="Calibri" w:eastAsia="Times New Roman" w:hAnsi="Calibri" w:cs="Calibri"/>
                <w:color w:val="000000"/>
                <w:lang w:val="es-GT" w:eastAsia="es-GT"/>
              </w:rPr>
            </w:pPr>
            <w:r w:rsidRPr="00B03A95">
              <w:rPr>
                <w:rFonts w:ascii="Calibri" w:eastAsia="Times New Roman" w:hAnsi="Calibri" w:cs="Calibri"/>
                <w:color w:val="000000"/>
                <w:lang w:val="es-GT" w:eastAsia="es-GT"/>
              </w:rPr>
              <w:t>24.77%</w:t>
            </w:r>
          </w:p>
        </w:tc>
      </w:tr>
      <w:tr w:rsidR="00B03A95" w:rsidRPr="00B03A95" w14:paraId="7CC4C8A8" w14:textId="77777777" w:rsidTr="00B03A95">
        <w:trPr>
          <w:trHeight w:val="288"/>
        </w:trPr>
        <w:tc>
          <w:tcPr>
            <w:tcW w:w="1649" w:type="pct"/>
            <w:tcBorders>
              <w:top w:val="nil"/>
              <w:left w:val="single" w:sz="4" w:space="0" w:color="auto"/>
              <w:bottom w:val="single" w:sz="4" w:space="0" w:color="auto"/>
              <w:right w:val="single" w:sz="4" w:space="0" w:color="auto"/>
            </w:tcBorders>
            <w:shd w:val="clear" w:color="auto" w:fill="auto"/>
            <w:noWrap/>
            <w:vAlign w:val="center"/>
            <w:hideMark/>
          </w:tcPr>
          <w:p w14:paraId="0E039CEF" w14:textId="77777777" w:rsidR="00B03A95" w:rsidRPr="00B03A95" w:rsidRDefault="00B03A95" w:rsidP="00185893">
            <w:pPr>
              <w:widowControl/>
              <w:autoSpaceDE/>
              <w:autoSpaceDN/>
              <w:jc w:val="both"/>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Construcción cancha de fútbol y pista de atletismo, INJUD</w:t>
            </w:r>
          </w:p>
        </w:tc>
        <w:tc>
          <w:tcPr>
            <w:tcW w:w="616" w:type="pct"/>
            <w:tcBorders>
              <w:top w:val="nil"/>
              <w:left w:val="nil"/>
              <w:bottom w:val="single" w:sz="4" w:space="0" w:color="auto"/>
              <w:right w:val="single" w:sz="4" w:space="0" w:color="auto"/>
            </w:tcBorders>
            <w:shd w:val="clear" w:color="auto" w:fill="auto"/>
            <w:noWrap/>
            <w:vAlign w:val="center"/>
            <w:hideMark/>
          </w:tcPr>
          <w:p w14:paraId="3BA82CDB"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5,466,049.34</w:t>
            </w:r>
          </w:p>
        </w:tc>
        <w:tc>
          <w:tcPr>
            <w:tcW w:w="548" w:type="pct"/>
            <w:tcBorders>
              <w:top w:val="nil"/>
              <w:left w:val="nil"/>
              <w:bottom w:val="single" w:sz="4" w:space="0" w:color="auto"/>
              <w:right w:val="single" w:sz="4" w:space="0" w:color="auto"/>
            </w:tcBorders>
            <w:shd w:val="clear" w:color="auto" w:fill="auto"/>
            <w:noWrap/>
            <w:vAlign w:val="center"/>
            <w:hideMark/>
          </w:tcPr>
          <w:p w14:paraId="3DCD9198"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624,921.07</w:t>
            </w:r>
          </w:p>
        </w:tc>
        <w:tc>
          <w:tcPr>
            <w:tcW w:w="547" w:type="pct"/>
            <w:tcBorders>
              <w:top w:val="nil"/>
              <w:left w:val="nil"/>
              <w:bottom w:val="single" w:sz="4" w:space="0" w:color="auto"/>
              <w:right w:val="single" w:sz="4" w:space="0" w:color="auto"/>
            </w:tcBorders>
            <w:shd w:val="clear" w:color="auto" w:fill="auto"/>
            <w:noWrap/>
            <w:vAlign w:val="center"/>
            <w:hideMark/>
          </w:tcPr>
          <w:p w14:paraId="12574B5D"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0.00</w:t>
            </w:r>
          </w:p>
        </w:tc>
        <w:tc>
          <w:tcPr>
            <w:tcW w:w="548" w:type="pct"/>
            <w:tcBorders>
              <w:top w:val="nil"/>
              <w:left w:val="nil"/>
              <w:bottom w:val="single" w:sz="4" w:space="0" w:color="auto"/>
              <w:right w:val="single" w:sz="4" w:space="0" w:color="auto"/>
            </w:tcBorders>
            <w:shd w:val="clear" w:color="auto" w:fill="auto"/>
            <w:noWrap/>
            <w:vAlign w:val="center"/>
            <w:hideMark/>
          </w:tcPr>
          <w:p w14:paraId="39F2EBC7" w14:textId="77777777" w:rsidR="00B03A95" w:rsidRPr="00B03A95" w:rsidRDefault="00B03A95" w:rsidP="00B03A95">
            <w:pPr>
              <w:widowControl/>
              <w:autoSpaceDE/>
              <w:autoSpaceDN/>
              <w:jc w:val="right"/>
              <w:rPr>
                <w:rFonts w:ascii="Calibri" w:eastAsia="Times New Roman" w:hAnsi="Calibri" w:cs="Calibri"/>
                <w:color w:val="000000"/>
                <w:sz w:val="20"/>
                <w:szCs w:val="20"/>
                <w:lang w:val="es-GT" w:eastAsia="es-GT"/>
              </w:rPr>
            </w:pPr>
            <w:r w:rsidRPr="00B03A95">
              <w:rPr>
                <w:rFonts w:ascii="Calibri" w:eastAsia="Times New Roman" w:hAnsi="Calibri" w:cs="Calibri"/>
                <w:color w:val="000000"/>
                <w:sz w:val="20"/>
                <w:szCs w:val="20"/>
                <w:lang w:val="es-GT" w:eastAsia="es-GT"/>
              </w:rPr>
              <w:t>624,921.07</w:t>
            </w:r>
          </w:p>
        </w:tc>
        <w:tc>
          <w:tcPr>
            <w:tcW w:w="614" w:type="pct"/>
            <w:tcBorders>
              <w:top w:val="nil"/>
              <w:left w:val="nil"/>
              <w:bottom w:val="single" w:sz="4" w:space="0" w:color="auto"/>
              <w:right w:val="single" w:sz="4" w:space="0" w:color="auto"/>
            </w:tcBorders>
            <w:shd w:val="clear" w:color="auto" w:fill="auto"/>
            <w:noWrap/>
            <w:vAlign w:val="center"/>
            <w:hideMark/>
          </w:tcPr>
          <w:p w14:paraId="374C0597" w14:textId="77777777" w:rsidR="00B03A95" w:rsidRPr="00B03A95" w:rsidRDefault="00B03A95" w:rsidP="00B03A95">
            <w:pPr>
              <w:widowControl/>
              <w:autoSpaceDE/>
              <w:autoSpaceDN/>
              <w:jc w:val="right"/>
              <w:rPr>
                <w:rFonts w:ascii="Calibri" w:eastAsia="Times New Roman" w:hAnsi="Calibri" w:cs="Calibri"/>
                <w:b/>
                <w:bCs/>
                <w:color w:val="000000"/>
                <w:sz w:val="20"/>
                <w:szCs w:val="20"/>
                <w:lang w:val="es-GT" w:eastAsia="es-GT"/>
              </w:rPr>
            </w:pPr>
            <w:r w:rsidRPr="00B03A95">
              <w:rPr>
                <w:rFonts w:ascii="Calibri" w:eastAsia="Times New Roman" w:hAnsi="Calibri" w:cs="Calibri"/>
                <w:b/>
                <w:bCs/>
                <w:color w:val="000000"/>
                <w:sz w:val="20"/>
                <w:szCs w:val="20"/>
                <w:lang w:val="es-GT" w:eastAsia="es-GT"/>
              </w:rPr>
              <w:t>4,841,128.27</w:t>
            </w:r>
          </w:p>
        </w:tc>
        <w:tc>
          <w:tcPr>
            <w:tcW w:w="478" w:type="pct"/>
            <w:tcBorders>
              <w:top w:val="nil"/>
              <w:left w:val="nil"/>
              <w:bottom w:val="single" w:sz="4" w:space="0" w:color="auto"/>
              <w:right w:val="single" w:sz="4" w:space="0" w:color="auto"/>
            </w:tcBorders>
            <w:shd w:val="clear" w:color="auto" w:fill="auto"/>
            <w:noWrap/>
            <w:vAlign w:val="center"/>
            <w:hideMark/>
          </w:tcPr>
          <w:p w14:paraId="7A7F3297" w14:textId="77777777" w:rsidR="00B03A95" w:rsidRPr="00B03A95" w:rsidRDefault="00B03A95" w:rsidP="00B03A95">
            <w:pPr>
              <w:widowControl/>
              <w:autoSpaceDE/>
              <w:autoSpaceDN/>
              <w:jc w:val="right"/>
              <w:rPr>
                <w:rFonts w:ascii="Calibri" w:eastAsia="Times New Roman" w:hAnsi="Calibri" w:cs="Calibri"/>
                <w:color w:val="000000"/>
                <w:lang w:val="es-GT" w:eastAsia="es-GT"/>
              </w:rPr>
            </w:pPr>
            <w:r w:rsidRPr="00B03A95">
              <w:rPr>
                <w:rFonts w:ascii="Calibri" w:eastAsia="Times New Roman" w:hAnsi="Calibri" w:cs="Calibri"/>
                <w:color w:val="000000"/>
                <w:lang w:val="es-GT" w:eastAsia="es-GT"/>
              </w:rPr>
              <w:t>11.43%</w:t>
            </w:r>
          </w:p>
        </w:tc>
      </w:tr>
    </w:tbl>
    <w:p w14:paraId="13750661" w14:textId="77777777" w:rsidR="00931949" w:rsidRDefault="00931949" w:rsidP="00954C67">
      <w:pPr>
        <w:pStyle w:val="paragraph"/>
        <w:spacing w:before="0" w:beforeAutospacing="0" w:after="0" w:afterAutospacing="0"/>
        <w:ind w:left="1276"/>
        <w:jc w:val="center"/>
        <w:textAlignment w:val="baseline"/>
        <w:rPr>
          <w:rStyle w:val="normaltextrun"/>
          <w:rFonts w:ascii="Arial" w:hAnsi="Arial" w:cs="Arial"/>
          <w:b/>
          <w:bCs/>
          <w:szCs w:val="28"/>
        </w:rPr>
      </w:pPr>
    </w:p>
    <w:p w14:paraId="1486501B" w14:textId="75C902E2" w:rsidR="009F2F2D" w:rsidRDefault="009F2F2D" w:rsidP="00954C67">
      <w:pPr>
        <w:pStyle w:val="paragraph"/>
        <w:spacing w:before="0" w:beforeAutospacing="0" w:after="0" w:afterAutospacing="0"/>
        <w:ind w:left="1276"/>
        <w:jc w:val="center"/>
        <w:textAlignment w:val="baseline"/>
        <w:rPr>
          <w:rStyle w:val="normaltextrun"/>
          <w:rFonts w:ascii="Arial" w:hAnsi="Arial" w:cs="Arial"/>
          <w:b/>
          <w:bCs/>
          <w:szCs w:val="28"/>
        </w:rPr>
      </w:pPr>
    </w:p>
    <w:p w14:paraId="147D9B27" w14:textId="4B5778FB" w:rsidR="00954C67" w:rsidRDefault="00954C67" w:rsidP="0034013E">
      <w:pPr>
        <w:pStyle w:val="paragraph"/>
        <w:spacing w:before="0" w:beforeAutospacing="0" w:after="0" w:afterAutospacing="0"/>
        <w:ind w:left="1276"/>
        <w:jc w:val="center"/>
        <w:textAlignment w:val="baseline"/>
        <w:rPr>
          <w:rStyle w:val="normaltextrun"/>
          <w:rFonts w:ascii="Arial" w:hAnsi="Arial" w:cs="Arial"/>
          <w:szCs w:val="28"/>
        </w:rPr>
      </w:pPr>
    </w:p>
    <w:sectPr w:rsidR="00954C67" w:rsidSect="00AB1632">
      <w:headerReference w:type="default" r:id="rId8"/>
      <w:footerReference w:type="default" r:id="rId9"/>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33F6" w14:textId="77777777" w:rsidR="00A650BC" w:rsidRDefault="00A650BC">
      <w:r>
        <w:separator/>
      </w:r>
    </w:p>
  </w:endnote>
  <w:endnote w:type="continuationSeparator" w:id="0">
    <w:p w14:paraId="356C420F" w14:textId="77777777" w:rsidR="00A650BC" w:rsidRDefault="00A6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4BB095B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B658F8">
                            <w:rPr>
                              <w:noProof/>
                              <w:color w:val="666666"/>
                              <w:sz w:val="1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FE95"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" filled="f" stroked="f">
              <v:textbox inset="0,0,0,0">
                <w:txbxContent>
                  <w:p w14:paraId="6C76676C"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B658F8">
                      <w:rPr>
                        <w:noProof/>
                        <w:color w:val="666666"/>
                        <w:sz w:val="1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2650" w14:textId="77777777" w:rsidR="00A650BC" w:rsidRDefault="00A650BC">
      <w:r>
        <w:separator/>
      </w:r>
    </w:p>
  </w:footnote>
  <w:footnote w:type="continuationSeparator" w:id="0">
    <w:p w14:paraId="6CD6A748" w14:textId="77777777" w:rsidR="00A650BC" w:rsidRDefault="00A6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2C430809" w:rsidR="00CA6FCF" w:rsidRDefault="00AA237D">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9C1F2B4">
              <wp:simplePos x="0" y="0"/>
              <wp:positionH relativeFrom="page">
                <wp:posOffset>4914900</wp:posOffset>
              </wp:positionH>
              <wp:positionV relativeFrom="page">
                <wp:posOffset>342901</wp:posOffset>
              </wp:positionV>
              <wp:extent cx="171450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2D365B98" w:rsidR="00CA6FCF" w:rsidRPr="00E33B17" w:rsidRDefault="00F522B5">
                          <w:pPr>
                            <w:spacing w:before="15"/>
                            <w:ind w:left="20"/>
                            <w:rPr>
                              <w:color w:val="666666"/>
                              <w:sz w:val="14"/>
                            </w:rPr>
                          </w:pPr>
                          <w:r w:rsidRPr="00E33B17">
                            <w:rPr>
                              <w:color w:val="666666"/>
                              <w:sz w:val="14"/>
                            </w:rPr>
                            <w:t>INFORME No. O-DIDAI/SUB-</w:t>
                          </w:r>
                          <w:r w:rsidR="00217919">
                            <w:rPr>
                              <w:color w:val="666666"/>
                              <w:sz w:val="14"/>
                            </w:rPr>
                            <w:t>2</w:t>
                          </w:r>
                          <w:r w:rsidR="002C0967">
                            <w:rPr>
                              <w:color w:val="666666"/>
                              <w:sz w:val="14"/>
                            </w:rPr>
                            <w:t>34</w:t>
                          </w:r>
                          <w:r w:rsidR="00192A05" w:rsidRPr="00E33B17">
                            <w:rPr>
                              <w:color w:val="666666"/>
                              <w:sz w:val="1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87pt;margin-top:27pt;width:135pt;height:10.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" filled="f" stroked="f">
              <v:textbox inset="0,0,0,0">
                <w:txbxContent>
                  <w:p w14:paraId="7A0A28A8" w14:textId="2D365B98" w:rsidR="00CA6FCF" w:rsidRPr="00E33B17" w:rsidRDefault="00F522B5">
                    <w:pPr>
                      <w:spacing w:before="15"/>
                      <w:ind w:left="20"/>
                      <w:rPr>
                        <w:color w:val="666666"/>
                        <w:sz w:val="14"/>
                      </w:rPr>
                    </w:pPr>
                    <w:r w:rsidRPr="00E33B17">
                      <w:rPr>
                        <w:color w:val="666666"/>
                        <w:sz w:val="14"/>
                      </w:rPr>
                      <w:t>INFORME No. O-DIDAI/SUB-</w:t>
                    </w:r>
                    <w:r w:rsidR="00217919">
                      <w:rPr>
                        <w:color w:val="666666"/>
                        <w:sz w:val="14"/>
                      </w:rPr>
                      <w:t>2</w:t>
                    </w:r>
                    <w:r w:rsidR="002C0967">
                      <w:rPr>
                        <w:color w:val="666666"/>
                        <w:sz w:val="14"/>
                      </w:rPr>
                      <w:t>34</w:t>
                    </w:r>
                    <w:r w:rsidR="00192A05" w:rsidRPr="00E33B17">
                      <w:rPr>
                        <w:color w:val="666666"/>
                        <w:sz w:val="14"/>
                      </w:rPr>
                      <w:t>-2022</w:t>
                    </w:r>
                  </w:p>
                </w:txbxContent>
              </v:textbox>
              <w10:wrap anchorx="page" anchory="page"/>
            </v:shape>
          </w:pict>
        </mc:Fallback>
      </mc:AlternateContent>
    </w:r>
    <w:r w:rsidR="00E33B17">
      <w:rPr>
        <w:noProof/>
        <w:lang w:val="es-GT" w:eastAsia="es-GT"/>
      </w:rPr>
      <mc:AlternateContent>
        <mc:Choice Requires="wps">
          <w:drawing>
            <wp:anchor distT="0" distB="0" distL="114300" distR="114300" simplePos="0" relativeHeight="487430144" behindDoc="1" locked="0" layoutInCell="1" allowOverlap="1" wp14:anchorId="1BE5A14F" wp14:editId="1C0C511C">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CA6FCF" w:rsidRDefault="00E33B17">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" filled="f" stroked="f">
              <v:textbox inset="0,0,0,0">
                <w:txbxContent>
                  <w:p w14:paraId="0F167A1F" w14:textId="77777777" w:rsidR="00CA6FCF" w:rsidRDefault="00E33B17">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051B1020"/>
    <w:multiLevelType w:val="hybridMultilevel"/>
    <w:tmpl w:val="EFF65208"/>
    <w:lvl w:ilvl="0" w:tplc="F8462724">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4"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5"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6"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7" w15:restartNumberingAfterBreak="0">
    <w:nsid w:val="40EA0613"/>
    <w:multiLevelType w:val="hybridMultilevel"/>
    <w:tmpl w:val="3E62C83E"/>
    <w:lvl w:ilvl="0" w:tplc="872E6D0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8" w15:restartNumberingAfterBreak="0">
    <w:nsid w:val="415925FA"/>
    <w:multiLevelType w:val="hybridMultilevel"/>
    <w:tmpl w:val="59AC7EB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0"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1" w15:restartNumberingAfterBreak="0">
    <w:nsid w:val="5CDE6A07"/>
    <w:multiLevelType w:val="hybridMultilevel"/>
    <w:tmpl w:val="BE565E9E"/>
    <w:lvl w:ilvl="0" w:tplc="100A0017">
      <w:start w:val="1"/>
      <w:numFmt w:val="lowerLetter"/>
      <w:lvlText w:val="%1)"/>
      <w:lvlJc w:val="left"/>
      <w:pPr>
        <w:ind w:left="1920" w:hanging="360"/>
      </w:pPr>
    </w:lvl>
    <w:lvl w:ilvl="1" w:tplc="100A0019" w:tentative="1">
      <w:start w:val="1"/>
      <w:numFmt w:val="lowerLetter"/>
      <w:lvlText w:val="%2."/>
      <w:lvlJc w:val="left"/>
      <w:pPr>
        <w:ind w:left="2640" w:hanging="360"/>
      </w:pPr>
    </w:lvl>
    <w:lvl w:ilvl="2" w:tplc="100A001B" w:tentative="1">
      <w:start w:val="1"/>
      <w:numFmt w:val="lowerRoman"/>
      <w:lvlText w:val="%3."/>
      <w:lvlJc w:val="right"/>
      <w:pPr>
        <w:ind w:left="3360" w:hanging="180"/>
      </w:pPr>
    </w:lvl>
    <w:lvl w:ilvl="3" w:tplc="100A000F" w:tentative="1">
      <w:start w:val="1"/>
      <w:numFmt w:val="decimal"/>
      <w:lvlText w:val="%4."/>
      <w:lvlJc w:val="left"/>
      <w:pPr>
        <w:ind w:left="4080" w:hanging="360"/>
      </w:pPr>
    </w:lvl>
    <w:lvl w:ilvl="4" w:tplc="100A0019" w:tentative="1">
      <w:start w:val="1"/>
      <w:numFmt w:val="lowerLetter"/>
      <w:lvlText w:val="%5."/>
      <w:lvlJc w:val="left"/>
      <w:pPr>
        <w:ind w:left="4800" w:hanging="360"/>
      </w:pPr>
    </w:lvl>
    <w:lvl w:ilvl="5" w:tplc="100A001B" w:tentative="1">
      <w:start w:val="1"/>
      <w:numFmt w:val="lowerRoman"/>
      <w:lvlText w:val="%6."/>
      <w:lvlJc w:val="right"/>
      <w:pPr>
        <w:ind w:left="5520" w:hanging="180"/>
      </w:pPr>
    </w:lvl>
    <w:lvl w:ilvl="6" w:tplc="100A000F" w:tentative="1">
      <w:start w:val="1"/>
      <w:numFmt w:val="decimal"/>
      <w:lvlText w:val="%7."/>
      <w:lvlJc w:val="left"/>
      <w:pPr>
        <w:ind w:left="6240" w:hanging="360"/>
      </w:pPr>
    </w:lvl>
    <w:lvl w:ilvl="7" w:tplc="100A0019" w:tentative="1">
      <w:start w:val="1"/>
      <w:numFmt w:val="lowerLetter"/>
      <w:lvlText w:val="%8."/>
      <w:lvlJc w:val="left"/>
      <w:pPr>
        <w:ind w:left="6960" w:hanging="360"/>
      </w:pPr>
    </w:lvl>
    <w:lvl w:ilvl="8" w:tplc="100A001B" w:tentative="1">
      <w:start w:val="1"/>
      <w:numFmt w:val="lowerRoman"/>
      <w:lvlText w:val="%9."/>
      <w:lvlJc w:val="right"/>
      <w:pPr>
        <w:ind w:left="7680" w:hanging="180"/>
      </w:pPr>
    </w:lvl>
  </w:abstractNum>
  <w:abstractNum w:abstractNumId="12" w15:restartNumberingAfterBreak="0">
    <w:nsid w:val="60E31E6E"/>
    <w:multiLevelType w:val="hybridMultilevel"/>
    <w:tmpl w:val="56C6764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B716543"/>
    <w:multiLevelType w:val="hybridMultilevel"/>
    <w:tmpl w:val="7A8838FE"/>
    <w:lvl w:ilvl="0" w:tplc="38C09E18">
      <w:start w:val="5"/>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abstractNumId w:val="6"/>
  </w:num>
  <w:num w:numId="2">
    <w:abstractNumId w:val="3"/>
  </w:num>
  <w:num w:numId="3">
    <w:abstractNumId w:val="5"/>
  </w:num>
  <w:num w:numId="4">
    <w:abstractNumId w:val="10"/>
  </w:num>
  <w:num w:numId="5">
    <w:abstractNumId w:val="9"/>
  </w:num>
  <w:num w:numId="6">
    <w:abstractNumId w:val="0"/>
  </w:num>
  <w:num w:numId="7">
    <w:abstractNumId w:val="1"/>
  </w:num>
  <w:num w:numId="8">
    <w:abstractNumId w:val="4"/>
  </w:num>
  <w:num w:numId="9">
    <w:abstractNumId w:val="13"/>
  </w:num>
  <w:num w:numId="10">
    <w:abstractNumId w:val="11"/>
  </w:num>
  <w:num w:numId="11">
    <w:abstractNumId w:val="12"/>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11545"/>
    <w:rsid w:val="00016222"/>
    <w:rsid w:val="000239B3"/>
    <w:rsid w:val="000245F8"/>
    <w:rsid w:val="0003082C"/>
    <w:rsid w:val="000324EE"/>
    <w:rsid w:val="000405DC"/>
    <w:rsid w:val="00045491"/>
    <w:rsid w:val="00055FD0"/>
    <w:rsid w:val="00064CC3"/>
    <w:rsid w:val="000779CC"/>
    <w:rsid w:val="00082834"/>
    <w:rsid w:val="00087A79"/>
    <w:rsid w:val="00093257"/>
    <w:rsid w:val="00097C04"/>
    <w:rsid w:val="000A50C4"/>
    <w:rsid w:val="000B752C"/>
    <w:rsid w:val="000B7BA5"/>
    <w:rsid w:val="000C10F0"/>
    <w:rsid w:val="000C229C"/>
    <w:rsid w:val="000D6668"/>
    <w:rsid w:val="000D6F55"/>
    <w:rsid w:val="000D7E77"/>
    <w:rsid w:val="000E19C7"/>
    <w:rsid w:val="000E46B0"/>
    <w:rsid w:val="000F5687"/>
    <w:rsid w:val="000F5F9E"/>
    <w:rsid w:val="00100E60"/>
    <w:rsid w:val="00113817"/>
    <w:rsid w:val="001138DE"/>
    <w:rsid w:val="001235C0"/>
    <w:rsid w:val="00124816"/>
    <w:rsid w:val="00145F8B"/>
    <w:rsid w:val="001632C7"/>
    <w:rsid w:val="00163B8D"/>
    <w:rsid w:val="0017170C"/>
    <w:rsid w:val="00173575"/>
    <w:rsid w:val="00177A94"/>
    <w:rsid w:val="00185893"/>
    <w:rsid w:val="00185AF0"/>
    <w:rsid w:val="001873AB"/>
    <w:rsid w:val="00190D55"/>
    <w:rsid w:val="00192A05"/>
    <w:rsid w:val="00193E2F"/>
    <w:rsid w:val="001A23F1"/>
    <w:rsid w:val="001A7092"/>
    <w:rsid w:val="001B1389"/>
    <w:rsid w:val="001B49FD"/>
    <w:rsid w:val="001C392C"/>
    <w:rsid w:val="001C39F4"/>
    <w:rsid w:val="001C6A8F"/>
    <w:rsid w:val="001E3AEC"/>
    <w:rsid w:val="001F14F2"/>
    <w:rsid w:val="002018BE"/>
    <w:rsid w:val="0020475C"/>
    <w:rsid w:val="00204851"/>
    <w:rsid w:val="00210E13"/>
    <w:rsid w:val="00212DCB"/>
    <w:rsid w:val="0021394A"/>
    <w:rsid w:val="00214F4A"/>
    <w:rsid w:val="00215D65"/>
    <w:rsid w:val="00217919"/>
    <w:rsid w:val="00221601"/>
    <w:rsid w:val="00224392"/>
    <w:rsid w:val="00231B71"/>
    <w:rsid w:val="00232061"/>
    <w:rsid w:val="002322A6"/>
    <w:rsid w:val="002325FA"/>
    <w:rsid w:val="00244CAB"/>
    <w:rsid w:val="002471FB"/>
    <w:rsid w:val="00253B21"/>
    <w:rsid w:val="00256918"/>
    <w:rsid w:val="00257946"/>
    <w:rsid w:val="00264951"/>
    <w:rsid w:val="00272772"/>
    <w:rsid w:val="00277FF6"/>
    <w:rsid w:val="00287A41"/>
    <w:rsid w:val="002C0967"/>
    <w:rsid w:val="002C205F"/>
    <w:rsid w:val="002D174B"/>
    <w:rsid w:val="002E3C81"/>
    <w:rsid w:val="002E7A8F"/>
    <w:rsid w:val="00317C0B"/>
    <w:rsid w:val="003367CC"/>
    <w:rsid w:val="0034013E"/>
    <w:rsid w:val="00345AA4"/>
    <w:rsid w:val="00347B15"/>
    <w:rsid w:val="00357F8D"/>
    <w:rsid w:val="00370765"/>
    <w:rsid w:val="00372E4F"/>
    <w:rsid w:val="003739F0"/>
    <w:rsid w:val="00375E3A"/>
    <w:rsid w:val="00375E49"/>
    <w:rsid w:val="00393907"/>
    <w:rsid w:val="003A248B"/>
    <w:rsid w:val="003A74AF"/>
    <w:rsid w:val="003B7DF2"/>
    <w:rsid w:val="003C350A"/>
    <w:rsid w:val="003D7D49"/>
    <w:rsid w:val="003E0619"/>
    <w:rsid w:val="003E4E3A"/>
    <w:rsid w:val="003E4FE4"/>
    <w:rsid w:val="003F3134"/>
    <w:rsid w:val="003F628A"/>
    <w:rsid w:val="00405DEC"/>
    <w:rsid w:val="004067CD"/>
    <w:rsid w:val="00414DC2"/>
    <w:rsid w:val="00422C1F"/>
    <w:rsid w:val="0042529C"/>
    <w:rsid w:val="00442D9A"/>
    <w:rsid w:val="0045559A"/>
    <w:rsid w:val="004579FC"/>
    <w:rsid w:val="00464D48"/>
    <w:rsid w:val="004903F4"/>
    <w:rsid w:val="00490AEA"/>
    <w:rsid w:val="004925A7"/>
    <w:rsid w:val="00492BB2"/>
    <w:rsid w:val="004A1111"/>
    <w:rsid w:val="004A68E1"/>
    <w:rsid w:val="004B552E"/>
    <w:rsid w:val="004B57E8"/>
    <w:rsid w:val="004C0483"/>
    <w:rsid w:val="004C4810"/>
    <w:rsid w:val="004C51E5"/>
    <w:rsid w:val="004C5EA1"/>
    <w:rsid w:val="004D4BB1"/>
    <w:rsid w:val="004E4FDF"/>
    <w:rsid w:val="004E5A00"/>
    <w:rsid w:val="004F237A"/>
    <w:rsid w:val="00501300"/>
    <w:rsid w:val="00512409"/>
    <w:rsid w:val="00521652"/>
    <w:rsid w:val="00522125"/>
    <w:rsid w:val="0055378B"/>
    <w:rsid w:val="0056266F"/>
    <w:rsid w:val="005706BA"/>
    <w:rsid w:val="00576FF5"/>
    <w:rsid w:val="005771C3"/>
    <w:rsid w:val="00584B1F"/>
    <w:rsid w:val="00586F28"/>
    <w:rsid w:val="005A6B57"/>
    <w:rsid w:val="005B009A"/>
    <w:rsid w:val="005C4D8B"/>
    <w:rsid w:val="005D20C5"/>
    <w:rsid w:val="005E2525"/>
    <w:rsid w:val="005E27C1"/>
    <w:rsid w:val="005E2B38"/>
    <w:rsid w:val="005F531D"/>
    <w:rsid w:val="005F6B13"/>
    <w:rsid w:val="00602016"/>
    <w:rsid w:val="00623CF4"/>
    <w:rsid w:val="00630105"/>
    <w:rsid w:val="00634F9C"/>
    <w:rsid w:val="00635F59"/>
    <w:rsid w:val="00640A6B"/>
    <w:rsid w:val="0065492A"/>
    <w:rsid w:val="00656139"/>
    <w:rsid w:val="00657A47"/>
    <w:rsid w:val="006740B3"/>
    <w:rsid w:val="00676ACF"/>
    <w:rsid w:val="0068470F"/>
    <w:rsid w:val="006864A9"/>
    <w:rsid w:val="00693C39"/>
    <w:rsid w:val="006A4B48"/>
    <w:rsid w:val="006D150F"/>
    <w:rsid w:val="006D3550"/>
    <w:rsid w:val="006D3986"/>
    <w:rsid w:val="006E2367"/>
    <w:rsid w:val="006E3611"/>
    <w:rsid w:val="00704F45"/>
    <w:rsid w:val="00706AE3"/>
    <w:rsid w:val="00710E4C"/>
    <w:rsid w:val="00715161"/>
    <w:rsid w:val="007472C8"/>
    <w:rsid w:val="00752A2A"/>
    <w:rsid w:val="00753A3A"/>
    <w:rsid w:val="00770AC9"/>
    <w:rsid w:val="0077329F"/>
    <w:rsid w:val="00773FEF"/>
    <w:rsid w:val="007821DD"/>
    <w:rsid w:val="00790183"/>
    <w:rsid w:val="00790DCF"/>
    <w:rsid w:val="00796C46"/>
    <w:rsid w:val="00797C38"/>
    <w:rsid w:val="007C4405"/>
    <w:rsid w:val="007D17B9"/>
    <w:rsid w:val="007D2D92"/>
    <w:rsid w:val="007F5144"/>
    <w:rsid w:val="007F6B42"/>
    <w:rsid w:val="008076C5"/>
    <w:rsid w:val="008114B2"/>
    <w:rsid w:val="008216ED"/>
    <w:rsid w:val="00830E7A"/>
    <w:rsid w:val="0083624E"/>
    <w:rsid w:val="008429DE"/>
    <w:rsid w:val="00846EF0"/>
    <w:rsid w:val="0085090A"/>
    <w:rsid w:val="00855291"/>
    <w:rsid w:val="008642C6"/>
    <w:rsid w:val="00892416"/>
    <w:rsid w:val="0089757E"/>
    <w:rsid w:val="008A179D"/>
    <w:rsid w:val="008B1600"/>
    <w:rsid w:val="008C2DBE"/>
    <w:rsid w:val="008E28EF"/>
    <w:rsid w:val="008E364D"/>
    <w:rsid w:val="008E769F"/>
    <w:rsid w:val="008F5121"/>
    <w:rsid w:val="00902906"/>
    <w:rsid w:val="00902EDC"/>
    <w:rsid w:val="009153C9"/>
    <w:rsid w:val="00925C98"/>
    <w:rsid w:val="00930E9A"/>
    <w:rsid w:val="00931949"/>
    <w:rsid w:val="00940D61"/>
    <w:rsid w:val="00950420"/>
    <w:rsid w:val="00952C4F"/>
    <w:rsid w:val="00954C67"/>
    <w:rsid w:val="00975D3F"/>
    <w:rsid w:val="00977547"/>
    <w:rsid w:val="00994509"/>
    <w:rsid w:val="009B0531"/>
    <w:rsid w:val="009B3808"/>
    <w:rsid w:val="009B6C71"/>
    <w:rsid w:val="009C45B9"/>
    <w:rsid w:val="009D0184"/>
    <w:rsid w:val="009D201D"/>
    <w:rsid w:val="009D6ED2"/>
    <w:rsid w:val="009E5F2F"/>
    <w:rsid w:val="009F2097"/>
    <w:rsid w:val="009F2F2D"/>
    <w:rsid w:val="00A0081D"/>
    <w:rsid w:val="00A0703F"/>
    <w:rsid w:val="00A14925"/>
    <w:rsid w:val="00A2132A"/>
    <w:rsid w:val="00A21CFD"/>
    <w:rsid w:val="00A2395C"/>
    <w:rsid w:val="00A255F0"/>
    <w:rsid w:val="00A27881"/>
    <w:rsid w:val="00A324A7"/>
    <w:rsid w:val="00A356B9"/>
    <w:rsid w:val="00A37953"/>
    <w:rsid w:val="00A46FF6"/>
    <w:rsid w:val="00A57716"/>
    <w:rsid w:val="00A650BC"/>
    <w:rsid w:val="00A81D58"/>
    <w:rsid w:val="00A84CA4"/>
    <w:rsid w:val="00A851E1"/>
    <w:rsid w:val="00A945F7"/>
    <w:rsid w:val="00A953FE"/>
    <w:rsid w:val="00A97BF6"/>
    <w:rsid w:val="00AA0EFD"/>
    <w:rsid w:val="00AA176A"/>
    <w:rsid w:val="00AA237D"/>
    <w:rsid w:val="00AB1632"/>
    <w:rsid w:val="00AB17FF"/>
    <w:rsid w:val="00AB5DD3"/>
    <w:rsid w:val="00AB771E"/>
    <w:rsid w:val="00AC3CA7"/>
    <w:rsid w:val="00AD29B7"/>
    <w:rsid w:val="00AD7DD3"/>
    <w:rsid w:val="00AE2430"/>
    <w:rsid w:val="00AE5252"/>
    <w:rsid w:val="00AF4528"/>
    <w:rsid w:val="00B03A95"/>
    <w:rsid w:val="00B04BBE"/>
    <w:rsid w:val="00B064D0"/>
    <w:rsid w:val="00B2023B"/>
    <w:rsid w:val="00B336EB"/>
    <w:rsid w:val="00B42D99"/>
    <w:rsid w:val="00B658F8"/>
    <w:rsid w:val="00B65B5B"/>
    <w:rsid w:val="00B66442"/>
    <w:rsid w:val="00B72B69"/>
    <w:rsid w:val="00B74372"/>
    <w:rsid w:val="00B97DC1"/>
    <w:rsid w:val="00BA0715"/>
    <w:rsid w:val="00BA19D6"/>
    <w:rsid w:val="00BA7B3E"/>
    <w:rsid w:val="00BB2013"/>
    <w:rsid w:val="00BB6305"/>
    <w:rsid w:val="00BD5526"/>
    <w:rsid w:val="00BE62B5"/>
    <w:rsid w:val="00BF411F"/>
    <w:rsid w:val="00C01AF0"/>
    <w:rsid w:val="00C02E15"/>
    <w:rsid w:val="00C03F7E"/>
    <w:rsid w:val="00C054CA"/>
    <w:rsid w:val="00C22332"/>
    <w:rsid w:val="00C24C4F"/>
    <w:rsid w:val="00C26EDD"/>
    <w:rsid w:val="00C26F75"/>
    <w:rsid w:val="00C4628D"/>
    <w:rsid w:val="00C51D23"/>
    <w:rsid w:val="00C543E6"/>
    <w:rsid w:val="00C579FD"/>
    <w:rsid w:val="00C76F33"/>
    <w:rsid w:val="00C80105"/>
    <w:rsid w:val="00C82571"/>
    <w:rsid w:val="00C826A8"/>
    <w:rsid w:val="00C83E7E"/>
    <w:rsid w:val="00C90F59"/>
    <w:rsid w:val="00CA6D11"/>
    <w:rsid w:val="00CA6FCF"/>
    <w:rsid w:val="00CB1691"/>
    <w:rsid w:val="00CB2ED6"/>
    <w:rsid w:val="00CD030C"/>
    <w:rsid w:val="00CD2B8A"/>
    <w:rsid w:val="00CE1D81"/>
    <w:rsid w:val="00D01401"/>
    <w:rsid w:val="00D03824"/>
    <w:rsid w:val="00D049C9"/>
    <w:rsid w:val="00D13160"/>
    <w:rsid w:val="00D15AE2"/>
    <w:rsid w:val="00D35DEC"/>
    <w:rsid w:val="00D427FB"/>
    <w:rsid w:val="00D60A0F"/>
    <w:rsid w:val="00D76952"/>
    <w:rsid w:val="00D82F22"/>
    <w:rsid w:val="00D944D2"/>
    <w:rsid w:val="00D95C55"/>
    <w:rsid w:val="00D96C87"/>
    <w:rsid w:val="00DB0B2C"/>
    <w:rsid w:val="00DC0F3C"/>
    <w:rsid w:val="00DC2315"/>
    <w:rsid w:val="00DD7F05"/>
    <w:rsid w:val="00DF391E"/>
    <w:rsid w:val="00E045D3"/>
    <w:rsid w:val="00E14DFB"/>
    <w:rsid w:val="00E21B81"/>
    <w:rsid w:val="00E2537C"/>
    <w:rsid w:val="00E274AA"/>
    <w:rsid w:val="00E33B17"/>
    <w:rsid w:val="00E35922"/>
    <w:rsid w:val="00E40E7A"/>
    <w:rsid w:val="00E4367E"/>
    <w:rsid w:val="00E472A4"/>
    <w:rsid w:val="00E571FE"/>
    <w:rsid w:val="00E8259B"/>
    <w:rsid w:val="00E93F67"/>
    <w:rsid w:val="00E94976"/>
    <w:rsid w:val="00E966AF"/>
    <w:rsid w:val="00E97171"/>
    <w:rsid w:val="00EA34AF"/>
    <w:rsid w:val="00EC14E8"/>
    <w:rsid w:val="00EC2346"/>
    <w:rsid w:val="00ED4405"/>
    <w:rsid w:val="00EF5A5D"/>
    <w:rsid w:val="00EF7A79"/>
    <w:rsid w:val="00F006AE"/>
    <w:rsid w:val="00F02D2F"/>
    <w:rsid w:val="00F05D38"/>
    <w:rsid w:val="00F05E1A"/>
    <w:rsid w:val="00F11ED9"/>
    <w:rsid w:val="00F12BAA"/>
    <w:rsid w:val="00F1579E"/>
    <w:rsid w:val="00F1689D"/>
    <w:rsid w:val="00F16A77"/>
    <w:rsid w:val="00F457AA"/>
    <w:rsid w:val="00F522B5"/>
    <w:rsid w:val="00F61F2D"/>
    <w:rsid w:val="00F63178"/>
    <w:rsid w:val="00F70D36"/>
    <w:rsid w:val="00F71090"/>
    <w:rsid w:val="00F84AD8"/>
    <w:rsid w:val="00F858C2"/>
    <w:rsid w:val="00FA393E"/>
    <w:rsid w:val="00FA4FF8"/>
    <w:rsid w:val="00FA7366"/>
    <w:rsid w:val="00FB644C"/>
    <w:rsid w:val="00FC3A24"/>
    <w:rsid w:val="00FC3E84"/>
    <w:rsid w:val="00FC4B04"/>
    <w:rsid w:val="00FC7752"/>
    <w:rsid w:val="00FD2D59"/>
    <w:rsid w:val="00FD3D9C"/>
    <w:rsid w:val="00FE375A"/>
    <w:rsid w:val="00FE6064"/>
    <w:rsid w:val="00FE74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881552054">
      <w:bodyDiv w:val="1"/>
      <w:marLeft w:val="0"/>
      <w:marRight w:val="0"/>
      <w:marTop w:val="0"/>
      <w:marBottom w:val="0"/>
      <w:divBdr>
        <w:top w:val="none" w:sz="0" w:space="0" w:color="auto"/>
        <w:left w:val="none" w:sz="0" w:space="0" w:color="auto"/>
        <w:bottom w:val="none" w:sz="0" w:space="0" w:color="auto"/>
        <w:right w:val="none" w:sz="0" w:space="0" w:color="auto"/>
      </w:divBdr>
    </w:div>
    <w:div w:id="1180663304">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543401016">
      <w:bodyDiv w:val="1"/>
      <w:marLeft w:val="0"/>
      <w:marRight w:val="0"/>
      <w:marTop w:val="0"/>
      <w:marBottom w:val="0"/>
      <w:divBdr>
        <w:top w:val="none" w:sz="0" w:space="0" w:color="auto"/>
        <w:left w:val="none" w:sz="0" w:space="0" w:color="auto"/>
        <w:bottom w:val="none" w:sz="0" w:space="0" w:color="auto"/>
        <w:right w:val="none" w:sz="0" w:space="0" w:color="auto"/>
      </w:divBdr>
    </w:div>
    <w:div w:id="1561281759">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BA05-9621-4AF6-A61B-02275BFA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3079</Words>
  <Characters>16938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2022-11-29T20:54:00Z</cp:lastPrinted>
  <dcterms:created xsi:type="dcterms:W3CDTF">2022-11-29T21:06:00Z</dcterms:created>
  <dcterms:modified xsi:type="dcterms:W3CDTF">2022-11-29T21:06:00Z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